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4915702" w14:textId="16C51578" w:rsidR="000B5E3C" w:rsidRDefault="00125F9E" w:rsidP="000B5E3C">
      <w:pPr>
        <w:pStyle w:val="paragraph"/>
        <w:spacing w:before="0" w:beforeAutospacing="0" w:after="0" w:afterAutospacing="0"/>
        <w:jc w:val="center"/>
        <w:textAlignment w:val="baseline"/>
        <w:rPr>
          <w:u w:val="single"/>
        </w:rPr>
      </w:pPr>
      <w:r>
        <w:rPr>
          <w:rFonts w:ascii="Calibri" w:hAnsi="Calibri" w:cs="Calibri"/>
          <w:b/>
          <w:bCs/>
          <w:noProof/>
          <w:color w:val="ED7D31"/>
          <w:sz w:val="44"/>
          <w:szCs w:val="44"/>
        </w:rPr>
        <w:drawing>
          <wp:anchor distT="0" distB="0" distL="114300" distR="114300" simplePos="0" relativeHeight="251658240" behindDoc="1" locked="0" layoutInCell="1" allowOverlap="1" wp14:anchorId="563561C6" wp14:editId="6E922DC0">
            <wp:simplePos x="0" y="0"/>
            <wp:positionH relativeFrom="page">
              <wp:align>left</wp:align>
            </wp:positionH>
            <wp:positionV relativeFrom="paragraph">
              <wp:posOffset>-895350</wp:posOffset>
            </wp:positionV>
            <wp:extent cx="7553325" cy="10658475"/>
            <wp:effectExtent l="0" t="0" r="9525" b="9525"/>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Navy And Yellow Modern Business Proposal Cover Page.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553325" cy="10658475"/>
                    </a:xfrm>
                    <a:prstGeom prst="rect">
                      <a:avLst/>
                    </a:prstGeom>
                  </pic:spPr>
                </pic:pic>
              </a:graphicData>
            </a:graphic>
            <wp14:sizeRelH relativeFrom="page">
              <wp14:pctWidth>0</wp14:pctWidth>
            </wp14:sizeRelH>
            <wp14:sizeRelV relativeFrom="page">
              <wp14:pctHeight>0</wp14:pctHeight>
            </wp14:sizeRelV>
          </wp:anchor>
        </w:drawing>
      </w:r>
    </w:p>
    <w:p w14:paraId="7F7C963B" w14:textId="54FD5C27" w:rsidR="000B5E3C" w:rsidRDefault="000B5E3C" w:rsidP="000B5E3C">
      <w:pPr>
        <w:pStyle w:val="paragraph"/>
        <w:spacing w:before="0" w:beforeAutospacing="0" w:after="0" w:afterAutospacing="0"/>
        <w:jc w:val="center"/>
        <w:textAlignment w:val="baseline"/>
        <w:rPr>
          <w:rStyle w:val="normaltextrun"/>
          <w:rFonts w:ascii="Calibri" w:hAnsi="Calibri" w:cs="Calibri"/>
          <w:b/>
          <w:bCs/>
          <w:color w:val="ED7D31"/>
          <w:sz w:val="44"/>
          <w:szCs w:val="44"/>
        </w:rPr>
      </w:pPr>
    </w:p>
    <w:p w14:paraId="699C3FAE" w14:textId="77777777" w:rsidR="000B5E3C" w:rsidRDefault="000B5E3C" w:rsidP="000B5E3C">
      <w:pPr>
        <w:pStyle w:val="paragraph"/>
        <w:spacing w:before="0" w:beforeAutospacing="0" w:after="0" w:afterAutospacing="0"/>
        <w:jc w:val="center"/>
        <w:textAlignment w:val="baseline"/>
        <w:rPr>
          <w:rStyle w:val="normaltextrun"/>
          <w:rFonts w:ascii="Calibri" w:hAnsi="Calibri" w:cs="Calibri"/>
          <w:b/>
          <w:bCs/>
          <w:color w:val="ED7D31"/>
          <w:sz w:val="44"/>
          <w:szCs w:val="44"/>
        </w:rPr>
      </w:pPr>
    </w:p>
    <w:p w14:paraId="2A43E5EE" w14:textId="77777777" w:rsidR="000B5E3C" w:rsidRDefault="000B5E3C" w:rsidP="000B5E3C">
      <w:pPr>
        <w:pStyle w:val="paragraph"/>
        <w:spacing w:before="0" w:beforeAutospacing="0" w:after="0" w:afterAutospacing="0"/>
        <w:jc w:val="center"/>
        <w:textAlignment w:val="baseline"/>
        <w:rPr>
          <w:rStyle w:val="normaltextrun"/>
          <w:rFonts w:ascii="Calibri" w:hAnsi="Calibri" w:cs="Calibri"/>
          <w:b/>
          <w:bCs/>
          <w:color w:val="ED7D31"/>
          <w:sz w:val="44"/>
          <w:szCs w:val="44"/>
        </w:rPr>
      </w:pPr>
    </w:p>
    <w:p w14:paraId="09D8AEA3" w14:textId="77777777" w:rsidR="000B5E3C" w:rsidRDefault="000B5E3C" w:rsidP="000B5E3C">
      <w:pPr>
        <w:pStyle w:val="paragraph"/>
        <w:spacing w:before="0" w:beforeAutospacing="0" w:after="0" w:afterAutospacing="0"/>
        <w:jc w:val="center"/>
        <w:textAlignment w:val="baseline"/>
        <w:rPr>
          <w:rStyle w:val="normaltextrun"/>
          <w:rFonts w:ascii="Calibri" w:hAnsi="Calibri" w:cs="Calibri"/>
          <w:b/>
          <w:bCs/>
          <w:color w:val="ED7D31"/>
          <w:sz w:val="44"/>
          <w:szCs w:val="44"/>
        </w:rPr>
      </w:pPr>
    </w:p>
    <w:p w14:paraId="25726E2C" w14:textId="6ABAFABF" w:rsidR="000B5E3C" w:rsidRDefault="000B5E3C" w:rsidP="000B5E3C">
      <w:pPr>
        <w:pStyle w:val="paragraph"/>
        <w:spacing w:before="0" w:beforeAutospacing="0" w:after="0" w:afterAutospacing="0"/>
        <w:jc w:val="center"/>
        <w:textAlignment w:val="baseline"/>
        <w:rPr>
          <w:rFonts w:ascii="Segoe UI" w:hAnsi="Segoe UI" w:cs="Segoe UI"/>
          <w:sz w:val="18"/>
          <w:szCs w:val="18"/>
        </w:rPr>
      </w:pPr>
      <w:r>
        <w:rPr>
          <w:rStyle w:val="eop"/>
          <w:rFonts w:ascii="Calibri" w:eastAsiaTheme="majorEastAsia" w:hAnsi="Calibri" w:cs="Calibri"/>
          <w:color w:val="ED7D31"/>
          <w:sz w:val="44"/>
          <w:szCs w:val="44"/>
        </w:rPr>
        <w:t> </w:t>
      </w:r>
    </w:p>
    <w:p w14:paraId="31F94BBA" w14:textId="77777777" w:rsidR="000B5E3C" w:rsidRPr="000B5E3C" w:rsidRDefault="000B5E3C" w:rsidP="000B5E3C">
      <w:pPr>
        <w:pStyle w:val="paragraph"/>
        <w:spacing w:before="0" w:beforeAutospacing="0" w:after="0" w:afterAutospacing="0"/>
        <w:jc w:val="center"/>
        <w:textAlignment w:val="baseline"/>
        <w:rPr>
          <w:rFonts w:ascii="Segoe UI" w:hAnsi="Segoe UI" w:cs="Segoe UI"/>
          <w:sz w:val="40"/>
          <w:szCs w:val="40"/>
        </w:rPr>
      </w:pPr>
      <w:r w:rsidRPr="000B5E3C">
        <w:rPr>
          <w:rStyle w:val="eop"/>
          <w:rFonts w:ascii="Calibri" w:eastAsiaTheme="majorEastAsia" w:hAnsi="Calibri" w:cs="Calibri"/>
          <w:sz w:val="40"/>
          <w:szCs w:val="40"/>
        </w:rPr>
        <w:t> </w:t>
      </w:r>
    </w:p>
    <w:p w14:paraId="6B9ACEB6" w14:textId="77777777" w:rsidR="000B5E3C" w:rsidRPr="000B5E3C" w:rsidRDefault="000B5E3C" w:rsidP="000B5E3C">
      <w:pPr>
        <w:pStyle w:val="paragraph"/>
        <w:spacing w:before="0" w:beforeAutospacing="0" w:after="0" w:afterAutospacing="0"/>
        <w:jc w:val="center"/>
        <w:textAlignment w:val="baseline"/>
        <w:rPr>
          <w:rStyle w:val="normaltextrun"/>
          <w:rFonts w:ascii="Calibri" w:hAnsi="Calibri" w:cs="Calibri"/>
          <w:b/>
          <w:bCs/>
          <w:color w:val="ED7D31"/>
          <w:sz w:val="40"/>
          <w:szCs w:val="40"/>
          <w:u w:val="single"/>
        </w:rPr>
      </w:pPr>
    </w:p>
    <w:p w14:paraId="69CC1E09" w14:textId="77777777" w:rsidR="000B5E3C" w:rsidRPr="000B5E3C" w:rsidRDefault="000B5E3C">
      <w:pPr>
        <w:rPr>
          <w:rStyle w:val="normaltextrun"/>
          <w:rFonts w:ascii="Calibri" w:eastAsia="Times New Roman" w:hAnsi="Calibri" w:cs="Calibri"/>
          <w:b/>
          <w:bCs/>
          <w:color w:val="ED7D31"/>
          <w:sz w:val="40"/>
          <w:szCs w:val="40"/>
          <w:u w:val="single"/>
          <w:lang w:eastAsia="en-GB"/>
        </w:rPr>
      </w:pPr>
      <w:r w:rsidRPr="000B5E3C">
        <w:rPr>
          <w:rStyle w:val="normaltextrun"/>
          <w:rFonts w:ascii="Calibri" w:hAnsi="Calibri" w:cs="Calibri"/>
          <w:b/>
          <w:bCs/>
          <w:color w:val="ED7D31"/>
          <w:sz w:val="40"/>
          <w:szCs w:val="40"/>
          <w:u w:val="single"/>
        </w:rPr>
        <w:br w:type="page"/>
      </w:r>
    </w:p>
    <w:p w14:paraId="7379E4AE" w14:textId="2CF90F49" w:rsidR="000B5E3C" w:rsidRPr="00A2096E" w:rsidRDefault="000B5E3C" w:rsidP="000B5E3C">
      <w:pPr>
        <w:pStyle w:val="paragraph"/>
        <w:spacing w:before="0" w:beforeAutospacing="0" w:after="0" w:afterAutospacing="0"/>
        <w:jc w:val="center"/>
        <w:textAlignment w:val="baseline"/>
        <w:rPr>
          <w:rFonts w:ascii="Calibri" w:hAnsi="Calibri" w:cs="Calibri"/>
        </w:rPr>
      </w:pPr>
      <w:bookmarkStart w:id="0" w:name="_GoBack"/>
      <w:bookmarkEnd w:id="0"/>
      <w:r w:rsidRPr="00A2096E">
        <w:rPr>
          <w:rStyle w:val="normaltextrun"/>
          <w:rFonts w:ascii="Calibri" w:hAnsi="Calibri" w:cs="Calibri"/>
          <w:b/>
          <w:bCs/>
          <w:u w:val="single"/>
        </w:rPr>
        <w:t>Contents page</w:t>
      </w:r>
      <w:r w:rsidRPr="00A2096E">
        <w:rPr>
          <w:rStyle w:val="eop"/>
          <w:rFonts w:ascii="Calibri" w:eastAsiaTheme="majorEastAsia" w:hAnsi="Calibri" w:cs="Calibri"/>
        </w:rPr>
        <w:t> </w:t>
      </w:r>
    </w:p>
    <w:p w14:paraId="2646CE3D" w14:textId="77777777" w:rsidR="000B5E3C" w:rsidRPr="00A2096E" w:rsidRDefault="000B5E3C" w:rsidP="000B5E3C">
      <w:pPr>
        <w:pStyle w:val="paragraph"/>
        <w:spacing w:before="0" w:beforeAutospacing="0" w:after="0" w:afterAutospacing="0"/>
        <w:textAlignment w:val="baseline"/>
        <w:rPr>
          <w:rFonts w:ascii="Calibri" w:hAnsi="Calibri" w:cs="Calibri"/>
        </w:rPr>
      </w:pPr>
      <w:r w:rsidRPr="00A2096E">
        <w:rPr>
          <w:rStyle w:val="eop"/>
          <w:rFonts w:ascii="Calibri" w:eastAsiaTheme="majorEastAsia" w:hAnsi="Calibri" w:cs="Calibri"/>
          <w:color w:val="000000"/>
        </w:rPr>
        <w:t> </w:t>
      </w:r>
    </w:p>
    <w:p w14:paraId="7A8C148A" w14:textId="77777777" w:rsidR="00125F9E" w:rsidRPr="00A2096E" w:rsidRDefault="00125F9E" w:rsidP="000B5E3C">
      <w:pPr>
        <w:pStyle w:val="paragraph"/>
        <w:spacing w:before="0" w:beforeAutospacing="0" w:after="0" w:afterAutospacing="0"/>
        <w:textAlignment w:val="baseline"/>
        <w:rPr>
          <w:rStyle w:val="normaltextrun"/>
          <w:rFonts w:ascii="Calibri" w:hAnsi="Calibri" w:cs="Calibri"/>
          <w:b/>
          <w:bCs/>
          <w:color w:val="000000"/>
          <w:shd w:val="clear" w:color="auto" w:fill="FFFFFF"/>
        </w:rPr>
      </w:pPr>
    </w:p>
    <w:p w14:paraId="7DAE95DF" w14:textId="1B3A5475" w:rsidR="00125F9E" w:rsidRPr="00A2096E" w:rsidRDefault="00125F9E" w:rsidP="000B5E3C">
      <w:pPr>
        <w:pStyle w:val="paragraph"/>
        <w:spacing w:before="0" w:beforeAutospacing="0" w:after="0" w:afterAutospacing="0"/>
        <w:textAlignment w:val="baseline"/>
        <w:rPr>
          <w:rStyle w:val="normaltextrun"/>
          <w:rFonts w:ascii="Calibri" w:hAnsi="Calibri" w:cs="Calibri"/>
          <w:b/>
          <w:bCs/>
          <w:color w:val="000000"/>
          <w:shd w:val="clear" w:color="auto" w:fill="FFFFFF"/>
        </w:rPr>
      </w:pPr>
      <w:r w:rsidRPr="00A2096E">
        <w:rPr>
          <w:rStyle w:val="normaltextrun"/>
          <w:rFonts w:ascii="Calibri" w:hAnsi="Calibri" w:cs="Calibri"/>
          <w:b/>
          <w:bCs/>
          <w:color w:val="000000"/>
          <w:shd w:val="clear" w:color="auto" w:fill="FFFFFF"/>
        </w:rPr>
        <w:t>List of figures- 2</w:t>
      </w:r>
    </w:p>
    <w:p w14:paraId="1C3E27DA" w14:textId="77777777" w:rsidR="00125F9E" w:rsidRPr="00A2096E" w:rsidRDefault="00125F9E" w:rsidP="000B5E3C">
      <w:pPr>
        <w:pStyle w:val="paragraph"/>
        <w:spacing w:before="0" w:beforeAutospacing="0" w:after="0" w:afterAutospacing="0"/>
        <w:textAlignment w:val="baseline"/>
        <w:rPr>
          <w:rStyle w:val="normaltextrun"/>
          <w:rFonts w:ascii="Calibri" w:hAnsi="Calibri" w:cs="Calibri"/>
          <w:b/>
          <w:bCs/>
          <w:color w:val="000000"/>
          <w:shd w:val="clear" w:color="auto" w:fill="FFFFFF"/>
        </w:rPr>
      </w:pPr>
    </w:p>
    <w:p w14:paraId="037A4542" w14:textId="27C6C3E1" w:rsidR="00125F9E" w:rsidRPr="00A2096E" w:rsidRDefault="00125F9E" w:rsidP="000B5E3C">
      <w:pPr>
        <w:pStyle w:val="paragraph"/>
        <w:spacing w:before="0" w:beforeAutospacing="0" w:after="0" w:afterAutospacing="0"/>
        <w:textAlignment w:val="baseline"/>
        <w:rPr>
          <w:rStyle w:val="normaltextrun"/>
          <w:rFonts w:ascii="Calibri" w:hAnsi="Calibri" w:cs="Calibri"/>
          <w:b/>
          <w:bCs/>
          <w:color w:val="000000"/>
          <w:shd w:val="clear" w:color="auto" w:fill="FFFFFF"/>
        </w:rPr>
      </w:pPr>
      <w:r w:rsidRPr="00A2096E">
        <w:rPr>
          <w:rStyle w:val="normaltextrun"/>
          <w:rFonts w:ascii="Calibri" w:hAnsi="Calibri" w:cs="Calibri"/>
          <w:b/>
          <w:bCs/>
          <w:color w:val="000000"/>
          <w:shd w:val="clear" w:color="auto" w:fill="FFFFFF"/>
        </w:rPr>
        <w:t>Abstract- 3</w:t>
      </w:r>
    </w:p>
    <w:p w14:paraId="1D6A475F" w14:textId="77777777" w:rsidR="00125F9E" w:rsidRPr="00A2096E" w:rsidRDefault="00125F9E" w:rsidP="000B5E3C">
      <w:pPr>
        <w:pStyle w:val="paragraph"/>
        <w:spacing w:before="0" w:beforeAutospacing="0" w:after="0" w:afterAutospacing="0"/>
        <w:textAlignment w:val="baseline"/>
        <w:rPr>
          <w:rStyle w:val="normaltextrun"/>
          <w:rFonts w:ascii="Calibri" w:hAnsi="Calibri" w:cs="Calibri"/>
          <w:b/>
          <w:bCs/>
          <w:color w:val="000000"/>
          <w:shd w:val="clear" w:color="auto" w:fill="FFFFFF"/>
        </w:rPr>
      </w:pPr>
    </w:p>
    <w:p w14:paraId="0562CAB6" w14:textId="79F156AF" w:rsidR="000B5E3C" w:rsidRPr="00A2096E" w:rsidRDefault="000B5E3C" w:rsidP="000B5E3C">
      <w:pPr>
        <w:pStyle w:val="paragraph"/>
        <w:spacing w:before="0" w:beforeAutospacing="0" w:after="0" w:afterAutospacing="0"/>
        <w:textAlignment w:val="baseline"/>
        <w:rPr>
          <w:rStyle w:val="eop"/>
          <w:rFonts w:ascii="Calibri" w:eastAsiaTheme="majorEastAsia" w:hAnsi="Calibri" w:cs="Calibri"/>
          <w:color w:val="000000"/>
        </w:rPr>
      </w:pPr>
      <w:r w:rsidRPr="00A2096E">
        <w:rPr>
          <w:rStyle w:val="normaltextrun"/>
          <w:rFonts w:ascii="Calibri" w:hAnsi="Calibri" w:cs="Calibri"/>
          <w:b/>
          <w:bCs/>
          <w:color w:val="000000"/>
          <w:shd w:val="clear" w:color="auto" w:fill="FFFFFF"/>
        </w:rPr>
        <w:t>Introduction</w:t>
      </w:r>
      <w:r w:rsidR="00125F9E" w:rsidRPr="00A2096E">
        <w:rPr>
          <w:rStyle w:val="normaltextrun"/>
          <w:rFonts w:ascii="Calibri" w:hAnsi="Calibri" w:cs="Calibri"/>
          <w:b/>
          <w:bCs/>
          <w:color w:val="000000"/>
          <w:shd w:val="clear" w:color="auto" w:fill="FFFFFF"/>
        </w:rPr>
        <w:t>-</w:t>
      </w:r>
      <w:r w:rsidRPr="00A2096E">
        <w:rPr>
          <w:rStyle w:val="tabchar"/>
          <w:rFonts w:ascii="Calibri" w:hAnsi="Calibri" w:cs="Calibri"/>
          <w:color w:val="000000"/>
        </w:rPr>
        <w:t xml:space="preserve"> </w:t>
      </w:r>
      <w:r w:rsidR="00125F9E" w:rsidRPr="00A2096E">
        <w:rPr>
          <w:rStyle w:val="normaltextrun"/>
          <w:rFonts w:ascii="Calibri" w:hAnsi="Calibri" w:cs="Calibri"/>
          <w:b/>
          <w:bCs/>
          <w:color w:val="000000"/>
          <w:shd w:val="clear" w:color="auto" w:fill="FFFFFF"/>
        </w:rPr>
        <w:t>5</w:t>
      </w:r>
    </w:p>
    <w:p w14:paraId="7F5BE46D" w14:textId="5B0B4E1F" w:rsidR="00125F9E" w:rsidRPr="00A2096E" w:rsidRDefault="00125F9E" w:rsidP="000B5E3C">
      <w:pPr>
        <w:pStyle w:val="paragraph"/>
        <w:spacing w:before="0" w:beforeAutospacing="0" w:after="0" w:afterAutospacing="0"/>
        <w:textAlignment w:val="baseline"/>
        <w:rPr>
          <w:rFonts w:ascii="Calibri" w:hAnsi="Calibri" w:cs="Calibri"/>
        </w:rPr>
      </w:pPr>
    </w:p>
    <w:p w14:paraId="3A0765B5" w14:textId="77777777" w:rsidR="000B5E3C" w:rsidRPr="00A2096E" w:rsidRDefault="000B5E3C" w:rsidP="000B5E3C">
      <w:pPr>
        <w:pStyle w:val="paragraph"/>
        <w:spacing w:before="0" w:beforeAutospacing="0" w:after="0" w:afterAutospacing="0"/>
        <w:textAlignment w:val="baseline"/>
        <w:rPr>
          <w:rStyle w:val="eop"/>
          <w:rFonts w:ascii="Calibri" w:eastAsiaTheme="majorEastAsia" w:hAnsi="Calibri" w:cs="Calibri"/>
          <w:color w:val="000000"/>
        </w:rPr>
      </w:pPr>
      <w:r w:rsidRPr="00A2096E">
        <w:rPr>
          <w:rStyle w:val="eop"/>
          <w:rFonts w:ascii="Calibri" w:eastAsiaTheme="majorEastAsia" w:hAnsi="Calibri" w:cs="Calibri"/>
          <w:color w:val="000000"/>
        </w:rPr>
        <w:t> </w:t>
      </w:r>
    </w:p>
    <w:p w14:paraId="601E056D" w14:textId="6230C026" w:rsidR="000B5E3C" w:rsidRPr="00A2096E" w:rsidRDefault="000B5E3C" w:rsidP="00125F9E">
      <w:pPr>
        <w:pStyle w:val="paragraph"/>
        <w:spacing w:before="0" w:beforeAutospacing="0" w:after="0" w:afterAutospacing="0"/>
        <w:jc w:val="center"/>
        <w:textAlignment w:val="baseline"/>
        <w:rPr>
          <w:rFonts w:ascii="Calibri" w:hAnsi="Calibri" w:cs="Calibri"/>
          <w:b/>
          <w:u w:val="single"/>
        </w:rPr>
      </w:pPr>
      <w:r w:rsidRPr="00A2096E">
        <w:rPr>
          <w:rStyle w:val="eop"/>
          <w:rFonts w:ascii="Calibri" w:eastAsiaTheme="majorEastAsia" w:hAnsi="Calibri" w:cs="Calibri"/>
          <w:b/>
          <w:color w:val="000000"/>
          <w:u w:val="single"/>
        </w:rPr>
        <w:t>Task A</w:t>
      </w:r>
    </w:p>
    <w:p w14:paraId="49C48675" w14:textId="77777777" w:rsidR="000B5E3C" w:rsidRPr="00A2096E" w:rsidRDefault="000B5E3C" w:rsidP="000B5E3C">
      <w:pPr>
        <w:pStyle w:val="paragraph"/>
        <w:spacing w:before="0" w:beforeAutospacing="0" w:after="0" w:afterAutospacing="0"/>
        <w:textAlignment w:val="baseline"/>
        <w:rPr>
          <w:rFonts w:ascii="Calibri" w:hAnsi="Calibri" w:cs="Calibri"/>
        </w:rPr>
      </w:pPr>
      <w:r w:rsidRPr="00A2096E">
        <w:rPr>
          <w:rStyle w:val="eop"/>
          <w:rFonts w:ascii="Calibri" w:eastAsiaTheme="majorEastAsia" w:hAnsi="Calibri" w:cs="Calibri"/>
          <w:color w:val="000000"/>
        </w:rPr>
        <w:t> </w:t>
      </w:r>
    </w:p>
    <w:p w14:paraId="136710F2" w14:textId="2FCCD458" w:rsidR="000B5E3C" w:rsidRPr="00A2096E" w:rsidRDefault="00125F9E" w:rsidP="000B5E3C">
      <w:pPr>
        <w:pStyle w:val="paragraph"/>
        <w:spacing w:before="0" w:beforeAutospacing="0" w:after="0" w:afterAutospacing="0"/>
        <w:textAlignment w:val="baseline"/>
        <w:rPr>
          <w:rFonts w:ascii="Calibri" w:hAnsi="Calibri" w:cs="Calibri"/>
        </w:rPr>
      </w:pPr>
      <w:r w:rsidRPr="00A2096E">
        <w:rPr>
          <w:rStyle w:val="normaltextrun"/>
          <w:rFonts w:ascii="Calibri" w:hAnsi="Calibri" w:cs="Calibri"/>
          <w:b/>
          <w:bCs/>
          <w:color w:val="000000"/>
          <w:shd w:val="clear" w:color="auto" w:fill="FFFFFF"/>
        </w:rPr>
        <w:t>Fundamental principles of centrifugal clutches- 6</w:t>
      </w:r>
    </w:p>
    <w:p w14:paraId="7401D09A" w14:textId="77777777" w:rsidR="000B5E3C" w:rsidRPr="00A2096E" w:rsidRDefault="000B5E3C" w:rsidP="000B5E3C">
      <w:pPr>
        <w:pStyle w:val="paragraph"/>
        <w:spacing w:before="0" w:beforeAutospacing="0" w:after="0" w:afterAutospacing="0"/>
        <w:textAlignment w:val="baseline"/>
        <w:rPr>
          <w:rFonts w:ascii="Calibri" w:hAnsi="Calibri" w:cs="Calibri"/>
        </w:rPr>
      </w:pPr>
      <w:r w:rsidRPr="00A2096E">
        <w:rPr>
          <w:rStyle w:val="eop"/>
          <w:rFonts w:ascii="Calibri" w:eastAsiaTheme="majorEastAsia" w:hAnsi="Calibri" w:cs="Calibri"/>
          <w:color w:val="000000"/>
        </w:rPr>
        <w:t> </w:t>
      </w:r>
    </w:p>
    <w:p w14:paraId="1B15A95E" w14:textId="231E39CD" w:rsidR="000B5E3C" w:rsidRPr="00A2096E" w:rsidRDefault="00125F9E" w:rsidP="000B5E3C">
      <w:pPr>
        <w:pStyle w:val="paragraph"/>
        <w:spacing w:before="0" w:beforeAutospacing="0" w:after="0" w:afterAutospacing="0"/>
        <w:textAlignment w:val="baseline"/>
        <w:rPr>
          <w:rFonts w:ascii="Calibri" w:hAnsi="Calibri" w:cs="Calibri"/>
        </w:rPr>
      </w:pPr>
      <w:r w:rsidRPr="00A2096E">
        <w:rPr>
          <w:rStyle w:val="normaltextrun"/>
          <w:rFonts w:ascii="Calibri" w:hAnsi="Calibri" w:cs="Calibri"/>
          <w:b/>
          <w:bCs/>
          <w:color w:val="000000"/>
          <w:shd w:val="clear" w:color="auto" w:fill="FFFFFF"/>
        </w:rPr>
        <w:t>Development through design – 7</w:t>
      </w:r>
    </w:p>
    <w:p w14:paraId="290F379E" w14:textId="77777777" w:rsidR="000B5E3C" w:rsidRPr="00A2096E" w:rsidRDefault="000B5E3C" w:rsidP="000B5E3C">
      <w:pPr>
        <w:pStyle w:val="paragraph"/>
        <w:spacing w:before="0" w:beforeAutospacing="0" w:after="0" w:afterAutospacing="0"/>
        <w:textAlignment w:val="baseline"/>
        <w:rPr>
          <w:rFonts w:ascii="Calibri" w:hAnsi="Calibri" w:cs="Calibri"/>
        </w:rPr>
      </w:pPr>
      <w:r w:rsidRPr="00A2096E">
        <w:rPr>
          <w:rStyle w:val="eop"/>
          <w:rFonts w:ascii="Calibri" w:eastAsiaTheme="majorEastAsia" w:hAnsi="Calibri" w:cs="Calibri"/>
          <w:color w:val="000000"/>
        </w:rPr>
        <w:t> </w:t>
      </w:r>
    </w:p>
    <w:p w14:paraId="47D57247" w14:textId="699119A6" w:rsidR="000B5E3C" w:rsidRPr="00A2096E" w:rsidRDefault="00125F9E" w:rsidP="000B5E3C">
      <w:pPr>
        <w:pStyle w:val="paragraph"/>
        <w:spacing w:before="0" w:beforeAutospacing="0" w:after="0" w:afterAutospacing="0"/>
        <w:textAlignment w:val="baseline"/>
        <w:rPr>
          <w:rFonts w:ascii="Calibri" w:hAnsi="Calibri" w:cs="Calibri"/>
        </w:rPr>
      </w:pPr>
      <w:r w:rsidRPr="00A2096E">
        <w:rPr>
          <w:rStyle w:val="normaltextrun"/>
          <w:rFonts w:ascii="Calibri" w:hAnsi="Calibri" w:cs="Calibri"/>
          <w:b/>
          <w:bCs/>
          <w:color w:val="000000"/>
          <w:shd w:val="clear" w:color="auto" w:fill="FFFFFF"/>
        </w:rPr>
        <w:t>Material Choices- 11</w:t>
      </w:r>
    </w:p>
    <w:p w14:paraId="628DEB60" w14:textId="77777777" w:rsidR="000B5E3C" w:rsidRPr="00A2096E" w:rsidRDefault="000B5E3C" w:rsidP="000B5E3C">
      <w:pPr>
        <w:pStyle w:val="paragraph"/>
        <w:spacing w:before="0" w:beforeAutospacing="0" w:after="0" w:afterAutospacing="0"/>
        <w:textAlignment w:val="baseline"/>
        <w:rPr>
          <w:rFonts w:ascii="Calibri" w:hAnsi="Calibri" w:cs="Calibri"/>
        </w:rPr>
      </w:pPr>
      <w:r w:rsidRPr="00A2096E">
        <w:rPr>
          <w:rStyle w:val="eop"/>
          <w:rFonts w:ascii="Calibri" w:eastAsiaTheme="majorEastAsia" w:hAnsi="Calibri" w:cs="Calibri"/>
          <w:color w:val="000000"/>
        </w:rPr>
        <w:t> </w:t>
      </w:r>
    </w:p>
    <w:p w14:paraId="798BBD0E" w14:textId="07AA8FF7" w:rsidR="000B5E3C" w:rsidRPr="00A2096E" w:rsidRDefault="00125F9E" w:rsidP="000B5E3C">
      <w:pPr>
        <w:pStyle w:val="paragraph"/>
        <w:spacing w:before="0" w:beforeAutospacing="0" w:after="0" w:afterAutospacing="0"/>
        <w:textAlignment w:val="baseline"/>
        <w:rPr>
          <w:rFonts w:ascii="Calibri" w:hAnsi="Calibri" w:cs="Calibri"/>
        </w:rPr>
      </w:pPr>
      <w:r w:rsidRPr="00A2096E">
        <w:rPr>
          <w:rStyle w:val="normaltextrun"/>
          <w:rFonts w:ascii="Calibri" w:hAnsi="Calibri" w:cs="Calibri"/>
          <w:b/>
          <w:bCs/>
          <w:color w:val="000000"/>
          <w:shd w:val="clear" w:color="auto" w:fill="FFFFFF"/>
        </w:rPr>
        <w:t>Applications and advantages of centrifugal clutches-11</w:t>
      </w:r>
    </w:p>
    <w:p w14:paraId="00E0B39B" w14:textId="77777777" w:rsidR="000B5E3C" w:rsidRPr="00A2096E" w:rsidRDefault="000B5E3C" w:rsidP="000B5E3C">
      <w:pPr>
        <w:pStyle w:val="paragraph"/>
        <w:spacing w:before="0" w:beforeAutospacing="0" w:after="0" w:afterAutospacing="0"/>
        <w:textAlignment w:val="baseline"/>
        <w:rPr>
          <w:rFonts w:ascii="Calibri" w:hAnsi="Calibri" w:cs="Calibri"/>
        </w:rPr>
      </w:pPr>
      <w:r w:rsidRPr="00A2096E">
        <w:rPr>
          <w:rStyle w:val="eop"/>
          <w:rFonts w:ascii="Calibri" w:eastAsiaTheme="majorEastAsia" w:hAnsi="Calibri" w:cs="Calibri"/>
          <w:color w:val="000000"/>
        </w:rPr>
        <w:t> </w:t>
      </w:r>
    </w:p>
    <w:p w14:paraId="4756FBFA" w14:textId="11D8117A" w:rsidR="000B5E3C" w:rsidRPr="00A2096E" w:rsidRDefault="00125F9E" w:rsidP="000B5E3C">
      <w:pPr>
        <w:pStyle w:val="paragraph"/>
        <w:spacing w:before="0" w:beforeAutospacing="0" w:after="0" w:afterAutospacing="0"/>
        <w:textAlignment w:val="baseline"/>
        <w:rPr>
          <w:rFonts w:ascii="Calibri" w:hAnsi="Calibri" w:cs="Calibri"/>
        </w:rPr>
      </w:pPr>
      <w:r w:rsidRPr="00A2096E">
        <w:rPr>
          <w:rStyle w:val="normaltextrun"/>
          <w:rFonts w:ascii="Calibri" w:hAnsi="Calibri" w:cs="Calibri"/>
          <w:b/>
          <w:bCs/>
          <w:color w:val="000000"/>
          <w:shd w:val="clear" w:color="auto" w:fill="FFFFFF"/>
        </w:rPr>
        <w:t>Disadvantages of centrifugal clutches- 12</w:t>
      </w:r>
    </w:p>
    <w:p w14:paraId="6F0D8846" w14:textId="77777777" w:rsidR="000B5E3C" w:rsidRPr="00A2096E" w:rsidRDefault="000B5E3C" w:rsidP="000B5E3C">
      <w:pPr>
        <w:pStyle w:val="paragraph"/>
        <w:spacing w:before="0" w:beforeAutospacing="0" w:after="0" w:afterAutospacing="0"/>
        <w:textAlignment w:val="baseline"/>
        <w:rPr>
          <w:rFonts w:ascii="Calibri" w:hAnsi="Calibri" w:cs="Calibri"/>
        </w:rPr>
      </w:pPr>
      <w:r w:rsidRPr="00A2096E">
        <w:rPr>
          <w:rStyle w:val="eop"/>
          <w:rFonts w:ascii="Calibri" w:eastAsiaTheme="majorEastAsia" w:hAnsi="Calibri" w:cs="Calibri"/>
          <w:color w:val="000000"/>
        </w:rPr>
        <w:t> </w:t>
      </w:r>
    </w:p>
    <w:p w14:paraId="64CFB03D" w14:textId="34C3D3ED" w:rsidR="000B5E3C" w:rsidRPr="00A2096E" w:rsidRDefault="00125F9E" w:rsidP="000B5E3C">
      <w:pPr>
        <w:pStyle w:val="paragraph"/>
        <w:spacing w:before="0" w:beforeAutospacing="0" w:after="0" w:afterAutospacing="0"/>
        <w:textAlignment w:val="baseline"/>
        <w:rPr>
          <w:rFonts w:ascii="Calibri" w:hAnsi="Calibri" w:cs="Calibri"/>
        </w:rPr>
      </w:pPr>
      <w:r w:rsidRPr="00A2096E">
        <w:rPr>
          <w:rStyle w:val="normaltextrun"/>
          <w:rFonts w:ascii="Calibri" w:hAnsi="Calibri" w:cs="Calibri"/>
          <w:b/>
          <w:bCs/>
          <w:color w:val="000000"/>
          <w:shd w:val="clear" w:color="auto" w:fill="FFFFFF"/>
        </w:rPr>
        <w:t>Electromagnetic clutches- 12</w:t>
      </w:r>
    </w:p>
    <w:p w14:paraId="0EA8FCEA" w14:textId="77777777" w:rsidR="000B5E3C" w:rsidRPr="00A2096E" w:rsidRDefault="000B5E3C" w:rsidP="000B5E3C">
      <w:pPr>
        <w:pStyle w:val="paragraph"/>
        <w:spacing w:before="0" w:beforeAutospacing="0" w:after="0" w:afterAutospacing="0"/>
        <w:textAlignment w:val="baseline"/>
        <w:rPr>
          <w:rFonts w:ascii="Calibri" w:hAnsi="Calibri" w:cs="Calibri"/>
        </w:rPr>
      </w:pPr>
      <w:r w:rsidRPr="00A2096E">
        <w:rPr>
          <w:rStyle w:val="scxw186753877"/>
          <w:rFonts w:ascii="Calibri" w:hAnsi="Calibri" w:cs="Calibri"/>
        </w:rPr>
        <w:t> </w:t>
      </w:r>
      <w:r w:rsidRPr="00A2096E">
        <w:rPr>
          <w:rFonts w:ascii="Calibri" w:hAnsi="Calibri" w:cs="Calibri"/>
        </w:rPr>
        <w:br/>
      </w:r>
      <w:r w:rsidRPr="00A2096E">
        <w:rPr>
          <w:rStyle w:val="eop"/>
          <w:rFonts w:ascii="Calibri" w:eastAsiaTheme="majorEastAsia" w:hAnsi="Calibri" w:cs="Calibri"/>
          <w:color w:val="000000"/>
        </w:rPr>
        <w:t> </w:t>
      </w:r>
    </w:p>
    <w:p w14:paraId="03FB4DF1" w14:textId="591B8355" w:rsidR="000B5E3C" w:rsidRPr="00A2096E" w:rsidRDefault="000B5E3C" w:rsidP="00125F9E">
      <w:pPr>
        <w:pStyle w:val="paragraph"/>
        <w:spacing w:before="0" w:beforeAutospacing="0" w:after="0" w:afterAutospacing="0"/>
        <w:jc w:val="center"/>
        <w:textAlignment w:val="baseline"/>
        <w:rPr>
          <w:rFonts w:ascii="Calibri" w:hAnsi="Calibri" w:cs="Calibri"/>
        </w:rPr>
      </w:pPr>
      <w:r w:rsidRPr="00A2096E">
        <w:rPr>
          <w:rStyle w:val="normaltextrun"/>
          <w:rFonts w:ascii="Calibri" w:hAnsi="Calibri" w:cs="Calibri"/>
          <w:b/>
          <w:bCs/>
          <w:color w:val="000000"/>
          <w:u w:val="single"/>
          <w:shd w:val="clear" w:color="auto" w:fill="FFFFFF"/>
        </w:rPr>
        <w:t xml:space="preserve">Task </w:t>
      </w:r>
      <w:r w:rsidR="00125F9E" w:rsidRPr="00A2096E">
        <w:rPr>
          <w:rStyle w:val="normaltextrun"/>
          <w:rFonts w:ascii="Calibri" w:hAnsi="Calibri" w:cs="Calibri"/>
          <w:b/>
          <w:bCs/>
          <w:color w:val="000000"/>
          <w:u w:val="single"/>
          <w:shd w:val="clear" w:color="auto" w:fill="FFFFFF"/>
        </w:rPr>
        <w:t>B</w:t>
      </w:r>
    </w:p>
    <w:p w14:paraId="5AE9BB1D" w14:textId="77777777" w:rsidR="000B5E3C" w:rsidRPr="00A2096E" w:rsidRDefault="000B5E3C" w:rsidP="000B5E3C">
      <w:pPr>
        <w:pStyle w:val="paragraph"/>
        <w:spacing w:before="0" w:beforeAutospacing="0" w:after="0" w:afterAutospacing="0"/>
        <w:textAlignment w:val="baseline"/>
        <w:rPr>
          <w:rFonts w:ascii="Calibri" w:hAnsi="Calibri" w:cs="Calibri"/>
        </w:rPr>
      </w:pPr>
      <w:r w:rsidRPr="00A2096E">
        <w:rPr>
          <w:rStyle w:val="eop"/>
          <w:rFonts w:ascii="Calibri" w:eastAsiaTheme="majorEastAsia" w:hAnsi="Calibri" w:cs="Calibri"/>
          <w:color w:val="000000"/>
        </w:rPr>
        <w:t> </w:t>
      </w:r>
    </w:p>
    <w:p w14:paraId="53BC39F3" w14:textId="3B75E6A3" w:rsidR="000B5E3C" w:rsidRPr="00A2096E" w:rsidRDefault="00125F9E" w:rsidP="000B5E3C">
      <w:pPr>
        <w:pStyle w:val="paragraph"/>
        <w:spacing w:before="0" w:beforeAutospacing="0" w:after="0" w:afterAutospacing="0"/>
        <w:textAlignment w:val="baseline"/>
        <w:rPr>
          <w:rFonts w:ascii="Calibri" w:hAnsi="Calibri" w:cs="Calibri"/>
        </w:rPr>
      </w:pPr>
      <w:r w:rsidRPr="00A2096E">
        <w:rPr>
          <w:rStyle w:val="normaltextrun"/>
          <w:rFonts w:ascii="Calibri" w:hAnsi="Calibri" w:cs="Calibri"/>
          <w:b/>
          <w:bCs/>
          <w:color w:val="000000"/>
          <w:shd w:val="clear" w:color="auto" w:fill="FFFFFF"/>
        </w:rPr>
        <w:t>Question 1- 13</w:t>
      </w:r>
    </w:p>
    <w:p w14:paraId="77080720" w14:textId="77777777" w:rsidR="000B5E3C" w:rsidRPr="00A2096E" w:rsidRDefault="000B5E3C" w:rsidP="000B5E3C">
      <w:pPr>
        <w:pStyle w:val="paragraph"/>
        <w:spacing w:before="0" w:beforeAutospacing="0" w:after="0" w:afterAutospacing="0"/>
        <w:textAlignment w:val="baseline"/>
        <w:rPr>
          <w:rFonts w:ascii="Calibri" w:hAnsi="Calibri" w:cs="Calibri"/>
        </w:rPr>
      </w:pPr>
      <w:r w:rsidRPr="00A2096E">
        <w:rPr>
          <w:rStyle w:val="eop"/>
          <w:rFonts w:ascii="Calibri" w:eastAsiaTheme="majorEastAsia" w:hAnsi="Calibri" w:cs="Calibri"/>
          <w:color w:val="000000"/>
        </w:rPr>
        <w:t> </w:t>
      </w:r>
    </w:p>
    <w:p w14:paraId="48FE0147" w14:textId="460B4476" w:rsidR="00125F9E" w:rsidRPr="00A2096E" w:rsidRDefault="00125F9E" w:rsidP="00125F9E">
      <w:pPr>
        <w:pStyle w:val="paragraph"/>
        <w:spacing w:before="0" w:beforeAutospacing="0" w:after="0" w:afterAutospacing="0"/>
        <w:textAlignment w:val="baseline"/>
        <w:rPr>
          <w:rFonts w:ascii="Calibri" w:hAnsi="Calibri" w:cs="Calibri"/>
        </w:rPr>
      </w:pPr>
      <w:r w:rsidRPr="00A2096E">
        <w:rPr>
          <w:rStyle w:val="normaltextrun"/>
          <w:rFonts w:ascii="Calibri" w:hAnsi="Calibri" w:cs="Calibri"/>
          <w:b/>
          <w:bCs/>
          <w:color w:val="000000"/>
          <w:shd w:val="clear" w:color="auto" w:fill="FFFFFF"/>
        </w:rPr>
        <w:t>Question 2- 14</w:t>
      </w:r>
    </w:p>
    <w:p w14:paraId="2ED3A50F" w14:textId="77777777" w:rsidR="000B5E3C" w:rsidRPr="00A2096E" w:rsidRDefault="000B5E3C" w:rsidP="000B5E3C">
      <w:pPr>
        <w:pStyle w:val="paragraph"/>
        <w:spacing w:before="0" w:beforeAutospacing="0" w:after="0" w:afterAutospacing="0"/>
        <w:textAlignment w:val="baseline"/>
        <w:rPr>
          <w:rFonts w:ascii="Calibri" w:hAnsi="Calibri" w:cs="Calibri"/>
        </w:rPr>
      </w:pPr>
      <w:r w:rsidRPr="00A2096E">
        <w:rPr>
          <w:rStyle w:val="eop"/>
          <w:rFonts w:ascii="Calibri" w:eastAsiaTheme="majorEastAsia" w:hAnsi="Calibri" w:cs="Calibri"/>
          <w:color w:val="000000"/>
        </w:rPr>
        <w:t> </w:t>
      </w:r>
    </w:p>
    <w:p w14:paraId="115F2852" w14:textId="08BE3AE9" w:rsidR="00125F9E" w:rsidRPr="00A2096E" w:rsidRDefault="00125F9E" w:rsidP="00125F9E">
      <w:pPr>
        <w:pStyle w:val="paragraph"/>
        <w:spacing w:before="0" w:beforeAutospacing="0" w:after="0" w:afterAutospacing="0"/>
        <w:textAlignment w:val="baseline"/>
        <w:rPr>
          <w:rStyle w:val="normaltextrun"/>
          <w:rFonts w:ascii="Calibri" w:hAnsi="Calibri" w:cs="Calibri"/>
          <w:b/>
          <w:bCs/>
          <w:color w:val="000000"/>
          <w:shd w:val="clear" w:color="auto" w:fill="FFFFFF"/>
        </w:rPr>
      </w:pPr>
      <w:r w:rsidRPr="00A2096E">
        <w:rPr>
          <w:rStyle w:val="normaltextrun"/>
          <w:rFonts w:ascii="Calibri" w:hAnsi="Calibri" w:cs="Calibri"/>
          <w:b/>
          <w:bCs/>
          <w:color w:val="000000"/>
          <w:shd w:val="clear" w:color="auto" w:fill="FFFFFF"/>
        </w:rPr>
        <w:t>Question 3- 16</w:t>
      </w:r>
    </w:p>
    <w:p w14:paraId="53C3365D" w14:textId="77777777" w:rsidR="00125F9E" w:rsidRPr="00A2096E" w:rsidRDefault="00125F9E" w:rsidP="00125F9E">
      <w:pPr>
        <w:pStyle w:val="paragraph"/>
        <w:spacing w:before="0" w:beforeAutospacing="0" w:after="0" w:afterAutospacing="0"/>
        <w:textAlignment w:val="baseline"/>
        <w:rPr>
          <w:rStyle w:val="normaltextrun"/>
          <w:rFonts w:ascii="Calibri" w:hAnsi="Calibri" w:cs="Calibri"/>
          <w:b/>
          <w:bCs/>
          <w:color w:val="000000"/>
          <w:shd w:val="clear" w:color="auto" w:fill="FFFFFF"/>
        </w:rPr>
      </w:pPr>
    </w:p>
    <w:p w14:paraId="3F13ECC5" w14:textId="5D6B51C8" w:rsidR="00125F9E" w:rsidRPr="00A2096E" w:rsidRDefault="00125F9E" w:rsidP="00125F9E">
      <w:pPr>
        <w:pStyle w:val="paragraph"/>
        <w:spacing w:before="0" w:beforeAutospacing="0" w:after="0" w:afterAutospacing="0"/>
        <w:textAlignment w:val="baseline"/>
        <w:rPr>
          <w:rFonts w:ascii="Calibri" w:eastAsiaTheme="majorEastAsia" w:hAnsi="Calibri" w:cs="Calibri"/>
          <w:color w:val="000000"/>
        </w:rPr>
      </w:pPr>
      <w:r w:rsidRPr="00A2096E">
        <w:rPr>
          <w:rStyle w:val="normaltextrun"/>
          <w:rFonts w:ascii="Calibri" w:hAnsi="Calibri" w:cs="Calibri"/>
          <w:b/>
          <w:bCs/>
          <w:color w:val="000000"/>
          <w:shd w:val="clear" w:color="auto" w:fill="FFFFFF"/>
        </w:rPr>
        <w:t>Question 4- 17</w:t>
      </w:r>
      <w:r w:rsidRPr="00A2096E">
        <w:rPr>
          <w:rStyle w:val="eop"/>
          <w:rFonts w:ascii="Calibri" w:eastAsiaTheme="majorEastAsia" w:hAnsi="Calibri" w:cs="Calibri"/>
          <w:color w:val="000000"/>
        </w:rPr>
        <w:t xml:space="preserve"> </w:t>
      </w:r>
    </w:p>
    <w:p w14:paraId="39B9D190" w14:textId="77777777" w:rsidR="00125F9E" w:rsidRPr="00A2096E" w:rsidRDefault="00125F9E" w:rsidP="00125F9E">
      <w:pPr>
        <w:pStyle w:val="paragraph"/>
        <w:spacing w:before="0" w:beforeAutospacing="0" w:after="0" w:afterAutospacing="0"/>
        <w:textAlignment w:val="baseline"/>
        <w:rPr>
          <w:rFonts w:ascii="Calibri" w:hAnsi="Calibri" w:cs="Calibri"/>
        </w:rPr>
      </w:pPr>
    </w:p>
    <w:p w14:paraId="77C1C1BF" w14:textId="27ABD349" w:rsidR="00125F9E" w:rsidRPr="00A2096E" w:rsidRDefault="00125F9E" w:rsidP="00125F9E">
      <w:pPr>
        <w:pStyle w:val="paragraph"/>
        <w:spacing w:before="0" w:beforeAutospacing="0" w:after="0" w:afterAutospacing="0"/>
        <w:textAlignment w:val="baseline"/>
        <w:rPr>
          <w:rFonts w:ascii="Calibri" w:hAnsi="Calibri" w:cs="Calibri"/>
        </w:rPr>
      </w:pPr>
      <w:r w:rsidRPr="00A2096E">
        <w:rPr>
          <w:rStyle w:val="normaltextrun"/>
          <w:rFonts w:ascii="Calibri" w:hAnsi="Calibri" w:cs="Calibri"/>
          <w:b/>
          <w:bCs/>
          <w:color w:val="000000"/>
          <w:shd w:val="clear" w:color="auto" w:fill="FFFFFF"/>
        </w:rPr>
        <w:t>Question 5- 18</w:t>
      </w:r>
    </w:p>
    <w:p w14:paraId="5F32A98E" w14:textId="77777777" w:rsidR="00125F9E" w:rsidRPr="00A2096E" w:rsidRDefault="00125F9E" w:rsidP="00125F9E">
      <w:pPr>
        <w:pStyle w:val="paragraph"/>
        <w:spacing w:before="0" w:beforeAutospacing="0" w:after="0" w:afterAutospacing="0"/>
        <w:textAlignment w:val="baseline"/>
        <w:rPr>
          <w:rFonts w:ascii="Calibri" w:hAnsi="Calibri" w:cs="Calibri"/>
        </w:rPr>
      </w:pPr>
      <w:r w:rsidRPr="00A2096E">
        <w:rPr>
          <w:rStyle w:val="eop"/>
          <w:rFonts w:ascii="Calibri" w:eastAsiaTheme="majorEastAsia" w:hAnsi="Calibri" w:cs="Calibri"/>
          <w:color w:val="000000"/>
        </w:rPr>
        <w:t> </w:t>
      </w:r>
    </w:p>
    <w:p w14:paraId="31360D2C" w14:textId="3FD4C4A9" w:rsidR="00125F9E" w:rsidRPr="00A2096E" w:rsidRDefault="00125F9E" w:rsidP="00125F9E">
      <w:pPr>
        <w:pStyle w:val="paragraph"/>
        <w:spacing w:before="0" w:beforeAutospacing="0" w:after="0" w:afterAutospacing="0"/>
        <w:textAlignment w:val="baseline"/>
        <w:rPr>
          <w:rFonts w:ascii="Calibri" w:hAnsi="Calibri" w:cs="Calibri"/>
        </w:rPr>
      </w:pPr>
      <w:r w:rsidRPr="00A2096E">
        <w:rPr>
          <w:rStyle w:val="normaltextrun"/>
          <w:rFonts w:ascii="Calibri" w:hAnsi="Calibri" w:cs="Calibri"/>
          <w:b/>
          <w:bCs/>
          <w:color w:val="000000"/>
          <w:shd w:val="clear" w:color="auto" w:fill="FFFFFF"/>
        </w:rPr>
        <w:t>Question 6- 20</w:t>
      </w:r>
    </w:p>
    <w:p w14:paraId="01A4183F" w14:textId="77777777" w:rsidR="00125F9E" w:rsidRPr="00A2096E" w:rsidRDefault="00125F9E" w:rsidP="00125F9E">
      <w:pPr>
        <w:pStyle w:val="paragraph"/>
        <w:spacing w:before="0" w:beforeAutospacing="0" w:after="0" w:afterAutospacing="0"/>
        <w:textAlignment w:val="baseline"/>
        <w:rPr>
          <w:rFonts w:ascii="Calibri" w:hAnsi="Calibri" w:cs="Calibri"/>
        </w:rPr>
      </w:pPr>
      <w:r w:rsidRPr="00A2096E">
        <w:rPr>
          <w:rStyle w:val="eop"/>
          <w:rFonts w:ascii="Calibri" w:eastAsiaTheme="majorEastAsia" w:hAnsi="Calibri" w:cs="Calibri"/>
          <w:color w:val="000000"/>
        </w:rPr>
        <w:t> </w:t>
      </w:r>
    </w:p>
    <w:p w14:paraId="0F42D266" w14:textId="0D82E0BF" w:rsidR="00125F9E" w:rsidRPr="00A2096E" w:rsidRDefault="00125F9E" w:rsidP="00125F9E">
      <w:pPr>
        <w:pStyle w:val="paragraph"/>
        <w:spacing w:before="0" w:beforeAutospacing="0" w:after="0" w:afterAutospacing="0"/>
        <w:textAlignment w:val="baseline"/>
        <w:rPr>
          <w:rFonts w:ascii="Calibri" w:hAnsi="Calibri" w:cs="Calibri"/>
        </w:rPr>
      </w:pPr>
      <w:r w:rsidRPr="00A2096E">
        <w:rPr>
          <w:rStyle w:val="normaltextrun"/>
          <w:rFonts w:ascii="Calibri" w:hAnsi="Calibri" w:cs="Calibri"/>
          <w:b/>
          <w:bCs/>
          <w:color w:val="000000"/>
          <w:shd w:val="clear" w:color="auto" w:fill="FFFFFF"/>
        </w:rPr>
        <w:t>Question 7- 22</w:t>
      </w:r>
    </w:p>
    <w:p w14:paraId="118E5EA9" w14:textId="77777777" w:rsidR="00125F9E" w:rsidRPr="00A2096E" w:rsidRDefault="00125F9E" w:rsidP="00125F9E">
      <w:pPr>
        <w:pStyle w:val="paragraph"/>
        <w:spacing w:before="0" w:beforeAutospacing="0" w:after="0" w:afterAutospacing="0"/>
        <w:textAlignment w:val="baseline"/>
        <w:rPr>
          <w:rFonts w:ascii="Calibri" w:hAnsi="Calibri" w:cs="Calibri"/>
        </w:rPr>
      </w:pPr>
      <w:r w:rsidRPr="00A2096E">
        <w:rPr>
          <w:rStyle w:val="eop"/>
          <w:rFonts w:ascii="Calibri" w:eastAsiaTheme="majorEastAsia" w:hAnsi="Calibri" w:cs="Calibri"/>
          <w:color w:val="000000"/>
        </w:rPr>
        <w:t> </w:t>
      </w:r>
    </w:p>
    <w:p w14:paraId="0961F06E" w14:textId="2B3D072C" w:rsidR="000B5E3C" w:rsidRPr="00A2096E" w:rsidRDefault="000B5E3C" w:rsidP="000B5E3C">
      <w:pPr>
        <w:pStyle w:val="paragraph"/>
        <w:spacing w:before="0" w:beforeAutospacing="0" w:after="0" w:afterAutospacing="0"/>
        <w:textAlignment w:val="baseline"/>
        <w:rPr>
          <w:rStyle w:val="normaltextrun"/>
          <w:rFonts w:ascii="Calibri" w:hAnsi="Calibri" w:cs="Calibri"/>
          <w:b/>
          <w:bCs/>
          <w:color w:val="000000"/>
          <w:shd w:val="clear" w:color="auto" w:fill="FFFFFF"/>
        </w:rPr>
      </w:pPr>
      <w:r w:rsidRPr="00A2096E">
        <w:rPr>
          <w:rFonts w:ascii="Calibri" w:hAnsi="Calibri" w:cs="Calibri"/>
        </w:rPr>
        <w:br/>
      </w:r>
      <w:r w:rsidRPr="00A2096E">
        <w:rPr>
          <w:rStyle w:val="normaltextrun"/>
          <w:rFonts w:ascii="Calibri" w:hAnsi="Calibri" w:cs="Calibri"/>
          <w:b/>
          <w:bCs/>
          <w:color w:val="000000"/>
          <w:shd w:val="clear" w:color="auto" w:fill="FFFFFF"/>
        </w:rPr>
        <w:t>Conclusio</w:t>
      </w:r>
      <w:r w:rsidR="00125F9E" w:rsidRPr="00A2096E">
        <w:rPr>
          <w:rStyle w:val="normaltextrun"/>
          <w:rFonts w:ascii="Calibri" w:hAnsi="Calibri" w:cs="Calibri"/>
          <w:b/>
          <w:bCs/>
          <w:color w:val="000000"/>
          <w:shd w:val="clear" w:color="auto" w:fill="FFFFFF"/>
        </w:rPr>
        <w:t>n- 23</w:t>
      </w:r>
    </w:p>
    <w:p w14:paraId="5114F023" w14:textId="035C02EB" w:rsidR="00125F9E" w:rsidRPr="00A2096E" w:rsidRDefault="00125F9E" w:rsidP="000B5E3C">
      <w:pPr>
        <w:pStyle w:val="paragraph"/>
        <w:spacing w:before="0" w:beforeAutospacing="0" w:after="0" w:afterAutospacing="0"/>
        <w:textAlignment w:val="baseline"/>
        <w:rPr>
          <w:rStyle w:val="normaltextrun"/>
          <w:rFonts w:ascii="Calibri" w:hAnsi="Calibri" w:cs="Calibri"/>
          <w:b/>
          <w:bCs/>
          <w:color w:val="000000"/>
          <w:shd w:val="clear" w:color="auto" w:fill="FFFFFF"/>
        </w:rPr>
      </w:pPr>
    </w:p>
    <w:p w14:paraId="7BE8AE82" w14:textId="1E675349" w:rsidR="00125F9E" w:rsidRPr="00A2096E" w:rsidRDefault="00125F9E" w:rsidP="000B5E3C">
      <w:pPr>
        <w:pStyle w:val="paragraph"/>
        <w:spacing w:before="0" w:beforeAutospacing="0" w:after="0" w:afterAutospacing="0"/>
        <w:textAlignment w:val="baseline"/>
        <w:rPr>
          <w:rFonts w:ascii="Calibri" w:hAnsi="Calibri" w:cs="Calibri"/>
        </w:rPr>
      </w:pPr>
      <w:r w:rsidRPr="00A2096E">
        <w:rPr>
          <w:rStyle w:val="normaltextrun"/>
          <w:rFonts w:ascii="Calibri" w:hAnsi="Calibri" w:cs="Calibri"/>
          <w:b/>
          <w:bCs/>
          <w:color w:val="000000"/>
          <w:shd w:val="clear" w:color="auto" w:fill="FFFFFF"/>
        </w:rPr>
        <w:t>References- 24</w:t>
      </w:r>
    </w:p>
    <w:p w14:paraId="15A8CBE7" w14:textId="245F34D0" w:rsidR="000B5E3C" w:rsidRPr="00A2096E" w:rsidRDefault="000B5E3C">
      <w:pPr>
        <w:rPr>
          <w:rFonts w:ascii="Calibri" w:hAnsi="Calibri" w:cs="Calibri"/>
          <w:sz w:val="24"/>
          <w:szCs w:val="24"/>
          <w:u w:val="single"/>
        </w:rPr>
      </w:pPr>
    </w:p>
    <w:p w14:paraId="62A655F5" w14:textId="1148FB79" w:rsidR="00125F9E" w:rsidRPr="00A2096E" w:rsidRDefault="000B5E3C">
      <w:pPr>
        <w:rPr>
          <w:rFonts w:ascii="Calibri" w:hAnsi="Calibri" w:cs="Calibri"/>
          <w:sz w:val="24"/>
          <w:szCs w:val="24"/>
          <w:u w:val="single"/>
        </w:rPr>
      </w:pPr>
      <w:r w:rsidRPr="00A2096E">
        <w:rPr>
          <w:rFonts w:ascii="Calibri" w:hAnsi="Calibri" w:cs="Calibri"/>
          <w:sz w:val="24"/>
          <w:szCs w:val="24"/>
          <w:u w:val="single"/>
        </w:rPr>
        <w:br w:type="page"/>
      </w:r>
    </w:p>
    <w:p w14:paraId="0336F465" w14:textId="6C7D50FD" w:rsidR="00125F9E" w:rsidRPr="00A2096E" w:rsidRDefault="00125F9E" w:rsidP="00125F9E">
      <w:pPr>
        <w:pStyle w:val="paragraph"/>
        <w:spacing w:before="0" w:beforeAutospacing="0" w:after="0" w:afterAutospacing="0"/>
        <w:jc w:val="center"/>
        <w:textAlignment w:val="baseline"/>
        <w:rPr>
          <w:rStyle w:val="eop"/>
          <w:rFonts w:ascii="Calibri" w:eastAsiaTheme="majorEastAsia" w:hAnsi="Calibri" w:cs="Calibri"/>
        </w:rPr>
      </w:pPr>
      <w:r w:rsidRPr="00A2096E">
        <w:rPr>
          <w:rStyle w:val="normaltextrun"/>
          <w:rFonts w:ascii="Calibri" w:hAnsi="Calibri" w:cs="Calibri"/>
          <w:b/>
          <w:bCs/>
          <w:u w:val="single"/>
        </w:rPr>
        <w:t>List of figures</w:t>
      </w:r>
    </w:p>
    <w:p w14:paraId="6BA3D4C0" w14:textId="77777777" w:rsidR="00125F9E" w:rsidRPr="00A2096E" w:rsidRDefault="00125F9E" w:rsidP="00125F9E">
      <w:pPr>
        <w:pStyle w:val="paragraph"/>
        <w:spacing w:before="0" w:beforeAutospacing="0" w:after="0" w:afterAutospacing="0"/>
        <w:jc w:val="center"/>
        <w:textAlignment w:val="baseline"/>
        <w:rPr>
          <w:rStyle w:val="eop"/>
          <w:rFonts w:ascii="Calibri" w:eastAsiaTheme="majorEastAsia" w:hAnsi="Calibri" w:cs="Calibri"/>
        </w:rPr>
      </w:pPr>
    </w:p>
    <w:p w14:paraId="68CDA921" w14:textId="77777777" w:rsidR="00125F9E" w:rsidRPr="00A2096E" w:rsidRDefault="00125F9E" w:rsidP="00125F9E">
      <w:pPr>
        <w:pStyle w:val="paragraph"/>
        <w:spacing w:before="0" w:beforeAutospacing="0" w:after="0" w:afterAutospacing="0"/>
        <w:textAlignment w:val="baseline"/>
        <w:rPr>
          <w:rFonts w:ascii="Calibri" w:hAnsi="Calibri" w:cs="Calibri"/>
        </w:rPr>
      </w:pPr>
    </w:p>
    <w:p w14:paraId="429ED7F6" w14:textId="6D39E820" w:rsidR="00125F9E" w:rsidRPr="00A2096E" w:rsidRDefault="00125F9E" w:rsidP="009B110D">
      <w:pPr>
        <w:pStyle w:val="paragraph"/>
        <w:spacing w:before="0" w:beforeAutospacing="0" w:after="0" w:afterAutospacing="0"/>
        <w:textAlignment w:val="baseline"/>
        <w:rPr>
          <w:rFonts w:ascii="Calibri" w:eastAsiaTheme="majorEastAsia" w:hAnsi="Calibri" w:cs="Calibri"/>
          <w:color w:val="000000"/>
        </w:rPr>
      </w:pPr>
      <w:r w:rsidRPr="00A2096E">
        <w:rPr>
          <w:rStyle w:val="eop"/>
          <w:rFonts w:ascii="Calibri" w:eastAsiaTheme="majorEastAsia" w:hAnsi="Calibri" w:cs="Calibri"/>
          <w:color w:val="000000"/>
        </w:rPr>
        <w:t> </w:t>
      </w:r>
    </w:p>
    <w:p w14:paraId="62CFE370" w14:textId="77777777" w:rsidR="00125F9E" w:rsidRPr="00A2096E" w:rsidRDefault="00125F9E" w:rsidP="00125F9E">
      <w:pPr>
        <w:pStyle w:val="paragraph"/>
        <w:spacing w:before="0" w:beforeAutospacing="0" w:after="0" w:afterAutospacing="0"/>
        <w:textAlignment w:val="baseline"/>
        <w:rPr>
          <w:rFonts w:ascii="Calibri" w:hAnsi="Calibri" w:cs="Calibri"/>
        </w:rPr>
      </w:pPr>
      <w:r w:rsidRPr="00A2096E">
        <w:rPr>
          <w:rStyle w:val="eop"/>
          <w:rFonts w:ascii="Calibri" w:eastAsiaTheme="majorEastAsia" w:hAnsi="Calibri" w:cs="Calibri"/>
          <w:color w:val="000000"/>
        </w:rPr>
        <w:t> </w:t>
      </w:r>
    </w:p>
    <w:p w14:paraId="3713258E" w14:textId="77777777" w:rsidR="00125F9E" w:rsidRPr="00A2096E" w:rsidRDefault="00125F9E" w:rsidP="00125F9E">
      <w:pPr>
        <w:pStyle w:val="paragraph"/>
        <w:spacing w:before="0" w:beforeAutospacing="0" w:after="0" w:afterAutospacing="0"/>
        <w:textAlignment w:val="baseline"/>
        <w:rPr>
          <w:rFonts w:ascii="Calibri" w:hAnsi="Calibri" w:cs="Calibri"/>
        </w:rPr>
      </w:pPr>
      <w:r w:rsidRPr="00A2096E">
        <w:rPr>
          <w:rStyle w:val="eop"/>
          <w:rFonts w:ascii="Calibri" w:eastAsiaTheme="majorEastAsia" w:hAnsi="Calibri" w:cs="Calibri"/>
          <w:color w:val="000000"/>
        </w:rPr>
        <w:t> </w:t>
      </w:r>
    </w:p>
    <w:p w14:paraId="7494817D" w14:textId="02B50739" w:rsidR="00125F9E" w:rsidRPr="00A2096E" w:rsidRDefault="009B110D" w:rsidP="00125F9E">
      <w:pPr>
        <w:pStyle w:val="paragraph"/>
        <w:spacing w:before="0" w:beforeAutospacing="0" w:after="0" w:afterAutospacing="0"/>
        <w:textAlignment w:val="baseline"/>
        <w:rPr>
          <w:rFonts w:ascii="Calibri" w:hAnsi="Calibri" w:cs="Calibri"/>
        </w:rPr>
      </w:pPr>
      <w:r w:rsidRPr="00A2096E">
        <w:rPr>
          <w:rStyle w:val="normaltextrun"/>
          <w:rFonts w:ascii="Calibri" w:hAnsi="Calibri" w:cs="Calibri"/>
          <w:b/>
          <w:bCs/>
          <w:color w:val="000000"/>
          <w:shd w:val="clear" w:color="auto" w:fill="FFFFFF"/>
        </w:rPr>
        <w:t>Figure 1 – Annotated sectional engineering drawing of a centrifugal clutch –</w:t>
      </w:r>
      <w:r w:rsidR="00313BD8" w:rsidRPr="00A2096E">
        <w:rPr>
          <w:rStyle w:val="normaltextrun"/>
          <w:rFonts w:ascii="Calibri" w:hAnsi="Calibri" w:cs="Calibri"/>
          <w:b/>
          <w:bCs/>
          <w:color w:val="000000"/>
          <w:shd w:val="clear" w:color="auto" w:fill="FFFFFF"/>
        </w:rPr>
        <w:t xml:space="preserve">  </w:t>
      </w:r>
      <w:r w:rsidRPr="00A2096E">
        <w:rPr>
          <w:rStyle w:val="normaltextrun"/>
          <w:rFonts w:ascii="Calibri" w:hAnsi="Calibri" w:cs="Calibri"/>
          <w:b/>
          <w:bCs/>
          <w:color w:val="000000"/>
          <w:shd w:val="clear" w:color="auto" w:fill="FFFFFF"/>
        </w:rPr>
        <w:t>6</w:t>
      </w:r>
    </w:p>
    <w:p w14:paraId="00388E80" w14:textId="77777777" w:rsidR="00125F9E" w:rsidRPr="00A2096E" w:rsidRDefault="00125F9E" w:rsidP="00125F9E">
      <w:pPr>
        <w:pStyle w:val="paragraph"/>
        <w:spacing w:before="0" w:beforeAutospacing="0" w:after="0" w:afterAutospacing="0"/>
        <w:textAlignment w:val="baseline"/>
        <w:rPr>
          <w:rFonts w:ascii="Calibri" w:hAnsi="Calibri" w:cs="Calibri"/>
        </w:rPr>
      </w:pPr>
      <w:r w:rsidRPr="00A2096E">
        <w:rPr>
          <w:rStyle w:val="eop"/>
          <w:rFonts w:ascii="Calibri" w:eastAsiaTheme="majorEastAsia" w:hAnsi="Calibri" w:cs="Calibri"/>
          <w:color w:val="000000"/>
        </w:rPr>
        <w:t> </w:t>
      </w:r>
    </w:p>
    <w:p w14:paraId="14BF822B" w14:textId="5E6A9A7E" w:rsidR="00125F9E" w:rsidRPr="00A2096E" w:rsidRDefault="009B110D" w:rsidP="00125F9E">
      <w:pPr>
        <w:pStyle w:val="paragraph"/>
        <w:spacing w:before="0" w:beforeAutospacing="0" w:after="0" w:afterAutospacing="0"/>
        <w:textAlignment w:val="baseline"/>
        <w:rPr>
          <w:rFonts w:ascii="Calibri" w:hAnsi="Calibri" w:cs="Calibri"/>
        </w:rPr>
      </w:pPr>
      <w:r w:rsidRPr="00A2096E">
        <w:rPr>
          <w:rStyle w:val="normaltextrun"/>
          <w:rFonts w:ascii="Calibri" w:hAnsi="Calibri" w:cs="Calibri"/>
          <w:b/>
          <w:bCs/>
          <w:color w:val="000000"/>
          <w:shd w:val="clear" w:color="auto" w:fill="FFFFFF"/>
        </w:rPr>
        <w:t>Figure 2</w:t>
      </w:r>
      <w:r w:rsidR="00125F9E" w:rsidRPr="00A2096E">
        <w:rPr>
          <w:rStyle w:val="normaltextrun"/>
          <w:rFonts w:ascii="Calibri" w:hAnsi="Calibri" w:cs="Calibri"/>
          <w:b/>
          <w:bCs/>
          <w:color w:val="000000"/>
          <w:shd w:val="clear" w:color="auto" w:fill="FFFFFF"/>
        </w:rPr>
        <w:t xml:space="preserve">- </w:t>
      </w:r>
      <w:r w:rsidRPr="00A2096E">
        <w:rPr>
          <w:rStyle w:val="normaltextrun"/>
          <w:rFonts w:ascii="Calibri" w:hAnsi="Calibri" w:cs="Calibri"/>
          <w:b/>
          <w:bCs/>
          <w:color w:val="000000"/>
          <w:shd w:val="clear" w:color="auto" w:fill="FFFFFF"/>
        </w:rPr>
        <w:t xml:space="preserve"> Sectional engineering drawing of a motor vehic</w:t>
      </w:r>
      <w:r w:rsidR="00313BD8" w:rsidRPr="00A2096E">
        <w:rPr>
          <w:rStyle w:val="normaltextrun"/>
          <w:rFonts w:ascii="Calibri" w:hAnsi="Calibri" w:cs="Calibri"/>
          <w:b/>
          <w:bCs/>
          <w:color w:val="000000"/>
          <w:shd w:val="clear" w:color="auto" w:fill="FFFFFF"/>
        </w:rPr>
        <w:t xml:space="preserve">le designed by Walter Crowdus-  </w:t>
      </w:r>
      <w:r w:rsidRPr="00A2096E">
        <w:rPr>
          <w:rStyle w:val="normaltextrun"/>
          <w:rFonts w:ascii="Calibri" w:hAnsi="Calibri" w:cs="Calibri"/>
          <w:b/>
          <w:bCs/>
          <w:color w:val="000000"/>
          <w:shd w:val="clear" w:color="auto" w:fill="FFFFFF"/>
        </w:rPr>
        <w:t>7</w:t>
      </w:r>
    </w:p>
    <w:p w14:paraId="11F171E9" w14:textId="77777777" w:rsidR="00125F9E" w:rsidRPr="00A2096E" w:rsidRDefault="00125F9E" w:rsidP="00125F9E">
      <w:pPr>
        <w:pStyle w:val="paragraph"/>
        <w:spacing w:before="0" w:beforeAutospacing="0" w:after="0" w:afterAutospacing="0"/>
        <w:textAlignment w:val="baseline"/>
        <w:rPr>
          <w:rFonts w:ascii="Calibri" w:hAnsi="Calibri" w:cs="Calibri"/>
        </w:rPr>
      </w:pPr>
      <w:r w:rsidRPr="00A2096E">
        <w:rPr>
          <w:rStyle w:val="eop"/>
          <w:rFonts w:ascii="Calibri" w:eastAsiaTheme="majorEastAsia" w:hAnsi="Calibri" w:cs="Calibri"/>
          <w:color w:val="000000"/>
        </w:rPr>
        <w:t> </w:t>
      </w:r>
    </w:p>
    <w:p w14:paraId="76ABA1A8" w14:textId="1D3E8704" w:rsidR="00125F9E" w:rsidRPr="00A2096E" w:rsidRDefault="009B110D" w:rsidP="009B110D">
      <w:pPr>
        <w:pStyle w:val="paragraph"/>
        <w:tabs>
          <w:tab w:val="left" w:pos="1815"/>
        </w:tabs>
        <w:spacing w:before="0" w:beforeAutospacing="0" w:after="0" w:afterAutospacing="0"/>
        <w:textAlignment w:val="baseline"/>
        <w:rPr>
          <w:rStyle w:val="normaltextrun"/>
          <w:rFonts w:ascii="Calibri" w:hAnsi="Calibri" w:cs="Calibri"/>
          <w:b/>
          <w:bCs/>
          <w:color w:val="000000"/>
          <w:shd w:val="clear" w:color="auto" w:fill="FFFFFF"/>
        </w:rPr>
      </w:pPr>
      <w:r w:rsidRPr="00A2096E">
        <w:rPr>
          <w:rStyle w:val="normaltextrun"/>
          <w:rFonts w:ascii="Calibri" w:hAnsi="Calibri" w:cs="Calibri"/>
          <w:b/>
          <w:bCs/>
          <w:color w:val="000000"/>
          <w:shd w:val="clear" w:color="auto" w:fill="FFFFFF"/>
        </w:rPr>
        <w:t>Figure 3- Sectional engineering drawing of eccentric centrifugal clut</w:t>
      </w:r>
      <w:r w:rsidR="00313BD8" w:rsidRPr="00A2096E">
        <w:rPr>
          <w:rStyle w:val="normaltextrun"/>
          <w:rFonts w:ascii="Calibri" w:hAnsi="Calibri" w:cs="Calibri"/>
          <w:b/>
          <w:bCs/>
          <w:color w:val="000000"/>
          <w:shd w:val="clear" w:color="auto" w:fill="FFFFFF"/>
        </w:rPr>
        <w:t xml:space="preserve">ch designed by Walter Crowdus-  </w:t>
      </w:r>
      <w:r w:rsidRPr="00A2096E">
        <w:rPr>
          <w:rStyle w:val="normaltextrun"/>
          <w:rFonts w:ascii="Calibri" w:hAnsi="Calibri" w:cs="Calibri"/>
          <w:b/>
          <w:bCs/>
          <w:color w:val="000000"/>
          <w:shd w:val="clear" w:color="auto" w:fill="FFFFFF"/>
        </w:rPr>
        <w:t>8</w:t>
      </w:r>
    </w:p>
    <w:p w14:paraId="3165AE43" w14:textId="77777777" w:rsidR="00125F9E" w:rsidRPr="00A2096E" w:rsidRDefault="00125F9E" w:rsidP="00125F9E">
      <w:pPr>
        <w:pStyle w:val="paragraph"/>
        <w:spacing w:before="0" w:beforeAutospacing="0" w:after="0" w:afterAutospacing="0"/>
        <w:textAlignment w:val="baseline"/>
        <w:rPr>
          <w:rStyle w:val="normaltextrun"/>
          <w:rFonts w:ascii="Calibri" w:hAnsi="Calibri" w:cs="Calibri"/>
          <w:b/>
          <w:bCs/>
          <w:color w:val="000000"/>
          <w:shd w:val="clear" w:color="auto" w:fill="FFFFFF"/>
        </w:rPr>
      </w:pPr>
    </w:p>
    <w:p w14:paraId="24DB128A" w14:textId="24C4BD8D" w:rsidR="00125F9E" w:rsidRPr="00A2096E" w:rsidRDefault="009B110D" w:rsidP="00125F9E">
      <w:pPr>
        <w:pStyle w:val="paragraph"/>
        <w:spacing w:before="0" w:beforeAutospacing="0" w:after="0" w:afterAutospacing="0"/>
        <w:textAlignment w:val="baseline"/>
        <w:rPr>
          <w:rFonts w:ascii="Calibri" w:eastAsiaTheme="majorEastAsia" w:hAnsi="Calibri" w:cs="Calibri"/>
          <w:color w:val="000000"/>
        </w:rPr>
      </w:pPr>
      <w:r w:rsidRPr="00A2096E">
        <w:rPr>
          <w:rStyle w:val="normaltextrun"/>
          <w:rFonts w:ascii="Calibri" w:hAnsi="Calibri" w:cs="Calibri"/>
          <w:b/>
          <w:bCs/>
          <w:color w:val="000000"/>
          <w:shd w:val="clear" w:color="auto" w:fill="FFFFFF"/>
        </w:rPr>
        <w:t>Figure 4- Uggla &amp; Walgreen de</w:t>
      </w:r>
      <w:r w:rsidR="00313BD8" w:rsidRPr="00A2096E">
        <w:rPr>
          <w:rStyle w:val="normaltextrun"/>
          <w:rFonts w:ascii="Calibri" w:hAnsi="Calibri" w:cs="Calibri"/>
          <w:b/>
          <w:bCs/>
          <w:color w:val="000000"/>
          <w:shd w:val="clear" w:color="auto" w:fill="FFFFFF"/>
        </w:rPr>
        <w:t xml:space="preserve">sign for a centrifugal clutch-  </w:t>
      </w:r>
      <w:r w:rsidRPr="00A2096E">
        <w:rPr>
          <w:rStyle w:val="normaltextrun"/>
          <w:rFonts w:ascii="Calibri" w:hAnsi="Calibri" w:cs="Calibri"/>
          <w:b/>
          <w:bCs/>
          <w:color w:val="000000"/>
          <w:shd w:val="clear" w:color="auto" w:fill="FFFFFF"/>
        </w:rPr>
        <w:t>9</w:t>
      </w:r>
    </w:p>
    <w:p w14:paraId="0362F594" w14:textId="77777777" w:rsidR="00125F9E" w:rsidRPr="00A2096E" w:rsidRDefault="00125F9E" w:rsidP="00125F9E">
      <w:pPr>
        <w:pStyle w:val="paragraph"/>
        <w:spacing w:before="0" w:beforeAutospacing="0" w:after="0" w:afterAutospacing="0"/>
        <w:textAlignment w:val="baseline"/>
        <w:rPr>
          <w:rFonts w:ascii="Calibri" w:hAnsi="Calibri" w:cs="Calibri"/>
        </w:rPr>
      </w:pPr>
    </w:p>
    <w:p w14:paraId="0673E026" w14:textId="221DF1D3" w:rsidR="00125F9E" w:rsidRPr="00A2096E" w:rsidRDefault="009B110D" w:rsidP="00125F9E">
      <w:pPr>
        <w:pStyle w:val="paragraph"/>
        <w:spacing w:before="0" w:beforeAutospacing="0" w:after="0" w:afterAutospacing="0"/>
        <w:textAlignment w:val="baseline"/>
        <w:rPr>
          <w:rFonts w:ascii="Calibri" w:hAnsi="Calibri" w:cs="Calibri"/>
        </w:rPr>
      </w:pPr>
      <w:r w:rsidRPr="00A2096E">
        <w:rPr>
          <w:rStyle w:val="normaltextrun"/>
          <w:rFonts w:ascii="Calibri" w:hAnsi="Calibri" w:cs="Calibri"/>
          <w:b/>
          <w:bCs/>
          <w:color w:val="000000"/>
          <w:shd w:val="clear" w:color="auto" w:fill="FFFFFF"/>
        </w:rPr>
        <w:t>Figure 5- Charles Fredrick Henry’</w:t>
      </w:r>
      <w:r w:rsidR="00313BD8" w:rsidRPr="00A2096E">
        <w:rPr>
          <w:rStyle w:val="normaltextrun"/>
          <w:rFonts w:ascii="Calibri" w:hAnsi="Calibri" w:cs="Calibri"/>
          <w:b/>
          <w:bCs/>
          <w:color w:val="000000"/>
          <w:shd w:val="clear" w:color="auto" w:fill="FFFFFF"/>
        </w:rPr>
        <w:t xml:space="preserve">s centrifugal clutch assembly- </w:t>
      </w:r>
      <w:r w:rsidRPr="00A2096E">
        <w:rPr>
          <w:rStyle w:val="normaltextrun"/>
          <w:rFonts w:ascii="Calibri" w:hAnsi="Calibri" w:cs="Calibri"/>
          <w:b/>
          <w:bCs/>
          <w:color w:val="000000"/>
          <w:shd w:val="clear" w:color="auto" w:fill="FFFFFF"/>
        </w:rPr>
        <w:t>10</w:t>
      </w:r>
    </w:p>
    <w:p w14:paraId="266AB9D1" w14:textId="77777777" w:rsidR="00125F9E" w:rsidRPr="00A2096E" w:rsidRDefault="00125F9E" w:rsidP="00125F9E">
      <w:pPr>
        <w:pStyle w:val="paragraph"/>
        <w:spacing w:before="0" w:beforeAutospacing="0" w:after="0" w:afterAutospacing="0"/>
        <w:textAlignment w:val="baseline"/>
        <w:rPr>
          <w:rFonts w:ascii="Calibri" w:hAnsi="Calibri" w:cs="Calibri"/>
        </w:rPr>
      </w:pPr>
      <w:r w:rsidRPr="00A2096E">
        <w:rPr>
          <w:rStyle w:val="eop"/>
          <w:rFonts w:ascii="Calibri" w:eastAsiaTheme="majorEastAsia" w:hAnsi="Calibri" w:cs="Calibri"/>
          <w:color w:val="000000"/>
        </w:rPr>
        <w:t> </w:t>
      </w:r>
    </w:p>
    <w:p w14:paraId="6767609D" w14:textId="433995FA" w:rsidR="00125F9E" w:rsidRPr="00A2096E" w:rsidRDefault="009B110D" w:rsidP="00125F9E">
      <w:pPr>
        <w:pStyle w:val="paragraph"/>
        <w:spacing w:before="0" w:beforeAutospacing="0" w:after="0" w:afterAutospacing="0"/>
        <w:textAlignment w:val="baseline"/>
        <w:rPr>
          <w:rFonts w:ascii="Calibri" w:hAnsi="Calibri" w:cs="Calibri"/>
        </w:rPr>
      </w:pPr>
      <w:r w:rsidRPr="00A2096E">
        <w:rPr>
          <w:rStyle w:val="normaltextrun"/>
          <w:rFonts w:ascii="Calibri" w:hAnsi="Calibri" w:cs="Calibri"/>
          <w:b/>
          <w:bCs/>
          <w:color w:val="000000"/>
          <w:shd w:val="clear" w:color="auto" w:fill="FFFFFF"/>
        </w:rPr>
        <w:t>Figure 6- Cen</w:t>
      </w:r>
      <w:r w:rsidR="00313BD8" w:rsidRPr="00A2096E">
        <w:rPr>
          <w:rStyle w:val="normaltextrun"/>
          <w:rFonts w:ascii="Calibri" w:hAnsi="Calibri" w:cs="Calibri"/>
          <w:b/>
          <w:bCs/>
          <w:color w:val="000000"/>
          <w:shd w:val="clear" w:color="auto" w:fill="FFFFFF"/>
        </w:rPr>
        <w:t xml:space="preserve">trifugal Clutch exploded view- </w:t>
      </w:r>
      <w:r w:rsidRPr="00A2096E">
        <w:rPr>
          <w:rStyle w:val="normaltextrun"/>
          <w:rFonts w:ascii="Calibri" w:hAnsi="Calibri" w:cs="Calibri"/>
          <w:b/>
          <w:bCs/>
          <w:color w:val="000000"/>
          <w:shd w:val="clear" w:color="auto" w:fill="FFFFFF"/>
        </w:rPr>
        <w:t>10</w:t>
      </w:r>
    </w:p>
    <w:p w14:paraId="03F25123" w14:textId="77777777" w:rsidR="00125F9E" w:rsidRPr="00A2096E" w:rsidRDefault="00125F9E" w:rsidP="00125F9E">
      <w:pPr>
        <w:pStyle w:val="paragraph"/>
        <w:spacing w:before="0" w:beforeAutospacing="0" w:after="0" w:afterAutospacing="0"/>
        <w:textAlignment w:val="baseline"/>
        <w:rPr>
          <w:rFonts w:ascii="Calibri" w:hAnsi="Calibri" w:cs="Calibri"/>
        </w:rPr>
      </w:pPr>
      <w:r w:rsidRPr="00A2096E">
        <w:rPr>
          <w:rStyle w:val="eop"/>
          <w:rFonts w:ascii="Calibri" w:eastAsiaTheme="majorEastAsia" w:hAnsi="Calibri" w:cs="Calibri"/>
          <w:color w:val="000000"/>
        </w:rPr>
        <w:t> </w:t>
      </w:r>
    </w:p>
    <w:p w14:paraId="021F66FD" w14:textId="6B47A945" w:rsidR="00125F9E" w:rsidRPr="00A2096E" w:rsidRDefault="009B110D" w:rsidP="00125F9E">
      <w:pPr>
        <w:pStyle w:val="paragraph"/>
        <w:spacing w:before="0" w:beforeAutospacing="0" w:after="0" w:afterAutospacing="0"/>
        <w:textAlignment w:val="baseline"/>
        <w:rPr>
          <w:rFonts w:ascii="Calibri" w:hAnsi="Calibri" w:cs="Calibri"/>
        </w:rPr>
      </w:pPr>
      <w:r w:rsidRPr="00A2096E">
        <w:rPr>
          <w:rStyle w:val="normaltextrun"/>
          <w:rFonts w:ascii="Calibri" w:hAnsi="Calibri" w:cs="Calibri"/>
          <w:b/>
          <w:bCs/>
          <w:color w:val="000000"/>
          <w:shd w:val="clear" w:color="auto" w:fill="FFFFFF"/>
        </w:rPr>
        <w:t>Figure 7- Calculations for</w:t>
      </w:r>
      <w:r w:rsidR="00313BD8" w:rsidRPr="00A2096E">
        <w:rPr>
          <w:rStyle w:val="normaltextrun"/>
          <w:rFonts w:ascii="Calibri" w:hAnsi="Calibri" w:cs="Calibri"/>
          <w:b/>
          <w:bCs/>
          <w:color w:val="000000"/>
          <w:shd w:val="clear" w:color="auto" w:fill="FFFFFF"/>
        </w:rPr>
        <w:t xml:space="preserve"> deriving the torque- </w:t>
      </w:r>
      <w:r w:rsidRPr="00A2096E">
        <w:rPr>
          <w:rStyle w:val="normaltextrun"/>
          <w:rFonts w:ascii="Calibri" w:hAnsi="Calibri" w:cs="Calibri"/>
          <w:b/>
          <w:bCs/>
          <w:color w:val="000000"/>
          <w:shd w:val="clear" w:color="auto" w:fill="FFFFFF"/>
        </w:rPr>
        <w:t>18</w:t>
      </w:r>
    </w:p>
    <w:p w14:paraId="09BE9F07" w14:textId="77777777" w:rsidR="00125F9E" w:rsidRPr="00A2096E" w:rsidRDefault="00125F9E" w:rsidP="00125F9E">
      <w:pPr>
        <w:pStyle w:val="paragraph"/>
        <w:spacing w:before="0" w:beforeAutospacing="0" w:after="0" w:afterAutospacing="0"/>
        <w:textAlignment w:val="baseline"/>
        <w:rPr>
          <w:rStyle w:val="eop"/>
          <w:rFonts w:ascii="Calibri" w:eastAsiaTheme="majorEastAsia" w:hAnsi="Calibri" w:cs="Calibri"/>
          <w:color w:val="000000"/>
        </w:rPr>
      </w:pPr>
      <w:r w:rsidRPr="00A2096E">
        <w:rPr>
          <w:rStyle w:val="eop"/>
          <w:rFonts w:ascii="Calibri" w:eastAsiaTheme="majorEastAsia" w:hAnsi="Calibri" w:cs="Calibri"/>
          <w:color w:val="000000"/>
        </w:rPr>
        <w:t> </w:t>
      </w:r>
    </w:p>
    <w:p w14:paraId="25CFD8D0" w14:textId="3735B022" w:rsidR="009B110D" w:rsidRPr="00A2096E" w:rsidRDefault="009B110D" w:rsidP="009B110D">
      <w:pPr>
        <w:pStyle w:val="paragraph"/>
        <w:spacing w:before="0" w:beforeAutospacing="0" w:after="0" w:afterAutospacing="0"/>
        <w:textAlignment w:val="baseline"/>
        <w:rPr>
          <w:rFonts w:ascii="Calibri" w:hAnsi="Calibri" w:cs="Calibri"/>
        </w:rPr>
      </w:pPr>
      <w:r w:rsidRPr="00A2096E">
        <w:rPr>
          <w:rStyle w:val="normaltextrun"/>
          <w:rFonts w:ascii="Calibri" w:hAnsi="Calibri" w:cs="Calibri"/>
          <w:b/>
          <w:bCs/>
          <w:color w:val="000000"/>
          <w:shd w:val="clear" w:color="auto" w:fill="FFFFFF"/>
        </w:rPr>
        <w:t>Figure 8 – Results gained from calculations shown in Figure 7- 18</w:t>
      </w:r>
    </w:p>
    <w:p w14:paraId="3A7EF1B4" w14:textId="77777777" w:rsidR="009B110D" w:rsidRPr="00A2096E" w:rsidRDefault="009B110D" w:rsidP="00125F9E">
      <w:pPr>
        <w:pStyle w:val="paragraph"/>
        <w:spacing w:before="0" w:beforeAutospacing="0" w:after="0" w:afterAutospacing="0"/>
        <w:textAlignment w:val="baseline"/>
        <w:rPr>
          <w:rFonts w:ascii="Calibri" w:hAnsi="Calibri" w:cs="Calibri"/>
        </w:rPr>
      </w:pPr>
    </w:p>
    <w:p w14:paraId="5AEF7C0B" w14:textId="62F32DA2" w:rsidR="009B110D" w:rsidRPr="00A2096E" w:rsidRDefault="009B110D" w:rsidP="009B110D">
      <w:pPr>
        <w:pStyle w:val="paragraph"/>
        <w:spacing w:before="0" w:beforeAutospacing="0" w:after="0" w:afterAutospacing="0"/>
        <w:textAlignment w:val="baseline"/>
        <w:rPr>
          <w:rFonts w:ascii="Calibri" w:hAnsi="Calibri" w:cs="Calibri"/>
          <w:b/>
          <w:bCs/>
          <w:color w:val="000000"/>
          <w:shd w:val="clear" w:color="auto" w:fill="FFFFFF"/>
        </w:rPr>
      </w:pPr>
      <w:r w:rsidRPr="00A2096E">
        <w:rPr>
          <w:rStyle w:val="normaltextrun"/>
          <w:rFonts w:ascii="Calibri" w:hAnsi="Calibri" w:cs="Calibri"/>
          <w:b/>
          <w:bCs/>
          <w:color w:val="000000"/>
          <w:shd w:val="clear" w:color="auto" w:fill="FFFFFF"/>
        </w:rPr>
        <w:t xml:space="preserve">Figure 9 –Graphical view of torque results using 0.35 coefficient of friction. </w:t>
      </w:r>
      <w:r w:rsidR="00313BD8" w:rsidRPr="00A2096E">
        <w:rPr>
          <w:rStyle w:val="normaltextrun"/>
          <w:rFonts w:ascii="Calibri" w:hAnsi="Calibri" w:cs="Calibri"/>
          <w:b/>
          <w:bCs/>
          <w:color w:val="000000"/>
          <w:shd w:val="clear" w:color="auto" w:fill="FFFFFF"/>
        </w:rPr>
        <w:t xml:space="preserve">- </w:t>
      </w:r>
      <w:r w:rsidRPr="00A2096E">
        <w:rPr>
          <w:rStyle w:val="normaltextrun"/>
          <w:rFonts w:ascii="Calibri" w:hAnsi="Calibri" w:cs="Calibri"/>
          <w:b/>
          <w:bCs/>
          <w:color w:val="000000"/>
          <w:shd w:val="clear" w:color="auto" w:fill="FFFFFF"/>
        </w:rPr>
        <w:t>19</w:t>
      </w:r>
    </w:p>
    <w:p w14:paraId="4A1432C2" w14:textId="77777777" w:rsidR="009B110D" w:rsidRPr="00A2096E" w:rsidRDefault="009B110D" w:rsidP="00125F9E">
      <w:pPr>
        <w:pStyle w:val="paragraph"/>
        <w:spacing w:before="0" w:beforeAutospacing="0" w:after="0" w:afterAutospacing="0"/>
        <w:textAlignment w:val="baseline"/>
        <w:rPr>
          <w:rFonts w:ascii="Calibri" w:hAnsi="Calibri" w:cs="Calibri"/>
        </w:rPr>
      </w:pPr>
    </w:p>
    <w:p w14:paraId="46756F3F" w14:textId="4696CC75" w:rsidR="009B110D" w:rsidRPr="00A2096E" w:rsidRDefault="009B110D" w:rsidP="009B110D">
      <w:pPr>
        <w:pStyle w:val="paragraph"/>
        <w:spacing w:before="0" w:beforeAutospacing="0" w:after="0" w:afterAutospacing="0"/>
        <w:textAlignment w:val="baseline"/>
        <w:rPr>
          <w:rFonts w:ascii="Calibri" w:hAnsi="Calibri" w:cs="Calibri"/>
        </w:rPr>
      </w:pPr>
      <w:r w:rsidRPr="00A2096E">
        <w:rPr>
          <w:rStyle w:val="normaltextrun"/>
          <w:rFonts w:ascii="Calibri" w:hAnsi="Calibri" w:cs="Calibri"/>
          <w:b/>
          <w:bCs/>
          <w:color w:val="000000"/>
          <w:shd w:val="clear" w:color="auto" w:fill="FFFFFF"/>
        </w:rPr>
        <w:t>Figure 10 – Results from 0.3 coefficient of friction –</w:t>
      </w:r>
      <w:r w:rsidR="00313BD8" w:rsidRPr="00A2096E">
        <w:rPr>
          <w:rStyle w:val="normaltextrun"/>
          <w:rFonts w:ascii="Calibri" w:hAnsi="Calibri" w:cs="Calibri"/>
          <w:b/>
          <w:bCs/>
          <w:color w:val="000000"/>
          <w:shd w:val="clear" w:color="auto" w:fill="FFFFFF"/>
        </w:rPr>
        <w:t xml:space="preserve"> </w:t>
      </w:r>
      <w:r w:rsidRPr="00A2096E">
        <w:rPr>
          <w:rStyle w:val="normaltextrun"/>
          <w:rFonts w:ascii="Calibri" w:hAnsi="Calibri" w:cs="Calibri"/>
          <w:b/>
          <w:bCs/>
          <w:color w:val="000000"/>
          <w:shd w:val="clear" w:color="auto" w:fill="FFFFFF"/>
        </w:rPr>
        <w:t xml:space="preserve"> 20</w:t>
      </w:r>
    </w:p>
    <w:p w14:paraId="30768AF0" w14:textId="77777777" w:rsidR="009B110D" w:rsidRPr="00A2096E" w:rsidRDefault="009B110D" w:rsidP="00125F9E">
      <w:pPr>
        <w:pStyle w:val="paragraph"/>
        <w:spacing w:before="0" w:beforeAutospacing="0" w:after="0" w:afterAutospacing="0"/>
        <w:textAlignment w:val="baseline"/>
        <w:rPr>
          <w:rFonts w:ascii="Calibri" w:hAnsi="Calibri" w:cs="Calibri"/>
        </w:rPr>
      </w:pPr>
    </w:p>
    <w:p w14:paraId="08A9BB7A" w14:textId="6A2824DE" w:rsidR="009B110D" w:rsidRPr="00A2096E" w:rsidRDefault="009B110D" w:rsidP="009B110D">
      <w:pPr>
        <w:pStyle w:val="paragraph"/>
        <w:spacing w:before="0" w:beforeAutospacing="0" w:after="0" w:afterAutospacing="0"/>
        <w:textAlignment w:val="baseline"/>
        <w:rPr>
          <w:rFonts w:ascii="Calibri" w:hAnsi="Calibri" w:cs="Calibri"/>
        </w:rPr>
      </w:pPr>
      <w:r w:rsidRPr="00A2096E">
        <w:rPr>
          <w:rStyle w:val="normaltextrun"/>
          <w:rFonts w:ascii="Calibri" w:hAnsi="Calibri" w:cs="Calibri"/>
          <w:b/>
          <w:bCs/>
          <w:color w:val="000000"/>
          <w:shd w:val="clear" w:color="auto" w:fill="FFFFFF"/>
        </w:rPr>
        <w:t>Figure 11 - Results from</w:t>
      </w:r>
      <w:r w:rsidR="00313BD8" w:rsidRPr="00A2096E">
        <w:rPr>
          <w:rStyle w:val="normaltextrun"/>
          <w:rFonts w:ascii="Calibri" w:hAnsi="Calibri" w:cs="Calibri"/>
          <w:b/>
          <w:bCs/>
          <w:color w:val="000000"/>
          <w:shd w:val="clear" w:color="auto" w:fill="FFFFFF"/>
        </w:rPr>
        <w:t xml:space="preserve"> 0.4 coefficient of friction – </w:t>
      </w:r>
      <w:r w:rsidRPr="00A2096E">
        <w:rPr>
          <w:rStyle w:val="normaltextrun"/>
          <w:rFonts w:ascii="Calibri" w:hAnsi="Calibri" w:cs="Calibri"/>
          <w:b/>
          <w:bCs/>
          <w:color w:val="000000"/>
          <w:shd w:val="clear" w:color="auto" w:fill="FFFFFF"/>
        </w:rPr>
        <w:t xml:space="preserve"> 20</w:t>
      </w:r>
    </w:p>
    <w:p w14:paraId="22398E4B" w14:textId="77777777" w:rsidR="009B110D" w:rsidRPr="00A2096E" w:rsidRDefault="009B110D" w:rsidP="00125F9E">
      <w:pPr>
        <w:pStyle w:val="paragraph"/>
        <w:spacing w:before="0" w:beforeAutospacing="0" w:after="0" w:afterAutospacing="0"/>
        <w:textAlignment w:val="baseline"/>
        <w:rPr>
          <w:rFonts w:ascii="Calibri" w:hAnsi="Calibri" w:cs="Calibri"/>
        </w:rPr>
      </w:pPr>
    </w:p>
    <w:p w14:paraId="32497E48" w14:textId="69A50479" w:rsidR="009B110D" w:rsidRPr="00A2096E" w:rsidRDefault="009B110D" w:rsidP="009B110D">
      <w:pPr>
        <w:pStyle w:val="paragraph"/>
        <w:spacing w:before="0" w:beforeAutospacing="0" w:after="0" w:afterAutospacing="0"/>
        <w:textAlignment w:val="baseline"/>
        <w:rPr>
          <w:rFonts w:ascii="Calibri" w:hAnsi="Calibri" w:cs="Calibri"/>
        </w:rPr>
      </w:pPr>
      <w:r w:rsidRPr="00A2096E">
        <w:rPr>
          <w:rStyle w:val="normaltextrun"/>
          <w:rFonts w:ascii="Calibri" w:hAnsi="Calibri" w:cs="Calibri"/>
          <w:b/>
          <w:bCs/>
          <w:color w:val="000000"/>
          <w:shd w:val="clear" w:color="auto" w:fill="FFFFFF"/>
        </w:rPr>
        <w:t>Figure 12 – Combined torque results of</w:t>
      </w:r>
      <w:r w:rsidR="00313BD8" w:rsidRPr="00A2096E">
        <w:rPr>
          <w:rStyle w:val="normaltextrun"/>
          <w:rFonts w:ascii="Calibri" w:hAnsi="Calibri" w:cs="Calibri"/>
          <w:b/>
          <w:bCs/>
          <w:color w:val="000000"/>
          <w:shd w:val="clear" w:color="auto" w:fill="FFFFFF"/>
        </w:rPr>
        <w:t xml:space="preserve"> all coefficients of friction- </w:t>
      </w:r>
      <w:r w:rsidRPr="00A2096E">
        <w:rPr>
          <w:rStyle w:val="normaltextrun"/>
          <w:rFonts w:ascii="Calibri" w:hAnsi="Calibri" w:cs="Calibri"/>
          <w:b/>
          <w:bCs/>
          <w:color w:val="000000"/>
          <w:shd w:val="clear" w:color="auto" w:fill="FFFFFF"/>
        </w:rPr>
        <w:t>20</w:t>
      </w:r>
    </w:p>
    <w:p w14:paraId="7289EF97" w14:textId="77777777" w:rsidR="009B110D" w:rsidRPr="00A2096E" w:rsidRDefault="009B110D" w:rsidP="00125F9E">
      <w:pPr>
        <w:pStyle w:val="paragraph"/>
        <w:spacing w:before="0" w:beforeAutospacing="0" w:after="0" w:afterAutospacing="0"/>
        <w:textAlignment w:val="baseline"/>
        <w:rPr>
          <w:rFonts w:ascii="Calibri" w:hAnsi="Calibri" w:cs="Calibri"/>
        </w:rPr>
      </w:pPr>
    </w:p>
    <w:p w14:paraId="46A75770" w14:textId="5463120D" w:rsidR="00125F9E" w:rsidRPr="00A2096E" w:rsidRDefault="009B110D" w:rsidP="009B110D">
      <w:pPr>
        <w:pStyle w:val="paragraph"/>
        <w:spacing w:before="0" w:beforeAutospacing="0" w:after="0" w:afterAutospacing="0"/>
        <w:textAlignment w:val="baseline"/>
        <w:rPr>
          <w:rFonts w:ascii="Calibri" w:hAnsi="Calibri" w:cs="Calibri"/>
        </w:rPr>
      </w:pPr>
      <w:r w:rsidRPr="00A2096E">
        <w:rPr>
          <w:rStyle w:val="normaltextrun"/>
          <w:rFonts w:ascii="Calibri" w:hAnsi="Calibri" w:cs="Calibri"/>
          <w:b/>
          <w:bCs/>
          <w:color w:val="000000"/>
          <w:shd w:val="clear" w:color="auto" w:fill="FFFFFF"/>
        </w:rPr>
        <w:t>Figure 13 – Combined torque v</w:t>
      </w:r>
      <w:r w:rsidR="00313BD8" w:rsidRPr="00A2096E">
        <w:rPr>
          <w:rStyle w:val="normaltextrun"/>
          <w:rFonts w:ascii="Calibri" w:hAnsi="Calibri" w:cs="Calibri"/>
          <w:b/>
          <w:bCs/>
          <w:color w:val="000000"/>
          <w:shd w:val="clear" w:color="auto" w:fill="FFFFFF"/>
        </w:rPr>
        <w:t xml:space="preserve">alues shown in graphical form- </w:t>
      </w:r>
      <w:r w:rsidRPr="00A2096E">
        <w:rPr>
          <w:rStyle w:val="normaltextrun"/>
          <w:rFonts w:ascii="Calibri" w:hAnsi="Calibri" w:cs="Calibri"/>
          <w:b/>
          <w:bCs/>
          <w:color w:val="000000"/>
          <w:shd w:val="clear" w:color="auto" w:fill="FFFFFF"/>
        </w:rPr>
        <w:t>21</w:t>
      </w:r>
      <w:r w:rsidR="00125F9E" w:rsidRPr="00A2096E">
        <w:rPr>
          <w:rFonts w:ascii="Calibri" w:hAnsi="Calibri" w:cs="Calibri"/>
        </w:rPr>
        <w:br/>
      </w:r>
    </w:p>
    <w:p w14:paraId="0725BE58" w14:textId="77777777" w:rsidR="00125F9E" w:rsidRPr="00A2096E" w:rsidRDefault="00125F9E" w:rsidP="00125F9E">
      <w:pPr>
        <w:pStyle w:val="paragraph"/>
        <w:spacing w:before="0" w:beforeAutospacing="0" w:after="0" w:afterAutospacing="0"/>
        <w:textAlignment w:val="baseline"/>
        <w:rPr>
          <w:rFonts w:ascii="Calibri" w:hAnsi="Calibri" w:cs="Calibri"/>
        </w:rPr>
      </w:pPr>
    </w:p>
    <w:p w14:paraId="12599229" w14:textId="77777777" w:rsidR="000B5E3C" w:rsidRPr="00A2096E" w:rsidRDefault="000B5E3C">
      <w:pPr>
        <w:rPr>
          <w:rFonts w:ascii="Calibri" w:hAnsi="Calibri" w:cs="Calibri"/>
          <w:sz w:val="24"/>
          <w:szCs w:val="24"/>
          <w:u w:val="single"/>
        </w:rPr>
      </w:pPr>
    </w:p>
    <w:p w14:paraId="1E2DDC4C" w14:textId="77777777" w:rsidR="00125F9E" w:rsidRDefault="00125F9E">
      <w:pPr>
        <w:rPr>
          <w:u w:val="single"/>
        </w:rPr>
      </w:pPr>
    </w:p>
    <w:p w14:paraId="3B5FA9DC" w14:textId="77777777" w:rsidR="00125F9E" w:rsidRDefault="00125F9E">
      <w:pPr>
        <w:rPr>
          <w:u w:val="single"/>
        </w:rPr>
      </w:pPr>
      <w:r>
        <w:rPr>
          <w:u w:val="single"/>
        </w:rPr>
        <w:br w:type="page"/>
      </w:r>
    </w:p>
    <w:p w14:paraId="74C57480" w14:textId="77777777" w:rsidR="00A2096E" w:rsidRDefault="00A2096E" w:rsidP="009D31C0">
      <w:pPr>
        <w:jc w:val="center"/>
        <w:rPr>
          <w:b/>
          <w:sz w:val="24"/>
          <w:szCs w:val="24"/>
          <w:u w:val="single"/>
        </w:rPr>
      </w:pPr>
    </w:p>
    <w:p w14:paraId="63523DBB" w14:textId="77777777" w:rsidR="00A2096E" w:rsidRPr="00A2096E" w:rsidRDefault="00A2096E" w:rsidP="009D31C0">
      <w:pPr>
        <w:jc w:val="center"/>
        <w:rPr>
          <w:b/>
          <w:sz w:val="28"/>
          <w:szCs w:val="28"/>
          <w:u w:val="single"/>
        </w:rPr>
      </w:pPr>
    </w:p>
    <w:p w14:paraId="19712E26" w14:textId="48C5CDC2" w:rsidR="00125F9E" w:rsidRPr="00A2096E" w:rsidRDefault="00125F9E" w:rsidP="009D31C0">
      <w:pPr>
        <w:jc w:val="center"/>
        <w:rPr>
          <w:b/>
          <w:sz w:val="28"/>
          <w:szCs w:val="28"/>
          <w:u w:val="single"/>
        </w:rPr>
      </w:pPr>
      <w:r w:rsidRPr="00A2096E">
        <w:rPr>
          <w:b/>
          <w:sz w:val="28"/>
          <w:szCs w:val="28"/>
          <w:u w:val="single"/>
        </w:rPr>
        <w:t>Abstract</w:t>
      </w:r>
    </w:p>
    <w:p w14:paraId="161FB597" w14:textId="77777777" w:rsidR="00A2096E" w:rsidRDefault="00A2096E" w:rsidP="009D31C0">
      <w:pPr>
        <w:jc w:val="center"/>
        <w:rPr>
          <w:b/>
          <w:sz w:val="24"/>
          <w:szCs w:val="24"/>
          <w:u w:val="single"/>
        </w:rPr>
      </w:pPr>
    </w:p>
    <w:p w14:paraId="424BE5A8" w14:textId="725BD125" w:rsidR="009D31C0" w:rsidRPr="00A2096E" w:rsidRDefault="009D31C0" w:rsidP="009D31C0">
      <w:pPr>
        <w:rPr>
          <w:rFonts w:cstheme="minorHAnsi"/>
          <w:b/>
          <w:u w:val="single"/>
        </w:rPr>
      </w:pPr>
      <w:r w:rsidRPr="00A2096E">
        <w:rPr>
          <w:rFonts w:cstheme="minorHAnsi"/>
          <w:b/>
          <w:u w:val="single"/>
        </w:rPr>
        <w:t>Introduction</w:t>
      </w:r>
    </w:p>
    <w:p w14:paraId="229D8DE3" w14:textId="188E4A92" w:rsidR="009D31C0" w:rsidRPr="00A2096E" w:rsidRDefault="009D31C0" w:rsidP="009D31C0">
      <w:pPr>
        <w:rPr>
          <w:rFonts w:cstheme="minorHAnsi"/>
        </w:rPr>
      </w:pPr>
      <w:r w:rsidRPr="00A2096E">
        <w:rPr>
          <w:rFonts w:cstheme="minorHAnsi"/>
        </w:rPr>
        <w:t>Centrifugal clutches are critical and essential to many mechanical systems' operation. This report aims to provide essential information gained through research about this power-transferring technology. This information will be used to perform both a theoretical and numer</w:t>
      </w:r>
      <w:r w:rsidRPr="00A2096E">
        <w:rPr>
          <w:rFonts w:cstheme="minorHAnsi"/>
        </w:rPr>
        <w:t xml:space="preserve">ical evaluation of centrifugal clutches </w:t>
      </w:r>
      <w:r w:rsidRPr="00A2096E">
        <w:rPr>
          <w:rFonts w:cstheme="minorHAnsi"/>
        </w:rPr>
        <w:t xml:space="preserve">against two </w:t>
      </w:r>
      <w:r w:rsidR="00A2096E" w:rsidRPr="00A2096E">
        <w:rPr>
          <w:rFonts w:cstheme="minorHAnsi"/>
        </w:rPr>
        <w:t>separate</w:t>
      </w:r>
      <w:r w:rsidRPr="00A2096E">
        <w:rPr>
          <w:rFonts w:cstheme="minorHAnsi"/>
        </w:rPr>
        <w:t xml:space="preserve"> exercises- task A and task B.</w:t>
      </w:r>
    </w:p>
    <w:p w14:paraId="6A9F4F1B" w14:textId="77777777" w:rsidR="009D31C0" w:rsidRPr="00A2096E" w:rsidRDefault="009D31C0" w:rsidP="009D31C0">
      <w:pPr>
        <w:rPr>
          <w:rFonts w:cstheme="minorHAnsi"/>
          <w:b/>
          <w:u w:val="single"/>
        </w:rPr>
      </w:pPr>
      <w:r w:rsidRPr="00A2096E">
        <w:rPr>
          <w:rFonts w:cstheme="minorHAnsi"/>
          <w:b/>
          <w:u w:val="single"/>
        </w:rPr>
        <w:t>Task A</w:t>
      </w:r>
    </w:p>
    <w:p w14:paraId="574EBCC1" w14:textId="5C0732B9" w:rsidR="00A2096E" w:rsidRPr="00A2096E" w:rsidRDefault="009D31C0" w:rsidP="009D31C0">
      <w:pPr>
        <w:rPr>
          <w:rFonts w:cstheme="minorHAnsi"/>
        </w:rPr>
      </w:pPr>
      <w:r w:rsidRPr="00A2096E">
        <w:rPr>
          <w:rFonts w:cstheme="minorHAnsi"/>
        </w:rPr>
        <w:t>Centrifugal clutches are w</w:t>
      </w:r>
      <w:r w:rsidRPr="00A2096E">
        <w:rPr>
          <w:rFonts w:cstheme="minorHAnsi"/>
        </w:rPr>
        <w:t>idely used in many applications. They are used to transfer power within mechanical systems. There are a wide range advantages such as the protection of machinery from overloading. Although widely used s</w:t>
      </w:r>
      <w:r w:rsidRPr="00A2096E">
        <w:rPr>
          <w:rFonts w:cstheme="minorHAnsi"/>
        </w:rPr>
        <w:t>ome limitations exist</w:t>
      </w:r>
      <w:r w:rsidR="00A2096E" w:rsidRPr="00A2096E">
        <w:rPr>
          <w:rFonts w:cstheme="minorHAnsi"/>
        </w:rPr>
        <w:t xml:space="preserve"> one of which is due to </w:t>
      </w:r>
      <w:r w:rsidRPr="00A2096E">
        <w:rPr>
          <w:rFonts w:cstheme="minorHAnsi"/>
        </w:rPr>
        <w:t xml:space="preserve">the </w:t>
      </w:r>
      <w:r w:rsidR="00A2096E" w:rsidRPr="00A2096E">
        <w:rPr>
          <w:rFonts w:cstheme="minorHAnsi"/>
        </w:rPr>
        <w:t>lack of flexibility in regards</w:t>
      </w:r>
      <w:r w:rsidRPr="00A2096E">
        <w:rPr>
          <w:rFonts w:cstheme="minorHAnsi"/>
        </w:rPr>
        <w:t xml:space="preserve"> to control</w:t>
      </w:r>
      <w:r w:rsidR="00A2096E" w:rsidRPr="00A2096E">
        <w:rPr>
          <w:rFonts w:cstheme="minorHAnsi"/>
        </w:rPr>
        <w:t>ling the clutch. Further research has been carried into the</w:t>
      </w:r>
      <w:r w:rsidRPr="00A2096E">
        <w:rPr>
          <w:rFonts w:cstheme="minorHAnsi"/>
        </w:rPr>
        <w:t xml:space="preserve"> material developments that have been applied to the frictional lining materials</w:t>
      </w:r>
      <w:r w:rsidR="00A2096E" w:rsidRPr="00A2096E">
        <w:rPr>
          <w:rFonts w:cstheme="minorHAnsi"/>
        </w:rPr>
        <w:t xml:space="preserve"> </w:t>
      </w:r>
      <w:r w:rsidRPr="00A2096E">
        <w:rPr>
          <w:rFonts w:cstheme="minorHAnsi"/>
        </w:rPr>
        <w:t>used to the faces of the clutch shoes.</w:t>
      </w:r>
      <w:r w:rsidR="00A2096E" w:rsidRPr="00A2096E">
        <w:rPr>
          <w:rFonts w:cstheme="minorHAnsi"/>
        </w:rPr>
        <w:t xml:space="preserve"> Electromagnetic clutches role in modern automation was also reviewed.</w:t>
      </w:r>
    </w:p>
    <w:p w14:paraId="1DAF9586" w14:textId="6757710D" w:rsidR="00A2096E" w:rsidRPr="00A2096E" w:rsidRDefault="00A2096E" w:rsidP="009D31C0">
      <w:pPr>
        <w:rPr>
          <w:rFonts w:cstheme="minorHAnsi"/>
          <w:b/>
          <w:u w:val="single"/>
        </w:rPr>
      </w:pPr>
      <w:r w:rsidRPr="00A2096E">
        <w:rPr>
          <w:rFonts w:cstheme="minorHAnsi"/>
          <w:b/>
          <w:u w:val="single"/>
        </w:rPr>
        <w:t>Task B</w:t>
      </w:r>
    </w:p>
    <w:p w14:paraId="2098F2AA" w14:textId="7FAE9A71" w:rsidR="00A2096E" w:rsidRPr="00A2096E" w:rsidRDefault="00A2096E" w:rsidP="009D31C0">
      <w:pPr>
        <w:rPr>
          <w:rFonts w:cstheme="minorHAnsi"/>
        </w:rPr>
      </w:pPr>
      <w:r w:rsidRPr="00A2096E">
        <w:rPr>
          <w:rFonts w:cstheme="minorHAnsi"/>
        </w:rPr>
        <w:t xml:space="preserve">A numerical analysis of the data supplied in the brief was carried out and was used to answer the seven questions provided. Firstly the diameter of the outer drum was calculated. Following this the radial force and angular velocity acting on the clutch face was found. Results were collated and the data was used to carry out further calculations using Microsoft excel. These were organised using Line graphs to give a visual depiction of the change in torque values at different RPM’s. This was then expanded to include different coefficients of friction to gain different results. Finally </w:t>
      </w:r>
      <w:r>
        <w:rPr>
          <w:rFonts w:cstheme="minorHAnsi"/>
        </w:rPr>
        <w:t>t</w:t>
      </w:r>
      <w:r w:rsidRPr="00A2096E">
        <w:rPr>
          <w:rFonts w:cstheme="minorHAnsi"/>
        </w:rPr>
        <w:t>he torque acting on the outer drum was calculated to complete the exercise.</w:t>
      </w:r>
    </w:p>
    <w:p w14:paraId="08047A68" w14:textId="60603C6E" w:rsidR="00125F9E" w:rsidRPr="00A2096E" w:rsidRDefault="00125F9E" w:rsidP="009D31C0">
      <w:pPr>
        <w:rPr>
          <w:rFonts w:cstheme="minorHAnsi"/>
          <w:b/>
          <w:u w:val="single"/>
        </w:rPr>
      </w:pPr>
      <w:r w:rsidRPr="00A2096E">
        <w:rPr>
          <w:rFonts w:cstheme="minorHAnsi"/>
          <w:b/>
          <w:u w:val="single"/>
        </w:rPr>
        <w:br w:type="page"/>
      </w:r>
    </w:p>
    <w:p w14:paraId="603E89EB" w14:textId="260424CC" w:rsidR="00125F9E" w:rsidRDefault="00125F9E">
      <w:pPr>
        <w:rPr>
          <w:u w:val="single"/>
        </w:rPr>
      </w:pPr>
    </w:p>
    <w:p w14:paraId="1CA62570" w14:textId="17383718" w:rsidR="0014606C" w:rsidRPr="00426CA4" w:rsidRDefault="0014606C">
      <w:pPr>
        <w:rPr>
          <w:u w:val="single"/>
        </w:rPr>
      </w:pPr>
      <w:r w:rsidRPr="00426CA4">
        <w:rPr>
          <w:u w:val="single"/>
        </w:rPr>
        <w:t>Introduction</w:t>
      </w:r>
    </w:p>
    <w:p w14:paraId="2CF6EB5E" w14:textId="49D774C8" w:rsidR="007A26A7" w:rsidRDefault="00224B8A">
      <w:r>
        <w:t xml:space="preserve">The </w:t>
      </w:r>
      <w:r w:rsidR="00426CA4">
        <w:t>following report aim</w:t>
      </w:r>
      <w:r>
        <w:t>s to perform both a</w:t>
      </w:r>
      <w:r w:rsidR="0014606C">
        <w:t xml:space="preserve"> theoretical</w:t>
      </w:r>
      <w:r>
        <w:t xml:space="preserve"> and numerical</w:t>
      </w:r>
      <w:r w:rsidR="000B5E3C">
        <w:t xml:space="preserve"> evaluation of c</w:t>
      </w:r>
      <w:r w:rsidR="0014606C">
        <w:t>entrifugal clutches</w:t>
      </w:r>
      <w:r w:rsidR="000E63A7">
        <w:t xml:space="preserve"> against two distinct exercises- task A and task B</w:t>
      </w:r>
      <w:r w:rsidR="007A26A7">
        <w:t xml:space="preserve">. The aim is to provide </w:t>
      </w:r>
      <w:r w:rsidR="00426CA4">
        <w:t>essential</w:t>
      </w:r>
      <w:r w:rsidR="007A26A7">
        <w:t xml:space="preserve"> information gained through research</w:t>
      </w:r>
      <w:r w:rsidR="00426CA4">
        <w:t xml:space="preserve"> about</w:t>
      </w:r>
      <w:r w:rsidR="007A26A7">
        <w:t xml:space="preserve"> this power</w:t>
      </w:r>
      <w:r w:rsidR="00426CA4">
        <w:t>-</w:t>
      </w:r>
      <w:r w:rsidR="007A26A7">
        <w:t>transferring technology.</w:t>
      </w:r>
    </w:p>
    <w:p w14:paraId="17B03909" w14:textId="0415DD6D" w:rsidR="000E63A7" w:rsidRDefault="000E63A7">
      <w:r>
        <w:t>The theoretical element of this</w:t>
      </w:r>
      <w:r w:rsidR="007A26A7">
        <w:t xml:space="preserve"> report</w:t>
      </w:r>
      <w:r w:rsidR="000B5E3C">
        <w:t xml:space="preserve"> will be undertaken in task A. E</w:t>
      </w:r>
      <w:r w:rsidR="007A26A7">
        <w:t>xplore</w:t>
      </w:r>
      <w:r w:rsidR="000B5E3C">
        <w:t>d will be</w:t>
      </w:r>
      <w:r w:rsidR="007A26A7">
        <w:t xml:space="preserve"> the development of centrifugal clutches </w:t>
      </w:r>
      <w:r w:rsidR="005070B3">
        <w:t xml:space="preserve">from </w:t>
      </w:r>
      <w:r w:rsidR="007A26A7">
        <w:t>their inception</w:t>
      </w:r>
      <w:r w:rsidR="005070B3">
        <w:t xml:space="preserve"> to </w:t>
      </w:r>
      <w:r w:rsidR="00426CA4">
        <w:t xml:space="preserve">the </w:t>
      </w:r>
      <w:r w:rsidR="005070B3">
        <w:t>present day</w:t>
      </w:r>
      <w:r w:rsidR="007A26A7">
        <w:t xml:space="preserve"> and include elements </w:t>
      </w:r>
      <w:r w:rsidR="005070B3">
        <w:t>such as</w:t>
      </w:r>
      <w:r>
        <w:t xml:space="preserve"> technical diagrams and</w:t>
      </w:r>
      <w:r w:rsidR="005070B3">
        <w:t xml:space="preserve"> material choi</w:t>
      </w:r>
      <w:r w:rsidR="000B5E3C">
        <w:t xml:space="preserve">ces used within </w:t>
      </w:r>
      <w:r w:rsidR="005070B3">
        <w:t xml:space="preserve">construction. </w:t>
      </w:r>
      <w:r>
        <w:t>This inf</w:t>
      </w:r>
      <w:r w:rsidR="000B5E3C">
        <w:t xml:space="preserve">ormation will demonstrate the </w:t>
      </w:r>
      <w:r w:rsidR="005070B3">
        <w:t xml:space="preserve">range of uses and applications while </w:t>
      </w:r>
      <w:r w:rsidR="000B5E3C">
        <w:t xml:space="preserve">investigating </w:t>
      </w:r>
      <w:r w:rsidR="005070B3">
        <w:t>typical operating conditions.</w:t>
      </w:r>
      <w:r w:rsidR="000B5E3C">
        <w:t xml:space="preserve"> R</w:t>
      </w:r>
      <w:r>
        <w:t>esearch will be further expanded to explore elect</w:t>
      </w:r>
      <w:r w:rsidR="000B5E3C">
        <w:t xml:space="preserve">romechanical clutches and </w:t>
      </w:r>
      <w:r>
        <w:t>applications currently</w:t>
      </w:r>
      <w:r w:rsidR="000B5E3C">
        <w:t xml:space="preserve"> used within automation. The i</w:t>
      </w:r>
      <w:r w:rsidR="00224B8A">
        <w:t>nformation</w:t>
      </w:r>
      <w:r>
        <w:t xml:space="preserve"> gained</w:t>
      </w:r>
      <w:r w:rsidR="00224B8A">
        <w:t xml:space="preserve"> will be used to critically analyse</w:t>
      </w:r>
      <w:r>
        <w:t xml:space="preserve"> both</w:t>
      </w:r>
      <w:r w:rsidR="00224B8A">
        <w:t xml:space="preserve"> centr</w:t>
      </w:r>
      <w:r>
        <w:t xml:space="preserve">ifugal and electromechanical clutches to provide </w:t>
      </w:r>
      <w:r w:rsidR="00224B8A">
        <w:t>their advantageous and disadvantageous propert</w:t>
      </w:r>
      <w:r>
        <w:t>ies.</w:t>
      </w:r>
    </w:p>
    <w:p w14:paraId="5E88D779" w14:textId="1701662B" w:rsidR="000E63A7" w:rsidRDefault="000B5E3C">
      <w:r>
        <w:t>N</w:t>
      </w:r>
      <w:r w:rsidR="000E63A7">
        <w:t xml:space="preserve">umerical evaluation within this report will be explored in task B, </w:t>
      </w:r>
      <w:r w:rsidR="00426CA4">
        <w:t>demonstrating</w:t>
      </w:r>
      <w:r w:rsidR="000E63A7">
        <w:t xml:space="preserve"> the results and worked examples of calculations using the information provided within the brief. The process from which these results were gained will be displayed, providing a procedure to </w:t>
      </w:r>
      <w:r w:rsidR="00426CA4">
        <w:t>justify</w:t>
      </w:r>
      <w:r w:rsidR="000E63A7">
        <w:t xml:space="preserve"> what formulae and techni</w:t>
      </w:r>
      <w:r>
        <w:t>ques were used to achieve results. D</w:t>
      </w:r>
      <w:r w:rsidR="000E63A7">
        <w:t xml:space="preserve">ata </w:t>
      </w:r>
      <w:r w:rsidR="00426CA4">
        <w:t>acquir</w:t>
      </w:r>
      <w:r w:rsidR="000E63A7">
        <w:t>ed from these calculations will be collated and implemented into a M</w:t>
      </w:r>
      <w:r w:rsidR="00426CA4">
        <w:t>icrosoft</w:t>
      </w:r>
      <w:r w:rsidR="000E63A7">
        <w:t xml:space="preserve"> Excel document to provide graphical results </w:t>
      </w:r>
      <w:r w:rsidR="00426CA4">
        <w:t xml:space="preserve">and expand the numerical data further to </w:t>
      </w:r>
      <w:r>
        <w:t>fully provide the required data range within the assignment brief</w:t>
      </w:r>
      <w:r w:rsidR="000E63A7">
        <w:t>.</w:t>
      </w:r>
    </w:p>
    <w:p w14:paraId="42BF288E" w14:textId="77777777" w:rsidR="000E63A7" w:rsidRDefault="000E63A7"/>
    <w:p w14:paraId="466C6680" w14:textId="77777777" w:rsidR="00125F9E" w:rsidRDefault="00125F9E" w:rsidP="00426CA4">
      <w:pPr>
        <w:jc w:val="center"/>
        <w:rPr>
          <w:b/>
          <w:u w:val="single"/>
        </w:rPr>
      </w:pPr>
    </w:p>
    <w:p w14:paraId="24D8AF4E" w14:textId="77777777" w:rsidR="00125F9E" w:rsidRDefault="00125F9E" w:rsidP="00426CA4">
      <w:pPr>
        <w:jc w:val="center"/>
        <w:rPr>
          <w:b/>
          <w:u w:val="single"/>
        </w:rPr>
      </w:pPr>
    </w:p>
    <w:p w14:paraId="43CC2AC6" w14:textId="77777777" w:rsidR="00125F9E" w:rsidRDefault="00125F9E" w:rsidP="00426CA4">
      <w:pPr>
        <w:jc w:val="center"/>
        <w:rPr>
          <w:b/>
          <w:u w:val="single"/>
        </w:rPr>
      </w:pPr>
    </w:p>
    <w:p w14:paraId="296A8167" w14:textId="77777777" w:rsidR="00125F9E" w:rsidRDefault="00125F9E" w:rsidP="00426CA4">
      <w:pPr>
        <w:jc w:val="center"/>
        <w:rPr>
          <w:b/>
          <w:u w:val="single"/>
        </w:rPr>
      </w:pPr>
    </w:p>
    <w:p w14:paraId="743BF4ED" w14:textId="77777777" w:rsidR="00125F9E" w:rsidRDefault="00125F9E" w:rsidP="00426CA4">
      <w:pPr>
        <w:jc w:val="center"/>
        <w:rPr>
          <w:b/>
          <w:u w:val="single"/>
        </w:rPr>
      </w:pPr>
    </w:p>
    <w:p w14:paraId="324DF1F6" w14:textId="77777777" w:rsidR="00125F9E" w:rsidRDefault="00125F9E" w:rsidP="00426CA4">
      <w:pPr>
        <w:jc w:val="center"/>
        <w:rPr>
          <w:b/>
          <w:u w:val="single"/>
        </w:rPr>
      </w:pPr>
    </w:p>
    <w:p w14:paraId="539EFCA5" w14:textId="77777777" w:rsidR="00125F9E" w:rsidRDefault="00125F9E" w:rsidP="00426CA4">
      <w:pPr>
        <w:jc w:val="center"/>
        <w:rPr>
          <w:b/>
          <w:u w:val="single"/>
        </w:rPr>
      </w:pPr>
    </w:p>
    <w:p w14:paraId="54C2D1A3" w14:textId="77777777" w:rsidR="00125F9E" w:rsidRDefault="00125F9E" w:rsidP="00426CA4">
      <w:pPr>
        <w:jc w:val="center"/>
        <w:rPr>
          <w:b/>
          <w:u w:val="single"/>
        </w:rPr>
      </w:pPr>
    </w:p>
    <w:p w14:paraId="02E6B881" w14:textId="77777777" w:rsidR="00125F9E" w:rsidRDefault="00125F9E" w:rsidP="00426CA4">
      <w:pPr>
        <w:jc w:val="center"/>
        <w:rPr>
          <w:b/>
          <w:u w:val="single"/>
        </w:rPr>
      </w:pPr>
    </w:p>
    <w:p w14:paraId="7B142742" w14:textId="77777777" w:rsidR="00125F9E" w:rsidRDefault="00125F9E" w:rsidP="00426CA4">
      <w:pPr>
        <w:jc w:val="center"/>
        <w:rPr>
          <w:b/>
          <w:u w:val="single"/>
        </w:rPr>
      </w:pPr>
    </w:p>
    <w:p w14:paraId="2D3AC093" w14:textId="77777777" w:rsidR="00125F9E" w:rsidRDefault="00125F9E" w:rsidP="00426CA4">
      <w:pPr>
        <w:jc w:val="center"/>
        <w:rPr>
          <w:b/>
          <w:u w:val="single"/>
        </w:rPr>
      </w:pPr>
    </w:p>
    <w:p w14:paraId="6AEA782E" w14:textId="77777777" w:rsidR="00125F9E" w:rsidRDefault="00125F9E" w:rsidP="00426CA4">
      <w:pPr>
        <w:jc w:val="center"/>
        <w:rPr>
          <w:b/>
          <w:u w:val="single"/>
        </w:rPr>
      </w:pPr>
    </w:p>
    <w:p w14:paraId="26EB37AA" w14:textId="77777777" w:rsidR="00125F9E" w:rsidRDefault="00125F9E" w:rsidP="00426CA4">
      <w:pPr>
        <w:jc w:val="center"/>
        <w:rPr>
          <w:b/>
          <w:u w:val="single"/>
        </w:rPr>
      </w:pPr>
    </w:p>
    <w:p w14:paraId="2055381D" w14:textId="77777777" w:rsidR="00125F9E" w:rsidRDefault="00125F9E" w:rsidP="00426CA4">
      <w:pPr>
        <w:jc w:val="center"/>
        <w:rPr>
          <w:b/>
          <w:u w:val="single"/>
        </w:rPr>
      </w:pPr>
    </w:p>
    <w:p w14:paraId="5D1F15D1" w14:textId="77777777" w:rsidR="00125F9E" w:rsidRDefault="00125F9E" w:rsidP="00426CA4">
      <w:pPr>
        <w:jc w:val="center"/>
        <w:rPr>
          <w:b/>
          <w:u w:val="single"/>
        </w:rPr>
      </w:pPr>
    </w:p>
    <w:p w14:paraId="6EF4DC1A" w14:textId="77777777" w:rsidR="00125F9E" w:rsidRDefault="00125F9E" w:rsidP="00426CA4">
      <w:pPr>
        <w:jc w:val="center"/>
        <w:rPr>
          <w:b/>
          <w:u w:val="single"/>
        </w:rPr>
      </w:pPr>
    </w:p>
    <w:p w14:paraId="6974E9E3" w14:textId="77777777" w:rsidR="00125F9E" w:rsidRDefault="00125F9E" w:rsidP="00426CA4">
      <w:pPr>
        <w:jc w:val="center"/>
        <w:rPr>
          <w:b/>
          <w:u w:val="single"/>
        </w:rPr>
      </w:pPr>
    </w:p>
    <w:p w14:paraId="5A96B3B2" w14:textId="77777777" w:rsidR="00125F9E" w:rsidRDefault="00125F9E" w:rsidP="00125F9E">
      <w:pPr>
        <w:rPr>
          <w:b/>
          <w:u w:val="single"/>
        </w:rPr>
      </w:pPr>
    </w:p>
    <w:p w14:paraId="0C0D0B40" w14:textId="62789C7D" w:rsidR="00426CA4" w:rsidRDefault="00426CA4" w:rsidP="00125F9E">
      <w:pPr>
        <w:jc w:val="center"/>
        <w:rPr>
          <w:b/>
          <w:u w:val="single"/>
        </w:rPr>
      </w:pPr>
      <w:r w:rsidRPr="00426CA4">
        <w:rPr>
          <w:b/>
          <w:u w:val="single"/>
        </w:rPr>
        <w:t>Task A</w:t>
      </w:r>
    </w:p>
    <w:p w14:paraId="3A50AEFF" w14:textId="77777777" w:rsidR="00426CA4" w:rsidRPr="00426CA4" w:rsidRDefault="00426CA4" w:rsidP="00426CA4">
      <w:pPr>
        <w:jc w:val="center"/>
        <w:rPr>
          <w:b/>
          <w:u w:val="single"/>
        </w:rPr>
      </w:pPr>
    </w:p>
    <w:p w14:paraId="6EE1E6DD" w14:textId="6B7544EE" w:rsidR="008A3F1D" w:rsidRDefault="00426CA4" w:rsidP="00426CA4">
      <w:pPr>
        <w:ind w:left="720" w:hanging="720"/>
        <w:rPr>
          <w:u w:val="single"/>
        </w:rPr>
      </w:pPr>
      <w:r>
        <w:rPr>
          <w:u w:val="single"/>
        </w:rPr>
        <w:t xml:space="preserve"> </w:t>
      </w:r>
      <w:r w:rsidR="00D9499C">
        <w:rPr>
          <w:u w:val="single"/>
        </w:rPr>
        <w:t>Fundamental principles</w:t>
      </w:r>
      <w:r w:rsidR="00AD2FFA">
        <w:rPr>
          <w:u w:val="single"/>
        </w:rPr>
        <w:t xml:space="preserve"> </w:t>
      </w:r>
      <w:r w:rsidR="00D9499C">
        <w:rPr>
          <w:u w:val="single"/>
        </w:rPr>
        <w:t>of centrifugal clutches</w:t>
      </w:r>
    </w:p>
    <w:p w14:paraId="5BE84158" w14:textId="3503E074" w:rsidR="00F479DB" w:rsidRDefault="008A3F1D">
      <w:r>
        <w:t xml:space="preserve">A centrifugal clutch </w:t>
      </w:r>
      <w:r w:rsidR="00426CA4">
        <w:t>comprises</w:t>
      </w:r>
      <w:r>
        <w:t xml:space="preserve"> an assembly of components used for transferring motion from a power source- such as an engine and trans</w:t>
      </w:r>
      <w:r w:rsidR="00426CA4">
        <w:t>mitting</w:t>
      </w:r>
      <w:r>
        <w:t xml:space="preserve"> this motion through a power train- such as a gearbox</w:t>
      </w:r>
      <w:r w:rsidR="000B5E3C" w:rsidRPr="000B5E3C">
        <w:t xml:space="preserve"> </w:t>
      </w:r>
      <w:sdt>
        <w:sdtPr>
          <w:id w:val="-1628765327"/>
          <w:citation/>
        </w:sdtPr>
        <w:sdtContent>
          <w:r w:rsidR="000B5E3C">
            <w:fldChar w:fldCharType="begin"/>
          </w:r>
          <w:r w:rsidR="000B5E3C">
            <w:instrText xml:space="preserve"> CITATION Joh20 \l 2057 </w:instrText>
          </w:r>
          <w:r w:rsidR="000B5E3C">
            <w:fldChar w:fldCharType="separate"/>
          </w:r>
          <w:r w:rsidR="000B5E3C">
            <w:rPr>
              <w:noProof/>
            </w:rPr>
            <w:t xml:space="preserve"> </w:t>
          </w:r>
          <w:r w:rsidR="000B5E3C" w:rsidRPr="0078116A">
            <w:rPr>
              <w:noProof/>
            </w:rPr>
            <w:t>(Bird &amp; Ross, 2020)</w:t>
          </w:r>
          <w:r w:rsidR="000B5E3C">
            <w:fldChar w:fldCharType="end"/>
          </w:r>
        </w:sdtContent>
      </w:sdt>
      <w:r>
        <w:t xml:space="preserve">. It is known that the </w:t>
      </w:r>
      <w:r w:rsidR="00426CA4">
        <w:t>primary</w:t>
      </w:r>
      <w:r>
        <w:t xml:space="preserve"> purpose of a centrifugal clutch is to deliver this driven motion smoothly to allow for the efficient operation of the mechanical</w:t>
      </w:r>
      <w:r w:rsidR="00D9499C">
        <w:t xml:space="preserve"> assembly t</w:t>
      </w:r>
      <w:r w:rsidR="00426CA4">
        <w:t>o</w:t>
      </w:r>
      <w:r w:rsidR="00D9499C">
        <w:t xml:space="preserve"> </w:t>
      </w:r>
      <w:r w:rsidR="00426CA4">
        <w:t xml:space="preserve">which </w:t>
      </w:r>
      <w:r w:rsidR="00D9499C">
        <w:t>it is applied</w:t>
      </w:r>
      <w:sdt>
        <w:sdtPr>
          <w:id w:val="-267232579"/>
          <w:citation/>
        </w:sdtPr>
        <w:sdtContent>
          <w:r w:rsidR="000B5E3C">
            <w:fldChar w:fldCharType="begin"/>
          </w:r>
          <w:r w:rsidR="000B5E3C">
            <w:instrText xml:space="preserve"> CITATION Joh20 \l 2057 </w:instrText>
          </w:r>
          <w:r w:rsidR="000B5E3C">
            <w:fldChar w:fldCharType="separate"/>
          </w:r>
          <w:r w:rsidR="000B5E3C">
            <w:rPr>
              <w:noProof/>
            </w:rPr>
            <w:t xml:space="preserve"> </w:t>
          </w:r>
          <w:r w:rsidR="000B5E3C" w:rsidRPr="000B5E3C">
            <w:rPr>
              <w:noProof/>
            </w:rPr>
            <w:t>(Bird &amp; Ross, 2020)</w:t>
          </w:r>
          <w:r w:rsidR="000B5E3C">
            <w:fldChar w:fldCharType="end"/>
          </w:r>
        </w:sdtContent>
      </w:sdt>
      <w:r w:rsidR="00D9499C">
        <w:t xml:space="preserve">. </w:t>
      </w:r>
      <w:r>
        <w:t xml:space="preserve">The </w:t>
      </w:r>
      <w:r w:rsidR="002256B7">
        <w:t xml:space="preserve">components that a </w:t>
      </w:r>
      <w:r>
        <w:t>centrifugal clutch</w:t>
      </w:r>
      <w:r w:rsidR="002256B7">
        <w:t xml:space="preserve"> consists of are </w:t>
      </w:r>
      <w:r w:rsidR="00426CA4">
        <w:t>shown in F</w:t>
      </w:r>
      <w:r w:rsidR="00825984">
        <w:t>ig</w:t>
      </w:r>
      <w:r w:rsidR="00426CA4">
        <w:t>ure</w:t>
      </w:r>
      <w:r w:rsidR="00825984">
        <w:t xml:space="preserve"> </w:t>
      </w:r>
      <w:r w:rsidR="000B5E3C">
        <w:t>1</w:t>
      </w:r>
      <w:r w:rsidR="002256B7">
        <w:t>.</w:t>
      </w:r>
      <w:r w:rsidR="006C0760">
        <w:t xml:space="preserve"> It</w:t>
      </w:r>
      <w:r w:rsidR="002256B7">
        <w:t xml:space="preserve"> </w:t>
      </w:r>
      <w:r w:rsidR="006C0760">
        <w:t>o</w:t>
      </w:r>
      <w:r>
        <w:t>perates on</w:t>
      </w:r>
      <w:r w:rsidR="006C0760">
        <w:t xml:space="preserve"> the principle that when a driving</w:t>
      </w:r>
      <w:r>
        <w:t xml:space="preserve"> shaft is rotated</w:t>
      </w:r>
      <w:r w:rsidR="00426CA4">
        <w:t>,</w:t>
      </w:r>
      <w:r>
        <w:t xml:space="preserve"> it will cause clutch shoes to move radially outwards as the speed o</w:t>
      </w:r>
      <w:r w:rsidR="002256B7">
        <w:t>f the driveshaft is increased. The clutch shoes are restrained by springs</w:t>
      </w:r>
      <w:r w:rsidR="006C0760">
        <w:t xml:space="preserve"> and atta</w:t>
      </w:r>
      <w:r w:rsidR="00AF060D">
        <w:t>ched to a mounting arbour known as</w:t>
      </w:r>
      <w:r w:rsidR="006C0760">
        <w:t xml:space="preserve"> a </w:t>
      </w:r>
      <w:r w:rsidR="00426CA4">
        <w:t>'</w:t>
      </w:r>
      <w:r w:rsidR="006C0760">
        <w:t>spider</w:t>
      </w:r>
      <w:r w:rsidR="00426CA4">
        <w:t>'</w:t>
      </w:r>
      <w:r w:rsidR="006C0760">
        <w:t>.</w:t>
      </w:r>
    </w:p>
    <w:p w14:paraId="4FE6651B" w14:textId="77777777" w:rsidR="00F479DB" w:rsidRDefault="00F479DB"/>
    <w:p w14:paraId="54C1AC13" w14:textId="77777777" w:rsidR="00F479DB" w:rsidRDefault="00F479DB"/>
    <w:p w14:paraId="4FAFB1BA" w14:textId="440ECE31" w:rsidR="006C0760" w:rsidRDefault="006C0760">
      <w:r>
        <w:rPr>
          <w:noProof/>
          <w:lang w:eastAsia="en-GB"/>
        </w:rPr>
        <w:drawing>
          <wp:anchor distT="0" distB="0" distL="114300" distR="114300" simplePos="0" relativeHeight="251658241" behindDoc="0" locked="0" layoutInCell="1" allowOverlap="1" wp14:anchorId="2503ACA1" wp14:editId="0A7BCF8F">
            <wp:simplePos x="0" y="0"/>
            <wp:positionH relativeFrom="column">
              <wp:posOffset>-47625</wp:posOffset>
            </wp:positionH>
            <wp:positionV relativeFrom="paragraph">
              <wp:posOffset>360045</wp:posOffset>
            </wp:positionV>
            <wp:extent cx="5731510" cy="2279118"/>
            <wp:effectExtent l="0" t="0" r="2540" b="6985"/>
            <wp:wrapSquare wrapText="bothSides"/>
            <wp:docPr id="3" name="Picture 3" descr="Centrifugal clutch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entrifugal clutch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279118"/>
                    </a:xfrm>
                    <a:prstGeom prst="rect">
                      <a:avLst/>
                    </a:prstGeom>
                    <a:noFill/>
                    <a:ln>
                      <a:noFill/>
                    </a:ln>
                  </pic:spPr>
                </pic:pic>
              </a:graphicData>
            </a:graphic>
            <wp14:sizeRelH relativeFrom="page">
              <wp14:pctWidth>0</wp14:pctWidth>
            </wp14:sizeRelH>
            <wp14:sizeRelV relativeFrom="page">
              <wp14:pctHeight>0</wp14:pctHeight>
            </wp14:sizeRelV>
          </wp:anchor>
        </w:drawing>
      </w:r>
      <w:r>
        <w:t>Fig</w:t>
      </w:r>
      <w:r w:rsidR="00313BD8">
        <w:t>ure</w:t>
      </w:r>
      <w:r>
        <w:t xml:space="preserve"> 1. Annotated sectional engineering drawing of a centrifugal clutch. Source: </w:t>
      </w:r>
      <w:sdt>
        <w:sdtPr>
          <w:id w:val="-362666275"/>
          <w:citation/>
        </w:sdtPr>
        <w:sdtContent>
          <w:r>
            <w:fldChar w:fldCharType="begin"/>
          </w:r>
          <w:r>
            <w:instrText xml:space="preserve"> CITATION Kho21 \l 2057 </w:instrText>
          </w:r>
          <w:r>
            <w:fldChar w:fldCharType="separate"/>
          </w:r>
          <w:r w:rsidR="0078116A" w:rsidRPr="0078116A">
            <w:rPr>
              <w:noProof/>
            </w:rPr>
            <w:t>(Kholil, et al., 2021)</w:t>
          </w:r>
          <w:r>
            <w:fldChar w:fldCharType="end"/>
          </w:r>
        </w:sdtContent>
      </w:sdt>
      <w:r w:rsidR="000B5E3C">
        <w:t>.</w:t>
      </w:r>
    </w:p>
    <w:p w14:paraId="0DF1E1B9" w14:textId="5EAF5EB1" w:rsidR="006C0760" w:rsidRDefault="006C0760"/>
    <w:p w14:paraId="03D58D2E" w14:textId="696D9692" w:rsidR="00AD2FFA" w:rsidRDefault="00DF26B0">
      <w:r w:rsidRPr="00DF26B0">
        <w:t>As</w:t>
      </w:r>
      <w:r>
        <w:t xml:space="preserve"> the drive shaft is accelerated</w:t>
      </w:r>
      <w:r w:rsidR="00426CA4">
        <w:t>,</w:t>
      </w:r>
      <w:r>
        <w:t xml:space="preserve"> the clutch shoes remain in their closed position within the spider until the driving shaft generates enough force to overcome the restraining </w:t>
      </w:r>
      <w:r w:rsidR="008F6233">
        <w:t xml:space="preserve">force of the </w:t>
      </w:r>
      <w:r>
        <w:t>springs</w:t>
      </w:r>
      <w:sdt>
        <w:sdtPr>
          <w:id w:val="-1817720294"/>
          <w:citation/>
        </w:sdtPr>
        <w:sdtContent>
          <w:r w:rsidR="00426CA4">
            <w:fldChar w:fldCharType="begin"/>
          </w:r>
          <w:r w:rsidR="00426CA4">
            <w:instrText xml:space="preserve"> CITATION Bac94 \l 2057 </w:instrText>
          </w:r>
          <w:r w:rsidR="00426CA4">
            <w:fldChar w:fldCharType="separate"/>
          </w:r>
          <w:r w:rsidR="00426CA4">
            <w:rPr>
              <w:noProof/>
            </w:rPr>
            <w:t xml:space="preserve"> </w:t>
          </w:r>
          <w:r w:rsidR="00426CA4" w:rsidRPr="00426CA4">
            <w:rPr>
              <w:noProof/>
            </w:rPr>
            <w:t>(Bacon &amp; Stephens, 1994)</w:t>
          </w:r>
          <w:r w:rsidR="00426CA4">
            <w:fldChar w:fldCharType="end"/>
          </w:r>
        </w:sdtContent>
      </w:sdt>
      <w:r>
        <w:t>. At this point</w:t>
      </w:r>
      <w:r w:rsidR="00426CA4">
        <w:t>,</w:t>
      </w:r>
      <w:r>
        <w:t xml:space="preserve"> the s</w:t>
      </w:r>
      <w:r w:rsidR="00D9499C">
        <w:t xml:space="preserve">hoes will extend until they </w:t>
      </w:r>
      <w:r w:rsidR="00426CA4">
        <w:t xml:space="preserve">come into </w:t>
      </w:r>
      <w:r w:rsidR="00D9499C">
        <w:t>contact with the clutch face, which will cause the power to be transferred from the driving shaft to the driven shaft</w:t>
      </w:r>
      <w:r w:rsidR="00426CA4">
        <w:t>. A</w:t>
      </w:r>
      <w:r w:rsidR="00634DCD">
        <w:t>s the speed increases</w:t>
      </w:r>
      <w:r w:rsidR="00426CA4">
        <w:t>,</w:t>
      </w:r>
      <w:r w:rsidR="00634DCD">
        <w:t xml:space="preserve"> so too will the torque provided</w:t>
      </w:r>
      <w:r w:rsidR="00D9499C">
        <w:t>.</w:t>
      </w:r>
    </w:p>
    <w:p w14:paraId="13ACF37D" w14:textId="77777777" w:rsidR="00FA4E5E" w:rsidRDefault="00FA4E5E"/>
    <w:p w14:paraId="793089C0" w14:textId="77777777" w:rsidR="00825984" w:rsidRDefault="00825984">
      <w:pPr>
        <w:rPr>
          <w:u w:val="single"/>
        </w:rPr>
      </w:pPr>
    </w:p>
    <w:p w14:paraId="552923BD" w14:textId="503CFFCB" w:rsidR="00125F9E" w:rsidRDefault="00125F9E">
      <w:pPr>
        <w:rPr>
          <w:u w:val="single"/>
        </w:rPr>
      </w:pPr>
    </w:p>
    <w:p w14:paraId="7A815F96" w14:textId="77777777" w:rsidR="00125F9E" w:rsidRDefault="00125F9E">
      <w:pPr>
        <w:rPr>
          <w:u w:val="single"/>
        </w:rPr>
      </w:pPr>
    </w:p>
    <w:p w14:paraId="2855E98E" w14:textId="77777777" w:rsidR="00125F9E" w:rsidRDefault="00125F9E">
      <w:pPr>
        <w:rPr>
          <w:u w:val="single"/>
        </w:rPr>
      </w:pPr>
    </w:p>
    <w:p w14:paraId="68879FFE" w14:textId="77777777" w:rsidR="00125F9E" w:rsidRDefault="00125F9E">
      <w:pPr>
        <w:rPr>
          <w:u w:val="single"/>
        </w:rPr>
      </w:pPr>
    </w:p>
    <w:p w14:paraId="2A3CA5E2" w14:textId="77777777" w:rsidR="00125F9E" w:rsidRDefault="00125F9E">
      <w:pPr>
        <w:rPr>
          <w:u w:val="single"/>
        </w:rPr>
      </w:pPr>
    </w:p>
    <w:p w14:paraId="3F388BAA" w14:textId="73B49528" w:rsidR="006F7702" w:rsidRPr="000F1C10" w:rsidRDefault="000F1C10">
      <w:pPr>
        <w:rPr>
          <w:u w:val="single"/>
        </w:rPr>
      </w:pPr>
      <w:r w:rsidRPr="000F1C10">
        <w:rPr>
          <w:u w:val="single"/>
        </w:rPr>
        <w:t>Dev</w:t>
      </w:r>
      <w:r w:rsidR="00426CA4">
        <w:rPr>
          <w:u w:val="single"/>
        </w:rPr>
        <w:t>e</w:t>
      </w:r>
      <w:r w:rsidRPr="000F1C10">
        <w:rPr>
          <w:u w:val="single"/>
        </w:rPr>
        <w:t>lopment through design</w:t>
      </w:r>
    </w:p>
    <w:p w14:paraId="079C2533" w14:textId="551B40DB" w:rsidR="00872AD8" w:rsidRDefault="00872AD8">
      <w:r>
        <w:t>Walter Crowdus patent- 1898.</w:t>
      </w:r>
    </w:p>
    <w:p w14:paraId="71545D19" w14:textId="1DF938A0" w:rsidR="00AD2FFA" w:rsidRDefault="006A470B">
      <w:pPr>
        <w:rPr>
          <w:noProof/>
        </w:rPr>
      </w:pPr>
      <w:r>
        <w:t>Research suggest</w:t>
      </w:r>
      <w:r w:rsidR="00D9190C">
        <w:t xml:space="preserve">s that centrifugal clutches have been applied to </w:t>
      </w:r>
      <w:r w:rsidR="00804B9D">
        <w:t xml:space="preserve">mechanical powertrains for over 100 years </w:t>
      </w:r>
      <w:sdt>
        <w:sdtPr>
          <w:id w:val="-232862681"/>
          <w:citation/>
        </w:sdtPr>
        <w:sdtContent>
          <w:r w:rsidR="006F7702">
            <w:fldChar w:fldCharType="begin"/>
          </w:r>
          <w:r w:rsidR="006F7702">
            <w:rPr>
              <w:noProof/>
            </w:rPr>
            <w:instrText xml:space="preserve"> CITATION Wal98 \l 2057 </w:instrText>
          </w:r>
          <w:r w:rsidR="006F7702">
            <w:fldChar w:fldCharType="separate"/>
          </w:r>
          <w:r w:rsidR="0078116A" w:rsidRPr="0078116A">
            <w:rPr>
              <w:noProof/>
            </w:rPr>
            <w:t>(crowdus, 1898)</w:t>
          </w:r>
          <w:r w:rsidR="006F7702">
            <w:fldChar w:fldCharType="end"/>
          </w:r>
        </w:sdtContent>
      </w:sdt>
      <w:r w:rsidR="00426CA4">
        <w:t xml:space="preserve"> . </w:t>
      </w:r>
      <w:r w:rsidR="00426CA4">
        <w:rPr>
          <w:noProof/>
        </w:rPr>
        <w:t>Fig</w:t>
      </w:r>
      <w:r w:rsidR="000B5E3C">
        <w:rPr>
          <w:noProof/>
        </w:rPr>
        <w:t>ures</w:t>
      </w:r>
      <w:r w:rsidR="00426CA4">
        <w:rPr>
          <w:noProof/>
        </w:rPr>
        <w:t xml:space="preserve"> 2</w:t>
      </w:r>
      <w:r w:rsidR="000B5E3C">
        <w:rPr>
          <w:noProof/>
        </w:rPr>
        <w:t xml:space="preserve"> and 3 illustrate</w:t>
      </w:r>
      <w:r w:rsidR="000677D3">
        <w:rPr>
          <w:noProof/>
        </w:rPr>
        <w:t xml:space="preserve"> the earliest</w:t>
      </w:r>
      <w:r w:rsidR="00CA7800">
        <w:rPr>
          <w:noProof/>
        </w:rPr>
        <w:t xml:space="preserve"> clutch design </w:t>
      </w:r>
      <w:r w:rsidR="000677D3">
        <w:rPr>
          <w:noProof/>
        </w:rPr>
        <w:t>researched.</w:t>
      </w:r>
      <w:r w:rsidR="00CA7800">
        <w:rPr>
          <w:noProof/>
        </w:rPr>
        <w:t xml:space="preserve"> </w:t>
      </w:r>
      <w:r w:rsidR="000B5E3C">
        <w:rPr>
          <w:noProof/>
        </w:rPr>
        <w:t>In Figure 3</w:t>
      </w:r>
      <w:r w:rsidR="00426CA4">
        <w:rPr>
          <w:noProof/>
        </w:rPr>
        <w:t>, the clutch</w:t>
      </w:r>
      <w:r w:rsidR="00825984">
        <w:rPr>
          <w:noProof/>
        </w:rPr>
        <w:t xml:space="preserve"> is used in a motorcar and is driven by an electric motor. </w:t>
      </w:r>
      <w:r w:rsidR="00426CA4">
        <w:rPr>
          <w:noProof/>
        </w:rPr>
        <w:t>C</w:t>
      </w:r>
      <w:r w:rsidR="00CA7800">
        <w:rPr>
          <w:noProof/>
        </w:rPr>
        <w:t>ontr</w:t>
      </w:r>
      <w:r w:rsidR="00825984">
        <w:rPr>
          <w:noProof/>
        </w:rPr>
        <w:t xml:space="preserve">ary to the design shown in </w:t>
      </w:r>
      <w:r w:rsidR="00426CA4">
        <w:rPr>
          <w:noProof/>
        </w:rPr>
        <w:t>F</w:t>
      </w:r>
      <w:r w:rsidR="00825984">
        <w:rPr>
          <w:noProof/>
        </w:rPr>
        <w:t>ig</w:t>
      </w:r>
      <w:r w:rsidR="000B5E3C">
        <w:rPr>
          <w:noProof/>
        </w:rPr>
        <w:t>ure</w:t>
      </w:r>
      <w:r w:rsidR="00426CA4">
        <w:rPr>
          <w:noProof/>
        </w:rPr>
        <w:t xml:space="preserve"> 1,</w:t>
      </w:r>
      <w:r w:rsidR="00CA7800">
        <w:rPr>
          <w:noProof/>
        </w:rPr>
        <w:t xml:space="preserve"> it only includes one friction shoe and</w:t>
      </w:r>
      <w:r w:rsidR="000677D3">
        <w:rPr>
          <w:noProof/>
        </w:rPr>
        <w:t xml:space="preserve"> neglects </w:t>
      </w:r>
      <w:r w:rsidR="00426CA4">
        <w:rPr>
          <w:noProof/>
        </w:rPr>
        <w:t>to use</w:t>
      </w:r>
      <w:r w:rsidR="000677D3">
        <w:rPr>
          <w:noProof/>
        </w:rPr>
        <w:t xml:space="preserve"> a spider</w:t>
      </w:r>
      <w:r w:rsidR="00426CA4">
        <w:rPr>
          <w:noProof/>
        </w:rPr>
        <w:t>. I</w:t>
      </w:r>
      <w:r w:rsidR="000677D3">
        <w:rPr>
          <w:noProof/>
        </w:rPr>
        <w:t>t also</w:t>
      </w:r>
      <w:r w:rsidR="00CA7800">
        <w:rPr>
          <w:noProof/>
        </w:rPr>
        <w:t xml:space="preserve"> </w:t>
      </w:r>
      <w:r w:rsidR="00426CA4">
        <w:rPr>
          <w:noProof/>
        </w:rPr>
        <w:t>uses</w:t>
      </w:r>
      <w:r w:rsidR="000677D3">
        <w:rPr>
          <w:noProof/>
        </w:rPr>
        <w:t xml:space="preserve"> an eccentric drum </w:t>
      </w:r>
      <w:r w:rsidR="00426CA4">
        <w:rPr>
          <w:noProof/>
        </w:rPr>
        <w:t>instead of</w:t>
      </w:r>
      <w:r w:rsidR="000677D3">
        <w:rPr>
          <w:noProof/>
        </w:rPr>
        <w:t xml:space="preserve"> </w:t>
      </w:r>
      <w:r w:rsidR="00426CA4">
        <w:rPr>
          <w:noProof/>
        </w:rPr>
        <w:t xml:space="preserve">a </w:t>
      </w:r>
      <w:r w:rsidR="000677D3">
        <w:rPr>
          <w:noProof/>
        </w:rPr>
        <w:t>cylindrical to provide the mechanical drive.</w:t>
      </w:r>
      <w:r w:rsidR="00426CA4">
        <w:rPr>
          <w:noProof/>
        </w:rPr>
        <w:t xml:space="preserve"> Fig</w:t>
      </w:r>
      <w:r w:rsidR="000B5E3C">
        <w:rPr>
          <w:noProof/>
        </w:rPr>
        <w:t xml:space="preserve">ure </w:t>
      </w:r>
      <w:r w:rsidR="00426CA4">
        <w:rPr>
          <w:noProof/>
        </w:rPr>
        <w:t>2</w:t>
      </w:r>
      <w:r w:rsidR="00F479DB">
        <w:rPr>
          <w:noProof/>
        </w:rPr>
        <w:t xml:space="preserve"> has been highlighted in red to depict the location of each clutch.</w:t>
      </w:r>
    </w:p>
    <w:p w14:paraId="609AD477" w14:textId="2E501DCD" w:rsidR="000677D3" w:rsidRDefault="000B5E3C">
      <w:pPr>
        <w:rPr>
          <w:noProof/>
        </w:rPr>
      </w:pPr>
      <w:r>
        <w:rPr>
          <w:noProof/>
        </w:rPr>
        <w:t>Figure 2</w:t>
      </w:r>
      <w:r w:rsidR="000677D3">
        <w:rPr>
          <w:noProof/>
        </w:rPr>
        <w:t>. Sectional engineering drawing of a motor veh</w:t>
      </w:r>
      <w:r w:rsidR="00F479DB">
        <w:rPr>
          <w:noProof/>
        </w:rPr>
        <w:t>icle designed by Walter Crowdus. Source : (Crowdus</w:t>
      </w:r>
      <w:r w:rsidR="006F7702">
        <w:rPr>
          <w:noProof/>
        </w:rPr>
        <w:t>,</w:t>
      </w:r>
      <w:r w:rsidR="00F479DB">
        <w:rPr>
          <w:noProof/>
        </w:rPr>
        <w:t xml:space="preserve"> 1898)</w:t>
      </w:r>
    </w:p>
    <w:p w14:paraId="7E529514" w14:textId="01D5B6F9" w:rsidR="000677D3" w:rsidRDefault="00F479DB">
      <w:pPr>
        <w:rPr>
          <w:noProof/>
        </w:rPr>
      </w:pPr>
      <w:r>
        <w:rPr>
          <w:i/>
          <w:noProof/>
          <w:lang w:eastAsia="en-GB"/>
        </w:rPr>
        <w:drawing>
          <wp:anchor distT="0" distB="0" distL="114300" distR="114300" simplePos="0" relativeHeight="251658243" behindDoc="0" locked="0" layoutInCell="1" allowOverlap="1" wp14:anchorId="154FFC76" wp14:editId="3C497C06">
            <wp:simplePos x="0" y="0"/>
            <wp:positionH relativeFrom="margin">
              <wp:align>left</wp:align>
            </wp:positionH>
            <wp:positionV relativeFrom="paragraph">
              <wp:posOffset>111125</wp:posOffset>
            </wp:positionV>
            <wp:extent cx="3467100" cy="4049395"/>
            <wp:effectExtent l="0" t="0" r="0" b="825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FC 1898.JPG"/>
                    <pic:cNvPicPr/>
                  </pic:nvPicPr>
                  <pic:blipFill>
                    <a:blip r:embed="rId13">
                      <a:extLst>
                        <a:ext uri="{28A0092B-C50C-407E-A947-70E740481C1C}">
                          <a14:useLocalDpi xmlns:a14="http://schemas.microsoft.com/office/drawing/2010/main" val="0"/>
                        </a:ext>
                      </a:extLst>
                    </a:blip>
                    <a:stretch>
                      <a:fillRect/>
                    </a:stretch>
                  </pic:blipFill>
                  <pic:spPr>
                    <a:xfrm>
                      <a:off x="0" y="0"/>
                      <a:ext cx="3467100" cy="4049395"/>
                    </a:xfrm>
                    <a:prstGeom prst="rect">
                      <a:avLst/>
                    </a:prstGeom>
                  </pic:spPr>
                </pic:pic>
              </a:graphicData>
            </a:graphic>
            <wp14:sizeRelH relativeFrom="page">
              <wp14:pctWidth>0</wp14:pctWidth>
            </wp14:sizeRelH>
            <wp14:sizeRelV relativeFrom="page">
              <wp14:pctHeight>0</wp14:pctHeight>
            </wp14:sizeRelV>
          </wp:anchor>
        </w:drawing>
      </w:r>
    </w:p>
    <w:p w14:paraId="4E0155FE" w14:textId="047B1B5F" w:rsidR="000677D3" w:rsidRDefault="000677D3">
      <w:pPr>
        <w:rPr>
          <w:noProof/>
        </w:rPr>
      </w:pPr>
    </w:p>
    <w:p w14:paraId="0A432C2D" w14:textId="305FEBAD" w:rsidR="000677D3" w:rsidRDefault="000677D3">
      <w:pPr>
        <w:rPr>
          <w:noProof/>
        </w:rPr>
      </w:pPr>
    </w:p>
    <w:p w14:paraId="4E026B5A" w14:textId="4EEC0C72" w:rsidR="000677D3" w:rsidRDefault="000677D3">
      <w:pPr>
        <w:rPr>
          <w:noProof/>
        </w:rPr>
      </w:pPr>
    </w:p>
    <w:p w14:paraId="4DDD2D97" w14:textId="00A8EF57" w:rsidR="000677D3" w:rsidRDefault="000677D3">
      <w:pPr>
        <w:rPr>
          <w:noProof/>
        </w:rPr>
      </w:pPr>
    </w:p>
    <w:p w14:paraId="392AE827" w14:textId="000247F6" w:rsidR="000677D3" w:rsidRDefault="000677D3">
      <w:pPr>
        <w:rPr>
          <w:noProof/>
        </w:rPr>
      </w:pPr>
    </w:p>
    <w:p w14:paraId="08953B60" w14:textId="762DE62B" w:rsidR="000677D3" w:rsidRDefault="000677D3">
      <w:pPr>
        <w:rPr>
          <w:noProof/>
        </w:rPr>
      </w:pPr>
    </w:p>
    <w:p w14:paraId="68319D51" w14:textId="61A375B5" w:rsidR="000677D3" w:rsidRDefault="00F479DB">
      <w:pPr>
        <w:rPr>
          <w:noProof/>
        </w:rPr>
      </w:pPr>
      <w:r>
        <w:rPr>
          <w:noProof/>
          <w:lang w:eastAsia="en-GB"/>
        </w:rPr>
        <mc:AlternateContent>
          <mc:Choice Requires="wps">
            <w:drawing>
              <wp:anchor distT="0" distB="0" distL="114300" distR="114300" simplePos="0" relativeHeight="251658244" behindDoc="0" locked="0" layoutInCell="1" allowOverlap="1" wp14:anchorId="18D401F5" wp14:editId="097C4937">
                <wp:simplePos x="0" y="0"/>
                <wp:positionH relativeFrom="column">
                  <wp:posOffset>1233170</wp:posOffset>
                </wp:positionH>
                <wp:positionV relativeFrom="paragraph">
                  <wp:posOffset>241935</wp:posOffset>
                </wp:positionV>
                <wp:extent cx="152400" cy="295275"/>
                <wp:effectExtent l="19050" t="19050" r="19050" b="28575"/>
                <wp:wrapNone/>
                <wp:docPr id="5" name="Rectangle 5"/>
                <wp:cNvGraphicFramePr/>
                <a:graphic xmlns:a="http://schemas.openxmlformats.org/drawingml/2006/main">
                  <a:graphicData uri="http://schemas.microsoft.com/office/word/2010/wordprocessingShape">
                    <wps:wsp>
                      <wps:cNvSpPr/>
                      <wps:spPr>
                        <a:xfrm>
                          <a:off x="0" y="0"/>
                          <a:ext cx="152400" cy="295275"/>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5F6C3E" id="Rectangle 5" o:spid="_x0000_s1026" style="position:absolute;margin-left:97.1pt;margin-top:19.05pt;width:12pt;height:23.2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" filled="f" strokecolor="red" strokeweight="3pt"/>
            </w:pict>
          </mc:Fallback>
        </mc:AlternateContent>
      </w:r>
    </w:p>
    <w:p w14:paraId="526D1B9E" w14:textId="56E77B91" w:rsidR="000677D3" w:rsidRDefault="00F479DB">
      <w:pPr>
        <w:rPr>
          <w:noProof/>
        </w:rPr>
      </w:pPr>
      <w:r>
        <w:rPr>
          <w:noProof/>
          <w:lang w:eastAsia="en-GB"/>
        </w:rPr>
        <mc:AlternateContent>
          <mc:Choice Requires="wps">
            <w:drawing>
              <wp:anchor distT="0" distB="0" distL="114300" distR="114300" simplePos="0" relativeHeight="251658245" behindDoc="0" locked="0" layoutInCell="1" allowOverlap="1" wp14:anchorId="1188C552" wp14:editId="6ACD7C96">
                <wp:simplePos x="0" y="0"/>
                <wp:positionH relativeFrom="column">
                  <wp:posOffset>1981200</wp:posOffset>
                </wp:positionH>
                <wp:positionV relativeFrom="paragraph">
                  <wp:posOffset>-40005</wp:posOffset>
                </wp:positionV>
                <wp:extent cx="152400" cy="295275"/>
                <wp:effectExtent l="19050" t="19050" r="19050" b="28575"/>
                <wp:wrapNone/>
                <wp:docPr id="6" name="Rectangle 6"/>
                <wp:cNvGraphicFramePr/>
                <a:graphic xmlns:a="http://schemas.openxmlformats.org/drawingml/2006/main">
                  <a:graphicData uri="http://schemas.microsoft.com/office/word/2010/wordprocessingShape">
                    <wps:wsp>
                      <wps:cNvSpPr/>
                      <wps:spPr>
                        <a:xfrm>
                          <a:off x="0" y="0"/>
                          <a:ext cx="152400" cy="295275"/>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EB0424" id="Rectangle 6" o:spid="_x0000_s1026" style="position:absolute;margin-left:156pt;margin-top:-3.15pt;width:12pt;height:23.2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" filled="f" strokecolor="red" strokeweight="3pt"/>
            </w:pict>
          </mc:Fallback>
        </mc:AlternateContent>
      </w:r>
    </w:p>
    <w:p w14:paraId="3EC96B84" w14:textId="4FB7308E" w:rsidR="000677D3" w:rsidRDefault="000677D3">
      <w:pPr>
        <w:rPr>
          <w:noProof/>
        </w:rPr>
      </w:pPr>
    </w:p>
    <w:p w14:paraId="502E8F1A" w14:textId="022C3D16" w:rsidR="000677D3" w:rsidRDefault="000677D3">
      <w:pPr>
        <w:rPr>
          <w:noProof/>
        </w:rPr>
      </w:pPr>
    </w:p>
    <w:p w14:paraId="2534C4B8" w14:textId="36115A09" w:rsidR="000677D3" w:rsidRDefault="000677D3">
      <w:pPr>
        <w:rPr>
          <w:noProof/>
        </w:rPr>
      </w:pPr>
    </w:p>
    <w:p w14:paraId="746B8C60" w14:textId="63CA2C76" w:rsidR="000677D3" w:rsidRDefault="000677D3">
      <w:pPr>
        <w:rPr>
          <w:noProof/>
        </w:rPr>
      </w:pPr>
    </w:p>
    <w:p w14:paraId="5CF52E4B" w14:textId="11419215" w:rsidR="000677D3" w:rsidRDefault="000677D3">
      <w:pPr>
        <w:rPr>
          <w:noProof/>
        </w:rPr>
      </w:pPr>
    </w:p>
    <w:p w14:paraId="5DC73835" w14:textId="77777777" w:rsidR="003E2D39" w:rsidRDefault="003E2D39" w:rsidP="00F479DB">
      <w:pPr>
        <w:rPr>
          <w:noProof/>
        </w:rPr>
      </w:pPr>
    </w:p>
    <w:p w14:paraId="4A708658" w14:textId="77777777" w:rsidR="00125F9E" w:rsidRDefault="00125F9E" w:rsidP="00F479DB">
      <w:pPr>
        <w:rPr>
          <w:noProof/>
        </w:rPr>
      </w:pPr>
    </w:p>
    <w:p w14:paraId="2AE06CB5" w14:textId="77777777" w:rsidR="00125F9E" w:rsidRDefault="00125F9E" w:rsidP="00F479DB">
      <w:pPr>
        <w:rPr>
          <w:noProof/>
        </w:rPr>
      </w:pPr>
    </w:p>
    <w:p w14:paraId="7988D4CA" w14:textId="77777777" w:rsidR="00125F9E" w:rsidRDefault="00125F9E" w:rsidP="00F479DB">
      <w:pPr>
        <w:rPr>
          <w:noProof/>
        </w:rPr>
      </w:pPr>
    </w:p>
    <w:p w14:paraId="22D5E530" w14:textId="77777777" w:rsidR="00125F9E" w:rsidRDefault="00125F9E" w:rsidP="00F479DB">
      <w:pPr>
        <w:rPr>
          <w:noProof/>
        </w:rPr>
      </w:pPr>
    </w:p>
    <w:p w14:paraId="6F9E89DD" w14:textId="77777777" w:rsidR="00125F9E" w:rsidRDefault="00125F9E" w:rsidP="00F479DB">
      <w:pPr>
        <w:rPr>
          <w:noProof/>
        </w:rPr>
      </w:pPr>
    </w:p>
    <w:p w14:paraId="42408397" w14:textId="77777777" w:rsidR="00125F9E" w:rsidRDefault="00125F9E" w:rsidP="00F479DB">
      <w:pPr>
        <w:rPr>
          <w:noProof/>
        </w:rPr>
      </w:pPr>
    </w:p>
    <w:p w14:paraId="25150583" w14:textId="77777777" w:rsidR="00125F9E" w:rsidRDefault="00125F9E" w:rsidP="00F479DB">
      <w:pPr>
        <w:rPr>
          <w:noProof/>
        </w:rPr>
      </w:pPr>
    </w:p>
    <w:p w14:paraId="5718BBB6" w14:textId="78C39E28" w:rsidR="00F479DB" w:rsidRDefault="00DD1E41" w:rsidP="00F479DB">
      <w:pPr>
        <w:rPr>
          <w:noProof/>
        </w:rPr>
      </w:pPr>
      <w:r>
        <w:rPr>
          <w:noProof/>
        </w:rPr>
        <w:t>Fig</w:t>
      </w:r>
      <w:r w:rsidR="000B5E3C">
        <w:rPr>
          <w:noProof/>
        </w:rPr>
        <w:t>ure</w:t>
      </w:r>
      <w:r>
        <w:rPr>
          <w:noProof/>
        </w:rPr>
        <w:t xml:space="preserve"> </w:t>
      </w:r>
      <w:r w:rsidR="000B5E3C">
        <w:rPr>
          <w:noProof/>
        </w:rPr>
        <w:t>3</w:t>
      </w:r>
      <w:r w:rsidR="00F479DB">
        <w:rPr>
          <w:noProof/>
        </w:rPr>
        <w:t>. Sectional engineering drawing of eccentric centrifugal clutch designed by Walter Crowdus. Source : (Crowdus</w:t>
      </w:r>
      <w:r w:rsidR="006F7702">
        <w:rPr>
          <w:noProof/>
        </w:rPr>
        <w:t>,</w:t>
      </w:r>
      <w:r w:rsidR="00F479DB">
        <w:rPr>
          <w:noProof/>
        </w:rPr>
        <w:t xml:space="preserve"> 1898)</w:t>
      </w:r>
    </w:p>
    <w:p w14:paraId="58470FF0" w14:textId="17FB7EF6" w:rsidR="000677D3" w:rsidRDefault="00F479DB">
      <w:pPr>
        <w:rPr>
          <w:noProof/>
        </w:rPr>
      </w:pPr>
      <w:r>
        <w:rPr>
          <w:i/>
          <w:noProof/>
          <w:lang w:eastAsia="en-GB"/>
        </w:rPr>
        <w:drawing>
          <wp:anchor distT="0" distB="0" distL="114300" distR="114300" simplePos="0" relativeHeight="251658242" behindDoc="0" locked="0" layoutInCell="1" allowOverlap="1" wp14:anchorId="268B262E" wp14:editId="717FBD59">
            <wp:simplePos x="0" y="0"/>
            <wp:positionH relativeFrom="margin">
              <wp:align>center</wp:align>
            </wp:positionH>
            <wp:positionV relativeFrom="paragraph">
              <wp:posOffset>69215</wp:posOffset>
            </wp:positionV>
            <wp:extent cx="3895725" cy="2995930"/>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FC 1898 2.JPG"/>
                    <pic:cNvPicPr/>
                  </pic:nvPicPr>
                  <pic:blipFill>
                    <a:blip r:embed="rId14">
                      <a:extLst>
                        <a:ext uri="{28A0092B-C50C-407E-A947-70E740481C1C}">
                          <a14:useLocalDpi xmlns:a14="http://schemas.microsoft.com/office/drawing/2010/main" val="0"/>
                        </a:ext>
                      </a:extLst>
                    </a:blip>
                    <a:stretch>
                      <a:fillRect/>
                    </a:stretch>
                  </pic:blipFill>
                  <pic:spPr>
                    <a:xfrm>
                      <a:off x="0" y="0"/>
                      <a:ext cx="3895725" cy="2995930"/>
                    </a:xfrm>
                    <a:prstGeom prst="rect">
                      <a:avLst/>
                    </a:prstGeom>
                  </pic:spPr>
                </pic:pic>
              </a:graphicData>
            </a:graphic>
            <wp14:sizeRelH relativeFrom="page">
              <wp14:pctWidth>0</wp14:pctWidth>
            </wp14:sizeRelH>
            <wp14:sizeRelV relativeFrom="page">
              <wp14:pctHeight>0</wp14:pctHeight>
            </wp14:sizeRelV>
          </wp:anchor>
        </w:drawing>
      </w:r>
    </w:p>
    <w:p w14:paraId="3C24FA2C" w14:textId="7CC6CAA5" w:rsidR="000677D3" w:rsidRDefault="000677D3">
      <w:pPr>
        <w:rPr>
          <w:noProof/>
        </w:rPr>
      </w:pPr>
    </w:p>
    <w:p w14:paraId="719E35BC" w14:textId="51F59E8C" w:rsidR="000677D3" w:rsidRDefault="000677D3">
      <w:pPr>
        <w:rPr>
          <w:noProof/>
        </w:rPr>
      </w:pPr>
    </w:p>
    <w:p w14:paraId="5D805FA3" w14:textId="3B70358B" w:rsidR="000677D3" w:rsidRDefault="000677D3">
      <w:pPr>
        <w:rPr>
          <w:noProof/>
        </w:rPr>
      </w:pPr>
    </w:p>
    <w:p w14:paraId="20E1D140" w14:textId="0DB40F9E" w:rsidR="000677D3" w:rsidRDefault="000677D3">
      <w:pPr>
        <w:rPr>
          <w:noProof/>
        </w:rPr>
      </w:pPr>
    </w:p>
    <w:p w14:paraId="12254058" w14:textId="71BCAA5D" w:rsidR="000677D3" w:rsidRDefault="000677D3">
      <w:pPr>
        <w:rPr>
          <w:noProof/>
        </w:rPr>
      </w:pPr>
    </w:p>
    <w:p w14:paraId="3A223D5F" w14:textId="7D76E875" w:rsidR="000677D3" w:rsidRDefault="000677D3">
      <w:pPr>
        <w:rPr>
          <w:noProof/>
        </w:rPr>
      </w:pPr>
    </w:p>
    <w:p w14:paraId="4E993157" w14:textId="10F06384" w:rsidR="000677D3" w:rsidRDefault="000677D3">
      <w:pPr>
        <w:rPr>
          <w:noProof/>
        </w:rPr>
      </w:pPr>
    </w:p>
    <w:p w14:paraId="6606A98D" w14:textId="726B3065" w:rsidR="000677D3" w:rsidRDefault="000677D3">
      <w:pPr>
        <w:rPr>
          <w:noProof/>
        </w:rPr>
      </w:pPr>
    </w:p>
    <w:p w14:paraId="28A362FC" w14:textId="27C92223" w:rsidR="000677D3" w:rsidRDefault="000677D3">
      <w:pPr>
        <w:rPr>
          <w:noProof/>
        </w:rPr>
      </w:pPr>
    </w:p>
    <w:p w14:paraId="1F193271" w14:textId="0936BDB8" w:rsidR="000677D3" w:rsidRDefault="000677D3">
      <w:pPr>
        <w:rPr>
          <w:noProof/>
        </w:rPr>
      </w:pPr>
    </w:p>
    <w:p w14:paraId="3B7D2425" w14:textId="77777777" w:rsidR="003E2D39" w:rsidRDefault="003E2D39">
      <w:pPr>
        <w:rPr>
          <w:noProof/>
        </w:rPr>
      </w:pPr>
    </w:p>
    <w:p w14:paraId="023CD888" w14:textId="77777777" w:rsidR="006F7702" w:rsidRDefault="006F7702">
      <w:pPr>
        <w:rPr>
          <w:noProof/>
          <w:u w:val="single"/>
        </w:rPr>
      </w:pPr>
    </w:p>
    <w:p w14:paraId="71CBE475" w14:textId="437C0419" w:rsidR="00872AD8" w:rsidRPr="00825984" w:rsidRDefault="006F7702">
      <w:pPr>
        <w:rPr>
          <w:noProof/>
          <w:u w:val="single"/>
        </w:rPr>
      </w:pPr>
      <w:r>
        <w:rPr>
          <w:noProof/>
          <w:u w:val="single"/>
        </w:rPr>
        <w:t>Uggla and Walgreen</w:t>
      </w:r>
      <w:r w:rsidR="00872AD8" w:rsidRPr="00825984">
        <w:rPr>
          <w:noProof/>
          <w:u w:val="single"/>
        </w:rPr>
        <w:t xml:space="preserve"> patent- 1929.</w:t>
      </w:r>
    </w:p>
    <w:p w14:paraId="24B0EB2D" w14:textId="35527C25" w:rsidR="000677D3" w:rsidRDefault="002713E4">
      <w:pPr>
        <w:rPr>
          <w:noProof/>
        </w:rPr>
      </w:pPr>
      <w:r>
        <w:rPr>
          <w:noProof/>
        </w:rPr>
        <w:t>Fig</w:t>
      </w:r>
      <w:r w:rsidR="000B5E3C">
        <w:rPr>
          <w:noProof/>
        </w:rPr>
        <w:t>ure 4</w:t>
      </w:r>
      <w:r w:rsidR="00F479DB">
        <w:rPr>
          <w:noProof/>
        </w:rPr>
        <w:t xml:space="preserve"> </w:t>
      </w:r>
      <w:r w:rsidR="000B5E3C">
        <w:rPr>
          <w:noProof/>
        </w:rPr>
        <w:t>illustrates</w:t>
      </w:r>
      <w:r w:rsidR="00F479DB">
        <w:rPr>
          <w:noProof/>
        </w:rPr>
        <w:t xml:space="preserve"> a later clutch design</w:t>
      </w:r>
      <w:sdt>
        <w:sdtPr>
          <w:rPr>
            <w:noProof/>
          </w:rPr>
          <w:id w:val="1330646421"/>
          <w:citation/>
        </w:sdtPr>
        <w:sdtContent>
          <w:r w:rsidR="006F7702">
            <w:rPr>
              <w:noProof/>
            </w:rPr>
            <w:fldChar w:fldCharType="begin"/>
          </w:r>
          <w:r w:rsidR="006F7702">
            <w:rPr>
              <w:noProof/>
            </w:rPr>
            <w:instrText xml:space="preserve"> CITATION Wil29 \l 2057 </w:instrText>
          </w:r>
          <w:r w:rsidR="006F7702">
            <w:rPr>
              <w:noProof/>
            </w:rPr>
            <w:fldChar w:fldCharType="separate"/>
          </w:r>
          <w:r w:rsidR="0078116A">
            <w:rPr>
              <w:noProof/>
            </w:rPr>
            <w:t xml:space="preserve"> </w:t>
          </w:r>
          <w:r w:rsidR="0078116A" w:rsidRPr="0078116A">
            <w:rPr>
              <w:noProof/>
            </w:rPr>
            <w:t>(Uggla &amp; Wallgreen, 1929)</w:t>
          </w:r>
          <w:r w:rsidR="006F7702">
            <w:rPr>
              <w:noProof/>
            </w:rPr>
            <w:fldChar w:fldCharType="end"/>
          </w:r>
        </w:sdtContent>
      </w:sdt>
      <w:r w:rsidR="00426CA4">
        <w:rPr>
          <w:noProof/>
        </w:rPr>
        <w:t xml:space="preserve"> , </w:t>
      </w:r>
      <w:r>
        <w:rPr>
          <w:noProof/>
        </w:rPr>
        <w:t>which uses a unique des</w:t>
      </w:r>
      <w:r w:rsidR="00426CA4">
        <w:rPr>
          <w:noProof/>
        </w:rPr>
        <w:t>ig</w:t>
      </w:r>
      <w:r>
        <w:rPr>
          <w:noProof/>
        </w:rPr>
        <w:t>n. In this case</w:t>
      </w:r>
      <w:r w:rsidR="00426CA4">
        <w:rPr>
          <w:noProof/>
        </w:rPr>
        <w:t>,</w:t>
      </w:r>
      <w:r>
        <w:rPr>
          <w:noProof/>
        </w:rPr>
        <w:t xml:space="preserve"> the drum is cylindrical</w:t>
      </w:r>
      <w:r w:rsidR="00426CA4">
        <w:rPr>
          <w:noProof/>
        </w:rPr>
        <w:t>,</w:t>
      </w:r>
      <w:r w:rsidR="000B5E3C">
        <w:rPr>
          <w:noProof/>
        </w:rPr>
        <w:t xml:space="preserve"> which </w:t>
      </w:r>
      <w:r>
        <w:rPr>
          <w:noProof/>
        </w:rPr>
        <w:t>suggest</w:t>
      </w:r>
      <w:r w:rsidR="000B5E3C">
        <w:rPr>
          <w:noProof/>
        </w:rPr>
        <w:t>s</w:t>
      </w:r>
      <w:r>
        <w:rPr>
          <w:noProof/>
        </w:rPr>
        <w:t xml:space="preserve"> that this design is more effi</w:t>
      </w:r>
      <w:r w:rsidR="00426CA4">
        <w:rPr>
          <w:noProof/>
        </w:rPr>
        <w:t>cient than the design shown in Fig</w:t>
      </w:r>
      <w:r w:rsidR="000B5E3C">
        <w:rPr>
          <w:noProof/>
        </w:rPr>
        <w:t>ure 3</w:t>
      </w:r>
      <w:r w:rsidR="00790897">
        <w:rPr>
          <w:noProof/>
        </w:rPr>
        <w:t xml:space="preserve">. This later design also </w:t>
      </w:r>
      <w:r w:rsidR="000B5E3C">
        <w:rPr>
          <w:noProof/>
        </w:rPr>
        <w:t>demonstrates</w:t>
      </w:r>
      <w:r w:rsidR="00790897">
        <w:rPr>
          <w:noProof/>
        </w:rPr>
        <w:t xml:space="preserve"> that the clutch surfaces are sep</w:t>
      </w:r>
      <w:r w:rsidR="00426CA4">
        <w:rPr>
          <w:noProof/>
        </w:rPr>
        <w:t>a</w:t>
      </w:r>
      <w:r w:rsidR="00790897">
        <w:rPr>
          <w:noProof/>
        </w:rPr>
        <w:t xml:space="preserve">rated into </w:t>
      </w:r>
      <w:r w:rsidR="00426CA4">
        <w:rPr>
          <w:noProof/>
        </w:rPr>
        <w:t>seven</w:t>
      </w:r>
      <w:r w:rsidR="00DD1E41">
        <w:rPr>
          <w:noProof/>
        </w:rPr>
        <w:t xml:space="preserve"> blocks (</w:t>
      </w:r>
      <w:r w:rsidR="00790897">
        <w:rPr>
          <w:noProof/>
        </w:rPr>
        <w:t>highlighted</w:t>
      </w:r>
      <w:r w:rsidR="00DD1E41">
        <w:rPr>
          <w:noProof/>
        </w:rPr>
        <w:t xml:space="preserve"> in red)</w:t>
      </w:r>
      <w:r w:rsidR="00790897">
        <w:rPr>
          <w:noProof/>
        </w:rPr>
        <w:t>.</w:t>
      </w:r>
      <w:r w:rsidR="00DD1E41">
        <w:rPr>
          <w:noProof/>
        </w:rPr>
        <w:t xml:space="preserve"> U- shaped</w:t>
      </w:r>
      <w:r w:rsidR="00790897">
        <w:rPr>
          <w:noProof/>
        </w:rPr>
        <w:t xml:space="preserve"> </w:t>
      </w:r>
      <w:r w:rsidR="00DD1E41">
        <w:rPr>
          <w:noProof/>
        </w:rPr>
        <w:t xml:space="preserve">Plate springs affixed with </w:t>
      </w:r>
      <w:r w:rsidR="00AD2FFA">
        <w:rPr>
          <w:noProof/>
        </w:rPr>
        <w:t>screws</w:t>
      </w:r>
      <w:r w:rsidR="00DD1E41">
        <w:rPr>
          <w:noProof/>
        </w:rPr>
        <w:t xml:space="preserve"> between two drums (highlighted in orange) are attached to each block to allow for each jaw to move</w:t>
      </w:r>
      <w:r w:rsidR="00AD2FFA">
        <w:rPr>
          <w:noProof/>
        </w:rPr>
        <w:t xml:space="preserve"> radially</w:t>
      </w:r>
      <w:r w:rsidR="00DD1E41">
        <w:rPr>
          <w:noProof/>
        </w:rPr>
        <w:t xml:space="preserve"> with the centrifugal action.</w:t>
      </w:r>
      <w:r w:rsidR="004170FC">
        <w:rPr>
          <w:noProof/>
        </w:rPr>
        <w:t xml:space="preserve"> </w:t>
      </w:r>
      <w:r w:rsidR="006F7702">
        <w:rPr>
          <w:noProof/>
        </w:rPr>
        <w:t>Eijk</w:t>
      </w:r>
      <w:r w:rsidR="006F7702" w:rsidRPr="006F7702">
        <w:rPr>
          <w:noProof/>
        </w:rPr>
        <w:t xml:space="preserve"> </w:t>
      </w:r>
      <w:r w:rsidR="006F7702">
        <w:rPr>
          <w:noProof/>
        </w:rPr>
        <w:t>(</w:t>
      </w:r>
      <w:r w:rsidR="006F7702" w:rsidRPr="006F7702">
        <w:rPr>
          <w:noProof/>
        </w:rPr>
        <w:t>1985)</w:t>
      </w:r>
      <w:r w:rsidR="000B5E3C">
        <w:rPr>
          <w:noProof/>
        </w:rPr>
        <w:t xml:space="preserve"> </w:t>
      </w:r>
      <w:r w:rsidR="004170FC">
        <w:rPr>
          <w:noProof/>
        </w:rPr>
        <w:t>suggests that this design choice may not have been the best for this application as plate springs have a limited elastic range of motion</w:t>
      </w:r>
      <w:r w:rsidR="004F41E9">
        <w:rPr>
          <w:noProof/>
        </w:rPr>
        <w:t>. Also</w:t>
      </w:r>
      <w:r w:rsidR="00426CA4">
        <w:rPr>
          <w:noProof/>
        </w:rPr>
        <w:t>,</w:t>
      </w:r>
      <w:r w:rsidR="004F41E9">
        <w:rPr>
          <w:noProof/>
        </w:rPr>
        <w:t xml:space="preserve"> within the lifetime operation of the plate spring</w:t>
      </w:r>
      <w:r w:rsidR="00426CA4">
        <w:rPr>
          <w:noProof/>
        </w:rPr>
        <w:t>,</w:t>
      </w:r>
      <w:r w:rsidR="004F41E9">
        <w:rPr>
          <w:noProof/>
        </w:rPr>
        <w:t xml:space="preserve"> there is a possibility of the spring o</w:t>
      </w:r>
      <w:r w:rsidR="00426CA4">
        <w:rPr>
          <w:noProof/>
        </w:rPr>
        <w:t>perating on more than one degree of freedom, causing the spring to move axially and radially,</w:t>
      </w:r>
      <w:r w:rsidR="004F41E9">
        <w:rPr>
          <w:noProof/>
        </w:rPr>
        <w:t xml:space="preserve"> which can cause imbalances within the mechanical device. </w:t>
      </w:r>
    </w:p>
    <w:p w14:paraId="08CF0AE2" w14:textId="705F43AE" w:rsidR="003E2D39" w:rsidRDefault="003E2D39">
      <w:pPr>
        <w:rPr>
          <w:noProof/>
        </w:rPr>
      </w:pPr>
    </w:p>
    <w:p w14:paraId="3C6A8B76" w14:textId="77777777" w:rsidR="003E2D39" w:rsidRDefault="003E2D39">
      <w:pPr>
        <w:rPr>
          <w:noProof/>
        </w:rPr>
      </w:pPr>
    </w:p>
    <w:p w14:paraId="6A66B18D" w14:textId="75546ED3" w:rsidR="00125F9E" w:rsidRDefault="00125F9E">
      <w:pPr>
        <w:rPr>
          <w:noProof/>
        </w:rPr>
      </w:pPr>
    </w:p>
    <w:p w14:paraId="015D5A0E" w14:textId="77777777" w:rsidR="00125F9E" w:rsidRDefault="00125F9E">
      <w:pPr>
        <w:rPr>
          <w:noProof/>
        </w:rPr>
      </w:pPr>
    </w:p>
    <w:p w14:paraId="69A699EE" w14:textId="77777777" w:rsidR="00125F9E" w:rsidRDefault="00125F9E">
      <w:pPr>
        <w:rPr>
          <w:noProof/>
        </w:rPr>
      </w:pPr>
    </w:p>
    <w:p w14:paraId="4571DA55" w14:textId="77777777" w:rsidR="00125F9E" w:rsidRDefault="00125F9E">
      <w:pPr>
        <w:rPr>
          <w:noProof/>
        </w:rPr>
      </w:pPr>
    </w:p>
    <w:p w14:paraId="49C45610" w14:textId="77777777" w:rsidR="00125F9E" w:rsidRDefault="00125F9E">
      <w:pPr>
        <w:rPr>
          <w:noProof/>
        </w:rPr>
      </w:pPr>
    </w:p>
    <w:p w14:paraId="6995C802" w14:textId="77777777" w:rsidR="00125F9E" w:rsidRDefault="00125F9E">
      <w:pPr>
        <w:rPr>
          <w:noProof/>
        </w:rPr>
      </w:pPr>
    </w:p>
    <w:p w14:paraId="323AD3D2" w14:textId="07AA0CC8" w:rsidR="000677D3" w:rsidRDefault="00DD1E41">
      <w:pPr>
        <w:rPr>
          <w:noProof/>
        </w:rPr>
      </w:pPr>
      <w:r>
        <w:rPr>
          <w:noProof/>
        </w:rPr>
        <w:t>F</w:t>
      </w:r>
      <w:r w:rsidR="00AD2FFA">
        <w:rPr>
          <w:noProof/>
        </w:rPr>
        <w:t>ig</w:t>
      </w:r>
      <w:r w:rsidR="000B5E3C">
        <w:rPr>
          <w:noProof/>
        </w:rPr>
        <w:t>ure</w:t>
      </w:r>
      <w:r w:rsidR="00AD2FFA">
        <w:rPr>
          <w:noProof/>
        </w:rPr>
        <w:t xml:space="preserve"> </w:t>
      </w:r>
      <w:r w:rsidR="00426CA4">
        <w:rPr>
          <w:noProof/>
        </w:rPr>
        <w:t>4</w:t>
      </w:r>
      <w:r w:rsidR="000B5E3C">
        <w:rPr>
          <w:noProof/>
        </w:rPr>
        <w:t xml:space="preserve"> </w:t>
      </w:r>
      <w:r w:rsidR="00AD2FFA">
        <w:rPr>
          <w:noProof/>
        </w:rPr>
        <w:t xml:space="preserve">- </w:t>
      </w:r>
      <w:r w:rsidR="006F7702">
        <w:rPr>
          <w:noProof/>
        </w:rPr>
        <w:t>Uggla &amp; Walgreen</w:t>
      </w:r>
      <w:r w:rsidR="00AD2FFA">
        <w:rPr>
          <w:noProof/>
        </w:rPr>
        <w:t xml:space="preserve"> design for</w:t>
      </w:r>
      <w:r w:rsidR="006F7702">
        <w:rPr>
          <w:noProof/>
        </w:rPr>
        <w:t xml:space="preserve"> a centrifugal clutch. Source: </w:t>
      </w:r>
      <w:sdt>
        <w:sdtPr>
          <w:rPr>
            <w:noProof/>
          </w:rPr>
          <w:id w:val="-1444993927"/>
          <w:citation/>
        </w:sdtPr>
        <w:sdtContent>
          <w:r w:rsidR="006F7702">
            <w:rPr>
              <w:noProof/>
            </w:rPr>
            <w:fldChar w:fldCharType="begin"/>
          </w:r>
          <w:r w:rsidR="006F7702">
            <w:rPr>
              <w:noProof/>
            </w:rPr>
            <w:instrText xml:space="preserve"> CITATION Wil29 \l 2057 </w:instrText>
          </w:r>
          <w:r w:rsidR="006F7702">
            <w:rPr>
              <w:noProof/>
            </w:rPr>
            <w:fldChar w:fldCharType="separate"/>
          </w:r>
          <w:r w:rsidR="0078116A" w:rsidRPr="0078116A">
            <w:rPr>
              <w:noProof/>
            </w:rPr>
            <w:t>(Uggla &amp; Wallgreen, 1929)</w:t>
          </w:r>
          <w:r w:rsidR="006F7702">
            <w:rPr>
              <w:noProof/>
            </w:rPr>
            <w:fldChar w:fldCharType="end"/>
          </w:r>
        </w:sdtContent>
      </w:sdt>
      <w:r w:rsidR="000B5E3C">
        <w:rPr>
          <w:noProof/>
        </w:rPr>
        <w:t>.</w:t>
      </w:r>
    </w:p>
    <w:p w14:paraId="15DCFB27" w14:textId="30A580A9" w:rsidR="000677D3" w:rsidRDefault="00DD1E41">
      <w:pPr>
        <w:rPr>
          <w:noProof/>
        </w:rPr>
      </w:pPr>
      <w:r>
        <w:rPr>
          <w:noProof/>
          <w:lang w:eastAsia="en-GB"/>
        </w:rPr>
        <w:drawing>
          <wp:anchor distT="0" distB="0" distL="114300" distR="114300" simplePos="0" relativeHeight="251658246" behindDoc="0" locked="0" layoutInCell="1" allowOverlap="1" wp14:anchorId="32C6926C" wp14:editId="0028759C">
            <wp:simplePos x="0" y="0"/>
            <wp:positionH relativeFrom="margin">
              <wp:align>left</wp:align>
            </wp:positionH>
            <wp:positionV relativeFrom="paragraph">
              <wp:posOffset>15875</wp:posOffset>
            </wp:positionV>
            <wp:extent cx="3390900" cy="438150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FC 1929 2.JPG"/>
                    <pic:cNvPicPr/>
                  </pic:nvPicPr>
                  <pic:blipFill rotWithShape="1">
                    <a:blip r:embed="rId15">
                      <a:extLst>
                        <a:ext uri="{28A0092B-C50C-407E-A947-70E740481C1C}">
                          <a14:useLocalDpi xmlns:a14="http://schemas.microsoft.com/office/drawing/2010/main" val="0"/>
                        </a:ext>
                      </a:extLst>
                    </a:blip>
                    <a:srcRect t="7815"/>
                    <a:stretch/>
                  </pic:blipFill>
                  <pic:spPr bwMode="auto">
                    <a:xfrm>
                      <a:off x="0" y="0"/>
                      <a:ext cx="3390900" cy="4381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99BD52B" w14:textId="1DDF9E95" w:rsidR="000677D3" w:rsidRDefault="000677D3">
      <w:pPr>
        <w:rPr>
          <w:noProof/>
        </w:rPr>
      </w:pPr>
    </w:p>
    <w:p w14:paraId="4A4DAFD5" w14:textId="3C01861E" w:rsidR="000677D3" w:rsidRDefault="000677D3">
      <w:pPr>
        <w:rPr>
          <w:noProof/>
        </w:rPr>
      </w:pPr>
    </w:p>
    <w:p w14:paraId="215F56B9" w14:textId="15E67131" w:rsidR="000677D3" w:rsidRDefault="000677D3">
      <w:pPr>
        <w:rPr>
          <w:noProof/>
        </w:rPr>
      </w:pPr>
    </w:p>
    <w:p w14:paraId="618EB09A" w14:textId="41F258F6" w:rsidR="000677D3" w:rsidRDefault="000677D3">
      <w:pPr>
        <w:rPr>
          <w:noProof/>
        </w:rPr>
      </w:pPr>
    </w:p>
    <w:p w14:paraId="3A19E308" w14:textId="26509CA7" w:rsidR="000677D3" w:rsidRDefault="000677D3">
      <w:pPr>
        <w:rPr>
          <w:noProof/>
        </w:rPr>
      </w:pPr>
    </w:p>
    <w:p w14:paraId="0E2770A4" w14:textId="7A71C3BF" w:rsidR="000677D3" w:rsidRDefault="000677D3">
      <w:pPr>
        <w:rPr>
          <w:noProof/>
        </w:rPr>
      </w:pPr>
    </w:p>
    <w:p w14:paraId="1A19090A" w14:textId="4EA69574" w:rsidR="000677D3" w:rsidRDefault="000677D3">
      <w:pPr>
        <w:rPr>
          <w:noProof/>
        </w:rPr>
      </w:pPr>
    </w:p>
    <w:p w14:paraId="4D7C86B8" w14:textId="670EB269" w:rsidR="000677D3" w:rsidRDefault="000677D3">
      <w:pPr>
        <w:rPr>
          <w:noProof/>
        </w:rPr>
      </w:pPr>
    </w:p>
    <w:p w14:paraId="3D4922A0" w14:textId="2C45E070" w:rsidR="000677D3" w:rsidRDefault="000677D3">
      <w:pPr>
        <w:rPr>
          <w:noProof/>
        </w:rPr>
      </w:pPr>
    </w:p>
    <w:p w14:paraId="5C6BF3D2" w14:textId="54D1E61D" w:rsidR="00DD1E41" w:rsidRDefault="00DD1E41">
      <w:pPr>
        <w:rPr>
          <w:noProof/>
        </w:rPr>
      </w:pPr>
      <w:r>
        <w:rPr>
          <w:noProof/>
          <w:lang w:eastAsia="en-GB"/>
        </w:rPr>
        <mc:AlternateContent>
          <mc:Choice Requires="wps">
            <w:drawing>
              <wp:anchor distT="0" distB="0" distL="114300" distR="114300" simplePos="0" relativeHeight="251658247" behindDoc="0" locked="0" layoutInCell="1" allowOverlap="1" wp14:anchorId="0D5DD684" wp14:editId="2A337416">
                <wp:simplePos x="0" y="0"/>
                <wp:positionH relativeFrom="column">
                  <wp:posOffset>804545</wp:posOffset>
                </wp:positionH>
                <wp:positionV relativeFrom="paragraph">
                  <wp:posOffset>175260</wp:posOffset>
                </wp:positionV>
                <wp:extent cx="1276350" cy="400050"/>
                <wp:effectExtent l="19050" t="19050" r="38100" b="38100"/>
                <wp:wrapNone/>
                <wp:docPr id="11" name="Rectangle: Rounded Corners 11"/>
                <wp:cNvGraphicFramePr/>
                <a:graphic xmlns:a="http://schemas.openxmlformats.org/drawingml/2006/main">
                  <a:graphicData uri="http://schemas.microsoft.com/office/word/2010/wordprocessingShape">
                    <wps:wsp>
                      <wps:cNvSpPr/>
                      <wps:spPr>
                        <a:xfrm>
                          <a:off x="0" y="0"/>
                          <a:ext cx="1276350" cy="400050"/>
                        </a:xfrm>
                        <a:prstGeom prst="roundRect">
                          <a:avLst/>
                        </a:prstGeom>
                        <a:noFill/>
                        <a:ln w="57150">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8BA2269" id="Rectangle: Rounded Corners 11" o:spid="_x0000_s1026" style="position:absolute;margin-left:63.35pt;margin-top:13.8pt;width:100.5pt;height:31.5pt;z-index:251658247;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" filled="f" strokecolor="#ffc000" strokeweight="4.5pt">
                <v:stroke joinstyle="miter"/>
              </v:roundrect>
            </w:pict>
          </mc:Fallback>
        </mc:AlternateContent>
      </w:r>
    </w:p>
    <w:p w14:paraId="554E9655" w14:textId="216C9DC6" w:rsidR="00DD1E41" w:rsidRDefault="00DD1E41">
      <w:pPr>
        <w:rPr>
          <w:noProof/>
        </w:rPr>
      </w:pPr>
    </w:p>
    <w:p w14:paraId="42EA1804" w14:textId="00885742" w:rsidR="00DD1E41" w:rsidRDefault="00DD1E41">
      <w:pPr>
        <w:rPr>
          <w:noProof/>
        </w:rPr>
      </w:pPr>
    </w:p>
    <w:p w14:paraId="29A822D4" w14:textId="159ED661" w:rsidR="00DD1E41" w:rsidRDefault="00DD1E41">
      <w:pPr>
        <w:rPr>
          <w:noProof/>
        </w:rPr>
      </w:pPr>
    </w:p>
    <w:p w14:paraId="324CDC88" w14:textId="1C02AD09" w:rsidR="00DD1E41" w:rsidRDefault="00DD1E41">
      <w:pPr>
        <w:rPr>
          <w:noProof/>
        </w:rPr>
      </w:pPr>
    </w:p>
    <w:p w14:paraId="49B52C1E" w14:textId="34F2D6DD" w:rsidR="00DD1E41" w:rsidRDefault="00DD1E41">
      <w:pPr>
        <w:rPr>
          <w:noProof/>
        </w:rPr>
      </w:pPr>
    </w:p>
    <w:p w14:paraId="47E69F0B" w14:textId="77777777" w:rsidR="003E2D39" w:rsidRDefault="003E2D39">
      <w:pPr>
        <w:rPr>
          <w:noProof/>
        </w:rPr>
      </w:pPr>
    </w:p>
    <w:p w14:paraId="52D96A1B" w14:textId="77777777" w:rsidR="00825984" w:rsidRDefault="00825984">
      <w:pPr>
        <w:rPr>
          <w:noProof/>
        </w:rPr>
      </w:pPr>
    </w:p>
    <w:p w14:paraId="410C6D5A" w14:textId="69D4CA67" w:rsidR="00872AD8" w:rsidRPr="00825984" w:rsidRDefault="00872AD8">
      <w:pPr>
        <w:rPr>
          <w:noProof/>
          <w:u w:val="single"/>
        </w:rPr>
      </w:pPr>
      <w:r w:rsidRPr="00825984">
        <w:rPr>
          <w:noProof/>
          <w:u w:val="single"/>
        </w:rPr>
        <w:t>Charles Frederick Henry patent - 1972</w:t>
      </w:r>
    </w:p>
    <w:p w14:paraId="75EBC33B" w14:textId="00E70A15" w:rsidR="00DD1E41" w:rsidRDefault="000B5E3C">
      <w:pPr>
        <w:rPr>
          <w:noProof/>
        </w:rPr>
      </w:pPr>
      <w:r>
        <w:rPr>
          <w:noProof/>
        </w:rPr>
        <w:t>Figure 5</w:t>
      </w:r>
      <w:r w:rsidR="00313BD8">
        <w:rPr>
          <w:noProof/>
        </w:rPr>
        <w:t xml:space="preserve"> and 6 (Henry, 1972) depict</w:t>
      </w:r>
      <w:r w:rsidR="00426CA4">
        <w:rPr>
          <w:noProof/>
        </w:rPr>
        <w:t xml:space="preserve"> a substantial design change from the earlier iterations between figures</w:t>
      </w:r>
      <w:r>
        <w:rPr>
          <w:noProof/>
        </w:rPr>
        <w:t xml:space="preserve"> 2 and 4</w:t>
      </w:r>
      <w:r w:rsidR="00001DFE">
        <w:rPr>
          <w:noProof/>
        </w:rPr>
        <w:t xml:space="preserve">. </w:t>
      </w:r>
      <w:r w:rsidR="009E1E5E">
        <w:rPr>
          <w:noProof/>
        </w:rPr>
        <w:t xml:space="preserve">The clutch plates have been reduced to four with the addition of four </w:t>
      </w:r>
      <w:r w:rsidR="0036193B">
        <w:rPr>
          <w:noProof/>
        </w:rPr>
        <w:t>ex</w:t>
      </w:r>
      <w:r w:rsidR="009E1E5E">
        <w:rPr>
          <w:noProof/>
        </w:rPr>
        <w:t>tension springs attached to each. A form of a spid</w:t>
      </w:r>
      <w:r w:rsidR="0036193B">
        <w:rPr>
          <w:noProof/>
        </w:rPr>
        <w:t>er mounting plate which houses the spring has also been included to provide drive from the driving sha</w:t>
      </w:r>
      <w:r w:rsidR="00E04A0B">
        <w:rPr>
          <w:noProof/>
        </w:rPr>
        <w:t>ft. Henry</w:t>
      </w:r>
      <w:r w:rsidR="00001DFE">
        <w:rPr>
          <w:noProof/>
        </w:rPr>
        <w:t xml:space="preserve"> </w:t>
      </w:r>
      <w:r w:rsidR="00E04A0B">
        <w:rPr>
          <w:noProof/>
        </w:rPr>
        <w:t xml:space="preserve">poses that by adopting this design, smaller springs may be used and are protected as they are housed in stasis within the shroud and shoe assembly. They also reason that the integral shroud </w:t>
      </w:r>
      <w:r w:rsidR="00426CA4">
        <w:rPr>
          <w:noProof/>
        </w:rPr>
        <w:t>supports</w:t>
      </w:r>
      <w:r w:rsidR="00E04A0B">
        <w:rPr>
          <w:noProof/>
        </w:rPr>
        <w:t xml:space="preserve"> the clutch assembly, adding stability.</w:t>
      </w:r>
    </w:p>
    <w:p w14:paraId="38AAE506" w14:textId="5A90CA35" w:rsidR="00872AD8" w:rsidRDefault="00872AD8">
      <w:pPr>
        <w:rPr>
          <w:noProof/>
        </w:rPr>
      </w:pPr>
    </w:p>
    <w:p w14:paraId="20E6A970" w14:textId="733FABAA" w:rsidR="00125F9E" w:rsidRDefault="00125F9E">
      <w:pPr>
        <w:rPr>
          <w:noProof/>
        </w:rPr>
      </w:pPr>
    </w:p>
    <w:p w14:paraId="3F31C42C" w14:textId="77777777" w:rsidR="00125F9E" w:rsidRDefault="00125F9E">
      <w:pPr>
        <w:rPr>
          <w:noProof/>
        </w:rPr>
      </w:pPr>
    </w:p>
    <w:p w14:paraId="43E7139D" w14:textId="77777777" w:rsidR="00125F9E" w:rsidRDefault="00125F9E">
      <w:pPr>
        <w:rPr>
          <w:noProof/>
        </w:rPr>
      </w:pPr>
    </w:p>
    <w:p w14:paraId="200881D0" w14:textId="77777777" w:rsidR="00125F9E" w:rsidRDefault="00125F9E">
      <w:pPr>
        <w:rPr>
          <w:noProof/>
        </w:rPr>
      </w:pPr>
    </w:p>
    <w:p w14:paraId="21F1D8E4" w14:textId="77777777" w:rsidR="00125F9E" w:rsidRDefault="00125F9E">
      <w:pPr>
        <w:rPr>
          <w:noProof/>
        </w:rPr>
      </w:pPr>
    </w:p>
    <w:p w14:paraId="284E5F89" w14:textId="77777777" w:rsidR="00125F9E" w:rsidRDefault="00125F9E">
      <w:pPr>
        <w:rPr>
          <w:noProof/>
        </w:rPr>
      </w:pPr>
    </w:p>
    <w:p w14:paraId="0F20FC69" w14:textId="7083FD8A" w:rsidR="00872AD8" w:rsidRDefault="003E2D39">
      <w:pPr>
        <w:rPr>
          <w:noProof/>
        </w:rPr>
      </w:pPr>
      <w:r>
        <w:rPr>
          <w:noProof/>
        </w:rPr>
        <w:t>Fig</w:t>
      </w:r>
      <w:r w:rsidR="000B5E3C">
        <w:rPr>
          <w:noProof/>
        </w:rPr>
        <w:t>ure 5.</w:t>
      </w:r>
      <w:r w:rsidR="00825984">
        <w:rPr>
          <w:noProof/>
        </w:rPr>
        <w:t xml:space="preserve"> Charles Frederick Henry</w:t>
      </w:r>
      <w:r w:rsidR="00426CA4">
        <w:rPr>
          <w:noProof/>
        </w:rPr>
        <w:t>'</w:t>
      </w:r>
      <w:r w:rsidR="00825984">
        <w:rPr>
          <w:noProof/>
        </w:rPr>
        <w:t xml:space="preserve">s centrifugal clutch </w:t>
      </w:r>
      <w:r w:rsidR="00001DFE">
        <w:rPr>
          <w:noProof/>
        </w:rPr>
        <w:t>assembly. Source:</w:t>
      </w:r>
      <w:sdt>
        <w:sdtPr>
          <w:rPr>
            <w:noProof/>
          </w:rPr>
          <w:id w:val="-1623688439"/>
          <w:citation/>
        </w:sdtPr>
        <w:sdtContent>
          <w:r w:rsidR="00001DFE">
            <w:rPr>
              <w:noProof/>
            </w:rPr>
            <w:fldChar w:fldCharType="begin"/>
          </w:r>
          <w:r w:rsidR="00001DFE">
            <w:rPr>
              <w:noProof/>
            </w:rPr>
            <w:instrText xml:space="preserve"> CITATION Cha72 \l 2057 </w:instrText>
          </w:r>
          <w:r w:rsidR="00001DFE">
            <w:rPr>
              <w:noProof/>
            </w:rPr>
            <w:fldChar w:fldCharType="separate"/>
          </w:r>
          <w:r w:rsidR="0078116A">
            <w:rPr>
              <w:noProof/>
            </w:rPr>
            <w:t xml:space="preserve"> </w:t>
          </w:r>
          <w:r w:rsidR="0078116A" w:rsidRPr="0078116A">
            <w:rPr>
              <w:noProof/>
            </w:rPr>
            <w:t>(Henry, 1972)</w:t>
          </w:r>
          <w:r w:rsidR="00001DFE">
            <w:rPr>
              <w:noProof/>
            </w:rPr>
            <w:fldChar w:fldCharType="end"/>
          </w:r>
        </w:sdtContent>
      </w:sdt>
      <w:r w:rsidR="000B5E3C">
        <w:rPr>
          <w:noProof/>
        </w:rPr>
        <w:t>.</w:t>
      </w:r>
    </w:p>
    <w:p w14:paraId="7F800AD4" w14:textId="7DE7F678" w:rsidR="00872AD8" w:rsidRDefault="00001DFE">
      <w:pPr>
        <w:rPr>
          <w:noProof/>
        </w:rPr>
      </w:pPr>
      <w:r>
        <w:rPr>
          <w:noProof/>
          <w:lang w:eastAsia="en-GB"/>
        </w:rPr>
        <w:drawing>
          <wp:anchor distT="0" distB="0" distL="114300" distR="114300" simplePos="0" relativeHeight="251658248" behindDoc="0" locked="0" layoutInCell="1" allowOverlap="1" wp14:anchorId="6969795C" wp14:editId="0606CA23">
            <wp:simplePos x="0" y="0"/>
            <wp:positionH relativeFrom="margin">
              <wp:posOffset>1627505</wp:posOffset>
            </wp:positionH>
            <wp:positionV relativeFrom="paragraph">
              <wp:posOffset>14605</wp:posOffset>
            </wp:positionV>
            <wp:extent cx="2495550" cy="2562860"/>
            <wp:effectExtent l="0" t="0" r="0" b="889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FC 1979.JPG"/>
                    <pic:cNvPicPr/>
                  </pic:nvPicPr>
                  <pic:blipFill>
                    <a:blip r:embed="rId16">
                      <a:extLst>
                        <a:ext uri="{28A0092B-C50C-407E-A947-70E740481C1C}">
                          <a14:useLocalDpi xmlns:a14="http://schemas.microsoft.com/office/drawing/2010/main" val="0"/>
                        </a:ext>
                      </a:extLst>
                    </a:blip>
                    <a:stretch>
                      <a:fillRect/>
                    </a:stretch>
                  </pic:blipFill>
                  <pic:spPr>
                    <a:xfrm>
                      <a:off x="0" y="0"/>
                      <a:ext cx="2495550" cy="2562860"/>
                    </a:xfrm>
                    <a:prstGeom prst="rect">
                      <a:avLst/>
                    </a:prstGeom>
                  </pic:spPr>
                </pic:pic>
              </a:graphicData>
            </a:graphic>
            <wp14:sizeRelH relativeFrom="page">
              <wp14:pctWidth>0</wp14:pctWidth>
            </wp14:sizeRelH>
            <wp14:sizeRelV relativeFrom="page">
              <wp14:pctHeight>0</wp14:pctHeight>
            </wp14:sizeRelV>
          </wp:anchor>
        </w:drawing>
      </w:r>
    </w:p>
    <w:p w14:paraId="70AD9502" w14:textId="3E3121BC" w:rsidR="00DD1E41" w:rsidRDefault="00DD1E41">
      <w:pPr>
        <w:rPr>
          <w:noProof/>
        </w:rPr>
      </w:pPr>
    </w:p>
    <w:p w14:paraId="06B4A084" w14:textId="778F86BC" w:rsidR="000677D3" w:rsidRDefault="000677D3">
      <w:pPr>
        <w:rPr>
          <w:noProof/>
        </w:rPr>
      </w:pPr>
    </w:p>
    <w:p w14:paraId="06374691" w14:textId="77777777" w:rsidR="00872AD8" w:rsidRDefault="00872AD8">
      <w:pPr>
        <w:rPr>
          <w:noProof/>
        </w:rPr>
      </w:pPr>
    </w:p>
    <w:p w14:paraId="119AEEF6" w14:textId="5DD724A3" w:rsidR="00872AD8" w:rsidRDefault="00872AD8">
      <w:pPr>
        <w:rPr>
          <w:noProof/>
        </w:rPr>
      </w:pPr>
    </w:p>
    <w:p w14:paraId="7FCE1560" w14:textId="25112413" w:rsidR="00872AD8" w:rsidRDefault="00872AD8">
      <w:pPr>
        <w:rPr>
          <w:noProof/>
        </w:rPr>
      </w:pPr>
    </w:p>
    <w:p w14:paraId="23E1770D" w14:textId="5A24A6E5" w:rsidR="00872AD8" w:rsidRDefault="00872AD8">
      <w:pPr>
        <w:rPr>
          <w:noProof/>
        </w:rPr>
      </w:pPr>
    </w:p>
    <w:p w14:paraId="4CD9C9EF" w14:textId="77777777" w:rsidR="00E04A0B" w:rsidRDefault="00E04A0B">
      <w:pPr>
        <w:rPr>
          <w:noProof/>
        </w:rPr>
      </w:pPr>
    </w:p>
    <w:p w14:paraId="3CDECC8A" w14:textId="5C4C9EDB" w:rsidR="001C14CA" w:rsidRDefault="001C14CA">
      <w:pPr>
        <w:rPr>
          <w:noProof/>
        </w:rPr>
      </w:pPr>
    </w:p>
    <w:p w14:paraId="4A599270" w14:textId="31E59D62" w:rsidR="001C14CA" w:rsidRDefault="001C14CA">
      <w:pPr>
        <w:rPr>
          <w:noProof/>
        </w:rPr>
      </w:pPr>
    </w:p>
    <w:p w14:paraId="210018DD" w14:textId="7825BDDE" w:rsidR="00825984" w:rsidRDefault="000B5E3C">
      <w:pPr>
        <w:rPr>
          <w:noProof/>
        </w:rPr>
      </w:pPr>
      <w:r>
        <w:rPr>
          <w:noProof/>
        </w:rPr>
        <w:t>Figure 6</w:t>
      </w:r>
      <w:r w:rsidR="00001DFE">
        <w:rPr>
          <w:noProof/>
        </w:rPr>
        <w:t>. Centrifugal clutch Clutch exploded view</w:t>
      </w:r>
      <w:r w:rsidR="00001DFE">
        <w:rPr>
          <w:noProof/>
          <w:lang w:eastAsia="en-GB"/>
        </w:rPr>
        <w:drawing>
          <wp:anchor distT="0" distB="0" distL="114300" distR="114300" simplePos="0" relativeHeight="251658252" behindDoc="0" locked="0" layoutInCell="1" allowOverlap="1" wp14:anchorId="64558E55" wp14:editId="550B0AFB">
            <wp:simplePos x="0" y="0"/>
            <wp:positionH relativeFrom="margin">
              <wp:align>center</wp:align>
            </wp:positionH>
            <wp:positionV relativeFrom="paragraph">
              <wp:posOffset>213995</wp:posOffset>
            </wp:positionV>
            <wp:extent cx="5102860" cy="2969260"/>
            <wp:effectExtent l="0" t="0" r="2540" b="254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102860" cy="2969260"/>
                    </a:xfrm>
                    <a:prstGeom prst="rect">
                      <a:avLst/>
                    </a:prstGeom>
                  </pic:spPr>
                </pic:pic>
              </a:graphicData>
            </a:graphic>
            <wp14:sizeRelH relativeFrom="page">
              <wp14:pctWidth>0</wp14:pctWidth>
            </wp14:sizeRelH>
            <wp14:sizeRelV relativeFrom="page">
              <wp14:pctHeight>0</wp14:pctHeight>
            </wp14:sizeRelV>
          </wp:anchor>
        </w:drawing>
      </w:r>
      <w:r w:rsidR="00001DFE">
        <w:rPr>
          <w:noProof/>
        </w:rPr>
        <w:t xml:space="preserve">. Source : </w:t>
      </w:r>
      <w:sdt>
        <w:sdtPr>
          <w:rPr>
            <w:noProof/>
          </w:rPr>
          <w:id w:val="-1069886767"/>
          <w:citation/>
        </w:sdtPr>
        <w:sdtContent>
          <w:r w:rsidR="00001DFE">
            <w:rPr>
              <w:noProof/>
            </w:rPr>
            <w:fldChar w:fldCharType="begin"/>
          </w:r>
          <w:r w:rsidR="00001DFE">
            <w:rPr>
              <w:noProof/>
            </w:rPr>
            <w:instrText xml:space="preserve"> CITATION Cha72 \l 2057 </w:instrText>
          </w:r>
          <w:r w:rsidR="00001DFE">
            <w:rPr>
              <w:noProof/>
            </w:rPr>
            <w:fldChar w:fldCharType="separate"/>
          </w:r>
          <w:r w:rsidR="0078116A" w:rsidRPr="0078116A">
            <w:rPr>
              <w:noProof/>
            </w:rPr>
            <w:t>(Henry, 1972)</w:t>
          </w:r>
          <w:r w:rsidR="00001DFE">
            <w:rPr>
              <w:noProof/>
            </w:rPr>
            <w:fldChar w:fldCharType="end"/>
          </w:r>
        </w:sdtContent>
      </w:sdt>
      <w:r>
        <w:rPr>
          <w:noProof/>
        </w:rPr>
        <w:t>.</w:t>
      </w:r>
    </w:p>
    <w:p w14:paraId="02EB5A9C" w14:textId="77777777" w:rsidR="00001DFE" w:rsidRDefault="00001DFE">
      <w:pPr>
        <w:rPr>
          <w:noProof/>
        </w:rPr>
      </w:pPr>
    </w:p>
    <w:p w14:paraId="01CC1728" w14:textId="77777777" w:rsidR="00001DFE" w:rsidRDefault="00001DFE">
      <w:pPr>
        <w:rPr>
          <w:noProof/>
        </w:rPr>
      </w:pPr>
    </w:p>
    <w:p w14:paraId="5DC339B6" w14:textId="77777777" w:rsidR="000B5E3C" w:rsidRDefault="000B5E3C">
      <w:pPr>
        <w:rPr>
          <w:noProof/>
          <w:u w:val="single"/>
        </w:rPr>
      </w:pPr>
    </w:p>
    <w:p w14:paraId="421BE2AD" w14:textId="200B3694" w:rsidR="00125F9E" w:rsidRDefault="00125F9E">
      <w:pPr>
        <w:rPr>
          <w:noProof/>
          <w:u w:val="single"/>
        </w:rPr>
      </w:pPr>
    </w:p>
    <w:p w14:paraId="4E048FBD" w14:textId="77777777" w:rsidR="00125F9E" w:rsidRDefault="00125F9E">
      <w:pPr>
        <w:rPr>
          <w:noProof/>
          <w:u w:val="single"/>
        </w:rPr>
      </w:pPr>
    </w:p>
    <w:p w14:paraId="6C98A3D9" w14:textId="77777777" w:rsidR="00125F9E" w:rsidRDefault="00125F9E">
      <w:pPr>
        <w:rPr>
          <w:noProof/>
          <w:u w:val="single"/>
        </w:rPr>
      </w:pPr>
    </w:p>
    <w:p w14:paraId="13CB5916" w14:textId="77777777" w:rsidR="00125F9E" w:rsidRDefault="00125F9E">
      <w:pPr>
        <w:rPr>
          <w:noProof/>
          <w:u w:val="single"/>
        </w:rPr>
      </w:pPr>
    </w:p>
    <w:p w14:paraId="5B7878EC" w14:textId="77777777" w:rsidR="00125F9E" w:rsidRDefault="00125F9E">
      <w:pPr>
        <w:rPr>
          <w:noProof/>
          <w:u w:val="single"/>
        </w:rPr>
      </w:pPr>
    </w:p>
    <w:p w14:paraId="5FB82458" w14:textId="77777777" w:rsidR="00125F9E" w:rsidRDefault="00125F9E">
      <w:pPr>
        <w:rPr>
          <w:noProof/>
          <w:u w:val="single"/>
        </w:rPr>
      </w:pPr>
    </w:p>
    <w:p w14:paraId="0B211257" w14:textId="77777777" w:rsidR="00125F9E" w:rsidRDefault="00125F9E">
      <w:pPr>
        <w:rPr>
          <w:noProof/>
          <w:u w:val="single"/>
        </w:rPr>
      </w:pPr>
    </w:p>
    <w:p w14:paraId="70A4D77E" w14:textId="568C734F" w:rsidR="00CA7800" w:rsidRPr="0078116A" w:rsidRDefault="00CA7800">
      <w:pPr>
        <w:rPr>
          <w:noProof/>
          <w:u w:val="single"/>
        </w:rPr>
      </w:pPr>
      <w:r w:rsidRPr="0078116A">
        <w:rPr>
          <w:noProof/>
          <w:u w:val="single"/>
        </w:rPr>
        <w:t>Material choices</w:t>
      </w:r>
    </w:p>
    <w:p w14:paraId="0095DE18" w14:textId="3CA0C77E" w:rsidR="00E04A0B" w:rsidRDefault="000B5E3C">
      <w:pPr>
        <w:rPr>
          <w:noProof/>
        </w:rPr>
      </w:pPr>
      <w:r>
        <w:rPr>
          <w:noProof/>
        </w:rPr>
        <w:t xml:space="preserve">Various material developments have been </w:t>
      </w:r>
      <w:r w:rsidR="002B64B2">
        <w:rPr>
          <w:noProof/>
        </w:rPr>
        <w:t>applied</w:t>
      </w:r>
      <w:r w:rsidR="00E04A0B">
        <w:rPr>
          <w:noProof/>
        </w:rPr>
        <w:t xml:space="preserve"> </w:t>
      </w:r>
      <w:r w:rsidR="00001DFE">
        <w:rPr>
          <w:noProof/>
        </w:rPr>
        <w:t xml:space="preserve">to the </w:t>
      </w:r>
      <w:r w:rsidR="002B64B2">
        <w:rPr>
          <w:noProof/>
        </w:rPr>
        <w:t xml:space="preserve">centrifugal clutches since their inception. </w:t>
      </w:r>
      <w:r w:rsidR="00856763">
        <w:rPr>
          <w:noProof/>
        </w:rPr>
        <w:t>Clutch drums are t</w:t>
      </w:r>
      <w:r w:rsidR="0058711B">
        <w:rPr>
          <w:noProof/>
        </w:rPr>
        <w:t>ypically made from cast iron</w:t>
      </w:r>
      <w:r w:rsidR="00A85F2D">
        <w:rPr>
          <w:noProof/>
        </w:rPr>
        <w:t xml:space="preserve"> (Nifo brakes</w:t>
      </w:r>
      <w:r w:rsidR="00A85F2D" w:rsidRPr="00A85F2D">
        <w:rPr>
          <w:noProof/>
        </w:rPr>
        <w:t>, 2023)</w:t>
      </w:r>
      <w:r w:rsidR="0058711B">
        <w:rPr>
          <w:noProof/>
        </w:rPr>
        <w:t xml:space="preserve"> or</w:t>
      </w:r>
      <w:r w:rsidR="00A85F2D">
        <w:rPr>
          <w:noProof/>
        </w:rPr>
        <w:t xml:space="preserve"> forged</w:t>
      </w:r>
      <w:r w:rsidR="0058711B">
        <w:rPr>
          <w:noProof/>
        </w:rPr>
        <w:t xml:space="preserve"> carbon steel</w:t>
      </w:r>
      <w:r>
        <w:rPr>
          <w:noProof/>
        </w:rPr>
        <w:t xml:space="preserve"> </w:t>
      </w:r>
      <w:r w:rsidR="00A85F2D" w:rsidRPr="00785E71">
        <w:rPr>
          <w:noProof/>
        </w:rPr>
        <w:t>(</w:t>
      </w:r>
      <w:r w:rsidR="00A85F2D">
        <w:rPr>
          <w:noProof/>
        </w:rPr>
        <w:t>Dr.</w:t>
      </w:r>
      <w:r w:rsidR="00426CA4">
        <w:rPr>
          <w:noProof/>
        </w:rPr>
        <w:t xml:space="preserve"> P</w:t>
      </w:r>
      <w:r w:rsidR="00A85F2D">
        <w:rPr>
          <w:noProof/>
        </w:rPr>
        <w:t>ulley</w:t>
      </w:r>
      <w:r w:rsidR="00426CA4">
        <w:rPr>
          <w:noProof/>
        </w:rPr>
        <w:t>,</w:t>
      </w:r>
      <w:r w:rsidR="00A85F2D" w:rsidRPr="00785E71">
        <w:rPr>
          <w:noProof/>
        </w:rPr>
        <w:t xml:space="preserve"> 2023)</w:t>
      </w:r>
      <w:r>
        <w:rPr>
          <w:noProof/>
        </w:rPr>
        <w:t>.</w:t>
      </w:r>
      <w:r w:rsidR="0058711B">
        <w:rPr>
          <w:noProof/>
        </w:rPr>
        <w:t xml:space="preserve"> </w:t>
      </w:r>
      <w:r>
        <w:rPr>
          <w:noProof/>
        </w:rPr>
        <w:t>T</w:t>
      </w:r>
      <w:r w:rsidR="0058711B">
        <w:rPr>
          <w:noProof/>
        </w:rPr>
        <w:t>hese materials are selected due to their favourable wear characteristics</w:t>
      </w:r>
      <w:sdt>
        <w:sdtPr>
          <w:rPr>
            <w:noProof/>
          </w:rPr>
          <w:id w:val="-1931260723"/>
          <w:citation/>
        </w:sdtPr>
        <w:sdtContent>
          <w:r w:rsidR="00A85F2D">
            <w:rPr>
              <w:noProof/>
            </w:rPr>
            <w:fldChar w:fldCharType="begin"/>
          </w:r>
          <w:r w:rsidR="00A85F2D">
            <w:rPr>
              <w:noProof/>
            </w:rPr>
            <w:instrText xml:space="preserve"> CITATION Jia22 \l 2057 </w:instrText>
          </w:r>
          <w:r w:rsidR="00A85F2D">
            <w:rPr>
              <w:noProof/>
            </w:rPr>
            <w:fldChar w:fldCharType="separate"/>
          </w:r>
          <w:r w:rsidR="0078116A">
            <w:rPr>
              <w:noProof/>
            </w:rPr>
            <w:t xml:space="preserve"> </w:t>
          </w:r>
          <w:r w:rsidR="0078116A" w:rsidRPr="0078116A">
            <w:rPr>
              <w:noProof/>
            </w:rPr>
            <w:t>(Jiang, et al., 2022)</w:t>
          </w:r>
          <w:r w:rsidR="00A85F2D">
            <w:rPr>
              <w:noProof/>
            </w:rPr>
            <w:fldChar w:fldCharType="end"/>
          </w:r>
        </w:sdtContent>
      </w:sdt>
      <w:r w:rsidR="00A85F2D">
        <w:rPr>
          <w:noProof/>
        </w:rPr>
        <w:t xml:space="preserve"> </w:t>
      </w:r>
      <w:r w:rsidR="00A85F2D" w:rsidRPr="00A85F2D">
        <w:rPr>
          <w:noProof/>
        </w:rPr>
        <w:t>(</w:t>
      </w:r>
      <w:r w:rsidR="00A85F2D">
        <w:rPr>
          <w:noProof/>
        </w:rPr>
        <w:t>Matmatch,</w:t>
      </w:r>
      <w:r w:rsidR="00A85F2D" w:rsidRPr="00A85F2D">
        <w:rPr>
          <w:noProof/>
        </w:rPr>
        <w:t xml:space="preserve"> 2023)</w:t>
      </w:r>
      <w:r w:rsidR="00A85F2D">
        <w:rPr>
          <w:noProof/>
        </w:rPr>
        <w:t>.</w:t>
      </w:r>
      <w:r w:rsidR="00426CA4">
        <w:rPr>
          <w:noProof/>
        </w:rPr>
        <w:t xml:space="preserve"> </w:t>
      </w:r>
      <w:r w:rsidR="002B64B2">
        <w:rPr>
          <w:noProof/>
        </w:rPr>
        <w:t>For this report</w:t>
      </w:r>
      <w:r w:rsidR="00426CA4">
        <w:rPr>
          <w:noProof/>
        </w:rPr>
        <w:t>,</w:t>
      </w:r>
      <w:r w:rsidR="002B64B2">
        <w:rPr>
          <w:noProof/>
        </w:rPr>
        <w:t xml:space="preserve"> it was decided to evaluate the frictional </w:t>
      </w:r>
      <w:r w:rsidR="004D36B2">
        <w:rPr>
          <w:noProof/>
        </w:rPr>
        <w:t xml:space="preserve">lining </w:t>
      </w:r>
      <w:r w:rsidR="002B64B2">
        <w:rPr>
          <w:noProof/>
        </w:rPr>
        <w:t>materials applied to the faces of the clutch shoes.</w:t>
      </w:r>
    </w:p>
    <w:p w14:paraId="4AE65EAF" w14:textId="2C52F14E" w:rsidR="00E4231D" w:rsidRDefault="002B64B2">
      <w:pPr>
        <w:rPr>
          <w:noProof/>
        </w:rPr>
      </w:pPr>
      <w:r>
        <w:rPr>
          <w:noProof/>
        </w:rPr>
        <w:t xml:space="preserve">Early centrifugal clutches </w:t>
      </w:r>
      <w:r w:rsidR="004D36B2">
        <w:rPr>
          <w:noProof/>
        </w:rPr>
        <w:t>adopted friction materials compris</w:t>
      </w:r>
      <w:r w:rsidR="00426CA4">
        <w:rPr>
          <w:noProof/>
        </w:rPr>
        <w:t>ing resin composites</w:t>
      </w:r>
      <w:r w:rsidR="004D36B2">
        <w:rPr>
          <w:noProof/>
        </w:rPr>
        <w:t xml:space="preserve"> impregnated</w:t>
      </w:r>
      <w:r w:rsidR="00426CA4">
        <w:rPr>
          <w:noProof/>
        </w:rPr>
        <w:t xml:space="preserve"> with</w:t>
      </w:r>
      <w:r w:rsidR="004D36B2">
        <w:rPr>
          <w:noProof/>
        </w:rPr>
        <w:t xml:space="preserve"> asbestos</w:t>
      </w:r>
      <w:r w:rsidR="00A85F2D">
        <w:rPr>
          <w:noProof/>
        </w:rPr>
        <w:t xml:space="preserve"> fibres</w:t>
      </w:r>
      <w:r w:rsidR="00426CA4">
        <w:rPr>
          <w:noProof/>
        </w:rPr>
        <w:t>,</w:t>
      </w:r>
      <w:r w:rsidR="00A85F2D">
        <w:rPr>
          <w:noProof/>
        </w:rPr>
        <w:t xml:space="preserve"> which showed favourable heat resistance and</w:t>
      </w:r>
      <w:r w:rsidR="00E4231D">
        <w:rPr>
          <w:noProof/>
        </w:rPr>
        <w:t xml:space="preserve"> wear characteristics</w:t>
      </w:r>
      <w:r w:rsidR="00A85F2D">
        <w:rPr>
          <w:noProof/>
        </w:rPr>
        <w:t xml:space="preserve"> </w:t>
      </w:r>
      <w:r w:rsidR="00A85F2D" w:rsidRPr="00A85F2D">
        <w:rPr>
          <w:noProof/>
        </w:rPr>
        <w:t>(</w:t>
      </w:r>
      <w:r w:rsidR="00A85F2D">
        <w:rPr>
          <w:noProof/>
        </w:rPr>
        <w:t xml:space="preserve">The Mesothelioma </w:t>
      </w:r>
      <w:r w:rsidR="00426CA4">
        <w:rPr>
          <w:noProof/>
        </w:rPr>
        <w:t>C</w:t>
      </w:r>
      <w:r w:rsidR="00A85F2D">
        <w:rPr>
          <w:noProof/>
        </w:rPr>
        <w:t>entre,</w:t>
      </w:r>
      <w:r w:rsidR="00A85F2D" w:rsidRPr="00A85F2D">
        <w:rPr>
          <w:noProof/>
        </w:rPr>
        <w:t>2023)</w:t>
      </w:r>
      <w:r w:rsidR="00A85F2D">
        <w:rPr>
          <w:noProof/>
        </w:rPr>
        <w:t>(Health and Safety Executive,</w:t>
      </w:r>
      <w:r w:rsidR="00A85F2D" w:rsidRPr="00A85F2D">
        <w:rPr>
          <w:noProof/>
        </w:rPr>
        <w:t xml:space="preserve"> 2023)</w:t>
      </w:r>
      <w:r w:rsidR="00E4231D">
        <w:rPr>
          <w:noProof/>
        </w:rPr>
        <w:t xml:space="preserve">. </w:t>
      </w:r>
      <w:r w:rsidR="00426CA4">
        <w:rPr>
          <w:noProof/>
        </w:rPr>
        <w:t>These favourable characteristics</w:t>
      </w:r>
      <w:r w:rsidR="00E4231D">
        <w:rPr>
          <w:noProof/>
        </w:rPr>
        <w:t xml:space="preserve"> l</w:t>
      </w:r>
      <w:r w:rsidR="00353185">
        <w:rPr>
          <w:noProof/>
        </w:rPr>
        <w:t>e</w:t>
      </w:r>
      <w:r w:rsidR="00E4231D">
        <w:rPr>
          <w:noProof/>
        </w:rPr>
        <w:t>d to widespread adoption within the mechanical industry until it was discovered that a</w:t>
      </w:r>
      <w:r w:rsidR="00426CA4">
        <w:rPr>
          <w:noProof/>
        </w:rPr>
        <w:t>s</w:t>
      </w:r>
      <w:r w:rsidR="00E4231D">
        <w:rPr>
          <w:noProof/>
        </w:rPr>
        <w:t>bestos fibres were harmful to health</w:t>
      </w:r>
      <w:r w:rsidR="00314EC3">
        <w:rPr>
          <w:noProof/>
        </w:rPr>
        <w:t>(Health and Safety Executive,</w:t>
      </w:r>
      <w:r w:rsidR="00314EC3" w:rsidRPr="00A85F2D">
        <w:rPr>
          <w:noProof/>
        </w:rPr>
        <w:t xml:space="preserve"> 2023)</w:t>
      </w:r>
      <w:sdt>
        <w:sdtPr>
          <w:rPr>
            <w:noProof/>
          </w:rPr>
          <w:id w:val="-260532349"/>
          <w:citation/>
        </w:sdtPr>
        <w:sdtContent>
          <w:r w:rsidR="00314EC3">
            <w:rPr>
              <w:noProof/>
            </w:rPr>
            <w:fldChar w:fldCharType="begin"/>
          </w:r>
          <w:r w:rsidR="00314EC3">
            <w:rPr>
              <w:noProof/>
            </w:rPr>
            <w:instrText xml:space="preserve"> CITATION HCo08 \l 2057 </w:instrText>
          </w:r>
          <w:r w:rsidR="00314EC3">
            <w:rPr>
              <w:noProof/>
            </w:rPr>
            <w:fldChar w:fldCharType="separate"/>
          </w:r>
          <w:r w:rsidR="0078116A">
            <w:rPr>
              <w:noProof/>
            </w:rPr>
            <w:t xml:space="preserve"> </w:t>
          </w:r>
          <w:r w:rsidR="0078116A" w:rsidRPr="0078116A">
            <w:rPr>
              <w:noProof/>
            </w:rPr>
            <w:t>(Cohen &amp; Orwen, 2008)</w:t>
          </w:r>
          <w:r w:rsidR="00314EC3">
            <w:rPr>
              <w:noProof/>
            </w:rPr>
            <w:fldChar w:fldCharType="end"/>
          </w:r>
        </w:sdtContent>
      </w:sdt>
      <w:r w:rsidR="00426CA4">
        <w:rPr>
          <w:noProof/>
        </w:rPr>
        <w:t xml:space="preserve">. Further </w:t>
      </w:r>
      <w:r w:rsidR="00E4231D">
        <w:rPr>
          <w:noProof/>
        </w:rPr>
        <w:t xml:space="preserve">development was applied to find </w:t>
      </w:r>
      <w:r w:rsidR="00426CA4">
        <w:rPr>
          <w:noProof/>
        </w:rPr>
        <w:t>safer materials</w:t>
      </w:r>
      <w:r w:rsidR="00E4231D">
        <w:rPr>
          <w:noProof/>
        </w:rPr>
        <w:t xml:space="preserve">. </w:t>
      </w:r>
      <w:r w:rsidR="00856763">
        <w:rPr>
          <w:noProof/>
        </w:rPr>
        <w:t>A</w:t>
      </w:r>
      <w:r w:rsidR="00353185">
        <w:rPr>
          <w:noProof/>
        </w:rPr>
        <w:t xml:space="preserve">lternative </w:t>
      </w:r>
      <w:r w:rsidR="00430A35">
        <w:rPr>
          <w:noProof/>
        </w:rPr>
        <w:t xml:space="preserve">fibrous </w:t>
      </w:r>
      <w:r w:rsidR="00E4231D">
        <w:rPr>
          <w:noProof/>
        </w:rPr>
        <w:t>materials</w:t>
      </w:r>
      <w:r w:rsidR="00426CA4">
        <w:rPr>
          <w:noProof/>
        </w:rPr>
        <w:t xml:space="preserve">, </w:t>
      </w:r>
      <w:r w:rsidR="00F94A4A">
        <w:rPr>
          <w:noProof/>
        </w:rPr>
        <w:t xml:space="preserve">such as carbon fibre and </w:t>
      </w:r>
      <w:r w:rsidR="00430A35">
        <w:rPr>
          <w:noProof/>
        </w:rPr>
        <w:t>fibreglass</w:t>
      </w:r>
      <w:r w:rsidR="00426CA4">
        <w:rPr>
          <w:noProof/>
        </w:rPr>
        <w:t>,</w:t>
      </w:r>
      <w:r w:rsidR="00E4231D">
        <w:rPr>
          <w:noProof/>
        </w:rPr>
        <w:t xml:space="preserve"> </w:t>
      </w:r>
      <w:r w:rsidR="00430A35">
        <w:rPr>
          <w:noProof/>
        </w:rPr>
        <w:t>have been</w:t>
      </w:r>
      <w:r w:rsidR="00E4231D">
        <w:rPr>
          <w:noProof/>
        </w:rPr>
        <w:t xml:space="preserve"> combined with resin to </w:t>
      </w:r>
      <w:r w:rsidR="00430A35">
        <w:rPr>
          <w:noProof/>
        </w:rPr>
        <w:t>create</w:t>
      </w:r>
      <w:r w:rsidR="00F94A4A">
        <w:rPr>
          <w:noProof/>
        </w:rPr>
        <w:t xml:space="preserve"> composite materials with comparable performance to asbestos</w:t>
      </w:r>
      <w:r w:rsidR="000B5E3C" w:rsidRPr="000B5E3C">
        <w:rPr>
          <w:noProof/>
        </w:rPr>
        <w:t xml:space="preserve"> </w:t>
      </w:r>
      <w:sdt>
        <w:sdtPr>
          <w:rPr>
            <w:noProof/>
          </w:rPr>
          <w:id w:val="2065449114"/>
          <w:citation/>
        </w:sdtPr>
        <w:sdtContent>
          <w:r w:rsidR="000B5E3C">
            <w:rPr>
              <w:noProof/>
            </w:rPr>
            <w:fldChar w:fldCharType="begin"/>
          </w:r>
          <w:r w:rsidR="000B5E3C">
            <w:rPr>
              <w:noProof/>
            </w:rPr>
            <w:instrText xml:space="preserve"> CITATION Fel06 \l 2057 </w:instrText>
          </w:r>
          <w:r w:rsidR="000B5E3C">
            <w:rPr>
              <w:noProof/>
            </w:rPr>
            <w:fldChar w:fldCharType="separate"/>
          </w:r>
          <w:r w:rsidR="000B5E3C" w:rsidRPr="0078116A">
            <w:rPr>
              <w:noProof/>
            </w:rPr>
            <w:t>(Felger, et al., 2006)</w:t>
          </w:r>
          <w:r w:rsidR="000B5E3C">
            <w:rPr>
              <w:noProof/>
            </w:rPr>
            <w:fldChar w:fldCharType="end"/>
          </w:r>
        </w:sdtContent>
      </w:sdt>
      <w:r w:rsidR="00426CA4">
        <w:rPr>
          <w:noProof/>
        </w:rPr>
        <w:t>. However,</w:t>
      </w:r>
      <w:r w:rsidR="00856763">
        <w:rPr>
          <w:noProof/>
        </w:rPr>
        <w:t xml:space="preserve"> these typically attract a higher premiu</w:t>
      </w:r>
      <w:r w:rsidR="00426CA4">
        <w:rPr>
          <w:noProof/>
        </w:rPr>
        <w:t>m</w:t>
      </w:r>
      <w:r w:rsidR="00856763">
        <w:rPr>
          <w:noProof/>
        </w:rPr>
        <w:t xml:space="preserve"> in price</w:t>
      </w:r>
      <w:r w:rsidR="00F94A4A">
        <w:rPr>
          <w:noProof/>
        </w:rPr>
        <w:t>.</w:t>
      </w:r>
      <w:r w:rsidR="00856763">
        <w:rPr>
          <w:noProof/>
        </w:rPr>
        <w:t xml:space="preserve"> Ceramic liners</w:t>
      </w:r>
      <w:r w:rsidR="000B5E3C">
        <w:rPr>
          <w:noProof/>
        </w:rPr>
        <w:t xml:space="preserve"> </w:t>
      </w:r>
      <w:r w:rsidR="00856763">
        <w:rPr>
          <w:noProof/>
        </w:rPr>
        <w:t>are also available</w:t>
      </w:r>
      <w:r w:rsidR="00426CA4">
        <w:rPr>
          <w:noProof/>
        </w:rPr>
        <w:t>,</w:t>
      </w:r>
      <w:r w:rsidR="00856763">
        <w:rPr>
          <w:noProof/>
        </w:rPr>
        <w:t xml:space="preserve"> containing materials such as sintered copper, iron and silicon dioxide</w:t>
      </w:r>
      <w:r w:rsidR="00426CA4">
        <w:rPr>
          <w:noProof/>
        </w:rPr>
        <w:t>, offering</w:t>
      </w:r>
      <w:r w:rsidR="00856763">
        <w:rPr>
          <w:noProof/>
        </w:rPr>
        <w:t xml:space="preserve"> higher heat resistance and performance aimed at motorsport applications</w:t>
      </w:r>
      <w:r w:rsidR="000B5E3C">
        <w:rPr>
          <w:noProof/>
        </w:rPr>
        <w:t xml:space="preserve"> (Phoenix friction,</w:t>
      </w:r>
      <w:r w:rsidR="000B5E3C" w:rsidRPr="009479CD">
        <w:rPr>
          <w:noProof/>
        </w:rPr>
        <w:t xml:space="preserve"> 2023)</w:t>
      </w:r>
      <w:r w:rsidR="00856763">
        <w:rPr>
          <w:noProof/>
        </w:rPr>
        <w:t xml:space="preserve">. </w:t>
      </w:r>
      <w:r w:rsidR="00F94A4A">
        <w:rPr>
          <w:noProof/>
        </w:rPr>
        <w:t>Research into more sustainable sources of friction materials containing</w:t>
      </w:r>
      <w:r w:rsidR="00353185">
        <w:rPr>
          <w:noProof/>
        </w:rPr>
        <w:t xml:space="preserve"> powdered </w:t>
      </w:r>
      <w:r w:rsidR="00F94A4A">
        <w:rPr>
          <w:noProof/>
        </w:rPr>
        <w:t xml:space="preserve">coconut husk, </w:t>
      </w:r>
      <w:r w:rsidR="00353185">
        <w:rPr>
          <w:noProof/>
        </w:rPr>
        <w:t>sawdust</w:t>
      </w:r>
      <w:r w:rsidR="00426CA4">
        <w:rPr>
          <w:noProof/>
        </w:rPr>
        <w:t>,</w:t>
      </w:r>
      <w:r w:rsidR="00353185">
        <w:rPr>
          <w:noProof/>
        </w:rPr>
        <w:t xml:space="preserve"> and green mussel shell</w:t>
      </w:r>
      <w:r w:rsidR="00F94A4A">
        <w:rPr>
          <w:noProof/>
        </w:rPr>
        <w:t xml:space="preserve"> </w:t>
      </w:r>
      <w:r w:rsidR="00353185">
        <w:rPr>
          <w:noProof/>
        </w:rPr>
        <w:t>has also shown promise</w:t>
      </w:r>
      <w:r w:rsidR="00426CA4">
        <w:rPr>
          <w:noProof/>
        </w:rPr>
        <w:t>,</w:t>
      </w:r>
      <w:r w:rsidR="009D05AE">
        <w:rPr>
          <w:noProof/>
        </w:rPr>
        <w:t xml:space="preserve"> with one study finding improved torque performance over an OEM manufacturer part</w:t>
      </w:r>
      <w:sdt>
        <w:sdtPr>
          <w:rPr>
            <w:noProof/>
          </w:rPr>
          <w:id w:val="-468821897"/>
          <w:citation/>
        </w:sdtPr>
        <w:sdtContent>
          <w:r w:rsidR="000B5E3C">
            <w:rPr>
              <w:noProof/>
            </w:rPr>
            <w:fldChar w:fldCharType="begin"/>
          </w:r>
          <w:r w:rsidR="000B5E3C">
            <w:rPr>
              <w:noProof/>
            </w:rPr>
            <w:instrText xml:space="preserve"> CITATION Kho21 \l 2057 </w:instrText>
          </w:r>
          <w:r w:rsidR="000B5E3C">
            <w:rPr>
              <w:noProof/>
            </w:rPr>
            <w:fldChar w:fldCharType="separate"/>
          </w:r>
          <w:r w:rsidR="000B5E3C">
            <w:rPr>
              <w:noProof/>
            </w:rPr>
            <w:t xml:space="preserve"> </w:t>
          </w:r>
          <w:r w:rsidR="000B5E3C" w:rsidRPr="0078116A">
            <w:rPr>
              <w:noProof/>
            </w:rPr>
            <w:t>(Kholil, et al., 2021)</w:t>
          </w:r>
          <w:r w:rsidR="000B5E3C">
            <w:rPr>
              <w:noProof/>
            </w:rPr>
            <w:fldChar w:fldCharType="end"/>
          </w:r>
        </w:sdtContent>
      </w:sdt>
      <w:r w:rsidR="00353185">
        <w:rPr>
          <w:noProof/>
        </w:rPr>
        <w:t>.</w:t>
      </w:r>
    </w:p>
    <w:p w14:paraId="091738E3" w14:textId="13ED368E" w:rsidR="00E04A0B" w:rsidRPr="0078116A" w:rsidRDefault="00E04A0B">
      <w:pPr>
        <w:rPr>
          <w:noProof/>
          <w:u w:val="single"/>
        </w:rPr>
      </w:pPr>
    </w:p>
    <w:p w14:paraId="30A2BAC9" w14:textId="6D730A69" w:rsidR="000F1C10" w:rsidRPr="0078116A" w:rsidRDefault="000F1C10" w:rsidP="000F1C10">
      <w:pPr>
        <w:rPr>
          <w:u w:val="single"/>
        </w:rPr>
      </w:pPr>
      <w:r w:rsidRPr="0078116A">
        <w:rPr>
          <w:u w:val="single"/>
        </w:rPr>
        <w:t xml:space="preserve">Applications and </w:t>
      </w:r>
      <w:r w:rsidR="00825984" w:rsidRPr="0078116A">
        <w:rPr>
          <w:u w:val="single"/>
        </w:rPr>
        <w:t>advantages</w:t>
      </w:r>
      <w:r w:rsidRPr="0078116A">
        <w:rPr>
          <w:u w:val="single"/>
        </w:rPr>
        <w:t xml:space="preserve"> of centrifugal clutches.</w:t>
      </w:r>
    </w:p>
    <w:p w14:paraId="6DE47F18" w14:textId="643CF9FC" w:rsidR="000F1C10" w:rsidRDefault="000F1C10" w:rsidP="000F1C10">
      <w:r>
        <w:t xml:space="preserve">Centrifugal clutches have a diverse range of applications to which they are suited. They are available in many </w:t>
      </w:r>
      <w:r w:rsidR="00426CA4">
        <w:t>configurations,</w:t>
      </w:r>
      <w:r>
        <w:t xml:space="preserve"> including attachments</w:t>
      </w:r>
      <w:r w:rsidR="004041DE">
        <w:rPr>
          <w:noProof/>
        </w:rPr>
        <w:t xml:space="preserve"> (Altra motion,</w:t>
      </w:r>
      <w:r w:rsidR="004041DE" w:rsidRPr="004041DE">
        <w:rPr>
          <w:noProof/>
        </w:rPr>
        <w:t xml:space="preserve"> 2023)</w:t>
      </w:r>
      <w:r>
        <w:t xml:space="preserve"> such as c</w:t>
      </w:r>
      <w:r w:rsidR="004041DE">
        <w:t xml:space="preserve">ouplings, </w:t>
      </w:r>
      <w:r w:rsidR="002D1395">
        <w:rPr>
          <w:noProof/>
        </w:rPr>
        <w:t>(Industrial Friction materials</w:t>
      </w:r>
      <w:r w:rsidR="002D1395" w:rsidRPr="002D1395">
        <w:rPr>
          <w:noProof/>
        </w:rPr>
        <w:t>, 2023)</w:t>
      </w:r>
      <w:r w:rsidR="002D1395">
        <w:rPr>
          <w:noProof/>
        </w:rPr>
        <w:t xml:space="preserve"> </w:t>
      </w:r>
      <w:r w:rsidR="004041DE">
        <w:t>pulleys and flywheels.</w:t>
      </w:r>
      <w:r w:rsidR="002D1395">
        <w:t xml:space="preserve"> </w:t>
      </w:r>
      <w:r>
        <w:t>Centrifugal clutches remove the need for manual clutches</w:t>
      </w:r>
      <w:r w:rsidR="00426CA4">
        <w:t>,</w:t>
      </w:r>
      <w:r>
        <w:t xml:space="preserve"> making them suited to small engine</w:t>
      </w:r>
      <w:r w:rsidR="00426CA4">
        <w:t>-</w:t>
      </w:r>
      <w:r>
        <w:t>driven machines</w:t>
      </w:r>
      <w:r w:rsidR="00082B29">
        <w:rPr>
          <w:noProof/>
        </w:rPr>
        <w:t xml:space="preserve"> (Testbook,</w:t>
      </w:r>
      <w:r w:rsidR="00082B29" w:rsidRPr="00082B29">
        <w:rPr>
          <w:noProof/>
        </w:rPr>
        <w:t xml:space="preserve"> 2023)</w:t>
      </w:r>
      <w:r w:rsidR="002D1395">
        <w:t xml:space="preserve"> </w:t>
      </w:r>
      <w:r w:rsidR="002D1395">
        <w:rPr>
          <w:noProof/>
        </w:rPr>
        <w:t>(Industrial Friction materials</w:t>
      </w:r>
      <w:r w:rsidR="002D1395" w:rsidRPr="002D1395">
        <w:rPr>
          <w:noProof/>
        </w:rPr>
        <w:t>, 2023)</w:t>
      </w:r>
      <w:r w:rsidR="002D1395">
        <w:rPr>
          <w:noProof/>
        </w:rPr>
        <w:t xml:space="preserve"> </w:t>
      </w:r>
      <w:r>
        <w:t>such as chainsaws, mopeds</w:t>
      </w:r>
      <w:r w:rsidR="000B5E3C">
        <w:t>, go-karts and lawn</w:t>
      </w:r>
      <w:r>
        <w:t>mowers</w:t>
      </w:r>
      <w:r w:rsidR="000B5E3C" w:rsidRPr="000B5E3C">
        <w:t xml:space="preserve"> </w:t>
      </w:r>
      <w:sdt>
        <w:sdtPr>
          <w:id w:val="1137999099"/>
          <w:citation/>
        </w:sdtPr>
        <w:sdtContent>
          <w:r w:rsidR="000B5E3C">
            <w:fldChar w:fldCharType="begin"/>
          </w:r>
          <w:r w:rsidR="000B5E3C">
            <w:instrText xml:space="preserve"> CITATION DPa22 \l 2057 </w:instrText>
          </w:r>
          <w:r w:rsidR="000B5E3C">
            <w:fldChar w:fldCharType="separate"/>
          </w:r>
          <w:r w:rsidR="000B5E3C">
            <w:rPr>
              <w:noProof/>
            </w:rPr>
            <w:t xml:space="preserve"> </w:t>
          </w:r>
          <w:r w:rsidR="000B5E3C" w:rsidRPr="0078116A">
            <w:rPr>
              <w:noProof/>
            </w:rPr>
            <w:t>(Panchal &amp; Patel, 2022)</w:t>
          </w:r>
          <w:r w:rsidR="000B5E3C">
            <w:fldChar w:fldCharType="end"/>
          </w:r>
        </w:sdtContent>
      </w:sdt>
      <w:r>
        <w:t>. They also reduce the stress on start</w:t>
      </w:r>
      <w:r w:rsidR="00426CA4">
        <w:t>-</w:t>
      </w:r>
      <w:r>
        <w:t>up for these engines and reduce the chance of stalling the motor when the throttle is released</w:t>
      </w:r>
      <w:sdt>
        <w:sdtPr>
          <w:id w:val="1523354332"/>
          <w:citation/>
        </w:sdtPr>
        <w:sdtContent>
          <w:r w:rsidR="002D1395">
            <w:fldChar w:fldCharType="begin"/>
          </w:r>
          <w:r w:rsidR="002D1395">
            <w:instrText xml:space="preserve"> CITATION Wei04 \l 2057 </w:instrText>
          </w:r>
          <w:r w:rsidR="002D1395">
            <w:fldChar w:fldCharType="separate"/>
          </w:r>
          <w:r w:rsidR="0078116A">
            <w:rPr>
              <w:noProof/>
            </w:rPr>
            <w:t xml:space="preserve"> </w:t>
          </w:r>
          <w:r w:rsidR="0078116A" w:rsidRPr="0078116A">
            <w:rPr>
              <w:noProof/>
            </w:rPr>
            <w:t>(Weight, 2004)</w:t>
          </w:r>
          <w:r w:rsidR="002D1395">
            <w:fldChar w:fldCharType="end"/>
          </w:r>
        </w:sdtContent>
      </w:sdt>
      <w:r>
        <w:t xml:space="preserve">. Centrifugal clutches provide overload protection </w:t>
      </w:r>
      <w:r w:rsidR="00426CA4">
        <w:t>even when</w:t>
      </w:r>
      <w:r>
        <w:t xml:space="preserve"> too much load is placed on the c</w:t>
      </w:r>
      <w:r w:rsidR="000B5E3C">
        <w:t>lutch. These</w:t>
      </w:r>
      <w:r>
        <w:t xml:space="preserve"> benefits</w:t>
      </w:r>
      <w:r w:rsidR="00426CA4">
        <w:t>,</w:t>
      </w:r>
      <w:r>
        <w:t xml:space="preserve"> in turn</w:t>
      </w:r>
      <w:r w:rsidR="00426CA4">
        <w:t>,</w:t>
      </w:r>
      <w:r>
        <w:t xml:space="preserve"> protect the engine</w:t>
      </w:r>
      <w:r w:rsidR="00426CA4">
        <w:t>,</w:t>
      </w:r>
      <w:r>
        <w:t xml:space="preserve"> which can i</w:t>
      </w:r>
      <w:r w:rsidR="00426CA4">
        <w:t>mprove reliability and extend the engine's lifespan</w:t>
      </w:r>
      <w:r w:rsidR="00082B29">
        <w:t>.</w:t>
      </w:r>
    </w:p>
    <w:p w14:paraId="71EC9FE5" w14:textId="75E97586" w:rsidR="000F1C10" w:rsidRDefault="000F1C10" w:rsidP="000F1C10">
      <w:pPr>
        <w:spacing w:before="240"/>
      </w:pPr>
      <w:r>
        <w:t xml:space="preserve">This attribute of </w:t>
      </w:r>
      <w:r w:rsidR="00426CA4">
        <w:t>'</w:t>
      </w:r>
      <w:r>
        <w:t>soft starting</w:t>
      </w:r>
      <w:r w:rsidR="00426CA4">
        <w:t>'</w:t>
      </w:r>
      <w:r>
        <w:t xml:space="preserve"> is</w:t>
      </w:r>
      <w:r w:rsidR="000B5E3C">
        <w:t xml:space="preserve"> a key benefit which is not only</w:t>
      </w:r>
      <w:r>
        <w:t xml:space="preserve"> applied to small engine technology but is also capitalised by more industrial applications</w:t>
      </w:r>
      <w:r w:rsidR="00082B29">
        <w:rPr>
          <w:noProof/>
        </w:rPr>
        <w:t xml:space="preserve"> (Lance real</w:t>
      </w:r>
      <w:r w:rsidR="00082B29" w:rsidRPr="00082B29">
        <w:rPr>
          <w:noProof/>
        </w:rPr>
        <w:t>, 2019)</w:t>
      </w:r>
      <w:r w:rsidR="00082B29">
        <w:rPr>
          <w:noProof/>
        </w:rPr>
        <w:t xml:space="preserve"> </w:t>
      </w:r>
      <w:r w:rsidR="00082B29" w:rsidRPr="00082B29">
        <w:rPr>
          <w:noProof/>
        </w:rPr>
        <w:t>(</w:t>
      </w:r>
      <w:r w:rsidR="00082B29">
        <w:rPr>
          <w:noProof/>
        </w:rPr>
        <w:t xml:space="preserve">BLM Centrifugal </w:t>
      </w:r>
      <w:r w:rsidR="000B5E3C">
        <w:rPr>
          <w:noProof/>
        </w:rPr>
        <w:t>S</w:t>
      </w:r>
      <w:r w:rsidR="00082B29">
        <w:rPr>
          <w:noProof/>
        </w:rPr>
        <w:t>olutions</w:t>
      </w:r>
      <w:r w:rsidR="00082B29" w:rsidRPr="00082B29">
        <w:rPr>
          <w:noProof/>
        </w:rPr>
        <w:t>., 2023)</w:t>
      </w:r>
      <w:r w:rsidR="000B5E3C">
        <w:rPr>
          <w:noProof/>
        </w:rPr>
        <w:t>.</w:t>
      </w:r>
      <w:r w:rsidR="00082B29">
        <w:rPr>
          <w:noProof/>
        </w:rPr>
        <w:t xml:space="preserve"> </w:t>
      </w:r>
      <w:r>
        <w:t>Examples of this include agricultural equipment such as tractors and t</w:t>
      </w:r>
      <w:r w:rsidR="00082B29">
        <w:t xml:space="preserve">illers, military applications </w:t>
      </w:r>
      <w:r>
        <w:t>such as shipboard helicopter lifts and a</w:t>
      </w:r>
      <w:r w:rsidR="000B5E3C">
        <w:t>erospace applications (Long, 2013), which</w:t>
      </w:r>
      <w:r>
        <w:t xml:space="preserve"> are used to prevent helicopter rotors from rotating while the rotor is not in use. The examples provided </w:t>
      </w:r>
      <w:r w:rsidR="00426CA4">
        <w:t>testify to the reliability of centrifugal clutches, as thes</w:t>
      </w:r>
      <w:r>
        <w:t>e industries are known for having stringent and demanding p</w:t>
      </w:r>
      <w:r w:rsidR="00E11E89">
        <w:t>erformance standards.</w:t>
      </w:r>
    </w:p>
    <w:p w14:paraId="1DBF0EDA" w14:textId="2A5DA73D" w:rsidR="000F1C10" w:rsidRDefault="000F1C10" w:rsidP="000F1C10">
      <w:pPr>
        <w:spacing w:before="240"/>
      </w:pPr>
      <w:r>
        <w:t>These applications also demonstrate a</w:t>
      </w:r>
      <w:r w:rsidR="00426CA4">
        <w:t>n essential</w:t>
      </w:r>
      <w:r>
        <w:t xml:space="preserve"> element relating to safety. As power engagement is only achieved when the engine or motor exceeds a set RPM</w:t>
      </w:r>
      <w:sdt>
        <w:sdtPr>
          <w:id w:val="1928224633"/>
          <w:citation/>
        </w:sdtPr>
        <w:sdtContent>
          <w:r w:rsidR="00E11E89">
            <w:fldChar w:fldCharType="begin"/>
          </w:r>
          <w:r w:rsidR="00E11E89">
            <w:instrText xml:space="preserve"> CITATION Wei04 \l 2057 </w:instrText>
          </w:r>
          <w:r w:rsidR="00E11E89">
            <w:fldChar w:fldCharType="separate"/>
          </w:r>
          <w:r w:rsidR="0078116A">
            <w:rPr>
              <w:noProof/>
            </w:rPr>
            <w:t xml:space="preserve"> </w:t>
          </w:r>
          <w:r w:rsidR="0078116A" w:rsidRPr="0078116A">
            <w:rPr>
              <w:noProof/>
            </w:rPr>
            <w:t>(Weight, 2004)</w:t>
          </w:r>
          <w:r w:rsidR="00E11E89">
            <w:fldChar w:fldCharType="end"/>
          </w:r>
        </w:sdtContent>
      </w:sdt>
      <w:r>
        <w:t xml:space="preserve">, any output below this will not provide any drive. This </w:t>
      </w:r>
      <w:r w:rsidR="00426CA4">
        <w:t>helps</w:t>
      </w:r>
      <w:r>
        <w:t xml:space="preserve"> simplify the operations of </w:t>
      </w:r>
      <w:r w:rsidR="00426CA4">
        <w:t>various</w:t>
      </w:r>
      <w:r>
        <w:t xml:space="preserve"> equipment</w:t>
      </w:r>
      <w:r w:rsidR="00426CA4">
        <w:t>,</w:t>
      </w:r>
      <w:r>
        <w:t xml:space="preserve"> such as chainsaws and rotating equipment</w:t>
      </w:r>
      <w:r w:rsidR="00426CA4">
        <w:t>,</w:t>
      </w:r>
      <w:r>
        <w:t xml:space="preserve"> which would otherwise pose a greater danger to their operators.</w:t>
      </w:r>
    </w:p>
    <w:p w14:paraId="45A98202" w14:textId="77777777" w:rsidR="000F1C10" w:rsidRDefault="000F1C10" w:rsidP="000F1C10">
      <w:pPr>
        <w:spacing w:before="240"/>
      </w:pPr>
    </w:p>
    <w:p w14:paraId="134BA8DA" w14:textId="68E016BA" w:rsidR="00825984" w:rsidRDefault="00825984" w:rsidP="000F1C10">
      <w:pPr>
        <w:spacing w:before="240"/>
      </w:pPr>
    </w:p>
    <w:p w14:paraId="384DC476" w14:textId="77777777" w:rsidR="000F1C10" w:rsidRPr="00825984" w:rsidRDefault="000F1C10" w:rsidP="000F1C10">
      <w:pPr>
        <w:spacing w:before="240"/>
        <w:rPr>
          <w:u w:val="single"/>
        </w:rPr>
      </w:pPr>
      <w:r w:rsidRPr="00825984">
        <w:rPr>
          <w:u w:val="single"/>
        </w:rPr>
        <w:t>Disadvantages of Centrifugal clutches.</w:t>
      </w:r>
    </w:p>
    <w:p w14:paraId="1A76A70E" w14:textId="7D101B81" w:rsidR="000F1C10" w:rsidRDefault="000F1C10" w:rsidP="000F1C10">
      <w:pPr>
        <w:spacing w:before="240"/>
      </w:pPr>
      <w:r>
        <w:t>Although centrifugal clutches are widely used in many applications</w:t>
      </w:r>
      <w:r w:rsidR="00426CA4">
        <w:t>,</w:t>
      </w:r>
      <w:r>
        <w:t xml:space="preserve"> </w:t>
      </w:r>
      <w:r w:rsidR="00426CA4">
        <w:t>some limiting features exist</w:t>
      </w:r>
      <w:r>
        <w:t>. Centrifugal clutches are not suited to high torque applications as they tend to slip when the power load is heavy</w:t>
      </w:r>
      <w:r w:rsidR="005B4331">
        <w:rPr>
          <w:noProof/>
        </w:rPr>
        <w:t xml:space="preserve"> </w:t>
      </w:r>
      <w:r w:rsidR="005B4331" w:rsidRPr="005B4331">
        <w:rPr>
          <w:noProof/>
        </w:rPr>
        <w:t>(</w:t>
      </w:r>
      <w:r w:rsidR="005B4331">
        <w:rPr>
          <w:noProof/>
        </w:rPr>
        <w:t xml:space="preserve">Engineering </w:t>
      </w:r>
      <w:r w:rsidR="00426CA4">
        <w:rPr>
          <w:noProof/>
        </w:rPr>
        <w:t>D</w:t>
      </w:r>
      <w:r w:rsidR="005B4331">
        <w:rPr>
          <w:noProof/>
        </w:rPr>
        <w:t>esigner 2</w:t>
      </w:r>
      <w:r w:rsidR="005B4331" w:rsidRPr="005B4331">
        <w:rPr>
          <w:noProof/>
        </w:rPr>
        <w:t>0</w:t>
      </w:r>
      <w:r w:rsidR="005B4331">
        <w:rPr>
          <w:noProof/>
        </w:rPr>
        <w:t>23</w:t>
      </w:r>
      <w:r w:rsidR="005B4331" w:rsidRPr="005B4331">
        <w:rPr>
          <w:noProof/>
        </w:rPr>
        <w:t>)</w:t>
      </w:r>
      <w:r>
        <w:t>. Another issue revolves around efficiency, where power can be lost due to low engagement of the clutch friction surfaces at low speeds</w:t>
      </w:r>
      <w:r w:rsidR="000B5E3C">
        <w:t xml:space="preserve"> </w:t>
      </w:r>
      <w:r w:rsidR="000B5E3C" w:rsidRPr="005B4331">
        <w:rPr>
          <w:noProof/>
        </w:rPr>
        <w:t>(</w:t>
      </w:r>
      <w:r w:rsidR="000B5E3C">
        <w:rPr>
          <w:noProof/>
        </w:rPr>
        <w:t>Testbook,</w:t>
      </w:r>
      <w:r w:rsidR="000B5E3C" w:rsidRPr="005B4331">
        <w:rPr>
          <w:noProof/>
        </w:rPr>
        <w:t xml:space="preserve"> 2023)</w:t>
      </w:r>
      <w:r>
        <w:t>. This can cause slippage and accelerated wear</w:t>
      </w:r>
      <w:r w:rsidR="00426CA4">
        <w:t>,</w:t>
      </w:r>
      <w:r>
        <w:t xml:space="preserve"> which invariably affects the efficiency of the energy output from the power source. </w:t>
      </w:r>
    </w:p>
    <w:p w14:paraId="54F382CD" w14:textId="65B90F9E" w:rsidR="000F1C10" w:rsidRDefault="000F1C10" w:rsidP="000F1C10">
      <w:pPr>
        <w:spacing w:before="240"/>
      </w:pPr>
      <w:r>
        <w:t>Further limitations are found in the lack of versatility within mechanical applications</w:t>
      </w:r>
      <w:sdt>
        <w:sdtPr>
          <w:id w:val="-2147040791"/>
          <w:citation/>
        </w:sdtPr>
        <w:sdtContent>
          <w:r w:rsidR="00E11E89">
            <w:fldChar w:fldCharType="begin"/>
          </w:r>
          <w:r w:rsidR="00E11E89">
            <w:instrText xml:space="preserve"> CITATION Cra03 \l 2057 </w:instrText>
          </w:r>
          <w:r w:rsidR="00E11E89">
            <w:fldChar w:fldCharType="separate"/>
          </w:r>
          <w:r w:rsidR="0078116A">
            <w:rPr>
              <w:noProof/>
            </w:rPr>
            <w:t xml:space="preserve"> </w:t>
          </w:r>
          <w:r w:rsidR="0078116A" w:rsidRPr="0078116A">
            <w:rPr>
              <w:noProof/>
            </w:rPr>
            <w:t>(Crane, 2003)</w:t>
          </w:r>
          <w:r w:rsidR="00E11E89">
            <w:fldChar w:fldCharType="end"/>
          </w:r>
        </w:sdtContent>
      </w:sdt>
      <w:r>
        <w:t xml:space="preserve">. This is </w:t>
      </w:r>
      <w:r w:rsidR="00426CA4">
        <w:t>because</w:t>
      </w:r>
      <w:r>
        <w:t xml:space="preserve"> centrifugal clutches are typically </w:t>
      </w:r>
      <w:r w:rsidR="00426CA4">
        <w:t>explicit</w:t>
      </w:r>
      <w:r>
        <w:t xml:space="preserve">ly designed for </w:t>
      </w:r>
      <w:r w:rsidR="00426CA4">
        <w:t>their</w:t>
      </w:r>
      <w:r>
        <w:t xml:space="preserve"> unique operating conditions and are custom</w:t>
      </w:r>
      <w:r w:rsidR="00426CA4">
        <w:t>-</w:t>
      </w:r>
      <w:r>
        <w:t>made for their applications. As centripetal acceleration is directly proportional to the square of velocity</w:t>
      </w:r>
      <w:r w:rsidR="005B4331">
        <w:rPr>
          <w:noProof/>
        </w:rPr>
        <w:t xml:space="preserve"> (Study Mind</w:t>
      </w:r>
      <w:r w:rsidR="005B4331" w:rsidRPr="005B4331">
        <w:rPr>
          <w:noProof/>
        </w:rPr>
        <w:t>, 2023)</w:t>
      </w:r>
      <w:r w:rsidR="00426CA4">
        <w:t xml:space="preserve">, it must be modified </w:t>
      </w:r>
      <w:r w:rsidR="000B5E3C">
        <w:t xml:space="preserve">to change the clutch's engagement parameters </w:t>
      </w:r>
      <w:r w:rsidR="005B4331">
        <w:rPr>
          <w:noProof/>
        </w:rPr>
        <w:t>(BLM Centrifugal Solutions</w:t>
      </w:r>
      <w:r w:rsidR="005B4331" w:rsidRPr="005B4331">
        <w:rPr>
          <w:noProof/>
        </w:rPr>
        <w:t>, 2023)</w:t>
      </w:r>
      <w:r w:rsidR="000B5E3C">
        <w:rPr>
          <w:noProof/>
        </w:rPr>
        <w:t>.</w:t>
      </w:r>
      <w:r>
        <w:t xml:space="preserve"> This reduces its capabilities to operate at optimal performance in certain operating conditions.</w:t>
      </w:r>
      <w:r w:rsidRPr="0065007A">
        <w:t xml:space="preserve"> </w:t>
      </w:r>
      <w:r>
        <w:t>The lack of control over clutch engagement means th</w:t>
      </w:r>
      <w:r w:rsidR="00426CA4">
        <w:t>ey are un</w:t>
      </w:r>
      <w:r>
        <w:t>suitable for applications where the operator needs to change to different gears</w:t>
      </w:r>
      <w:r w:rsidR="00426CA4">
        <w:t>,</w:t>
      </w:r>
      <w:r>
        <w:t xml:space="preserve"> such as in a manual gearbox on a car.</w:t>
      </w:r>
    </w:p>
    <w:p w14:paraId="716342FF" w14:textId="77777777" w:rsidR="00825984" w:rsidRDefault="00825984" w:rsidP="000F1C10">
      <w:pPr>
        <w:rPr>
          <w:u w:val="single"/>
        </w:rPr>
      </w:pPr>
    </w:p>
    <w:p w14:paraId="46EFF4FB" w14:textId="77777777" w:rsidR="00825984" w:rsidRDefault="00825984" w:rsidP="000F1C10">
      <w:pPr>
        <w:rPr>
          <w:u w:val="single"/>
        </w:rPr>
      </w:pPr>
    </w:p>
    <w:p w14:paraId="1CEDCD97" w14:textId="77777777" w:rsidR="000F1C10" w:rsidRDefault="000F1C10" w:rsidP="000F1C10">
      <w:pPr>
        <w:rPr>
          <w:u w:val="single"/>
        </w:rPr>
      </w:pPr>
      <w:r w:rsidRPr="0065007A">
        <w:rPr>
          <w:u w:val="single"/>
        </w:rPr>
        <w:t>Electromagnetic clutches</w:t>
      </w:r>
    </w:p>
    <w:p w14:paraId="69F4C889" w14:textId="4DC9A256" w:rsidR="000F1C10" w:rsidRPr="0065007A" w:rsidRDefault="000F1C10" w:rsidP="000F1C10">
      <w:r>
        <w:t>Research suggests that electromagnetic clutches (E</w:t>
      </w:r>
      <w:r w:rsidR="00426CA4">
        <w:t>.M.</w:t>
      </w:r>
      <w:r>
        <w:t xml:space="preserve"> clutches) are a possible solution to the control limitations found in centrifugal clutches. This is </w:t>
      </w:r>
      <w:r w:rsidR="00426CA4">
        <w:t>because the clutch can be actuated to engage or</w:t>
      </w:r>
      <w:r>
        <w:t xml:space="preserve"> disengage by controlling an electromagnet using an electrical input</w:t>
      </w:r>
      <w:r w:rsidR="00D204B6">
        <w:rPr>
          <w:noProof/>
        </w:rPr>
        <w:t xml:space="preserve"> </w:t>
      </w:r>
      <w:r w:rsidR="00D204B6" w:rsidRPr="00D204B6">
        <w:rPr>
          <w:noProof/>
        </w:rPr>
        <w:t>(</w:t>
      </w:r>
      <w:r w:rsidR="00D204B6">
        <w:rPr>
          <w:noProof/>
        </w:rPr>
        <w:t>Eide,</w:t>
      </w:r>
      <w:r w:rsidR="00D204B6" w:rsidRPr="00D204B6">
        <w:rPr>
          <w:noProof/>
        </w:rPr>
        <w:t xml:space="preserve"> 2023)</w:t>
      </w:r>
      <w:r>
        <w:t>. Within manufacturing processes</w:t>
      </w:r>
      <w:r w:rsidR="00426CA4">
        <w:t>,</w:t>
      </w:r>
      <w:r>
        <w:t xml:space="preserve"> E</w:t>
      </w:r>
      <w:r w:rsidR="00426CA4">
        <w:t>.M.</w:t>
      </w:r>
      <w:r>
        <w:t xml:space="preserve"> clutches are extensively used for automated applications</w:t>
      </w:r>
      <w:r w:rsidR="00D204B6">
        <w:rPr>
          <w:noProof/>
        </w:rPr>
        <w:t xml:space="preserve"> </w:t>
      </w:r>
      <w:r w:rsidR="00D204B6" w:rsidRPr="00D204B6">
        <w:rPr>
          <w:noProof/>
        </w:rPr>
        <w:t>(</w:t>
      </w:r>
      <w:r w:rsidR="00D204B6">
        <w:rPr>
          <w:noProof/>
        </w:rPr>
        <w:t>Ogura clutch,</w:t>
      </w:r>
      <w:r w:rsidR="00D204B6" w:rsidRPr="00D204B6">
        <w:rPr>
          <w:noProof/>
        </w:rPr>
        <w:t xml:space="preserve"> 2023)</w:t>
      </w:r>
      <w:r>
        <w:t xml:space="preserve"> as they can be controlled precisely to alter </w:t>
      </w:r>
      <w:r w:rsidR="00426CA4">
        <w:t>several</w:t>
      </w:r>
      <w:r>
        <w:t xml:space="preserve"> different operating parameters</w:t>
      </w:r>
      <w:r w:rsidR="00426CA4">
        <w:t>,</w:t>
      </w:r>
      <w:r>
        <w:t xml:space="preserve"> meaning they can be used for a </w:t>
      </w:r>
      <w:r w:rsidR="00426CA4">
        <w:t>broa</w:t>
      </w:r>
      <w:r>
        <w:t>der range of applications</w:t>
      </w:r>
      <w:r w:rsidR="000B5E3C" w:rsidRPr="000B5E3C">
        <w:t xml:space="preserve"> </w:t>
      </w:r>
      <w:sdt>
        <w:sdtPr>
          <w:id w:val="-1427420817"/>
          <w:citation/>
        </w:sdtPr>
        <w:sdtContent>
          <w:r w:rsidR="000B5E3C">
            <w:fldChar w:fldCharType="begin"/>
          </w:r>
          <w:r w:rsidR="000B5E3C">
            <w:instrText xml:space="preserve"> CITATION Yoo13 \l 2057 </w:instrText>
          </w:r>
          <w:r w:rsidR="000B5E3C">
            <w:fldChar w:fldCharType="separate"/>
          </w:r>
          <w:r w:rsidR="000B5E3C" w:rsidRPr="0078116A">
            <w:rPr>
              <w:noProof/>
            </w:rPr>
            <w:t>(Shin, et al., 2013)</w:t>
          </w:r>
          <w:r w:rsidR="000B5E3C">
            <w:fldChar w:fldCharType="end"/>
          </w:r>
        </w:sdtContent>
      </w:sdt>
      <w:r>
        <w:t>. The torque applied to the clutch can be varied and applied bi-directionally by altering the electrical impulses supplied to the electromagnet</w:t>
      </w:r>
      <w:r w:rsidR="000B5E3C">
        <w:t xml:space="preserve"> </w:t>
      </w:r>
      <w:r w:rsidR="000B5E3C" w:rsidRPr="007D4A37">
        <w:rPr>
          <w:noProof/>
        </w:rPr>
        <w:t>(</w:t>
      </w:r>
      <w:r w:rsidR="000B5E3C">
        <w:rPr>
          <w:noProof/>
        </w:rPr>
        <w:t>Ogura Clutch,</w:t>
      </w:r>
      <w:r w:rsidR="000B5E3C" w:rsidRPr="007D4A37">
        <w:rPr>
          <w:noProof/>
        </w:rPr>
        <w:t xml:space="preserve"> 2023</w:t>
      </w:r>
      <w:r w:rsidR="000B5E3C">
        <w:rPr>
          <w:noProof/>
        </w:rPr>
        <w:t>)</w:t>
      </w:r>
      <w:r>
        <w:t xml:space="preserve">. This allows the clutch to be controlled remotely and integrated with other combinations of mechanical components to complete coordinated tasks as part of a </w:t>
      </w:r>
      <w:r w:rsidR="00426CA4">
        <w:t>more extensive</w:t>
      </w:r>
      <w:r>
        <w:t xml:space="preserve"> automated system.</w:t>
      </w:r>
    </w:p>
    <w:p w14:paraId="591323DB" w14:textId="2F12CFBD" w:rsidR="000F1C10" w:rsidRDefault="000F1C10">
      <w:pPr>
        <w:rPr>
          <w:b/>
          <w:noProof/>
        </w:rPr>
      </w:pPr>
    </w:p>
    <w:p w14:paraId="0F8DB6AA" w14:textId="06FA5F30" w:rsidR="0068522C" w:rsidRDefault="0068522C">
      <w:pPr>
        <w:rPr>
          <w:b/>
          <w:noProof/>
        </w:rPr>
      </w:pPr>
    </w:p>
    <w:p w14:paraId="7E831CF2" w14:textId="77777777" w:rsidR="0068522C" w:rsidRDefault="0068522C">
      <w:pPr>
        <w:rPr>
          <w:b/>
          <w:noProof/>
        </w:rPr>
      </w:pPr>
    </w:p>
    <w:p w14:paraId="21F41800" w14:textId="77777777" w:rsidR="0068522C" w:rsidRDefault="0068522C">
      <w:pPr>
        <w:rPr>
          <w:b/>
          <w:noProof/>
        </w:rPr>
      </w:pPr>
    </w:p>
    <w:p w14:paraId="16061990" w14:textId="77777777" w:rsidR="00825984" w:rsidRDefault="00825984">
      <w:pPr>
        <w:rPr>
          <w:b/>
          <w:noProof/>
        </w:rPr>
      </w:pPr>
    </w:p>
    <w:p w14:paraId="578A42BA" w14:textId="77777777" w:rsidR="00825984" w:rsidRDefault="00825984">
      <w:pPr>
        <w:rPr>
          <w:b/>
          <w:noProof/>
        </w:rPr>
      </w:pPr>
    </w:p>
    <w:p w14:paraId="337DD99E" w14:textId="2FE4DB72" w:rsidR="00426CA4" w:rsidRDefault="00426CA4">
      <w:pPr>
        <w:rPr>
          <w:b/>
          <w:noProof/>
        </w:rPr>
      </w:pPr>
    </w:p>
    <w:p w14:paraId="163FFD4B" w14:textId="77777777" w:rsidR="00426CA4" w:rsidRDefault="00426CA4">
      <w:pPr>
        <w:rPr>
          <w:b/>
          <w:noProof/>
        </w:rPr>
      </w:pPr>
    </w:p>
    <w:p w14:paraId="00393E2C" w14:textId="77777777" w:rsidR="000F1C10" w:rsidRDefault="000F1C10">
      <w:pPr>
        <w:rPr>
          <w:b/>
          <w:noProof/>
        </w:rPr>
      </w:pPr>
    </w:p>
    <w:p w14:paraId="4F970EE7" w14:textId="42AC2241" w:rsidR="000F1C10" w:rsidRDefault="000F1C10" w:rsidP="0068522C">
      <w:pPr>
        <w:jc w:val="center"/>
        <w:rPr>
          <w:b/>
          <w:noProof/>
          <w:u w:val="single"/>
        </w:rPr>
      </w:pPr>
      <w:r w:rsidRPr="000F1C10">
        <w:rPr>
          <w:b/>
          <w:noProof/>
          <w:u w:val="single"/>
        </w:rPr>
        <w:t>Task B</w:t>
      </w:r>
    </w:p>
    <w:p w14:paraId="5B977050" w14:textId="77777777" w:rsidR="002343CB" w:rsidRDefault="002343CB" w:rsidP="000F1C10">
      <w:pPr>
        <w:rPr>
          <w:noProof/>
        </w:rPr>
      </w:pPr>
    </w:p>
    <w:p w14:paraId="19E6B557" w14:textId="745C13E5" w:rsidR="002343CB" w:rsidRPr="00367835" w:rsidRDefault="002343CB" w:rsidP="000F1C10">
      <w:pPr>
        <w:rPr>
          <w:noProof/>
          <w:u w:val="single"/>
        </w:rPr>
      </w:pPr>
      <w:r w:rsidRPr="00367835">
        <w:rPr>
          <w:noProof/>
          <w:u w:val="single"/>
        </w:rPr>
        <w:t>Question 1</w:t>
      </w:r>
    </w:p>
    <w:p w14:paraId="2FDE0B16" w14:textId="2C35A64E" w:rsidR="002343CB" w:rsidRDefault="002343CB" w:rsidP="000F1C10">
      <w:pPr>
        <w:rPr>
          <w:noProof/>
        </w:rPr>
      </w:pPr>
      <w:r>
        <w:rPr>
          <w:noProof/>
        </w:rPr>
        <w:t>Calculate the diameter of the outer drum.</w:t>
      </w:r>
    </w:p>
    <w:p w14:paraId="6CE1C453" w14:textId="73EE0F86" w:rsidR="002343CB" w:rsidRDefault="00C02325" w:rsidP="000F1C10">
      <w:pPr>
        <w:rPr>
          <w:noProof/>
        </w:rPr>
      </w:pPr>
      <w:r>
        <w:rPr>
          <w:noProof/>
        </w:rPr>
        <w:t>Firstly</w:t>
      </w:r>
      <w:r w:rsidR="00426CA4">
        <w:rPr>
          <w:noProof/>
        </w:rPr>
        <w:t>,</w:t>
      </w:r>
      <w:r>
        <w:rPr>
          <w:noProof/>
        </w:rPr>
        <w:t xml:space="preserve"> information provided in the brief was evaluated to find the necessary data to derive the answer</w:t>
      </w:r>
      <w:r w:rsidR="00426CA4">
        <w:rPr>
          <w:noProof/>
        </w:rPr>
        <w:t>;</w:t>
      </w:r>
      <w:r>
        <w:rPr>
          <w:noProof/>
        </w:rPr>
        <w:t xml:space="preserve"> all measurements have been displayed in their original values and then converted to their S.I. units :</w:t>
      </w:r>
    </w:p>
    <w:p w14:paraId="5BA6F495" w14:textId="76A91C80" w:rsidR="00247534" w:rsidRDefault="00247534" w:rsidP="00247534">
      <w:pPr>
        <w:spacing w:after="240"/>
      </w:pPr>
      <m:oMath>
        <m:r>
          <m:rPr>
            <m:sty m:val="p"/>
          </m:rPr>
          <w:rPr>
            <w:rFonts w:ascii="Cambria Math" w:hAnsi="Cambria Math"/>
          </w:rPr>
          <m:t>mass⁡(</m:t>
        </m:r>
        <m:r>
          <w:rPr>
            <w:rFonts w:ascii="Cambria Math" w:hAnsi="Cambria Math"/>
          </w:rPr>
          <m:t>m</m:t>
        </m:r>
        <m:r>
          <m:rPr>
            <m:sty m:val="p"/>
          </m:rPr>
          <w:rPr>
            <w:rFonts w:ascii="Cambria Math" w:hAnsi="Cambria Math"/>
          </w:rPr>
          <m:t>)=275</m:t>
        </m:r>
        <m:r>
          <w:rPr>
            <w:rFonts w:ascii="Cambria Math" w:hAnsi="Cambria Math"/>
          </w:rPr>
          <m:t>g</m:t>
        </m:r>
        <m:r>
          <m:rPr>
            <m:sty m:val="p"/>
          </m:rPr>
          <w:rPr>
            <w:rFonts w:ascii="Cambria Math" w:hAnsi="Cambria Math"/>
          </w:rPr>
          <m:t>-0.275</m:t>
        </m:r>
        <m:r>
          <m:rPr>
            <m:nor/>
          </m:rPr>
          <m:t xml:space="preserve"> </m:t>
        </m:r>
        <m:r>
          <m:rPr>
            <m:sty m:val="p"/>
          </m:rPr>
          <w:rPr>
            <w:rFonts w:ascii="Cambria Math" w:hAnsi="Cambria Math"/>
          </w:rPr>
          <m:t>kg</m:t>
        </m:r>
      </m:oMath>
      <w:r>
        <w:t xml:space="preserve"> </w:t>
      </w:r>
    </w:p>
    <w:p w14:paraId="74B59F31" w14:textId="77777777" w:rsidR="00247534" w:rsidRDefault="00247534" w:rsidP="00247534">
      <w:pPr>
        <w:spacing w:after="240"/>
        <w:rPr>
          <w:rFonts w:eastAsiaTheme="minorEastAsia"/>
        </w:rPr>
      </w:pPr>
      <w:r>
        <w:t xml:space="preserve">Stiffness value of springs </w:t>
      </w:r>
      <m:oMath>
        <m:r>
          <m:rPr>
            <m:sty m:val="p"/>
          </m:rPr>
          <w:rPr>
            <w:rFonts w:ascii="Cambria Math" w:hAnsi="Cambria Math"/>
          </w:rPr>
          <m:t>(</m:t>
        </m:r>
        <m:r>
          <w:rPr>
            <w:rFonts w:ascii="Cambria Math" w:hAnsi="Cambria Math"/>
          </w:rPr>
          <m:t>k</m:t>
        </m:r>
        <m:r>
          <m:rPr>
            <m:sty m:val="p"/>
          </m:rPr>
          <w:rPr>
            <w:rFonts w:ascii="Cambria Math" w:hAnsi="Cambria Math"/>
          </w:rPr>
          <m:t>)=7.5kN/m-7500</m:t>
        </m:r>
        <m:r>
          <m:rPr>
            <m:nor/>
          </m:rPr>
          <m:t xml:space="preserve"> </m:t>
        </m:r>
        <m:r>
          <m:rPr>
            <m:sty m:val="p"/>
          </m:rPr>
          <w:rPr>
            <w:rFonts w:ascii="Cambria Math" w:hAnsi="Cambria Math"/>
          </w:rPr>
          <m:t>N/m</m:t>
        </m:r>
      </m:oMath>
    </w:p>
    <w:p w14:paraId="50B74486" w14:textId="4DC5AD44" w:rsidR="00247534" w:rsidRPr="00247534" w:rsidRDefault="00426CA4" w:rsidP="00247534">
      <w:pPr>
        <w:spacing w:after="240"/>
        <w:rPr>
          <w:rFonts w:eastAsiaTheme="minorEastAsia"/>
        </w:rPr>
      </w:pPr>
      <m:oMathPara>
        <m:oMathParaPr>
          <m:jc m:val="left"/>
        </m:oMathParaPr>
        <m:oMath>
          <m:r>
            <m:rPr>
              <m:nor/>
            </m:rPr>
            <w:rPr>
              <w:rFonts w:ascii="Cambria Math"/>
            </w:rPr>
            <m:t>The r</m:t>
          </m:r>
          <m:r>
            <m:rPr>
              <m:nor/>
            </m:rPr>
            <m:t xml:space="preserve">adius of Shoes from </m:t>
          </m:r>
          <m:r>
            <m:rPr>
              <m:nor/>
            </m:rPr>
            <w:rPr>
              <w:rFonts w:ascii="Cambria Math"/>
            </w:rPr>
            <m:t xml:space="preserve">the </m:t>
          </m:r>
          <m:r>
            <m:rPr>
              <m:nor/>
            </m:rPr>
            <m:t>centre of the shaft </m:t>
          </m:r>
          <m:d>
            <m:dPr>
              <m:ctrlPr>
                <w:rPr>
                  <w:rFonts w:ascii="Cambria Math" w:hAnsi="Cambria Math"/>
                </w:rPr>
              </m:ctrlPr>
            </m:dPr>
            <m:e>
              <m:sSub>
                <m:sSubPr>
                  <m:ctrlPr>
                    <w:rPr>
                      <w:rFonts w:ascii="Cambria Math" w:hAnsi="Cambria Math"/>
                    </w:rPr>
                  </m:ctrlPr>
                </m:sSubPr>
                <m:e>
                  <m:r>
                    <w:rPr>
                      <w:rFonts w:ascii="Cambria Math" w:hAnsi="Cambria Math"/>
                    </w:rPr>
                    <m:t>R</m:t>
                  </m:r>
                </m:e>
                <m:sub>
                  <m:r>
                    <w:rPr>
                      <w:rFonts w:ascii="Cambria Math" w:hAnsi="Cambria Math"/>
                    </w:rPr>
                    <m:t>OS</m:t>
                  </m:r>
                </m:sub>
              </m:sSub>
            </m:e>
          </m:d>
          <m:r>
            <m:rPr>
              <m:sty m:val="p"/>
            </m:rPr>
            <w:rPr>
              <w:rFonts w:ascii="Cambria Math" w:hAnsi="Cambria Math"/>
            </w:rPr>
            <m:t>=95</m:t>
          </m:r>
          <m:r>
            <m:rPr>
              <m:nor/>
            </m:rPr>
            <m:t xml:space="preserve"> </m:t>
          </m:r>
          <m:r>
            <m:rPr>
              <m:sty m:val="p"/>
            </m:rPr>
            <w:rPr>
              <w:rFonts w:ascii="Cambria Math" w:hAnsi="Cambria Math"/>
            </w:rPr>
            <m:t>mm=0.095</m:t>
          </m:r>
          <m:r>
            <m:rPr>
              <m:nor/>
            </m:rPr>
            <m:t xml:space="preserve"> </m:t>
          </m:r>
          <m:r>
            <m:rPr>
              <m:sty m:val="p"/>
            </m:rPr>
            <w:rPr>
              <w:rFonts w:ascii="Cambria Math" w:hAnsi="Cambria Math"/>
            </w:rPr>
            <m:t>m</m:t>
          </m:r>
        </m:oMath>
      </m:oMathPara>
    </w:p>
    <w:p w14:paraId="6CECF916" w14:textId="1874F7A5" w:rsidR="00247534" w:rsidRDefault="00247534" w:rsidP="00247534">
      <w:pPr>
        <w:spacing w:after="240"/>
      </w:pPr>
      <m:oMath>
        <m:r>
          <m:rPr>
            <m:nor/>
          </m:rPr>
          <m:t>Clearance between clutch shoes and </m:t>
        </m:r>
        <m:r>
          <m:rPr>
            <m:sty m:val="p"/>
          </m:rPr>
          <w:rPr>
            <w:rFonts w:ascii="Cambria Math" w:hAnsi="Cambria Math"/>
          </w:rPr>
          <m:t>drum⁡</m:t>
        </m:r>
        <m:d>
          <m:dPr>
            <m:ctrlPr>
              <w:rPr>
                <w:rFonts w:ascii="Cambria Math" w:hAnsi="Cambria Math"/>
              </w:rPr>
            </m:ctrlPr>
          </m:dPr>
          <m:e>
            <m:sSub>
              <m:sSubPr>
                <m:ctrlPr>
                  <w:rPr>
                    <w:rFonts w:ascii="Cambria Math" w:hAnsi="Cambria Math"/>
                  </w:rPr>
                </m:ctrlPr>
              </m:sSubPr>
              <m:e>
                <m:r>
                  <w:rPr>
                    <w:rFonts w:ascii="Cambria Math" w:hAnsi="Cambria Math"/>
                  </w:rPr>
                  <m:t>C</m:t>
                </m:r>
              </m:e>
              <m:sub>
                <m:r>
                  <w:rPr>
                    <w:rFonts w:ascii="Cambria Math" w:hAnsi="Cambria Math"/>
                  </w:rPr>
                  <m:t>L</m:t>
                </m:r>
              </m:sub>
            </m:sSub>
          </m:e>
        </m:d>
        <m:r>
          <m:rPr>
            <m:sty m:val="p"/>
          </m:rPr>
          <w:rPr>
            <w:rFonts w:ascii="Cambria Math" w:hAnsi="Cambria Math"/>
          </w:rPr>
          <m:t>=9</m:t>
        </m:r>
        <m:r>
          <m:rPr>
            <m:nor/>
          </m:rPr>
          <m:t xml:space="preserve"> </m:t>
        </m:r>
        <m:r>
          <m:rPr>
            <m:sty m:val="p"/>
          </m:rPr>
          <w:rPr>
            <w:rFonts w:ascii="Cambria Math" w:hAnsi="Cambria Math"/>
          </w:rPr>
          <m:t>mm-0.009</m:t>
        </m:r>
        <m:r>
          <m:rPr>
            <m:nor/>
          </m:rPr>
          <m:t xml:space="preserve"> </m:t>
        </m:r>
        <m:r>
          <m:rPr>
            <m:sty m:val="p"/>
          </m:rPr>
          <w:rPr>
            <w:rFonts w:ascii="Cambria Math" w:hAnsi="Cambria Math"/>
          </w:rPr>
          <m:t>m</m:t>
        </m:r>
      </m:oMath>
      <w:r>
        <w:t xml:space="preserve"> </w:t>
      </w:r>
    </w:p>
    <w:p w14:paraId="60365E76" w14:textId="3394E1DB" w:rsidR="00247534" w:rsidRDefault="00247534" w:rsidP="00247534">
      <w:pPr>
        <w:spacing w:after="240"/>
      </w:pPr>
      <m:oMath>
        <m:r>
          <m:rPr>
            <m:nor/>
          </m:rPr>
          <m:t> T</m:t>
        </m:r>
        <m:r>
          <m:rPr>
            <m:nor/>
          </m:rPr>
          <w:rPr>
            <w:rFonts w:ascii="Cambria Math"/>
          </w:rPr>
          <m:t>he t</m:t>
        </m:r>
        <m:r>
          <m:rPr>
            <m:nor/>
          </m:rPr>
          <m:t>hickness of drum walls (THK) </m:t>
        </m:r>
        <m:r>
          <m:rPr>
            <m:sty m:val="p"/>
          </m:rPr>
          <w:rPr>
            <w:rFonts w:ascii="Cambria Math" w:hAnsi="Cambria Math"/>
          </w:rPr>
          <m:t>=4</m:t>
        </m:r>
        <m:r>
          <m:rPr>
            <m:nor/>
          </m:rPr>
          <m:t xml:space="preserve"> </m:t>
        </m:r>
        <m:r>
          <m:rPr>
            <m:sty m:val="p"/>
          </m:rPr>
          <w:rPr>
            <w:rFonts w:ascii="Cambria Math" w:hAnsi="Cambria Math"/>
          </w:rPr>
          <m:t>mm-0.004</m:t>
        </m:r>
        <m:r>
          <m:rPr>
            <m:nor/>
          </m:rPr>
          <m:t xml:space="preserve"> </m:t>
        </m:r>
        <m:r>
          <m:rPr>
            <m:sty m:val="p"/>
          </m:rPr>
          <w:rPr>
            <w:rFonts w:ascii="Cambria Math" w:hAnsi="Cambria Math"/>
          </w:rPr>
          <m:t>m</m:t>
        </m:r>
      </m:oMath>
      <w:r>
        <w:t xml:space="preserve"> </w:t>
      </w:r>
    </w:p>
    <w:p w14:paraId="4D9F0643" w14:textId="2BA5DEF6" w:rsidR="00247534" w:rsidRDefault="00247534" w:rsidP="00247534">
      <w:pPr>
        <w:spacing w:after="240"/>
      </w:pPr>
      <m:oMath>
        <m:r>
          <m:rPr>
            <m:nor/>
          </m:rPr>
          <m:t> Diameter of </m:t>
        </m:r>
        <m:r>
          <m:rPr>
            <m:sty m:val="p"/>
          </m:rPr>
          <w:rPr>
            <w:rFonts w:ascii="Cambria Math" w:hAnsi="Cambria Math"/>
          </w:rPr>
          <m:t>drum⁡</m:t>
        </m:r>
        <m:d>
          <m:dPr>
            <m:ctrlPr>
              <w:rPr>
                <w:rFonts w:ascii="Cambria Math" w:hAnsi="Cambria Math"/>
              </w:rPr>
            </m:ctrlPr>
          </m:dPr>
          <m:e>
            <m:sSub>
              <m:sSubPr>
                <m:ctrlPr>
                  <w:rPr>
                    <w:rFonts w:ascii="Cambria Math" w:hAnsi="Cambria Math"/>
                  </w:rPr>
                </m:ctrlPr>
              </m:sSubPr>
              <m:e>
                <m:r>
                  <w:rPr>
                    <w:rFonts w:ascii="Cambria Math" w:hAnsi="Cambria Math"/>
                  </w:rPr>
                  <m:t>D</m:t>
                </m:r>
              </m:e>
              <m:sub>
                <m:r>
                  <w:rPr>
                    <w:rFonts w:ascii="Cambria Math" w:hAnsi="Cambria Math"/>
                  </w:rPr>
                  <m:t>Od</m:t>
                </m:r>
              </m:sub>
            </m:sSub>
          </m:e>
        </m:d>
        <m:r>
          <m:rPr>
            <m:sty m:val="p"/>
          </m:rPr>
          <w:rPr>
            <w:rFonts w:ascii="Cambria Math" w:hAnsi="Cambria Math"/>
          </w:rPr>
          <m:t>=</m:t>
        </m:r>
        <m:r>
          <m:rPr>
            <m:nor/>
          </m:rPr>
          <m:t> ? </m:t>
        </m:r>
      </m:oMath>
      <w:r>
        <w:t xml:space="preserve"> </w:t>
      </w:r>
    </w:p>
    <w:p w14:paraId="418FB3EB" w14:textId="420D419C" w:rsidR="00247534" w:rsidRDefault="00247534" w:rsidP="00247534">
      <w:pPr>
        <w:spacing w:after="240"/>
      </w:pPr>
    </w:p>
    <w:p w14:paraId="08632B18" w14:textId="02096901" w:rsidR="001B5105" w:rsidRDefault="00BD4D31">
      <w:pPr>
        <w:rPr>
          <w:noProof/>
        </w:rPr>
      </w:pPr>
      <w:r>
        <w:rPr>
          <w:noProof/>
        </w:rPr>
        <w:t>The information above was used to populate the formula below</w:t>
      </w:r>
      <w:r w:rsidR="00426CA4">
        <w:rPr>
          <w:noProof/>
        </w:rPr>
        <w:t xml:space="preserve">. </w:t>
      </w:r>
      <w:r w:rsidR="00A2096E">
        <w:rPr>
          <w:noProof/>
        </w:rPr>
        <w:t>T</w:t>
      </w:r>
      <w:r w:rsidR="001B5105">
        <w:rPr>
          <w:noProof/>
        </w:rPr>
        <w:t>he</w:t>
      </w:r>
      <w:r w:rsidR="00367835">
        <w:rPr>
          <w:noProof/>
        </w:rPr>
        <w:t xml:space="preserve"> </w:t>
      </w:r>
      <m:oMath>
        <m:sSub>
          <m:sSubPr>
            <m:ctrlPr>
              <w:rPr>
                <w:rFonts w:ascii="Cambria Math" w:hAnsi="Cambria Math"/>
              </w:rPr>
            </m:ctrlPr>
          </m:sSubPr>
          <m:e>
            <m:r>
              <w:rPr>
                <w:rFonts w:ascii="Cambria Math" w:hAnsi="Cambria Math"/>
              </w:rPr>
              <m:t>R</m:t>
            </m:r>
          </m:e>
          <m:sub>
            <m:r>
              <w:rPr>
                <w:rFonts w:ascii="Cambria Math" w:hAnsi="Cambria Math"/>
              </w:rPr>
              <m:t>OS</m:t>
            </m:r>
          </m:sub>
        </m:sSub>
      </m:oMath>
      <w:r w:rsidR="001B5105">
        <w:rPr>
          <w:noProof/>
        </w:rPr>
        <w:t xml:space="preserve"> is added to the</w:t>
      </w:r>
      <w:r w:rsidR="00367835">
        <w:rPr>
          <w:noProof/>
        </w:rPr>
        <w:t xml:space="preserve"> is </w:t>
      </w:r>
      <m:oMath>
        <m:sSub>
          <m:sSubPr>
            <m:ctrlPr>
              <w:rPr>
                <w:rFonts w:ascii="Cambria Math" w:hAnsi="Cambria Math"/>
              </w:rPr>
            </m:ctrlPr>
          </m:sSubPr>
          <m:e>
            <m:r>
              <w:rPr>
                <w:rFonts w:ascii="Cambria Math" w:hAnsi="Cambria Math"/>
              </w:rPr>
              <m:t>C</m:t>
            </m:r>
          </m:e>
          <m:sub>
            <m:r>
              <w:rPr>
                <w:rFonts w:ascii="Cambria Math" w:hAnsi="Cambria Math"/>
              </w:rPr>
              <m:t>L</m:t>
            </m:r>
          </m:sub>
        </m:sSub>
      </m:oMath>
      <w:r w:rsidR="001B5105">
        <w:rPr>
          <w:noProof/>
        </w:rPr>
        <w:t xml:space="preserve"> </w:t>
      </w:r>
      <w:r w:rsidR="00426CA4">
        <w:rPr>
          <w:noProof/>
        </w:rPr>
        <w:t xml:space="preserve">and the </w:t>
      </w:r>
      <w:r w:rsidR="001B5105">
        <w:rPr>
          <w:noProof/>
        </w:rPr>
        <w:t xml:space="preserve">THK </w:t>
      </w:r>
      <w:r w:rsidR="00426CA4">
        <w:rPr>
          <w:noProof/>
        </w:rPr>
        <w:t>is</w:t>
      </w:r>
      <w:r w:rsidR="001B5105">
        <w:rPr>
          <w:noProof/>
        </w:rPr>
        <w:t xml:space="preserve"> then multiplied by 2 to calculate the diameter of the drum</w:t>
      </w:r>
      <w:r>
        <w:rPr>
          <w:noProof/>
        </w:rPr>
        <w:t>:</w:t>
      </w:r>
    </w:p>
    <w:p w14:paraId="05A5A372" w14:textId="77777777" w:rsidR="0068522C" w:rsidRDefault="0068522C">
      <w:pPr>
        <w:rPr>
          <w:noProof/>
        </w:rPr>
      </w:pPr>
    </w:p>
    <w:p w14:paraId="7CC8F074" w14:textId="4F6DA22B" w:rsidR="00247534" w:rsidRDefault="00247534" w:rsidP="00247534">
      <w:pPr>
        <w:spacing w:after="240"/>
      </w:pPr>
      <m:oMathPara>
        <m:oMath>
          <m:m>
            <m:mPr>
              <m:plcHide m:val="1"/>
              <m:cGpRule m:val="4"/>
              <m:mcs>
                <m:mc>
                  <m:mcPr>
                    <m:count m:val="1"/>
                    <m:mcJc m:val="right"/>
                  </m:mcPr>
                </m:mc>
                <m:mc>
                  <m:mcPr>
                    <m:count m:val="1"/>
                    <m:mcJc m:val="left"/>
                  </m:mcPr>
                </m:mc>
              </m:mcs>
              <m:ctrlPr>
                <w:rPr>
                  <w:rFonts w:ascii="Cambria Math" w:hAnsi="Cambria Math"/>
                  <w:i/>
                </w:rPr>
              </m:ctrlPr>
            </m:mPr>
            <m:mr>
              <m:e>
                <m:sSub>
                  <m:sSubPr>
                    <m:ctrlPr>
                      <w:rPr>
                        <w:rFonts w:ascii="Cambria Math" w:hAnsi="Cambria Math"/>
                      </w:rPr>
                    </m:ctrlPr>
                  </m:sSubPr>
                  <m:e>
                    <m:r>
                      <w:rPr>
                        <w:rFonts w:ascii="Cambria Math" w:hAnsi="Cambria Math"/>
                      </w:rPr>
                      <m:t>D</m:t>
                    </m:r>
                  </m:e>
                  <m:sub>
                    <m:r>
                      <m:rPr>
                        <m:nor/>
                      </m:rPr>
                      <m:t>od </m:t>
                    </m:r>
                  </m:sub>
                </m:sSub>
              </m:e>
              <m:e>
                <m:r>
                  <w:rPr>
                    <w:rFonts w:ascii="Cambria Math" w:hAnsi="Cambria Math"/>
                  </w:rPr>
                  <m:t xml:space="preserve"> </m:t>
                </m:r>
                <m:r>
                  <m:rPr>
                    <m:sty m:val="p"/>
                  </m:rPr>
                  <w:rPr>
                    <w:rFonts w:ascii="Cambria Math" w:hAnsi="Cambria Math"/>
                  </w:rPr>
                  <m:t>=2</m:t>
                </m:r>
                <m:d>
                  <m:dPr>
                    <m:ctrlPr>
                      <w:rPr>
                        <w:rFonts w:ascii="Cambria Math" w:hAnsi="Cambria Math"/>
                      </w:rPr>
                    </m:ctrlPr>
                  </m:dPr>
                  <m:e>
                    <m:sSub>
                      <m:sSubPr>
                        <m:ctrlPr>
                          <w:rPr>
                            <w:rFonts w:ascii="Cambria Math" w:hAnsi="Cambria Math"/>
                          </w:rPr>
                        </m:ctrlPr>
                      </m:sSubPr>
                      <m:e>
                        <m:r>
                          <w:rPr>
                            <w:rFonts w:ascii="Cambria Math" w:hAnsi="Cambria Math"/>
                          </w:rPr>
                          <m:t>R</m:t>
                        </m:r>
                      </m:e>
                      <m:sub>
                        <m:r>
                          <m:rPr>
                            <m:nor/>
                          </m:rPr>
                          <m:t>os </m:t>
                        </m:r>
                      </m:sub>
                    </m:sSub>
                    <m:r>
                      <m:rPr>
                        <m:sty m:val="p"/>
                      </m:rPr>
                      <w:rPr>
                        <w:rFonts w:ascii="Cambria Math" w:hAnsi="Cambria Math"/>
                      </w:rPr>
                      <m:t>+</m:t>
                    </m:r>
                    <m:sSub>
                      <m:sSubPr>
                        <m:ctrlPr>
                          <w:rPr>
                            <w:rFonts w:ascii="Cambria Math" w:hAnsi="Cambria Math"/>
                          </w:rPr>
                        </m:ctrlPr>
                      </m:sSubPr>
                      <m:e>
                        <m:r>
                          <w:rPr>
                            <w:rFonts w:ascii="Cambria Math" w:hAnsi="Cambria Math"/>
                          </w:rPr>
                          <m:t>C</m:t>
                        </m:r>
                      </m:e>
                      <m:sub>
                        <m:r>
                          <w:rPr>
                            <w:rFonts w:ascii="Cambria Math" w:hAnsi="Cambria Math"/>
                          </w:rPr>
                          <m:t>L</m:t>
                        </m:r>
                      </m:sub>
                    </m:sSub>
                    <m:r>
                      <m:rPr>
                        <m:sty m:val="p"/>
                      </m:rPr>
                      <w:rPr>
                        <w:rFonts w:ascii="Cambria Math" w:hAnsi="Cambria Math"/>
                      </w:rPr>
                      <m:t>+</m:t>
                    </m:r>
                    <m:r>
                      <m:rPr>
                        <m:nor/>
                      </m:rPr>
                      <m:t> THK </m:t>
                    </m:r>
                  </m:e>
                </m:d>
              </m:e>
            </m:mr>
            <m:mr>
              <m:e>
                <m:sSub>
                  <m:sSubPr>
                    <m:ctrlPr>
                      <w:rPr>
                        <w:rFonts w:ascii="Cambria Math" w:hAnsi="Cambria Math"/>
                      </w:rPr>
                    </m:ctrlPr>
                  </m:sSubPr>
                  <m:e>
                    <m:r>
                      <w:rPr>
                        <w:rFonts w:ascii="Cambria Math" w:hAnsi="Cambria Math"/>
                      </w:rPr>
                      <m:t>D</m:t>
                    </m:r>
                  </m:e>
                  <m:sub>
                    <m:r>
                      <m:rPr>
                        <m:nor/>
                      </m:rPr>
                      <m:t>od </m:t>
                    </m:r>
                  </m:sub>
                </m:sSub>
              </m:e>
              <m:e>
                <m:r>
                  <w:rPr>
                    <w:rFonts w:ascii="Cambria Math" w:hAnsi="Cambria Math"/>
                  </w:rPr>
                  <m:t xml:space="preserve"> </m:t>
                </m:r>
                <m:r>
                  <m:rPr>
                    <m:sty m:val="p"/>
                  </m:rPr>
                  <w:rPr>
                    <w:rFonts w:ascii="Cambria Math" w:hAnsi="Cambria Math"/>
                  </w:rPr>
                  <m:t>=2</m:t>
                </m:r>
                <m:d>
                  <m:dPr>
                    <m:ctrlPr>
                      <w:rPr>
                        <w:rFonts w:ascii="Cambria Math" w:hAnsi="Cambria Math"/>
                      </w:rPr>
                    </m:ctrlPr>
                  </m:dPr>
                  <m:e>
                    <m:r>
                      <m:rPr>
                        <m:sty m:val="p"/>
                      </m:rPr>
                      <w:rPr>
                        <w:rFonts w:ascii="Cambria Math" w:hAnsi="Cambria Math"/>
                      </w:rPr>
                      <m:t>95×</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-3</m:t>
                        </m:r>
                      </m:sup>
                    </m:sSup>
                    <m:r>
                      <m:rPr>
                        <m:sty m:val="p"/>
                      </m:rPr>
                      <w:rPr>
                        <w:rFonts w:ascii="Cambria Math" w:hAnsi="Cambria Math"/>
                      </w:rPr>
                      <m:t>+9×</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-3</m:t>
                        </m:r>
                      </m:sup>
                    </m:sSup>
                    <m:r>
                      <m:rPr>
                        <m:sty m:val="p"/>
                      </m:rPr>
                      <w:rPr>
                        <w:rFonts w:ascii="Cambria Math" w:hAnsi="Cambria Math"/>
                      </w:rPr>
                      <m:t>+4×</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-3</m:t>
                        </m:r>
                      </m:sup>
                    </m:sSup>
                  </m:e>
                </m:d>
              </m:e>
            </m:mr>
            <m:mr>
              <m:e>
                <m:sSub>
                  <m:sSubPr>
                    <m:ctrlPr>
                      <w:rPr>
                        <w:rFonts w:ascii="Cambria Math" w:hAnsi="Cambria Math"/>
                      </w:rPr>
                    </m:ctrlPr>
                  </m:sSubPr>
                  <m:e>
                    <m:r>
                      <w:rPr>
                        <w:rFonts w:ascii="Cambria Math" w:hAnsi="Cambria Math"/>
                      </w:rPr>
                      <m:t>D</m:t>
                    </m:r>
                  </m:e>
                  <m:sub>
                    <m:r>
                      <m:rPr>
                        <m:nor/>
                      </m:rPr>
                      <m:t>od </m:t>
                    </m:r>
                  </m:sub>
                </m:sSub>
              </m:e>
              <m:e>
                <m:r>
                  <w:rPr>
                    <w:rFonts w:ascii="Cambria Math" w:hAnsi="Cambria Math"/>
                  </w:rPr>
                  <m:t xml:space="preserve"> </m:t>
                </m:r>
                <m:r>
                  <m:rPr>
                    <m:sty m:val="p"/>
                  </m:rPr>
                  <w:rPr>
                    <w:rFonts w:ascii="Cambria Math" w:hAnsi="Cambria Math"/>
                  </w:rPr>
                  <m:t>=2(0.108)</m:t>
                </m:r>
              </m:e>
            </m:mr>
            <m:mr>
              <m:e/>
              <m:e>
                <m:r>
                  <w:rPr>
                    <w:rFonts w:ascii="Cambria Math" w:hAnsi="Cambria Math"/>
                  </w:rPr>
                  <m:t xml:space="preserve"> </m:t>
                </m:r>
                <m:r>
                  <m:rPr>
                    <m:sty m:val="p"/>
                  </m:rPr>
                  <w:rPr>
                    <w:rFonts w:ascii="Cambria Math" w:hAnsi="Cambria Math"/>
                  </w:rPr>
                  <m:t>∴</m:t>
                </m:r>
              </m:e>
            </m:mr>
            <m:mr>
              <m:e>
                <m:sSub>
                  <m:sSubPr>
                    <m:ctrlPr>
                      <w:rPr>
                        <w:rFonts w:ascii="Cambria Math" w:hAnsi="Cambria Math"/>
                      </w:rPr>
                    </m:ctrlPr>
                  </m:sSubPr>
                  <m:e>
                    <m:r>
                      <w:rPr>
                        <w:rFonts w:ascii="Cambria Math" w:hAnsi="Cambria Math"/>
                      </w:rPr>
                      <m:t>D</m:t>
                    </m:r>
                  </m:e>
                  <m:sub>
                    <m:r>
                      <m:rPr>
                        <m:nor/>
                      </m:rPr>
                      <m:t>od </m:t>
                    </m:r>
                  </m:sub>
                </m:sSub>
              </m:e>
              <m:e>
                <m:r>
                  <w:rPr>
                    <w:rFonts w:ascii="Cambria Math" w:hAnsi="Cambria Math"/>
                  </w:rPr>
                  <m:t xml:space="preserve"> </m:t>
                </m:r>
                <m:r>
                  <m:rPr>
                    <m:sty m:val="p"/>
                  </m:rPr>
                  <w:rPr>
                    <w:rFonts w:ascii="Cambria Math" w:hAnsi="Cambria Math"/>
                  </w:rPr>
                  <m:t>=0.216</m:t>
                </m:r>
                <m:r>
                  <m:rPr>
                    <m:nor/>
                  </m:rPr>
                  <m:t xml:space="preserve"> </m:t>
                </m:r>
                <m:r>
                  <m:rPr>
                    <m:sty m:val="p"/>
                  </m:rPr>
                  <w:rPr>
                    <w:rFonts w:ascii="Cambria Math" w:hAnsi="Cambria Math"/>
                  </w:rPr>
                  <m:t xml:space="preserve">m-or , </m:t>
                </m:r>
                <m:r>
                  <m:rPr>
                    <m:sty m:val="p"/>
                  </m:rPr>
                  <w:rPr>
                    <w:rFonts w:ascii="Cambria Math" w:hAnsi="Cambria Math"/>
                  </w:rPr>
                  <m:t>216</m:t>
                </m:r>
                <m:r>
                  <m:rPr>
                    <m:nor/>
                  </m:rPr>
                  <m:t xml:space="preserve"> </m:t>
                </m:r>
                <m:r>
                  <m:rPr>
                    <m:sty m:val="p"/>
                  </m:rPr>
                  <w:rPr>
                    <w:rFonts w:ascii="Cambria Math" w:hAnsi="Cambria Math"/>
                  </w:rPr>
                  <m:t>mm</m:t>
                </m:r>
              </m:e>
            </m:mr>
          </m:m>
        </m:oMath>
      </m:oMathPara>
    </w:p>
    <w:p w14:paraId="33B0502A" w14:textId="77777777" w:rsidR="0068522C" w:rsidRDefault="0068522C">
      <w:pPr>
        <w:rPr>
          <w:noProof/>
        </w:rPr>
      </w:pPr>
    </w:p>
    <w:p w14:paraId="37E16F16" w14:textId="77777777" w:rsidR="0068522C" w:rsidRDefault="0068522C">
      <w:pPr>
        <w:rPr>
          <w:noProof/>
        </w:rPr>
      </w:pPr>
    </w:p>
    <w:p w14:paraId="3278BC8E" w14:textId="5D5E954A" w:rsidR="00367835" w:rsidRDefault="00367835">
      <w:pPr>
        <w:rPr>
          <w:noProof/>
        </w:rPr>
      </w:pPr>
    </w:p>
    <w:p w14:paraId="1F355DDC" w14:textId="77777777" w:rsidR="00367835" w:rsidRDefault="00367835">
      <w:pPr>
        <w:rPr>
          <w:noProof/>
        </w:rPr>
      </w:pPr>
    </w:p>
    <w:p w14:paraId="08D7B2F7" w14:textId="77777777" w:rsidR="00367835" w:rsidRDefault="00367835">
      <w:pPr>
        <w:rPr>
          <w:noProof/>
        </w:rPr>
      </w:pPr>
    </w:p>
    <w:p w14:paraId="5B275F2F" w14:textId="77777777" w:rsidR="00367835" w:rsidRDefault="00367835">
      <w:pPr>
        <w:rPr>
          <w:noProof/>
        </w:rPr>
      </w:pPr>
    </w:p>
    <w:p w14:paraId="364CADB7" w14:textId="77777777" w:rsidR="00367835" w:rsidRDefault="00367835">
      <w:pPr>
        <w:rPr>
          <w:noProof/>
        </w:rPr>
      </w:pPr>
    </w:p>
    <w:p w14:paraId="5CF69C59" w14:textId="77777777" w:rsidR="00367835" w:rsidRDefault="00367835">
      <w:pPr>
        <w:rPr>
          <w:noProof/>
        </w:rPr>
      </w:pPr>
    </w:p>
    <w:p w14:paraId="544DF83D" w14:textId="77777777" w:rsidR="00426CA4" w:rsidRDefault="00426CA4">
      <w:pPr>
        <w:rPr>
          <w:noProof/>
        </w:rPr>
      </w:pPr>
    </w:p>
    <w:p w14:paraId="2AF65D88" w14:textId="61B2E838" w:rsidR="00BD4D31" w:rsidRPr="00367835" w:rsidRDefault="00BD4D31">
      <w:pPr>
        <w:rPr>
          <w:noProof/>
          <w:u w:val="single"/>
        </w:rPr>
      </w:pPr>
      <w:r w:rsidRPr="00367835">
        <w:rPr>
          <w:noProof/>
          <w:u w:val="single"/>
        </w:rPr>
        <w:t>Question 2</w:t>
      </w:r>
    </w:p>
    <w:p w14:paraId="27838F53" w14:textId="7145A236" w:rsidR="00BD4D31" w:rsidRDefault="00BD4D31">
      <w:pPr>
        <w:rPr>
          <w:noProof/>
        </w:rPr>
      </w:pPr>
      <w:r>
        <w:rPr>
          <w:noProof/>
        </w:rPr>
        <w:t>Determine the engagement speed of the centrifugal clutch in RPM.</w:t>
      </w:r>
    </w:p>
    <w:p w14:paraId="6BA0C14B" w14:textId="6BA00B3C" w:rsidR="00BD4D31" w:rsidRDefault="00BD4D31">
      <w:pPr>
        <w:rPr>
          <w:noProof/>
        </w:rPr>
      </w:pPr>
      <w:r>
        <w:rPr>
          <w:noProof/>
        </w:rPr>
        <w:t>T</w:t>
      </w:r>
      <w:r w:rsidR="00426CA4">
        <w:rPr>
          <w:noProof/>
        </w:rPr>
        <w:t>he centripetal force acting towards the shaft's centre was calculated to start the calculation</w:t>
      </w:r>
      <w:r w:rsidR="00A46389">
        <w:rPr>
          <w:noProof/>
        </w:rPr>
        <w:t>. This was achieved by using the formula below</w:t>
      </w:r>
      <w:r w:rsidR="00426CA4">
        <w:rPr>
          <w:noProof/>
        </w:rPr>
        <w:t>,</w:t>
      </w:r>
      <w:r w:rsidR="00A46389">
        <w:rPr>
          <w:noProof/>
        </w:rPr>
        <w:t xml:space="preserve"> where the spring stiffness(k) was multiplied by the displacement of the spring (x)</w:t>
      </w:r>
    </w:p>
    <w:p w14:paraId="328107CC" w14:textId="77777777" w:rsidR="00337DAA" w:rsidRDefault="005D597A" w:rsidP="00337DAA">
      <w:pPr>
        <w:spacing w:after="240"/>
        <w:rPr>
          <w:rFonts w:eastAsiaTheme="minorEastAsia"/>
        </w:rPr>
      </w:pPr>
      <m:oMathPara>
        <m:oMath>
          <m:m>
            <m:mPr>
              <m:plcHide m:val="1"/>
              <m:cGpRule m:val="4"/>
              <m:mcs>
                <m:mc>
                  <m:mcPr>
                    <m:count m:val="1"/>
                    <m:mcJc m:val="right"/>
                  </m:mcPr>
                </m:mc>
                <m:mc>
                  <m:mcPr>
                    <m:count m:val="1"/>
                    <m:mcJc m:val="left"/>
                  </m:mcPr>
                </m:mc>
              </m:mcs>
              <m:ctrlPr>
                <w:rPr>
                  <w:rFonts w:ascii="Cambria Math" w:hAnsi="Cambria Math"/>
                  <w:i/>
                  <w:lang w:val="en-US"/>
                </w:rPr>
              </m:ctrlPr>
            </m:mPr>
            <m:mr>
              <m:e/>
              <m:e/>
            </m:mr>
            <m:mr>
              <m:e/>
              <m:e>
                <m:r>
                  <w:rPr>
                    <w:rFonts w:ascii="Cambria Math" w:hAnsi="Cambria Math"/>
                  </w:rPr>
                  <m:t>F</m:t>
                </m:r>
                <m:r>
                  <m:rPr>
                    <m:sty m:val="p"/>
                  </m:rPr>
                  <w:rPr>
                    <w:rFonts w:ascii="Cambria Math" w:hAnsi="Cambria Math"/>
                  </w:rPr>
                  <m:t>=</m:t>
                </m:r>
                <m:r>
                  <w:rPr>
                    <w:rFonts w:ascii="Cambria Math" w:hAnsi="Cambria Math"/>
                  </w:rPr>
                  <m:t>kx</m:t>
                </m:r>
              </m:e>
            </m:mr>
          </m:m>
        </m:oMath>
      </m:oMathPara>
    </w:p>
    <w:p w14:paraId="1B14E245" w14:textId="77777777" w:rsidR="00337DAA" w:rsidRDefault="005D597A" w:rsidP="00337DAA">
      <w:pPr>
        <w:spacing w:after="240"/>
      </w:pPr>
      <m:oMathPara>
        <m:oMath>
          <m:m>
            <m:mPr>
              <m:plcHide m:val="1"/>
              <m:cGpRule m:val="4"/>
              <m:mcs>
                <m:mc>
                  <m:mcPr>
                    <m:count m:val="1"/>
                    <m:mcJc m:val="right"/>
                  </m:mcPr>
                </m:mc>
                <m:mc>
                  <m:mcPr>
                    <m:count m:val="1"/>
                    <m:mcJc m:val="left"/>
                  </m:mcPr>
                </m:mc>
              </m:mcs>
              <m:ctrlPr>
                <w:rPr>
                  <w:rFonts w:ascii="Cambria Math" w:hAnsi="Cambria Math"/>
                  <w:i/>
                  <w:lang w:val="en-US"/>
                </w:rPr>
              </m:ctrlPr>
            </m:mPr>
            <m:mr>
              <m:e>
                <m:r>
                  <w:rPr>
                    <w:rFonts w:ascii="Cambria Math" w:hAnsi="Cambria Math"/>
                  </w:rPr>
                  <m:t>F</m:t>
                </m:r>
              </m:e>
              <m:e>
                <m:r>
                  <w:rPr>
                    <w:rFonts w:ascii="Cambria Math" w:hAnsi="Cambria Math"/>
                  </w:rPr>
                  <m:t xml:space="preserve"> </m:t>
                </m:r>
                <m:r>
                  <m:rPr>
                    <m:sty m:val="p"/>
                  </m:rPr>
                  <w:rPr>
                    <w:rFonts w:ascii="Cambria Math" w:hAnsi="Cambria Math"/>
                  </w:rPr>
                  <m:t>=7.5×</m:t>
                </m:r>
                <m:sSup>
                  <m:sSupPr>
                    <m:ctrlPr>
                      <w:rPr>
                        <w:rFonts w:ascii="Cambria Math" w:hAnsi="Cambria Math"/>
                        <w:lang w:val="en-US"/>
                      </w:rPr>
                    </m:ctrlPr>
                  </m:sSupPr>
                  <m:e>
                    <m:r>
                      <m:rPr>
                        <m:sty m:val="p"/>
                      </m:rPr>
                      <w:rPr>
                        <w:rFonts w:ascii="Cambria Math" w:hAnsi="Cambria Math"/>
                      </w:rPr>
                      <m:t>10</m:t>
                    </m:r>
                  </m:e>
                  <m:sup>
                    <m:r>
                      <m:rPr>
                        <m:sty m:val="p"/>
                      </m:rPr>
                      <w:rPr>
                        <w:rFonts w:ascii="Cambria Math" w:hAnsi="Cambria Math"/>
                      </w:rPr>
                      <m:t>3</m:t>
                    </m:r>
                  </m:sup>
                </m:sSup>
                <m:r>
                  <m:rPr>
                    <m:sty m:val="p"/>
                  </m:rPr>
                  <w:rPr>
                    <w:rFonts w:ascii="Cambria Math" w:hAnsi="Cambria Math"/>
                  </w:rPr>
                  <m:t>×9×</m:t>
                </m:r>
                <m:sSup>
                  <m:sSupPr>
                    <m:ctrlPr>
                      <w:rPr>
                        <w:rFonts w:ascii="Cambria Math" w:hAnsi="Cambria Math"/>
                        <w:lang w:val="en-US"/>
                      </w:rPr>
                    </m:ctrlPr>
                  </m:sSupPr>
                  <m:e>
                    <m:r>
                      <m:rPr>
                        <m:sty m:val="p"/>
                      </m:rPr>
                      <w:rPr>
                        <w:rFonts w:ascii="Cambria Math" w:hAnsi="Cambria Math"/>
                      </w:rPr>
                      <m:t>10</m:t>
                    </m:r>
                  </m:e>
                  <m:sup>
                    <m:r>
                      <m:rPr>
                        <m:sty m:val="p"/>
                      </m:rPr>
                      <w:rPr>
                        <w:rFonts w:ascii="Cambria Math" w:hAnsi="Cambria Math"/>
                      </w:rPr>
                      <m:t>-3</m:t>
                    </m:r>
                  </m:sup>
                </m:sSup>
              </m:e>
            </m:mr>
            <m:mr>
              <m:e/>
              <m:e>
                <m:r>
                  <w:rPr>
                    <w:rFonts w:ascii="Cambria Math" w:hAnsi="Cambria Math"/>
                  </w:rPr>
                  <m:t xml:space="preserve"> </m:t>
                </m:r>
                <m:r>
                  <m:rPr>
                    <m:sty m:val="p"/>
                  </m:rPr>
                  <w:rPr>
                    <w:rFonts w:ascii="Cambria Math" w:hAnsi="Cambria Math"/>
                  </w:rPr>
                  <m:t>=67.5</m:t>
                </m:r>
                <m:r>
                  <m:rPr>
                    <m:nor/>
                  </m:rPr>
                  <m:t xml:space="preserve"> </m:t>
                </m:r>
                <m:r>
                  <m:rPr>
                    <m:sty m:val="p"/>
                  </m:rPr>
                  <w:rPr>
                    <w:rFonts w:ascii="Cambria Math" w:hAnsi="Cambria Math"/>
                  </w:rPr>
                  <m:t>N</m:t>
                </m:r>
              </m:e>
            </m:mr>
          </m:m>
        </m:oMath>
      </m:oMathPara>
    </w:p>
    <w:p w14:paraId="6F12BED7" w14:textId="75DBEE4F" w:rsidR="005A2D97" w:rsidRDefault="00337DAA">
      <w:pPr>
        <w:rPr>
          <w:noProof/>
        </w:rPr>
      </w:pPr>
      <w:r>
        <w:rPr>
          <w:noProof/>
        </w:rPr>
        <w:t>The next step taken was to calculate the centripetal acceleration</w:t>
      </w:r>
      <w:r w:rsidR="00426CA4">
        <w:rPr>
          <w:noProof/>
        </w:rPr>
        <w:t>.</w:t>
      </w:r>
      <w:r>
        <w:rPr>
          <w:noProof/>
        </w:rPr>
        <w:t xml:space="preserve"> </w:t>
      </w:r>
      <m:oMath>
        <m:sSub>
          <m:sSubPr>
            <m:ctrlPr>
              <w:rPr>
                <w:rFonts w:ascii="Cambria Math" w:hAnsi="Cambria Math"/>
              </w:rPr>
            </m:ctrlPr>
          </m:sSubPr>
          <m:e>
            <m:r>
              <w:rPr>
                <w:rFonts w:ascii="Cambria Math" w:hAnsi="Cambria Math"/>
              </w:rPr>
              <m:t>(a</m:t>
            </m:r>
          </m:e>
          <m:sub>
            <m:r>
              <w:rPr>
                <w:rFonts w:ascii="Cambria Math" w:hAnsi="Cambria Math"/>
              </w:rPr>
              <m:t>c</m:t>
            </m:r>
          </m:sub>
        </m:sSub>
        <m:r>
          <w:rPr>
            <w:rFonts w:ascii="Cambria Math" w:eastAsiaTheme="minorEastAsia" w:hAnsi="Cambria Math"/>
            <w:noProof/>
          </w:rPr>
          <m:t>)</m:t>
        </m:r>
      </m:oMath>
      <w:r>
        <w:rPr>
          <w:rFonts w:eastAsiaTheme="minorEastAsia"/>
          <w:noProof/>
        </w:rPr>
        <w:t xml:space="preserve"> by rearranging the below formula to divide the centripetal force</w:t>
      </w:r>
      <m:oMath>
        <m:r>
          <w:rPr>
            <w:rFonts w:ascii="Cambria Math" w:hAnsi="Cambria Math"/>
          </w:rPr>
          <m:t xml:space="preserve"> (F)</m:t>
        </m:r>
      </m:oMath>
      <w:r>
        <w:rPr>
          <w:rFonts w:eastAsiaTheme="minorEastAsia"/>
          <w:noProof/>
        </w:rPr>
        <w:t xml:space="preserve"> by the mass (</w:t>
      </w:r>
      <m:oMath>
        <m:r>
          <w:rPr>
            <w:rFonts w:ascii="Cambria Math" w:hAnsi="Cambria Math"/>
          </w:rPr>
          <m:t>m)</m:t>
        </m:r>
      </m:oMath>
      <w:r>
        <w:rPr>
          <w:rFonts w:eastAsiaTheme="minorEastAsia"/>
          <w:noProof/>
        </w:rPr>
        <w:t>.</w:t>
      </w:r>
    </w:p>
    <w:p w14:paraId="350EF6BE" w14:textId="07FEF49A" w:rsidR="00337DAA" w:rsidRDefault="00337DAA" w:rsidP="00337DAA">
      <w:pPr>
        <w:spacing w:after="240"/>
      </w:pPr>
      <m:oMathPara>
        <m:oMath>
          <m:r>
            <w:rPr>
              <w:rFonts w:ascii="Cambria Math" w:hAnsi="Cambria Math"/>
            </w:rPr>
            <m:t>F</m:t>
          </m:r>
          <m:r>
            <m:rPr>
              <m:sty m:val="p"/>
            </m:rPr>
            <w:rPr>
              <w:rFonts w:ascii="Cambria Math" w:hAnsi="Cambria Math"/>
            </w:rPr>
            <m:t>=</m:t>
          </m:r>
          <m:r>
            <w:rPr>
              <w:rFonts w:ascii="Cambria Math" w:hAnsi="Cambria Math"/>
            </w:rPr>
            <m:t>m</m:t>
          </m:r>
          <m:sSub>
            <m:sSubPr>
              <m:ctrlPr>
                <w:rPr>
                  <w:rFonts w:ascii="Cambria Math" w:hAnsi="Cambria Math"/>
                  <w:lang w:val="en-US"/>
                </w:rPr>
              </m:ctrlPr>
            </m:sSubPr>
            <m:e>
              <m:r>
                <w:rPr>
                  <w:rFonts w:ascii="Cambria Math" w:hAnsi="Cambria Math"/>
                </w:rPr>
                <m:t>a</m:t>
              </m:r>
            </m:e>
            <m:sub>
              <m:r>
                <w:rPr>
                  <w:rFonts w:ascii="Cambria Math" w:hAnsi="Cambria Math"/>
                </w:rPr>
                <m:t>C</m:t>
              </m:r>
            </m:sub>
          </m:sSub>
        </m:oMath>
      </m:oMathPara>
    </w:p>
    <w:p w14:paraId="404331A1" w14:textId="15F69309" w:rsidR="00BD4D31" w:rsidRDefault="005D597A">
      <w:pPr>
        <w:rPr>
          <w:noProof/>
        </w:rPr>
      </w:pPr>
      <m:oMathPara>
        <m:oMath>
          <m:m>
            <m:mPr>
              <m:plcHide m:val="1"/>
              <m:mcs>
                <m:mc>
                  <m:mcPr>
                    <m:count m:val="1"/>
                    <m:mcJc m:val="center"/>
                  </m:mcPr>
                </m:mc>
              </m:mcs>
              <m:ctrlPr>
                <w:rPr>
                  <w:rFonts w:ascii="Cambria Math" w:hAnsi="Cambria Math"/>
                  <w:i/>
                </w:rPr>
              </m:ctrlPr>
            </m:mPr>
            <m:mr>
              <m:e>
                <m:r>
                  <m:rPr>
                    <m:sty m:val="p"/>
                  </m:rPr>
                  <w:rPr>
                    <w:rFonts w:ascii="Cambria Math" w:hAnsi="Cambria Math"/>
                  </w:rPr>
                  <m:t>∴</m:t>
                </m:r>
              </m:e>
            </m:mr>
            <m:mr>
              <m:e>
                <m:r>
                  <m:rPr>
                    <m:sty m:val="p"/>
                  </m:rPr>
                  <w:rPr>
                    <w:rFonts w:ascii="Cambria Math" w:hAnsi="Cambria Math"/>
                  </w:rPr>
                  <m:t>67.5=</m:t>
                </m:r>
                <m:r>
                  <w:rPr>
                    <w:rFonts w:ascii="Cambria Math" w:hAnsi="Cambria Math"/>
                  </w:rPr>
                  <m:t>m</m:t>
                </m:r>
                <m:sSub>
                  <m:sSubPr>
                    <m:ctrlPr>
                      <w:rPr>
                        <w:rFonts w:ascii="Cambria Math" w:hAnsi="Cambria Math"/>
                      </w:rPr>
                    </m:ctrlPr>
                  </m:sSubPr>
                  <m:e>
                    <m:r>
                      <w:rPr>
                        <w:rFonts w:ascii="Cambria Math" w:hAnsi="Cambria Math"/>
                      </w:rPr>
                      <m:t>a</m:t>
                    </m:r>
                  </m:e>
                  <m:sub>
                    <m:r>
                      <w:rPr>
                        <w:rFonts w:ascii="Cambria Math" w:hAnsi="Cambria Math"/>
                      </w:rPr>
                      <m:t>c</m:t>
                    </m:r>
                  </m:sub>
                </m:sSub>
              </m:e>
            </m:mr>
            <m:mr>
              <m:e>
                <m:r>
                  <m:rPr>
                    <m:nor/>
                  </m:rPr>
                  <m:t> Where </m:t>
                </m:r>
                <m:r>
                  <w:rPr>
                    <w:rFonts w:ascii="Cambria Math" w:hAnsi="Cambria Math"/>
                  </w:rPr>
                  <m:t>m</m:t>
                </m:r>
                <m:r>
                  <m:rPr>
                    <m:sty m:val="p"/>
                  </m:rPr>
                  <w:rPr>
                    <w:rFonts w:ascii="Cambria Math" w:hAnsi="Cambria Math"/>
                  </w:rPr>
                  <m:t>=275×</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-3</m:t>
                    </m:r>
                  </m:sup>
                </m:sSup>
                <m:r>
                  <m:rPr>
                    <m:nor/>
                  </m:rPr>
                  <m:t xml:space="preserve"> </m:t>
                </m:r>
                <m:r>
                  <m:rPr>
                    <m:sty m:val="p"/>
                  </m:rPr>
                  <w:rPr>
                    <w:rFonts w:ascii="Cambria Math" w:hAnsi="Cambria Math"/>
                  </w:rPr>
                  <m:t>kg</m:t>
                </m:r>
              </m:e>
            </m:mr>
            <m:mr>
              <m:e>
                <m:r>
                  <m:rPr>
                    <m:sty m:val="p"/>
                  </m:rPr>
                  <w:rPr>
                    <w:rFonts w:ascii="Cambria Math" w:hAnsi="Cambria Math"/>
                  </w:rPr>
                  <m:t>∴</m:t>
                </m:r>
              </m:e>
            </m:mr>
            <m:mr>
              <m:e>
                <m:sSub>
                  <m:sSubPr>
                    <m:ctrlPr>
                      <w:rPr>
                        <w:rFonts w:ascii="Cambria Math" w:hAnsi="Cambria Math"/>
                      </w:rPr>
                    </m:ctrlPr>
                  </m:sSubPr>
                  <m:e>
                    <m:r>
                      <w:rPr>
                        <w:rFonts w:ascii="Cambria Math" w:hAnsi="Cambria Math"/>
                      </w:rPr>
                      <m:t>a</m:t>
                    </m:r>
                  </m:e>
                  <m:sub>
                    <m:r>
                      <w:rPr>
                        <w:rFonts w:ascii="Cambria Math" w:hAnsi="Cambria Math"/>
                      </w:rPr>
                      <m:t>c</m:t>
                    </m:r>
                  </m:sub>
                </m:sSub>
                <m:r>
                  <m:rPr>
                    <m:sty m:val="p"/>
                  </m:rPr>
                  <w:rPr>
                    <w:rFonts w:ascii="Cambria Math" w:hAnsi="Cambria Math"/>
                  </w:rPr>
                  <m:t>=</m:t>
                </m:r>
                <m:f>
                  <m:fPr>
                    <m:ctrlPr>
                      <w:rPr>
                        <w:rFonts w:ascii="Cambria Math" w:hAnsi="Cambria Math"/>
                      </w:rPr>
                    </m:ctrlPr>
                  </m:fPr>
                  <m:num>
                    <m:r>
                      <m:rPr>
                        <m:sty m:val="p"/>
                      </m:rPr>
                      <w:rPr>
                        <w:rFonts w:ascii="Cambria Math" w:hAnsi="Cambria Math"/>
                      </w:rPr>
                      <m:t>67.5</m:t>
                    </m:r>
                  </m:num>
                  <m:den>
                    <m:r>
                      <m:rPr>
                        <m:sty m:val="p"/>
                      </m:rPr>
                      <w:rPr>
                        <w:rFonts w:ascii="Cambria Math" w:hAnsi="Cambria Math"/>
                      </w:rPr>
                      <m:t>275×</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-3</m:t>
                        </m:r>
                      </m:sup>
                    </m:sSup>
                  </m:den>
                </m:f>
              </m:e>
            </m:mr>
          </m:m>
        </m:oMath>
      </m:oMathPara>
    </w:p>
    <w:p w14:paraId="01C5002B" w14:textId="77777777" w:rsidR="00A05E45" w:rsidRDefault="00A05E45" w:rsidP="00337DAA">
      <w:pPr>
        <w:spacing w:after="240"/>
        <w:rPr>
          <w:rFonts w:eastAsiaTheme="minorEastAsia"/>
          <w:noProof/>
        </w:rPr>
      </w:pPr>
    </w:p>
    <w:p w14:paraId="1BDCD105" w14:textId="77777777" w:rsidR="00A05E45" w:rsidRDefault="00A05E45" w:rsidP="00337DAA">
      <w:pPr>
        <w:spacing w:after="240"/>
        <w:rPr>
          <w:rFonts w:eastAsiaTheme="minorEastAsia"/>
          <w:noProof/>
        </w:rPr>
      </w:pPr>
    </w:p>
    <w:p w14:paraId="20910908" w14:textId="422DAE68" w:rsidR="007076D2" w:rsidRDefault="00426CA4" w:rsidP="00337DAA">
      <w:pPr>
        <w:spacing w:after="240"/>
        <w:rPr>
          <w:rFonts w:eastAsiaTheme="minorEastAsia"/>
          <w:noProof/>
        </w:rPr>
      </w:pPr>
      <w:r>
        <w:rPr>
          <w:rFonts w:eastAsiaTheme="minorEastAsia"/>
          <w:noProof/>
        </w:rPr>
        <w:t>Because</w:t>
      </w:r>
      <w:r w:rsidR="007076D2">
        <w:rPr>
          <w:rFonts w:eastAsiaTheme="minorEastAsia"/>
          <w:noProof/>
        </w:rPr>
        <w:t xml:space="preserve"> </w:t>
      </w:r>
      <w:r w:rsidR="00A05E45">
        <w:rPr>
          <w:rFonts w:eastAsiaTheme="minorEastAsia"/>
          <w:noProof/>
        </w:rPr>
        <w:t>centripetal acceleration</w:t>
      </w:r>
      <m:oMath>
        <m:sSub>
          <m:sSubPr>
            <m:ctrlPr>
              <w:rPr>
                <w:rFonts w:ascii="Cambria Math" w:hAnsi="Cambria Math"/>
              </w:rPr>
            </m:ctrlPr>
          </m:sSubPr>
          <m:e>
            <m:r>
              <w:rPr>
                <w:rFonts w:ascii="Cambria Math" w:hAnsi="Cambria Math"/>
              </w:rPr>
              <m:t>(a</m:t>
            </m:r>
          </m:e>
          <m:sub>
            <m:r>
              <w:rPr>
                <w:rFonts w:ascii="Cambria Math" w:hAnsi="Cambria Math"/>
              </w:rPr>
              <m:t>c</m:t>
            </m:r>
          </m:sub>
        </m:sSub>
        <m:r>
          <w:rPr>
            <w:rFonts w:ascii="Cambria Math" w:hAnsi="Cambria Math"/>
          </w:rPr>
          <m:t>)</m:t>
        </m:r>
      </m:oMath>
      <w:r w:rsidR="00A05E45">
        <w:rPr>
          <w:rFonts w:eastAsiaTheme="minorEastAsia"/>
          <w:noProof/>
        </w:rPr>
        <w:t xml:space="preserve"> is equal to the radius of the clutch shoes at </w:t>
      </w:r>
      <w:r w:rsidR="0082249D">
        <w:rPr>
          <w:rFonts w:eastAsiaTheme="minorEastAsia"/>
          <w:noProof/>
        </w:rPr>
        <w:t>their</w:t>
      </w:r>
      <w:r w:rsidR="00A05E45">
        <w:rPr>
          <w:rFonts w:eastAsiaTheme="minorEastAsia"/>
          <w:noProof/>
        </w:rPr>
        <w:t xml:space="preserve"> open position </w:t>
      </w:r>
      <m:oMath>
        <m:r>
          <w:rPr>
            <w:rFonts w:ascii="Cambria Math" w:eastAsiaTheme="minorEastAsia" w:hAnsi="Cambria Math"/>
            <w:noProof/>
          </w:rPr>
          <m:t>(</m:t>
        </m:r>
        <m:r>
          <m:rPr>
            <m:sty m:val="p"/>
          </m:rPr>
          <w:rPr>
            <w:rFonts w:ascii="Cambria Math" w:hAnsi="Cambria Math"/>
          </w:rPr>
          <m:t>104×</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-3</m:t>
            </m:r>
          </m:sup>
        </m:sSup>
        <m:r>
          <w:rPr>
            <w:rFonts w:ascii="Cambria Math" w:eastAsiaTheme="minorEastAsia" w:hAnsi="Cambria Math"/>
            <w:noProof/>
          </w:rPr>
          <m:t>)(</m:t>
        </m:r>
        <m:r>
          <w:rPr>
            <w:rFonts w:ascii="Cambria Math" w:hAnsi="Cambria Math"/>
          </w:rPr>
          <m:t>r)</m:t>
        </m:r>
      </m:oMath>
      <w:r w:rsidR="00A05E45">
        <w:rPr>
          <w:rFonts w:eastAsiaTheme="minorEastAsia"/>
          <w:noProof/>
        </w:rPr>
        <w:t xml:space="preserve"> multiplied by the angular velocity squared </w:t>
      </w:r>
      <m:oMath>
        <m:r>
          <w:rPr>
            <w:rFonts w:ascii="Cambria Math" w:eastAsiaTheme="minorEastAsia" w:hAnsi="Cambria Math"/>
            <w:noProof/>
          </w:rPr>
          <m:t>(</m:t>
        </m:r>
        <m:sSup>
          <m:sSupPr>
            <m:ctrlPr>
              <w:rPr>
                <w:rFonts w:ascii="Cambria Math" w:hAnsi="Cambria Math"/>
              </w:rPr>
            </m:ctrlPr>
          </m:sSupPr>
          <m:e>
            <m:r>
              <w:rPr>
                <w:rFonts w:ascii="Cambria Math" w:hAnsi="Cambria Math"/>
              </w:rPr>
              <m:t>ω</m:t>
            </m:r>
          </m:e>
          <m:sup>
            <m:r>
              <m:rPr>
                <m:sty m:val="p"/>
              </m:rPr>
              <w:rPr>
                <w:rFonts w:ascii="Cambria Math" w:hAnsi="Cambria Math"/>
              </w:rPr>
              <m:t>2</m:t>
            </m:r>
          </m:sup>
        </m:sSup>
        <m:r>
          <w:rPr>
            <w:rFonts w:ascii="Cambria Math" w:hAnsi="Cambria Math"/>
          </w:rPr>
          <m:t>)</m:t>
        </m:r>
      </m:oMath>
      <w:r w:rsidR="00A05E45">
        <w:rPr>
          <w:rFonts w:eastAsiaTheme="minorEastAsia"/>
          <w:noProof/>
        </w:rPr>
        <w:t xml:space="preserve"> </w:t>
      </w:r>
      <w:r>
        <w:rPr>
          <w:rFonts w:eastAsiaTheme="minorEastAsia"/>
          <w:noProof/>
        </w:rPr>
        <w:t>T</w:t>
      </w:r>
      <w:r w:rsidR="00A05E45">
        <w:rPr>
          <w:rFonts w:eastAsiaTheme="minorEastAsia"/>
          <w:noProof/>
        </w:rPr>
        <w:t>he below equation can be rearranged to work out the angular velocity</w:t>
      </w:r>
      <w:r w:rsidR="007076D2">
        <w:rPr>
          <w:rFonts w:eastAsiaTheme="minorEastAsia"/>
          <w:noProof/>
        </w:rPr>
        <w:t>:</w:t>
      </w:r>
    </w:p>
    <w:p w14:paraId="00A49757" w14:textId="766746E8" w:rsidR="007076D2" w:rsidRDefault="005D597A" w:rsidP="00337DAA">
      <w:pPr>
        <w:spacing w:after="240"/>
        <w:rPr>
          <w:rFonts w:eastAsiaTheme="minorEastAsia"/>
          <w:noProof/>
        </w:rPr>
      </w:pPr>
      <m:oMathPara>
        <m:oMath>
          <m:m>
            <m:mPr>
              <m:plcHide m:val="1"/>
              <m:mcs>
                <m:mc>
                  <m:mcPr>
                    <m:count m:val="1"/>
                    <m:mcJc m:val="center"/>
                  </m:mcPr>
                </m:mc>
              </m:mcs>
              <m:ctrlPr>
                <w:rPr>
                  <w:rFonts w:ascii="Cambria Math" w:hAnsi="Cambria Math"/>
                  <w:i/>
                </w:rPr>
              </m:ctrlPr>
            </m:mPr>
            <m:mr>
              <m:e>
                <m:sSub>
                  <m:sSubPr>
                    <m:ctrlPr>
                      <w:rPr>
                        <w:rFonts w:ascii="Cambria Math" w:hAnsi="Cambria Math"/>
                      </w:rPr>
                    </m:ctrlPr>
                  </m:sSubPr>
                  <m:e>
                    <m:r>
                      <w:rPr>
                        <w:rFonts w:ascii="Cambria Math" w:hAnsi="Cambria Math"/>
                      </w:rPr>
                      <m:t>a</m:t>
                    </m:r>
                  </m:e>
                  <m:sub>
                    <m:r>
                      <w:rPr>
                        <w:rFonts w:ascii="Cambria Math" w:hAnsi="Cambria Math"/>
                      </w:rPr>
                      <m:t>c</m:t>
                    </m:r>
                  </m:sub>
                </m:sSub>
                <m:r>
                  <m:rPr>
                    <m:sty m:val="p"/>
                  </m:rPr>
                  <w:rPr>
                    <w:rFonts w:ascii="Cambria Math" w:hAnsi="Cambria Math"/>
                  </w:rPr>
                  <m:t>=</m:t>
                </m:r>
                <m:r>
                  <w:rPr>
                    <w:rFonts w:ascii="Cambria Math" w:hAnsi="Cambria Math"/>
                  </w:rPr>
                  <m:t>r</m:t>
                </m:r>
                <m:sSup>
                  <m:sSupPr>
                    <m:ctrlPr>
                      <w:rPr>
                        <w:rFonts w:ascii="Cambria Math" w:hAnsi="Cambria Math"/>
                      </w:rPr>
                    </m:ctrlPr>
                  </m:sSupPr>
                  <m:e>
                    <m:r>
                      <w:rPr>
                        <w:rFonts w:ascii="Cambria Math" w:hAnsi="Cambria Math"/>
                      </w:rPr>
                      <m:t>ω</m:t>
                    </m:r>
                  </m:e>
                  <m:sup>
                    <m:r>
                      <m:rPr>
                        <m:sty m:val="p"/>
                      </m:rPr>
                      <w:rPr>
                        <w:rFonts w:ascii="Cambria Math" w:hAnsi="Cambria Math"/>
                      </w:rPr>
                      <m:t>2</m:t>
                    </m:r>
                  </m:sup>
                </m:sSup>
              </m:e>
            </m:mr>
            <m:mr>
              <m:e>
                <m:r>
                  <m:rPr>
                    <m:sty m:val="p"/>
                  </m:rPr>
                  <w:rPr>
                    <w:rFonts w:ascii="Cambria Math" w:hAnsi="Cambria Math"/>
                  </w:rPr>
                  <m:t>∴</m:t>
                </m:r>
              </m:e>
            </m:mr>
            <m:mr>
              <m:e>
                <m:r>
                  <w:rPr>
                    <w:rFonts w:ascii="Cambria Math" w:hAnsi="Cambria Math"/>
                  </w:rPr>
                  <m:t>r</m:t>
                </m:r>
                <m:sSup>
                  <m:sSupPr>
                    <m:ctrlPr>
                      <w:rPr>
                        <w:rFonts w:ascii="Cambria Math" w:hAnsi="Cambria Math"/>
                      </w:rPr>
                    </m:ctrlPr>
                  </m:sSupPr>
                  <m:e>
                    <m:r>
                      <w:rPr>
                        <w:rFonts w:ascii="Cambria Math" w:hAnsi="Cambria Math"/>
                      </w:rPr>
                      <m:t>ω</m:t>
                    </m:r>
                  </m:e>
                  <m:sup>
                    <m:r>
                      <m:rPr>
                        <m:sty m:val="p"/>
                      </m:rPr>
                      <w:rPr>
                        <w:rFonts w:ascii="Cambria Math" w:hAnsi="Cambria Math"/>
                      </w:rPr>
                      <m:t>2</m:t>
                    </m:r>
                  </m:sup>
                </m:sSup>
                <m:r>
                  <m:rPr>
                    <m:sty m:val="p"/>
                  </m:rPr>
                  <w:rPr>
                    <w:rFonts w:ascii="Cambria Math" w:hAnsi="Cambria Math"/>
                  </w:rPr>
                  <m:t>=</m:t>
                </m:r>
                <m:f>
                  <m:fPr>
                    <m:ctrlPr>
                      <w:rPr>
                        <w:rFonts w:ascii="Cambria Math" w:hAnsi="Cambria Math"/>
                      </w:rPr>
                    </m:ctrlPr>
                  </m:fPr>
                  <m:num>
                    <m:r>
                      <m:rPr>
                        <m:sty m:val="p"/>
                      </m:rPr>
                      <w:rPr>
                        <w:rFonts w:ascii="Cambria Math" w:hAnsi="Cambria Math"/>
                      </w:rPr>
                      <m:t>67.5</m:t>
                    </m:r>
                  </m:num>
                  <m:den>
                    <m:r>
                      <m:rPr>
                        <m:sty m:val="p"/>
                      </m:rPr>
                      <w:rPr>
                        <w:rFonts w:ascii="Cambria Math" w:hAnsi="Cambria Math"/>
                      </w:rPr>
                      <m:t>275×</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-3</m:t>
                        </m:r>
                      </m:sup>
                    </m:sSup>
                  </m:den>
                </m:f>
              </m:e>
            </m:mr>
            <m:mr>
              <m:e/>
            </m:mr>
          </m:m>
        </m:oMath>
      </m:oMathPara>
    </w:p>
    <w:p w14:paraId="0AA4FC14" w14:textId="6374C383" w:rsidR="00A05E45" w:rsidRDefault="00A05E45" w:rsidP="00337DAA">
      <w:pPr>
        <w:spacing w:after="240"/>
        <w:rPr>
          <w:rFonts w:eastAsiaTheme="minorEastAsia"/>
          <w:noProof/>
        </w:rPr>
      </w:pPr>
      <m:oMathPara>
        <m:oMath>
          <m:r>
            <m:rPr>
              <m:sty m:val="p"/>
            </m:rPr>
            <w:rPr>
              <w:rFonts w:ascii="Cambria Math" w:hAnsi="Cambria Math"/>
            </w:rPr>
            <m:t>∴</m:t>
          </m:r>
        </m:oMath>
      </m:oMathPara>
    </w:p>
    <w:p w14:paraId="4C9C8C00" w14:textId="0E4D5DFE" w:rsidR="00337DAA" w:rsidRDefault="00A05E45" w:rsidP="00337DAA">
      <w:pPr>
        <w:spacing w:after="240"/>
        <w:rPr>
          <w:rFonts w:eastAsiaTheme="minorEastAsia"/>
          <w:noProof/>
        </w:rPr>
      </w:pPr>
      <m:oMathPara>
        <m:oMath>
          <m:r>
            <m:rPr>
              <m:sty m:val="p"/>
            </m:rPr>
            <w:rPr>
              <w:rFonts w:ascii="Cambria Math" w:hAnsi="Cambria Math"/>
            </w:rPr>
            <m:t>104×</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-3</m:t>
              </m:r>
            </m:sup>
          </m:sSup>
          <m:r>
            <m:rPr>
              <m:sty m:val="p"/>
            </m:rPr>
            <w:rPr>
              <w:rFonts w:ascii="Cambria Math" w:hAnsi="Cambria Math"/>
            </w:rPr>
            <m:t>×</m:t>
          </m:r>
          <m:sSup>
            <m:sSupPr>
              <m:ctrlPr>
                <w:rPr>
                  <w:rFonts w:ascii="Cambria Math" w:hAnsi="Cambria Math"/>
                </w:rPr>
              </m:ctrlPr>
            </m:sSupPr>
            <m:e>
              <m:r>
                <w:rPr>
                  <w:rFonts w:ascii="Cambria Math" w:hAnsi="Cambria Math"/>
                </w:rPr>
                <m:t>ω</m:t>
              </m:r>
            </m:e>
            <m:sup>
              <m:r>
                <m:rPr>
                  <m:sty m:val="p"/>
                </m:rPr>
                <w:rPr>
                  <w:rFonts w:ascii="Cambria Math" w:hAnsi="Cambria Math"/>
                </w:rPr>
                <m:t>2</m:t>
              </m:r>
            </m:sup>
          </m:sSup>
          <m:r>
            <m:rPr>
              <m:sty m:val="p"/>
            </m:rPr>
            <w:rPr>
              <w:rFonts w:ascii="Cambria Math" w:hAnsi="Cambria Math"/>
            </w:rPr>
            <m:t>=</m:t>
          </m:r>
          <m:f>
            <m:fPr>
              <m:ctrlPr>
                <w:rPr>
                  <w:rFonts w:ascii="Cambria Math" w:hAnsi="Cambria Math"/>
                </w:rPr>
              </m:ctrlPr>
            </m:fPr>
            <m:num>
              <m:r>
                <m:rPr>
                  <m:sty m:val="p"/>
                </m:rPr>
                <w:rPr>
                  <w:rFonts w:ascii="Cambria Math" w:hAnsi="Cambria Math"/>
                </w:rPr>
                <m:t>67.5</m:t>
              </m:r>
            </m:num>
            <m:den>
              <m:r>
                <m:rPr>
                  <m:sty m:val="p"/>
                </m:rPr>
                <w:rPr>
                  <w:rFonts w:ascii="Cambria Math" w:hAnsi="Cambria Math"/>
                </w:rPr>
                <m:t>275×</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-3</m:t>
                  </m:r>
                </m:sup>
              </m:sSup>
            </m:den>
          </m:f>
        </m:oMath>
      </m:oMathPara>
    </w:p>
    <w:p w14:paraId="45FFDE7F" w14:textId="65E94534" w:rsidR="00337DAA" w:rsidRDefault="005D597A" w:rsidP="0082249D">
      <w:pPr>
        <w:spacing w:after="240"/>
      </w:pPr>
      <m:oMathPara>
        <m:oMath>
          <m:m>
            <m:mPr>
              <m:plcHide m:val="1"/>
              <m:cGpRule m:val="4"/>
              <m:mcs>
                <m:mc>
                  <m:mcPr>
                    <m:count m:val="1"/>
                    <m:mcJc m:val="right"/>
                  </m:mcPr>
                </m:mc>
                <m:mc>
                  <m:mcPr>
                    <m:count m:val="1"/>
                    <m:mcJc m:val="left"/>
                  </m:mcPr>
                </m:mc>
              </m:mcs>
              <m:ctrlPr>
                <w:rPr>
                  <w:rFonts w:ascii="Cambria Math" w:hAnsi="Cambria Math"/>
                  <w:i/>
                </w:rPr>
              </m:ctrlPr>
            </m:mPr>
            <m:mr>
              <m:e/>
              <m:e>
                <m:r>
                  <w:rPr>
                    <w:rFonts w:ascii="Cambria Math" w:hAnsi="Cambria Math"/>
                  </w:rPr>
                  <m:t>ω</m:t>
                </m:r>
                <m:r>
                  <m:rPr>
                    <m:sty m:val="p"/>
                  </m:rPr>
                  <w:rPr>
                    <w:rFonts w:ascii="Cambria Math" w:hAnsi="Cambria Math"/>
                  </w:rPr>
                  <m:t>=</m:t>
                </m:r>
                <m:rad>
                  <m:radPr>
                    <m:degHide m:val="1"/>
                    <m:ctrlPr>
                      <w:rPr>
                        <w:rFonts w:ascii="Cambria Math" w:hAnsi="Cambria Math"/>
                      </w:rPr>
                    </m:ctrlPr>
                  </m:radPr>
                  <m:deg/>
                  <m:e>
                    <m:f>
                      <m:fPr>
                        <m:ctrlPr>
                          <w:rPr>
                            <w:rFonts w:ascii="Cambria Math" w:hAnsi="Cambria Math"/>
                          </w:rPr>
                        </m:ctrlPr>
                      </m:fPr>
                      <m:num>
                        <m:r>
                          <m:rPr>
                            <m:sty m:val="p"/>
                          </m:rPr>
                          <w:rPr>
                            <w:rFonts w:ascii="Cambria Math" w:hAnsi="Cambria Math"/>
                          </w:rPr>
                          <m:t>67.5</m:t>
                        </m:r>
                      </m:num>
                      <m:den>
                        <m:r>
                          <m:rPr>
                            <m:sty m:val="p"/>
                          </m:rPr>
                          <w:rPr>
                            <w:rFonts w:ascii="Cambria Math" w:hAnsi="Cambria Math"/>
                          </w:rPr>
                          <m:t>275×</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-3</m:t>
                            </m:r>
                          </m:sup>
                        </m:sSup>
                        <m:r>
                          <m:rPr>
                            <m:sty m:val="p"/>
                          </m:rPr>
                          <w:rPr>
                            <w:rFonts w:ascii="Cambria Math" w:hAnsi="Cambria Math"/>
                          </w:rPr>
                          <m:t>×104×</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-3</m:t>
                            </m:r>
                          </m:sup>
                        </m:sSup>
                      </m:den>
                    </m:f>
                  </m:e>
                </m:rad>
              </m:e>
            </m:mr>
            <m:mr>
              <m:e/>
              <m:e/>
            </m:mr>
          </m:m>
        </m:oMath>
      </m:oMathPara>
    </w:p>
    <w:p w14:paraId="4BB359F9" w14:textId="4C99A591" w:rsidR="0082249D" w:rsidRDefault="0082249D" w:rsidP="0082249D">
      <w:pPr>
        <w:spacing w:after="240"/>
      </w:pPr>
      <w:r>
        <w:t>This provides the result for the first required angular velocity as:</w:t>
      </w:r>
    </w:p>
    <w:p w14:paraId="701B923F" w14:textId="78DCF075" w:rsidR="0082249D" w:rsidRDefault="005D597A" w:rsidP="0082249D">
      <w:pPr>
        <w:spacing w:after="240"/>
        <w:rPr>
          <w:rFonts w:eastAsiaTheme="minorEastAsia"/>
        </w:rPr>
      </w:pPr>
      <m:oMathPara>
        <m:oMath>
          <m:sSub>
            <m:sSubPr>
              <m:ctrlPr>
                <w:rPr>
                  <w:rFonts w:ascii="Cambria Math" w:hAnsi="Cambria Math"/>
                </w:rPr>
              </m:ctrlPr>
            </m:sSubPr>
            <m:e>
              <m:r>
                <w:rPr>
                  <w:rFonts w:ascii="Cambria Math" w:hAnsi="Cambria Math"/>
                </w:rPr>
                <m:t>ω</m:t>
              </m:r>
            </m:e>
            <m:sub>
              <m:r>
                <m:rPr>
                  <m:sty m:val="p"/>
                </m:rPr>
                <w:rPr>
                  <w:rFonts w:ascii="Cambria Math" w:hAnsi="Cambria Math"/>
                </w:rPr>
                <m:t>1</m:t>
              </m:r>
            </m:sub>
          </m:sSub>
          <m:r>
            <m:rPr>
              <m:sty m:val="p"/>
            </m:rPr>
            <w:rPr>
              <w:rFonts w:ascii="Cambria Math" w:hAnsi="Cambria Math"/>
            </w:rPr>
            <m:t>=48.58rad/s</m:t>
          </m:r>
        </m:oMath>
      </m:oMathPara>
    </w:p>
    <w:p w14:paraId="487FDD01" w14:textId="07E46522" w:rsidR="0082249D" w:rsidRDefault="0082249D" w:rsidP="001B5105">
      <w:pPr>
        <w:spacing w:before="240" w:after="240"/>
        <w:rPr>
          <w:rFonts w:eastAsiaTheme="minorEastAsia"/>
        </w:rPr>
      </w:pPr>
      <w:r>
        <w:rPr>
          <w:rFonts w:eastAsiaTheme="minorEastAsia"/>
        </w:rPr>
        <w:t>T</w:t>
      </w:r>
      <w:r w:rsidR="00426CA4">
        <w:rPr>
          <w:rFonts w:eastAsiaTheme="minorEastAsia"/>
        </w:rPr>
        <w:t>he formula below is used to calculate the answer to convert the angular velocity from radians per second (rad/s) to revolutions per minute (rpm). It</w:t>
      </w:r>
      <w:r w:rsidR="001B5105">
        <w:rPr>
          <w:rFonts w:eastAsiaTheme="minorEastAsia"/>
        </w:rPr>
        <w:t xml:space="preserve"> is then rounded to the nearest rpm:</w:t>
      </w:r>
    </w:p>
    <w:p w14:paraId="26313EEB" w14:textId="77777777" w:rsidR="001B5105" w:rsidRDefault="005D597A" w:rsidP="001B5105">
      <w:pPr>
        <w:spacing w:after="240"/>
      </w:pPr>
      <m:oMathPara>
        <m:oMath>
          <m:m>
            <m:mPr>
              <m:plcHide m:val="1"/>
              <m:cGpRule m:val="4"/>
              <m:mcs>
                <m:mc>
                  <m:mcPr>
                    <m:count m:val="1"/>
                    <m:mcJc m:val="right"/>
                  </m:mcPr>
                </m:mc>
                <m:mc>
                  <m:mcPr>
                    <m:count m:val="1"/>
                    <m:mcJc m:val="left"/>
                  </m:mcPr>
                </m:mc>
              </m:mcs>
              <m:ctrlPr>
                <w:rPr>
                  <w:rFonts w:ascii="Cambria Math" w:hAnsi="Cambria Math"/>
                  <w:i/>
                </w:rPr>
              </m:ctrlPr>
            </m:mPr>
            <m:mr>
              <m:e/>
              <m:e>
                <m:r>
                  <m:rPr>
                    <m:sty m:val="p"/>
                  </m:rPr>
                  <w:rPr>
                    <w:rFonts w:ascii="Cambria Math" w:hAnsi="Cambria Math"/>
                  </w:rPr>
                  <m:t>2</m:t>
                </m:r>
                <m:r>
                  <w:rPr>
                    <w:rFonts w:ascii="Cambria Math" w:hAnsi="Cambria Math"/>
                  </w:rPr>
                  <m:t>π</m:t>
                </m:r>
                <m:r>
                  <m:rPr>
                    <m:nor/>
                  </m:rPr>
                  <m:t> radians </m:t>
                </m:r>
                <m:r>
                  <m:rPr>
                    <m:sty m:val="p"/>
                  </m:rPr>
                  <w:rPr>
                    <w:rFonts w:ascii="Cambria Math" w:hAnsi="Cambria Math"/>
                  </w:rPr>
                  <m:t>=1</m:t>
                </m:r>
                <m:r>
                  <m:rPr>
                    <m:nor/>
                  </m:rPr>
                  <m:t> Revolution </m:t>
                </m:r>
              </m:e>
            </m:mr>
            <m:mr>
              <m:e/>
              <m:e>
                <m:r>
                  <w:rPr>
                    <w:rFonts w:ascii="Cambria Math" w:hAnsi="Cambria Math"/>
                  </w:rPr>
                  <m:t xml:space="preserve"> </m:t>
                </m:r>
                <m:r>
                  <m:rPr>
                    <m:sty m:val="p"/>
                  </m:rPr>
                  <w:rPr>
                    <w:rFonts w:ascii="Cambria Math" w:hAnsi="Cambria Math"/>
                  </w:rPr>
                  <m:t>∴</m:t>
                </m:r>
              </m:e>
            </m:mr>
            <m:mr>
              <m:e/>
              <m:e>
                <m:m>
                  <m:mPr>
                    <m:plcHide m:val="1"/>
                    <m:mcs>
                      <m:mc>
                        <m:mcPr>
                          <m:count m:val="1"/>
                          <m:mcJc m:val="center"/>
                        </m:mcPr>
                      </m:mc>
                    </m:mcs>
                    <m:ctrlPr>
                      <w:rPr>
                        <w:rFonts w:ascii="Cambria Math" w:hAnsi="Cambria Math"/>
                        <w:i/>
                      </w:rPr>
                    </m:ctrlPr>
                  </m:mPr>
                  <m:mr>
                    <m:e>
                      <m:r>
                        <m:rPr>
                          <m:sty m:val="p"/>
                        </m:rPr>
                        <w:rPr>
                          <w:rFonts w:ascii="Cambria Math" w:hAnsi="Cambria Math"/>
                        </w:rPr>
                        <m:t>1</m:t>
                      </m:r>
                      <m:r>
                        <m:rPr>
                          <m:nor/>
                        </m:rPr>
                        <m:t> radian </m:t>
                      </m:r>
                      <m:r>
                        <m:rPr>
                          <m:sty m:val="p"/>
                        </m:rPr>
                        <w:rPr>
                          <w:rFonts w:ascii="Cambria Math" w:hAnsi="Cambria Math"/>
                        </w:rPr>
                        <m:t>=</m:t>
                      </m:r>
                      <m:f>
                        <m:fPr>
                          <m:ctrlPr>
                            <w:rPr>
                              <w:rFonts w:ascii="Cambria Math" w:hAnsi="Cambria Math"/>
                            </w:rPr>
                          </m:ctrlPr>
                        </m:fPr>
                        <m:num>
                          <m:r>
                            <m:rPr>
                              <m:sty m:val="p"/>
                            </m:rPr>
                            <w:rPr>
                              <w:rFonts w:ascii="Cambria Math" w:hAnsi="Cambria Math"/>
                            </w:rPr>
                            <m:t>1</m:t>
                          </m:r>
                        </m:num>
                        <m:den>
                          <m:r>
                            <m:rPr>
                              <m:sty m:val="p"/>
                            </m:rPr>
                            <w:rPr>
                              <w:rFonts w:ascii="Cambria Math" w:hAnsi="Cambria Math"/>
                            </w:rPr>
                            <m:t>2</m:t>
                          </m:r>
                          <m:r>
                            <w:rPr>
                              <w:rFonts w:ascii="Cambria Math" w:hAnsi="Cambria Math"/>
                            </w:rPr>
                            <m:t>π</m:t>
                          </m:r>
                        </m:den>
                      </m:f>
                      <m:r>
                        <m:rPr>
                          <m:nor/>
                        </m:rPr>
                        <m:t> revs </m:t>
                      </m:r>
                    </m:e>
                  </m:mr>
                  <m:mr>
                    <m:e>
                      <m:r>
                        <m:rPr>
                          <m:sty m:val="p"/>
                        </m:rPr>
                        <w:rPr>
                          <w:rFonts w:ascii="Cambria Math" w:hAnsi="Cambria Math"/>
                        </w:rPr>
                        <m:t>∴</m:t>
                      </m:r>
                    </m:e>
                  </m:mr>
                  <m:mr>
                    <m:e>
                      <m:r>
                        <m:rPr>
                          <m:sty m:val="p"/>
                        </m:rPr>
                        <w:rPr>
                          <w:rFonts w:ascii="Cambria Math" w:hAnsi="Cambria Math"/>
                        </w:rPr>
                        <m:t>48.58rad/s=48.58×</m:t>
                      </m:r>
                      <m:f>
                        <m:fPr>
                          <m:ctrlPr>
                            <w:rPr>
                              <w:rFonts w:ascii="Cambria Math" w:hAnsi="Cambria Math"/>
                            </w:rPr>
                          </m:ctrlPr>
                        </m:fPr>
                        <m:num>
                          <m:r>
                            <m:rPr>
                              <m:sty m:val="p"/>
                            </m:rPr>
                            <w:rPr>
                              <w:rFonts w:ascii="Cambria Math" w:hAnsi="Cambria Math"/>
                            </w:rPr>
                            <m:t>1</m:t>
                          </m:r>
                        </m:num>
                        <m:den>
                          <m:r>
                            <m:rPr>
                              <m:sty m:val="p"/>
                            </m:rPr>
                            <w:rPr>
                              <w:rFonts w:ascii="Cambria Math" w:hAnsi="Cambria Math"/>
                            </w:rPr>
                            <m:t>2</m:t>
                          </m:r>
                          <m:r>
                            <w:rPr>
                              <w:rFonts w:ascii="Cambria Math" w:hAnsi="Cambria Math"/>
                            </w:rPr>
                            <m:t>π</m:t>
                          </m:r>
                        </m:den>
                      </m:f>
                      <m:r>
                        <m:rPr>
                          <m:sty m:val="p"/>
                        </m:rPr>
                        <w:rPr>
                          <w:rFonts w:ascii="Cambria Math" w:hAnsi="Cambria Math"/>
                        </w:rPr>
                        <m:t>rev/s</m:t>
                      </m:r>
                    </m:e>
                  </m:mr>
                  <m:mr>
                    <m:e>
                      <m:r>
                        <m:rPr>
                          <m:sty m:val="p"/>
                        </m:rPr>
                        <w:rPr>
                          <w:rFonts w:ascii="Cambria Math" w:hAnsi="Cambria Math"/>
                        </w:rPr>
                        <m:t>=</m:t>
                      </m:r>
                      <m:f>
                        <m:fPr>
                          <m:ctrlPr>
                            <w:rPr>
                              <w:rFonts w:ascii="Cambria Math" w:hAnsi="Cambria Math"/>
                            </w:rPr>
                          </m:ctrlPr>
                        </m:fPr>
                        <m:num>
                          <m:r>
                            <m:rPr>
                              <m:sty m:val="p"/>
                            </m:rPr>
                            <w:rPr>
                              <w:rFonts w:ascii="Cambria Math" w:hAnsi="Cambria Math"/>
                            </w:rPr>
                            <m:t>48.58</m:t>
                          </m:r>
                        </m:num>
                        <m:den>
                          <m:r>
                            <m:rPr>
                              <m:sty m:val="p"/>
                            </m:rPr>
                            <w:rPr>
                              <w:rFonts w:ascii="Cambria Math" w:hAnsi="Cambria Math"/>
                            </w:rPr>
                            <m:t>2</m:t>
                          </m:r>
                          <m:r>
                            <w:rPr>
                              <w:rFonts w:ascii="Cambria Math" w:hAnsi="Cambria Math"/>
                            </w:rPr>
                            <m:t>π</m:t>
                          </m:r>
                        </m:den>
                      </m:f>
                      <m:r>
                        <m:rPr>
                          <m:sty m:val="p"/>
                        </m:rPr>
                        <w:rPr>
                          <w:rFonts w:ascii="Cambria Math" w:hAnsi="Cambria Math"/>
                        </w:rPr>
                        <m:t>×60</m:t>
                      </m:r>
                    </m:e>
                  </m:mr>
                  <m:mr>
                    <m:e>
                      <m:r>
                        <m:rPr>
                          <m:sty m:val="p"/>
                        </m:rPr>
                        <w:rPr>
                          <w:rFonts w:ascii="Cambria Math" w:hAnsi="Cambria Math"/>
                        </w:rPr>
                        <m:t>=464rpm</m:t>
                      </m:r>
                    </m:e>
                  </m:mr>
                </m:m>
              </m:e>
            </m:mr>
          </m:m>
        </m:oMath>
      </m:oMathPara>
    </w:p>
    <w:p w14:paraId="237F9708" w14:textId="77777777" w:rsidR="0068522C" w:rsidRDefault="0068522C" w:rsidP="001B5105">
      <w:pPr>
        <w:spacing w:before="240" w:after="240"/>
      </w:pPr>
    </w:p>
    <w:p w14:paraId="0986C18C" w14:textId="77777777" w:rsidR="0068522C" w:rsidRDefault="0068522C" w:rsidP="001B5105">
      <w:pPr>
        <w:spacing w:before="240" w:after="240"/>
      </w:pPr>
    </w:p>
    <w:p w14:paraId="543142D3" w14:textId="77777777" w:rsidR="0068522C" w:rsidRDefault="0068522C" w:rsidP="001B5105">
      <w:pPr>
        <w:spacing w:before="240" w:after="240"/>
      </w:pPr>
    </w:p>
    <w:p w14:paraId="41EE69DD" w14:textId="77777777" w:rsidR="0068522C" w:rsidRDefault="0068522C" w:rsidP="001B5105">
      <w:pPr>
        <w:spacing w:before="240" w:after="240"/>
      </w:pPr>
    </w:p>
    <w:p w14:paraId="7D6CB987" w14:textId="77777777" w:rsidR="0068522C" w:rsidRDefault="0068522C" w:rsidP="001B5105">
      <w:pPr>
        <w:spacing w:before="240" w:after="240"/>
      </w:pPr>
    </w:p>
    <w:p w14:paraId="53BCC6B6" w14:textId="77777777" w:rsidR="0068522C" w:rsidRDefault="0068522C" w:rsidP="001B5105">
      <w:pPr>
        <w:spacing w:before="240" w:after="240"/>
      </w:pPr>
    </w:p>
    <w:p w14:paraId="065C11B8" w14:textId="77777777" w:rsidR="0068522C" w:rsidRDefault="0068522C" w:rsidP="001B5105">
      <w:pPr>
        <w:spacing w:before="240" w:after="240"/>
      </w:pPr>
    </w:p>
    <w:p w14:paraId="2EA95D90" w14:textId="77777777" w:rsidR="0068522C" w:rsidRDefault="0068522C" w:rsidP="001B5105">
      <w:pPr>
        <w:spacing w:before="240" w:after="240"/>
      </w:pPr>
    </w:p>
    <w:p w14:paraId="5121A0EB" w14:textId="77777777" w:rsidR="0068522C" w:rsidRDefault="0068522C" w:rsidP="001B5105">
      <w:pPr>
        <w:spacing w:before="240" w:after="240"/>
      </w:pPr>
    </w:p>
    <w:p w14:paraId="644FFA6C" w14:textId="77777777" w:rsidR="0068522C" w:rsidRDefault="0068522C" w:rsidP="001B5105">
      <w:pPr>
        <w:spacing w:before="240" w:after="240"/>
      </w:pPr>
    </w:p>
    <w:p w14:paraId="51898574" w14:textId="77777777" w:rsidR="0068522C" w:rsidRDefault="0068522C" w:rsidP="001B5105">
      <w:pPr>
        <w:spacing w:before="240" w:after="240"/>
      </w:pPr>
    </w:p>
    <w:p w14:paraId="0B0D5632" w14:textId="77777777" w:rsidR="0068522C" w:rsidRDefault="0068522C" w:rsidP="001B5105">
      <w:pPr>
        <w:spacing w:before="240" w:after="240"/>
      </w:pPr>
    </w:p>
    <w:p w14:paraId="588C89C5" w14:textId="77777777" w:rsidR="0068522C" w:rsidRDefault="0068522C" w:rsidP="001B5105">
      <w:pPr>
        <w:spacing w:before="240" w:after="240"/>
      </w:pPr>
    </w:p>
    <w:p w14:paraId="337B4B1C" w14:textId="77777777" w:rsidR="0068522C" w:rsidRDefault="0068522C" w:rsidP="001B5105">
      <w:pPr>
        <w:spacing w:before="240" w:after="240"/>
      </w:pPr>
    </w:p>
    <w:p w14:paraId="11916F13" w14:textId="77777777" w:rsidR="0068522C" w:rsidRDefault="0068522C" w:rsidP="001B5105">
      <w:pPr>
        <w:spacing w:before="240" w:after="240"/>
      </w:pPr>
    </w:p>
    <w:p w14:paraId="15071535" w14:textId="77777777" w:rsidR="0068522C" w:rsidRDefault="0068522C" w:rsidP="001B5105">
      <w:pPr>
        <w:spacing w:before="240" w:after="240"/>
      </w:pPr>
    </w:p>
    <w:p w14:paraId="2003AF82" w14:textId="77777777" w:rsidR="0068522C" w:rsidRDefault="0068522C" w:rsidP="001B5105">
      <w:pPr>
        <w:spacing w:before="240" w:after="240"/>
      </w:pPr>
    </w:p>
    <w:p w14:paraId="37289D3B" w14:textId="77777777" w:rsidR="0068522C" w:rsidRDefault="0068522C" w:rsidP="001B5105">
      <w:pPr>
        <w:spacing w:before="240" w:after="240"/>
      </w:pPr>
    </w:p>
    <w:p w14:paraId="23C374DE" w14:textId="77777777" w:rsidR="0068522C" w:rsidRDefault="0068522C" w:rsidP="001B5105">
      <w:pPr>
        <w:spacing w:before="240" w:after="240"/>
      </w:pPr>
    </w:p>
    <w:p w14:paraId="5FAF99DA" w14:textId="707F5CA3" w:rsidR="001B5105" w:rsidRPr="00367835" w:rsidRDefault="001B5105" w:rsidP="001B5105">
      <w:pPr>
        <w:spacing w:before="240" w:after="240"/>
        <w:rPr>
          <w:u w:val="single"/>
        </w:rPr>
      </w:pPr>
      <w:r w:rsidRPr="00367835">
        <w:rPr>
          <w:u w:val="single"/>
        </w:rPr>
        <w:t>Question 3</w:t>
      </w:r>
    </w:p>
    <w:p w14:paraId="607E8348" w14:textId="0A61E267" w:rsidR="001B5105" w:rsidRDefault="001B5105" w:rsidP="001B5105">
      <w:pPr>
        <w:spacing w:before="240" w:after="240"/>
      </w:pPr>
      <w:r>
        <w:t xml:space="preserve">To calculate the radial </w:t>
      </w:r>
      <w:r w:rsidR="001135BF">
        <w:t>force acting on the clutch face when the driving shaft is rotating at 550 rpm</w:t>
      </w:r>
      <w:r w:rsidR="00426CA4">
        <w:t>,</w:t>
      </w:r>
      <w:r w:rsidR="001135BF">
        <w:t xml:space="preserve"> </w:t>
      </w:r>
      <w:r>
        <w:t xml:space="preserve">it was necessary </w:t>
      </w:r>
      <w:r w:rsidR="00426CA4">
        <w:t>first to</w:t>
      </w:r>
      <w:r>
        <w:t xml:space="preserve"> calculate </w:t>
      </w:r>
      <w:r w:rsidR="001135BF">
        <w:t>the angular velocity</w:t>
      </w:r>
      <w:r w:rsidR="00426CA4">
        <w:t>,</w:t>
      </w:r>
      <w:r w:rsidR="00F06D44">
        <w:t xml:space="preserve"> which has been designated as </w:t>
      </w:r>
      <m:oMath>
        <m:r>
          <w:rPr>
            <w:rFonts w:ascii="Cambria Math" w:hAnsi="Cambria Math"/>
          </w:rPr>
          <m:t>(</m:t>
        </m:r>
        <m:sSub>
          <m:sSubPr>
            <m:ctrlPr>
              <w:rPr>
                <w:rFonts w:ascii="Cambria Math" w:hAnsi="Cambria Math"/>
                <w:lang w:val="en-US"/>
              </w:rPr>
            </m:ctrlPr>
          </m:sSubPr>
          <m:e>
            <m:r>
              <w:rPr>
                <w:rFonts w:ascii="Cambria Math" w:hAnsi="Cambria Math"/>
              </w:rPr>
              <m:t>ω</m:t>
            </m:r>
          </m:e>
          <m:sub>
            <m:r>
              <m:rPr>
                <m:sty m:val="p"/>
              </m:rPr>
              <w:rPr>
                <w:rFonts w:ascii="Cambria Math" w:hAnsi="Cambria Math"/>
              </w:rPr>
              <m:t>2</m:t>
            </m:r>
          </m:sub>
        </m:sSub>
        <m:r>
          <w:rPr>
            <w:rFonts w:ascii="Cambria Math" w:hAnsi="Cambria Math"/>
            <w:lang w:val="en-US"/>
          </w:rPr>
          <m:t>)</m:t>
        </m:r>
      </m:oMath>
      <w:r w:rsidR="001135BF">
        <w:t xml:space="preserve"> using the formula below:</w:t>
      </w:r>
    </w:p>
    <w:p w14:paraId="05E37C5A" w14:textId="77777777" w:rsidR="00F06D44" w:rsidRDefault="005D597A" w:rsidP="00F06D44">
      <w:pPr>
        <w:spacing w:after="240"/>
      </w:pPr>
      <m:oMathPara>
        <m:oMath>
          <m:m>
            <m:mPr>
              <m:plcHide m:val="1"/>
              <m:cGpRule m:val="4"/>
              <m:mcs>
                <m:mc>
                  <m:mcPr>
                    <m:count m:val="1"/>
                    <m:mcJc m:val="right"/>
                  </m:mcPr>
                </m:mc>
                <m:mc>
                  <m:mcPr>
                    <m:count m:val="1"/>
                    <m:mcJc m:val="left"/>
                  </m:mcPr>
                </m:mc>
              </m:mcs>
              <m:ctrlPr>
                <w:rPr>
                  <w:rFonts w:ascii="Cambria Math" w:hAnsi="Cambria Math"/>
                  <w:i/>
                  <w:lang w:val="en-US"/>
                </w:rPr>
              </m:ctrlPr>
            </m:mPr>
            <m:mr>
              <m:e/>
              <m:e>
                <m:r>
                  <w:rPr>
                    <w:rFonts w:ascii="Cambria Math" w:hAnsi="Cambria Math"/>
                  </w:rPr>
                  <m:t>ω</m:t>
                </m:r>
                <m:r>
                  <m:rPr>
                    <m:sty m:val="p"/>
                  </m:rPr>
                  <w:rPr>
                    <w:rFonts w:ascii="Cambria Math" w:hAnsi="Cambria Math"/>
                  </w:rPr>
                  <m:t>=2</m:t>
                </m:r>
                <m:r>
                  <w:rPr>
                    <w:rFonts w:ascii="Cambria Math" w:hAnsi="Cambria Math"/>
                  </w:rPr>
                  <m:t>πn</m:t>
                </m:r>
              </m:e>
            </m:mr>
            <m:mr>
              <m:e/>
              <m:e>
                <m:r>
                  <w:rPr>
                    <w:rFonts w:ascii="Cambria Math" w:hAnsi="Cambria Math"/>
                  </w:rPr>
                  <m:t>ω</m:t>
                </m:r>
                <m:r>
                  <m:rPr>
                    <m:sty m:val="p"/>
                  </m:rPr>
                  <w:rPr>
                    <w:rFonts w:ascii="Cambria Math" w:hAnsi="Cambria Math"/>
                  </w:rPr>
                  <m:t>=</m:t>
                </m:r>
                <m:f>
                  <m:fPr>
                    <m:ctrlPr>
                      <w:rPr>
                        <w:rFonts w:ascii="Cambria Math" w:hAnsi="Cambria Math"/>
                        <w:lang w:val="en-US"/>
                      </w:rPr>
                    </m:ctrlPr>
                  </m:fPr>
                  <m:num>
                    <m:r>
                      <m:rPr>
                        <m:sty m:val="p"/>
                      </m:rPr>
                      <w:rPr>
                        <w:rFonts w:ascii="Cambria Math" w:hAnsi="Cambria Math"/>
                      </w:rPr>
                      <m:t>2</m:t>
                    </m:r>
                    <m:r>
                      <w:rPr>
                        <w:rFonts w:ascii="Cambria Math" w:hAnsi="Cambria Math"/>
                      </w:rPr>
                      <m:t>πn</m:t>
                    </m:r>
                  </m:num>
                  <m:den>
                    <m:r>
                      <m:rPr>
                        <m:sty m:val="p"/>
                      </m:rPr>
                      <w:rPr>
                        <w:rFonts w:ascii="Cambria Math" w:hAnsi="Cambria Math"/>
                      </w:rPr>
                      <m:t>60</m:t>
                    </m:r>
                  </m:den>
                </m:f>
              </m:e>
            </m:mr>
            <m:mr>
              <m:e/>
              <m:e>
                <m:sSub>
                  <m:sSubPr>
                    <m:ctrlPr>
                      <w:rPr>
                        <w:rFonts w:ascii="Cambria Math" w:hAnsi="Cambria Math"/>
                        <w:lang w:val="en-US"/>
                      </w:rPr>
                    </m:ctrlPr>
                  </m:sSubPr>
                  <m:e>
                    <m:r>
                      <w:rPr>
                        <w:rFonts w:ascii="Cambria Math" w:hAnsi="Cambria Math"/>
                      </w:rPr>
                      <m:t>ω</m:t>
                    </m:r>
                  </m:e>
                  <m:sub>
                    <m:r>
                      <m:rPr>
                        <m:sty m:val="p"/>
                      </m:rPr>
                      <w:rPr>
                        <w:rFonts w:ascii="Cambria Math" w:hAnsi="Cambria Math"/>
                      </w:rPr>
                      <m:t>2</m:t>
                    </m:r>
                  </m:sub>
                </m:sSub>
                <m:r>
                  <m:rPr>
                    <m:sty m:val="p"/>
                  </m:rPr>
                  <w:rPr>
                    <w:rFonts w:ascii="Cambria Math" w:hAnsi="Cambria Math"/>
                  </w:rPr>
                  <m:t>=</m:t>
                </m:r>
                <m:f>
                  <m:fPr>
                    <m:ctrlPr>
                      <w:rPr>
                        <w:rFonts w:ascii="Cambria Math" w:hAnsi="Cambria Math"/>
                        <w:lang w:val="en-US"/>
                      </w:rPr>
                    </m:ctrlPr>
                  </m:fPr>
                  <m:num>
                    <m:r>
                      <m:rPr>
                        <m:sty m:val="p"/>
                      </m:rPr>
                      <w:rPr>
                        <w:rFonts w:ascii="Cambria Math" w:hAnsi="Cambria Math"/>
                      </w:rPr>
                      <m:t>2</m:t>
                    </m:r>
                    <m:r>
                      <w:rPr>
                        <w:rFonts w:ascii="Cambria Math" w:hAnsi="Cambria Math"/>
                      </w:rPr>
                      <m:t>π</m:t>
                    </m:r>
                    <m:r>
                      <m:rPr>
                        <m:sty m:val="p"/>
                      </m:rPr>
                      <w:rPr>
                        <w:rFonts w:ascii="Cambria Math" w:hAnsi="Cambria Math"/>
                      </w:rPr>
                      <m:t>(550)</m:t>
                    </m:r>
                  </m:num>
                  <m:den>
                    <m:r>
                      <m:rPr>
                        <m:sty m:val="p"/>
                      </m:rPr>
                      <w:rPr>
                        <w:rFonts w:ascii="Cambria Math" w:hAnsi="Cambria Math"/>
                      </w:rPr>
                      <m:t>60</m:t>
                    </m:r>
                  </m:den>
                </m:f>
              </m:e>
            </m:mr>
            <m:mr>
              <m:e/>
              <m:e>
                <m:sSub>
                  <m:sSubPr>
                    <m:ctrlPr>
                      <w:rPr>
                        <w:rFonts w:ascii="Cambria Math" w:hAnsi="Cambria Math"/>
                        <w:lang w:val="en-US"/>
                      </w:rPr>
                    </m:ctrlPr>
                  </m:sSubPr>
                  <m:e>
                    <m:r>
                      <w:rPr>
                        <w:rFonts w:ascii="Cambria Math" w:hAnsi="Cambria Math"/>
                      </w:rPr>
                      <m:t>ω</m:t>
                    </m:r>
                  </m:e>
                  <m:sub>
                    <m:r>
                      <m:rPr>
                        <m:sty m:val="p"/>
                      </m:rPr>
                      <w:rPr>
                        <w:rFonts w:ascii="Cambria Math" w:hAnsi="Cambria Math"/>
                      </w:rPr>
                      <m:t>2</m:t>
                    </m:r>
                  </m:sub>
                </m:sSub>
                <m:r>
                  <m:rPr>
                    <m:sty m:val="p"/>
                  </m:rPr>
                  <w:rPr>
                    <w:rFonts w:ascii="Cambria Math" w:hAnsi="Cambria Math"/>
                  </w:rPr>
                  <m:t>=57.60rad/s</m:t>
                </m:r>
              </m:e>
            </m:mr>
          </m:m>
        </m:oMath>
      </m:oMathPara>
    </w:p>
    <w:p w14:paraId="4742D87B" w14:textId="68373805" w:rsidR="001135BF" w:rsidRDefault="00F06D44" w:rsidP="001B5105">
      <w:pPr>
        <w:spacing w:before="240" w:after="240"/>
      </w:pPr>
      <w:r>
        <w:t>The angular velocity was then used to calculate the centrifugal force acting on a single brake shoe. This was achieved by multiplying the mass by the angular velocity</w:t>
      </w:r>
      <w:r w:rsidR="00591129">
        <w:t xml:space="preserve"> squared </w:t>
      </w:r>
      <w:r>
        <w:t>by the radius</w:t>
      </w:r>
      <w:r w:rsidR="00451D59">
        <w:t xml:space="preserve"> of the shoes in their furthest open position</w:t>
      </w:r>
      <w:r w:rsidR="00426CA4">
        <w:t>,</w:t>
      </w:r>
      <w:r w:rsidR="00451D59">
        <w:t xml:space="preserve"> as shown in the formula below:</w:t>
      </w:r>
    </w:p>
    <w:p w14:paraId="237F390F" w14:textId="37CBF79F" w:rsidR="00451D59" w:rsidRDefault="005D597A" w:rsidP="00451D59">
      <w:pPr>
        <w:spacing w:after="240"/>
      </w:pPr>
      <m:oMathPara>
        <m:oMath>
          <m:m>
            <m:mPr>
              <m:plcHide m:val="1"/>
              <m:cGpRule m:val="4"/>
              <m:mcs>
                <m:mc>
                  <m:mcPr>
                    <m:count m:val="1"/>
                    <m:mcJc m:val="right"/>
                  </m:mcPr>
                </m:mc>
                <m:mc>
                  <m:mcPr>
                    <m:count m:val="1"/>
                    <m:mcJc m:val="left"/>
                  </m:mcPr>
                </m:mc>
              </m:mcs>
              <m:ctrlPr>
                <w:rPr>
                  <w:rFonts w:ascii="Cambria Math" w:hAnsi="Cambria Math"/>
                  <w:i/>
                  <w:lang w:val="en-US"/>
                </w:rPr>
              </m:ctrlPr>
            </m:mPr>
            <m:mr>
              <m:e>
                <m:sSub>
                  <m:sSubPr>
                    <m:ctrlPr>
                      <w:rPr>
                        <w:rFonts w:ascii="Cambria Math" w:hAnsi="Cambria Math"/>
                        <w:lang w:val="en-US"/>
                      </w:rPr>
                    </m:ctrlPr>
                  </m:sSubPr>
                  <m:e>
                    <m:r>
                      <w:rPr>
                        <w:rFonts w:ascii="Cambria Math" w:hAnsi="Cambria Math"/>
                      </w:rPr>
                      <m:t>F</m:t>
                    </m:r>
                  </m:e>
                  <m:sub>
                    <m:r>
                      <w:rPr>
                        <w:rFonts w:ascii="Cambria Math" w:hAnsi="Cambria Math"/>
                      </w:rPr>
                      <m:t>C</m:t>
                    </m:r>
                  </m:sub>
                </m:sSub>
              </m:e>
              <m:e>
                <m:r>
                  <w:rPr>
                    <w:rFonts w:ascii="Cambria Math" w:hAnsi="Cambria Math"/>
                  </w:rPr>
                  <m:t xml:space="preserve"> </m:t>
                </m:r>
                <m:r>
                  <m:rPr>
                    <m:sty m:val="p"/>
                  </m:rPr>
                  <w:rPr>
                    <w:rFonts w:ascii="Cambria Math" w:hAnsi="Cambria Math"/>
                  </w:rPr>
                  <m:t>=</m:t>
                </m:r>
                <m:r>
                  <w:rPr>
                    <w:rFonts w:ascii="Cambria Math" w:hAnsi="Cambria Math"/>
                  </w:rPr>
                  <m:t>M</m:t>
                </m:r>
                <m:r>
                  <m:rPr>
                    <m:sty m:val="p"/>
                  </m:rPr>
                  <w:rPr>
                    <w:rFonts w:ascii="Cambria Math" w:hAnsi="Cambria Math"/>
                  </w:rPr>
                  <m:t>×</m:t>
                </m:r>
                <m:sSubSup>
                  <m:sSubSupPr>
                    <m:ctrlPr>
                      <w:rPr>
                        <w:rFonts w:ascii="Cambria Math" w:hAnsi="Cambria Math"/>
                        <w:lang w:val="en-US"/>
                      </w:rPr>
                    </m:ctrlPr>
                  </m:sSubSupPr>
                  <m:e>
                    <m:r>
                      <w:rPr>
                        <w:rFonts w:ascii="Cambria Math" w:hAnsi="Cambria Math"/>
                      </w:rPr>
                      <m:t>ω</m:t>
                    </m:r>
                  </m:e>
                  <m:sub>
                    <m:r>
                      <m:rPr>
                        <m:sty m:val="p"/>
                      </m:rPr>
                      <w:rPr>
                        <w:rFonts w:ascii="Cambria Math" w:hAnsi="Cambria Math"/>
                      </w:rPr>
                      <m:t>2</m:t>
                    </m:r>
                  </m:sub>
                  <m:sup>
                    <m:r>
                      <m:rPr>
                        <m:sty m:val="p"/>
                      </m:rPr>
                      <w:rPr>
                        <w:rFonts w:ascii="Cambria Math" w:hAnsi="Cambria Math"/>
                      </w:rPr>
                      <m:t>2</m:t>
                    </m:r>
                  </m:sup>
                </m:sSubSup>
                <m:r>
                  <m:rPr>
                    <m:sty m:val="p"/>
                  </m:rPr>
                  <w:rPr>
                    <w:rFonts w:ascii="Cambria Math" w:hAnsi="Cambria Math"/>
                  </w:rPr>
                  <m:t>×</m:t>
                </m:r>
                <m:r>
                  <w:rPr>
                    <w:rFonts w:ascii="Cambria Math" w:hAnsi="Cambria Math"/>
                  </w:rPr>
                  <m:t>r</m:t>
                </m:r>
              </m:e>
            </m:mr>
            <m:mr>
              <m:e/>
              <m:e>
                <m:r>
                  <w:rPr>
                    <w:rFonts w:ascii="Cambria Math" w:hAnsi="Cambria Math"/>
                  </w:rPr>
                  <m:t xml:space="preserve"> </m:t>
                </m:r>
                <m:r>
                  <m:rPr>
                    <m:sty m:val="p"/>
                  </m:rPr>
                  <w:rPr>
                    <w:rFonts w:ascii="Cambria Math" w:hAnsi="Cambria Math"/>
                  </w:rPr>
                  <m:t>=275×</m:t>
                </m:r>
                <m:sSup>
                  <m:sSupPr>
                    <m:ctrlPr>
                      <w:rPr>
                        <w:rFonts w:ascii="Cambria Math" w:hAnsi="Cambria Math"/>
                        <w:lang w:val="en-US"/>
                      </w:rPr>
                    </m:ctrlPr>
                  </m:sSupPr>
                  <m:e>
                    <m:r>
                      <m:rPr>
                        <m:sty m:val="p"/>
                      </m:rPr>
                      <w:rPr>
                        <w:rFonts w:ascii="Cambria Math" w:hAnsi="Cambria Math"/>
                      </w:rPr>
                      <m:t>10</m:t>
                    </m:r>
                  </m:e>
                  <m:sup>
                    <m:r>
                      <m:rPr>
                        <m:sty m:val="p"/>
                      </m:rPr>
                      <w:rPr>
                        <w:rFonts w:ascii="Cambria Math" w:hAnsi="Cambria Math"/>
                      </w:rPr>
                      <m:t>-3</m:t>
                    </m:r>
                  </m:sup>
                </m:sSup>
                <m:r>
                  <m:rPr>
                    <m:sty m:val="p"/>
                  </m:rPr>
                  <w:rPr>
                    <w:rFonts w:ascii="Cambria Math" w:hAnsi="Cambria Math"/>
                  </w:rPr>
                  <m:t>×57.60×104×</m:t>
                </m:r>
                <m:sSup>
                  <m:sSupPr>
                    <m:ctrlPr>
                      <w:rPr>
                        <w:rFonts w:ascii="Cambria Math" w:hAnsi="Cambria Math"/>
                        <w:lang w:val="en-US"/>
                      </w:rPr>
                    </m:ctrlPr>
                  </m:sSupPr>
                  <m:e>
                    <m:r>
                      <m:rPr>
                        <m:sty m:val="p"/>
                      </m:rPr>
                      <w:rPr>
                        <w:rFonts w:ascii="Cambria Math" w:hAnsi="Cambria Math"/>
                      </w:rPr>
                      <m:t>10</m:t>
                    </m:r>
                  </m:e>
                  <m:sup>
                    <m:r>
                      <m:rPr>
                        <m:sty m:val="p"/>
                      </m:rPr>
                      <w:rPr>
                        <w:rFonts w:ascii="Cambria Math" w:hAnsi="Cambria Math"/>
                      </w:rPr>
                      <m:t>-3</m:t>
                    </m:r>
                  </m:sup>
                </m:sSup>
              </m:e>
            </m:mr>
            <m:mr>
              <m:e>
                <m:sSub>
                  <m:sSubPr>
                    <m:ctrlPr>
                      <w:rPr>
                        <w:rFonts w:ascii="Cambria Math" w:hAnsi="Cambria Math"/>
                        <w:lang w:val="en-US"/>
                      </w:rPr>
                    </m:ctrlPr>
                  </m:sSubPr>
                  <m:e>
                    <m:r>
                      <w:rPr>
                        <w:rFonts w:ascii="Cambria Math" w:hAnsi="Cambria Math"/>
                      </w:rPr>
                      <m:t>F</m:t>
                    </m:r>
                  </m:e>
                  <m:sub>
                    <m:r>
                      <w:rPr>
                        <w:rFonts w:ascii="Cambria Math" w:hAnsi="Cambria Math"/>
                      </w:rPr>
                      <m:t>C</m:t>
                    </m:r>
                  </m:sub>
                </m:sSub>
              </m:e>
              <m:e>
                <m:r>
                  <w:rPr>
                    <w:rFonts w:ascii="Cambria Math" w:hAnsi="Cambria Math"/>
                  </w:rPr>
                  <m:t xml:space="preserve"> </m:t>
                </m:r>
                <m:r>
                  <m:rPr>
                    <m:sty m:val="p"/>
                  </m:rPr>
                  <w:rPr>
                    <w:rFonts w:ascii="Cambria Math" w:hAnsi="Cambria Math"/>
                  </w:rPr>
                  <m:t>=94.90</m:t>
                </m:r>
                <m:r>
                  <m:rPr>
                    <m:nor/>
                  </m:rPr>
                  <m:t xml:space="preserve"> </m:t>
                </m:r>
                <m:r>
                  <m:rPr>
                    <m:sty m:val="p"/>
                  </m:rPr>
                  <w:rPr>
                    <w:rFonts w:ascii="Cambria Math" w:hAnsi="Cambria Math"/>
                  </w:rPr>
                  <m:t>N</m:t>
                </m:r>
              </m:e>
            </m:mr>
          </m:m>
        </m:oMath>
      </m:oMathPara>
    </w:p>
    <w:p w14:paraId="018A04F4" w14:textId="09071D99" w:rsidR="00591129" w:rsidRDefault="00591129" w:rsidP="00591129">
      <w:pPr>
        <w:spacing w:before="240" w:after="240"/>
        <w:rPr>
          <w:rFonts w:eastAsiaTheme="minorEastAsia"/>
        </w:rPr>
      </w:pPr>
      <w:r>
        <w:t>To derive the total force acting radially on each clutch shoe</w:t>
      </w:r>
      <w:r w:rsidR="00426CA4">
        <w:t>,</w:t>
      </w:r>
      <w:r>
        <w:t xml:space="preserve"> it is necessary to calculate the resisting force the spring attached to the shoe is supplying. This is achieved by using the same formula used above but changing the angular velocity to t</w:t>
      </w:r>
      <w:r w:rsidR="00E454C6">
        <w:t>he result achieved in question two</w:t>
      </w:r>
      <w:r w:rsidR="00426CA4">
        <w:t>,</w:t>
      </w:r>
      <w:r>
        <w:t xml:space="preserve"> which</w:t>
      </w:r>
      <w:r w:rsidR="00426CA4">
        <w:t>,</w:t>
      </w:r>
      <w:r>
        <w:t xml:space="preserve"> in this case</w:t>
      </w:r>
      <w:r w:rsidR="00426CA4">
        <w:t>,</w:t>
      </w:r>
      <w:r>
        <w:t xml:space="preserve"> is </w:t>
      </w:r>
      <m:oMath>
        <m:sSub>
          <m:sSubPr>
            <m:ctrlPr>
              <w:rPr>
                <w:rFonts w:ascii="Cambria Math" w:hAnsi="Cambria Math"/>
              </w:rPr>
            </m:ctrlPr>
          </m:sSubPr>
          <m:e>
            <m:r>
              <w:rPr>
                <w:rFonts w:ascii="Cambria Math" w:hAnsi="Cambria Math"/>
              </w:rPr>
              <m:t>ω</m:t>
            </m:r>
          </m:e>
          <m:sub>
            <m:r>
              <m:rPr>
                <m:sty m:val="p"/>
              </m:rPr>
              <w:rPr>
                <w:rFonts w:ascii="Cambria Math" w:hAnsi="Cambria Math"/>
              </w:rPr>
              <m:t>1</m:t>
            </m:r>
          </m:sub>
        </m:sSub>
        <m:r>
          <m:rPr>
            <m:sty m:val="p"/>
          </m:rPr>
          <w:rPr>
            <w:rFonts w:ascii="Cambria Math" w:hAnsi="Cambria Math"/>
          </w:rPr>
          <m:t>=48.58rad/s</m:t>
        </m:r>
      </m:oMath>
      <w:r>
        <w:rPr>
          <w:rFonts w:eastAsiaTheme="minorEastAsia"/>
        </w:rPr>
        <w:t>.</w:t>
      </w:r>
    </w:p>
    <w:p w14:paraId="4AB08660" w14:textId="13C475CB" w:rsidR="00591129" w:rsidRPr="00591129" w:rsidRDefault="00591129" w:rsidP="00591129">
      <w:pPr>
        <w:spacing w:before="240" w:after="240"/>
        <w:rPr>
          <w:rFonts w:eastAsiaTheme="minorEastAsia"/>
        </w:rPr>
      </w:pPr>
      <m:oMathPara>
        <m:oMath>
          <m:r>
            <m:rPr>
              <m:sty m:val="p"/>
            </m:rPr>
            <w:rPr>
              <w:rFonts w:ascii="Cambria Math" w:hAnsi="Cambria Math"/>
            </w:rPr>
            <w:br/>
          </m:r>
        </m:oMath>
        <m:oMath>
          <m:m>
            <m:mPr>
              <m:plcHide m:val="1"/>
              <m:cGpRule m:val="4"/>
              <m:mcs>
                <m:mc>
                  <m:mcPr>
                    <m:count m:val="1"/>
                    <m:mcJc m:val="right"/>
                  </m:mcPr>
                </m:mc>
                <m:mc>
                  <m:mcPr>
                    <m:count m:val="1"/>
                    <m:mcJc m:val="left"/>
                  </m:mcPr>
                </m:mc>
              </m:mcs>
              <m:ctrlPr>
                <w:rPr>
                  <w:rFonts w:ascii="Cambria Math" w:hAnsi="Cambria Math"/>
                  <w:i/>
                  <w:lang w:val="en-US"/>
                </w:rPr>
              </m:ctrlPr>
            </m:mPr>
            <m:mr>
              <m:e/>
              <m:e>
                <m:sSub>
                  <m:sSubPr>
                    <m:ctrlPr>
                      <w:rPr>
                        <w:rFonts w:ascii="Cambria Math" w:hAnsi="Cambria Math"/>
                        <w:lang w:val="en-US"/>
                      </w:rPr>
                    </m:ctrlPr>
                  </m:sSubPr>
                  <m:e>
                    <m:r>
                      <w:rPr>
                        <w:rFonts w:ascii="Cambria Math" w:hAnsi="Cambria Math"/>
                      </w:rPr>
                      <m:t>F</m:t>
                    </m:r>
                  </m:e>
                  <m:sub>
                    <m:r>
                      <w:rPr>
                        <w:rFonts w:ascii="Cambria Math" w:hAnsi="Cambria Math"/>
                      </w:rPr>
                      <m:t>s</m:t>
                    </m:r>
                  </m:sub>
                </m:sSub>
                <m:r>
                  <m:rPr>
                    <m:sty m:val="p"/>
                  </m:rPr>
                  <w:rPr>
                    <w:rFonts w:ascii="Cambria Math" w:hAnsi="Cambria Math"/>
                  </w:rPr>
                  <m:t>=</m:t>
                </m:r>
                <m:r>
                  <w:rPr>
                    <w:rFonts w:ascii="Cambria Math" w:hAnsi="Cambria Math"/>
                  </w:rPr>
                  <m:t>M</m:t>
                </m:r>
                <m:r>
                  <m:rPr>
                    <m:sty m:val="p"/>
                  </m:rPr>
                  <w:rPr>
                    <w:rFonts w:ascii="Cambria Math" w:hAnsi="Cambria Math"/>
                  </w:rPr>
                  <m:t>×</m:t>
                </m:r>
                <m:sSup>
                  <m:sSupPr>
                    <m:ctrlPr>
                      <w:rPr>
                        <w:rFonts w:ascii="Cambria Math" w:hAnsi="Cambria Math"/>
                        <w:lang w:val="en-US"/>
                      </w:rPr>
                    </m:ctrlPr>
                  </m:sSupPr>
                  <m:e>
                    <m:d>
                      <m:dPr>
                        <m:ctrlPr>
                          <w:rPr>
                            <w:rFonts w:ascii="Cambria Math" w:hAnsi="Cambria Math"/>
                            <w:lang w:val="en-US"/>
                          </w:rPr>
                        </m:ctrlPr>
                      </m:dPr>
                      <m:e>
                        <m:sSub>
                          <m:sSubPr>
                            <m:ctrlPr>
                              <w:rPr>
                                <w:rFonts w:ascii="Cambria Math" w:hAnsi="Cambria Math"/>
                                <w:lang w:val="en-US"/>
                              </w:rPr>
                            </m:ctrlPr>
                          </m:sSubPr>
                          <m:e>
                            <m:r>
                              <w:rPr>
                                <w:rFonts w:ascii="Cambria Math" w:hAnsi="Cambria Math"/>
                              </w:rPr>
                              <m:t>w</m:t>
                            </m:r>
                          </m:e>
                          <m:sub>
                            <m:r>
                              <m:rPr>
                                <m:sty m:val="p"/>
                              </m:rPr>
                              <w:rPr>
                                <w:rFonts w:ascii="Cambria Math" w:hAnsi="Cambria Math"/>
                              </w:rPr>
                              <m:t>1</m:t>
                            </m:r>
                          </m:sub>
                        </m:sSub>
                      </m:e>
                    </m:d>
                  </m:e>
                  <m:sup>
                    <m:r>
                      <m:rPr>
                        <m:sty m:val="p"/>
                      </m:rPr>
                      <w:rPr>
                        <w:rFonts w:ascii="Cambria Math" w:hAnsi="Cambria Math"/>
                      </w:rPr>
                      <m:t>2</m:t>
                    </m:r>
                  </m:sup>
                </m:sSup>
                <m:r>
                  <m:rPr>
                    <m:sty m:val="p"/>
                  </m:rPr>
                  <w:rPr>
                    <w:rFonts w:ascii="Cambria Math" w:hAnsi="Cambria Math"/>
                  </w:rPr>
                  <m:t>×</m:t>
                </m:r>
                <m:r>
                  <w:rPr>
                    <w:rFonts w:ascii="Cambria Math" w:hAnsi="Cambria Math"/>
                  </w:rPr>
                  <m:t>r</m:t>
                </m:r>
              </m:e>
            </m:mr>
            <m:mr>
              <m:e/>
              <m:e>
                <m:sSub>
                  <m:sSubPr>
                    <m:ctrlPr>
                      <w:rPr>
                        <w:rFonts w:ascii="Cambria Math" w:hAnsi="Cambria Math"/>
                        <w:lang w:val="en-US"/>
                      </w:rPr>
                    </m:ctrlPr>
                  </m:sSubPr>
                  <m:e>
                    <m:r>
                      <w:rPr>
                        <w:rFonts w:ascii="Cambria Math" w:hAnsi="Cambria Math"/>
                      </w:rPr>
                      <m:t>F</m:t>
                    </m:r>
                  </m:e>
                  <m:sub>
                    <m:r>
                      <w:rPr>
                        <w:rFonts w:ascii="Cambria Math" w:hAnsi="Cambria Math"/>
                      </w:rPr>
                      <m:t>s</m:t>
                    </m:r>
                  </m:sub>
                </m:sSub>
                <m:r>
                  <m:rPr>
                    <m:sty m:val="p"/>
                  </m:rPr>
                  <w:rPr>
                    <w:rFonts w:ascii="Cambria Math" w:hAnsi="Cambria Math"/>
                  </w:rPr>
                  <m:t>=275×</m:t>
                </m:r>
                <m:sSup>
                  <m:sSupPr>
                    <m:ctrlPr>
                      <w:rPr>
                        <w:rFonts w:ascii="Cambria Math" w:hAnsi="Cambria Math"/>
                        <w:lang w:val="en-US"/>
                      </w:rPr>
                    </m:ctrlPr>
                  </m:sSupPr>
                  <m:e>
                    <m:r>
                      <m:rPr>
                        <m:sty m:val="p"/>
                      </m:rPr>
                      <w:rPr>
                        <w:rFonts w:ascii="Cambria Math" w:hAnsi="Cambria Math"/>
                      </w:rPr>
                      <m:t>10</m:t>
                    </m:r>
                  </m:e>
                  <m:sup>
                    <m:r>
                      <m:rPr>
                        <m:sty m:val="p"/>
                      </m:rPr>
                      <w:rPr>
                        <w:rFonts w:ascii="Cambria Math" w:hAnsi="Cambria Math"/>
                      </w:rPr>
                      <m:t>-3</m:t>
                    </m:r>
                  </m:sup>
                </m:sSup>
                <m:r>
                  <m:rPr>
                    <m:sty m:val="p"/>
                  </m:rPr>
                  <w:rPr>
                    <w:rFonts w:ascii="Cambria Math" w:hAnsi="Cambria Math"/>
                  </w:rPr>
                  <m:t>×(48.58</m:t>
                </m:r>
                <m:sSup>
                  <m:sSupPr>
                    <m:ctrlPr>
                      <w:rPr>
                        <w:rFonts w:ascii="Cambria Math" w:hAnsi="Cambria Math"/>
                        <w:lang w:val="en-US"/>
                      </w:rPr>
                    </m:ctrlPr>
                  </m:sSupPr>
                  <m:e>
                    <m:r>
                      <m:rPr>
                        <m:sty m:val="p"/>
                      </m:rPr>
                      <w:rPr>
                        <w:rFonts w:ascii="Cambria Math" w:hAnsi="Cambria Math"/>
                      </w:rPr>
                      <m:t>)</m:t>
                    </m:r>
                  </m:e>
                  <m:sup>
                    <m:r>
                      <m:rPr>
                        <m:sty m:val="p"/>
                      </m:rPr>
                      <w:rPr>
                        <w:rFonts w:ascii="Cambria Math" w:hAnsi="Cambria Math"/>
                      </w:rPr>
                      <m:t>2</m:t>
                    </m:r>
                  </m:sup>
                </m:sSup>
                <m:r>
                  <m:rPr>
                    <m:sty m:val="p"/>
                  </m:rPr>
                  <w:rPr>
                    <w:rFonts w:ascii="Cambria Math" w:hAnsi="Cambria Math"/>
                  </w:rPr>
                  <m:t>×104×</m:t>
                </m:r>
                <m:sSup>
                  <m:sSupPr>
                    <m:ctrlPr>
                      <w:rPr>
                        <w:rFonts w:ascii="Cambria Math" w:hAnsi="Cambria Math"/>
                        <w:lang w:val="en-US"/>
                      </w:rPr>
                    </m:ctrlPr>
                  </m:sSupPr>
                  <m:e>
                    <m:r>
                      <m:rPr>
                        <m:sty m:val="p"/>
                      </m:rPr>
                      <w:rPr>
                        <w:rFonts w:ascii="Cambria Math" w:hAnsi="Cambria Math"/>
                      </w:rPr>
                      <m:t>10</m:t>
                    </m:r>
                  </m:e>
                  <m:sup>
                    <m:r>
                      <m:rPr>
                        <m:sty m:val="p"/>
                      </m:rPr>
                      <w:rPr>
                        <w:rFonts w:ascii="Cambria Math" w:hAnsi="Cambria Math"/>
                      </w:rPr>
                      <m:t>-3</m:t>
                    </m:r>
                  </m:sup>
                </m:sSup>
              </m:e>
            </m:mr>
            <m:mr>
              <m:e/>
              <m:e>
                <m:sSub>
                  <m:sSubPr>
                    <m:ctrlPr>
                      <w:rPr>
                        <w:rFonts w:ascii="Cambria Math" w:hAnsi="Cambria Math"/>
                        <w:lang w:val="en-US"/>
                      </w:rPr>
                    </m:ctrlPr>
                  </m:sSubPr>
                  <m:e>
                    <m:r>
                      <w:rPr>
                        <w:rFonts w:ascii="Cambria Math" w:hAnsi="Cambria Math"/>
                      </w:rPr>
                      <m:t>F</m:t>
                    </m:r>
                  </m:e>
                  <m:sub>
                    <m:r>
                      <w:rPr>
                        <w:rFonts w:ascii="Cambria Math" w:hAnsi="Cambria Math"/>
                      </w:rPr>
                      <m:t>s</m:t>
                    </m:r>
                  </m:sub>
                </m:sSub>
                <m:r>
                  <m:rPr>
                    <m:sty m:val="p"/>
                  </m:rPr>
                  <w:rPr>
                    <w:rFonts w:ascii="Cambria Math" w:hAnsi="Cambria Math"/>
                  </w:rPr>
                  <m:t>=67.5</m:t>
                </m:r>
                <m:r>
                  <m:rPr>
                    <m:nor/>
                  </m:rPr>
                  <m:t xml:space="preserve"> </m:t>
                </m:r>
                <m:r>
                  <m:rPr>
                    <m:sty m:val="p"/>
                  </m:rPr>
                  <w:rPr>
                    <w:rFonts w:ascii="Cambria Math" w:hAnsi="Cambria Math"/>
                  </w:rPr>
                  <m:t>N</m:t>
                </m:r>
              </m:e>
            </m:mr>
          </m:m>
        </m:oMath>
      </m:oMathPara>
    </w:p>
    <w:p w14:paraId="05E47449" w14:textId="26BA2EA0" w:rsidR="00591129" w:rsidRDefault="00E454C6" w:rsidP="001B5105">
      <w:pPr>
        <w:spacing w:before="240" w:after="240"/>
      </w:pPr>
      <w:r>
        <w:t xml:space="preserve">To find net radial force per shoe </w:t>
      </w:r>
      <m:oMath>
        <m:sSub>
          <m:sSubPr>
            <m:ctrlPr>
              <w:rPr>
                <w:rFonts w:ascii="Cambria Math" w:hAnsi="Cambria Math"/>
                <w:lang w:val="en-US"/>
              </w:rPr>
            </m:ctrlPr>
          </m:sSubPr>
          <m:e>
            <m:r>
              <w:rPr>
                <w:rFonts w:ascii="Cambria Math" w:hAnsi="Cambria Math"/>
              </w:rPr>
              <m:t>(F</m:t>
            </m:r>
          </m:e>
          <m:sub>
            <m:r>
              <w:rPr>
                <w:rFonts w:ascii="Cambria Math" w:hAnsi="Cambria Math"/>
              </w:rPr>
              <m:t>ps</m:t>
            </m:r>
          </m:sub>
        </m:sSub>
        <m:r>
          <w:rPr>
            <w:rFonts w:ascii="Cambria Math" w:hAnsi="Cambria Math"/>
            <w:lang w:val="en-US"/>
          </w:rPr>
          <m:t>)</m:t>
        </m:r>
      </m:oMath>
      <w:r>
        <w:t xml:space="preserve"> it is necessary to calculate the sum of the centrifugal force</w:t>
      </w:r>
      <m:oMath>
        <m:sSub>
          <m:sSubPr>
            <m:ctrlPr>
              <w:rPr>
                <w:rFonts w:ascii="Cambria Math" w:hAnsi="Cambria Math"/>
                <w:lang w:val="en-US"/>
              </w:rPr>
            </m:ctrlPr>
          </m:sSubPr>
          <m:e>
            <m:r>
              <w:rPr>
                <w:rFonts w:ascii="Cambria Math" w:hAnsi="Cambria Math"/>
              </w:rPr>
              <m:t>(F</m:t>
            </m:r>
          </m:e>
          <m:sub>
            <m:r>
              <w:rPr>
                <w:rFonts w:ascii="Cambria Math" w:hAnsi="Cambria Math"/>
              </w:rPr>
              <m:t>c</m:t>
            </m:r>
          </m:sub>
        </m:sSub>
        <m:r>
          <w:rPr>
            <w:rFonts w:ascii="Cambria Math" w:hAnsi="Cambria Math"/>
            <w:lang w:val="en-US"/>
          </w:rPr>
          <m:t>)</m:t>
        </m:r>
      </m:oMath>
      <w:r>
        <w:t xml:space="preserve"> minus the resisting force supplied by the spring</w:t>
      </w:r>
      <m:oMath>
        <m:sSub>
          <m:sSubPr>
            <m:ctrlPr>
              <w:rPr>
                <w:rFonts w:ascii="Cambria Math" w:hAnsi="Cambria Math"/>
                <w:lang w:val="en-US"/>
              </w:rPr>
            </m:ctrlPr>
          </m:sSubPr>
          <m:e>
            <m:r>
              <w:rPr>
                <w:rFonts w:ascii="Cambria Math" w:hAnsi="Cambria Math"/>
              </w:rPr>
              <m:t>(F</m:t>
            </m:r>
          </m:e>
          <m:sub>
            <m:r>
              <w:rPr>
                <w:rFonts w:ascii="Cambria Math" w:hAnsi="Cambria Math"/>
              </w:rPr>
              <m:t>s</m:t>
            </m:r>
          </m:sub>
        </m:sSub>
        <m:r>
          <w:rPr>
            <w:rFonts w:ascii="Cambria Math" w:hAnsi="Cambria Math"/>
            <w:lang w:val="en-US"/>
          </w:rPr>
          <m:t>)</m:t>
        </m:r>
      </m:oMath>
      <w:r>
        <w:t xml:space="preserve"> as shown below:</w:t>
      </w:r>
    </w:p>
    <w:p w14:paraId="4494C3A5" w14:textId="77777777" w:rsidR="00E454C6" w:rsidRDefault="005D597A" w:rsidP="00E454C6">
      <w:pPr>
        <w:spacing w:after="240"/>
      </w:pPr>
      <m:oMathPara>
        <m:oMath>
          <m:m>
            <m:mPr>
              <m:plcHide m:val="1"/>
              <m:cGpRule m:val="4"/>
              <m:mcs>
                <m:mc>
                  <m:mcPr>
                    <m:count m:val="1"/>
                    <m:mcJc m:val="right"/>
                  </m:mcPr>
                </m:mc>
                <m:mc>
                  <m:mcPr>
                    <m:count m:val="1"/>
                    <m:mcJc m:val="left"/>
                  </m:mcPr>
                </m:mc>
              </m:mcs>
              <m:ctrlPr>
                <w:rPr>
                  <w:rFonts w:ascii="Cambria Math" w:hAnsi="Cambria Math"/>
                  <w:i/>
                  <w:lang w:val="en-US"/>
                </w:rPr>
              </m:ctrlPr>
            </m:mPr>
            <m:mr>
              <m:e/>
              <m:e>
                <m:sSub>
                  <m:sSubPr>
                    <m:ctrlPr>
                      <w:rPr>
                        <w:rFonts w:ascii="Cambria Math" w:hAnsi="Cambria Math"/>
                        <w:lang w:val="en-US"/>
                      </w:rPr>
                    </m:ctrlPr>
                  </m:sSubPr>
                  <m:e>
                    <m:r>
                      <w:rPr>
                        <w:rFonts w:ascii="Cambria Math" w:hAnsi="Cambria Math"/>
                      </w:rPr>
                      <m:t>F</m:t>
                    </m:r>
                  </m:e>
                  <m:sub>
                    <m:r>
                      <w:rPr>
                        <w:rFonts w:ascii="Cambria Math" w:hAnsi="Cambria Math"/>
                      </w:rPr>
                      <m:t>ps</m:t>
                    </m:r>
                  </m:sub>
                </m:sSub>
                <m:r>
                  <m:rPr>
                    <m:sty m:val="p"/>
                  </m:rPr>
                  <w:rPr>
                    <w:rFonts w:ascii="Cambria Math" w:hAnsi="Cambria Math"/>
                  </w:rPr>
                  <m:t>=</m:t>
                </m:r>
                <m:sSub>
                  <m:sSubPr>
                    <m:ctrlPr>
                      <w:rPr>
                        <w:rFonts w:ascii="Cambria Math" w:hAnsi="Cambria Math"/>
                        <w:lang w:val="en-US"/>
                      </w:rPr>
                    </m:ctrlPr>
                  </m:sSubPr>
                  <m:e>
                    <m:r>
                      <w:rPr>
                        <w:rFonts w:ascii="Cambria Math" w:hAnsi="Cambria Math"/>
                      </w:rPr>
                      <m:t>F</m:t>
                    </m:r>
                  </m:e>
                  <m:sub>
                    <m:r>
                      <w:rPr>
                        <w:rFonts w:ascii="Cambria Math" w:hAnsi="Cambria Math"/>
                      </w:rPr>
                      <m:t>c</m:t>
                    </m:r>
                  </m:sub>
                </m:sSub>
                <m:r>
                  <m:rPr>
                    <m:sty m:val="p"/>
                  </m:rPr>
                  <w:rPr>
                    <w:rFonts w:ascii="Cambria Math" w:hAnsi="Cambria Math"/>
                  </w:rPr>
                  <m:t>-</m:t>
                </m:r>
                <m:sSub>
                  <m:sSubPr>
                    <m:ctrlPr>
                      <w:rPr>
                        <w:rFonts w:ascii="Cambria Math" w:hAnsi="Cambria Math"/>
                        <w:lang w:val="en-US"/>
                      </w:rPr>
                    </m:ctrlPr>
                  </m:sSubPr>
                  <m:e>
                    <m:r>
                      <w:rPr>
                        <w:rFonts w:ascii="Cambria Math" w:hAnsi="Cambria Math"/>
                      </w:rPr>
                      <m:t>F</m:t>
                    </m:r>
                  </m:e>
                  <m:sub>
                    <m:r>
                      <w:rPr>
                        <w:rFonts w:ascii="Cambria Math" w:hAnsi="Cambria Math"/>
                      </w:rPr>
                      <m:t>s</m:t>
                    </m:r>
                  </m:sub>
                </m:sSub>
              </m:e>
            </m:mr>
            <m:mr>
              <m:e/>
              <m:e>
                <m:sSub>
                  <m:sSubPr>
                    <m:ctrlPr>
                      <w:rPr>
                        <w:rFonts w:ascii="Cambria Math" w:hAnsi="Cambria Math"/>
                        <w:lang w:val="en-US"/>
                      </w:rPr>
                    </m:ctrlPr>
                  </m:sSubPr>
                  <m:e>
                    <m:r>
                      <w:rPr>
                        <w:rFonts w:ascii="Cambria Math" w:hAnsi="Cambria Math"/>
                      </w:rPr>
                      <m:t>F</m:t>
                    </m:r>
                  </m:e>
                  <m:sub>
                    <m:r>
                      <w:rPr>
                        <w:rFonts w:ascii="Cambria Math" w:hAnsi="Cambria Math"/>
                      </w:rPr>
                      <m:t>ps</m:t>
                    </m:r>
                  </m:sub>
                </m:sSub>
                <m:r>
                  <m:rPr>
                    <m:sty m:val="p"/>
                  </m:rPr>
                  <w:rPr>
                    <w:rFonts w:ascii="Cambria Math" w:hAnsi="Cambria Math"/>
                  </w:rPr>
                  <m:t>=94.90-67.5</m:t>
                </m:r>
              </m:e>
            </m:mr>
            <m:mr>
              <m:e/>
              <m:e>
                <m:sSub>
                  <m:sSubPr>
                    <m:ctrlPr>
                      <w:rPr>
                        <w:rFonts w:ascii="Cambria Math" w:hAnsi="Cambria Math"/>
                        <w:lang w:val="en-US"/>
                      </w:rPr>
                    </m:ctrlPr>
                  </m:sSubPr>
                  <m:e>
                    <m:r>
                      <w:rPr>
                        <w:rFonts w:ascii="Cambria Math" w:hAnsi="Cambria Math"/>
                      </w:rPr>
                      <m:t>F</m:t>
                    </m:r>
                  </m:e>
                  <m:sub>
                    <m:r>
                      <w:rPr>
                        <w:rFonts w:ascii="Cambria Math" w:hAnsi="Cambria Math"/>
                      </w:rPr>
                      <m:t>ps</m:t>
                    </m:r>
                  </m:sub>
                </m:sSub>
                <m:r>
                  <m:rPr>
                    <m:sty m:val="p"/>
                  </m:rPr>
                  <w:rPr>
                    <w:rFonts w:ascii="Cambria Math" w:hAnsi="Cambria Math"/>
                  </w:rPr>
                  <m:t>=27.4</m:t>
                </m:r>
                <m:r>
                  <m:rPr>
                    <m:nor/>
                  </m:rPr>
                  <m:t xml:space="preserve"> </m:t>
                </m:r>
                <m:r>
                  <m:rPr>
                    <m:sty m:val="p"/>
                  </m:rPr>
                  <w:rPr>
                    <w:rFonts w:ascii="Cambria Math" w:hAnsi="Cambria Math"/>
                  </w:rPr>
                  <m:t>N</m:t>
                </m:r>
              </m:e>
            </m:mr>
          </m:m>
        </m:oMath>
      </m:oMathPara>
    </w:p>
    <w:p w14:paraId="096190F2" w14:textId="24DD3EE0" w:rsidR="00E454C6" w:rsidRDefault="00426CA4" w:rsidP="001B5105">
      <w:pPr>
        <w:spacing w:before="240" w:after="240"/>
      </w:pPr>
      <w:r>
        <w:t>F</w:t>
      </w:r>
      <w:r w:rsidR="00E454C6">
        <w:t>inally</w:t>
      </w:r>
      <w:r>
        <w:t>,</w:t>
      </w:r>
      <w:r w:rsidR="00E454C6">
        <w:t xml:space="preserve"> calculate the total radial force</w:t>
      </w:r>
      <w:r>
        <w:t>.</w:t>
      </w:r>
      <m:oMath>
        <m:sSub>
          <m:sSubPr>
            <m:ctrlPr>
              <w:rPr>
                <w:rFonts w:ascii="Cambria Math" w:hAnsi="Cambria Math"/>
                <w:lang w:val="en-US"/>
              </w:rPr>
            </m:ctrlPr>
          </m:sSubPr>
          <m:e>
            <m:r>
              <w:rPr>
                <w:rFonts w:ascii="Cambria Math" w:hAnsi="Cambria Math"/>
              </w:rPr>
              <m:t>(F</m:t>
            </m:r>
          </m:e>
          <m:sub>
            <m:r>
              <m:rPr>
                <m:nor/>
              </m:rPr>
              <m:t>total </m:t>
            </m:r>
          </m:sub>
        </m:sSub>
        <m:r>
          <w:rPr>
            <w:rFonts w:ascii="Cambria Math" w:hAnsi="Cambria Math"/>
            <w:lang w:val="en-US"/>
          </w:rPr>
          <m:t>)</m:t>
        </m:r>
      </m:oMath>
      <w:r w:rsidR="00E454C6">
        <w:t xml:space="preserve"> which is acting on the clutch face, the value gained from the force per shoe</w:t>
      </w:r>
      <m:oMath>
        <m:sSub>
          <m:sSubPr>
            <m:ctrlPr>
              <w:rPr>
                <w:rFonts w:ascii="Cambria Math" w:hAnsi="Cambria Math"/>
                <w:lang w:val="en-US"/>
              </w:rPr>
            </m:ctrlPr>
          </m:sSubPr>
          <m:e>
            <m:r>
              <w:rPr>
                <w:rFonts w:ascii="Cambria Math" w:hAnsi="Cambria Math"/>
              </w:rPr>
              <m:t>(F</m:t>
            </m:r>
          </m:e>
          <m:sub>
            <m:r>
              <w:rPr>
                <w:rFonts w:ascii="Cambria Math" w:hAnsi="Cambria Math"/>
              </w:rPr>
              <m:t>ps</m:t>
            </m:r>
          </m:sub>
        </m:sSub>
        <m:r>
          <w:rPr>
            <w:rFonts w:ascii="Cambria Math" w:hAnsi="Cambria Math"/>
            <w:lang w:val="en-US"/>
          </w:rPr>
          <m:t>)</m:t>
        </m:r>
      </m:oMath>
      <w:r w:rsidR="00E454C6">
        <w:t xml:space="preserve">  must be multiplied by the number of shoes within the centrifugal clutch</w:t>
      </w:r>
      <w:r>
        <w:t>, which</w:t>
      </w:r>
      <w:r w:rsidR="00E454C6">
        <w:t xml:space="preserve"> is four. Below </w:t>
      </w:r>
      <w:r>
        <w:t>i</w:t>
      </w:r>
      <w:r w:rsidR="00E454C6">
        <w:t>s the formula used and the derived solution:</w:t>
      </w:r>
    </w:p>
    <w:p w14:paraId="71EDE113" w14:textId="77777777" w:rsidR="00E454C6" w:rsidRPr="00E454C6" w:rsidRDefault="005D597A" w:rsidP="00E454C6">
      <w:pPr>
        <w:spacing w:after="240"/>
        <w:rPr>
          <w:rFonts w:eastAsiaTheme="minorEastAsia"/>
          <w:lang w:val="en-US"/>
        </w:rPr>
      </w:pPr>
      <m:oMathPara>
        <m:oMath>
          <m:m>
            <m:mPr>
              <m:plcHide m:val="1"/>
              <m:cGpRule m:val="4"/>
              <m:mcs>
                <m:mc>
                  <m:mcPr>
                    <m:count m:val="1"/>
                    <m:mcJc m:val="right"/>
                  </m:mcPr>
                </m:mc>
                <m:mc>
                  <m:mcPr>
                    <m:count m:val="1"/>
                    <m:mcJc m:val="left"/>
                  </m:mcPr>
                </m:mc>
              </m:mcs>
              <m:ctrlPr>
                <w:rPr>
                  <w:rFonts w:ascii="Cambria Math" w:hAnsi="Cambria Math"/>
                  <w:i/>
                  <w:lang w:val="en-US"/>
                </w:rPr>
              </m:ctrlPr>
            </m:mPr>
            <m:mr>
              <m:e/>
              <m:e>
                <m:sSub>
                  <m:sSubPr>
                    <m:ctrlPr>
                      <w:rPr>
                        <w:rFonts w:ascii="Cambria Math" w:hAnsi="Cambria Math"/>
                        <w:lang w:val="en-US"/>
                      </w:rPr>
                    </m:ctrlPr>
                  </m:sSubPr>
                  <m:e>
                    <m:r>
                      <w:rPr>
                        <w:rFonts w:ascii="Cambria Math" w:hAnsi="Cambria Math"/>
                      </w:rPr>
                      <m:t>F</m:t>
                    </m:r>
                  </m:e>
                  <m:sub>
                    <m:r>
                      <m:rPr>
                        <m:nor/>
                      </m:rPr>
                      <m:t>total </m:t>
                    </m:r>
                  </m:sub>
                </m:sSub>
                <m:r>
                  <m:rPr>
                    <m:sty m:val="p"/>
                  </m:rPr>
                  <w:rPr>
                    <w:rFonts w:ascii="Cambria Math" w:hAnsi="Cambria Math"/>
                  </w:rPr>
                  <m:t>=4</m:t>
                </m:r>
                <m:d>
                  <m:dPr>
                    <m:ctrlPr>
                      <w:rPr>
                        <w:rFonts w:ascii="Cambria Math" w:hAnsi="Cambria Math"/>
                        <w:lang w:val="en-US"/>
                      </w:rPr>
                    </m:ctrlPr>
                  </m:dPr>
                  <m:e>
                    <m:sSub>
                      <m:sSubPr>
                        <m:ctrlPr>
                          <w:rPr>
                            <w:rFonts w:ascii="Cambria Math" w:hAnsi="Cambria Math"/>
                            <w:lang w:val="en-US"/>
                          </w:rPr>
                        </m:ctrlPr>
                      </m:sSubPr>
                      <m:e>
                        <m:r>
                          <w:rPr>
                            <w:rFonts w:ascii="Cambria Math" w:hAnsi="Cambria Math"/>
                          </w:rPr>
                          <m:t>F</m:t>
                        </m:r>
                      </m:e>
                      <m:sub>
                        <m:r>
                          <w:rPr>
                            <w:rFonts w:ascii="Cambria Math" w:hAnsi="Cambria Math"/>
                          </w:rPr>
                          <m:t>C</m:t>
                        </m:r>
                      </m:sub>
                    </m:sSub>
                    <m:r>
                      <m:rPr>
                        <m:sty m:val="p"/>
                      </m:rPr>
                      <w:rPr>
                        <w:rFonts w:ascii="Cambria Math" w:hAnsi="Cambria Math"/>
                      </w:rPr>
                      <m:t>-</m:t>
                    </m:r>
                    <m:sSub>
                      <m:sSubPr>
                        <m:ctrlPr>
                          <w:rPr>
                            <w:rFonts w:ascii="Cambria Math" w:hAnsi="Cambria Math"/>
                            <w:lang w:val="en-US"/>
                          </w:rPr>
                        </m:ctrlPr>
                      </m:sSubPr>
                      <m:e>
                        <m:r>
                          <w:rPr>
                            <w:rFonts w:ascii="Cambria Math" w:hAnsi="Cambria Math"/>
                          </w:rPr>
                          <m:t>F</m:t>
                        </m:r>
                      </m:e>
                      <m:sub>
                        <m:r>
                          <w:rPr>
                            <w:rFonts w:ascii="Cambria Math" w:hAnsi="Cambria Math"/>
                          </w:rPr>
                          <m:t>s</m:t>
                        </m:r>
                      </m:sub>
                    </m:sSub>
                  </m:e>
                </m:d>
              </m:e>
            </m:mr>
            <m:mr>
              <m:e/>
              <m:e>
                <m:sSub>
                  <m:sSubPr>
                    <m:ctrlPr>
                      <w:rPr>
                        <w:rFonts w:ascii="Cambria Math" w:hAnsi="Cambria Math"/>
                        <w:lang w:val="en-US"/>
                      </w:rPr>
                    </m:ctrlPr>
                  </m:sSubPr>
                  <m:e>
                    <m:r>
                      <w:rPr>
                        <w:rFonts w:ascii="Cambria Math" w:hAnsi="Cambria Math"/>
                      </w:rPr>
                      <m:t>F</m:t>
                    </m:r>
                  </m:e>
                  <m:sub>
                    <m:r>
                      <m:rPr>
                        <m:nor/>
                      </m:rPr>
                      <m:t>total </m:t>
                    </m:r>
                  </m:sub>
                </m:sSub>
                <m:r>
                  <m:rPr>
                    <m:sty m:val="p"/>
                  </m:rPr>
                  <w:rPr>
                    <w:rFonts w:ascii="Cambria Math" w:hAnsi="Cambria Math"/>
                  </w:rPr>
                  <m:t>=4(27.4)</m:t>
                </m:r>
              </m:e>
            </m:mr>
            <m:mr>
              <m:e/>
              <m:e>
                <m:sSub>
                  <m:sSubPr>
                    <m:ctrlPr>
                      <w:rPr>
                        <w:rFonts w:ascii="Cambria Math" w:hAnsi="Cambria Math"/>
                        <w:lang w:val="en-US"/>
                      </w:rPr>
                    </m:ctrlPr>
                  </m:sSubPr>
                  <m:e>
                    <m:r>
                      <w:rPr>
                        <w:rFonts w:ascii="Cambria Math" w:hAnsi="Cambria Math"/>
                      </w:rPr>
                      <m:t>F</m:t>
                    </m:r>
                  </m:e>
                  <m:sub>
                    <m:r>
                      <m:rPr>
                        <m:nor/>
                      </m:rPr>
                      <m:t>total </m:t>
                    </m:r>
                  </m:sub>
                </m:sSub>
                <m:r>
                  <m:rPr>
                    <m:sty m:val="p"/>
                  </m:rPr>
                  <w:rPr>
                    <w:rFonts w:ascii="Cambria Math" w:hAnsi="Cambria Math"/>
                  </w:rPr>
                  <m:t>=109.6</m:t>
                </m:r>
                <m:r>
                  <m:rPr>
                    <m:nor/>
                  </m:rPr>
                  <m:t xml:space="preserve"> </m:t>
                </m:r>
                <m:r>
                  <m:rPr>
                    <m:sty m:val="p"/>
                  </m:rPr>
                  <w:rPr>
                    <w:rFonts w:ascii="Cambria Math" w:hAnsi="Cambria Math"/>
                  </w:rPr>
                  <m:t>N</m:t>
                </m:r>
              </m:e>
            </m:mr>
          </m:m>
        </m:oMath>
      </m:oMathPara>
    </w:p>
    <w:p w14:paraId="17505EAE" w14:textId="77777777" w:rsidR="00E454C6" w:rsidRDefault="00E454C6" w:rsidP="00E454C6">
      <w:pPr>
        <w:spacing w:after="240"/>
        <w:rPr>
          <w:rFonts w:eastAsiaTheme="minorEastAsia"/>
          <w:lang w:val="en-US"/>
        </w:rPr>
      </w:pPr>
    </w:p>
    <w:p w14:paraId="135BCA1E" w14:textId="77777777" w:rsidR="0068522C" w:rsidRDefault="0068522C" w:rsidP="00E454C6">
      <w:pPr>
        <w:spacing w:after="240"/>
        <w:rPr>
          <w:rFonts w:eastAsiaTheme="minorEastAsia"/>
          <w:lang w:val="en-US"/>
        </w:rPr>
      </w:pPr>
    </w:p>
    <w:p w14:paraId="09F3AFC0" w14:textId="77777777" w:rsidR="0068522C" w:rsidRDefault="0068522C" w:rsidP="00E454C6">
      <w:pPr>
        <w:spacing w:after="240"/>
        <w:rPr>
          <w:rFonts w:eastAsiaTheme="minorEastAsia"/>
          <w:lang w:val="en-US"/>
        </w:rPr>
      </w:pPr>
    </w:p>
    <w:p w14:paraId="014D07D1" w14:textId="0B3F680D" w:rsidR="00E454C6" w:rsidRPr="00367835" w:rsidRDefault="00E454C6" w:rsidP="00E454C6">
      <w:pPr>
        <w:spacing w:after="240"/>
        <w:rPr>
          <w:rFonts w:eastAsiaTheme="minorEastAsia"/>
          <w:u w:val="single"/>
          <w:lang w:val="en-US"/>
        </w:rPr>
      </w:pPr>
      <w:r w:rsidRPr="00367835">
        <w:rPr>
          <w:rFonts w:eastAsiaTheme="minorEastAsia"/>
          <w:u w:val="single"/>
          <w:lang w:val="en-US"/>
        </w:rPr>
        <w:t>Question four</w:t>
      </w:r>
    </w:p>
    <w:p w14:paraId="620CFBA6" w14:textId="56C1D4AA" w:rsidR="004E0BAF" w:rsidRDefault="004E0BAF" w:rsidP="00E454C6">
      <w:pPr>
        <w:spacing w:after="240"/>
        <w:rPr>
          <w:rFonts w:eastAsiaTheme="minorEastAsia"/>
          <w:lang w:val="en-US"/>
        </w:rPr>
      </w:pPr>
      <w:r>
        <w:rPr>
          <w:rFonts w:eastAsiaTheme="minorEastAsia"/>
          <w:lang w:val="en-US"/>
        </w:rPr>
        <w:t>At the driving shaft speed</w:t>
      </w:r>
      <w:r w:rsidR="00426CA4">
        <w:rPr>
          <w:rFonts w:eastAsiaTheme="minorEastAsia"/>
          <w:lang w:val="en-US"/>
        </w:rPr>
        <w:t>,</w:t>
      </w:r>
      <w:r>
        <w:rPr>
          <w:rFonts w:eastAsiaTheme="minorEastAsia"/>
          <w:lang w:val="en-US"/>
        </w:rPr>
        <w:t xml:space="preserve"> the value of the torque transmitted to the driven shaft can be calculated as follows.</w:t>
      </w:r>
    </w:p>
    <w:p w14:paraId="1B64F609" w14:textId="05749438" w:rsidR="00E454C6" w:rsidRPr="00426CA4" w:rsidRDefault="004E0BAF" w:rsidP="00E454C6">
      <w:pPr>
        <w:spacing w:after="240"/>
        <w:rPr>
          <w:rFonts w:eastAsiaTheme="minorEastAsia"/>
          <w:lang w:val="en-US"/>
        </w:rPr>
      </w:pPr>
      <w:r>
        <w:rPr>
          <w:rFonts w:eastAsiaTheme="minorEastAsia"/>
          <w:lang w:val="en-US"/>
        </w:rPr>
        <w:t>First</w:t>
      </w:r>
      <w:r w:rsidR="00426CA4">
        <w:rPr>
          <w:rFonts w:eastAsiaTheme="minorEastAsia"/>
          <w:lang w:val="en-US"/>
        </w:rPr>
        <w:t>,</w:t>
      </w:r>
      <w:r>
        <w:rPr>
          <w:rFonts w:eastAsiaTheme="minorEastAsia"/>
          <w:lang w:val="en-US"/>
        </w:rPr>
        <w:t xml:space="preserve"> the frictional force </w:t>
      </w:r>
      <m:oMath>
        <m:sSub>
          <m:sSubPr>
            <m:ctrlPr>
              <w:rPr>
                <w:rFonts w:ascii="Cambria Math" w:hAnsi="Cambria Math"/>
              </w:rPr>
            </m:ctrlPr>
          </m:sSubPr>
          <m:e>
            <m:r>
              <w:rPr>
                <w:rFonts w:ascii="Cambria Math" w:hAnsi="Cambria Math"/>
              </w:rPr>
              <m:t>(F</m:t>
            </m:r>
          </m:e>
          <m:sub>
            <m:r>
              <w:rPr>
                <w:rFonts w:ascii="Cambria Math" w:hAnsi="Cambria Math"/>
              </w:rPr>
              <m:t>f</m:t>
            </m:r>
          </m:sub>
        </m:sSub>
        <m:r>
          <w:rPr>
            <w:rFonts w:ascii="Cambria Math" w:eastAsiaTheme="minorEastAsia" w:hAnsi="Cambria Math"/>
            <w:lang w:val="en-US"/>
          </w:rPr>
          <m:t>)</m:t>
        </m:r>
      </m:oMath>
      <w:r>
        <w:rPr>
          <w:rFonts w:eastAsiaTheme="minorEastAsia"/>
          <w:lang w:val="en-US"/>
        </w:rPr>
        <w:t xml:space="preserve">  which acts tangentially on each shoe must be calculated. This is achieved by multiplying the coefficient of friction (0.35) by the sum of the centrifugal force minus the spring force</w:t>
      </w:r>
      <w:r w:rsidR="00426CA4">
        <w:rPr>
          <w:rFonts w:eastAsiaTheme="minorEastAsia"/>
          <w:lang w:val="en-US"/>
        </w:rPr>
        <w:t>,</w:t>
      </w:r>
      <w:r>
        <w:rPr>
          <w:rFonts w:eastAsiaTheme="minorEastAsia"/>
          <w:lang w:val="en-US"/>
        </w:rPr>
        <w:t xml:space="preserve"> as shown below in the formula:</w:t>
      </w:r>
    </w:p>
    <w:p w14:paraId="3BD4A28A" w14:textId="21A88CB7" w:rsidR="004E0BAF" w:rsidRDefault="004E0BAF" w:rsidP="00E454C6">
      <w:pPr>
        <w:spacing w:after="240"/>
      </w:pPr>
    </w:p>
    <w:p w14:paraId="43565523" w14:textId="77777777" w:rsidR="004E0BAF" w:rsidRDefault="004E0BAF" w:rsidP="004E0BAF">
      <w:pPr>
        <w:spacing w:after="240"/>
      </w:pPr>
      <m:oMathPara>
        <m:oMath>
          <m:m>
            <m:mPr>
              <m:plcHide m:val="1"/>
              <m:cGpRule m:val="4"/>
              <m:mcs>
                <m:mc>
                  <m:mcPr>
                    <m:count m:val="1"/>
                    <m:mcJc m:val="right"/>
                  </m:mcPr>
                </m:mc>
                <m:mc>
                  <m:mcPr>
                    <m:count m:val="1"/>
                    <m:mcJc m:val="left"/>
                  </m:mcPr>
                </m:mc>
              </m:mcs>
              <m:ctrlPr>
                <w:rPr>
                  <w:rFonts w:ascii="Cambria Math" w:hAnsi="Cambria Math"/>
                  <w:i/>
                </w:rPr>
              </m:ctrlPr>
            </m:mPr>
            <m:mr>
              <m:e/>
              <m:e>
                <m:sSub>
                  <m:sSubPr>
                    <m:ctrlPr>
                      <w:rPr>
                        <w:rFonts w:ascii="Cambria Math" w:hAnsi="Cambria Math"/>
                      </w:rPr>
                    </m:ctrlPr>
                  </m:sSubPr>
                  <m:e>
                    <m:r>
                      <w:rPr>
                        <w:rFonts w:ascii="Cambria Math" w:hAnsi="Cambria Math"/>
                      </w:rPr>
                      <m:t>F</m:t>
                    </m:r>
                  </m:e>
                  <m:sub>
                    <m:r>
                      <w:rPr>
                        <w:rFonts w:ascii="Cambria Math" w:hAnsi="Cambria Math"/>
                      </w:rPr>
                      <m:t>f</m:t>
                    </m:r>
                  </m:sub>
                </m:sSub>
                <m:r>
                  <m:rPr>
                    <m:sty m:val="p"/>
                  </m:rPr>
                  <w:rPr>
                    <w:rFonts w:ascii="Cambria Math" w:hAnsi="Cambria Math"/>
                  </w:rPr>
                  <m:t>=</m:t>
                </m:r>
                <m:r>
                  <w:rPr>
                    <w:rFonts w:ascii="Cambria Math" w:hAnsi="Cambria Math"/>
                  </w:rPr>
                  <m:t>μ</m:t>
                </m:r>
                <m:d>
                  <m:dPr>
                    <m:ctrlPr>
                      <w:rPr>
                        <w:rFonts w:ascii="Cambria Math" w:hAnsi="Cambria Math"/>
                      </w:rPr>
                    </m:ctrlPr>
                  </m:dPr>
                  <m:e>
                    <m:sSub>
                      <m:sSubPr>
                        <m:ctrlPr>
                          <w:rPr>
                            <w:rFonts w:ascii="Cambria Math" w:hAnsi="Cambria Math"/>
                          </w:rPr>
                        </m:ctrlPr>
                      </m:sSubPr>
                      <m:e>
                        <m:r>
                          <w:rPr>
                            <w:rFonts w:ascii="Cambria Math" w:hAnsi="Cambria Math"/>
                          </w:rPr>
                          <m:t>F</m:t>
                        </m:r>
                      </m:e>
                      <m:sub>
                        <m:r>
                          <w:rPr>
                            <w:rFonts w:ascii="Cambria Math" w:hAnsi="Cambria Math"/>
                          </w:rPr>
                          <m:t>c</m:t>
                        </m:r>
                      </m:sub>
                    </m:sSub>
                    <m:r>
                      <m:rPr>
                        <m:sty m:val="p"/>
                      </m:rPr>
                      <w:rPr>
                        <w:rFonts w:ascii="Cambria Math" w:hAnsi="Cambria Math"/>
                      </w:rPr>
                      <m:t>-</m:t>
                    </m:r>
                    <m:sSub>
                      <m:sSubPr>
                        <m:ctrlPr>
                          <w:rPr>
                            <w:rFonts w:ascii="Cambria Math" w:hAnsi="Cambria Math"/>
                          </w:rPr>
                        </m:ctrlPr>
                      </m:sSubPr>
                      <m:e>
                        <m:r>
                          <w:rPr>
                            <w:rFonts w:ascii="Cambria Math" w:hAnsi="Cambria Math"/>
                          </w:rPr>
                          <m:t>F</m:t>
                        </m:r>
                      </m:e>
                      <m:sub>
                        <m:r>
                          <w:rPr>
                            <w:rFonts w:ascii="Cambria Math" w:hAnsi="Cambria Math"/>
                          </w:rPr>
                          <m:t>s</m:t>
                        </m:r>
                      </m:sub>
                    </m:sSub>
                  </m:e>
                </m:d>
              </m:e>
            </m:mr>
            <m:mr>
              <m:e/>
              <m:e>
                <m:sSub>
                  <m:sSubPr>
                    <m:ctrlPr>
                      <w:rPr>
                        <w:rFonts w:ascii="Cambria Math" w:hAnsi="Cambria Math"/>
                      </w:rPr>
                    </m:ctrlPr>
                  </m:sSubPr>
                  <m:e>
                    <m:r>
                      <w:rPr>
                        <w:rFonts w:ascii="Cambria Math" w:hAnsi="Cambria Math"/>
                      </w:rPr>
                      <m:t>F</m:t>
                    </m:r>
                  </m:e>
                  <m:sub>
                    <m:r>
                      <w:rPr>
                        <w:rFonts w:ascii="Cambria Math" w:hAnsi="Cambria Math"/>
                      </w:rPr>
                      <m:t>f</m:t>
                    </m:r>
                  </m:sub>
                </m:sSub>
                <m:r>
                  <m:rPr>
                    <m:sty m:val="p"/>
                  </m:rPr>
                  <w:rPr>
                    <w:rFonts w:ascii="Cambria Math" w:hAnsi="Cambria Math"/>
                  </w:rPr>
                  <m:t>=0.35(94.90-67.5)</m:t>
                </m:r>
              </m:e>
            </m:mr>
            <m:mr>
              <m:e/>
              <m:e>
                <m:sSub>
                  <m:sSubPr>
                    <m:ctrlPr>
                      <w:rPr>
                        <w:rFonts w:ascii="Cambria Math" w:hAnsi="Cambria Math"/>
                      </w:rPr>
                    </m:ctrlPr>
                  </m:sSubPr>
                  <m:e>
                    <m:r>
                      <w:rPr>
                        <w:rFonts w:ascii="Cambria Math" w:hAnsi="Cambria Math"/>
                      </w:rPr>
                      <m:t>F</m:t>
                    </m:r>
                  </m:e>
                  <m:sub>
                    <m:r>
                      <w:rPr>
                        <w:rFonts w:ascii="Cambria Math" w:hAnsi="Cambria Math"/>
                      </w:rPr>
                      <m:t>f</m:t>
                    </m:r>
                  </m:sub>
                </m:sSub>
                <m:r>
                  <m:rPr>
                    <m:sty m:val="p"/>
                  </m:rPr>
                  <w:rPr>
                    <w:rFonts w:ascii="Cambria Math" w:hAnsi="Cambria Math"/>
                  </w:rPr>
                  <m:t>=9.59</m:t>
                </m:r>
                <m:r>
                  <m:rPr>
                    <m:nor/>
                  </m:rPr>
                  <m:t xml:space="preserve"> </m:t>
                </m:r>
                <m:r>
                  <m:rPr>
                    <m:sty m:val="p"/>
                  </m:rPr>
                  <w:rPr>
                    <w:rFonts w:ascii="Cambria Math" w:hAnsi="Cambria Math"/>
                  </w:rPr>
                  <m:t>N</m:t>
                </m:r>
              </m:e>
            </m:mr>
          </m:m>
        </m:oMath>
      </m:oMathPara>
    </w:p>
    <w:p w14:paraId="5DA883D5" w14:textId="3BD30F6C" w:rsidR="004E0BAF" w:rsidRDefault="004E0BAF" w:rsidP="00E454C6">
      <w:pPr>
        <w:spacing w:after="240"/>
        <w:rPr>
          <w:rFonts w:eastAsiaTheme="minorEastAsia"/>
        </w:rPr>
      </w:pPr>
      <w:r>
        <w:t xml:space="preserve">The results of this calculation can then be applied to the formula </w:t>
      </w:r>
      <m:oMath>
        <m:r>
          <m:rPr>
            <m:sty m:val="p"/>
          </m:rPr>
          <w:rPr>
            <w:rFonts w:ascii="Cambria Math" w:hAnsi="Cambria Math"/>
          </w:rPr>
          <m:t>T=</m:t>
        </m:r>
        <m:r>
          <w:rPr>
            <w:rFonts w:ascii="Cambria Math" w:hAnsi="Cambria Math"/>
          </w:rPr>
          <m:t>Fr</m:t>
        </m:r>
      </m:oMath>
      <w:r>
        <w:rPr>
          <w:rFonts w:eastAsiaTheme="minorEastAsia"/>
        </w:rPr>
        <w:t xml:space="preserve"> to calculate the torque. This answer will give the torque per shoe</w:t>
      </w:r>
      <w:r w:rsidR="00426CA4">
        <w:rPr>
          <w:rFonts w:eastAsiaTheme="minorEastAsia"/>
        </w:rPr>
        <w:t>,</w:t>
      </w:r>
      <w:r>
        <w:rPr>
          <w:rFonts w:eastAsiaTheme="minorEastAsia"/>
        </w:rPr>
        <w:t xml:space="preserve"> hence</w:t>
      </w:r>
      <w:r w:rsidR="00426CA4">
        <w:rPr>
          <w:rFonts w:eastAsiaTheme="minorEastAsia"/>
        </w:rPr>
        <w:t>.</w:t>
      </w:r>
      <m:oMath>
        <m:sSub>
          <m:sSubPr>
            <m:ctrlPr>
              <w:rPr>
                <w:rFonts w:ascii="Cambria Math" w:hAnsi="Cambria Math"/>
              </w:rPr>
            </m:ctrlPr>
          </m:sSubPr>
          <m:e>
            <m:r>
              <w:rPr>
                <w:rFonts w:ascii="Cambria Math" w:hAnsi="Cambria Math"/>
              </w:rPr>
              <m:t xml:space="preserve">  T</m:t>
            </m:r>
          </m:e>
          <m:sub>
            <m:sSub>
              <m:sSubPr>
                <m:ctrlPr>
                  <w:rPr>
                    <w:rFonts w:ascii="Cambria Math" w:hAnsi="Cambria Math"/>
                  </w:rPr>
                </m:ctrlPr>
              </m:sSubPr>
              <m:e>
                <m:r>
                  <w:rPr>
                    <w:rFonts w:ascii="Cambria Math" w:hAnsi="Cambria Math"/>
                  </w:rPr>
                  <m:t>p</m:t>
                </m:r>
              </m:e>
              <m:sub>
                <m:r>
                  <w:rPr>
                    <w:rFonts w:ascii="Cambria Math" w:hAnsi="Cambria Math"/>
                  </w:rPr>
                  <m:t>s</m:t>
                </m:r>
              </m:sub>
            </m:sSub>
          </m:sub>
        </m:sSub>
        <m:r>
          <m:rPr>
            <m:sty m:val="p"/>
          </m:rPr>
          <w:rPr>
            <w:rFonts w:ascii="Cambria Math" w:hAnsi="Cambria Math"/>
          </w:rPr>
          <m:t>=</m:t>
        </m:r>
        <m:r>
          <w:rPr>
            <w:rFonts w:ascii="Cambria Math" w:hAnsi="Cambria Math"/>
          </w:rPr>
          <m:t>Fr</m:t>
        </m:r>
      </m:oMath>
      <w:r>
        <w:rPr>
          <w:rFonts w:eastAsiaTheme="minorEastAsia"/>
        </w:rPr>
        <w:t xml:space="preserve"> as shown below.</w:t>
      </w:r>
      <m:oMath>
        <m:r>
          <m:rPr>
            <m:sty m:val="p"/>
          </m:rPr>
          <w:rPr>
            <w:rFonts w:ascii="Cambria Math" w:hAnsi="Cambria Math"/>
          </w:rPr>
          <w:br/>
        </m:r>
      </m:oMath>
    </w:p>
    <w:p w14:paraId="311D6D25" w14:textId="77777777" w:rsidR="009E6316" w:rsidRDefault="009E6316" w:rsidP="009E6316">
      <w:pPr>
        <w:spacing w:before="240" w:after="240"/>
        <w:rPr>
          <w:rFonts w:ascii="Cambria Math" w:hAnsi="Cambria Math"/>
          <w:oMath/>
        </w:rPr>
      </w:pPr>
      <m:oMathPara>
        <m:oMath>
          <m:m>
            <m:mPr>
              <m:plcHide m:val="1"/>
              <m:cGpRule m:val="4"/>
              <m:mcs>
                <m:mc>
                  <m:mcPr>
                    <m:count m:val="1"/>
                    <m:mcJc m:val="right"/>
                  </m:mcPr>
                </m:mc>
                <m:mc>
                  <m:mcPr>
                    <m:count m:val="1"/>
                    <m:mcJc m:val="left"/>
                  </m:mcPr>
                </m:mc>
              </m:mcs>
              <m:ctrlPr>
                <w:rPr>
                  <w:rFonts w:ascii="Cambria Math" w:hAnsi="Cambria Math"/>
                  <w:i/>
                </w:rPr>
              </m:ctrlPr>
            </m:mPr>
            <m:mr>
              <m:e/>
              <m:e>
                <m:sSub>
                  <m:sSubPr>
                    <m:ctrlPr>
                      <w:rPr>
                        <w:rFonts w:ascii="Cambria Math" w:hAnsi="Cambria Math"/>
                      </w:rPr>
                    </m:ctrlPr>
                  </m:sSubPr>
                  <m:e>
                    <m:r>
                      <w:rPr>
                        <w:rFonts w:ascii="Cambria Math" w:hAnsi="Cambria Math"/>
                      </w:rPr>
                      <m:t>T</m:t>
                    </m:r>
                  </m:e>
                  <m:sub>
                    <m:sSub>
                      <m:sSubPr>
                        <m:ctrlPr>
                          <w:rPr>
                            <w:rFonts w:ascii="Cambria Math" w:hAnsi="Cambria Math"/>
                          </w:rPr>
                        </m:ctrlPr>
                      </m:sSubPr>
                      <m:e>
                        <m:r>
                          <w:rPr>
                            <w:rFonts w:ascii="Cambria Math" w:hAnsi="Cambria Math"/>
                          </w:rPr>
                          <m:t>p</m:t>
                        </m:r>
                      </m:e>
                      <m:sub>
                        <m:r>
                          <w:rPr>
                            <w:rFonts w:ascii="Cambria Math" w:hAnsi="Cambria Math"/>
                          </w:rPr>
                          <m:t>s</m:t>
                        </m:r>
                      </m:sub>
                    </m:sSub>
                  </m:sub>
                </m:sSub>
                <m:r>
                  <m:rPr>
                    <m:sty m:val="p"/>
                  </m:rPr>
                  <w:rPr>
                    <w:rFonts w:ascii="Cambria Math" w:hAnsi="Cambria Math"/>
                  </w:rPr>
                  <m:t>=</m:t>
                </m:r>
                <m:r>
                  <w:rPr>
                    <w:rFonts w:ascii="Cambria Math" w:hAnsi="Cambria Math"/>
                  </w:rPr>
                  <m:t>Fr</m:t>
                </m:r>
              </m:e>
            </m:mr>
            <m:mr>
              <m:e/>
              <m:e>
                <m:sSub>
                  <m:sSubPr>
                    <m:ctrlPr>
                      <w:rPr>
                        <w:rFonts w:ascii="Cambria Math" w:hAnsi="Cambria Math"/>
                      </w:rPr>
                    </m:ctrlPr>
                  </m:sSubPr>
                  <m:e>
                    <m:r>
                      <w:rPr>
                        <w:rFonts w:ascii="Cambria Math" w:hAnsi="Cambria Math"/>
                      </w:rPr>
                      <m:t>T</m:t>
                    </m:r>
                  </m:e>
                  <m:sub>
                    <m:sSub>
                      <m:sSubPr>
                        <m:ctrlPr>
                          <w:rPr>
                            <w:rFonts w:ascii="Cambria Math" w:hAnsi="Cambria Math"/>
                          </w:rPr>
                        </m:ctrlPr>
                      </m:sSubPr>
                      <m:e>
                        <m:r>
                          <w:rPr>
                            <w:rFonts w:ascii="Cambria Math" w:hAnsi="Cambria Math"/>
                          </w:rPr>
                          <m:t>p</m:t>
                        </m:r>
                      </m:e>
                      <m:sub>
                        <m:r>
                          <w:rPr>
                            <w:rFonts w:ascii="Cambria Math" w:hAnsi="Cambria Math"/>
                          </w:rPr>
                          <m:t>s</m:t>
                        </m:r>
                      </m:sub>
                    </m:sSub>
                  </m:sub>
                </m:sSub>
                <m:r>
                  <m:rPr>
                    <m:sty m:val="p"/>
                  </m:rPr>
                  <w:rPr>
                    <w:rFonts w:ascii="Cambria Math" w:hAnsi="Cambria Math"/>
                  </w:rPr>
                  <m:t>=9.59×104×</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-3</m:t>
                    </m:r>
                  </m:sup>
                </m:sSup>
              </m:e>
            </m:mr>
            <m:mr>
              <m:e/>
              <m:e>
                <m:sSub>
                  <m:sSubPr>
                    <m:ctrlPr>
                      <w:rPr>
                        <w:rFonts w:ascii="Cambria Math" w:hAnsi="Cambria Math"/>
                      </w:rPr>
                    </m:ctrlPr>
                  </m:sSubPr>
                  <m:e>
                    <m:r>
                      <w:rPr>
                        <w:rFonts w:ascii="Cambria Math" w:hAnsi="Cambria Math"/>
                      </w:rPr>
                      <m:t>T</m:t>
                    </m:r>
                  </m:e>
                  <m:sub>
                    <m:sSub>
                      <m:sSubPr>
                        <m:ctrlPr>
                          <w:rPr>
                            <w:rFonts w:ascii="Cambria Math" w:hAnsi="Cambria Math"/>
                          </w:rPr>
                        </m:ctrlPr>
                      </m:sSubPr>
                      <m:e>
                        <m:r>
                          <w:rPr>
                            <w:rFonts w:ascii="Cambria Math" w:hAnsi="Cambria Math"/>
                          </w:rPr>
                          <m:t>p</m:t>
                        </m:r>
                      </m:e>
                      <m:sub>
                        <m:r>
                          <w:rPr>
                            <w:rFonts w:ascii="Cambria Math" w:hAnsi="Cambria Math"/>
                          </w:rPr>
                          <m:t>s</m:t>
                        </m:r>
                      </m:sub>
                    </m:sSub>
                  </m:sub>
                </m:sSub>
                <m:r>
                  <m:rPr>
                    <m:sty m:val="p"/>
                  </m:rPr>
                  <w:rPr>
                    <w:rFonts w:ascii="Cambria Math" w:hAnsi="Cambria Math"/>
                  </w:rPr>
                  <m:t>=0.99</m:t>
                </m:r>
                <m:r>
                  <m:rPr>
                    <m:nor/>
                  </m:rPr>
                  <m:t xml:space="preserve"> </m:t>
                </m:r>
                <m:r>
                  <m:rPr>
                    <m:sty m:val="p"/>
                  </m:rPr>
                  <w:rPr>
                    <w:rFonts w:ascii="Cambria Math" w:hAnsi="Cambria Math"/>
                  </w:rPr>
                  <m:t>N/m</m:t>
                </m:r>
              </m:e>
            </m:mr>
          </m:m>
        </m:oMath>
      </m:oMathPara>
    </w:p>
    <w:p w14:paraId="163CC42F" w14:textId="4DD0CCCD" w:rsidR="009E6316" w:rsidRDefault="009E6316" w:rsidP="00E454C6">
      <w:pPr>
        <w:spacing w:after="240"/>
        <w:rPr>
          <w:rFonts w:eastAsiaTheme="minorEastAsia"/>
        </w:rPr>
      </w:pPr>
      <w:r>
        <w:rPr>
          <w:rFonts w:eastAsiaTheme="minorEastAsia"/>
        </w:rPr>
        <w:t xml:space="preserve">The final calculation required to complete this calculation is to multiply the result of the torque value applied per shoe by the </w:t>
      </w:r>
      <w:r w:rsidR="00426CA4">
        <w:rPr>
          <w:rFonts w:eastAsiaTheme="minorEastAsia"/>
        </w:rPr>
        <w:t>number</w:t>
      </w:r>
      <w:r>
        <w:rPr>
          <w:rFonts w:eastAsiaTheme="minorEastAsia"/>
        </w:rPr>
        <w:t xml:space="preserve"> of shoes present</w:t>
      </w:r>
      <w:r w:rsidR="00426CA4">
        <w:rPr>
          <w:rFonts w:eastAsiaTheme="minorEastAsia"/>
        </w:rPr>
        <w:t>,</w:t>
      </w:r>
      <w:r>
        <w:rPr>
          <w:rFonts w:eastAsiaTheme="minorEastAsia"/>
        </w:rPr>
        <w:t xml:space="preserve"> which in this case is four.</w:t>
      </w:r>
    </w:p>
    <w:p w14:paraId="2D5E6B5F" w14:textId="77777777" w:rsidR="009E6316" w:rsidRDefault="009E6316" w:rsidP="009E6316">
      <w:pPr>
        <w:spacing w:after="240"/>
      </w:pPr>
      <m:oMathPara>
        <m:oMath>
          <m:m>
            <m:mPr>
              <m:plcHide m:val="1"/>
              <m:cGpRule m:val="4"/>
              <m:mcs>
                <m:mc>
                  <m:mcPr>
                    <m:count m:val="1"/>
                    <m:mcJc m:val="right"/>
                  </m:mcPr>
                </m:mc>
                <m:mc>
                  <m:mcPr>
                    <m:count m:val="1"/>
                    <m:mcJc m:val="left"/>
                  </m:mcPr>
                </m:mc>
              </m:mcs>
              <m:ctrlPr>
                <w:rPr>
                  <w:rFonts w:ascii="Cambria Math" w:hAnsi="Cambria Math"/>
                  <w:i/>
                </w:rPr>
              </m:ctrlPr>
            </m:mPr>
            <m:mr>
              <m:e/>
              <m:e>
                <m:sSub>
                  <m:sSubPr>
                    <m:ctrlPr>
                      <w:rPr>
                        <w:rFonts w:ascii="Cambria Math" w:hAnsi="Cambria Math"/>
                      </w:rPr>
                    </m:ctrlPr>
                  </m:sSubPr>
                  <m:e>
                    <m:r>
                      <w:rPr>
                        <w:rFonts w:ascii="Cambria Math" w:hAnsi="Cambria Math"/>
                      </w:rPr>
                      <m:t>T</m:t>
                    </m:r>
                  </m:e>
                  <m:sub>
                    <m:r>
                      <m:rPr>
                        <m:nor/>
                      </m:rPr>
                      <m:t>total </m:t>
                    </m:r>
                  </m:sub>
                </m:sSub>
                <m:r>
                  <m:rPr>
                    <m:sty m:val="p"/>
                  </m:rPr>
                  <w:rPr>
                    <w:rFonts w:ascii="Cambria Math" w:hAnsi="Cambria Math"/>
                  </w:rPr>
                  <m:t>=4</m:t>
                </m:r>
                <m:d>
                  <m:dPr>
                    <m:ctrlPr>
                      <w:rPr>
                        <w:rFonts w:ascii="Cambria Math" w:hAnsi="Cambria Math"/>
                      </w:rPr>
                    </m:ctrlPr>
                  </m:dPr>
                  <m:e>
                    <m:r>
                      <m:rPr>
                        <m:sty m:val="p"/>
                      </m:rPr>
                      <w:rPr>
                        <w:rFonts w:ascii="Cambria Math" w:hAnsi="Cambria Math"/>
                      </w:rPr>
                      <m:t>9.59×104×</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-3</m:t>
                        </m:r>
                      </m:sup>
                    </m:sSup>
                  </m:e>
                </m:d>
              </m:e>
            </m:mr>
            <m:mr>
              <m:e/>
              <m:e>
                <m:sSub>
                  <m:sSubPr>
                    <m:ctrlPr>
                      <w:rPr>
                        <w:rFonts w:ascii="Cambria Math" w:hAnsi="Cambria Math"/>
                      </w:rPr>
                    </m:ctrlPr>
                  </m:sSubPr>
                  <m:e>
                    <m:r>
                      <w:rPr>
                        <w:rFonts w:ascii="Cambria Math" w:hAnsi="Cambria Math"/>
                      </w:rPr>
                      <m:t>T</m:t>
                    </m:r>
                  </m:e>
                  <m:sub>
                    <m:r>
                      <m:rPr>
                        <m:nor/>
                      </m:rPr>
                      <m:t>total </m:t>
                    </m:r>
                  </m:sub>
                </m:sSub>
                <m:r>
                  <m:rPr>
                    <m:sty m:val="p"/>
                  </m:rPr>
                  <w:rPr>
                    <w:rFonts w:ascii="Cambria Math" w:hAnsi="Cambria Math"/>
                  </w:rPr>
                  <m:t>=3.99</m:t>
                </m:r>
                <m:r>
                  <m:rPr>
                    <m:nor/>
                  </m:rPr>
                  <m:t xml:space="preserve"> </m:t>
                </m:r>
                <m:r>
                  <m:rPr>
                    <m:sty m:val="p"/>
                  </m:rPr>
                  <w:rPr>
                    <w:rFonts w:ascii="Cambria Math" w:hAnsi="Cambria Math"/>
                  </w:rPr>
                  <m:t>N/m</m:t>
                </m:r>
              </m:e>
            </m:mr>
          </m:m>
        </m:oMath>
      </m:oMathPara>
    </w:p>
    <w:p w14:paraId="4244B696" w14:textId="5E4DB2CE" w:rsidR="009E6316" w:rsidRDefault="009E6316" w:rsidP="00E454C6">
      <w:pPr>
        <w:spacing w:after="240"/>
        <w:rPr>
          <w:rFonts w:eastAsiaTheme="minorEastAsia"/>
        </w:rPr>
      </w:pPr>
      <w:r>
        <w:rPr>
          <w:rFonts w:eastAsiaTheme="minorEastAsia"/>
        </w:rPr>
        <w:t>Therefore</w:t>
      </w:r>
      <w:r w:rsidR="00426CA4">
        <w:rPr>
          <w:rFonts w:eastAsiaTheme="minorEastAsia"/>
        </w:rPr>
        <w:t>,</w:t>
      </w:r>
      <w:r>
        <w:rPr>
          <w:rFonts w:eastAsiaTheme="minorEastAsia"/>
        </w:rPr>
        <w:t xml:space="preserve"> the total torque applied to the driven shaft is 3.99 N/m.</w:t>
      </w:r>
    </w:p>
    <w:p w14:paraId="2EA56AD4" w14:textId="77777777" w:rsidR="00540750" w:rsidRDefault="00540750" w:rsidP="00E454C6">
      <w:pPr>
        <w:spacing w:after="240"/>
        <w:rPr>
          <w:rFonts w:eastAsiaTheme="minorEastAsia"/>
        </w:rPr>
      </w:pPr>
    </w:p>
    <w:p w14:paraId="5445E2A1" w14:textId="77777777" w:rsidR="00540750" w:rsidRDefault="00540750" w:rsidP="00E454C6">
      <w:pPr>
        <w:spacing w:after="240"/>
        <w:rPr>
          <w:rFonts w:eastAsiaTheme="minorEastAsia"/>
        </w:rPr>
      </w:pPr>
    </w:p>
    <w:p w14:paraId="18141514" w14:textId="77777777" w:rsidR="00540750" w:rsidRDefault="00540750" w:rsidP="00E454C6">
      <w:pPr>
        <w:spacing w:after="240"/>
        <w:rPr>
          <w:rFonts w:eastAsiaTheme="minorEastAsia"/>
        </w:rPr>
      </w:pPr>
    </w:p>
    <w:p w14:paraId="55796AE5" w14:textId="77777777" w:rsidR="00540750" w:rsidRDefault="00540750" w:rsidP="00E454C6">
      <w:pPr>
        <w:spacing w:after="240"/>
        <w:rPr>
          <w:rFonts w:eastAsiaTheme="minorEastAsia"/>
        </w:rPr>
      </w:pPr>
    </w:p>
    <w:p w14:paraId="2E06A9BC" w14:textId="77777777" w:rsidR="00540750" w:rsidRDefault="00540750" w:rsidP="00E454C6">
      <w:pPr>
        <w:spacing w:after="240"/>
        <w:rPr>
          <w:rFonts w:eastAsiaTheme="minorEastAsia"/>
        </w:rPr>
      </w:pPr>
    </w:p>
    <w:p w14:paraId="50AA6345" w14:textId="77777777" w:rsidR="00540750" w:rsidRDefault="00540750" w:rsidP="00E454C6">
      <w:pPr>
        <w:spacing w:after="240"/>
        <w:rPr>
          <w:rFonts w:eastAsiaTheme="minorEastAsia"/>
        </w:rPr>
      </w:pPr>
    </w:p>
    <w:p w14:paraId="33AF1CF8" w14:textId="77777777" w:rsidR="00540750" w:rsidRDefault="00540750" w:rsidP="00E454C6">
      <w:pPr>
        <w:spacing w:after="240"/>
        <w:rPr>
          <w:rFonts w:eastAsiaTheme="minorEastAsia"/>
        </w:rPr>
      </w:pPr>
    </w:p>
    <w:p w14:paraId="0FB2EF55" w14:textId="1EC6B16F" w:rsidR="00426CA4" w:rsidRDefault="00426CA4" w:rsidP="00E454C6">
      <w:pPr>
        <w:spacing w:after="240"/>
        <w:rPr>
          <w:rFonts w:eastAsiaTheme="minorEastAsia"/>
        </w:rPr>
      </w:pPr>
    </w:p>
    <w:p w14:paraId="27771754" w14:textId="77777777" w:rsidR="00426CA4" w:rsidRDefault="00426CA4" w:rsidP="00E454C6">
      <w:pPr>
        <w:spacing w:after="240"/>
        <w:rPr>
          <w:rFonts w:eastAsiaTheme="minorEastAsia"/>
        </w:rPr>
      </w:pPr>
    </w:p>
    <w:p w14:paraId="5D62D1BF" w14:textId="77777777" w:rsidR="00540750" w:rsidRDefault="00540750" w:rsidP="00E454C6">
      <w:pPr>
        <w:spacing w:after="240"/>
        <w:rPr>
          <w:rFonts w:eastAsiaTheme="minorEastAsia"/>
        </w:rPr>
      </w:pPr>
    </w:p>
    <w:p w14:paraId="38D8AEEA" w14:textId="039D6561" w:rsidR="009E6316" w:rsidRPr="00367835" w:rsidRDefault="009E6316" w:rsidP="00E454C6">
      <w:pPr>
        <w:spacing w:after="240"/>
        <w:rPr>
          <w:rFonts w:eastAsiaTheme="minorEastAsia"/>
          <w:u w:val="single"/>
        </w:rPr>
      </w:pPr>
      <w:r w:rsidRPr="00367835">
        <w:rPr>
          <w:rFonts w:eastAsiaTheme="minorEastAsia"/>
          <w:u w:val="single"/>
        </w:rPr>
        <w:t>Question five</w:t>
      </w:r>
    </w:p>
    <w:p w14:paraId="2408EA56" w14:textId="21BAC982" w:rsidR="00540750" w:rsidRDefault="00AA6919" w:rsidP="00E454C6">
      <w:pPr>
        <w:spacing w:after="240"/>
        <w:rPr>
          <w:rFonts w:eastAsiaTheme="minorEastAsia"/>
        </w:rPr>
      </w:pPr>
      <w:r>
        <w:rPr>
          <w:rFonts w:eastAsiaTheme="minorEastAsia"/>
        </w:rPr>
        <w:t>Excel was used to calculate torque at the driven shaft at 25 rpm intervals between 450 and 750 rpm. This data was then used to create a line graph</w:t>
      </w:r>
      <w:r w:rsidR="00426CA4">
        <w:rPr>
          <w:rFonts w:eastAsiaTheme="minorEastAsia"/>
        </w:rPr>
        <w:t>,</w:t>
      </w:r>
      <w:r>
        <w:rPr>
          <w:rFonts w:eastAsiaTheme="minorEastAsia"/>
        </w:rPr>
        <w:t xml:space="preserve"> as depicted</w:t>
      </w:r>
      <w:r w:rsidR="0040789F">
        <w:rPr>
          <w:rFonts w:eastAsiaTheme="minorEastAsia"/>
        </w:rPr>
        <w:t xml:space="preserve"> in </w:t>
      </w:r>
      <w:r w:rsidR="00313BD8">
        <w:rPr>
          <w:rFonts w:eastAsiaTheme="minorEastAsia"/>
        </w:rPr>
        <w:t>Fig. 7</w:t>
      </w:r>
      <w:r w:rsidR="0040789F">
        <w:rPr>
          <w:rFonts w:eastAsiaTheme="minorEastAsia"/>
        </w:rPr>
        <w:t xml:space="preserve">. The calculations and data gained are shown in </w:t>
      </w:r>
      <w:r w:rsidR="00426CA4">
        <w:rPr>
          <w:rFonts w:eastAsiaTheme="minorEastAsia"/>
        </w:rPr>
        <w:t>Fig.</w:t>
      </w:r>
      <w:r w:rsidR="0040789F">
        <w:rPr>
          <w:rFonts w:eastAsiaTheme="minorEastAsia"/>
        </w:rPr>
        <w:t xml:space="preserve"> </w:t>
      </w:r>
      <w:r w:rsidR="0078116A">
        <w:rPr>
          <w:rFonts w:eastAsiaTheme="minorEastAsia"/>
        </w:rPr>
        <w:t xml:space="preserve">and </w:t>
      </w:r>
      <w:r w:rsidR="00313BD8">
        <w:rPr>
          <w:rFonts w:eastAsiaTheme="minorEastAsia"/>
        </w:rPr>
        <w:t>Fig. 9</w:t>
      </w:r>
      <w:r w:rsidR="0040789F">
        <w:rPr>
          <w:rFonts w:eastAsiaTheme="minorEastAsia"/>
        </w:rPr>
        <w:t xml:space="preserve"> below</w:t>
      </w:r>
      <w:r w:rsidR="0078116A">
        <w:rPr>
          <w:rFonts w:eastAsiaTheme="minorEastAsia"/>
        </w:rPr>
        <w:t>.</w:t>
      </w:r>
    </w:p>
    <w:p w14:paraId="1CDF7B78" w14:textId="57DBBEB3" w:rsidR="0040789F" w:rsidRDefault="0040789F" w:rsidP="00E454C6">
      <w:pPr>
        <w:spacing w:after="240"/>
        <w:rPr>
          <w:rFonts w:eastAsiaTheme="minorEastAsia"/>
        </w:rPr>
      </w:pPr>
      <w:r>
        <w:rPr>
          <w:noProof/>
          <w:lang w:eastAsia="en-GB"/>
        </w:rPr>
        <w:drawing>
          <wp:anchor distT="0" distB="0" distL="114300" distR="114300" simplePos="0" relativeHeight="251658250" behindDoc="0" locked="0" layoutInCell="1" allowOverlap="1" wp14:anchorId="75284B01" wp14:editId="39BA8B41">
            <wp:simplePos x="0" y="0"/>
            <wp:positionH relativeFrom="margin">
              <wp:align>center</wp:align>
            </wp:positionH>
            <wp:positionV relativeFrom="paragraph">
              <wp:posOffset>207010</wp:posOffset>
            </wp:positionV>
            <wp:extent cx="7153910" cy="2238375"/>
            <wp:effectExtent l="0" t="0" r="8890" b="952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7153910" cy="2238375"/>
                    </a:xfrm>
                    <a:prstGeom prst="rect">
                      <a:avLst/>
                    </a:prstGeom>
                  </pic:spPr>
                </pic:pic>
              </a:graphicData>
            </a:graphic>
            <wp14:sizeRelH relativeFrom="page">
              <wp14:pctWidth>0</wp14:pctWidth>
            </wp14:sizeRelH>
            <wp14:sizeRelV relativeFrom="page">
              <wp14:pctHeight>0</wp14:pctHeight>
            </wp14:sizeRelV>
          </wp:anchor>
        </w:drawing>
      </w:r>
      <w:r w:rsidR="0078116A">
        <w:rPr>
          <w:rFonts w:eastAsiaTheme="minorEastAsia"/>
        </w:rPr>
        <w:t>F</w:t>
      </w:r>
      <w:r w:rsidR="00313BD8">
        <w:rPr>
          <w:rFonts w:eastAsiaTheme="minorEastAsia"/>
        </w:rPr>
        <w:t>igure. 7</w:t>
      </w:r>
      <w:r w:rsidR="00426CA4">
        <w:rPr>
          <w:rFonts w:eastAsiaTheme="minorEastAsia"/>
        </w:rPr>
        <w:t xml:space="preserve"> </w:t>
      </w:r>
      <w:r w:rsidR="0078116A">
        <w:rPr>
          <w:rFonts w:eastAsiaTheme="minorEastAsia"/>
        </w:rPr>
        <w:t xml:space="preserve">- Calculations used for </w:t>
      </w:r>
      <w:r w:rsidR="00367835">
        <w:rPr>
          <w:rFonts w:eastAsiaTheme="minorEastAsia"/>
        </w:rPr>
        <w:t>finding the</w:t>
      </w:r>
      <w:r w:rsidR="0078116A">
        <w:rPr>
          <w:rFonts w:eastAsiaTheme="minorEastAsia"/>
        </w:rPr>
        <w:t xml:space="preserve"> torque.</w:t>
      </w:r>
    </w:p>
    <w:p w14:paraId="70AB32D7" w14:textId="78AE882E" w:rsidR="0040789F" w:rsidRDefault="0040789F" w:rsidP="00E454C6">
      <w:pPr>
        <w:spacing w:after="240"/>
        <w:rPr>
          <w:rFonts w:eastAsiaTheme="minorEastAsia"/>
        </w:rPr>
      </w:pPr>
    </w:p>
    <w:p w14:paraId="72CA4682" w14:textId="49FFF06F" w:rsidR="0040789F" w:rsidRDefault="0040789F" w:rsidP="00E454C6">
      <w:pPr>
        <w:spacing w:after="240"/>
        <w:rPr>
          <w:rFonts w:eastAsiaTheme="minorEastAsia"/>
        </w:rPr>
      </w:pPr>
    </w:p>
    <w:p w14:paraId="447D12C8" w14:textId="653D6524" w:rsidR="0040789F" w:rsidRDefault="0078116A" w:rsidP="00E454C6">
      <w:pPr>
        <w:spacing w:after="240"/>
        <w:rPr>
          <w:rFonts w:eastAsiaTheme="minorEastAsia"/>
        </w:rPr>
      </w:pPr>
      <w:r>
        <w:rPr>
          <w:rFonts w:eastAsiaTheme="minorEastAsia"/>
        </w:rPr>
        <w:t>Fig.</w:t>
      </w:r>
      <w:r w:rsidR="00313BD8">
        <w:rPr>
          <w:rFonts w:eastAsiaTheme="minorEastAsia"/>
        </w:rPr>
        <w:t xml:space="preserve"> 8</w:t>
      </w:r>
      <w:r>
        <w:rPr>
          <w:rFonts w:eastAsiaTheme="minorEastAsia"/>
        </w:rPr>
        <w:t xml:space="preserve">- Results gained from calculations shown in </w:t>
      </w:r>
      <w:r w:rsidR="00426CA4">
        <w:rPr>
          <w:rFonts w:eastAsiaTheme="minorEastAsia"/>
        </w:rPr>
        <w:t>F</w:t>
      </w:r>
      <w:r>
        <w:rPr>
          <w:rFonts w:eastAsiaTheme="minorEastAsia"/>
        </w:rPr>
        <w:t>ig</w:t>
      </w:r>
      <w:r w:rsidR="00247534">
        <w:rPr>
          <w:rFonts w:eastAsiaTheme="minorEastAsia"/>
        </w:rPr>
        <w:t>.</w:t>
      </w:r>
      <w:r w:rsidR="00313BD8">
        <w:rPr>
          <w:rFonts w:eastAsiaTheme="minorEastAsia"/>
        </w:rPr>
        <w:t xml:space="preserve"> 7</w:t>
      </w:r>
    </w:p>
    <w:p w14:paraId="02331653" w14:textId="68073384" w:rsidR="0040789F" w:rsidRDefault="0040789F" w:rsidP="00E454C6">
      <w:pPr>
        <w:spacing w:after="240"/>
        <w:rPr>
          <w:rFonts w:eastAsiaTheme="minorEastAsia"/>
        </w:rPr>
        <w:sectPr w:rsidR="0040789F">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cols w:space="708"/>
          <w:docGrid w:linePitch="360"/>
        </w:sectPr>
      </w:pPr>
      <w:r>
        <w:rPr>
          <w:noProof/>
          <w:lang w:eastAsia="en-GB"/>
        </w:rPr>
        <w:drawing>
          <wp:inline distT="0" distB="0" distL="0" distR="0" wp14:anchorId="77503DEB" wp14:editId="5C6460F2">
            <wp:extent cx="3638550" cy="23622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638550" cy="2362200"/>
                    </a:xfrm>
                    <a:prstGeom prst="rect">
                      <a:avLst/>
                    </a:prstGeom>
                  </pic:spPr>
                </pic:pic>
              </a:graphicData>
            </a:graphic>
          </wp:inline>
        </w:drawing>
      </w:r>
    </w:p>
    <w:p w14:paraId="77C14CA1" w14:textId="2BE6FF45" w:rsidR="00D92ED3" w:rsidRDefault="0040789F" w:rsidP="00E454C6">
      <w:pPr>
        <w:spacing w:after="240"/>
        <w:rPr>
          <w:rFonts w:eastAsiaTheme="minorEastAsia"/>
        </w:rPr>
        <w:sectPr w:rsidR="00D92ED3" w:rsidSect="00540750">
          <w:pgSz w:w="16838" w:h="11906" w:orient="landscape"/>
          <w:pgMar w:top="1440" w:right="1440" w:bottom="1440" w:left="1440" w:header="708" w:footer="708" w:gutter="0"/>
          <w:cols w:space="708"/>
          <w:docGrid w:linePitch="360"/>
        </w:sectPr>
      </w:pPr>
      <w:r>
        <w:rPr>
          <w:noProof/>
          <w:lang w:eastAsia="en-GB"/>
        </w:rPr>
        <w:drawing>
          <wp:anchor distT="0" distB="0" distL="114300" distR="114300" simplePos="0" relativeHeight="251658249" behindDoc="0" locked="0" layoutInCell="1" allowOverlap="1" wp14:anchorId="1A2EEFE1" wp14:editId="0927B0F8">
            <wp:simplePos x="0" y="0"/>
            <wp:positionH relativeFrom="margin">
              <wp:align>left</wp:align>
            </wp:positionH>
            <wp:positionV relativeFrom="paragraph">
              <wp:posOffset>589915</wp:posOffset>
            </wp:positionV>
            <wp:extent cx="8534400" cy="5120005"/>
            <wp:effectExtent l="0" t="0" r="0" b="4445"/>
            <wp:wrapSquare wrapText="bothSides"/>
            <wp:docPr id="4" name="Chart 4">
              <a:extLst xmlns:a="http://schemas.openxmlformats.org/drawingml/2006/main">
                <a:ext uri="{FF2B5EF4-FFF2-40B4-BE49-F238E27FC236}">
                  <a16:creationId xmlns="" xmlns:xdr="http://schemas.openxmlformats.org/drawingml/2006/spreadsheetDrawing" xmlns:a16="http://schemas.microsoft.com/office/drawing/2014/main" xmlns:lc="http://schemas.openxmlformats.org/drawingml/2006/lockedCanvas" id="{00000000-0008-0000-01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14:sizeRelH relativeFrom="page">
              <wp14:pctWidth>0</wp14:pctWidth>
            </wp14:sizeRelH>
            <wp14:sizeRelV relativeFrom="page">
              <wp14:pctHeight>0</wp14:pctHeight>
            </wp14:sizeRelV>
          </wp:anchor>
        </w:drawing>
      </w:r>
      <w:r w:rsidR="00D92ED3">
        <w:rPr>
          <w:rFonts w:eastAsiaTheme="minorEastAsia"/>
        </w:rPr>
        <w:t>F</w:t>
      </w:r>
      <w:r w:rsidR="0078116A">
        <w:rPr>
          <w:rFonts w:eastAsiaTheme="minorEastAsia"/>
        </w:rPr>
        <w:t>ig</w:t>
      </w:r>
      <w:r w:rsidR="00313BD8">
        <w:rPr>
          <w:rFonts w:eastAsiaTheme="minorEastAsia"/>
        </w:rPr>
        <w:t>ure</w:t>
      </w:r>
      <w:r w:rsidR="0078116A">
        <w:rPr>
          <w:rFonts w:eastAsiaTheme="minorEastAsia"/>
        </w:rPr>
        <w:t>.</w:t>
      </w:r>
      <w:r w:rsidR="00313BD8">
        <w:rPr>
          <w:rFonts w:eastAsiaTheme="minorEastAsia"/>
        </w:rPr>
        <w:t xml:space="preserve"> 9</w:t>
      </w:r>
      <w:r w:rsidR="00426CA4">
        <w:rPr>
          <w:rFonts w:eastAsiaTheme="minorEastAsia"/>
        </w:rPr>
        <w:t xml:space="preserve"> </w:t>
      </w:r>
      <w:r w:rsidR="0078116A">
        <w:rPr>
          <w:rFonts w:eastAsiaTheme="minorEastAsia"/>
        </w:rPr>
        <w:t xml:space="preserve">. Graph depicting </w:t>
      </w:r>
      <w:r w:rsidR="00426CA4">
        <w:rPr>
          <w:rFonts w:eastAsiaTheme="minorEastAsia"/>
        </w:rPr>
        <w:t xml:space="preserve">a </w:t>
      </w:r>
      <w:r w:rsidR="0078116A">
        <w:rPr>
          <w:rFonts w:eastAsiaTheme="minorEastAsia"/>
        </w:rPr>
        <w:t>graphical view of results.</w:t>
      </w:r>
    </w:p>
    <w:p w14:paraId="16B4D1C8" w14:textId="73A6AD07" w:rsidR="00D92ED3" w:rsidRPr="00367835" w:rsidRDefault="00367835" w:rsidP="00E454C6">
      <w:pPr>
        <w:spacing w:after="240"/>
        <w:rPr>
          <w:rFonts w:eastAsiaTheme="minorEastAsia"/>
          <w:u w:val="single"/>
        </w:rPr>
      </w:pPr>
      <w:r w:rsidRPr="00367835">
        <w:rPr>
          <w:rFonts w:eastAsiaTheme="minorEastAsia"/>
          <w:u w:val="single"/>
        </w:rPr>
        <w:t>Question Six</w:t>
      </w:r>
    </w:p>
    <w:p w14:paraId="4B6B6B7E" w14:textId="6C74435E" w:rsidR="00D92ED3" w:rsidRDefault="00D92ED3" w:rsidP="00E454C6">
      <w:pPr>
        <w:spacing w:after="240"/>
        <w:rPr>
          <w:rFonts w:eastAsiaTheme="minorEastAsia"/>
        </w:rPr>
      </w:pPr>
      <w:r>
        <w:rPr>
          <w:rFonts w:eastAsiaTheme="minorEastAsia"/>
        </w:rPr>
        <w:t>The analysis wa</w:t>
      </w:r>
      <w:r w:rsidR="008E336C">
        <w:rPr>
          <w:rFonts w:eastAsiaTheme="minorEastAsia"/>
        </w:rPr>
        <w:t xml:space="preserve">s repeated </w:t>
      </w:r>
      <w:r>
        <w:rPr>
          <w:rFonts w:eastAsiaTheme="minorEastAsia"/>
        </w:rPr>
        <w:t xml:space="preserve">but with different </w:t>
      </w:r>
      <w:r w:rsidR="00426CA4">
        <w:rPr>
          <w:rFonts w:eastAsiaTheme="minorEastAsia"/>
        </w:rPr>
        <w:t>friction coefficients</w:t>
      </w:r>
      <w:r>
        <w:rPr>
          <w:rFonts w:eastAsiaTheme="minorEastAsia"/>
        </w:rPr>
        <w:t xml:space="preserve"> </w:t>
      </w:r>
      <w:r w:rsidR="008E336C">
        <w:rPr>
          <w:rFonts w:eastAsiaTheme="minorEastAsia"/>
        </w:rPr>
        <w:t>– 0.3 and 0.4</w:t>
      </w:r>
      <w:r w:rsidR="00367835">
        <w:rPr>
          <w:rFonts w:eastAsiaTheme="minorEastAsia"/>
        </w:rPr>
        <w:t xml:space="preserve"> (shown in fig</w:t>
      </w:r>
      <w:r w:rsidR="008E336C">
        <w:rPr>
          <w:rFonts w:eastAsiaTheme="minorEastAsia"/>
        </w:rPr>
        <w:t>.</w:t>
      </w:r>
      <w:r w:rsidR="00313BD8">
        <w:rPr>
          <w:rFonts w:eastAsiaTheme="minorEastAsia"/>
        </w:rPr>
        <w:t xml:space="preserve"> 10 and 11</w:t>
      </w:r>
      <w:r w:rsidR="00367835">
        <w:rPr>
          <w:rFonts w:eastAsiaTheme="minorEastAsia"/>
        </w:rPr>
        <w:t>).</w:t>
      </w:r>
      <w:r w:rsidR="00426CA4">
        <w:rPr>
          <w:rFonts w:eastAsiaTheme="minorEastAsia"/>
        </w:rPr>
        <w:t xml:space="preserve"> </w:t>
      </w:r>
      <w:r w:rsidR="008E336C">
        <w:rPr>
          <w:rFonts w:eastAsiaTheme="minorEastAsia"/>
        </w:rPr>
        <w:t>The results gained</w:t>
      </w:r>
      <w:r w:rsidR="00313BD8">
        <w:rPr>
          <w:rFonts w:eastAsiaTheme="minorEastAsia"/>
        </w:rPr>
        <w:t>, shown in Fig.12</w:t>
      </w:r>
      <w:r w:rsidR="00426CA4">
        <w:rPr>
          <w:rFonts w:eastAsiaTheme="minorEastAsia"/>
        </w:rPr>
        <w:t>,</w:t>
      </w:r>
      <w:r w:rsidR="008E336C">
        <w:rPr>
          <w:rFonts w:eastAsiaTheme="minorEastAsia"/>
        </w:rPr>
        <w:t xml:space="preserve"> were then combined using a line graph to</w:t>
      </w:r>
      <w:r w:rsidR="00426CA4">
        <w:rPr>
          <w:rFonts w:eastAsiaTheme="minorEastAsia"/>
        </w:rPr>
        <w:t xml:space="preserve"> compare the torque levels</w:t>
      </w:r>
      <w:r w:rsidR="008E336C">
        <w:rPr>
          <w:rFonts w:eastAsiaTheme="minorEastAsia"/>
        </w:rPr>
        <w:t xml:space="preserve"> transmitted to the driven shaft. The results </w:t>
      </w:r>
      <w:r w:rsidR="00426CA4">
        <w:rPr>
          <w:rFonts w:eastAsiaTheme="minorEastAsia"/>
        </w:rPr>
        <w:t>show that the torque delivered to the driven shaft increases as the friction coefficient increases</w:t>
      </w:r>
      <w:r w:rsidR="008E336C">
        <w:rPr>
          <w:rFonts w:eastAsiaTheme="minorEastAsia"/>
        </w:rPr>
        <w:t xml:space="preserve">. This can be seen visually in the chart in </w:t>
      </w:r>
      <w:r w:rsidR="00313BD8">
        <w:rPr>
          <w:rFonts w:eastAsiaTheme="minorEastAsia"/>
        </w:rPr>
        <w:t>Fig. 13</w:t>
      </w:r>
      <w:r w:rsidR="00367835">
        <w:rPr>
          <w:rFonts w:eastAsiaTheme="minorEastAsia"/>
        </w:rPr>
        <w:t>.</w:t>
      </w:r>
    </w:p>
    <w:p w14:paraId="20200972" w14:textId="5F940E15" w:rsidR="008E336C" w:rsidRDefault="0078116A" w:rsidP="00E454C6">
      <w:pPr>
        <w:spacing w:after="240"/>
        <w:rPr>
          <w:rFonts w:eastAsiaTheme="minorEastAsia"/>
        </w:rPr>
      </w:pPr>
      <w:r>
        <w:rPr>
          <w:rFonts w:eastAsiaTheme="minorEastAsia"/>
        </w:rPr>
        <w:t>Fig</w:t>
      </w:r>
      <w:r w:rsidR="00313BD8">
        <w:rPr>
          <w:rFonts w:eastAsiaTheme="minorEastAsia"/>
        </w:rPr>
        <w:t>ure</w:t>
      </w:r>
      <w:r w:rsidR="00367835">
        <w:rPr>
          <w:rFonts w:eastAsiaTheme="minorEastAsia"/>
        </w:rPr>
        <w:t>.</w:t>
      </w:r>
      <w:r w:rsidR="00313BD8">
        <w:rPr>
          <w:rFonts w:eastAsiaTheme="minorEastAsia"/>
        </w:rPr>
        <w:t xml:space="preserve"> 10</w:t>
      </w:r>
      <w:r>
        <w:rPr>
          <w:rFonts w:eastAsiaTheme="minorEastAsia"/>
        </w:rPr>
        <w:t>- Results from 0.3 coefficient of friction.</w:t>
      </w:r>
    </w:p>
    <w:p w14:paraId="65E32891" w14:textId="635A2392" w:rsidR="008E336C" w:rsidRDefault="008E336C" w:rsidP="00E454C6">
      <w:pPr>
        <w:spacing w:after="240"/>
        <w:rPr>
          <w:rFonts w:eastAsiaTheme="minorEastAsia"/>
        </w:rPr>
      </w:pPr>
      <w:r>
        <w:rPr>
          <w:noProof/>
          <w:lang w:eastAsia="en-GB"/>
        </w:rPr>
        <w:drawing>
          <wp:inline distT="0" distB="0" distL="0" distR="0" wp14:anchorId="141387C3" wp14:editId="2B1B7623">
            <wp:extent cx="5731510" cy="125793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1257935"/>
                    </a:xfrm>
                    <a:prstGeom prst="rect">
                      <a:avLst/>
                    </a:prstGeom>
                  </pic:spPr>
                </pic:pic>
              </a:graphicData>
            </a:graphic>
          </wp:inline>
        </w:drawing>
      </w:r>
    </w:p>
    <w:p w14:paraId="5DA5FFD2" w14:textId="77777777" w:rsidR="008E336C" w:rsidRDefault="008E336C" w:rsidP="00E454C6">
      <w:pPr>
        <w:spacing w:after="240"/>
        <w:rPr>
          <w:rFonts w:eastAsiaTheme="minorEastAsia"/>
        </w:rPr>
      </w:pPr>
    </w:p>
    <w:p w14:paraId="6BC91A40" w14:textId="4DED1D09" w:rsidR="0078116A" w:rsidRDefault="00367835" w:rsidP="00E454C6">
      <w:pPr>
        <w:spacing w:after="240"/>
        <w:rPr>
          <w:rFonts w:eastAsiaTheme="minorEastAsia"/>
        </w:rPr>
      </w:pPr>
      <w:r>
        <w:rPr>
          <w:rFonts w:eastAsiaTheme="minorEastAsia"/>
        </w:rPr>
        <w:t>Fig</w:t>
      </w:r>
      <w:r w:rsidR="00313BD8">
        <w:rPr>
          <w:rFonts w:eastAsiaTheme="minorEastAsia"/>
        </w:rPr>
        <w:t>ure</w:t>
      </w:r>
      <w:r>
        <w:rPr>
          <w:rFonts w:eastAsiaTheme="minorEastAsia"/>
        </w:rPr>
        <w:t>.</w:t>
      </w:r>
      <w:r w:rsidR="00313BD8">
        <w:rPr>
          <w:rFonts w:eastAsiaTheme="minorEastAsia"/>
        </w:rPr>
        <w:t xml:space="preserve"> 11</w:t>
      </w:r>
      <w:r w:rsidR="0078116A">
        <w:rPr>
          <w:rFonts w:eastAsiaTheme="minorEastAsia"/>
        </w:rPr>
        <w:t xml:space="preserve"> - Results from 0.4 coefficient of friction.</w:t>
      </w:r>
    </w:p>
    <w:p w14:paraId="374BA34A" w14:textId="5DEFCA66" w:rsidR="008E336C" w:rsidRDefault="008E336C" w:rsidP="00E454C6">
      <w:pPr>
        <w:spacing w:after="240"/>
        <w:rPr>
          <w:rFonts w:eastAsiaTheme="minorEastAsia"/>
        </w:rPr>
      </w:pPr>
      <w:r>
        <w:rPr>
          <w:noProof/>
          <w:lang w:eastAsia="en-GB"/>
        </w:rPr>
        <w:drawing>
          <wp:inline distT="0" distB="0" distL="0" distR="0" wp14:anchorId="533482F2" wp14:editId="0A771111">
            <wp:extent cx="5731510" cy="129540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1295400"/>
                    </a:xfrm>
                    <a:prstGeom prst="rect">
                      <a:avLst/>
                    </a:prstGeom>
                  </pic:spPr>
                </pic:pic>
              </a:graphicData>
            </a:graphic>
          </wp:inline>
        </w:drawing>
      </w:r>
    </w:p>
    <w:p w14:paraId="680FDDAC" w14:textId="1C7FC135" w:rsidR="008E336C" w:rsidRDefault="0078116A" w:rsidP="00E454C6">
      <w:pPr>
        <w:spacing w:after="240"/>
        <w:rPr>
          <w:rFonts w:eastAsiaTheme="minorEastAsia"/>
        </w:rPr>
      </w:pPr>
      <w:r>
        <w:rPr>
          <w:rFonts w:eastAsiaTheme="minorEastAsia"/>
        </w:rPr>
        <w:t>F</w:t>
      </w:r>
      <w:r w:rsidR="00367835">
        <w:rPr>
          <w:rFonts w:eastAsiaTheme="minorEastAsia"/>
        </w:rPr>
        <w:t>ig</w:t>
      </w:r>
      <w:r w:rsidR="00313BD8">
        <w:rPr>
          <w:rFonts w:eastAsiaTheme="minorEastAsia"/>
        </w:rPr>
        <w:t>ure</w:t>
      </w:r>
      <w:r w:rsidR="00367835">
        <w:rPr>
          <w:rFonts w:eastAsiaTheme="minorEastAsia"/>
        </w:rPr>
        <w:t>.</w:t>
      </w:r>
      <w:r w:rsidR="00313BD8">
        <w:rPr>
          <w:rFonts w:eastAsiaTheme="minorEastAsia"/>
        </w:rPr>
        <w:t xml:space="preserve"> 12</w:t>
      </w:r>
      <w:r>
        <w:rPr>
          <w:rFonts w:eastAsiaTheme="minorEastAsia"/>
        </w:rPr>
        <w:t>- Combined torque results of all coefficients of friction.</w:t>
      </w:r>
    </w:p>
    <w:p w14:paraId="244E5551" w14:textId="6E53C0DD" w:rsidR="008E336C" w:rsidRDefault="008E336C" w:rsidP="00E454C6">
      <w:pPr>
        <w:spacing w:after="240"/>
        <w:rPr>
          <w:rFonts w:eastAsiaTheme="minorEastAsia"/>
        </w:rPr>
      </w:pPr>
      <w:r>
        <w:rPr>
          <w:noProof/>
          <w:lang w:eastAsia="en-GB"/>
        </w:rPr>
        <w:drawing>
          <wp:inline distT="0" distB="0" distL="0" distR="0" wp14:anchorId="1E1ACEAE" wp14:editId="5356BAE4">
            <wp:extent cx="5731510" cy="168275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1682750"/>
                    </a:xfrm>
                    <a:prstGeom prst="rect">
                      <a:avLst/>
                    </a:prstGeom>
                  </pic:spPr>
                </pic:pic>
              </a:graphicData>
            </a:graphic>
          </wp:inline>
        </w:drawing>
      </w:r>
    </w:p>
    <w:p w14:paraId="414C9578" w14:textId="77777777" w:rsidR="008E336C" w:rsidRDefault="008E336C" w:rsidP="00E454C6">
      <w:pPr>
        <w:spacing w:after="240"/>
        <w:rPr>
          <w:rFonts w:eastAsiaTheme="minorEastAsia"/>
        </w:rPr>
      </w:pPr>
    </w:p>
    <w:p w14:paraId="1C223FDA" w14:textId="77777777" w:rsidR="0057149C" w:rsidRDefault="0057149C" w:rsidP="00E454C6">
      <w:pPr>
        <w:spacing w:after="240"/>
        <w:rPr>
          <w:rFonts w:eastAsiaTheme="minorEastAsia"/>
        </w:rPr>
      </w:pPr>
    </w:p>
    <w:p w14:paraId="5BA05275" w14:textId="513F0053" w:rsidR="0078116A" w:rsidRDefault="0078116A" w:rsidP="00E454C6">
      <w:pPr>
        <w:spacing w:after="240"/>
        <w:rPr>
          <w:rFonts w:eastAsiaTheme="minorEastAsia"/>
        </w:rPr>
      </w:pPr>
    </w:p>
    <w:p w14:paraId="30F8EA61" w14:textId="77777777" w:rsidR="0078116A" w:rsidRDefault="0078116A" w:rsidP="00E454C6">
      <w:pPr>
        <w:spacing w:after="240"/>
        <w:rPr>
          <w:rFonts w:eastAsiaTheme="minorEastAsia"/>
        </w:rPr>
        <w:sectPr w:rsidR="0078116A" w:rsidSect="00D92ED3">
          <w:pgSz w:w="11906" w:h="16838"/>
          <w:pgMar w:top="1440" w:right="1440" w:bottom="1440" w:left="1440" w:header="708" w:footer="708" w:gutter="0"/>
          <w:cols w:space="708"/>
          <w:docGrid w:linePitch="360"/>
        </w:sectPr>
      </w:pPr>
    </w:p>
    <w:p w14:paraId="23B624C6" w14:textId="1C4205D8" w:rsidR="008E336C" w:rsidRDefault="0057149C" w:rsidP="00E454C6">
      <w:pPr>
        <w:spacing w:after="240"/>
        <w:rPr>
          <w:rFonts w:eastAsiaTheme="minorEastAsia"/>
        </w:rPr>
        <w:sectPr w:rsidR="008E336C" w:rsidSect="0057149C">
          <w:pgSz w:w="16838" w:h="11906" w:orient="landscape"/>
          <w:pgMar w:top="1440" w:right="1440" w:bottom="1440" w:left="1440" w:header="708" w:footer="708" w:gutter="0"/>
          <w:cols w:space="708"/>
          <w:docGrid w:linePitch="360"/>
        </w:sectPr>
      </w:pPr>
      <w:r>
        <w:rPr>
          <w:noProof/>
          <w:lang w:eastAsia="en-GB"/>
        </w:rPr>
        <w:drawing>
          <wp:anchor distT="0" distB="0" distL="114300" distR="114300" simplePos="0" relativeHeight="251658251" behindDoc="0" locked="0" layoutInCell="1" allowOverlap="1" wp14:anchorId="35ECC05E" wp14:editId="32CF0142">
            <wp:simplePos x="0" y="0"/>
            <wp:positionH relativeFrom="column">
              <wp:posOffset>-323850</wp:posOffset>
            </wp:positionH>
            <wp:positionV relativeFrom="paragraph">
              <wp:posOffset>342900</wp:posOffset>
            </wp:positionV>
            <wp:extent cx="8582025" cy="5372100"/>
            <wp:effectExtent l="0" t="0" r="9525" b="0"/>
            <wp:wrapSquare wrapText="bothSides"/>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14:sizeRelH relativeFrom="page">
              <wp14:pctWidth>0</wp14:pctWidth>
            </wp14:sizeRelH>
            <wp14:sizeRelV relativeFrom="page">
              <wp14:pctHeight>0</wp14:pctHeight>
            </wp14:sizeRelV>
          </wp:anchor>
        </w:drawing>
      </w:r>
      <w:r w:rsidR="0078116A">
        <w:rPr>
          <w:rFonts w:eastAsiaTheme="minorEastAsia"/>
        </w:rPr>
        <w:t>Fig</w:t>
      </w:r>
      <w:r w:rsidR="00313BD8">
        <w:rPr>
          <w:rFonts w:eastAsiaTheme="minorEastAsia"/>
        </w:rPr>
        <w:t>ure. 13</w:t>
      </w:r>
      <w:r w:rsidR="00B343D1">
        <w:rPr>
          <w:rFonts w:eastAsiaTheme="minorEastAsia"/>
        </w:rPr>
        <w:t>. Combined torque values shown in graphical form</w:t>
      </w:r>
    </w:p>
    <w:p w14:paraId="6FE702F8" w14:textId="77777777" w:rsidR="00367835" w:rsidRDefault="003704DD" w:rsidP="00D92ED3">
      <w:pPr>
        <w:spacing w:after="240"/>
        <w:rPr>
          <w:rFonts w:eastAsiaTheme="minorEastAsia"/>
        </w:rPr>
      </w:pPr>
      <w:r w:rsidRPr="00367835">
        <w:rPr>
          <w:rFonts w:eastAsiaTheme="minorEastAsia"/>
          <w:u w:val="single"/>
        </w:rPr>
        <w:t>Question 7</w:t>
      </w:r>
      <w:r>
        <w:rPr>
          <w:rFonts w:eastAsiaTheme="minorEastAsia"/>
        </w:rPr>
        <w:t xml:space="preserve"> </w:t>
      </w:r>
    </w:p>
    <w:p w14:paraId="03115DB7" w14:textId="256F844B" w:rsidR="003704DD" w:rsidRDefault="003704DD" w:rsidP="00D92ED3">
      <w:pPr>
        <w:spacing w:after="240"/>
        <w:rPr>
          <w:rFonts w:eastAsiaTheme="minorEastAsia"/>
        </w:rPr>
      </w:pPr>
      <w:r>
        <w:rPr>
          <w:rFonts w:eastAsiaTheme="minorEastAsia"/>
        </w:rPr>
        <w:br/>
        <w:t>Using the maximum torque at 700 RPM</w:t>
      </w:r>
      <w:r w:rsidR="00426CA4">
        <w:rPr>
          <w:rFonts w:eastAsiaTheme="minorEastAsia"/>
        </w:rPr>
        <w:t>,</w:t>
      </w:r>
      <w:r>
        <w:rPr>
          <w:rFonts w:eastAsiaTheme="minorEastAsia"/>
        </w:rPr>
        <w:t xml:space="preserve"> it was possible to calculate the maximum permitted torque. This was calculated using</w:t>
      </w:r>
      <w:r w:rsidR="00DA148D">
        <w:rPr>
          <w:rFonts w:eastAsiaTheme="minorEastAsia"/>
        </w:rPr>
        <w:t xml:space="preserve"> </w:t>
      </w:r>
      <w:r w:rsidR="00B343D1">
        <w:rPr>
          <w:rFonts w:eastAsiaTheme="minorEastAsia"/>
        </w:rPr>
        <w:t>the following formulae:</w:t>
      </w:r>
    </w:p>
    <w:p w14:paraId="2AF7CF55" w14:textId="6432C8EB" w:rsidR="00B343D1" w:rsidRDefault="008368AB" w:rsidP="00D92ED3">
      <w:pPr>
        <w:spacing w:after="240"/>
        <w:rPr>
          <w:rFonts w:eastAsiaTheme="minorEastAsia"/>
        </w:rPr>
      </w:pPr>
      <m:oMathPara>
        <m:oMath>
          <m:m>
            <m:mPr>
              <m:plcHide m:val="1"/>
              <m:cGpRule m:val="4"/>
              <m:mcs>
                <m:mc>
                  <m:mcPr>
                    <m:count m:val="1"/>
                    <m:mcJc m:val="right"/>
                  </m:mcPr>
                </m:mc>
                <m:mc>
                  <m:mcPr>
                    <m:count m:val="1"/>
                    <m:mcJc m:val="left"/>
                  </m:mcPr>
                </m:mc>
              </m:mcs>
              <m:ctrlPr>
                <w:rPr>
                  <w:rFonts w:ascii="Cambria Math" w:hAnsi="Cambria Math"/>
                  <w:i/>
                </w:rPr>
              </m:ctrlPr>
            </m:mPr>
            <m:mr>
              <m:e/>
              <m:e>
                <m:r>
                  <w:rPr>
                    <w:rFonts w:ascii="Cambria Math" w:hAnsi="Cambria Math"/>
                  </w:rPr>
                  <m:t>T</m:t>
                </m:r>
                <m:r>
                  <m:rPr>
                    <m:sty m:val="p"/>
                  </m:rPr>
                  <w:rPr>
                    <w:rFonts w:ascii="Cambria Math" w:hAnsi="Cambria Math"/>
                  </w:rPr>
                  <m:t>=</m:t>
                </m:r>
                <m:f>
                  <m:fPr>
                    <m:ctrlPr>
                      <w:rPr>
                        <w:rFonts w:ascii="Cambria Math" w:hAnsi="Cambria Math"/>
                      </w:rPr>
                    </m:ctrlPr>
                  </m:fPr>
                  <m:num>
                    <m:r>
                      <w:rPr>
                        <w:rFonts w:ascii="Cambria Math" w:hAnsi="Cambria Math"/>
                      </w:rPr>
                      <m:t>i</m:t>
                    </m:r>
                  </m:num>
                  <m:den>
                    <m:r>
                      <w:rPr>
                        <w:rFonts w:ascii="Cambria Math" w:hAnsi="Cambria Math"/>
                      </w:rPr>
                      <m:t>a</m:t>
                    </m:r>
                  </m:den>
                </m:f>
              </m:e>
            </m:mr>
            <m:mr>
              <m:e/>
              <m:e/>
            </m:mr>
            <m:mr>
              <m:e/>
              <m:e/>
            </m:mr>
          </m:m>
        </m:oMath>
      </m:oMathPara>
    </w:p>
    <w:p w14:paraId="22725044" w14:textId="53264FEF" w:rsidR="0068522C" w:rsidRPr="008368AB" w:rsidRDefault="008368AB" w:rsidP="00D92ED3">
      <w:pPr>
        <w:spacing w:after="240"/>
        <w:rPr>
          <w:rFonts w:eastAsiaTheme="minorEastAsia"/>
        </w:rPr>
      </w:pPr>
      <m:oMathPara>
        <m:oMath>
          <m:r>
            <w:rPr>
              <w:rFonts w:ascii="Cambria Math" w:hAnsi="Cambria Math"/>
            </w:rPr>
            <m:t>i</m:t>
          </m:r>
          <m:r>
            <m:rPr>
              <m:sty m:val="p"/>
            </m:rPr>
            <w:rPr>
              <w:rFonts w:ascii="Cambria Math" w:hAnsi="Cambria Math"/>
            </w:rPr>
            <m:t>=</m:t>
          </m:r>
          <m:r>
            <w:rPr>
              <w:rFonts w:ascii="Cambria Math" w:hAnsi="Cambria Math"/>
            </w:rPr>
            <m:t>m</m:t>
          </m:r>
          <m:sSup>
            <m:sSupPr>
              <m:ctrlPr>
                <w:rPr>
                  <w:rFonts w:ascii="Cambria Math" w:hAnsi="Cambria Math"/>
                </w:rPr>
              </m:ctrlPr>
            </m:sSupPr>
            <m:e>
              <m:r>
                <w:rPr>
                  <w:rFonts w:ascii="Cambria Math" w:hAnsi="Cambria Math"/>
                </w:rPr>
                <m:t>k</m:t>
              </m:r>
            </m:e>
            <m:sup>
              <m:r>
                <m:rPr>
                  <m:sty m:val="p"/>
                </m:rPr>
                <w:rPr>
                  <w:rFonts w:ascii="Cambria Math" w:hAnsi="Cambria Math"/>
                </w:rPr>
                <m:t>2</m:t>
              </m:r>
            </m:sup>
          </m:sSup>
        </m:oMath>
      </m:oMathPara>
    </w:p>
    <w:p w14:paraId="7F4AE8F9" w14:textId="31685757" w:rsidR="008368AB" w:rsidRDefault="008368AB" w:rsidP="00D92ED3">
      <w:pPr>
        <w:spacing w:after="240"/>
        <w:rPr>
          <w:rFonts w:eastAsiaTheme="minorEastAsia"/>
        </w:rPr>
      </w:pPr>
      <m:oMathPara>
        <m:oMath>
          <m:r>
            <w:rPr>
              <w:rFonts w:ascii="Cambria Math" w:hAnsi="Cambria Math"/>
            </w:rPr>
            <m:t>k</m:t>
          </m:r>
          <m:r>
            <m:rPr>
              <m:sty m:val="p"/>
            </m:rPr>
            <w:rPr>
              <w:rFonts w:ascii="Cambria Math" w:hAnsi="Cambria Math"/>
            </w:rPr>
            <m:t>=</m:t>
          </m:r>
          <m:f>
            <m:fPr>
              <m:ctrlPr>
                <w:rPr>
                  <w:rFonts w:ascii="Cambria Math" w:hAnsi="Cambria Math"/>
                </w:rPr>
              </m:ctrlPr>
            </m:fPr>
            <m:num>
              <m:r>
                <w:rPr>
                  <w:rFonts w:ascii="Cambria Math" w:hAnsi="Cambria Math"/>
                </w:rPr>
                <m:t>r</m:t>
              </m:r>
            </m:num>
            <m:den>
              <m:rad>
                <m:radPr>
                  <m:degHide m:val="1"/>
                  <m:ctrlPr>
                    <w:rPr>
                      <w:rFonts w:ascii="Cambria Math" w:hAnsi="Cambria Math"/>
                    </w:rPr>
                  </m:ctrlPr>
                </m:radPr>
                <m:deg/>
                <m:e>
                  <m:r>
                    <m:rPr>
                      <m:sty m:val="p"/>
                    </m:rPr>
                    <w:rPr>
                      <w:rFonts w:ascii="Cambria Math" w:hAnsi="Cambria Math"/>
                    </w:rPr>
                    <m:t>2</m:t>
                  </m:r>
                </m:e>
              </m:rad>
            </m:den>
          </m:f>
        </m:oMath>
      </m:oMathPara>
    </w:p>
    <w:p w14:paraId="75560000" w14:textId="007656A0" w:rsidR="008368AB" w:rsidRDefault="008368AB" w:rsidP="00D92ED3">
      <w:pPr>
        <w:spacing w:after="240"/>
        <w:rPr>
          <w:rFonts w:eastAsiaTheme="minorEastAsia"/>
        </w:rPr>
      </w:pPr>
    </w:p>
    <w:p w14:paraId="280E06E2" w14:textId="297B7F42" w:rsidR="008368AB" w:rsidRDefault="008368AB" w:rsidP="00D92ED3">
      <w:pPr>
        <w:spacing w:after="240"/>
        <w:rPr>
          <w:rFonts w:eastAsiaTheme="minorEastAsia"/>
        </w:rPr>
      </w:pPr>
      <w:r>
        <w:rPr>
          <w:rFonts w:eastAsiaTheme="minorEastAsia"/>
        </w:rPr>
        <w:t>To start with</w:t>
      </w:r>
      <w:r w:rsidR="00426CA4">
        <w:rPr>
          <w:rFonts w:eastAsiaTheme="minorEastAsia"/>
        </w:rPr>
        <w:t>,</w:t>
      </w:r>
      <w:r>
        <w:rPr>
          <w:rFonts w:eastAsiaTheme="minorEastAsia"/>
        </w:rPr>
        <w:t xml:space="preserve"> the radius of gyration (</w:t>
      </w:r>
      <m:oMath>
        <m:r>
          <w:rPr>
            <w:rFonts w:ascii="Cambria Math" w:hAnsi="Cambria Math"/>
          </w:rPr>
          <m:t>k)</m:t>
        </m:r>
      </m:oMath>
      <w:r>
        <w:rPr>
          <w:rFonts w:eastAsiaTheme="minorEastAsia"/>
        </w:rPr>
        <w:t xml:space="preserve"> was calculated by dividing the radius of the drum by the square root of 2.</w:t>
      </w:r>
    </w:p>
    <w:p w14:paraId="4A3BBA63" w14:textId="77777777" w:rsidR="008368AB" w:rsidRDefault="008368AB" w:rsidP="00D92ED3">
      <w:pPr>
        <w:spacing w:after="240"/>
        <w:rPr>
          <w:rFonts w:eastAsiaTheme="minorEastAsia"/>
        </w:rPr>
      </w:pPr>
    </w:p>
    <w:p w14:paraId="2FFC2D95" w14:textId="77777777" w:rsidR="008368AB" w:rsidRDefault="008368AB" w:rsidP="00D92ED3">
      <w:pPr>
        <w:spacing w:after="240"/>
        <w:rPr>
          <w:rFonts w:eastAsiaTheme="minorEastAsia"/>
        </w:rPr>
      </w:pPr>
    </w:p>
    <w:p w14:paraId="706A434D" w14:textId="2564FABF" w:rsidR="008368AB" w:rsidRPr="008368AB" w:rsidRDefault="008368AB" w:rsidP="00D92ED3">
      <w:pPr>
        <w:spacing w:after="240"/>
      </w:pPr>
      <m:oMathPara>
        <m:oMath>
          <m:r>
            <w:rPr>
              <w:rFonts w:ascii="Cambria Math" w:hAnsi="Cambria Math"/>
            </w:rPr>
            <m:t>k</m:t>
          </m:r>
          <m:r>
            <m:rPr>
              <m:sty m:val="p"/>
            </m:rPr>
            <w:rPr>
              <w:rFonts w:ascii="Cambria Math" w:hAnsi="Cambria Math"/>
            </w:rPr>
            <m:t>=</m:t>
          </m:r>
          <m:f>
            <m:fPr>
              <m:ctrlPr>
                <w:rPr>
                  <w:rFonts w:ascii="Cambria Math" w:hAnsi="Cambria Math"/>
                </w:rPr>
              </m:ctrlPr>
            </m:fPr>
            <m:num>
              <m:r>
                <m:rPr>
                  <m:sty m:val="p"/>
                </m:rPr>
                <w:rPr>
                  <w:rFonts w:ascii="Cambria Math" w:hAnsi="Cambria Math"/>
                </w:rPr>
                <m:t>108×</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-3</m:t>
                  </m:r>
                </m:sup>
              </m:sSup>
            </m:num>
            <m:den>
              <m:rad>
                <m:radPr>
                  <m:degHide m:val="1"/>
                  <m:ctrlPr>
                    <w:rPr>
                      <w:rFonts w:ascii="Cambria Math" w:hAnsi="Cambria Math"/>
                    </w:rPr>
                  </m:ctrlPr>
                </m:radPr>
                <m:deg/>
                <m:e>
                  <m:r>
                    <m:rPr>
                      <m:sty m:val="p"/>
                    </m:rPr>
                    <w:rPr>
                      <w:rFonts w:ascii="Cambria Math" w:hAnsi="Cambria Math"/>
                    </w:rPr>
                    <m:t>2</m:t>
                  </m:r>
                </m:e>
              </m:rad>
            </m:den>
          </m:f>
        </m:oMath>
      </m:oMathPara>
    </w:p>
    <w:p w14:paraId="3A7179C1" w14:textId="44B61DC4" w:rsidR="008368AB" w:rsidRDefault="008368AB" w:rsidP="00D92ED3">
      <w:pPr>
        <w:spacing w:after="240"/>
        <w:rPr>
          <w:rFonts w:eastAsiaTheme="minorEastAsia"/>
        </w:rPr>
      </w:pPr>
      <m:oMathPara>
        <m:oMath>
          <m:m>
            <m:mPr>
              <m:plcHide m:val="1"/>
              <m:cGpRule m:val="4"/>
              <m:mcs>
                <m:mc>
                  <m:mcPr>
                    <m:count m:val="1"/>
                    <m:mcJc m:val="right"/>
                  </m:mcPr>
                </m:mc>
                <m:mc>
                  <m:mcPr>
                    <m:count m:val="1"/>
                    <m:mcJc m:val="left"/>
                  </m:mcPr>
                </m:mc>
              </m:mcs>
              <m:ctrlPr>
                <w:rPr>
                  <w:rFonts w:ascii="Cambria Math" w:hAnsi="Cambria Math"/>
                  <w:i/>
                </w:rPr>
              </m:ctrlPr>
            </m:mPr>
            <m:mr>
              <m:e/>
              <m:e/>
            </m:mr>
            <m:mr>
              <m:e>
                <m:r>
                  <m:rPr>
                    <m:sty m:val="p"/>
                  </m:rPr>
                  <w:rPr>
                    <w:rFonts w:ascii="Cambria Math" w:hAnsi="Cambria Math"/>
                  </w:rPr>
                  <m:t xml:space="preserve">∴ </m:t>
                </m:r>
              </m:e>
              <m:e>
                <m:r>
                  <w:rPr>
                    <w:rFonts w:ascii="Cambria Math" w:hAnsi="Cambria Math"/>
                  </w:rPr>
                  <m:t>k</m:t>
                </m:r>
                <m:r>
                  <m:rPr>
                    <m:sty m:val="p"/>
                  </m:rPr>
                  <w:rPr>
                    <w:rFonts w:ascii="Cambria Math" w:hAnsi="Cambria Math"/>
                  </w:rPr>
                  <m:t>=0.076</m:t>
                </m:r>
              </m:e>
            </m:mr>
          </m:m>
        </m:oMath>
      </m:oMathPara>
    </w:p>
    <w:p w14:paraId="0C6C0AA7" w14:textId="6A018257" w:rsidR="0068522C" w:rsidRDefault="008368AB" w:rsidP="008368AB">
      <w:pPr>
        <w:spacing w:before="240" w:after="240"/>
        <w:rPr>
          <w:rFonts w:eastAsiaTheme="minorEastAsia"/>
        </w:rPr>
      </w:pPr>
      <w:r>
        <w:rPr>
          <w:rFonts w:eastAsiaTheme="minorEastAsia"/>
        </w:rPr>
        <w:t>This result was then used to calculate the mass moment of inertia</w:t>
      </w:r>
      <m:oMath>
        <m:r>
          <w:rPr>
            <w:rFonts w:ascii="Cambria Math" w:eastAsiaTheme="minorEastAsia" w:hAnsi="Cambria Math"/>
          </w:rPr>
          <m:t>(</m:t>
        </m:r>
        <m:r>
          <w:rPr>
            <w:rFonts w:ascii="Cambria Math" w:hAnsi="Cambria Math"/>
          </w:rPr>
          <m:t>i</m:t>
        </m:r>
      </m:oMath>
      <w:r>
        <w:rPr>
          <w:rFonts w:eastAsiaTheme="minorEastAsia"/>
        </w:rPr>
        <w:t>) by multiplying the mass of the drum by the (</w:t>
      </w:r>
      <m:oMath>
        <m:r>
          <w:rPr>
            <w:rFonts w:ascii="Cambria Math" w:hAnsi="Cambria Math"/>
          </w:rPr>
          <m:t>k)</m:t>
        </m:r>
      </m:oMath>
      <w:r>
        <w:rPr>
          <w:rFonts w:eastAsiaTheme="minorEastAsia"/>
        </w:rPr>
        <w:t xml:space="preserve"> value squared.</w:t>
      </w:r>
    </w:p>
    <w:p w14:paraId="42B069D4" w14:textId="77777777" w:rsidR="008368AB" w:rsidRDefault="008368AB" w:rsidP="008368AB">
      <w:pPr>
        <w:spacing w:after="240"/>
      </w:pPr>
      <m:oMathPara>
        <m:oMath>
          <m:m>
            <m:mPr>
              <m:plcHide m:val="1"/>
              <m:cGpRule m:val="4"/>
              <m:mcs>
                <m:mc>
                  <m:mcPr>
                    <m:count m:val="1"/>
                    <m:mcJc m:val="right"/>
                  </m:mcPr>
                </m:mc>
                <m:mc>
                  <m:mcPr>
                    <m:count m:val="1"/>
                    <m:mcJc m:val="left"/>
                  </m:mcPr>
                </m:mc>
              </m:mcs>
              <m:ctrlPr>
                <w:rPr>
                  <w:rFonts w:ascii="Cambria Math" w:hAnsi="Cambria Math"/>
                  <w:i/>
                </w:rPr>
              </m:ctrlPr>
            </m:mPr>
            <m:mr>
              <m:e/>
              <m:e>
                <m:r>
                  <w:rPr>
                    <w:rFonts w:ascii="Cambria Math" w:hAnsi="Cambria Math"/>
                  </w:rPr>
                  <m:t>i</m:t>
                </m:r>
                <m:r>
                  <m:rPr>
                    <m:sty m:val="p"/>
                  </m:rPr>
                  <w:rPr>
                    <w:rFonts w:ascii="Cambria Math" w:hAnsi="Cambria Math"/>
                  </w:rPr>
                  <m:t>=</m:t>
                </m:r>
                <m:r>
                  <w:rPr>
                    <w:rFonts w:ascii="Cambria Math" w:hAnsi="Cambria Math"/>
                  </w:rPr>
                  <m:t>m</m:t>
                </m:r>
                <m:sSup>
                  <m:sSupPr>
                    <m:ctrlPr>
                      <w:rPr>
                        <w:rFonts w:ascii="Cambria Math" w:hAnsi="Cambria Math"/>
                      </w:rPr>
                    </m:ctrlPr>
                  </m:sSupPr>
                  <m:e>
                    <m:r>
                      <w:rPr>
                        <w:rFonts w:ascii="Cambria Math" w:hAnsi="Cambria Math"/>
                      </w:rPr>
                      <m:t>k</m:t>
                    </m:r>
                  </m:e>
                  <m:sup>
                    <m:r>
                      <m:rPr>
                        <m:sty m:val="p"/>
                      </m:rPr>
                      <w:rPr>
                        <w:rFonts w:ascii="Cambria Math" w:hAnsi="Cambria Math"/>
                      </w:rPr>
                      <m:t>2</m:t>
                    </m:r>
                  </m:sup>
                </m:sSup>
              </m:e>
            </m:mr>
            <m:mr>
              <m:e/>
              <m:e>
                <m:r>
                  <w:rPr>
                    <w:rFonts w:ascii="Cambria Math" w:hAnsi="Cambria Math"/>
                  </w:rPr>
                  <m:t>i</m:t>
                </m:r>
                <m:r>
                  <m:rPr>
                    <m:sty m:val="p"/>
                  </m:rPr>
                  <w:rPr>
                    <w:rFonts w:ascii="Cambria Math" w:hAnsi="Cambria Math"/>
                  </w:rPr>
                  <m:t>=750×</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-3</m:t>
                    </m:r>
                  </m:sup>
                </m:sSup>
                <m:r>
                  <m:rPr>
                    <m:sty m:val="p"/>
                  </m:rPr>
                  <w:rPr>
                    <w:rFonts w:ascii="Cambria Math" w:hAnsi="Cambria Math"/>
                  </w:rPr>
                  <m:t>×(0.076</m:t>
                </m:r>
                <m:sSup>
                  <m:sSupPr>
                    <m:ctrlPr>
                      <w:rPr>
                        <w:rFonts w:ascii="Cambria Math" w:hAnsi="Cambria Math"/>
                      </w:rPr>
                    </m:ctrlPr>
                  </m:sSupPr>
                  <m:e>
                    <m:r>
                      <m:rPr>
                        <m:sty m:val="p"/>
                      </m:rPr>
                      <w:rPr>
                        <w:rFonts w:ascii="Cambria Math" w:hAnsi="Cambria Math"/>
                      </w:rPr>
                      <m:t>)</m:t>
                    </m:r>
                  </m:e>
                  <m:sup>
                    <m:r>
                      <m:rPr>
                        <m:sty m:val="p"/>
                      </m:rPr>
                      <w:rPr>
                        <w:rFonts w:ascii="Cambria Math" w:hAnsi="Cambria Math"/>
                      </w:rPr>
                      <m:t>2</m:t>
                    </m:r>
                  </m:sup>
                </m:sSup>
              </m:e>
            </m:mr>
            <m:mr>
              <m:e/>
              <m:e>
                <m:r>
                  <w:rPr>
                    <w:rFonts w:ascii="Cambria Math" w:hAnsi="Cambria Math"/>
                  </w:rPr>
                  <m:t>i</m:t>
                </m:r>
                <m:r>
                  <m:rPr>
                    <m:sty m:val="p"/>
                  </m:rPr>
                  <w:rPr>
                    <w:rFonts w:ascii="Cambria Math" w:hAnsi="Cambria Math"/>
                  </w:rPr>
                  <m:t>=4.374×</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-3</m:t>
                    </m:r>
                  </m:sup>
                </m:sSup>
                <m:r>
                  <m:rPr>
                    <m:nor/>
                  </m:rPr>
                  <m:t xml:space="preserve"> </m:t>
                </m:r>
                <m:r>
                  <m:rPr>
                    <m:sty m:val="p"/>
                  </m:rPr>
                  <w:rPr>
                    <w:rFonts w:ascii="Cambria Math" w:hAnsi="Cambria Math"/>
                  </w:rPr>
                  <m:t>kg/</m:t>
                </m:r>
                <m:sSup>
                  <m:sSupPr>
                    <m:ctrlPr>
                      <w:rPr>
                        <w:rFonts w:ascii="Cambria Math" w:hAnsi="Cambria Math"/>
                      </w:rPr>
                    </m:ctrlPr>
                  </m:sSupPr>
                  <m:e>
                    <m:r>
                      <m:rPr>
                        <m:sty m:val="p"/>
                      </m:rPr>
                      <w:rPr>
                        <w:rFonts w:ascii="Cambria Math" w:hAnsi="Cambria Math"/>
                      </w:rPr>
                      <m:t>m</m:t>
                    </m:r>
                  </m:e>
                  <m:sup>
                    <m:r>
                      <m:rPr>
                        <m:sty m:val="p"/>
                      </m:rPr>
                      <w:rPr>
                        <w:rFonts w:ascii="Cambria Math" w:hAnsi="Cambria Math"/>
                      </w:rPr>
                      <m:t>2</m:t>
                    </m:r>
                  </m:sup>
                </m:sSup>
              </m:e>
            </m:mr>
          </m:m>
        </m:oMath>
      </m:oMathPara>
    </w:p>
    <w:p w14:paraId="470F160A" w14:textId="04EB52A7" w:rsidR="00247534" w:rsidRDefault="00247534" w:rsidP="00247534">
      <w:pPr>
        <w:spacing w:after="240"/>
        <w:rPr>
          <w:rFonts w:eastAsiaTheme="minorEastAsia"/>
        </w:rPr>
      </w:pPr>
      <w:r>
        <w:rPr>
          <w:rFonts w:eastAsiaTheme="minorEastAsia"/>
        </w:rPr>
        <w:t>The final step to calculate the maximum permitted torque involves rearranging the below formula to make angular acceleration the subject (</w:t>
      </w:r>
      <m:oMath>
        <m:r>
          <w:rPr>
            <w:rFonts w:ascii="Cambria Math" w:hAnsi="Cambria Math"/>
          </w:rPr>
          <m:t>a)</m:t>
        </m:r>
        <m:r>
          <w:rPr>
            <w:rFonts w:ascii="Cambria Math" w:hAnsi="Cambria Math"/>
          </w:rPr>
          <m:t>,</m:t>
        </m:r>
      </m:oMath>
      <w:r>
        <w:rPr>
          <w:rFonts w:eastAsiaTheme="minorEastAsia"/>
        </w:rPr>
        <w:t xml:space="preserve"> then dividing the max torque at 700 RPM gained from calculating question six, </w:t>
      </w:r>
      <w:r w:rsidR="00426CA4">
        <w:rPr>
          <w:rFonts w:eastAsiaTheme="minorEastAsia"/>
        </w:rPr>
        <w:t xml:space="preserve">and </w:t>
      </w:r>
      <w:r>
        <w:rPr>
          <w:rFonts w:eastAsiaTheme="minorEastAsia"/>
        </w:rPr>
        <w:t>then dividing it by the mass moment of inertia.</w:t>
      </w:r>
    </w:p>
    <w:p w14:paraId="56F2418F" w14:textId="7557E73E" w:rsidR="008368AB" w:rsidRPr="00247534" w:rsidRDefault="00247534" w:rsidP="008368AB">
      <w:pPr>
        <w:spacing w:before="240" w:after="240"/>
        <w:rPr>
          <w:rFonts w:eastAsiaTheme="minorEastAsia"/>
        </w:rPr>
      </w:pPr>
      <m:oMathPara>
        <m:oMath>
          <m:m>
            <m:mPr>
              <m:plcHide m:val="1"/>
              <m:cGpRule m:val="4"/>
              <m:mcs>
                <m:mc>
                  <m:mcPr>
                    <m:count m:val="1"/>
                    <m:mcJc m:val="right"/>
                  </m:mcPr>
                </m:mc>
                <m:mc>
                  <m:mcPr>
                    <m:count m:val="1"/>
                    <m:mcJc m:val="left"/>
                  </m:mcPr>
                </m:mc>
              </m:mcs>
              <m:ctrlPr>
                <w:rPr>
                  <w:rFonts w:ascii="Cambria Math" w:hAnsi="Cambria Math"/>
                  <w:i/>
                </w:rPr>
              </m:ctrlPr>
            </m:mPr>
            <m:mr>
              <m:e/>
              <m:e>
                <m:r>
                  <w:rPr>
                    <w:rFonts w:ascii="Cambria Math" w:hAnsi="Cambria Math"/>
                  </w:rPr>
                  <m:t>T</m:t>
                </m:r>
                <m:r>
                  <m:rPr>
                    <m:sty m:val="p"/>
                  </m:rPr>
                  <w:rPr>
                    <w:rFonts w:ascii="Cambria Math" w:hAnsi="Cambria Math"/>
                  </w:rPr>
                  <m:t>=</m:t>
                </m:r>
                <m:f>
                  <m:fPr>
                    <m:ctrlPr>
                      <w:rPr>
                        <w:rFonts w:ascii="Cambria Math" w:hAnsi="Cambria Math"/>
                      </w:rPr>
                    </m:ctrlPr>
                  </m:fPr>
                  <m:num>
                    <m:r>
                      <w:rPr>
                        <w:rFonts w:ascii="Cambria Math" w:hAnsi="Cambria Math"/>
                      </w:rPr>
                      <m:t>i</m:t>
                    </m:r>
                  </m:num>
                  <m:den>
                    <m:r>
                      <w:rPr>
                        <w:rFonts w:ascii="Cambria Math" w:hAnsi="Cambria Math"/>
                      </w:rPr>
                      <m:t>a</m:t>
                    </m:r>
                  </m:den>
                </m:f>
              </m:e>
            </m:mr>
            <m:mr>
              <m:e/>
              <m:e/>
            </m:mr>
            <m:mr>
              <m:e/>
              <m:e/>
            </m:mr>
          </m:m>
        </m:oMath>
      </m:oMathPara>
    </w:p>
    <w:p w14:paraId="6F73102D" w14:textId="6FCCF851" w:rsidR="0068522C" w:rsidRPr="00367835" w:rsidRDefault="00247534" w:rsidP="00367835">
      <w:pPr>
        <w:spacing w:after="240"/>
      </w:pPr>
      <m:oMathPara>
        <m:oMath>
          <m:m>
            <m:mPr>
              <m:plcHide m:val="1"/>
              <m:cGpRule m:val="4"/>
              <m:mcs>
                <m:mc>
                  <m:mcPr>
                    <m:count m:val="1"/>
                    <m:mcJc m:val="right"/>
                  </m:mcPr>
                </m:mc>
                <m:mc>
                  <m:mcPr>
                    <m:count m:val="1"/>
                    <m:mcJc m:val="left"/>
                  </m:mcPr>
                </m:mc>
              </m:mcs>
              <m:ctrlPr>
                <w:rPr>
                  <w:rFonts w:ascii="Cambria Math" w:hAnsi="Cambria Math"/>
                  <w:i/>
                </w:rPr>
              </m:ctrlPr>
            </m:mPr>
            <m:mr>
              <m:e/>
              <m:e>
                <m:r>
                  <w:rPr>
                    <w:rFonts w:ascii="Cambria Math" w:hAnsi="Cambria Math"/>
                  </w:rPr>
                  <m:t>α</m:t>
                </m:r>
                <m:r>
                  <m:rPr>
                    <m:sty m:val="p"/>
                  </m:rPr>
                  <w:rPr>
                    <w:rFonts w:ascii="Cambria Math" w:hAnsi="Cambria Math"/>
                  </w:rPr>
                  <m:t>=</m:t>
                </m:r>
                <m:f>
                  <m:fPr>
                    <m:ctrlPr>
                      <w:rPr>
                        <w:rFonts w:ascii="Cambria Math" w:hAnsi="Cambria Math"/>
                      </w:rPr>
                    </m:ctrlPr>
                  </m:fPr>
                  <m:num>
                    <m:r>
                      <w:rPr>
                        <w:rFonts w:ascii="Cambria Math" w:hAnsi="Cambria Math"/>
                      </w:rPr>
                      <m:t>T</m:t>
                    </m:r>
                  </m:num>
                  <m:den>
                    <m:r>
                      <w:rPr>
                        <w:rFonts w:ascii="Cambria Math" w:hAnsi="Cambria Math"/>
                      </w:rPr>
                      <m:t>i</m:t>
                    </m:r>
                  </m:den>
                </m:f>
              </m:e>
            </m:mr>
            <m:mr>
              <m:e/>
              <m:e>
                <m:r>
                  <w:rPr>
                    <w:rFonts w:ascii="Cambria Math" w:hAnsi="Cambria Math"/>
                  </w:rPr>
                  <m:t>α</m:t>
                </m:r>
                <m:r>
                  <m:rPr>
                    <m:sty m:val="p"/>
                  </m:rPr>
                  <w:rPr>
                    <w:rFonts w:ascii="Cambria Math" w:hAnsi="Cambria Math"/>
                  </w:rPr>
                  <m:t>=</m:t>
                </m:r>
                <m:f>
                  <m:fPr>
                    <m:ctrlPr>
                      <w:rPr>
                        <w:rFonts w:ascii="Cambria Math" w:hAnsi="Cambria Math"/>
                      </w:rPr>
                    </m:ctrlPr>
                  </m:fPr>
                  <m:num>
                    <m:r>
                      <m:rPr>
                        <m:sty m:val="p"/>
                      </m:rPr>
                      <w:rPr>
                        <w:rFonts w:ascii="Cambria Math" w:hAnsi="Cambria Math"/>
                      </w:rPr>
                      <m:t>14.34</m:t>
                    </m:r>
                  </m:num>
                  <m:den>
                    <m:r>
                      <m:rPr>
                        <m:sty m:val="p"/>
                      </m:rPr>
                      <w:rPr>
                        <w:rFonts w:ascii="Cambria Math" w:hAnsi="Cambria Math"/>
                      </w:rPr>
                      <m:t>4.374×</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-3</m:t>
                        </m:r>
                      </m:sup>
                    </m:sSup>
                  </m:den>
                </m:f>
              </m:e>
            </m:mr>
            <m:mr>
              <m:e/>
              <m:e>
                <m:r>
                  <w:rPr>
                    <w:rFonts w:ascii="Cambria Math" w:hAnsi="Cambria Math"/>
                  </w:rPr>
                  <m:t>α</m:t>
                </m:r>
                <m:r>
                  <m:rPr>
                    <m:sty m:val="p"/>
                  </m:rPr>
                  <w:rPr>
                    <w:rFonts w:ascii="Cambria Math" w:hAnsi="Cambria Math"/>
                  </w:rPr>
                  <m:t>=3278.46</m:t>
                </m:r>
                <m:r>
                  <m:rPr>
                    <m:nor/>
                  </m:rPr>
                  <m:t xml:space="preserve"> </m:t>
                </m:r>
                <m:r>
                  <m:rPr>
                    <m:sty m:val="p"/>
                  </m:rPr>
                  <w:rPr>
                    <w:rFonts w:ascii="Cambria Math" w:hAnsi="Cambria Math"/>
                  </w:rPr>
                  <m:t>m/</m:t>
                </m:r>
                <m:sSup>
                  <m:sSupPr>
                    <m:ctrlPr>
                      <w:rPr>
                        <w:rFonts w:ascii="Cambria Math" w:hAnsi="Cambria Math"/>
                      </w:rPr>
                    </m:ctrlPr>
                  </m:sSupPr>
                  <m:e>
                    <m:r>
                      <m:rPr>
                        <m:sty m:val="p"/>
                      </m:rPr>
                      <w:rPr>
                        <w:rFonts w:ascii="Cambria Math" w:hAnsi="Cambria Math"/>
                      </w:rPr>
                      <m:t>s</m:t>
                    </m:r>
                  </m:e>
                  <m:sup>
                    <m:r>
                      <m:rPr>
                        <m:sty m:val="p"/>
                      </m:rPr>
                      <w:rPr>
                        <w:rFonts w:ascii="Cambria Math" w:hAnsi="Cambria Math"/>
                      </w:rPr>
                      <m:t>2</m:t>
                    </m:r>
                  </m:sup>
                </m:sSup>
              </m:e>
            </m:mr>
          </m:m>
        </m:oMath>
      </m:oMathPara>
    </w:p>
    <w:p w14:paraId="74C9347B" w14:textId="7D0496CD" w:rsidR="0068522C" w:rsidRPr="00367835" w:rsidRDefault="0068522C" w:rsidP="00D92ED3">
      <w:pPr>
        <w:spacing w:after="240"/>
        <w:rPr>
          <w:rFonts w:eastAsiaTheme="minorEastAsia"/>
          <w:u w:val="single"/>
        </w:rPr>
      </w:pPr>
      <w:r w:rsidRPr="00367835">
        <w:rPr>
          <w:rFonts w:eastAsiaTheme="minorEastAsia"/>
          <w:u w:val="single"/>
        </w:rPr>
        <w:t>Conclusion</w:t>
      </w:r>
    </w:p>
    <w:p w14:paraId="603B5040" w14:textId="28338B95" w:rsidR="003E2D39" w:rsidRDefault="000B5E3C" w:rsidP="00D92ED3">
      <w:pPr>
        <w:spacing w:after="240"/>
        <w:rPr>
          <w:rFonts w:eastAsiaTheme="minorEastAsia"/>
        </w:rPr>
      </w:pPr>
      <w:r>
        <w:rPr>
          <w:rFonts w:eastAsiaTheme="minorEastAsia"/>
        </w:rPr>
        <w:t>C</w:t>
      </w:r>
      <w:r w:rsidR="005D597A">
        <w:rPr>
          <w:rFonts w:eastAsiaTheme="minorEastAsia"/>
        </w:rPr>
        <w:t xml:space="preserve">entrifugal clutches are </w:t>
      </w:r>
      <w:r>
        <w:rPr>
          <w:rFonts w:eastAsiaTheme="minorEastAsia"/>
        </w:rPr>
        <w:t>critical</w:t>
      </w:r>
      <w:r w:rsidR="005D597A">
        <w:rPr>
          <w:rFonts w:eastAsiaTheme="minorEastAsia"/>
        </w:rPr>
        <w:t xml:space="preserve"> and </w:t>
      </w:r>
      <w:r>
        <w:rPr>
          <w:rFonts w:eastAsiaTheme="minorEastAsia"/>
        </w:rPr>
        <w:t>essential</w:t>
      </w:r>
      <w:r w:rsidR="00426CA4">
        <w:rPr>
          <w:rFonts w:eastAsiaTheme="minorEastAsia"/>
        </w:rPr>
        <w:t xml:space="preserve"> to many mechanical systems' operation</w:t>
      </w:r>
      <w:r w:rsidR="005D597A">
        <w:rPr>
          <w:rFonts w:eastAsiaTheme="minorEastAsia"/>
        </w:rPr>
        <w:t>. This report has discussed the fundamental principles of centrifugal clutches</w:t>
      </w:r>
      <w:r w:rsidR="00426CA4">
        <w:rPr>
          <w:rFonts w:eastAsiaTheme="minorEastAsia"/>
        </w:rPr>
        <w:t>,</w:t>
      </w:r>
      <w:r w:rsidR="005D597A">
        <w:rPr>
          <w:rFonts w:eastAsiaTheme="minorEastAsia"/>
        </w:rPr>
        <w:t xml:space="preserve"> including developments in their design and operation</w:t>
      </w:r>
      <w:r w:rsidR="003E2D39">
        <w:rPr>
          <w:rFonts w:eastAsiaTheme="minorEastAsia"/>
        </w:rPr>
        <w:t xml:space="preserve">. </w:t>
      </w:r>
      <w:r w:rsidR="005D597A">
        <w:rPr>
          <w:rFonts w:eastAsiaTheme="minorEastAsia"/>
        </w:rPr>
        <w:t>Their applications, advantages and limitations have been assessed in detail.</w:t>
      </w:r>
      <w:r w:rsidR="003E2D39">
        <w:rPr>
          <w:rFonts w:eastAsiaTheme="minorEastAsia"/>
        </w:rPr>
        <w:t xml:space="preserve"> Further research was applied </w:t>
      </w:r>
      <w:r w:rsidR="00426CA4">
        <w:rPr>
          <w:rFonts w:eastAsiaTheme="minorEastAsia"/>
        </w:rPr>
        <w:t>regarding</w:t>
      </w:r>
      <w:r w:rsidR="003E2D39">
        <w:rPr>
          <w:rFonts w:eastAsiaTheme="minorEastAsia"/>
        </w:rPr>
        <w:t xml:space="preserve"> the application of electromagnetic clutches and their application within automation.</w:t>
      </w:r>
      <w:r w:rsidR="005D597A">
        <w:rPr>
          <w:rFonts w:eastAsiaTheme="minorEastAsia"/>
        </w:rPr>
        <w:t xml:space="preserve"> </w:t>
      </w:r>
      <w:r w:rsidR="00426CA4">
        <w:rPr>
          <w:rFonts w:eastAsiaTheme="minorEastAsia"/>
        </w:rPr>
        <w:t>For T</w:t>
      </w:r>
      <w:r w:rsidR="003E2D39">
        <w:rPr>
          <w:rFonts w:eastAsiaTheme="minorEastAsia"/>
        </w:rPr>
        <w:t>ask B</w:t>
      </w:r>
      <w:r w:rsidR="00426CA4">
        <w:rPr>
          <w:rFonts w:eastAsiaTheme="minorEastAsia"/>
        </w:rPr>
        <w:t>,</w:t>
      </w:r>
      <w:r w:rsidR="003E2D39">
        <w:rPr>
          <w:rFonts w:eastAsiaTheme="minorEastAsia"/>
        </w:rPr>
        <w:t xml:space="preserve"> formulae </w:t>
      </w:r>
      <w:r w:rsidR="00426CA4">
        <w:rPr>
          <w:rFonts w:eastAsiaTheme="minorEastAsia"/>
        </w:rPr>
        <w:t>were</w:t>
      </w:r>
      <w:r w:rsidR="003E2D39">
        <w:rPr>
          <w:rFonts w:eastAsiaTheme="minorEastAsia"/>
        </w:rPr>
        <w:t xml:space="preserve"> used</w:t>
      </w:r>
      <w:r w:rsidR="00426CA4">
        <w:rPr>
          <w:rFonts w:eastAsiaTheme="minorEastAsia"/>
        </w:rPr>
        <w:t>,</w:t>
      </w:r>
      <w:r w:rsidR="003E2D39">
        <w:rPr>
          <w:rFonts w:eastAsiaTheme="minorEastAsia"/>
        </w:rPr>
        <w:t xml:space="preserve"> and calculations </w:t>
      </w:r>
      <w:r w:rsidR="00426CA4">
        <w:rPr>
          <w:rFonts w:eastAsiaTheme="minorEastAsia"/>
        </w:rPr>
        <w:t>were</w:t>
      </w:r>
      <w:r w:rsidR="003E2D39">
        <w:rPr>
          <w:rFonts w:eastAsiaTheme="minorEastAsia"/>
        </w:rPr>
        <w:t xml:space="preserve"> completed against each question required in the task brief. Results have been collated</w:t>
      </w:r>
      <w:r w:rsidR="00426CA4">
        <w:rPr>
          <w:rFonts w:eastAsiaTheme="minorEastAsia"/>
        </w:rPr>
        <w:t>,</w:t>
      </w:r>
      <w:r w:rsidR="003E2D39">
        <w:rPr>
          <w:rFonts w:eastAsiaTheme="minorEastAsia"/>
        </w:rPr>
        <w:t xml:space="preserve"> and the data </w:t>
      </w:r>
      <w:r w:rsidR="00426CA4">
        <w:rPr>
          <w:rFonts w:eastAsiaTheme="minorEastAsia"/>
        </w:rPr>
        <w:t xml:space="preserve">is </w:t>
      </w:r>
      <w:r w:rsidR="003E2D39">
        <w:rPr>
          <w:rFonts w:eastAsiaTheme="minorEastAsia"/>
        </w:rPr>
        <w:t>organised under each heading</w:t>
      </w:r>
      <w:r w:rsidR="00426CA4">
        <w:rPr>
          <w:rFonts w:eastAsiaTheme="minorEastAsia"/>
        </w:rPr>
        <w:t>,</w:t>
      </w:r>
      <w:r w:rsidR="003E2D39">
        <w:rPr>
          <w:rFonts w:eastAsiaTheme="minorEastAsia"/>
        </w:rPr>
        <w:t xml:space="preserve"> as shown in task B.</w:t>
      </w:r>
    </w:p>
    <w:p w14:paraId="3F7BC85B" w14:textId="005E9E5D" w:rsidR="005B4331" w:rsidRDefault="005B4331" w:rsidP="00D92ED3">
      <w:pPr>
        <w:spacing w:after="240"/>
        <w:rPr>
          <w:rFonts w:eastAsiaTheme="minorEastAsia"/>
        </w:rPr>
      </w:pPr>
    </w:p>
    <w:p w14:paraId="7C37B66E" w14:textId="77777777" w:rsidR="005B4331" w:rsidRDefault="005B4331" w:rsidP="00D92ED3">
      <w:pPr>
        <w:spacing w:after="240"/>
        <w:rPr>
          <w:rFonts w:eastAsiaTheme="minorEastAsia"/>
        </w:rPr>
      </w:pPr>
    </w:p>
    <w:p w14:paraId="407A6519" w14:textId="77777777" w:rsidR="005B4331" w:rsidRDefault="005B4331" w:rsidP="00D92ED3">
      <w:pPr>
        <w:spacing w:after="240"/>
        <w:rPr>
          <w:rFonts w:eastAsiaTheme="minorEastAsia"/>
        </w:rPr>
      </w:pPr>
    </w:p>
    <w:p w14:paraId="302F6389" w14:textId="77777777" w:rsidR="005B4331" w:rsidRDefault="005B4331" w:rsidP="00D92ED3">
      <w:pPr>
        <w:spacing w:after="240"/>
        <w:rPr>
          <w:rFonts w:eastAsiaTheme="minorEastAsia"/>
        </w:rPr>
      </w:pPr>
    </w:p>
    <w:p w14:paraId="1D40BBA5" w14:textId="77777777" w:rsidR="005B4331" w:rsidRDefault="005B4331" w:rsidP="00D92ED3">
      <w:pPr>
        <w:spacing w:after="240"/>
        <w:rPr>
          <w:rFonts w:eastAsiaTheme="minorEastAsia"/>
        </w:rPr>
      </w:pPr>
    </w:p>
    <w:p w14:paraId="3C4234C1" w14:textId="77777777" w:rsidR="005B4331" w:rsidRDefault="005B4331" w:rsidP="00D92ED3">
      <w:pPr>
        <w:spacing w:after="240"/>
        <w:rPr>
          <w:rFonts w:eastAsiaTheme="minorEastAsia"/>
        </w:rPr>
      </w:pPr>
    </w:p>
    <w:p w14:paraId="482926B6" w14:textId="77777777" w:rsidR="005B4331" w:rsidRDefault="005B4331" w:rsidP="00D92ED3">
      <w:pPr>
        <w:spacing w:after="240"/>
        <w:rPr>
          <w:rFonts w:eastAsiaTheme="minorEastAsia"/>
        </w:rPr>
      </w:pPr>
    </w:p>
    <w:p w14:paraId="48334B44" w14:textId="77777777" w:rsidR="005B4331" w:rsidRDefault="005B4331" w:rsidP="00D92ED3">
      <w:pPr>
        <w:spacing w:after="240"/>
        <w:rPr>
          <w:rFonts w:eastAsiaTheme="minorEastAsia"/>
        </w:rPr>
      </w:pPr>
    </w:p>
    <w:p w14:paraId="76688430" w14:textId="77777777" w:rsidR="005B4331" w:rsidRDefault="005B4331" w:rsidP="00D92ED3">
      <w:pPr>
        <w:spacing w:after="240"/>
        <w:rPr>
          <w:rFonts w:eastAsiaTheme="minorEastAsia"/>
        </w:rPr>
      </w:pPr>
    </w:p>
    <w:p w14:paraId="4C9661D5" w14:textId="77777777" w:rsidR="005B4331" w:rsidRDefault="005B4331" w:rsidP="00D92ED3">
      <w:pPr>
        <w:spacing w:after="240"/>
        <w:rPr>
          <w:rFonts w:eastAsiaTheme="minorEastAsia"/>
        </w:rPr>
      </w:pPr>
    </w:p>
    <w:p w14:paraId="5BA4ADE6" w14:textId="77777777" w:rsidR="005B4331" w:rsidRDefault="005B4331" w:rsidP="00D92ED3">
      <w:pPr>
        <w:spacing w:after="240"/>
        <w:rPr>
          <w:rFonts w:eastAsiaTheme="minorEastAsia"/>
        </w:rPr>
      </w:pPr>
    </w:p>
    <w:p w14:paraId="2A6DAC0E" w14:textId="77777777" w:rsidR="005B4331" w:rsidRDefault="005B4331" w:rsidP="00D92ED3">
      <w:pPr>
        <w:spacing w:after="240"/>
        <w:rPr>
          <w:rFonts w:eastAsiaTheme="minorEastAsia"/>
        </w:rPr>
      </w:pPr>
    </w:p>
    <w:p w14:paraId="2AEF545F" w14:textId="77777777" w:rsidR="005B4331" w:rsidRDefault="005B4331" w:rsidP="00D92ED3">
      <w:pPr>
        <w:spacing w:after="240"/>
        <w:rPr>
          <w:rFonts w:eastAsiaTheme="minorEastAsia"/>
        </w:rPr>
      </w:pPr>
    </w:p>
    <w:p w14:paraId="38FFDCB0" w14:textId="77777777" w:rsidR="005B4331" w:rsidRDefault="005B4331" w:rsidP="00D92ED3">
      <w:pPr>
        <w:spacing w:after="240"/>
        <w:rPr>
          <w:rFonts w:eastAsiaTheme="minorEastAsia"/>
        </w:rPr>
      </w:pPr>
    </w:p>
    <w:p w14:paraId="019366CA" w14:textId="77777777" w:rsidR="005B4331" w:rsidRDefault="005B4331" w:rsidP="00D92ED3">
      <w:pPr>
        <w:spacing w:after="240"/>
        <w:rPr>
          <w:rFonts w:eastAsiaTheme="minorEastAsia"/>
        </w:rPr>
      </w:pPr>
    </w:p>
    <w:p w14:paraId="6660503E" w14:textId="30EC638F" w:rsidR="00367835" w:rsidRDefault="00367835" w:rsidP="00D92ED3">
      <w:pPr>
        <w:spacing w:after="240"/>
        <w:rPr>
          <w:rFonts w:eastAsiaTheme="minorEastAsia"/>
        </w:rPr>
      </w:pPr>
    </w:p>
    <w:p w14:paraId="1E294943" w14:textId="77777777" w:rsidR="00367835" w:rsidRDefault="00367835" w:rsidP="00D92ED3">
      <w:pPr>
        <w:spacing w:after="240"/>
        <w:rPr>
          <w:rFonts w:eastAsiaTheme="minorEastAsia"/>
        </w:rPr>
      </w:pPr>
    </w:p>
    <w:p w14:paraId="4B4E5652" w14:textId="77777777" w:rsidR="00367835" w:rsidRDefault="00367835" w:rsidP="00D92ED3">
      <w:pPr>
        <w:spacing w:after="240"/>
        <w:rPr>
          <w:rFonts w:eastAsiaTheme="minorEastAsia"/>
        </w:rPr>
      </w:pPr>
    </w:p>
    <w:p w14:paraId="4C06CFE2" w14:textId="77777777" w:rsidR="005B4331" w:rsidRDefault="005B4331" w:rsidP="00D92ED3">
      <w:pPr>
        <w:spacing w:after="240"/>
        <w:rPr>
          <w:rFonts w:eastAsiaTheme="minorEastAsia"/>
        </w:rPr>
      </w:pPr>
    </w:p>
    <w:sdt>
      <w:sdtPr>
        <w:id w:val="-92919490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41995E3" w14:textId="5F4139B2" w:rsidR="005B4331" w:rsidRDefault="005B4331">
          <w:pPr>
            <w:pStyle w:val="Heading1"/>
          </w:pPr>
          <w:r>
            <w:t>References</w:t>
          </w:r>
        </w:p>
        <w:sdt>
          <w:sdtPr>
            <w:id w:val="-573587230"/>
            <w:bibliography/>
          </w:sdtPr>
          <w:sdtContent>
            <w:p w14:paraId="47F5E8FC" w14:textId="77777777" w:rsidR="0078116A" w:rsidRDefault="005B4331" w:rsidP="0078116A">
              <w:pPr>
                <w:pStyle w:val="Bibliography"/>
                <w:rPr>
                  <w:noProof/>
                  <w:sz w:val="24"/>
                  <w:szCs w:val="24"/>
                  <w:lang w:val="en-US"/>
                </w:rPr>
              </w:pPr>
              <w:r>
                <w:fldChar w:fldCharType="begin"/>
              </w:r>
              <w:r>
                <w:instrText xml:space="preserve"> BIBLIOGRAPHY </w:instrText>
              </w:r>
              <w:r>
                <w:fldChar w:fldCharType="separate"/>
              </w:r>
              <w:r w:rsidR="0078116A">
                <w:rPr>
                  <w:noProof/>
                  <w:lang w:val="en-US"/>
                </w:rPr>
                <w:t xml:space="preserve">Anon., 2019. </w:t>
              </w:r>
              <w:r w:rsidR="0078116A">
                <w:rPr>
                  <w:i/>
                  <w:iCs/>
                  <w:noProof/>
                  <w:lang w:val="en-US"/>
                </w:rPr>
                <w:t xml:space="preserve">Lance real. </w:t>
              </w:r>
              <w:r w:rsidR="0078116A">
                <w:rPr>
                  <w:noProof/>
                  <w:lang w:val="en-US"/>
                </w:rPr>
                <w:t xml:space="preserve">[Online] </w:t>
              </w:r>
              <w:r w:rsidR="0078116A">
                <w:rPr>
                  <w:noProof/>
                  <w:lang w:val="en-US"/>
                </w:rPr>
                <w:br/>
                <w:t xml:space="preserve">Available at: </w:t>
              </w:r>
              <w:r w:rsidR="0078116A">
                <w:rPr>
                  <w:noProof/>
                  <w:u w:val="single"/>
                  <w:lang w:val="en-US"/>
                </w:rPr>
                <w:t>https://www.lancereal.com/centrifugal-clutch-explained/</w:t>
              </w:r>
              <w:r w:rsidR="0078116A">
                <w:rPr>
                  <w:noProof/>
                  <w:lang w:val="en-US"/>
                </w:rPr>
                <w:br/>
                <w:t>[Accessed 23 10 2023].</w:t>
              </w:r>
            </w:p>
            <w:p w14:paraId="3FF7E829" w14:textId="77777777" w:rsidR="0078116A" w:rsidRDefault="0078116A" w:rsidP="0078116A">
              <w:pPr>
                <w:pStyle w:val="Bibliography"/>
                <w:rPr>
                  <w:noProof/>
                  <w:lang w:val="en-US"/>
                </w:rPr>
              </w:pPr>
              <w:r>
                <w:rPr>
                  <w:noProof/>
                  <w:lang w:val="en-US"/>
                </w:rPr>
                <w:t xml:space="preserve">Anon., 2023. </w:t>
              </w:r>
              <w:r>
                <w:rPr>
                  <w:i/>
                  <w:iCs/>
                  <w:noProof/>
                  <w:lang w:val="en-US"/>
                </w:rPr>
                <w:t xml:space="preserve">Altra motion. </w:t>
              </w:r>
              <w:r>
                <w:rPr>
                  <w:noProof/>
                  <w:lang w:val="en-US"/>
                </w:rPr>
                <w:t xml:space="preserve">[Online] </w:t>
              </w:r>
              <w:r>
                <w:rPr>
                  <w:noProof/>
                  <w:lang w:val="en-US"/>
                </w:rPr>
                <w:br/>
                <w:t xml:space="preserve">Available at: </w:t>
              </w:r>
              <w:r>
                <w:rPr>
                  <w:noProof/>
                  <w:u w:val="single"/>
                  <w:lang w:val="en-US"/>
                </w:rPr>
                <w:t>https://www.altramotion.com/en/newsroom/2015/03/bp-back-to-the-basics</w:t>
              </w:r>
              <w:r>
                <w:rPr>
                  <w:noProof/>
                  <w:lang w:val="en-US"/>
                </w:rPr>
                <w:br/>
                <w:t>[Accessed 18 10 2023].</w:t>
              </w:r>
            </w:p>
            <w:p w14:paraId="249233DB" w14:textId="77777777" w:rsidR="0078116A" w:rsidRDefault="0078116A" w:rsidP="0078116A">
              <w:pPr>
                <w:pStyle w:val="Bibliography"/>
                <w:rPr>
                  <w:noProof/>
                  <w:lang w:val="en-US"/>
                </w:rPr>
              </w:pPr>
              <w:r>
                <w:rPr>
                  <w:noProof/>
                  <w:lang w:val="en-US"/>
                </w:rPr>
                <w:t xml:space="preserve">Anon., 2023. </w:t>
              </w:r>
              <w:r>
                <w:rPr>
                  <w:i/>
                  <w:iCs/>
                  <w:noProof/>
                  <w:lang w:val="en-US"/>
                </w:rPr>
                <w:t xml:space="preserve">BLM Centrifugal solutions. </w:t>
              </w:r>
              <w:r>
                <w:rPr>
                  <w:noProof/>
                  <w:lang w:val="en-US"/>
                </w:rPr>
                <w:t xml:space="preserve">[Online] </w:t>
              </w:r>
              <w:r>
                <w:rPr>
                  <w:noProof/>
                  <w:lang w:val="en-US"/>
                </w:rPr>
                <w:br/>
                <w:t xml:space="preserve">Available at: </w:t>
              </w:r>
              <w:r>
                <w:rPr>
                  <w:noProof/>
                  <w:u w:val="single"/>
                  <w:lang w:val="en-US"/>
                </w:rPr>
                <w:t>https://www.blm-cm.com/blog/the-how-and-why-of-centrifugal-clutches/</w:t>
              </w:r>
              <w:r>
                <w:rPr>
                  <w:noProof/>
                  <w:lang w:val="en-US"/>
                </w:rPr>
                <w:br/>
                <w:t>[Accessed 24 10 2023].</w:t>
              </w:r>
            </w:p>
            <w:p w14:paraId="17DC0C90" w14:textId="77777777" w:rsidR="0078116A" w:rsidRDefault="0078116A" w:rsidP="0078116A">
              <w:pPr>
                <w:pStyle w:val="Bibliography"/>
                <w:rPr>
                  <w:noProof/>
                  <w:lang w:val="en-US"/>
                </w:rPr>
              </w:pPr>
              <w:r>
                <w:rPr>
                  <w:noProof/>
                  <w:lang w:val="en-US"/>
                </w:rPr>
                <w:t xml:space="preserve">Anon., 2023. </w:t>
              </w:r>
              <w:r>
                <w:rPr>
                  <w:i/>
                  <w:iCs/>
                  <w:noProof/>
                  <w:lang w:val="en-US"/>
                </w:rPr>
                <w:t xml:space="preserve">BLM Centrifugal solutions. </w:t>
              </w:r>
              <w:r>
                <w:rPr>
                  <w:noProof/>
                  <w:lang w:val="en-US"/>
                </w:rPr>
                <w:t xml:space="preserve">[Online] </w:t>
              </w:r>
              <w:r>
                <w:rPr>
                  <w:noProof/>
                  <w:lang w:val="en-US"/>
                </w:rPr>
                <w:br/>
                <w:t xml:space="preserve">Available at: </w:t>
              </w:r>
              <w:r>
                <w:rPr>
                  <w:noProof/>
                  <w:u w:val="single"/>
                  <w:lang w:val="en-US"/>
                </w:rPr>
                <w:t>https://www.blm-cm.com/blog/advantages-disadvantages-centrifugal-clutches/</w:t>
              </w:r>
              <w:r>
                <w:rPr>
                  <w:noProof/>
                  <w:lang w:val="en-US"/>
                </w:rPr>
                <w:br/>
                <w:t>[Accessed 26 10 2023].</w:t>
              </w:r>
            </w:p>
            <w:p w14:paraId="6FDAA609" w14:textId="77777777" w:rsidR="0078116A" w:rsidRDefault="0078116A" w:rsidP="0078116A">
              <w:pPr>
                <w:pStyle w:val="Bibliography"/>
                <w:rPr>
                  <w:noProof/>
                  <w:lang w:val="en-US"/>
                </w:rPr>
              </w:pPr>
              <w:r>
                <w:rPr>
                  <w:noProof/>
                  <w:lang w:val="en-US"/>
                </w:rPr>
                <w:t xml:space="preserve">Anon., 2023. </w:t>
              </w:r>
              <w:r>
                <w:rPr>
                  <w:i/>
                  <w:iCs/>
                  <w:noProof/>
                  <w:lang w:val="en-US"/>
                </w:rPr>
                <w:t xml:space="preserve">Dr.Pulley. </w:t>
              </w:r>
              <w:r>
                <w:rPr>
                  <w:noProof/>
                  <w:lang w:val="en-US"/>
                </w:rPr>
                <w:t xml:space="preserve">[Online] </w:t>
              </w:r>
              <w:r>
                <w:rPr>
                  <w:noProof/>
                  <w:lang w:val="en-US"/>
                </w:rPr>
                <w:br/>
                <w:t xml:space="preserve">Available at: </w:t>
              </w:r>
              <w:r>
                <w:rPr>
                  <w:noProof/>
                  <w:u w:val="single"/>
                  <w:lang w:val="en-US"/>
                </w:rPr>
                <w:t>https://drpulley.co/clutch-bell/#Materials</w:t>
              </w:r>
              <w:r>
                <w:rPr>
                  <w:noProof/>
                  <w:lang w:val="en-US"/>
                </w:rPr>
                <w:br/>
                <w:t>[Accessed 16 10 2023].</w:t>
              </w:r>
            </w:p>
            <w:p w14:paraId="32208A2D" w14:textId="77777777" w:rsidR="0078116A" w:rsidRDefault="0078116A" w:rsidP="0078116A">
              <w:pPr>
                <w:pStyle w:val="Bibliography"/>
                <w:rPr>
                  <w:noProof/>
                  <w:lang w:val="en-US"/>
                </w:rPr>
              </w:pPr>
              <w:r>
                <w:rPr>
                  <w:noProof/>
                  <w:lang w:val="en-US"/>
                </w:rPr>
                <w:t xml:space="preserve">Anon., 2023. </w:t>
              </w:r>
              <w:r>
                <w:rPr>
                  <w:i/>
                  <w:iCs/>
                  <w:noProof/>
                  <w:lang w:val="en-US"/>
                </w:rPr>
                <w:t xml:space="preserve">Eide. </w:t>
              </w:r>
              <w:r>
                <w:rPr>
                  <w:noProof/>
                  <w:lang w:val="en-US"/>
                </w:rPr>
                <w:t xml:space="preserve">[Online] </w:t>
              </w:r>
              <w:r>
                <w:rPr>
                  <w:noProof/>
                  <w:lang w:val="en-US"/>
                </w:rPr>
                <w:br/>
                <w:t xml:space="preserve">Available at: </w:t>
              </w:r>
              <w:r>
                <w:rPr>
                  <w:noProof/>
                  <w:u w:val="single"/>
                  <w:lang w:val="en-US"/>
                </w:rPr>
                <w:t>https://eide.net/en/electromagnetic-clutches/#:~:text=Unlike%20conventional%20mechanical%20clutches%20that,and%20productivity%20on%20production%20lines.</w:t>
              </w:r>
              <w:r>
                <w:rPr>
                  <w:noProof/>
                  <w:lang w:val="en-US"/>
                </w:rPr>
                <w:br/>
                <w:t>[Accessed 28 10 2023].</w:t>
              </w:r>
            </w:p>
            <w:p w14:paraId="2561B132" w14:textId="77777777" w:rsidR="0078116A" w:rsidRDefault="0078116A" w:rsidP="0078116A">
              <w:pPr>
                <w:pStyle w:val="Bibliography"/>
                <w:rPr>
                  <w:noProof/>
                  <w:lang w:val="en-US"/>
                </w:rPr>
              </w:pPr>
              <w:r>
                <w:rPr>
                  <w:noProof/>
                  <w:lang w:val="en-US"/>
                </w:rPr>
                <w:t xml:space="preserve">Anon., 2023. </w:t>
              </w:r>
              <w:r>
                <w:rPr>
                  <w:i/>
                  <w:iCs/>
                  <w:noProof/>
                  <w:lang w:val="en-US"/>
                </w:rPr>
                <w:t xml:space="preserve">Health and Safety Executive. </w:t>
              </w:r>
              <w:r>
                <w:rPr>
                  <w:noProof/>
                  <w:lang w:val="en-US"/>
                </w:rPr>
                <w:t xml:space="preserve">[Online] </w:t>
              </w:r>
              <w:r>
                <w:rPr>
                  <w:noProof/>
                  <w:lang w:val="en-US"/>
                </w:rPr>
                <w:br/>
                <w:t xml:space="preserve">Available at: </w:t>
              </w:r>
              <w:r>
                <w:rPr>
                  <w:noProof/>
                  <w:u w:val="single"/>
                  <w:lang w:val="en-US"/>
                </w:rPr>
                <w:t>https://www.hse.gov.uk/mvr/mechanical-repair/asbestos.htm</w:t>
              </w:r>
              <w:r>
                <w:rPr>
                  <w:noProof/>
                  <w:lang w:val="en-US"/>
                </w:rPr>
                <w:br/>
                <w:t>[Accessed 18 10 2023].</w:t>
              </w:r>
            </w:p>
            <w:p w14:paraId="2FD7A4A1" w14:textId="77777777" w:rsidR="0078116A" w:rsidRDefault="0078116A" w:rsidP="0078116A">
              <w:pPr>
                <w:pStyle w:val="Bibliography"/>
                <w:rPr>
                  <w:noProof/>
                  <w:lang w:val="en-US"/>
                </w:rPr>
              </w:pPr>
              <w:r>
                <w:rPr>
                  <w:noProof/>
                  <w:lang w:val="en-US"/>
                </w:rPr>
                <w:t xml:space="preserve">Anon., 2023. </w:t>
              </w:r>
              <w:r>
                <w:rPr>
                  <w:i/>
                  <w:iCs/>
                  <w:noProof/>
                  <w:lang w:val="en-US"/>
                </w:rPr>
                <w:t xml:space="preserve">Industrial Friction. </w:t>
              </w:r>
              <w:r>
                <w:rPr>
                  <w:noProof/>
                  <w:lang w:val="en-US"/>
                </w:rPr>
                <w:t xml:space="preserve">[Online] </w:t>
              </w:r>
              <w:r>
                <w:rPr>
                  <w:noProof/>
                  <w:lang w:val="en-US"/>
                </w:rPr>
                <w:br/>
                <w:t xml:space="preserve">Available at: </w:t>
              </w:r>
              <w:r>
                <w:rPr>
                  <w:noProof/>
                  <w:u w:val="single"/>
                  <w:lang w:val="en-US"/>
                </w:rPr>
                <w:t>https://www.industrialfriction.com/friction/brake-relining-services/clutches/centrifugal-clutches/</w:t>
              </w:r>
              <w:r>
                <w:rPr>
                  <w:noProof/>
                  <w:lang w:val="en-US"/>
                </w:rPr>
                <w:br/>
                <w:t>[Accessed 18 10 2023].</w:t>
              </w:r>
            </w:p>
            <w:p w14:paraId="7ED389AE" w14:textId="77777777" w:rsidR="0078116A" w:rsidRDefault="0078116A" w:rsidP="0078116A">
              <w:pPr>
                <w:pStyle w:val="Bibliography"/>
                <w:rPr>
                  <w:noProof/>
                  <w:lang w:val="en-US"/>
                </w:rPr>
              </w:pPr>
              <w:r>
                <w:rPr>
                  <w:noProof/>
                  <w:lang w:val="en-US"/>
                </w:rPr>
                <w:t xml:space="preserve">Anon., 2023. </w:t>
              </w:r>
              <w:r>
                <w:rPr>
                  <w:i/>
                  <w:iCs/>
                  <w:noProof/>
                  <w:lang w:val="en-US"/>
                </w:rPr>
                <w:t xml:space="preserve">Industrial Friction Materials. </w:t>
              </w:r>
              <w:r>
                <w:rPr>
                  <w:noProof/>
                  <w:lang w:val="en-US"/>
                </w:rPr>
                <w:t xml:space="preserve">[Online] </w:t>
              </w:r>
              <w:r>
                <w:rPr>
                  <w:noProof/>
                  <w:lang w:val="en-US"/>
                </w:rPr>
                <w:br/>
                <w:t xml:space="preserve">Available at: </w:t>
              </w:r>
              <w:r>
                <w:rPr>
                  <w:noProof/>
                  <w:u w:val="single"/>
                  <w:lang w:val="en-US"/>
                </w:rPr>
                <w:t>https://www.industrialfriction.com/friction/brake-relining-services/clutches/centrifugal-clutches/</w:t>
              </w:r>
              <w:r>
                <w:rPr>
                  <w:noProof/>
                  <w:lang w:val="en-US"/>
                </w:rPr>
                <w:br/>
                <w:t>[Accessed 18 10 2023].</w:t>
              </w:r>
            </w:p>
            <w:p w14:paraId="1455C635" w14:textId="77777777" w:rsidR="0078116A" w:rsidRDefault="0078116A" w:rsidP="0078116A">
              <w:pPr>
                <w:pStyle w:val="Bibliography"/>
                <w:rPr>
                  <w:noProof/>
                  <w:lang w:val="en-US"/>
                </w:rPr>
              </w:pPr>
              <w:r>
                <w:rPr>
                  <w:noProof/>
                  <w:lang w:val="en-US"/>
                </w:rPr>
                <w:t xml:space="preserve">Anon., 2023. </w:t>
              </w:r>
              <w:r>
                <w:rPr>
                  <w:i/>
                  <w:iCs/>
                  <w:noProof/>
                  <w:lang w:val="en-US"/>
                </w:rPr>
                <w:t xml:space="preserve">Mat Match. </w:t>
              </w:r>
              <w:r>
                <w:rPr>
                  <w:noProof/>
                  <w:lang w:val="en-US"/>
                </w:rPr>
                <w:t xml:space="preserve">[Online] </w:t>
              </w:r>
              <w:r>
                <w:rPr>
                  <w:noProof/>
                  <w:lang w:val="en-US"/>
                </w:rPr>
                <w:br/>
                <w:t xml:space="preserve">Available at: </w:t>
              </w:r>
              <w:r>
                <w:rPr>
                  <w:noProof/>
                  <w:u w:val="single"/>
                  <w:lang w:val="en-US"/>
                </w:rPr>
                <w:t>https://matmatch.com/learn/material/cast-iron</w:t>
              </w:r>
              <w:r>
                <w:rPr>
                  <w:noProof/>
                  <w:lang w:val="en-US"/>
                </w:rPr>
                <w:br/>
                <w:t>[Accessed 16 10 2023].</w:t>
              </w:r>
            </w:p>
            <w:p w14:paraId="39A1AB9B" w14:textId="77777777" w:rsidR="0078116A" w:rsidRDefault="0078116A" w:rsidP="0078116A">
              <w:pPr>
                <w:pStyle w:val="Bibliography"/>
                <w:rPr>
                  <w:noProof/>
                  <w:lang w:val="en-US"/>
                </w:rPr>
              </w:pPr>
              <w:r>
                <w:rPr>
                  <w:noProof/>
                  <w:lang w:val="en-US"/>
                </w:rPr>
                <w:t xml:space="preserve">Anon., 2023. </w:t>
              </w:r>
              <w:r>
                <w:rPr>
                  <w:i/>
                  <w:iCs/>
                  <w:noProof/>
                  <w:lang w:val="en-US"/>
                </w:rPr>
                <w:t xml:space="preserve">Nifo Brakes. </w:t>
              </w:r>
              <w:r>
                <w:rPr>
                  <w:noProof/>
                  <w:lang w:val="en-US"/>
                </w:rPr>
                <w:t xml:space="preserve">[Online] </w:t>
              </w:r>
              <w:r>
                <w:rPr>
                  <w:noProof/>
                  <w:lang w:val="en-US"/>
                </w:rPr>
                <w:br/>
                <w:t xml:space="preserve">Available at: </w:t>
              </w:r>
              <w:r>
                <w:rPr>
                  <w:noProof/>
                  <w:u w:val="single"/>
                  <w:lang w:val="en-US"/>
                </w:rPr>
                <w:t>https://www.nifobrakes.com/clutches/centrifugal-clutches/</w:t>
              </w:r>
              <w:r>
                <w:rPr>
                  <w:noProof/>
                  <w:lang w:val="en-US"/>
                </w:rPr>
                <w:br/>
                <w:t>[Accessed 18 10 2023].</w:t>
              </w:r>
            </w:p>
            <w:p w14:paraId="0A4136AC" w14:textId="77777777" w:rsidR="0078116A" w:rsidRDefault="0078116A" w:rsidP="0078116A">
              <w:pPr>
                <w:pStyle w:val="Bibliography"/>
                <w:rPr>
                  <w:noProof/>
                  <w:lang w:val="en-US"/>
                </w:rPr>
              </w:pPr>
              <w:r>
                <w:rPr>
                  <w:noProof/>
                  <w:lang w:val="en-US"/>
                </w:rPr>
                <w:t xml:space="preserve">Anon., 2023. </w:t>
              </w:r>
              <w:r>
                <w:rPr>
                  <w:i/>
                  <w:iCs/>
                  <w:noProof/>
                  <w:lang w:val="en-US"/>
                </w:rPr>
                <w:t xml:space="preserve">Ogura Clutch. </w:t>
              </w:r>
              <w:r>
                <w:rPr>
                  <w:noProof/>
                  <w:lang w:val="en-US"/>
                </w:rPr>
                <w:t xml:space="preserve">[Online] </w:t>
              </w:r>
              <w:r>
                <w:rPr>
                  <w:noProof/>
                  <w:lang w:val="en-US"/>
                </w:rPr>
                <w:br/>
                <w:t xml:space="preserve">Available at: </w:t>
              </w:r>
              <w:r>
                <w:rPr>
                  <w:noProof/>
                  <w:u w:val="single"/>
                  <w:lang w:val="en-US"/>
                </w:rPr>
                <w:t>https://ogura-clutch.com/electromagnetic_clutch.php</w:t>
              </w:r>
              <w:r>
                <w:rPr>
                  <w:noProof/>
                  <w:lang w:val="en-US"/>
                </w:rPr>
                <w:br/>
                <w:t>[Accessed 28 10 2023].</w:t>
              </w:r>
            </w:p>
            <w:p w14:paraId="02DB2467" w14:textId="77777777" w:rsidR="0078116A" w:rsidRDefault="0078116A" w:rsidP="0078116A">
              <w:pPr>
                <w:pStyle w:val="Bibliography"/>
                <w:rPr>
                  <w:noProof/>
                  <w:lang w:val="en-US"/>
                </w:rPr>
              </w:pPr>
              <w:r>
                <w:rPr>
                  <w:noProof/>
                  <w:lang w:val="en-US"/>
                </w:rPr>
                <w:t xml:space="preserve">Anon., 2023. </w:t>
              </w:r>
              <w:r>
                <w:rPr>
                  <w:i/>
                  <w:iCs/>
                  <w:noProof/>
                  <w:lang w:val="en-US"/>
                </w:rPr>
                <w:t xml:space="preserve">phoenixfriction. </w:t>
              </w:r>
              <w:r>
                <w:rPr>
                  <w:noProof/>
                  <w:lang w:val="en-US"/>
                </w:rPr>
                <w:t xml:space="preserve">[Online] </w:t>
              </w:r>
              <w:r>
                <w:rPr>
                  <w:noProof/>
                  <w:lang w:val="en-US"/>
                </w:rPr>
                <w:br/>
                <w:t xml:space="preserve">Available at: </w:t>
              </w:r>
              <w:r>
                <w:rPr>
                  <w:noProof/>
                  <w:u w:val="single"/>
                  <w:lang w:val="en-US"/>
                </w:rPr>
                <w:t>https://www.phoenixfriction.com/t-clutch-materials-explained.aspx</w:t>
              </w:r>
              <w:r>
                <w:rPr>
                  <w:noProof/>
                  <w:lang w:val="en-US"/>
                </w:rPr>
                <w:br/>
                <w:t>[Accessed 18 10 2023].</w:t>
              </w:r>
            </w:p>
            <w:p w14:paraId="2C103493" w14:textId="77777777" w:rsidR="0078116A" w:rsidRDefault="0078116A" w:rsidP="0078116A">
              <w:pPr>
                <w:pStyle w:val="Bibliography"/>
                <w:rPr>
                  <w:noProof/>
                  <w:lang w:val="en-US"/>
                </w:rPr>
              </w:pPr>
              <w:r>
                <w:rPr>
                  <w:noProof/>
                  <w:lang w:val="en-US"/>
                </w:rPr>
                <w:t xml:space="preserve">Anon., 2023. </w:t>
              </w:r>
              <w:r>
                <w:rPr>
                  <w:i/>
                  <w:iCs/>
                  <w:noProof/>
                  <w:lang w:val="en-US"/>
                </w:rPr>
                <w:t xml:space="preserve">Study mind. </w:t>
              </w:r>
              <w:r>
                <w:rPr>
                  <w:noProof/>
                  <w:lang w:val="en-US"/>
                </w:rPr>
                <w:t xml:space="preserve">[Online] </w:t>
              </w:r>
              <w:r>
                <w:rPr>
                  <w:noProof/>
                  <w:lang w:val="en-US"/>
                </w:rPr>
                <w:br/>
                <w:t xml:space="preserve">Available at: </w:t>
              </w:r>
              <w:r>
                <w:rPr>
                  <w:noProof/>
                  <w:u w:val="single"/>
                  <w:lang w:val="en-US"/>
                </w:rPr>
                <w:t>https://studymind.co.uk/notes/centripetal-acceleration/#:~:text=%E2%86%92%20What%20is%20the%20relationship,the%20radius%20of%20the%20circle.</w:t>
              </w:r>
              <w:r>
                <w:rPr>
                  <w:noProof/>
                  <w:lang w:val="en-US"/>
                </w:rPr>
                <w:br/>
                <w:t>[Accessed 26 10 2023].</w:t>
              </w:r>
            </w:p>
            <w:p w14:paraId="04BDA4E1" w14:textId="77777777" w:rsidR="0078116A" w:rsidRDefault="0078116A" w:rsidP="0078116A">
              <w:pPr>
                <w:pStyle w:val="Bibliography"/>
                <w:rPr>
                  <w:noProof/>
                  <w:lang w:val="en-US"/>
                </w:rPr>
              </w:pPr>
              <w:r>
                <w:rPr>
                  <w:noProof/>
                  <w:lang w:val="en-US"/>
                </w:rPr>
                <w:t xml:space="preserve">Anon., 2023. </w:t>
              </w:r>
              <w:r>
                <w:rPr>
                  <w:i/>
                  <w:iCs/>
                  <w:noProof/>
                  <w:lang w:val="en-US"/>
                </w:rPr>
                <w:t xml:space="preserve">Testbook. </w:t>
              </w:r>
              <w:r>
                <w:rPr>
                  <w:noProof/>
                  <w:lang w:val="en-US"/>
                </w:rPr>
                <w:t xml:space="preserve">[Online] </w:t>
              </w:r>
              <w:r>
                <w:rPr>
                  <w:noProof/>
                  <w:lang w:val="en-US"/>
                </w:rPr>
                <w:br/>
                <w:t xml:space="preserve">Available at: </w:t>
              </w:r>
              <w:r>
                <w:rPr>
                  <w:noProof/>
                  <w:u w:val="single"/>
                  <w:lang w:val="en-US"/>
                </w:rPr>
                <w:t xml:space="preserve">High-Torque Capacity Compliant Centrifugal Clutches </w:t>
              </w:r>
              <w:r>
                <w:rPr>
                  <w:noProof/>
                  <w:lang w:val="en-US"/>
                </w:rPr>
                <w:br/>
                <w:t>[Accessed 23 10 2023].</w:t>
              </w:r>
            </w:p>
            <w:p w14:paraId="7A6AFC10" w14:textId="77777777" w:rsidR="0078116A" w:rsidRDefault="0078116A" w:rsidP="0078116A">
              <w:pPr>
                <w:pStyle w:val="Bibliography"/>
                <w:rPr>
                  <w:noProof/>
                  <w:lang w:val="en-US"/>
                </w:rPr>
              </w:pPr>
              <w:r>
                <w:rPr>
                  <w:noProof/>
                  <w:lang w:val="en-US"/>
                </w:rPr>
                <w:t xml:space="preserve">Anon., 2023. </w:t>
              </w:r>
              <w:r>
                <w:rPr>
                  <w:i/>
                  <w:iCs/>
                  <w:noProof/>
                  <w:lang w:val="en-US"/>
                </w:rPr>
                <w:t xml:space="preserve">The Mesothelioma centre. </w:t>
              </w:r>
              <w:r>
                <w:rPr>
                  <w:noProof/>
                  <w:lang w:val="en-US"/>
                </w:rPr>
                <w:t xml:space="preserve">[Online] </w:t>
              </w:r>
              <w:r>
                <w:rPr>
                  <w:noProof/>
                  <w:lang w:val="en-US"/>
                </w:rPr>
                <w:br/>
                <w:t xml:space="preserve">Available at: </w:t>
              </w:r>
              <w:r>
                <w:rPr>
                  <w:noProof/>
                  <w:u w:val="single"/>
                  <w:lang w:val="en-US"/>
                </w:rPr>
                <w:t>https://www.asbestos.com/occupations/auto-mechanics/#:~:text=Clutches%3A%20Some%20clutch%20parts%20in,the%20parts%20and%20clutch%20compartments.</w:t>
              </w:r>
              <w:r>
                <w:rPr>
                  <w:noProof/>
                  <w:lang w:val="en-US"/>
                </w:rPr>
                <w:br/>
                <w:t>[Accessed 18 10 2023].</w:t>
              </w:r>
            </w:p>
            <w:p w14:paraId="7554F815" w14:textId="77777777" w:rsidR="0078116A" w:rsidRDefault="0078116A" w:rsidP="0078116A">
              <w:pPr>
                <w:pStyle w:val="Bibliography"/>
                <w:rPr>
                  <w:noProof/>
                  <w:lang w:val="en-US"/>
                </w:rPr>
              </w:pPr>
              <w:r>
                <w:rPr>
                  <w:noProof/>
                  <w:lang w:val="en-US"/>
                </w:rPr>
                <w:t xml:space="preserve">Anon., 2302. </w:t>
              </w:r>
              <w:r>
                <w:rPr>
                  <w:i/>
                  <w:iCs/>
                  <w:noProof/>
                  <w:lang w:val="en-US"/>
                </w:rPr>
                <w:t xml:space="preserve">Engineering Designer. </w:t>
              </w:r>
              <w:r>
                <w:rPr>
                  <w:noProof/>
                  <w:lang w:val="en-US"/>
                </w:rPr>
                <w:t xml:space="preserve">[Online] </w:t>
              </w:r>
              <w:r>
                <w:rPr>
                  <w:noProof/>
                  <w:lang w:val="en-US"/>
                </w:rPr>
                <w:br/>
                <w:t xml:space="preserve">Available at: </w:t>
              </w:r>
              <w:r>
                <w:rPr>
                  <w:noProof/>
                  <w:u w:val="single"/>
                  <w:lang w:val="en-US"/>
                </w:rPr>
                <w:t>https://www.engineeringdesigner.co.uk/how-does-a-centrifugal-clutch-work-what-are-the-pros-and-cons/</w:t>
              </w:r>
              <w:r>
                <w:rPr>
                  <w:noProof/>
                  <w:lang w:val="en-US"/>
                </w:rPr>
                <w:br/>
                <w:t>[Accessed 28 10 2023].</w:t>
              </w:r>
            </w:p>
            <w:p w14:paraId="57BE2AA6" w14:textId="77777777" w:rsidR="0078116A" w:rsidRDefault="0078116A" w:rsidP="0078116A">
              <w:pPr>
                <w:pStyle w:val="Bibliography"/>
                <w:rPr>
                  <w:noProof/>
                  <w:lang w:val="en-US"/>
                </w:rPr>
              </w:pPr>
              <w:r>
                <w:rPr>
                  <w:noProof/>
                  <w:lang w:val="en-US"/>
                </w:rPr>
                <w:t xml:space="preserve">Barnes, H. G. .., 1916. </w:t>
              </w:r>
              <w:r>
                <w:rPr>
                  <w:i/>
                  <w:iCs/>
                  <w:noProof/>
                  <w:lang w:val="en-US"/>
                </w:rPr>
                <w:t xml:space="preserve">Power transmitting device. </w:t>
              </w:r>
              <w:r>
                <w:rPr>
                  <w:noProof/>
                  <w:lang w:val="en-US"/>
                </w:rPr>
                <w:t>America, Patent No. 863,498.</w:t>
              </w:r>
            </w:p>
            <w:p w14:paraId="3577073C" w14:textId="77777777" w:rsidR="0078116A" w:rsidRDefault="0078116A" w:rsidP="0078116A">
              <w:pPr>
                <w:pStyle w:val="Bibliography"/>
                <w:rPr>
                  <w:noProof/>
                  <w:lang w:val="en-US"/>
                </w:rPr>
              </w:pPr>
              <w:r>
                <w:rPr>
                  <w:noProof/>
                  <w:lang w:val="en-US"/>
                </w:rPr>
                <w:t xml:space="preserve">Bird, J. &amp; Ross, C., 2020. </w:t>
              </w:r>
              <w:r>
                <w:rPr>
                  <w:i/>
                  <w:iCs/>
                  <w:noProof/>
                  <w:lang w:val="en-US"/>
                </w:rPr>
                <w:t xml:space="preserve">Mechanical Engineering principles. </w:t>
              </w:r>
              <w:r>
                <w:rPr>
                  <w:noProof/>
                  <w:lang w:val="en-US"/>
                </w:rPr>
                <w:t>4 ed. Abingdon: Routledge.</w:t>
              </w:r>
            </w:p>
            <w:p w14:paraId="325D55F9" w14:textId="77777777" w:rsidR="0078116A" w:rsidRDefault="0078116A" w:rsidP="0078116A">
              <w:pPr>
                <w:pStyle w:val="Bibliography"/>
                <w:rPr>
                  <w:noProof/>
                  <w:lang w:val="en-US"/>
                </w:rPr>
              </w:pPr>
              <w:r>
                <w:rPr>
                  <w:noProof/>
                  <w:lang w:val="en-US"/>
                </w:rPr>
                <w:t xml:space="preserve">Cohen, H. &amp; Orwen, D. V., 2008. Asbestos exposures of mechanics performing clutch service on motor vehicles. </w:t>
              </w:r>
              <w:r>
                <w:rPr>
                  <w:i/>
                  <w:iCs/>
                  <w:noProof/>
                  <w:lang w:val="en-US"/>
                </w:rPr>
                <w:t xml:space="preserve">Journal of occupational health and hygiene, </w:t>
              </w:r>
              <w:r>
                <w:rPr>
                  <w:noProof/>
                  <w:lang w:val="en-US"/>
                </w:rPr>
                <w:t>pp. 148-156.</w:t>
              </w:r>
            </w:p>
            <w:p w14:paraId="41B80EBE" w14:textId="77777777" w:rsidR="0078116A" w:rsidRDefault="0078116A" w:rsidP="0078116A">
              <w:pPr>
                <w:pStyle w:val="Bibliography"/>
                <w:rPr>
                  <w:noProof/>
                  <w:lang w:val="en-US"/>
                </w:rPr>
              </w:pPr>
              <w:r>
                <w:rPr>
                  <w:noProof/>
                  <w:lang w:val="en-US"/>
                </w:rPr>
                <w:t xml:space="preserve">Crane, N., 2003. Compliant Centrifugal Clutches: Design, Analysis, and Testing. </w:t>
              </w:r>
              <w:r>
                <w:rPr>
                  <w:i/>
                  <w:iCs/>
                  <w:noProof/>
                  <w:lang w:val="en-US"/>
                </w:rPr>
                <w:t xml:space="preserve">Thesis and dissertations, </w:t>
              </w:r>
              <w:r>
                <w:rPr>
                  <w:noProof/>
                  <w:lang w:val="en-US"/>
                </w:rPr>
                <w:t>pp. 1-175.</w:t>
              </w:r>
            </w:p>
            <w:p w14:paraId="4D1A6E55" w14:textId="77777777" w:rsidR="0078116A" w:rsidRDefault="0078116A" w:rsidP="0078116A">
              <w:pPr>
                <w:pStyle w:val="Bibliography"/>
                <w:rPr>
                  <w:noProof/>
                  <w:lang w:val="en-US"/>
                </w:rPr>
              </w:pPr>
              <w:r>
                <w:rPr>
                  <w:noProof/>
                  <w:lang w:val="en-US"/>
                </w:rPr>
                <w:t xml:space="preserve">crowdus, W. A., 1898. </w:t>
              </w:r>
              <w:r>
                <w:rPr>
                  <w:i/>
                  <w:iCs/>
                  <w:noProof/>
                  <w:lang w:val="en-US"/>
                </w:rPr>
                <w:t xml:space="preserve">Automobile vehicle. </w:t>
              </w:r>
              <w:r>
                <w:rPr>
                  <w:noProof/>
                  <w:lang w:val="en-US"/>
                </w:rPr>
                <w:t>Chicago, Illinois, Patent No. 598,314.</w:t>
              </w:r>
            </w:p>
            <w:p w14:paraId="0A078E85" w14:textId="77777777" w:rsidR="0078116A" w:rsidRDefault="0078116A" w:rsidP="0078116A">
              <w:pPr>
                <w:pStyle w:val="Bibliography"/>
                <w:rPr>
                  <w:noProof/>
                  <w:lang w:val="en-US"/>
                </w:rPr>
              </w:pPr>
              <w:r>
                <w:rPr>
                  <w:noProof/>
                  <w:lang w:val="en-US"/>
                </w:rPr>
                <w:t xml:space="preserve">Eijk, J. V., 1985. </w:t>
              </w:r>
              <w:r>
                <w:rPr>
                  <w:i/>
                  <w:iCs/>
                  <w:noProof/>
                  <w:lang w:val="en-US"/>
                </w:rPr>
                <w:t xml:space="preserve">On the design of plate spring mechanisms. </w:t>
              </w:r>
              <w:r>
                <w:rPr>
                  <w:noProof/>
                  <w:lang w:val="en-US"/>
                </w:rPr>
                <w:t>Amsterdam, s.n.</w:t>
              </w:r>
            </w:p>
            <w:p w14:paraId="5EF33D69" w14:textId="77777777" w:rsidR="0078116A" w:rsidRDefault="0078116A" w:rsidP="0078116A">
              <w:pPr>
                <w:pStyle w:val="Bibliography"/>
                <w:rPr>
                  <w:noProof/>
                  <w:lang w:val="en-US"/>
                </w:rPr>
              </w:pPr>
              <w:r>
                <w:rPr>
                  <w:noProof/>
                  <w:lang w:val="en-US"/>
                </w:rPr>
                <w:t xml:space="preserve">Felger, R., Spandern, C., Häßler, M. &amp; Elison, H., 2006. Innovative clutch facing materials. </w:t>
              </w:r>
              <w:r>
                <w:rPr>
                  <w:i/>
                  <w:iCs/>
                  <w:noProof/>
                  <w:lang w:val="en-US"/>
                </w:rPr>
                <w:t xml:space="preserve">LuK Symposium, </w:t>
              </w:r>
              <w:r>
                <w:rPr>
                  <w:noProof/>
                  <w:lang w:val="en-US"/>
                </w:rPr>
                <w:t>Volume 136, pp. 1-7.</w:t>
              </w:r>
            </w:p>
            <w:p w14:paraId="3487CEB8" w14:textId="77777777" w:rsidR="0078116A" w:rsidRDefault="0078116A" w:rsidP="0078116A">
              <w:pPr>
                <w:pStyle w:val="Bibliography"/>
                <w:rPr>
                  <w:noProof/>
                  <w:lang w:val="en-US"/>
                </w:rPr>
              </w:pPr>
              <w:r>
                <w:rPr>
                  <w:noProof/>
                  <w:lang w:val="en-US"/>
                </w:rPr>
                <w:t xml:space="preserve">Henry, C. F., 1972. </w:t>
              </w:r>
              <w:r>
                <w:rPr>
                  <w:i/>
                  <w:iCs/>
                  <w:noProof/>
                  <w:lang w:val="en-US"/>
                </w:rPr>
                <w:t xml:space="preserve">Centrifugal Clutch. </w:t>
              </w:r>
              <w:r>
                <w:rPr>
                  <w:noProof/>
                  <w:lang w:val="en-US"/>
                </w:rPr>
                <w:t>Los angeles,California, Patent No. 3,696,901.</w:t>
              </w:r>
            </w:p>
            <w:p w14:paraId="5912400F" w14:textId="77777777" w:rsidR="0078116A" w:rsidRDefault="0078116A" w:rsidP="0078116A">
              <w:pPr>
                <w:pStyle w:val="Bibliography"/>
                <w:rPr>
                  <w:noProof/>
                  <w:lang w:val="en-US"/>
                </w:rPr>
              </w:pPr>
              <w:r>
                <w:rPr>
                  <w:noProof/>
                  <w:lang w:val="en-US"/>
                </w:rPr>
                <w:t xml:space="preserve">Jiang, J., Lie, Y. &amp; Liu, C., 2022. Effect of forging ratio on the microstructure, mechanical properties and abrasive wear behavior of a new C–Cr–Mo–V martensitic steel. </w:t>
              </w:r>
              <w:r>
                <w:rPr>
                  <w:i/>
                  <w:iCs/>
                  <w:noProof/>
                  <w:lang w:val="en-US"/>
                </w:rPr>
                <w:t xml:space="preserve">Journals of materials research and technology, </w:t>
              </w:r>
              <w:r>
                <w:rPr>
                  <w:noProof/>
                  <w:lang w:val="en-US"/>
                </w:rPr>
                <w:t>Volume 19, pp. 4076-4091.</w:t>
              </w:r>
            </w:p>
            <w:p w14:paraId="2C3069C6" w14:textId="77777777" w:rsidR="0078116A" w:rsidRDefault="0078116A" w:rsidP="0078116A">
              <w:pPr>
                <w:pStyle w:val="Bibliography"/>
                <w:rPr>
                  <w:noProof/>
                  <w:lang w:val="en-US"/>
                </w:rPr>
              </w:pPr>
              <w:r>
                <w:rPr>
                  <w:noProof/>
                  <w:lang w:val="en-US"/>
                </w:rPr>
                <w:t xml:space="preserve">Kholil, A., Dwiyati, S., Riyadi, R. &amp; Randika, H., 2021. Performance Testing of Motorcycle Centrifugal Clutch Lining Made from Composite Wood Powder, Coconut Fibre, and Green Mussel Shell. </w:t>
              </w:r>
              <w:r>
                <w:rPr>
                  <w:i/>
                  <w:iCs/>
                  <w:noProof/>
                  <w:lang w:val="en-US"/>
                </w:rPr>
                <w:t xml:space="preserve">Journal of Physics: Conference series, </w:t>
              </w:r>
              <w:r>
                <w:rPr>
                  <w:noProof/>
                  <w:lang w:val="en-US"/>
                </w:rPr>
                <w:t>pp. 1-8.</w:t>
              </w:r>
            </w:p>
            <w:p w14:paraId="5856A11A" w14:textId="77777777" w:rsidR="0078116A" w:rsidRDefault="0078116A" w:rsidP="0078116A">
              <w:pPr>
                <w:pStyle w:val="Bibliography"/>
                <w:rPr>
                  <w:noProof/>
                  <w:lang w:val="en-US"/>
                </w:rPr>
              </w:pPr>
              <w:r>
                <w:rPr>
                  <w:noProof/>
                  <w:lang w:val="en-US"/>
                </w:rPr>
                <w:t xml:space="preserve">Long, G., 2013. </w:t>
              </w:r>
              <w:r>
                <w:rPr>
                  <w:i/>
                  <w:iCs/>
                  <w:noProof/>
                  <w:lang w:val="en-US"/>
                </w:rPr>
                <w:t xml:space="preserve">Centrifugal De-clutch. </w:t>
              </w:r>
              <w:r>
                <w:rPr>
                  <w:noProof/>
                  <w:lang w:val="en-US"/>
                </w:rPr>
                <w:t>Canada, Patent No. PCT/US2012/064978.</w:t>
              </w:r>
            </w:p>
            <w:p w14:paraId="0E6F49ED" w14:textId="77777777" w:rsidR="0078116A" w:rsidRDefault="0078116A" w:rsidP="0078116A">
              <w:pPr>
                <w:pStyle w:val="Bibliography"/>
                <w:rPr>
                  <w:noProof/>
                  <w:lang w:val="en-US"/>
                </w:rPr>
              </w:pPr>
              <w:r>
                <w:rPr>
                  <w:noProof/>
                  <w:lang w:val="en-US"/>
                </w:rPr>
                <w:t xml:space="preserve">Panchal, D. &amp; Patel, B., 2022. Development of Test Cycle for Centrifugal Clutch of CVT Driven. </w:t>
              </w:r>
              <w:r>
                <w:rPr>
                  <w:i/>
                  <w:iCs/>
                  <w:noProof/>
                  <w:lang w:val="en-US"/>
                </w:rPr>
                <w:t xml:space="preserve">Automotive Experiences, </w:t>
              </w:r>
              <w:r>
                <w:rPr>
                  <w:noProof/>
                  <w:lang w:val="en-US"/>
                </w:rPr>
                <w:t>5(2), pp. 150-162.</w:t>
              </w:r>
            </w:p>
            <w:p w14:paraId="5E73B6A7" w14:textId="77777777" w:rsidR="0078116A" w:rsidRDefault="0078116A" w:rsidP="0078116A">
              <w:pPr>
                <w:pStyle w:val="Bibliography"/>
                <w:rPr>
                  <w:noProof/>
                  <w:lang w:val="en-US"/>
                </w:rPr>
              </w:pPr>
              <w:r>
                <w:rPr>
                  <w:noProof/>
                  <w:lang w:val="en-US"/>
                </w:rPr>
                <w:t xml:space="preserve">Shin, Y. H., Kim, S. C. &amp; Kim, M. S., 2013. Use of electromagnetic clutch water pumps in vehicle engine cooling. </w:t>
              </w:r>
              <w:r>
                <w:rPr>
                  <w:i/>
                  <w:iCs/>
                  <w:noProof/>
                  <w:lang w:val="en-US"/>
                </w:rPr>
                <w:t xml:space="preserve">Energy 57, </w:t>
              </w:r>
              <w:r>
                <w:rPr>
                  <w:noProof/>
                  <w:lang w:val="en-US"/>
                </w:rPr>
                <w:t>pp. 624-631.</w:t>
              </w:r>
            </w:p>
            <w:p w14:paraId="18330F4B" w14:textId="77777777" w:rsidR="0078116A" w:rsidRDefault="0078116A" w:rsidP="0078116A">
              <w:pPr>
                <w:pStyle w:val="Bibliography"/>
                <w:rPr>
                  <w:noProof/>
                  <w:lang w:val="en-US"/>
                </w:rPr>
              </w:pPr>
              <w:r>
                <w:rPr>
                  <w:noProof/>
                  <w:lang w:val="en-US"/>
                </w:rPr>
                <w:t xml:space="preserve">Uggla, W. &amp; Wallgreen, G., 1929. </w:t>
              </w:r>
              <w:r>
                <w:rPr>
                  <w:i/>
                  <w:iCs/>
                  <w:noProof/>
                  <w:lang w:val="en-US"/>
                </w:rPr>
                <w:t xml:space="preserve">Centrifugal clutch. </w:t>
              </w:r>
              <w:r>
                <w:rPr>
                  <w:noProof/>
                  <w:lang w:val="en-US"/>
                </w:rPr>
                <w:t>United states, Patent No. 200,967.</w:t>
              </w:r>
            </w:p>
            <w:p w14:paraId="79DE75ED" w14:textId="77777777" w:rsidR="0078116A" w:rsidRDefault="0078116A" w:rsidP="0078116A">
              <w:pPr>
                <w:pStyle w:val="Bibliography"/>
                <w:rPr>
                  <w:noProof/>
                  <w:lang w:val="en-US"/>
                </w:rPr>
              </w:pPr>
              <w:r>
                <w:rPr>
                  <w:noProof/>
                  <w:lang w:val="en-US"/>
                </w:rPr>
                <w:t xml:space="preserve">Weight, R., 2004. </w:t>
              </w:r>
              <w:r>
                <w:rPr>
                  <w:i/>
                  <w:iCs/>
                  <w:noProof/>
                  <w:lang w:val="en-US"/>
                </w:rPr>
                <w:t xml:space="preserve">High-Torque Capacity Compliant Centrifugal Clutches, </w:t>
              </w:r>
              <w:r>
                <w:rPr>
                  <w:noProof/>
                  <w:lang w:val="en-US"/>
                </w:rPr>
                <w:t>s.l.: Brigham Young University.</w:t>
              </w:r>
            </w:p>
            <w:p w14:paraId="11987562" w14:textId="2C809BC1" w:rsidR="005B4331" w:rsidRPr="00A2096E" w:rsidRDefault="005B4331" w:rsidP="00A2096E">
              <w:pPr>
                <w:sectPr w:rsidR="005B4331" w:rsidRPr="00A2096E" w:rsidSect="0040789F">
                  <w:pgSz w:w="11906" w:h="16838"/>
                  <w:pgMar w:top="1440" w:right="1440" w:bottom="1440" w:left="1440" w:header="708" w:footer="708" w:gutter="0"/>
                  <w:cols w:space="708"/>
                  <w:docGrid w:linePitch="360"/>
                </w:sectPr>
              </w:pPr>
              <w:r>
                <w:rPr>
                  <w:b/>
                  <w:bCs/>
                  <w:noProof/>
                </w:rPr>
                <w:fldChar w:fldCharType="end"/>
              </w:r>
            </w:p>
          </w:sdtContent>
        </w:sdt>
      </w:sdtContent>
    </w:sdt>
    <w:p w14:paraId="4F02DE38" w14:textId="754AB109" w:rsidR="009E6316" w:rsidRPr="00540750" w:rsidRDefault="009E6316" w:rsidP="00A2096E">
      <w:pPr>
        <w:spacing w:after="240"/>
        <w:rPr>
          <w:rFonts w:eastAsiaTheme="minorEastAsia"/>
        </w:rPr>
      </w:pPr>
    </w:p>
    <w:sectPr w:rsidR="009E6316" w:rsidRPr="00540750" w:rsidSect="0040789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55F3854" w14:textId="77777777" w:rsidR="00313BD8" w:rsidRDefault="00313BD8" w:rsidP="000B5E3C">
      <w:pPr>
        <w:spacing w:after="0" w:line="240" w:lineRule="auto"/>
      </w:pPr>
      <w:r>
        <w:separator/>
      </w:r>
    </w:p>
  </w:endnote>
  <w:endnote w:type="continuationSeparator" w:id="0">
    <w:p w14:paraId="57243072" w14:textId="77777777" w:rsidR="00313BD8" w:rsidRDefault="00313BD8" w:rsidP="000B5E3C">
      <w:pPr>
        <w:spacing w:after="0" w:line="240" w:lineRule="auto"/>
      </w:pPr>
      <w:r>
        <w:continuationSeparator/>
      </w:r>
    </w:p>
  </w:endnote>
  <w:endnote w:type="continuationNotice" w:id="1">
    <w:p w14:paraId="580B00A4" w14:textId="77777777" w:rsidR="00046FA9" w:rsidRDefault="00046FA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049B6C" w14:textId="77777777" w:rsidR="00313BD8" w:rsidRDefault="00313BD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B93424C" w14:textId="77777777" w:rsidR="00313BD8" w:rsidRDefault="00313BD8">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EBC5719" w14:textId="77777777" w:rsidR="00313BD8" w:rsidRDefault="00313BD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660C8CF" w14:textId="77777777" w:rsidR="00313BD8" w:rsidRDefault="00313BD8" w:rsidP="000B5E3C">
      <w:pPr>
        <w:spacing w:after="0" w:line="240" w:lineRule="auto"/>
      </w:pPr>
      <w:r>
        <w:separator/>
      </w:r>
    </w:p>
  </w:footnote>
  <w:footnote w:type="continuationSeparator" w:id="0">
    <w:p w14:paraId="25737938" w14:textId="77777777" w:rsidR="00313BD8" w:rsidRDefault="00313BD8" w:rsidP="000B5E3C">
      <w:pPr>
        <w:spacing w:after="0" w:line="240" w:lineRule="auto"/>
      </w:pPr>
      <w:r>
        <w:continuationSeparator/>
      </w:r>
    </w:p>
  </w:footnote>
  <w:footnote w:type="continuationNotice" w:id="1">
    <w:p w14:paraId="059A1F4C" w14:textId="77777777" w:rsidR="00046FA9" w:rsidRDefault="00046FA9">
      <w:pPr>
        <w:spacing w:after="0" w:line="240" w:lineRule="auto"/>
      </w:pP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B35C1B0" w14:textId="77777777" w:rsidR="00313BD8" w:rsidRDefault="00313BD8">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CE4394E" w14:textId="77777777" w:rsidR="00313BD8" w:rsidRDefault="00313BD8">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C580BE" w14:textId="77777777" w:rsidR="00313BD8" w:rsidRDefault="00313BD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D5A18A0"/>
    <w:multiLevelType w:val="hybridMultilevel"/>
    <w:tmpl w:val="B86ED6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BE3F30"/>
    <w:multiLevelType w:val="hybridMultilevel"/>
    <w:tmpl w:val="B0005C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TYyMjAyN7C0NDI1MzFR0lEKTi0uzszPAykwrgUANeZ8diwAAAA="/>
  </w:docVars>
  <w:rsids>
    <w:rsidRoot w:val="0014606C"/>
    <w:rsid w:val="00001DFE"/>
    <w:rsid w:val="00046FA9"/>
    <w:rsid w:val="000677D3"/>
    <w:rsid w:val="00082B29"/>
    <w:rsid w:val="00085470"/>
    <w:rsid w:val="000B5E3C"/>
    <w:rsid w:val="000C587C"/>
    <w:rsid w:val="000E63A7"/>
    <w:rsid w:val="000F1C10"/>
    <w:rsid w:val="00106901"/>
    <w:rsid w:val="001135BF"/>
    <w:rsid w:val="00125F9E"/>
    <w:rsid w:val="0014606C"/>
    <w:rsid w:val="001B5105"/>
    <w:rsid w:val="001C14CA"/>
    <w:rsid w:val="00220427"/>
    <w:rsid w:val="00224B8A"/>
    <w:rsid w:val="002256B7"/>
    <w:rsid w:val="002343CB"/>
    <w:rsid w:val="00247534"/>
    <w:rsid w:val="002713E4"/>
    <w:rsid w:val="002A3F64"/>
    <w:rsid w:val="002B49F6"/>
    <w:rsid w:val="002B64B2"/>
    <w:rsid w:val="002D1395"/>
    <w:rsid w:val="00313BD8"/>
    <w:rsid w:val="00314EC3"/>
    <w:rsid w:val="003168BF"/>
    <w:rsid w:val="00337DAA"/>
    <w:rsid w:val="00351B80"/>
    <w:rsid w:val="00353185"/>
    <w:rsid w:val="003569E9"/>
    <w:rsid w:val="0036193B"/>
    <w:rsid w:val="00367835"/>
    <w:rsid w:val="003704DD"/>
    <w:rsid w:val="00381795"/>
    <w:rsid w:val="003C57FE"/>
    <w:rsid w:val="003E2D39"/>
    <w:rsid w:val="004041DE"/>
    <w:rsid w:val="004047BA"/>
    <w:rsid w:val="0040789F"/>
    <w:rsid w:val="004170FC"/>
    <w:rsid w:val="00426CA4"/>
    <w:rsid w:val="00430A35"/>
    <w:rsid w:val="00451D59"/>
    <w:rsid w:val="0047060B"/>
    <w:rsid w:val="004D36B2"/>
    <w:rsid w:val="004E0BAF"/>
    <w:rsid w:val="004F41E9"/>
    <w:rsid w:val="005070B3"/>
    <w:rsid w:val="00511AD8"/>
    <w:rsid w:val="005341A2"/>
    <w:rsid w:val="00540750"/>
    <w:rsid w:val="0057149C"/>
    <w:rsid w:val="0058711B"/>
    <w:rsid w:val="00591129"/>
    <w:rsid w:val="005A17B9"/>
    <w:rsid w:val="005A2D97"/>
    <w:rsid w:val="005B4331"/>
    <w:rsid w:val="005D597A"/>
    <w:rsid w:val="005F3BED"/>
    <w:rsid w:val="00634DCD"/>
    <w:rsid w:val="0065007A"/>
    <w:rsid w:val="0068522C"/>
    <w:rsid w:val="006A470B"/>
    <w:rsid w:val="006C0760"/>
    <w:rsid w:val="006F7702"/>
    <w:rsid w:val="007076D2"/>
    <w:rsid w:val="0072013D"/>
    <w:rsid w:val="00732390"/>
    <w:rsid w:val="0078116A"/>
    <w:rsid w:val="00785E71"/>
    <w:rsid w:val="00790897"/>
    <w:rsid w:val="007A26A7"/>
    <w:rsid w:val="007A69E3"/>
    <w:rsid w:val="007C6ADE"/>
    <w:rsid w:val="007D217D"/>
    <w:rsid w:val="007D4A37"/>
    <w:rsid w:val="00804B9D"/>
    <w:rsid w:val="0082249D"/>
    <w:rsid w:val="00825984"/>
    <w:rsid w:val="008368AB"/>
    <w:rsid w:val="008534D7"/>
    <w:rsid w:val="00856763"/>
    <w:rsid w:val="00872AD8"/>
    <w:rsid w:val="00897713"/>
    <w:rsid w:val="008A3F1D"/>
    <w:rsid w:val="008E336C"/>
    <w:rsid w:val="008F6233"/>
    <w:rsid w:val="009051B9"/>
    <w:rsid w:val="00934E36"/>
    <w:rsid w:val="009479CD"/>
    <w:rsid w:val="00953BB5"/>
    <w:rsid w:val="009B110D"/>
    <w:rsid w:val="009D05AE"/>
    <w:rsid w:val="009D31C0"/>
    <w:rsid w:val="009E1E5E"/>
    <w:rsid w:val="009E6316"/>
    <w:rsid w:val="009F6348"/>
    <w:rsid w:val="00A05E45"/>
    <w:rsid w:val="00A2096E"/>
    <w:rsid w:val="00A21BE1"/>
    <w:rsid w:val="00A46389"/>
    <w:rsid w:val="00A736C8"/>
    <w:rsid w:val="00A85F2D"/>
    <w:rsid w:val="00AA6919"/>
    <w:rsid w:val="00AD2FFA"/>
    <w:rsid w:val="00AF060D"/>
    <w:rsid w:val="00AF53BD"/>
    <w:rsid w:val="00AF7C98"/>
    <w:rsid w:val="00B343D1"/>
    <w:rsid w:val="00B34965"/>
    <w:rsid w:val="00B60C27"/>
    <w:rsid w:val="00B731A9"/>
    <w:rsid w:val="00BA1638"/>
    <w:rsid w:val="00BC4964"/>
    <w:rsid w:val="00BC6A85"/>
    <w:rsid w:val="00BD4D31"/>
    <w:rsid w:val="00C02325"/>
    <w:rsid w:val="00C23665"/>
    <w:rsid w:val="00CA7800"/>
    <w:rsid w:val="00CC4725"/>
    <w:rsid w:val="00CE71F3"/>
    <w:rsid w:val="00D204B6"/>
    <w:rsid w:val="00D42A8D"/>
    <w:rsid w:val="00D63565"/>
    <w:rsid w:val="00D9190C"/>
    <w:rsid w:val="00D92ED3"/>
    <w:rsid w:val="00D9499C"/>
    <w:rsid w:val="00DA148D"/>
    <w:rsid w:val="00DB42FD"/>
    <w:rsid w:val="00DD1E41"/>
    <w:rsid w:val="00DF1B53"/>
    <w:rsid w:val="00DF26B0"/>
    <w:rsid w:val="00DF4C70"/>
    <w:rsid w:val="00E04A0B"/>
    <w:rsid w:val="00E11E89"/>
    <w:rsid w:val="00E4231D"/>
    <w:rsid w:val="00E454C6"/>
    <w:rsid w:val="00E55E9C"/>
    <w:rsid w:val="00E87540"/>
    <w:rsid w:val="00EA310F"/>
    <w:rsid w:val="00EE579D"/>
    <w:rsid w:val="00F06D44"/>
    <w:rsid w:val="00F479DB"/>
    <w:rsid w:val="00F60518"/>
    <w:rsid w:val="00F82EF9"/>
    <w:rsid w:val="00F94A4A"/>
    <w:rsid w:val="00FA4E5E"/>
    <w:rsid w:val="00FB1E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3724BC"/>
  <w15:chartTrackingRefBased/>
  <w15:docId w15:val="{C5BD1C8F-8453-49E5-BBB3-4DD778DAE8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B4331"/>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94A4A"/>
    <w:rPr>
      <w:color w:val="808080"/>
    </w:rPr>
  </w:style>
  <w:style w:type="paragraph" w:styleId="NormalWeb">
    <w:name w:val="Normal (Web)"/>
    <w:basedOn w:val="Normal"/>
    <w:uiPriority w:val="99"/>
    <w:semiHidden/>
    <w:unhideWhenUsed/>
    <w:rsid w:val="0010690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F1C10"/>
    <w:pPr>
      <w:ind w:left="720"/>
      <w:contextualSpacing/>
    </w:pPr>
  </w:style>
  <w:style w:type="character" w:customStyle="1" w:styleId="Heading1Char">
    <w:name w:val="Heading 1 Char"/>
    <w:basedOn w:val="DefaultParagraphFont"/>
    <w:link w:val="Heading1"/>
    <w:uiPriority w:val="9"/>
    <w:rsid w:val="005B4331"/>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5B4331"/>
  </w:style>
  <w:style w:type="paragraph" w:customStyle="1" w:styleId="paragraph">
    <w:name w:val="paragraph"/>
    <w:basedOn w:val="Normal"/>
    <w:rsid w:val="000B5E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0B5E3C"/>
  </w:style>
  <w:style w:type="character" w:customStyle="1" w:styleId="eop">
    <w:name w:val="eop"/>
    <w:basedOn w:val="DefaultParagraphFont"/>
    <w:rsid w:val="000B5E3C"/>
  </w:style>
  <w:style w:type="character" w:customStyle="1" w:styleId="tabchar">
    <w:name w:val="tabchar"/>
    <w:basedOn w:val="DefaultParagraphFont"/>
    <w:rsid w:val="000B5E3C"/>
  </w:style>
  <w:style w:type="character" w:customStyle="1" w:styleId="scxw186753877">
    <w:name w:val="scxw186753877"/>
    <w:basedOn w:val="DefaultParagraphFont"/>
    <w:rsid w:val="000B5E3C"/>
  </w:style>
  <w:style w:type="paragraph" w:styleId="Header">
    <w:name w:val="header"/>
    <w:basedOn w:val="Normal"/>
    <w:link w:val="HeaderChar"/>
    <w:uiPriority w:val="99"/>
    <w:unhideWhenUsed/>
    <w:rsid w:val="000B5E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5E3C"/>
  </w:style>
  <w:style w:type="paragraph" w:styleId="Footer">
    <w:name w:val="footer"/>
    <w:basedOn w:val="Normal"/>
    <w:link w:val="FooterChar"/>
    <w:uiPriority w:val="99"/>
    <w:unhideWhenUsed/>
    <w:rsid w:val="000B5E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5E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411711">
      <w:bodyDiv w:val="1"/>
      <w:marLeft w:val="0"/>
      <w:marRight w:val="0"/>
      <w:marTop w:val="0"/>
      <w:marBottom w:val="0"/>
      <w:divBdr>
        <w:top w:val="none" w:sz="0" w:space="0" w:color="auto"/>
        <w:left w:val="none" w:sz="0" w:space="0" w:color="auto"/>
        <w:bottom w:val="none" w:sz="0" w:space="0" w:color="auto"/>
        <w:right w:val="none" w:sz="0" w:space="0" w:color="auto"/>
      </w:divBdr>
    </w:div>
    <w:div w:id="14237002">
      <w:bodyDiv w:val="1"/>
      <w:marLeft w:val="0"/>
      <w:marRight w:val="0"/>
      <w:marTop w:val="0"/>
      <w:marBottom w:val="0"/>
      <w:divBdr>
        <w:top w:val="none" w:sz="0" w:space="0" w:color="auto"/>
        <w:left w:val="none" w:sz="0" w:space="0" w:color="auto"/>
        <w:bottom w:val="none" w:sz="0" w:space="0" w:color="auto"/>
        <w:right w:val="none" w:sz="0" w:space="0" w:color="auto"/>
      </w:divBdr>
    </w:div>
    <w:div w:id="46227981">
      <w:bodyDiv w:val="1"/>
      <w:marLeft w:val="0"/>
      <w:marRight w:val="0"/>
      <w:marTop w:val="0"/>
      <w:marBottom w:val="0"/>
      <w:divBdr>
        <w:top w:val="none" w:sz="0" w:space="0" w:color="auto"/>
        <w:left w:val="none" w:sz="0" w:space="0" w:color="auto"/>
        <w:bottom w:val="none" w:sz="0" w:space="0" w:color="auto"/>
        <w:right w:val="none" w:sz="0" w:space="0" w:color="auto"/>
      </w:divBdr>
    </w:div>
    <w:div w:id="47388271">
      <w:bodyDiv w:val="1"/>
      <w:marLeft w:val="0"/>
      <w:marRight w:val="0"/>
      <w:marTop w:val="0"/>
      <w:marBottom w:val="0"/>
      <w:divBdr>
        <w:top w:val="none" w:sz="0" w:space="0" w:color="auto"/>
        <w:left w:val="none" w:sz="0" w:space="0" w:color="auto"/>
        <w:bottom w:val="none" w:sz="0" w:space="0" w:color="auto"/>
        <w:right w:val="none" w:sz="0" w:space="0" w:color="auto"/>
      </w:divBdr>
    </w:div>
    <w:div w:id="51119773">
      <w:bodyDiv w:val="1"/>
      <w:marLeft w:val="0"/>
      <w:marRight w:val="0"/>
      <w:marTop w:val="0"/>
      <w:marBottom w:val="0"/>
      <w:divBdr>
        <w:top w:val="none" w:sz="0" w:space="0" w:color="auto"/>
        <w:left w:val="none" w:sz="0" w:space="0" w:color="auto"/>
        <w:bottom w:val="none" w:sz="0" w:space="0" w:color="auto"/>
        <w:right w:val="none" w:sz="0" w:space="0" w:color="auto"/>
      </w:divBdr>
    </w:div>
    <w:div w:id="61217264">
      <w:bodyDiv w:val="1"/>
      <w:marLeft w:val="0"/>
      <w:marRight w:val="0"/>
      <w:marTop w:val="0"/>
      <w:marBottom w:val="0"/>
      <w:divBdr>
        <w:top w:val="none" w:sz="0" w:space="0" w:color="auto"/>
        <w:left w:val="none" w:sz="0" w:space="0" w:color="auto"/>
        <w:bottom w:val="none" w:sz="0" w:space="0" w:color="auto"/>
        <w:right w:val="none" w:sz="0" w:space="0" w:color="auto"/>
      </w:divBdr>
    </w:div>
    <w:div w:id="160589183">
      <w:bodyDiv w:val="1"/>
      <w:marLeft w:val="0"/>
      <w:marRight w:val="0"/>
      <w:marTop w:val="0"/>
      <w:marBottom w:val="0"/>
      <w:divBdr>
        <w:top w:val="none" w:sz="0" w:space="0" w:color="auto"/>
        <w:left w:val="none" w:sz="0" w:space="0" w:color="auto"/>
        <w:bottom w:val="none" w:sz="0" w:space="0" w:color="auto"/>
        <w:right w:val="none" w:sz="0" w:space="0" w:color="auto"/>
      </w:divBdr>
    </w:div>
    <w:div w:id="167600780">
      <w:bodyDiv w:val="1"/>
      <w:marLeft w:val="0"/>
      <w:marRight w:val="0"/>
      <w:marTop w:val="0"/>
      <w:marBottom w:val="0"/>
      <w:divBdr>
        <w:top w:val="none" w:sz="0" w:space="0" w:color="auto"/>
        <w:left w:val="none" w:sz="0" w:space="0" w:color="auto"/>
        <w:bottom w:val="none" w:sz="0" w:space="0" w:color="auto"/>
        <w:right w:val="none" w:sz="0" w:space="0" w:color="auto"/>
      </w:divBdr>
    </w:div>
    <w:div w:id="175316429">
      <w:bodyDiv w:val="1"/>
      <w:marLeft w:val="0"/>
      <w:marRight w:val="0"/>
      <w:marTop w:val="0"/>
      <w:marBottom w:val="0"/>
      <w:divBdr>
        <w:top w:val="none" w:sz="0" w:space="0" w:color="auto"/>
        <w:left w:val="none" w:sz="0" w:space="0" w:color="auto"/>
        <w:bottom w:val="none" w:sz="0" w:space="0" w:color="auto"/>
        <w:right w:val="none" w:sz="0" w:space="0" w:color="auto"/>
      </w:divBdr>
    </w:div>
    <w:div w:id="200170473">
      <w:bodyDiv w:val="1"/>
      <w:marLeft w:val="0"/>
      <w:marRight w:val="0"/>
      <w:marTop w:val="0"/>
      <w:marBottom w:val="0"/>
      <w:divBdr>
        <w:top w:val="none" w:sz="0" w:space="0" w:color="auto"/>
        <w:left w:val="none" w:sz="0" w:space="0" w:color="auto"/>
        <w:bottom w:val="none" w:sz="0" w:space="0" w:color="auto"/>
        <w:right w:val="none" w:sz="0" w:space="0" w:color="auto"/>
      </w:divBdr>
    </w:div>
    <w:div w:id="219481393">
      <w:bodyDiv w:val="1"/>
      <w:marLeft w:val="0"/>
      <w:marRight w:val="0"/>
      <w:marTop w:val="0"/>
      <w:marBottom w:val="0"/>
      <w:divBdr>
        <w:top w:val="none" w:sz="0" w:space="0" w:color="auto"/>
        <w:left w:val="none" w:sz="0" w:space="0" w:color="auto"/>
        <w:bottom w:val="none" w:sz="0" w:space="0" w:color="auto"/>
        <w:right w:val="none" w:sz="0" w:space="0" w:color="auto"/>
      </w:divBdr>
    </w:div>
    <w:div w:id="254360334">
      <w:bodyDiv w:val="1"/>
      <w:marLeft w:val="0"/>
      <w:marRight w:val="0"/>
      <w:marTop w:val="0"/>
      <w:marBottom w:val="0"/>
      <w:divBdr>
        <w:top w:val="none" w:sz="0" w:space="0" w:color="auto"/>
        <w:left w:val="none" w:sz="0" w:space="0" w:color="auto"/>
        <w:bottom w:val="none" w:sz="0" w:space="0" w:color="auto"/>
        <w:right w:val="none" w:sz="0" w:space="0" w:color="auto"/>
      </w:divBdr>
    </w:div>
    <w:div w:id="263923606">
      <w:bodyDiv w:val="1"/>
      <w:marLeft w:val="0"/>
      <w:marRight w:val="0"/>
      <w:marTop w:val="0"/>
      <w:marBottom w:val="0"/>
      <w:divBdr>
        <w:top w:val="none" w:sz="0" w:space="0" w:color="auto"/>
        <w:left w:val="none" w:sz="0" w:space="0" w:color="auto"/>
        <w:bottom w:val="none" w:sz="0" w:space="0" w:color="auto"/>
        <w:right w:val="none" w:sz="0" w:space="0" w:color="auto"/>
      </w:divBdr>
    </w:div>
    <w:div w:id="273099830">
      <w:bodyDiv w:val="1"/>
      <w:marLeft w:val="0"/>
      <w:marRight w:val="0"/>
      <w:marTop w:val="0"/>
      <w:marBottom w:val="0"/>
      <w:divBdr>
        <w:top w:val="none" w:sz="0" w:space="0" w:color="auto"/>
        <w:left w:val="none" w:sz="0" w:space="0" w:color="auto"/>
        <w:bottom w:val="none" w:sz="0" w:space="0" w:color="auto"/>
        <w:right w:val="none" w:sz="0" w:space="0" w:color="auto"/>
      </w:divBdr>
    </w:div>
    <w:div w:id="277954113">
      <w:bodyDiv w:val="1"/>
      <w:marLeft w:val="0"/>
      <w:marRight w:val="0"/>
      <w:marTop w:val="0"/>
      <w:marBottom w:val="0"/>
      <w:divBdr>
        <w:top w:val="none" w:sz="0" w:space="0" w:color="auto"/>
        <w:left w:val="none" w:sz="0" w:space="0" w:color="auto"/>
        <w:bottom w:val="none" w:sz="0" w:space="0" w:color="auto"/>
        <w:right w:val="none" w:sz="0" w:space="0" w:color="auto"/>
      </w:divBdr>
    </w:div>
    <w:div w:id="295187509">
      <w:bodyDiv w:val="1"/>
      <w:marLeft w:val="0"/>
      <w:marRight w:val="0"/>
      <w:marTop w:val="0"/>
      <w:marBottom w:val="0"/>
      <w:divBdr>
        <w:top w:val="none" w:sz="0" w:space="0" w:color="auto"/>
        <w:left w:val="none" w:sz="0" w:space="0" w:color="auto"/>
        <w:bottom w:val="none" w:sz="0" w:space="0" w:color="auto"/>
        <w:right w:val="none" w:sz="0" w:space="0" w:color="auto"/>
      </w:divBdr>
    </w:div>
    <w:div w:id="319384590">
      <w:bodyDiv w:val="1"/>
      <w:marLeft w:val="0"/>
      <w:marRight w:val="0"/>
      <w:marTop w:val="0"/>
      <w:marBottom w:val="0"/>
      <w:divBdr>
        <w:top w:val="none" w:sz="0" w:space="0" w:color="auto"/>
        <w:left w:val="none" w:sz="0" w:space="0" w:color="auto"/>
        <w:bottom w:val="none" w:sz="0" w:space="0" w:color="auto"/>
        <w:right w:val="none" w:sz="0" w:space="0" w:color="auto"/>
      </w:divBdr>
    </w:div>
    <w:div w:id="362826133">
      <w:bodyDiv w:val="1"/>
      <w:marLeft w:val="0"/>
      <w:marRight w:val="0"/>
      <w:marTop w:val="0"/>
      <w:marBottom w:val="0"/>
      <w:divBdr>
        <w:top w:val="none" w:sz="0" w:space="0" w:color="auto"/>
        <w:left w:val="none" w:sz="0" w:space="0" w:color="auto"/>
        <w:bottom w:val="none" w:sz="0" w:space="0" w:color="auto"/>
        <w:right w:val="none" w:sz="0" w:space="0" w:color="auto"/>
      </w:divBdr>
    </w:div>
    <w:div w:id="370881623">
      <w:bodyDiv w:val="1"/>
      <w:marLeft w:val="0"/>
      <w:marRight w:val="0"/>
      <w:marTop w:val="0"/>
      <w:marBottom w:val="0"/>
      <w:divBdr>
        <w:top w:val="none" w:sz="0" w:space="0" w:color="auto"/>
        <w:left w:val="none" w:sz="0" w:space="0" w:color="auto"/>
        <w:bottom w:val="none" w:sz="0" w:space="0" w:color="auto"/>
        <w:right w:val="none" w:sz="0" w:space="0" w:color="auto"/>
      </w:divBdr>
    </w:div>
    <w:div w:id="381249140">
      <w:bodyDiv w:val="1"/>
      <w:marLeft w:val="0"/>
      <w:marRight w:val="0"/>
      <w:marTop w:val="0"/>
      <w:marBottom w:val="0"/>
      <w:divBdr>
        <w:top w:val="none" w:sz="0" w:space="0" w:color="auto"/>
        <w:left w:val="none" w:sz="0" w:space="0" w:color="auto"/>
        <w:bottom w:val="none" w:sz="0" w:space="0" w:color="auto"/>
        <w:right w:val="none" w:sz="0" w:space="0" w:color="auto"/>
      </w:divBdr>
    </w:div>
    <w:div w:id="387219092">
      <w:bodyDiv w:val="1"/>
      <w:marLeft w:val="0"/>
      <w:marRight w:val="0"/>
      <w:marTop w:val="0"/>
      <w:marBottom w:val="0"/>
      <w:divBdr>
        <w:top w:val="none" w:sz="0" w:space="0" w:color="auto"/>
        <w:left w:val="none" w:sz="0" w:space="0" w:color="auto"/>
        <w:bottom w:val="none" w:sz="0" w:space="0" w:color="auto"/>
        <w:right w:val="none" w:sz="0" w:space="0" w:color="auto"/>
      </w:divBdr>
    </w:div>
    <w:div w:id="412970937">
      <w:bodyDiv w:val="1"/>
      <w:marLeft w:val="0"/>
      <w:marRight w:val="0"/>
      <w:marTop w:val="0"/>
      <w:marBottom w:val="0"/>
      <w:divBdr>
        <w:top w:val="none" w:sz="0" w:space="0" w:color="auto"/>
        <w:left w:val="none" w:sz="0" w:space="0" w:color="auto"/>
        <w:bottom w:val="none" w:sz="0" w:space="0" w:color="auto"/>
        <w:right w:val="none" w:sz="0" w:space="0" w:color="auto"/>
      </w:divBdr>
    </w:div>
    <w:div w:id="432286360">
      <w:bodyDiv w:val="1"/>
      <w:marLeft w:val="0"/>
      <w:marRight w:val="0"/>
      <w:marTop w:val="0"/>
      <w:marBottom w:val="0"/>
      <w:divBdr>
        <w:top w:val="none" w:sz="0" w:space="0" w:color="auto"/>
        <w:left w:val="none" w:sz="0" w:space="0" w:color="auto"/>
        <w:bottom w:val="none" w:sz="0" w:space="0" w:color="auto"/>
        <w:right w:val="none" w:sz="0" w:space="0" w:color="auto"/>
      </w:divBdr>
    </w:div>
    <w:div w:id="435059959">
      <w:bodyDiv w:val="1"/>
      <w:marLeft w:val="0"/>
      <w:marRight w:val="0"/>
      <w:marTop w:val="0"/>
      <w:marBottom w:val="0"/>
      <w:divBdr>
        <w:top w:val="none" w:sz="0" w:space="0" w:color="auto"/>
        <w:left w:val="none" w:sz="0" w:space="0" w:color="auto"/>
        <w:bottom w:val="none" w:sz="0" w:space="0" w:color="auto"/>
        <w:right w:val="none" w:sz="0" w:space="0" w:color="auto"/>
      </w:divBdr>
    </w:div>
    <w:div w:id="448084270">
      <w:bodyDiv w:val="1"/>
      <w:marLeft w:val="0"/>
      <w:marRight w:val="0"/>
      <w:marTop w:val="0"/>
      <w:marBottom w:val="0"/>
      <w:divBdr>
        <w:top w:val="none" w:sz="0" w:space="0" w:color="auto"/>
        <w:left w:val="none" w:sz="0" w:space="0" w:color="auto"/>
        <w:bottom w:val="none" w:sz="0" w:space="0" w:color="auto"/>
        <w:right w:val="none" w:sz="0" w:space="0" w:color="auto"/>
      </w:divBdr>
    </w:div>
    <w:div w:id="451746154">
      <w:bodyDiv w:val="1"/>
      <w:marLeft w:val="0"/>
      <w:marRight w:val="0"/>
      <w:marTop w:val="0"/>
      <w:marBottom w:val="0"/>
      <w:divBdr>
        <w:top w:val="none" w:sz="0" w:space="0" w:color="auto"/>
        <w:left w:val="none" w:sz="0" w:space="0" w:color="auto"/>
        <w:bottom w:val="none" w:sz="0" w:space="0" w:color="auto"/>
        <w:right w:val="none" w:sz="0" w:space="0" w:color="auto"/>
      </w:divBdr>
    </w:div>
    <w:div w:id="476459687">
      <w:bodyDiv w:val="1"/>
      <w:marLeft w:val="0"/>
      <w:marRight w:val="0"/>
      <w:marTop w:val="0"/>
      <w:marBottom w:val="0"/>
      <w:divBdr>
        <w:top w:val="none" w:sz="0" w:space="0" w:color="auto"/>
        <w:left w:val="none" w:sz="0" w:space="0" w:color="auto"/>
        <w:bottom w:val="none" w:sz="0" w:space="0" w:color="auto"/>
        <w:right w:val="none" w:sz="0" w:space="0" w:color="auto"/>
      </w:divBdr>
    </w:div>
    <w:div w:id="481578435">
      <w:bodyDiv w:val="1"/>
      <w:marLeft w:val="0"/>
      <w:marRight w:val="0"/>
      <w:marTop w:val="0"/>
      <w:marBottom w:val="0"/>
      <w:divBdr>
        <w:top w:val="none" w:sz="0" w:space="0" w:color="auto"/>
        <w:left w:val="none" w:sz="0" w:space="0" w:color="auto"/>
        <w:bottom w:val="none" w:sz="0" w:space="0" w:color="auto"/>
        <w:right w:val="none" w:sz="0" w:space="0" w:color="auto"/>
      </w:divBdr>
    </w:div>
    <w:div w:id="491993844">
      <w:bodyDiv w:val="1"/>
      <w:marLeft w:val="0"/>
      <w:marRight w:val="0"/>
      <w:marTop w:val="0"/>
      <w:marBottom w:val="0"/>
      <w:divBdr>
        <w:top w:val="none" w:sz="0" w:space="0" w:color="auto"/>
        <w:left w:val="none" w:sz="0" w:space="0" w:color="auto"/>
        <w:bottom w:val="none" w:sz="0" w:space="0" w:color="auto"/>
        <w:right w:val="none" w:sz="0" w:space="0" w:color="auto"/>
      </w:divBdr>
    </w:div>
    <w:div w:id="499349426">
      <w:bodyDiv w:val="1"/>
      <w:marLeft w:val="0"/>
      <w:marRight w:val="0"/>
      <w:marTop w:val="0"/>
      <w:marBottom w:val="0"/>
      <w:divBdr>
        <w:top w:val="none" w:sz="0" w:space="0" w:color="auto"/>
        <w:left w:val="none" w:sz="0" w:space="0" w:color="auto"/>
        <w:bottom w:val="none" w:sz="0" w:space="0" w:color="auto"/>
        <w:right w:val="none" w:sz="0" w:space="0" w:color="auto"/>
      </w:divBdr>
    </w:div>
    <w:div w:id="523711130">
      <w:bodyDiv w:val="1"/>
      <w:marLeft w:val="0"/>
      <w:marRight w:val="0"/>
      <w:marTop w:val="0"/>
      <w:marBottom w:val="0"/>
      <w:divBdr>
        <w:top w:val="none" w:sz="0" w:space="0" w:color="auto"/>
        <w:left w:val="none" w:sz="0" w:space="0" w:color="auto"/>
        <w:bottom w:val="none" w:sz="0" w:space="0" w:color="auto"/>
        <w:right w:val="none" w:sz="0" w:space="0" w:color="auto"/>
      </w:divBdr>
    </w:div>
    <w:div w:id="540754353">
      <w:bodyDiv w:val="1"/>
      <w:marLeft w:val="0"/>
      <w:marRight w:val="0"/>
      <w:marTop w:val="0"/>
      <w:marBottom w:val="0"/>
      <w:divBdr>
        <w:top w:val="none" w:sz="0" w:space="0" w:color="auto"/>
        <w:left w:val="none" w:sz="0" w:space="0" w:color="auto"/>
        <w:bottom w:val="none" w:sz="0" w:space="0" w:color="auto"/>
        <w:right w:val="none" w:sz="0" w:space="0" w:color="auto"/>
      </w:divBdr>
    </w:div>
    <w:div w:id="554586220">
      <w:bodyDiv w:val="1"/>
      <w:marLeft w:val="0"/>
      <w:marRight w:val="0"/>
      <w:marTop w:val="0"/>
      <w:marBottom w:val="0"/>
      <w:divBdr>
        <w:top w:val="none" w:sz="0" w:space="0" w:color="auto"/>
        <w:left w:val="none" w:sz="0" w:space="0" w:color="auto"/>
        <w:bottom w:val="none" w:sz="0" w:space="0" w:color="auto"/>
        <w:right w:val="none" w:sz="0" w:space="0" w:color="auto"/>
      </w:divBdr>
    </w:div>
    <w:div w:id="594096671">
      <w:bodyDiv w:val="1"/>
      <w:marLeft w:val="0"/>
      <w:marRight w:val="0"/>
      <w:marTop w:val="0"/>
      <w:marBottom w:val="0"/>
      <w:divBdr>
        <w:top w:val="none" w:sz="0" w:space="0" w:color="auto"/>
        <w:left w:val="none" w:sz="0" w:space="0" w:color="auto"/>
        <w:bottom w:val="none" w:sz="0" w:space="0" w:color="auto"/>
        <w:right w:val="none" w:sz="0" w:space="0" w:color="auto"/>
      </w:divBdr>
    </w:div>
    <w:div w:id="651062472">
      <w:bodyDiv w:val="1"/>
      <w:marLeft w:val="0"/>
      <w:marRight w:val="0"/>
      <w:marTop w:val="0"/>
      <w:marBottom w:val="0"/>
      <w:divBdr>
        <w:top w:val="none" w:sz="0" w:space="0" w:color="auto"/>
        <w:left w:val="none" w:sz="0" w:space="0" w:color="auto"/>
        <w:bottom w:val="none" w:sz="0" w:space="0" w:color="auto"/>
        <w:right w:val="none" w:sz="0" w:space="0" w:color="auto"/>
      </w:divBdr>
    </w:div>
    <w:div w:id="695693943">
      <w:bodyDiv w:val="1"/>
      <w:marLeft w:val="0"/>
      <w:marRight w:val="0"/>
      <w:marTop w:val="0"/>
      <w:marBottom w:val="0"/>
      <w:divBdr>
        <w:top w:val="none" w:sz="0" w:space="0" w:color="auto"/>
        <w:left w:val="none" w:sz="0" w:space="0" w:color="auto"/>
        <w:bottom w:val="none" w:sz="0" w:space="0" w:color="auto"/>
        <w:right w:val="none" w:sz="0" w:space="0" w:color="auto"/>
      </w:divBdr>
    </w:div>
    <w:div w:id="722949504">
      <w:bodyDiv w:val="1"/>
      <w:marLeft w:val="0"/>
      <w:marRight w:val="0"/>
      <w:marTop w:val="0"/>
      <w:marBottom w:val="0"/>
      <w:divBdr>
        <w:top w:val="none" w:sz="0" w:space="0" w:color="auto"/>
        <w:left w:val="none" w:sz="0" w:space="0" w:color="auto"/>
        <w:bottom w:val="none" w:sz="0" w:space="0" w:color="auto"/>
        <w:right w:val="none" w:sz="0" w:space="0" w:color="auto"/>
      </w:divBdr>
    </w:div>
    <w:div w:id="741751870">
      <w:bodyDiv w:val="1"/>
      <w:marLeft w:val="0"/>
      <w:marRight w:val="0"/>
      <w:marTop w:val="0"/>
      <w:marBottom w:val="0"/>
      <w:divBdr>
        <w:top w:val="none" w:sz="0" w:space="0" w:color="auto"/>
        <w:left w:val="none" w:sz="0" w:space="0" w:color="auto"/>
        <w:bottom w:val="none" w:sz="0" w:space="0" w:color="auto"/>
        <w:right w:val="none" w:sz="0" w:space="0" w:color="auto"/>
      </w:divBdr>
    </w:div>
    <w:div w:id="742680319">
      <w:bodyDiv w:val="1"/>
      <w:marLeft w:val="0"/>
      <w:marRight w:val="0"/>
      <w:marTop w:val="0"/>
      <w:marBottom w:val="0"/>
      <w:divBdr>
        <w:top w:val="none" w:sz="0" w:space="0" w:color="auto"/>
        <w:left w:val="none" w:sz="0" w:space="0" w:color="auto"/>
        <w:bottom w:val="none" w:sz="0" w:space="0" w:color="auto"/>
        <w:right w:val="none" w:sz="0" w:space="0" w:color="auto"/>
      </w:divBdr>
    </w:div>
    <w:div w:id="748429714">
      <w:bodyDiv w:val="1"/>
      <w:marLeft w:val="0"/>
      <w:marRight w:val="0"/>
      <w:marTop w:val="0"/>
      <w:marBottom w:val="0"/>
      <w:divBdr>
        <w:top w:val="none" w:sz="0" w:space="0" w:color="auto"/>
        <w:left w:val="none" w:sz="0" w:space="0" w:color="auto"/>
        <w:bottom w:val="none" w:sz="0" w:space="0" w:color="auto"/>
        <w:right w:val="none" w:sz="0" w:space="0" w:color="auto"/>
      </w:divBdr>
    </w:div>
    <w:div w:id="764232634">
      <w:bodyDiv w:val="1"/>
      <w:marLeft w:val="0"/>
      <w:marRight w:val="0"/>
      <w:marTop w:val="0"/>
      <w:marBottom w:val="0"/>
      <w:divBdr>
        <w:top w:val="none" w:sz="0" w:space="0" w:color="auto"/>
        <w:left w:val="none" w:sz="0" w:space="0" w:color="auto"/>
        <w:bottom w:val="none" w:sz="0" w:space="0" w:color="auto"/>
        <w:right w:val="none" w:sz="0" w:space="0" w:color="auto"/>
      </w:divBdr>
    </w:div>
    <w:div w:id="821434047">
      <w:bodyDiv w:val="1"/>
      <w:marLeft w:val="0"/>
      <w:marRight w:val="0"/>
      <w:marTop w:val="0"/>
      <w:marBottom w:val="0"/>
      <w:divBdr>
        <w:top w:val="none" w:sz="0" w:space="0" w:color="auto"/>
        <w:left w:val="none" w:sz="0" w:space="0" w:color="auto"/>
        <w:bottom w:val="none" w:sz="0" w:space="0" w:color="auto"/>
        <w:right w:val="none" w:sz="0" w:space="0" w:color="auto"/>
      </w:divBdr>
    </w:div>
    <w:div w:id="827986242">
      <w:bodyDiv w:val="1"/>
      <w:marLeft w:val="0"/>
      <w:marRight w:val="0"/>
      <w:marTop w:val="0"/>
      <w:marBottom w:val="0"/>
      <w:divBdr>
        <w:top w:val="none" w:sz="0" w:space="0" w:color="auto"/>
        <w:left w:val="none" w:sz="0" w:space="0" w:color="auto"/>
        <w:bottom w:val="none" w:sz="0" w:space="0" w:color="auto"/>
        <w:right w:val="none" w:sz="0" w:space="0" w:color="auto"/>
      </w:divBdr>
    </w:div>
    <w:div w:id="840047058">
      <w:bodyDiv w:val="1"/>
      <w:marLeft w:val="0"/>
      <w:marRight w:val="0"/>
      <w:marTop w:val="0"/>
      <w:marBottom w:val="0"/>
      <w:divBdr>
        <w:top w:val="none" w:sz="0" w:space="0" w:color="auto"/>
        <w:left w:val="none" w:sz="0" w:space="0" w:color="auto"/>
        <w:bottom w:val="none" w:sz="0" w:space="0" w:color="auto"/>
        <w:right w:val="none" w:sz="0" w:space="0" w:color="auto"/>
      </w:divBdr>
    </w:div>
    <w:div w:id="875854103">
      <w:bodyDiv w:val="1"/>
      <w:marLeft w:val="0"/>
      <w:marRight w:val="0"/>
      <w:marTop w:val="0"/>
      <w:marBottom w:val="0"/>
      <w:divBdr>
        <w:top w:val="none" w:sz="0" w:space="0" w:color="auto"/>
        <w:left w:val="none" w:sz="0" w:space="0" w:color="auto"/>
        <w:bottom w:val="none" w:sz="0" w:space="0" w:color="auto"/>
        <w:right w:val="none" w:sz="0" w:space="0" w:color="auto"/>
      </w:divBdr>
    </w:div>
    <w:div w:id="886455601">
      <w:bodyDiv w:val="1"/>
      <w:marLeft w:val="0"/>
      <w:marRight w:val="0"/>
      <w:marTop w:val="0"/>
      <w:marBottom w:val="0"/>
      <w:divBdr>
        <w:top w:val="none" w:sz="0" w:space="0" w:color="auto"/>
        <w:left w:val="none" w:sz="0" w:space="0" w:color="auto"/>
        <w:bottom w:val="none" w:sz="0" w:space="0" w:color="auto"/>
        <w:right w:val="none" w:sz="0" w:space="0" w:color="auto"/>
      </w:divBdr>
    </w:div>
    <w:div w:id="902259212">
      <w:bodyDiv w:val="1"/>
      <w:marLeft w:val="0"/>
      <w:marRight w:val="0"/>
      <w:marTop w:val="0"/>
      <w:marBottom w:val="0"/>
      <w:divBdr>
        <w:top w:val="none" w:sz="0" w:space="0" w:color="auto"/>
        <w:left w:val="none" w:sz="0" w:space="0" w:color="auto"/>
        <w:bottom w:val="none" w:sz="0" w:space="0" w:color="auto"/>
        <w:right w:val="none" w:sz="0" w:space="0" w:color="auto"/>
      </w:divBdr>
    </w:div>
    <w:div w:id="906185041">
      <w:bodyDiv w:val="1"/>
      <w:marLeft w:val="0"/>
      <w:marRight w:val="0"/>
      <w:marTop w:val="0"/>
      <w:marBottom w:val="0"/>
      <w:divBdr>
        <w:top w:val="none" w:sz="0" w:space="0" w:color="auto"/>
        <w:left w:val="none" w:sz="0" w:space="0" w:color="auto"/>
        <w:bottom w:val="none" w:sz="0" w:space="0" w:color="auto"/>
        <w:right w:val="none" w:sz="0" w:space="0" w:color="auto"/>
      </w:divBdr>
    </w:div>
    <w:div w:id="940916845">
      <w:bodyDiv w:val="1"/>
      <w:marLeft w:val="0"/>
      <w:marRight w:val="0"/>
      <w:marTop w:val="0"/>
      <w:marBottom w:val="0"/>
      <w:divBdr>
        <w:top w:val="none" w:sz="0" w:space="0" w:color="auto"/>
        <w:left w:val="none" w:sz="0" w:space="0" w:color="auto"/>
        <w:bottom w:val="none" w:sz="0" w:space="0" w:color="auto"/>
        <w:right w:val="none" w:sz="0" w:space="0" w:color="auto"/>
      </w:divBdr>
    </w:div>
    <w:div w:id="956645956">
      <w:bodyDiv w:val="1"/>
      <w:marLeft w:val="0"/>
      <w:marRight w:val="0"/>
      <w:marTop w:val="0"/>
      <w:marBottom w:val="0"/>
      <w:divBdr>
        <w:top w:val="none" w:sz="0" w:space="0" w:color="auto"/>
        <w:left w:val="none" w:sz="0" w:space="0" w:color="auto"/>
        <w:bottom w:val="none" w:sz="0" w:space="0" w:color="auto"/>
        <w:right w:val="none" w:sz="0" w:space="0" w:color="auto"/>
      </w:divBdr>
    </w:div>
    <w:div w:id="982808296">
      <w:bodyDiv w:val="1"/>
      <w:marLeft w:val="0"/>
      <w:marRight w:val="0"/>
      <w:marTop w:val="0"/>
      <w:marBottom w:val="0"/>
      <w:divBdr>
        <w:top w:val="none" w:sz="0" w:space="0" w:color="auto"/>
        <w:left w:val="none" w:sz="0" w:space="0" w:color="auto"/>
        <w:bottom w:val="none" w:sz="0" w:space="0" w:color="auto"/>
        <w:right w:val="none" w:sz="0" w:space="0" w:color="auto"/>
      </w:divBdr>
    </w:div>
    <w:div w:id="997883116">
      <w:bodyDiv w:val="1"/>
      <w:marLeft w:val="0"/>
      <w:marRight w:val="0"/>
      <w:marTop w:val="0"/>
      <w:marBottom w:val="0"/>
      <w:divBdr>
        <w:top w:val="none" w:sz="0" w:space="0" w:color="auto"/>
        <w:left w:val="none" w:sz="0" w:space="0" w:color="auto"/>
        <w:bottom w:val="none" w:sz="0" w:space="0" w:color="auto"/>
        <w:right w:val="none" w:sz="0" w:space="0" w:color="auto"/>
      </w:divBdr>
    </w:div>
    <w:div w:id="1023364667">
      <w:bodyDiv w:val="1"/>
      <w:marLeft w:val="0"/>
      <w:marRight w:val="0"/>
      <w:marTop w:val="0"/>
      <w:marBottom w:val="0"/>
      <w:divBdr>
        <w:top w:val="none" w:sz="0" w:space="0" w:color="auto"/>
        <w:left w:val="none" w:sz="0" w:space="0" w:color="auto"/>
        <w:bottom w:val="none" w:sz="0" w:space="0" w:color="auto"/>
        <w:right w:val="none" w:sz="0" w:space="0" w:color="auto"/>
      </w:divBdr>
    </w:div>
    <w:div w:id="1096049550">
      <w:bodyDiv w:val="1"/>
      <w:marLeft w:val="0"/>
      <w:marRight w:val="0"/>
      <w:marTop w:val="0"/>
      <w:marBottom w:val="0"/>
      <w:divBdr>
        <w:top w:val="none" w:sz="0" w:space="0" w:color="auto"/>
        <w:left w:val="none" w:sz="0" w:space="0" w:color="auto"/>
        <w:bottom w:val="none" w:sz="0" w:space="0" w:color="auto"/>
        <w:right w:val="none" w:sz="0" w:space="0" w:color="auto"/>
      </w:divBdr>
    </w:div>
    <w:div w:id="1099182556">
      <w:bodyDiv w:val="1"/>
      <w:marLeft w:val="0"/>
      <w:marRight w:val="0"/>
      <w:marTop w:val="0"/>
      <w:marBottom w:val="0"/>
      <w:divBdr>
        <w:top w:val="none" w:sz="0" w:space="0" w:color="auto"/>
        <w:left w:val="none" w:sz="0" w:space="0" w:color="auto"/>
        <w:bottom w:val="none" w:sz="0" w:space="0" w:color="auto"/>
        <w:right w:val="none" w:sz="0" w:space="0" w:color="auto"/>
      </w:divBdr>
    </w:div>
    <w:div w:id="1112473601">
      <w:bodyDiv w:val="1"/>
      <w:marLeft w:val="0"/>
      <w:marRight w:val="0"/>
      <w:marTop w:val="0"/>
      <w:marBottom w:val="0"/>
      <w:divBdr>
        <w:top w:val="none" w:sz="0" w:space="0" w:color="auto"/>
        <w:left w:val="none" w:sz="0" w:space="0" w:color="auto"/>
        <w:bottom w:val="none" w:sz="0" w:space="0" w:color="auto"/>
        <w:right w:val="none" w:sz="0" w:space="0" w:color="auto"/>
      </w:divBdr>
    </w:div>
    <w:div w:id="1115254601">
      <w:bodyDiv w:val="1"/>
      <w:marLeft w:val="0"/>
      <w:marRight w:val="0"/>
      <w:marTop w:val="0"/>
      <w:marBottom w:val="0"/>
      <w:divBdr>
        <w:top w:val="none" w:sz="0" w:space="0" w:color="auto"/>
        <w:left w:val="none" w:sz="0" w:space="0" w:color="auto"/>
        <w:bottom w:val="none" w:sz="0" w:space="0" w:color="auto"/>
        <w:right w:val="none" w:sz="0" w:space="0" w:color="auto"/>
      </w:divBdr>
    </w:div>
    <w:div w:id="1144421313">
      <w:bodyDiv w:val="1"/>
      <w:marLeft w:val="0"/>
      <w:marRight w:val="0"/>
      <w:marTop w:val="0"/>
      <w:marBottom w:val="0"/>
      <w:divBdr>
        <w:top w:val="none" w:sz="0" w:space="0" w:color="auto"/>
        <w:left w:val="none" w:sz="0" w:space="0" w:color="auto"/>
        <w:bottom w:val="none" w:sz="0" w:space="0" w:color="auto"/>
        <w:right w:val="none" w:sz="0" w:space="0" w:color="auto"/>
      </w:divBdr>
    </w:div>
    <w:div w:id="1197544329">
      <w:bodyDiv w:val="1"/>
      <w:marLeft w:val="0"/>
      <w:marRight w:val="0"/>
      <w:marTop w:val="0"/>
      <w:marBottom w:val="0"/>
      <w:divBdr>
        <w:top w:val="none" w:sz="0" w:space="0" w:color="auto"/>
        <w:left w:val="none" w:sz="0" w:space="0" w:color="auto"/>
        <w:bottom w:val="none" w:sz="0" w:space="0" w:color="auto"/>
        <w:right w:val="none" w:sz="0" w:space="0" w:color="auto"/>
      </w:divBdr>
    </w:div>
    <w:div w:id="1213811235">
      <w:bodyDiv w:val="1"/>
      <w:marLeft w:val="0"/>
      <w:marRight w:val="0"/>
      <w:marTop w:val="0"/>
      <w:marBottom w:val="0"/>
      <w:divBdr>
        <w:top w:val="none" w:sz="0" w:space="0" w:color="auto"/>
        <w:left w:val="none" w:sz="0" w:space="0" w:color="auto"/>
        <w:bottom w:val="none" w:sz="0" w:space="0" w:color="auto"/>
        <w:right w:val="none" w:sz="0" w:space="0" w:color="auto"/>
      </w:divBdr>
    </w:div>
    <w:div w:id="1219049453">
      <w:bodyDiv w:val="1"/>
      <w:marLeft w:val="0"/>
      <w:marRight w:val="0"/>
      <w:marTop w:val="0"/>
      <w:marBottom w:val="0"/>
      <w:divBdr>
        <w:top w:val="none" w:sz="0" w:space="0" w:color="auto"/>
        <w:left w:val="none" w:sz="0" w:space="0" w:color="auto"/>
        <w:bottom w:val="none" w:sz="0" w:space="0" w:color="auto"/>
        <w:right w:val="none" w:sz="0" w:space="0" w:color="auto"/>
      </w:divBdr>
    </w:div>
    <w:div w:id="1261061295">
      <w:bodyDiv w:val="1"/>
      <w:marLeft w:val="0"/>
      <w:marRight w:val="0"/>
      <w:marTop w:val="0"/>
      <w:marBottom w:val="0"/>
      <w:divBdr>
        <w:top w:val="none" w:sz="0" w:space="0" w:color="auto"/>
        <w:left w:val="none" w:sz="0" w:space="0" w:color="auto"/>
        <w:bottom w:val="none" w:sz="0" w:space="0" w:color="auto"/>
        <w:right w:val="none" w:sz="0" w:space="0" w:color="auto"/>
      </w:divBdr>
    </w:div>
    <w:div w:id="1304584304">
      <w:bodyDiv w:val="1"/>
      <w:marLeft w:val="0"/>
      <w:marRight w:val="0"/>
      <w:marTop w:val="0"/>
      <w:marBottom w:val="0"/>
      <w:divBdr>
        <w:top w:val="none" w:sz="0" w:space="0" w:color="auto"/>
        <w:left w:val="none" w:sz="0" w:space="0" w:color="auto"/>
        <w:bottom w:val="none" w:sz="0" w:space="0" w:color="auto"/>
        <w:right w:val="none" w:sz="0" w:space="0" w:color="auto"/>
      </w:divBdr>
    </w:div>
    <w:div w:id="1310213882">
      <w:bodyDiv w:val="1"/>
      <w:marLeft w:val="0"/>
      <w:marRight w:val="0"/>
      <w:marTop w:val="0"/>
      <w:marBottom w:val="0"/>
      <w:divBdr>
        <w:top w:val="none" w:sz="0" w:space="0" w:color="auto"/>
        <w:left w:val="none" w:sz="0" w:space="0" w:color="auto"/>
        <w:bottom w:val="none" w:sz="0" w:space="0" w:color="auto"/>
        <w:right w:val="none" w:sz="0" w:space="0" w:color="auto"/>
      </w:divBdr>
    </w:div>
    <w:div w:id="1324968890">
      <w:bodyDiv w:val="1"/>
      <w:marLeft w:val="0"/>
      <w:marRight w:val="0"/>
      <w:marTop w:val="0"/>
      <w:marBottom w:val="0"/>
      <w:divBdr>
        <w:top w:val="none" w:sz="0" w:space="0" w:color="auto"/>
        <w:left w:val="none" w:sz="0" w:space="0" w:color="auto"/>
        <w:bottom w:val="none" w:sz="0" w:space="0" w:color="auto"/>
        <w:right w:val="none" w:sz="0" w:space="0" w:color="auto"/>
      </w:divBdr>
    </w:div>
    <w:div w:id="1346596525">
      <w:bodyDiv w:val="1"/>
      <w:marLeft w:val="0"/>
      <w:marRight w:val="0"/>
      <w:marTop w:val="0"/>
      <w:marBottom w:val="0"/>
      <w:divBdr>
        <w:top w:val="none" w:sz="0" w:space="0" w:color="auto"/>
        <w:left w:val="none" w:sz="0" w:space="0" w:color="auto"/>
        <w:bottom w:val="none" w:sz="0" w:space="0" w:color="auto"/>
        <w:right w:val="none" w:sz="0" w:space="0" w:color="auto"/>
      </w:divBdr>
      <w:divsChild>
        <w:div w:id="1305626978">
          <w:marLeft w:val="0"/>
          <w:marRight w:val="0"/>
          <w:marTop w:val="0"/>
          <w:marBottom w:val="0"/>
          <w:divBdr>
            <w:top w:val="none" w:sz="0" w:space="0" w:color="auto"/>
            <w:left w:val="none" w:sz="0" w:space="0" w:color="auto"/>
            <w:bottom w:val="none" w:sz="0" w:space="0" w:color="auto"/>
            <w:right w:val="none" w:sz="0" w:space="0" w:color="auto"/>
          </w:divBdr>
        </w:div>
        <w:div w:id="1246917474">
          <w:marLeft w:val="0"/>
          <w:marRight w:val="0"/>
          <w:marTop w:val="0"/>
          <w:marBottom w:val="0"/>
          <w:divBdr>
            <w:top w:val="none" w:sz="0" w:space="0" w:color="auto"/>
            <w:left w:val="none" w:sz="0" w:space="0" w:color="auto"/>
            <w:bottom w:val="none" w:sz="0" w:space="0" w:color="auto"/>
            <w:right w:val="none" w:sz="0" w:space="0" w:color="auto"/>
          </w:divBdr>
        </w:div>
        <w:div w:id="596979964">
          <w:marLeft w:val="0"/>
          <w:marRight w:val="0"/>
          <w:marTop w:val="0"/>
          <w:marBottom w:val="0"/>
          <w:divBdr>
            <w:top w:val="none" w:sz="0" w:space="0" w:color="auto"/>
            <w:left w:val="none" w:sz="0" w:space="0" w:color="auto"/>
            <w:bottom w:val="none" w:sz="0" w:space="0" w:color="auto"/>
            <w:right w:val="none" w:sz="0" w:space="0" w:color="auto"/>
          </w:divBdr>
        </w:div>
        <w:div w:id="954290341">
          <w:marLeft w:val="0"/>
          <w:marRight w:val="0"/>
          <w:marTop w:val="0"/>
          <w:marBottom w:val="0"/>
          <w:divBdr>
            <w:top w:val="none" w:sz="0" w:space="0" w:color="auto"/>
            <w:left w:val="none" w:sz="0" w:space="0" w:color="auto"/>
            <w:bottom w:val="none" w:sz="0" w:space="0" w:color="auto"/>
            <w:right w:val="none" w:sz="0" w:space="0" w:color="auto"/>
          </w:divBdr>
        </w:div>
        <w:div w:id="2060277221">
          <w:marLeft w:val="0"/>
          <w:marRight w:val="0"/>
          <w:marTop w:val="0"/>
          <w:marBottom w:val="0"/>
          <w:divBdr>
            <w:top w:val="none" w:sz="0" w:space="0" w:color="auto"/>
            <w:left w:val="none" w:sz="0" w:space="0" w:color="auto"/>
            <w:bottom w:val="none" w:sz="0" w:space="0" w:color="auto"/>
            <w:right w:val="none" w:sz="0" w:space="0" w:color="auto"/>
          </w:divBdr>
        </w:div>
        <w:div w:id="1347176260">
          <w:marLeft w:val="0"/>
          <w:marRight w:val="0"/>
          <w:marTop w:val="0"/>
          <w:marBottom w:val="0"/>
          <w:divBdr>
            <w:top w:val="none" w:sz="0" w:space="0" w:color="auto"/>
            <w:left w:val="none" w:sz="0" w:space="0" w:color="auto"/>
            <w:bottom w:val="none" w:sz="0" w:space="0" w:color="auto"/>
            <w:right w:val="none" w:sz="0" w:space="0" w:color="auto"/>
          </w:divBdr>
        </w:div>
        <w:div w:id="277374010">
          <w:marLeft w:val="0"/>
          <w:marRight w:val="0"/>
          <w:marTop w:val="0"/>
          <w:marBottom w:val="0"/>
          <w:divBdr>
            <w:top w:val="none" w:sz="0" w:space="0" w:color="auto"/>
            <w:left w:val="none" w:sz="0" w:space="0" w:color="auto"/>
            <w:bottom w:val="none" w:sz="0" w:space="0" w:color="auto"/>
            <w:right w:val="none" w:sz="0" w:space="0" w:color="auto"/>
          </w:divBdr>
        </w:div>
        <w:div w:id="734477700">
          <w:marLeft w:val="0"/>
          <w:marRight w:val="0"/>
          <w:marTop w:val="0"/>
          <w:marBottom w:val="0"/>
          <w:divBdr>
            <w:top w:val="none" w:sz="0" w:space="0" w:color="auto"/>
            <w:left w:val="none" w:sz="0" w:space="0" w:color="auto"/>
            <w:bottom w:val="none" w:sz="0" w:space="0" w:color="auto"/>
            <w:right w:val="none" w:sz="0" w:space="0" w:color="auto"/>
          </w:divBdr>
        </w:div>
        <w:div w:id="221061135">
          <w:marLeft w:val="0"/>
          <w:marRight w:val="0"/>
          <w:marTop w:val="0"/>
          <w:marBottom w:val="0"/>
          <w:divBdr>
            <w:top w:val="none" w:sz="0" w:space="0" w:color="auto"/>
            <w:left w:val="none" w:sz="0" w:space="0" w:color="auto"/>
            <w:bottom w:val="none" w:sz="0" w:space="0" w:color="auto"/>
            <w:right w:val="none" w:sz="0" w:space="0" w:color="auto"/>
          </w:divBdr>
        </w:div>
        <w:div w:id="2022776426">
          <w:marLeft w:val="0"/>
          <w:marRight w:val="0"/>
          <w:marTop w:val="0"/>
          <w:marBottom w:val="0"/>
          <w:divBdr>
            <w:top w:val="none" w:sz="0" w:space="0" w:color="auto"/>
            <w:left w:val="none" w:sz="0" w:space="0" w:color="auto"/>
            <w:bottom w:val="none" w:sz="0" w:space="0" w:color="auto"/>
            <w:right w:val="none" w:sz="0" w:space="0" w:color="auto"/>
          </w:divBdr>
        </w:div>
        <w:div w:id="1213423520">
          <w:marLeft w:val="0"/>
          <w:marRight w:val="0"/>
          <w:marTop w:val="0"/>
          <w:marBottom w:val="0"/>
          <w:divBdr>
            <w:top w:val="none" w:sz="0" w:space="0" w:color="auto"/>
            <w:left w:val="none" w:sz="0" w:space="0" w:color="auto"/>
            <w:bottom w:val="none" w:sz="0" w:space="0" w:color="auto"/>
            <w:right w:val="none" w:sz="0" w:space="0" w:color="auto"/>
          </w:divBdr>
        </w:div>
        <w:div w:id="568808434">
          <w:marLeft w:val="0"/>
          <w:marRight w:val="0"/>
          <w:marTop w:val="0"/>
          <w:marBottom w:val="0"/>
          <w:divBdr>
            <w:top w:val="none" w:sz="0" w:space="0" w:color="auto"/>
            <w:left w:val="none" w:sz="0" w:space="0" w:color="auto"/>
            <w:bottom w:val="none" w:sz="0" w:space="0" w:color="auto"/>
            <w:right w:val="none" w:sz="0" w:space="0" w:color="auto"/>
          </w:divBdr>
        </w:div>
        <w:div w:id="284040559">
          <w:marLeft w:val="0"/>
          <w:marRight w:val="0"/>
          <w:marTop w:val="0"/>
          <w:marBottom w:val="0"/>
          <w:divBdr>
            <w:top w:val="none" w:sz="0" w:space="0" w:color="auto"/>
            <w:left w:val="none" w:sz="0" w:space="0" w:color="auto"/>
            <w:bottom w:val="none" w:sz="0" w:space="0" w:color="auto"/>
            <w:right w:val="none" w:sz="0" w:space="0" w:color="auto"/>
          </w:divBdr>
        </w:div>
        <w:div w:id="1108349541">
          <w:marLeft w:val="0"/>
          <w:marRight w:val="0"/>
          <w:marTop w:val="0"/>
          <w:marBottom w:val="0"/>
          <w:divBdr>
            <w:top w:val="none" w:sz="0" w:space="0" w:color="auto"/>
            <w:left w:val="none" w:sz="0" w:space="0" w:color="auto"/>
            <w:bottom w:val="none" w:sz="0" w:space="0" w:color="auto"/>
            <w:right w:val="none" w:sz="0" w:space="0" w:color="auto"/>
          </w:divBdr>
        </w:div>
        <w:div w:id="755059735">
          <w:marLeft w:val="0"/>
          <w:marRight w:val="0"/>
          <w:marTop w:val="0"/>
          <w:marBottom w:val="0"/>
          <w:divBdr>
            <w:top w:val="none" w:sz="0" w:space="0" w:color="auto"/>
            <w:left w:val="none" w:sz="0" w:space="0" w:color="auto"/>
            <w:bottom w:val="none" w:sz="0" w:space="0" w:color="auto"/>
            <w:right w:val="none" w:sz="0" w:space="0" w:color="auto"/>
          </w:divBdr>
        </w:div>
        <w:div w:id="576137172">
          <w:marLeft w:val="0"/>
          <w:marRight w:val="0"/>
          <w:marTop w:val="0"/>
          <w:marBottom w:val="0"/>
          <w:divBdr>
            <w:top w:val="none" w:sz="0" w:space="0" w:color="auto"/>
            <w:left w:val="none" w:sz="0" w:space="0" w:color="auto"/>
            <w:bottom w:val="none" w:sz="0" w:space="0" w:color="auto"/>
            <w:right w:val="none" w:sz="0" w:space="0" w:color="auto"/>
          </w:divBdr>
        </w:div>
        <w:div w:id="80178199">
          <w:marLeft w:val="0"/>
          <w:marRight w:val="0"/>
          <w:marTop w:val="0"/>
          <w:marBottom w:val="0"/>
          <w:divBdr>
            <w:top w:val="none" w:sz="0" w:space="0" w:color="auto"/>
            <w:left w:val="none" w:sz="0" w:space="0" w:color="auto"/>
            <w:bottom w:val="none" w:sz="0" w:space="0" w:color="auto"/>
            <w:right w:val="none" w:sz="0" w:space="0" w:color="auto"/>
          </w:divBdr>
        </w:div>
        <w:div w:id="1541556508">
          <w:marLeft w:val="0"/>
          <w:marRight w:val="0"/>
          <w:marTop w:val="0"/>
          <w:marBottom w:val="0"/>
          <w:divBdr>
            <w:top w:val="none" w:sz="0" w:space="0" w:color="auto"/>
            <w:left w:val="none" w:sz="0" w:space="0" w:color="auto"/>
            <w:bottom w:val="none" w:sz="0" w:space="0" w:color="auto"/>
            <w:right w:val="none" w:sz="0" w:space="0" w:color="auto"/>
          </w:divBdr>
        </w:div>
        <w:div w:id="1368406958">
          <w:marLeft w:val="0"/>
          <w:marRight w:val="0"/>
          <w:marTop w:val="0"/>
          <w:marBottom w:val="0"/>
          <w:divBdr>
            <w:top w:val="none" w:sz="0" w:space="0" w:color="auto"/>
            <w:left w:val="none" w:sz="0" w:space="0" w:color="auto"/>
            <w:bottom w:val="none" w:sz="0" w:space="0" w:color="auto"/>
            <w:right w:val="none" w:sz="0" w:space="0" w:color="auto"/>
          </w:divBdr>
        </w:div>
        <w:div w:id="666052115">
          <w:marLeft w:val="0"/>
          <w:marRight w:val="0"/>
          <w:marTop w:val="0"/>
          <w:marBottom w:val="0"/>
          <w:divBdr>
            <w:top w:val="none" w:sz="0" w:space="0" w:color="auto"/>
            <w:left w:val="none" w:sz="0" w:space="0" w:color="auto"/>
            <w:bottom w:val="none" w:sz="0" w:space="0" w:color="auto"/>
            <w:right w:val="none" w:sz="0" w:space="0" w:color="auto"/>
          </w:divBdr>
        </w:div>
        <w:div w:id="1295480634">
          <w:marLeft w:val="0"/>
          <w:marRight w:val="0"/>
          <w:marTop w:val="0"/>
          <w:marBottom w:val="0"/>
          <w:divBdr>
            <w:top w:val="none" w:sz="0" w:space="0" w:color="auto"/>
            <w:left w:val="none" w:sz="0" w:space="0" w:color="auto"/>
            <w:bottom w:val="none" w:sz="0" w:space="0" w:color="auto"/>
            <w:right w:val="none" w:sz="0" w:space="0" w:color="auto"/>
          </w:divBdr>
        </w:div>
        <w:div w:id="614941544">
          <w:marLeft w:val="0"/>
          <w:marRight w:val="0"/>
          <w:marTop w:val="0"/>
          <w:marBottom w:val="0"/>
          <w:divBdr>
            <w:top w:val="none" w:sz="0" w:space="0" w:color="auto"/>
            <w:left w:val="none" w:sz="0" w:space="0" w:color="auto"/>
            <w:bottom w:val="none" w:sz="0" w:space="0" w:color="auto"/>
            <w:right w:val="none" w:sz="0" w:space="0" w:color="auto"/>
          </w:divBdr>
        </w:div>
        <w:div w:id="194470763">
          <w:marLeft w:val="0"/>
          <w:marRight w:val="0"/>
          <w:marTop w:val="0"/>
          <w:marBottom w:val="0"/>
          <w:divBdr>
            <w:top w:val="none" w:sz="0" w:space="0" w:color="auto"/>
            <w:left w:val="none" w:sz="0" w:space="0" w:color="auto"/>
            <w:bottom w:val="none" w:sz="0" w:space="0" w:color="auto"/>
            <w:right w:val="none" w:sz="0" w:space="0" w:color="auto"/>
          </w:divBdr>
        </w:div>
        <w:div w:id="778374704">
          <w:marLeft w:val="0"/>
          <w:marRight w:val="0"/>
          <w:marTop w:val="0"/>
          <w:marBottom w:val="0"/>
          <w:divBdr>
            <w:top w:val="none" w:sz="0" w:space="0" w:color="auto"/>
            <w:left w:val="none" w:sz="0" w:space="0" w:color="auto"/>
            <w:bottom w:val="none" w:sz="0" w:space="0" w:color="auto"/>
            <w:right w:val="none" w:sz="0" w:space="0" w:color="auto"/>
          </w:divBdr>
        </w:div>
        <w:div w:id="1144854788">
          <w:marLeft w:val="0"/>
          <w:marRight w:val="0"/>
          <w:marTop w:val="0"/>
          <w:marBottom w:val="0"/>
          <w:divBdr>
            <w:top w:val="none" w:sz="0" w:space="0" w:color="auto"/>
            <w:left w:val="none" w:sz="0" w:space="0" w:color="auto"/>
            <w:bottom w:val="none" w:sz="0" w:space="0" w:color="auto"/>
            <w:right w:val="none" w:sz="0" w:space="0" w:color="auto"/>
          </w:divBdr>
        </w:div>
        <w:div w:id="1004550620">
          <w:marLeft w:val="0"/>
          <w:marRight w:val="0"/>
          <w:marTop w:val="0"/>
          <w:marBottom w:val="0"/>
          <w:divBdr>
            <w:top w:val="none" w:sz="0" w:space="0" w:color="auto"/>
            <w:left w:val="none" w:sz="0" w:space="0" w:color="auto"/>
            <w:bottom w:val="none" w:sz="0" w:space="0" w:color="auto"/>
            <w:right w:val="none" w:sz="0" w:space="0" w:color="auto"/>
          </w:divBdr>
        </w:div>
        <w:div w:id="960570008">
          <w:marLeft w:val="0"/>
          <w:marRight w:val="0"/>
          <w:marTop w:val="0"/>
          <w:marBottom w:val="0"/>
          <w:divBdr>
            <w:top w:val="none" w:sz="0" w:space="0" w:color="auto"/>
            <w:left w:val="none" w:sz="0" w:space="0" w:color="auto"/>
            <w:bottom w:val="none" w:sz="0" w:space="0" w:color="auto"/>
            <w:right w:val="none" w:sz="0" w:space="0" w:color="auto"/>
          </w:divBdr>
        </w:div>
        <w:div w:id="590628718">
          <w:marLeft w:val="0"/>
          <w:marRight w:val="0"/>
          <w:marTop w:val="0"/>
          <w:marBottom w:val="0"/>
          <w:divBdr>
            <w:top w:val="none" w:sz="0" w:space="0" w:color="auto"/>
            <w:left w:val="none" w:sz="0" w:space="0" w:color="auto"/>
            <w:bottom w:val="none" w:sz="0" w:space="0" w:color="auto"/>
            <w:right w:val="none" w:sz="0" w:space="0" w:color="auto"/>
          </w:divBdr>
        </w:div>
        <w:div w:id="1829786123">
          <w:marLeft w:val="0"/>
          <w:marRight w:val="0"/>
          <w:marTop w:val="0"/>
          <w:marBottom w:val="0"/>
          <w:divBdr>
            <w:top w:val="none" w:sz="0" w:space="0" w:color="auto"/>
            <w:left w:val="none" w:sz="0" w:space="0" w:color="auto"/>
            <w:bottom w:val="none" w:sz="0" w:space="0" w:color="auto"/>
            <w:right w:val="none" w:sz="0" w:space="0" w:color="auto"/>
          </w:divBdr>
        </w:div>
        <w:div w:id="101415798">
          <w:marLeft w:val="0"/>
          <w:marRight w:val="0"/>
          <w:marTop w:val="0"/>
          <w:marBottom w:val="0"/>
          <w:divBdr>
            <w:top w:val="none" w:sz="0" w:space="0" w:color="auto"/>
            <w:left w:val="none" w:sz="0" w:space="0" w:color="auto"/>
            <w:bottom w:val="none" w:sz="0" w:space="0" w:color="auto"/>
            <w:right w:val="none" w:sz="0" w:space="0" w:color="auto"/>
          </w:divBdr>
        </w:div>
        <w:div w:id="77024425">
          <w:marLeft w:val="0"/>
          <w:marRight w:val="0"/>
          <w:marTop w:val="0"/>
          <w:marBottom w:val="0"/>
          <w:divBdr>
            <w:top w:val="none" w:sz="0" w:space="0" w:color="auto"/>
            <w:left w:val="none" w:sz="0" w:space="0" w:color="auto"/>
            <w:bottom w:val="none" w:sz="0" w:space="0" w:color="auto"/>
            <w:right w:val="none" w:sz="0" w:space="0" w:color="auto"/>
          </w:divBdr>
        </w:div>
        <w:div w:id="204492337">
          <w:marLeft w:val="0"/>
          <w:marRight w:val="0"/>
          <w:marTop w:val="0"/>
          <w:marBottom w:val="0"/>
          <w:divBdr>
            <w:top w:val="none" w:sz="0" w:space="0" w:color="auto"/>
            <w:left w:val="none" w:sz="0" w:space="0" w:color="auto"/>
            <w:bottom w:val="none" w:sz="0" w:space="0" w:color="auto"/>
            <w:right w:val="none" w:sz="0" w:space="0" w:color="auto"/>
          </w:divBdr>
        </w:div>
        <w:div w:id="1381590702">
          <w:marLeft w:val="0"/>
          <w:marRight w:val="0"/>
          <w:marTop w:val="0"/>
          <w:marBottom w:val="0"/>
          <w:divBdr>
            <w:top w:val="none" w:sz="0" w:space="0" w:color="auto"/>
            <w:left w:val="none" w:sz="0" w:space="0" w:color="auto"/>
            <w:bottom w:val="none" w:sz="0" w:space="0" w:color="auto"/>
            <w:right w:val="none" w:sz="0" w:space="0" w:color="auto"/>
          </w:divBdr>
        </w:div>
        <w:div w:id="1426195687">
          <w:marLeft w:val="0"/>
          <w:marRight w:val="0"/>
          <w:marTop w:val="0"/>
          <w:marBottom w:val="0"/>
          <w:divBdr>
            <w:top w:val="none" w:sz="0" w:space="0" w:color="auto"/>
            <w:left w:val="none" w:sz="0" w:space="0" w:color="auto"/>
            <w:bottom w:val="none" w:sz="0" w:space="0" w:color="auto"/>
            <w:right w:val="none" w:sz="0" w:space="0" w:color="auto"/>
          </w:divBdr>
        </w:div>
        <w:div w:id="337737186">
          <w:marLeft w:val="0"/>
          <w:marRight w:val="0"/>
          <w:marTop w:val="0"/>
          <w:marBottom w:val="0"/>
          <w:divBdr>
            <w:top w:val="none" w:sz="0" w:space="0" w:color="auto"/>
            <w:left w:val="none" w:sz="0" w:space="0" w:color="auto"/>
            <w:bottom w:val="none" w:sz="0" w:space="0" w:color="auto"/>
            <w:right w:val="none" w:sz="0" w:space="0" w:color="auto"/>
          </w:divBdr>
        </w:div>
        <w:div w:id="2007129023">
          <w:marLeft w:val="0"/>
          <w:marRight w:val="0"/>
          <w:marTop w:val="0"/>
          <w:marBottom w:val="0"/>
          <w:divBdr>
            <w:top w:val="none" w:sz="0" w:space="0" w:color="auto"/>
            <w:left w:val="none" w:sz="0" w:space="0" w:color="auto"/>
            <w:bottom w:val="none" w:sz="0" w:space="0" w:color="auto"/>
            <w:right w:val="none" w:sz="0" w:space="0" w:color="auto"/>
          </w:divBdr>
        </w:div>
      </w:divsChild>
    </w:div>
    <w:div w:id="1354964591">
      <w:bodyDiv w:val="1"/>
      <w:marLeft w:val="0"/>
      <w:marRight w:val="0"/>
      <w:marTop w:val="0"/>
      <w:marBottom w:val="0"/>
      <w:divBdr>
        <w:top w:val="none" w:sz="0" w:space="0" w:color="auto"/>
        <w:left w:val="none" w:sz="0" w:space="0" w:color="auto"/>
        <w:bottom w:val="none" w:sz="0" w:space="0" w:color="auto"/>
        <w:right w:val="none" w:sz="0" w:space="0" w:color="auto"/>
      </w:divBdr>
    </w:div>
    <w:div w:id="1361011815">
      <w:bodyDiv w:val="1"/>
      <w:marLeft w:val="0"/>
      <w:marRight w:val="0"/>
      <w:marTop w:val="0"/>
      <w:marBottom w:val="0"/>
      <w:divBdr>
        <w:top w:val="none" w:sz="0" w:space="0" w:color="auto"/>
        <w:left w:val="none" w:sz="0" w:space="0" w:color="auto"/>
        <w:bottom w:val="none" w:sz="0" w:space="0" w:color="auto"/>
        <w:right w:val="none" w:sz="0" w:space="0" w:color="auto"/>
      </w:divBdr>
    </w:div>
    <w:div w:id="1379474758">
      <w:bodyDiv w:val="1"/>
      <w:marLeft w:val="0"/>
      <w:marRight w:val="0"/>
      <w:marTop w:val="0"/>
      <w:marBottom w:val="0"/>
      <w:divBdr>
        <w:top w:val="none" w:sz="0" w:space="0" w:color="auto"/>
        <w:left w:val="none" w:sz="0" w:space="0" w:color="auto"/>
        <w:bottom w:val="none" w:sz="0" w:space="0" w:color="auto"/>
        <w:right w:val="none" w:sz="0" w:space="0" w:color="auto"/>
      </w:divBdr>
    </w:div>
    <w:div w:id="1388263282">
      <w:bodyDiv w:val="1"/>
      <w:marLeft w:val="0"/>
      <w:marRight w:val="0"/>
      <w:marTop w:val="0"/>
      <w:marBottom w:val="0"/>
      <w:divBdr>
        <w:top w:val="none" w:sz="0" w:space="0" w:color="auto"/>
        <w:left w:val="none" w:sz="0" w:space="0" w:color="auto"/>
        <w:bottom w:val="none" w:sz="0" w:space="0" w:color="auto"/>
        <w:right w:val="none" w:sz="0" w:space="0" w:color="auto"/>
      </w:divBdr>
    </w:div>
    <w:div w:id="1393383338">
      <w:bodyDiv w:val="1"/>
      <w:marLeft w:val="0"/>
      <w:marRight w:val="0"/>
      <w:marTop w:val="0"/>
      <w:marBottom w:val="0"/>
      <w:divBdr>
        <w:top w:val="none" w:sz="0" w:space="0" w:color="auto"/>
        <w:left w:val="none" w:sz="0" w:space="0" w:color="auto"/>
        <w:bottom w:val="none" w:sz="0" w:space="0" w:color="auto"/>
        <w:right w:val="none" w:sz="0" w:space="0" w:color="auto"/>
      </w:divBdr>
    </w:div>
    <w:div w:id="1400398243">
      <w:bodyDiv w:val="1"/>
      <w:marLeft w:val="0"/>
      <w:marRight w:val="0"/>
      <w:marTop w:val="0"/>
      <w:marBottom w:val="0"/>
      <w:divBdr>
        <w:top w:val="none" w:sz="0" w:space="0" w:color="auto"/>
        <w:left w:val="none" w:sz="0" w:space="0" w:color="auto"/>
        <w:bottom w:val="none" w:sz="0" w:space="0" w:color="auto"/>
        <w:right w:val="none" w:sz="0" w:space="0" w:color="auto"/>
      </w:divBdr>
    </w:div>
    <w:div w:id="1425303006">
      <w:bodyDiv w:val="1"/>
      <w:marLeft w:val="0"/>
      <w:marRight w:val="0"/>
      <w:marTop w:val="0"/>
      <w:marBottom w:val="0"/>
      <w:divBdr>
        <w:top w:val="none" w:sz="0" w:space="0" w:color="auto"/>
        <w:left w:val="none" w:sz="0" w:space="0" w:color="auto"/>
        <w:bottom w:val="none" w:sz="0" w:space="0" w:color="auto"/>
        <w:right w:val="none" w:sz="0" w:space="0" w:color="auto"/>
      </w:divBdr>
    </w:div>
    <w:div w:id="1461680934">
      <w:bodyDiv w:val="1"/>
      <w:marLeft w:val="0"/>
      <w:marRight w:val="0"/>
      <w:marTop w:val="0"/>
      <w:marBottom w:val="0"/>
      <w:divBdr>
        <w:top w:val="none" w:sz="0" w:space="0" w:color="auto"/>
        <w:left w:val="none" w:sz="0" w:space="0" w:color="auto"/>
        <w:bottom w:val="none" w:sz="0" w:space="0" w:color="auto"/>
        <w:right w:val="none" w:sz="0" w:space="0" w:color="auto"/>
      </w:divBdr>
    </w:div>
    <w:div w:id="1471941584">
      <w:bodyDiv w:val="1"/>
      <w:marLeft w:val="0"/>
      <w:marRight w:val="0"/>
      <w:marTop w:val="0"/>
      <w:marBottom w:val="0"/>
      <w:divBdr>
        <w:top w:val="none" w:sz="0" w:space="0" w:color="auto"/>
        <w:left w:val="none" w:sz="0" w:space="0" w:color="auto"/>
        <w:bottom w:val="none" w:sz="0" w:space="0" w:color="auto"/>
        <w:right w:val="none" w:sz="0" w:space="0" w:color="auto"/>
      </w:divBdr>
    </w:div>
    <w:div w:id="1474175607">
      <w:bodyDiv w:val="1"/>
      <w:marLeft w:val="0"/>
      <w:marRight w:val="0"/>
      <w:marTop w:val="0"/>
      <w:marBottom w:val="0"/>
      <w:divBdr>
        <w:top w:val="none" w:sz="0" w:space="0" w:color="auto"/>
        <w:left w:val="none" w:sz="0" w:space="0" w:color="auto"/>
        <w:bottom w:val="none" w:sz="0" w:space="0" w:color="auto"/>
        <w:right w:val="none" w:sz="0" w:space="0" w:color="auto"/>
      </w:divBdr>
    </w:div>
    <w:div w:id="1481000661">
      <w:bodyDiv w:val="1"/>
      <w:marLeft w:val="0"/>
      <w:marRight w:val="0"/>
      <w:marTop w:val="0"/>
      <w:marBottom w:val="0"/>
      <w:divBdr>
        <w:top w:val="none" w:sz="0" w:space="0" w:color="auto"/>
        <w:left w:val="none" w:sz="0" w:space="0" w:color="auto"/>
        <w:bottom w:val="none" w:sz="0" w:space="0" w:color="auto"/>
        <w:right w:val="none" w:sz="0" w:space="0" w:color="auto"/>
      </w:divBdr>
    </w:div>
    <w:div w:id="1498379550">
      <w:bodyDiv w:val="1"/>
      <w:marLeft w:val="0"/>
      <w:marRight w:val="0"/>
      <w:marTop w:val="0"/>
      <w:marBottom w:val="0"/>
      <w:divBdr>
        <w:top w:val="none" w:sz="0" w:space="0" w:color="auto"/>
        <w:left w:val="none" w:sz="0" w:space="0" w:color="auto"/>
        <w:bottom w:val="none" w:sz="0" w:space="0" w:color="auto"/>
        <w:right w:val="none" w:sz="0" w:space="0" w:color="auto"/>
      </w:divBdr>
    </w:div>
    <w:div w:id="1504053516">
      <w:bodyDiv w:val="1"/>
      <w:marLeft w:val="0"/>
      <w:marRight w:val="0"/>
      <w:marTop w:val="0"/>
      <w:marBottom w:val="0"/>
      <w:divBdr>
        <w:top w:val="none" w:sz="0" w:space="0" w:color="auto"/>
        <w:left w:val="none" w:sz="0" w:space="0" w:color="auto"/>
        <w:bottom w:val="none" w:sz="0" w:space="0" w:color="auto"/>
        <w:right w:val="none" w:sz="0" w:space="0" w:color="auto"/>
      </w:divBdr>
    </w:div>
    <w:div w:id="1505167030">
      <w:bodyDiv w:val="1"/>
      <w:marLeft w:val="0"/>
      <w:marRight w:val="0"/>
      <w:marTop w:val="0"/>
      <w:marBottom w:val="0"/>
      <w:divBdr>
        <w:top w:val="none" w:sz="0" w:space="0" w:color="auto"/>
        <w:left w:val="none" w:sz="0" w:space="0" w:color="auto"/>
        <w:bottom w:val="none" w:sz="0" w:space="0" w:color="auto"/>
        <w:right w:val="none" w:sz="0" w:space="0" w:color="auto"/>
      </w:divBdr>
    </w:div>
    <w:div w:id="1526479915">
      <w:bodyDiv w:val="1"/>
      <w:marLeft w:val="0"/>
      <w:marRight w:val="0"/>
      <w:marTop w:val="0"/>
      <w:marBottom w:val="0"/>
      <w:divBdr>
        <w:top w:val="none" w:sz="0" w:space="0" w:color="auto"/>
        <w:left w:val="none" w:sz="0" w:space="0" w:color="auto"/>
        <w:bottom w:val="none" w:sz="0" w:space="0" w:color="auto"/>
        <w:right w:val="none" w:sz="0" w:space="0" w:color="auto"/>
      </w:divBdr>
    </w:div>
    <w:div w:id="1572236027">
      <w:bodyDiv w:val="1"/>
      <w:marLeft w:val="0"/>
      <w:marRight w:val="0"/>
      <w:marTop w:val="0"/>
      <w:marBottom w:val="0"/>
      <w:divBdr>
        <w:top w:val="none" w:sz="0" w:space="0" w:color="auto"/>
        <w:left w:val="none" w:sz="0" w:space="0" w:color="auto"/>
        <w:bottom w:val="none" w:sz="0" w:space="0" w:color="auto"/>
        <w:right w:val="none" w:sz="0" w:space="0" w:color="auto"/>
      </w:divBdr>
    </w:div>
    <w:div w:id="1604265687">
      <w:bodyDiv w:val="1"/>
      <w:marLeft w:val="0"/>
      <w:marRight w:val="0"/>
      <w:marTop w:val="0"/>
      <w:marBottom w:val="0"/>
      <w:divBdr>
        <w:top w:val="none" w:sz="0" w:space="0" w:color="auto"/>
        <w:left w:val="none" w:sz="0" w:space="0" w:color="auto"/>
        <w:bottom w:val="none" w:sz="0" w:space="0" w:color="auto"/>
        <w:right w:val="none" w:sz="0" w:space="0" w:color="auto"/>
      </w:divBdr>
    </w:div>
    <w:div w:id="1630630479">
      <w:bodyDiv w:val="1"/>
      <w:marLeft w:val="0"/>
      <w:marRight w:val="0"/>
      <w:marTop w:val="0"/>
      <w:marBottom w:val="0"/>
      <w:divBdr>
        <w:top w:val="none" w:sz="0" w:space="0" w:color="auto"/>
        <w:left w:val="none" w:sz="0" w:space="0" w:color="auto"/>
        <w:bottom w:val="none" w:sz="0" w:space="0" w:color="auto"/>
        <w:right w:val="none" w:sz="0" w:space="0" w:color="auto"/>
      </w:divBdr>
    </w:div>
    <w:div w:id="1635939232">
      <w:bodyDiv w:val="1"/>
      <w:marLeft w:val="0"/>
      <w:marRight w:val="0"/>
      <w:marTop w:val="0"/>
      <w:marBottom w:val="0"/>
      <w:divBdr>
        <w:top w:val="none" w:sz="0" w:space="0" w:color="auto"/>
        <w:left w:val="none" w:sz="0" w:space="0" w:color="auto"/>
        <w:bottom w:val="none" w:sz="0" w:space="0" w:color="auto"/>
        <w:right w:val="none" w:sz="0" w:space="0" w:color="auto"/>
      </w:divBdr>
    </w:div>
    <w:div w:id="1655916705">
      <w:bodyDiv w:val="1"/>
      <w:marLeft w:val="0"/>
      <w:marRight w:val="0"/>
      <w:marTop w:val="0"/>
      <w:marBottom w:val="0"/>
      <w:divBdr>
        <w:top w:val="none" w:sz="0" w:space="0" w:color="auto"/>
        <w:left w:val="none" w:sz="0" w:space="0" w:color="auto"/>
        <w:bottom w:val="none" w:sz="0" w:space="0" w:color="auto"/>
        <w:right w:val="none" w:sz="0" w:space="0" w:color="auto"/>
      </w:divBdr>
    </w:div>
    <w:div w:id="1658724393">
      <w:bodyDiv w:val="1"/>
      <w:marLeft w:val="0"/>
      <w:marRight w:val="0"/>
      <w:marTop w:val="0"/>
      <w:marBottom w:val="0"/>
      <w:divBdr>
        <w:top w:val="none" w:sz="0" w:space="0" w:color="auto"/>
        <w:left w:val="none" w:sz="0" w:space="0" w:color="auto"/>
        <w:bottom w:val="none" w:sz="0" w:space="0" w:color="auto"/>
        <w:right w:val="none" w:sz="0" w:space="0" w:color="auto"/>
      </w:divBdr>
    </w:div>
    <w:div w:id="1665820782">
      <w:bodyDiv w:val="1"/>
      <w:marLeft w:val="0"/>
      <w:marRight w:val="0"/>
      <w:marTop w:val="0"/>
      <w:marBottom w:val="0"/>
      <w:divBdr>
        <w:top w:val="none" w:sz="0" w:space="0" w:color="auto"/>
        <w:left w:val="none" w:sz="0" w:space="0" w:color="auto"/>
        <w:bottom w:val="none" w:sz="0" w:space="0" w:color="auto"/>
        <w:right w:val="none" w:sz="0" w:space="0" w:color="auto"/>
      </w:divBdr>
      <w:divsChild>
        <w:div w:id="2001884067">
          <w:marLeft w:val="0"/>
          <w:marRight w:val="0"/>
          <w:marTop w:val="0"/>
          <w:marBottom w:val="0"/>
          <w:divBdr>
            <w:top w:val="none" w:sz="0" w:space="0" w:color="auto"/>
            <w:left w:val="none" w:sz="0" w:space="0" w:color="auto"/>
            <w:bottom w:val="none" w:sz="0" w:space="0" w:color="auto"/>
            <w:right w:val="none" w:sz="0" w:space="0" w:color="auto"/>
          </w:divBdr>
        </w:div>
        <w:div w:id="638462861">
          <w:marLeft w:val="0"/>
          <w:marRight w:val="0"/>
          <w:marTop w:val="0"/>
          <w:marBottom w:val="0"/>
          <w:divBdr>
            <w:top w:val="none" w:sz="0" w:space="0" w:color="auto"/>
            <w:left w:val="none" w:sz="0" w:space="0" w:color="auto"/>
            <w:bottom w:val="none" w:sz="0" w:space="0" w:color="auto"/>
            <w:right w:val="none" w:sz="0" w:space="0" w:color="auto"/>
          </w:divBdr>
        </w:div>
        <w:div w:id="1464696796">
          <w:marLeft w:val="0"/>
          <w:marRight w:val="0"/>
          <w:marTop w:val="0"/>
          <w:marBottom w:val="0"/>
          <w:divBdr>
            <w:top w:val="none" w:sz="0" w:space="0" w:color="auto"/>
            <w:left w:val="none" w:sz="0" w:space="0" w:color="auto"/>
            <w:bottom w:val="none" w:sz="0" w:space="0" w:color="auto"/>
            <w:right w:val="none" w:sz="0" w:space="0" w:color="auto"/>
          </w:divBdr>
        </w:div>
        <w:div w:id="955717846">
          <w:marLeft w:val="0"/>
          <w:marRight w:val="0"/>
          <w:marTop w:val="0"/>
          <w:marBottom w:val="0"/>
          <w:divBdr>
            <w:top w:val="none" w:sz="0" w:space="0" w:color="auto"/>
            <w:left w:val="none" w:sz="0" w:space="0" w:color="auto"/>
            <w:bottom w:val="none" w:sz="0" w:space="0" w:color="auto"/>
            <w:right w:val="none" w:sz="0" w:space="0" w:color="auto"/>
          </w:divBdr>
        </w:div>
        <w:div w:id="1509904820">
          <w:marLeft w:val="0"/>
          <w:marRight w:val="0"/>
          <w:marTop w:val="0"/>
          <w:marBottom w:val="0"/>
          <w:divBdr>
            <w:top w:val="none" w:sz="0" w:space="0" w:color="auto"/>
            <w:left w:val="none" w:sz="0" w:space="0" w:color="auto"/>
            <w:bottom w:val="none" w:sz="0" w:space="0" w:color="auto"/>
            <w:right w:val="none" w:sz="0" w:space="0" w:color="auto"/>
          </w:divBdr>
        </w:div>
        <w:div w:id="155192924">
          <w:marLeft w:val="0"/>
          <w:marRight w:val="0"/>
          <w:marTop w:val="0"/>
          <w:marBottom w:val="0"/>
          <w:divBdr>
            <w:top w:val="none" w:sz="0" w:space="0" w:color="auto"/>
            <w:left w:val="none" w:sz="0" w:space="0" w:color="auto"/>
            <w:bottom w:val="none" w:sz="0" w:space="0" w:color="auto"/>
            <w:right w:val="none" w:sz="0" w:space="0" w:color="auto"/>
          </w:divBdr>
        </w:div>
        <w:div w:id="2013340467">
          <w:marLeft w:val="0"/>
          <w:marRight w:val="0"/>
          <w:marTop w:val="0"/>
          <w:marBottom w:val="0"/>
          <w:divBdr>
            <w:top w:val="none" w:sz="0" w:space="0" w:color="auto"/>
            <w:left w:val="none" w:sz="0" w:space="0" w:color="auto"/>
            <w:bottom w:val="none" w:sz="0" w:space="0" w:color="auto"/>
            <w:right w:val="none" w:sz="0" w:space="0" w:color="auto"/>
          </w:divBdr>
        </w:div>
      </w:divsChild>
    </w:div>
    <w:div w:id="1675448544">
      <w:bodyDiv w:val="1"/>
      <w:marLeft w:val="0"/>
      <w:marRight w:val="0"/>
      <w:marTop w:val="0"/>
      <w:marBottom w:val="0"/>
      <w:divBdr>
        <w:top w:val="none" w:sz="0" w:space="0" w:color="auto"/>
        <w:left w:val="none" w:sz="0" w:space="0" w:color="auto"/>
        <w:bottom w:val="none" w:sz="0" w:space="0" w:color="auto"/>
        <w:right w:val="none" w:sz="0" w:space="0" w:color="auto"/>
      </w:divBdr>
    </w:div>
    <w:div w:id="1686056874">
      <w:bodyDiv w:val="1"/>
      <w:marLeft w:val="0"/>
      <w:marRight w:val="0"/>
      <w:marTop w:val="0"/>
      <w:marBottom w:val="0"/>
      <w:divBdr>
        <w:top w:val="none" w:sz="0" w:space="0" w:color="auto"/>
        <w:left w:val="none" w:sz="0" w:space="0" w:color="auto"/>
        <w:bottom w:val="none" w:sz="0" w:space="0" w:color="auto"/>
        <w:right w:val="none" w:sz="0" w:space="0" w:color="auto"/>
      </w:divBdr>
    </w:div>
    <w:div w:id="1689283958">
      <w:bodyDiv w:val="1"/>
      <w:marLeft w:val="0"/>
      <w:marRight w:val="0"/>
      <w:marTop w:val="0"/>
      <w:marBottom w:val="0"/>
      <w:divBdr>
        <w:top w:val="none" w:sz="0" w:space="0" w:color="auto"/>
        <w:left w:val="none" w:sz="0" w:space="0" w:color="auto"/>
        <w:bottom w:val="none" w:sz="0" w:space="0" w:color="auto"/>
        <w:right w:val="none" w:sz="0" w:space="0" w:color="auto"/>
      </w:divBdr>
    </w:div>
    <w:div w:id="1733845166">
      <w:bodyDiv w:val="1"/>
      <w:marLeft w:val="0"/>
      <w:marRight w:val="0"/>
      <w:marTop w:val="0"/>
      <w:marBottom w:val="0"/>
      <w:divBdr>
        <w:top w:val="none" w:sz="0" w:space="0" w:color="auto"/>
        <w:left w:val="none" w:sz="0" w:space="0" w:color="auto"/>
        <w:bottom w:val="none" w:sz="0" w:space="0" w:color="auto"/>
        <w:right w:val="none" w:sz="0" w:space="0" w:color="auto"/>
      </w:divBdr>
    </w:div>
    <w:div w:id="1746759107">
      <w:bodyDiv w:val="1"/>
      <w:marLeft w:val="0"/>
      <w:marRight w:val="0"/>
      <w:marTop w:val="0"/>
      <w:marBottom w:val="0"/>
      <w:divBdr>
        <w:top w:val="none" w:sz="0" w:space="0" w:color="auto"/>
        <w:left w:val="none" w:sz="0" w:space="0" w:color="auto"/>
        <w:bottom w:val="none" w:sz="0" w:space="0" w:color="auto"/>
        <w:right w:val="none" w:sz="0" w:space="0" w:color="auto"/>
      </w:divBdr>
    </w:div>
    <w:div w:id="1751854475">
      <w:bodyDiv w:val="1"/>
      <w:marLeft w:val="0"/>
      <w:marRight w:val="0"/>
      <w:marTop w:val="0"/>
      <w:marBottom w:val="0"/>
      <w:divBdr>
        <w:top w:val="none" w:sz="0" w:space="0" w:color="auto"/>
        <w:left w:val="none" w:sz="0" w:space="0" w:color="auto"/>
        <w:bottom w:val="none" w:sz="0" w:space="0" w:color="auto"/>
        <w:right w:val="none" w:sz="0" w:space="0" w:color="auto"/>
      </w:divBdr>
    </w:div>
    <w:div w:id="1756323102">
      <w:bodyDiv w:val="1"/>
      <w:marLeft w:val="0"/>
      <w:marRight w:val="0"/>
      <w:marTop w:val="0"/>
      <w:marBottom w:val="0"/>
      <w:divBdr>
        <w:top w:val="none" w:sz="0" w:space="0" w:color="auto"/>
        <w:left w:val="none" w:sz="0" w:space="0" w:color="auto"/>
        <w:bottom w:val="none" w:sz="0" w:space="0" w:color="auto"/>
        <w:right w:val="none" w:sz="0" w:space="0" w:color="auto"/>
      </w:divBdr>
    </w:div>
    <w:div w:id="1768193467">
      <w:bodyDiv w:val="1"/>
      <w:marLeft w:val="0"/>
      <w:marRight w:val="0"/>
      <w:marTop w:val="0"/>
      <w:marBottom w:val="0"/>
      <w:divBdr>
        <w:top w:val="none" w:sz="0" w:space="0" w:color="auto"/>
        <w:left w:val="none" w:sz="0" w:space="0" w:color="auto"/>
        <w:bottom w:val="none" w:sz="0" w:space="0" w:color="auto"/>
        <w:right w:val="none" w:sz="0" w:space="0" w:color="auto"/>
      </w:divBdr>
    </w:div>
    <w:div w:id="1828548785">
      <w:bodyDiv w:val="1"/>
      <w:marLeft w:val="0"/>
      <w:marRight w:val="0"/>
      <w:marTop w:val="0"/>
      <w:marBottom w:val="0"/>
      <w:divBdr>
        <w:top w:val="none" w:sz="0" w:space="0" w:color="auto"/>
        <w:left w:val="none" w:sz="0" w:space="0" w:color="auto"/>
        <w:bottom w:val="none" w:sz="0" w:space="0" w:color="auto"/>
        <w:right w:val="none" w:sz="0" w:space="0" w:color="auto"/>
      </w:divBdr>
    </w:div>
    <w:div w:id="1869490552">
      <w:bodyDiv w:val="1"/>
      <w:marLeft w:val="0"/>
      <w:marRight w:val="0"/>
      <w:marTop w:val="0"/>
      <w:marBottom w:val="0"/>
      <w:divBdr>
        <w:top w:val="none" w:sz="0" w:space="0" w:color="auto"/>
        <w:left w:val="none" w:sz="0" w:space="0" w:color="auto"/>
        <w:bottom w:val="none" w:sz="0" w:space="0" w:color="auto"/>
        <w:right w:val="none" w:sz="0" w:space="0" w:color="auto"/>
      </w:divBdr>
    </w:div>
    <w:div w:id="1870484552">
      <w:bodyDiv w:val="1"/>
      <w:marLeft w:val="0"/>
      <w:marRight w:val="0"/>
      <w:marTop w:val="0"/>
      <w:marBottom w:val="0"/>
      <w:divBdr>
        <w:top w:val="none" w:sz="0" w:space="0" w:color="auto"/>
        <w:left w:val="none" w:sz="0" w:space="0" w:color="auto"/>
        <w:bottom w:val="none" w:sz="0" w:space="0" w:color="auto"/>
        <w:right w:val="none" w:sz="0" w:space="0" w:color="auto"/>
      </w:divBdr>
    </w:div>
    <w:div w:id="1880195014">
      <w:bodyDiv w:val="1"/>
      <w:marLeft w:val="0"/>
      <w:marRight w:val="0"/>
      <w:marTop w:val="0"/>
      <w:marBottom w:val="0"/>
      <w:divBdr>
        <w:top w:val="none" w:sz="0" w:space="0" w:color="auto"/>
        <w:left w:val="none" w:sz="0" w:space="0" w:color="auto"/>
        <w:bottom w:val="none" w:sz="0" w:space="0" w:color="auto"/>
        <w:right w:val="none" w:sz="0" w:space="0" w:color="auto"/>
      </w:divBdr>
    </w:div>
    <w:div w:id="1892880030">
      <w:bodyDiv w:val="1"/>
      <w:marLeft w:val="0"/>
      <w:marRight w:val="0"/>
      <w:marTop w:val="0"/>
      <w:marBottom w:val="0"/>
      <w:divBdr>
        <w:top w:val="none" w:sz="0" w:space="0" w:color="auto"/>
        <w:left w:val="none" w:sz="0" w:space="0" w:color="auto"/>
        <w:bottom w:val="none" w:sz="0" w:space="0" w:color="auto"/>
        <w:right w:val="none" w:sz="0" w:space="0" w:color="auto"/>
      </w:divBdr>
    </w:div>
    <w:div w:id="1931160864">
      <w:bodyDiv w:val="1"/>
      <w:marLeft w:val="0"/>
      <w:marRight w:val="0"/>
      <w:marTop w:val="0"/>
      <w:marBottom w:val="0"/>
      <w:divBdr>
        <w:top w:val="none" w:sz="0" w:space="0" w:color="auto"/>
        <w:left w:val="none" w:sz="0" w:space="0" w:color="auto"/>
        <w:bottom w:val="none" w:sz="0" w:space="0" w:color="auto"/>
        <w:right w:val="none" w:sz="0" w:space="0" w:color="auto"/>
      </w:divBdr>
    </w:div>
    <w:div w:id="1940286829">
      <w:bodyDiv w:val="1"/>
      <w:marLeft w:val="0"/>
      <w:marRight w:val="0"/>
      <w:marTop w:val="0"/>
      <w:marBottom w:val="0"/>
      <w:divBdr>
        <w:top w:val="none" w:sz="0" w:space="0" w:color="auto"/>
        <w:left w:val="none" w:sz="0" w:space="0" w:color="auto"/>
        <w:bottom w:val="none" w:sz="0" w:space="0" w:color="auto"/>
        <w:right w:val="none" w:sz="0" w:space="0" w:color="auto"/>
      </w:divBdr>
    </w:div>
    <w:div w:id="1942296095">
      <w:bodyDiv w:val="1"/>
      <w:marLeft w:val="0"/>
      <w:marRight w:val="0"/>
      <w:marTop w:val="0"/>
      <w:marBottom w:val="0"/>
      <w:divBdr>
        <w:top w:val="none" w:sz="0" w:space="0" w:color="auto"/>
        <w:left w:val="none" w:sz="0" w:space="0" w:color="auto"/>
        <w:bottom w:val="none" w:sz="0" w:space="0" w:color="auto"/>
        <w:right w:val="none" w:sz="0" w:space="0" w:color="auto"/>
      </w:divBdr>
    </w:div>
    <w:div w:id="1974284298">
      <w:bodyDiv w:val="1"/>
      <w:marLeft w:val="0"/>
      <w:marRight w:val="0"/>
      <w:marTop w:val="0"/>
      <w:marBottom w:val="0"/>
      <w:divBdr>
        <w:top w:val="none" w:sz="0" w:space="0" w:color="auto"/>
        <w:left w:val="none" w:sz="0" w:space="0" w:color="auto"/>
        <w:bottom w:val="none" w:sz="0" w:space="0" w:color="auto"/>
        <w:right w:val="none" w:sz="0" w:space="0" w:color="auto"/>
      </w:divBdr>
    </w:div>
    <w:div w:id="1987271147">
      <w:bodyDiv w:val="1"/>
      <w:marLeft w:val="0"/>
      <w:marRight w:val="0"/>
      <w:marTop w:val="0"/>
      <w:marBottom w:val="0"/>
      <w:divBdr>
        <w:top w:val="none" w:sz="0" w:space="0" w:color="auto"/>
        <w:left w:val="none" w:sz="0" w:space="0" w:color="auto"/>
        <w:bottom w:val="none" w:sz="0" w:space="0" w:color="auto"/>
        <w:right w:val="none" w:sz="0" w:space="0" w:color="auto"/>
      </w:divBdr>
    </w:div>
    <w:div w:id="2030373263">
      <w:bodyDiv w:val="1"/>
      <w:marLeft w:val="0"/>
      <w:marRight w:val="0"/>
      <w:marTop w:val="0"/>
      <w:marBottom w:val="0"/>
      <w:divBdr>
        <w:top w:val="none" w:sz="0" w:space="0" w:color="auto"/>
        <w:left w:val="none" w:sz="0" w:space="0" w:color="auto"/>
        <w:bottom w:val="none" w:sz="0" w:space="0" w:color="auto"/>
        <w:right w:val="none" w:sz="0" w:space="0" w:color="auto"/>
      </w:divBdr>
    </w:div>
    <w:div w:id="2035226840">
      <w:bodyDiv w:val="1"/>
      <w:marLeft w:val="0"/>
      <w:marRight w:val="0"/>
      <w:marTop w:val="0"/>
      <w:marBottom w:val="0"/>
      <w:divBdr>
        <w:top w:val="none" w:sz="0" w:space="0" w:color="auto"/>
        <w:left w:val="none" w:sz="0" w:space="0" w:color="auto"/>
        <w:bottom w:val="none" w:sz="0" w:space="0" w:color="auto"/>
        <w:right w:val="none" w:sz="0" w:space="0" w:color="auto"/>
      </w:divBdr>
    </w:div>
    <w:div w:id="2038701965">
      <w:bodyDiv w:val="1"/>
      <w:marLeft w:val="0"/>
      <w:marRight w:val="0"/>
      <w:marTop w:val="0"/>
      <w:marBottom w:val="0"/>
      <w:divBdr>
        <w:top w:val="none" w:sz="0" w:space="0" w:color="auto"/>
        <w:left w:val="none" w:sz="0" w:space="0" w:color="auto"/>
        <w:bottom w:val="none" w:sz="0" w:space="0" w:color="auto"/>
        <w:right w:val="none" w:sz="0" w:space="0" w:color="auto"/>
      </w:divBdr>
    </w:div>
    <w:div w:id="2049722506">
      <w:bodyDiv w:val="1"/>
      <w:marLeft w:val="0"/>
      <w:marRight w:val="0"/>
      <w:marTop w:val="0"/>
      <w:marBottom w:val="0"/>
      <w:divBdr>
        <w:top w:val="none" w:sz="0" w:space="0" w:color="auto"/>
        <w:left w:val="none" w:sz="0" w:space="0" w:color="auto"/>
        <w:bottom w:val="none" w:sz="0" w:space="0" w:color="auto"/>
        <w:right w:val="none" w:sz="0" w:space="0" w:color="auto"/>
      </w:divBdr>
    </w:div>
    <w:div w:id="2054036521">
      <w:bodyDiv w:val="1"/>
      <w:marLeft w:val="0"/>
      <w:marRight w:val="0"/>
      <w:marTop w:val="0"/>
      <w:marBottom w:val="0"/>
      <w:divBdr>
        <w:top w:val="none" w:sz="0" w:space="0" w:color="auto"/>
        <w:left w:val="none" w:sz="0" w:space="0" w:color="auto"/>
        <w:bottom w:val="none" w:sz="0" w:space="0" w:color="auto"/>
        <w:right w:val="none" w:sz="0" w:space="0" w:color="auto"/>
      </w:divBdr>
    </w:div>
    <w:div w:id="2063944436">
      <w:bodyDiv w:val="1"/>
      <w:marLeft w:val="0"/>
      <w:marRight w:val="0"/>
      <w:marTop w:val="0"/>
      <w:marBottom w:val="0"/>
      <w:divBdr>
        <w:top w:val="none" w:sz="0" w:space="0" w:color="auto"/>
        <w:left w:val="none" w:sz="0" w:space="0" w:color="auto"/>
        <w:bottom w:val="none" w:sz="0" w:space="0" w:color="auto"/>
        <w:right w:val="none" w:sz="0" w:space="0" w:color="auto"/>
      </w:divBdr>
    </w:div>
    <w:div w:id="2095856419">
      <w:bodyDiv w:val="1"/>
      <w:marLeft w:val="0"/>
      <w:marRight w:val="0"/>
      <w:marTop w:val="0"/>
      <w:marBottom w:val="0"/>
      <w:divBdr>
        <w:top w:val="none" w:sz="0" w:space="0" w:color="auto"/>
        <w:left w:val="none" w:sz="0" w:space="0" w:color="auto"/>
        <w:bottom w:val="none" w:sz="0" w:space="0" w:color="auto"/>
        <w:right w:val="none" w:sz="0" w:space="0" w:color="auto"/>
      </w:divBdr>
    </w:div>
    <w:div w:id="2105372143">
      <w:bodyDiv w:val="1"/>
      <w:marLeft w:val="0"/>
      <w:marRight w:val="0"/>
      <w:marTop w:val="0"/>
      <w:marBottom w:val="0"/>
      <w:divBdr>
        <w:top w:val="none" w:sz="0" w:space="0" w:color="auto"/>
        <w:left w:val="none" w:sz="0" w:space="0" w:color="auto"/>
        <w:bottom w:val="none" w:sz="0" w:space="0" w:color="auto"/>
        <w:right w:val="none" w:sz="0" w:space="0" w:color="auto"/>
      </w:divBdr>
    </w:div>
    <w:div w:id="2126803981">
      <w:bodyDiv w:val="1"/>
      <w:marLeft w:val="0"/>
      <w:marRight w:val="0"/>
      <w:marTop w:val="0"/>
      <w:marBottom w:val="0"/>
      <w:divBdr>
        <w:top w:val="none" w:sz="0" w:space="0" w:color="auto"/>
        <w:left w:val="none" w:sz="0" w:space="0" w:color="auto"/>
        <w:bottom w:val="none" w:sz="0" w:space="0" w:color="auto"/>
        <w:right w:val="none" w:sz="0" w:space="0" w:color="auto"/>
      </w:divBdr>
    </w:div>
    <w:div w:id="2139835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G"/><Relationship Id="rId18" Type="http://schemas.openxmlformats.org/officeDocument/2006/relationships/image" Target="media/image8.png"/><Relationship Id="rId26" Type="http://schemas.openxmlformats.org/officeDocument/2006/relationships/chart" Target="charts/chart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9.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JPG"/><Relationship Id="rId20" Type="http://schemas.openxmlformats.org/officeDocument/2006/relationships/header" Target="header2.xml"/><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3.xml"/><Relationship Id="rId32"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image" Target="media/image5.JPG"/><Relationship Id="rId23" Type="http://schemas.openxmlformats.org/officeDocument/2006/relationships/header" Target="header3.xml"/><Relationship Id="rId28" Type="http://schemas.openxmlformats.org/officeDocument/2006/relationships/image" Target="media/image11.png"/><Relationship Id="rId10" Type="http://schemas.openxmlformats.org/officeDocument/2006/relationships/endnotes" Target="endnotes.xml"/><Relationship Id="rId19" Type="http://schemas.openxmlformats.org/officeDocument/2006/relationships/header" Target="header1.xm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G"/><Relationship Id="rId22" Type="http://schemas.openxmlformats.org/officeDocument/2006/relationships/footer" Target="footer2.xml"/><Relationship Id="rId27" Type="http://schemas.openxmlformats.org/officeDocument/2006/relationships/image" Target="media/image10.png"/><Relationship Id="rId30" Type="http://schemas.openxmlformats.org/officeDocument/2006/relationships/chart" Target="charts/chart2.xml"/><Relationship Id="rId8"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oleObject" Target="https://groupnptc-my.sharepoint.com/personal/brisdav_nptcgroup_ac_uk/Documents/University%20work/Centrifugal%20clutch%20calculations%200.35%20co%20efficien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groupnptc-my.sharepoint.com/personal/brisdav_nptcgroup_ac_uk/Documents/University%20work/Centrifugal%20clutch%20calculations%200.35%20co%20efficient.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t" anchorCtr="1"/>
          <a:lstStyle/>
          <a:p>
            <a:pPr>
              <a:defRPr sz="1400" b="0" i="0" u="none" strike="noStrike" kern="1200" spc="0" baseline="0">
                <a:solidFill>
                  <a:schemeClr val="tx1">
                    <a:lumMod val="65000"/>
                    <a:lumOff val="35000"/>
                  </a:schemeClr>
                </a:solidFill>
                <a:latin typeface="+mn-lt"/>
                <a:ea typeface="+mn-ea"/>
                <a:cs typeface="+mn-cs"/>
              </a:defRPr>
            </a:pPr>
            <a:r>
              <a:rPr lang="en-US"/>
              <a:t>Torque (N/m)  against speed (RPM) when coefficient of friction in 0.35</a:t>
            </a:r>
          </a:p>
        </c:rich>
      </c:tx>
      <c:layout>
        <c:manualLayout>
          <c:xMode val="edge"/>
          <c:yMode val="edge"/>
          <c:x val="0.2308023540044421"/>
          <c:y val="1.7814324779908196E-3"/>
        </c:manualLayout>
      </c:layout>
      <c:overlay val="0"/>
      <c:spPr>
        <a:noFill/>
        <a:ln>
          <a:noFill/>
        </a:ln>
        <a:effectLst/>
      </c:spPr>
      <c:txPr>
        <a:bodyPr rot="0" spcFirstLastPara="1" vertOverflow="ellipsis" vert="horz" wrap="square" anchor="t"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8479195671838867E-2"/>
          <c:y val="4.6729132209800572E-2"/>
          <c:w val="0.92940876895465985"/>
          <c:h val="0.8890138487087319"/>
        </c:manualLayout>
      </c:layout>
      <c:lineChart>
        <c:grouping val="standard"/>
        <c:varyColors val="0"/>
        <c:ser>
          <c:idx val="0"/>
          <c:order val="0"/>
          <c:tx>
            <c:strRef>
              <c:f>'0.35 coefficient data'!$F$18</c:f>
              <c:strCache>
                <c:ptCount val="1"/>
                <c:pt idx="0">
                  <c:v>Torque at shaft (N/M)</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'0.35 coefficient data'!$E$19:$E$29</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'0.35 coefficient data'!$F$19:$F$29</c:f>
              <c:numCache>
                <c:formatCode>General</c:formatCode>
                <c:ptCount val="11"/>
                <c:pt idx="0">
                  <c:v>0</c:v>
                </c:pt>
                <c:pt idx="1">
                  <c:v>0.47519366839259475</c:v>
                </c:pt>
                <c:pt idx="2">
                  <c:v>1.5882810730111829</c:v>
                </c:pt>
                <c:pt idx="3">
                  <c:v>2.7584498829948272</c:v>
                </c:pt>
                <c:pt idx="4">
                  <c:v>3.985700098343532</c:v>
                </c:pt>
                <c:pt idx="5">
                  <c:v>5.2700317190572887</c:v>
                </c:pt>
                <c:pt idx="6">
                  <c:v>6.6114447451361036</c:v>
                </c:pt>
                <c:pt idx="7">
                  <c:v>8.009939176579973</c:v>
                </c:pt>
                <c:pt idx="8">
                  <c:v>9.4655150133889023</c:v>
                </c:pt>
                <c:pt idx="9">
                  <c:v>10.97817225556288</c:v>
                </c:pt>
                <c:pt idx="10">
                  <c:v>12.547910903101911</c:v>
                </c:pt>
              </c:numCache>
            </c:numRef>
          </c:val>
          <c:smooth val="0"/>
          <c:extLst xmlns:c16r2="http://schemas.microsoft.com/office/drawing/2015/06/chart">
            <c:ext xmlns:c16="http://schemas.microsoft.com/office/drawing/2014/chart" uri="{C3380CC4-5D6E-409C-BE32-E72D297353CC}">
              <c16:uniqueId val="{00000000-8EEC-48FA-93FB-694049B1B640}"/>
            </c:ext>
          </c:extLst>
        </c:ser>
        <c:dLbls>
          <c:showLegendKey val="0"/>
          <c:showVal val="0"/>
          <c:showCatName val="0"/>
          <c:showSerName val="0"/>
          <c:showPercent val="0"/>
          <c:showBubbleSize val="0"/>
        </c:dLbls>
        <c:marker val="1"/>
        <c:smooth val="0"/>
        <c:axId val="1737018400"/>
        <c:axId val="1737011328"/>
      </c:lineChart>
      <c:catAx>
        <c:axId val="17370184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200">
                    <a:solidFill>
                      <a:sysClr val="windowText" lastClr="000000"/>
                    </a:solidFill>
                  </a:rPr>
                  <a:t>Speed of driving shaft  (RPM</a:t>
                </a:r>
                <a:r>
                  <a:rPr lang="en-GB" sz="1400"/>
                  <a:t>)</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7011328"/>
        <c:crosses val="autoZero"/>
        <c:auto val="1"/>
        <c:lblAlgn val="ctr"/>
        <c:lblOffset val="100"/>
        <c:noMultiLvlLbl val="0"/>
      </c:catAx>
      <c:valAx>
        <c:axId val="1737011328"/>
        <c:scaling>
          <c:orientation val="minMax"/>
          <c:max val="13"/>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400"/>
                  <a:t>Torque on driven shaft (N/m)</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7018400"/>
        <c:crosses val="autoZero"/>
        <c:crossBetween val="between"/>
        <c:majorUnit val="0.5"/>
      </c:valAx>
      <c:spPr>
        <a:noFill/>
        <a:ln>
          <a:noFill/>
        </a:ln>
        <a:effectLst/>
      </c:spPr>
    </c:plotArea>
    <c:legend>
      <c:legendPos val="r"/>
      <c:layout>
        <c:manualLayout>
          <c:xMode val="edge"/>
          <c:yMode val="edge"/>
          <c:x val="0.26944091967159389"/>
          <c:y val="0.87318655447039073"/>
          <c:w val="0.27010456232301783"/>
          <c:h val="2.414179987158257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Torque</a:t>
            </a:r>
            <a:r>
              <a:rPr lang="en-GB" baseline="0"/>
              <a:t> values at driven shaft with combined coefficients of friction.</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'Combined data'!$C$6</c:f>
              <c:strCache>
                <c:ptCount val="1"/>
                <c:pt idx="0">
                  <c:v>Torque at shaft 0.3 coefficient  (N/M)</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'Combined data'!$B$7:$B$17</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'Combined data'!$C$7:$C$17</c:f>
              <c:numCache>
                <c:formatCode>General</c:formatCode>
                <c:ptCount val="11"/>
                <c:pt idx="0">
                  <c:v>0</c:v>
                </c:pt>
                <c:pt idx="1">
                  <c:v>0.40730885862222405</c:v>
                </c:pt>
                <c:pt idx="2">
                  <c:v>1.3613837768667283</c:v>
                </c:pt>
                <c:pt idx="3">
                  <c:v>2.3643856139955663</c:v>
                </c:pt>
                <c:pt idx="4">
                  <c:v>3.4163143700087417</c:v>
                </c:pt>
                <c:pt idx="5">
                  <c:v>4.5171700449062477</c:v>
                </c:pt>
                <c:pt idx="6">
                  <c:v>5.6669526386880893</c:v>
                </c:pt>
                <c:pt idx="7">
                  <c:v>6.8656621513542628</c:v>
                </c:pt>
                <c:pt idx="8">
                  <c:v>8.1132985829047737</c:v>
                </c:pt>
                <c:pt idx="9">
                  <c:v>9.4098619333396112</c:v>
                </c:pt>
                <c:pt idx="10">
                  <c:v>10.755352202658781</c:v>
                </c:pt>
              </c:numCache>
            </c:numRef>
          </c:val>
          <c:smooth val="0"/>
        </c:ser>
        <c:ser>
          <c:idx val="1"/>
          <c:order val="1"/>
          <c:tx>
            <c:strRef>
              <c:f>'Combined data'!$D$6</c:f>
              <c:strCache>
                <c:ptCount val="1"/>
                <c:pt idx="0">
                  <c:v>Torque at shaft 0.35 coefficient  (N/M)</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'Combined data'!$B$7:$B$17</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'Combined data'!$D$7:$D$17</c:f>
              <c:numCache>
                <c:formatCode>General</c:formatCode>
                <c:ptCount val="11"/>
                <c:pt idx="0">
                  <c:v>0</c:v>
                </c:pt>
                <c:pt idx="1">
                  <c:v>0.47519366839259475</c:v>
                </c:pt>
                <c:pt idx="2">
                  <c:v>1.5882810730111829</c:v>
                </c:pt>
                <c:pt idx="3">
                  <c:v>2.7584498829948272</c:v>
                </c:pt>
                <c:pt idx="4">
                  <c:v>3.985700098343532</c:v>
                </c:pt>
                <c:pt idx="5">
                  <c:v>5.2700317190572887</c:v>
                </c:pt>
                <c:pt idx="6">
                  <c:v>6.6114447451361036</c:v>
                </c:pt>
                <c:pt idx="7">
                  <c:v>8.009939176579973</c:v>
                </c:pt>
                <c:pt idx="8">
                  <c:v>9.4655150133889023</c:v>
                </c:pt>
                <c:pt idx="9">
                  <c:v>10.97817225556288</c:v>
                </c:pt>
                <c:pt idx="10">
                  <c:v>12.547910903101911</c:v>
                </c:pt>
              </c:numCache>
            </c:numRef>
          </c:val>
          <c:smooth val="0"/>
        </c:ser>
        <c:ser>
          <c:idx val="2"/>
          <c:order val="2"/>
          <c:tx>
            <c:strRef>
              <c:f>'Combined data'!$E$6</c:f>
              <c:strCache>
                <c:ptCount val="1"/>
                <c:pt idx="0">
                  <c:v>Torque at shaft 0.4 coefficient  (N/M)</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numRef>
              <c:f>'Combined data'!$B$7:$B$17</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'Combined data'!$E$7:$E$17</c:f>
              <c:numCache>
                <c:formatCode>General</c:formatCode>
                <c:ptCount val="11"/>
                <c:pt idx="0">
                  <c:v>0</c:v>
                </c:pt>
                <c:pt idx="1">
                  <c:v>0.54307847816296539</c:v>
                </c:pt>
                <c:pt idx="2">
                  <c:v>1.815178369155638</c:v>
                </c:pt>
                <c:pt idx="3">
                  <c:v>3.1525141519940889</c:v>
                </c:pt>
                <c:pt idx="4">
                  <c:v>4.5550858266783232</c:v>
                </c:pt>
                <c:pt idx="5">
                  <c:v>6.0228933932083306</c:v>
                </c:pt>
                <c:pt idx="6">
                  <c:v>7.5559368515841197</c:v>
                </c:pt>
                <c:pt idx="7">
                  <c:v>9.154216201805685</c:v>
                </c:pt>
                <c:pt idx="8">
                  <c:v>10.817731443873033</c:v>
                </c:pt>
                <c:pt idx="9">
                  <c:v>12.546482577786149</c:v>
                </c:pt>
                <c:pt idx="10">
                  <c:v>14.340469603545042</c:v>
                </c:pt>
              </c:numCache>
            </c:numRef>
          </c:val>
          <c:smooth val="0"/>
        </c:ser>
        <c:dLbls>
          <c:showLegendKey val="0"/>
          <c:showVal val="0"/>
          <c:showCatName val="0"/>
          <c:showSerName val="0"/>
          <c:showPercent val="0"/>
          <c:showBubbleSize val="0"/>
        </c:dLbls>
        <c:marker val="1"/>
        <c:smooth val="0"/>
        <c:axId val="67774112"/>
        <c:axId val="67751264"/>
      </c:lineChart>
      <c:catAx>
        <c:axId val="6777411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Speed a</a:t>
                </a:r>
                <a:r>
                  <a:rPr lang="en-GB" baseline="0"/>
                  <a:t>t driving shaft (RPM) </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751264"/>
        <c:crosses val="autoZero"/>
        <c:auto val="1"/>
        <c:lblAlgn val="ctr"/>
        <c:lblOffset val="100"/>
        <c:noMultiLvlLbl val="0"/>
      </c:catAx>
      <c:valAx>
        <c:axId val="677512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a:t>
                </a:r>
                <a:r>
                  <a:rPr lang="en-GB" baseline="0"/>
                  <a:t> at driven shaft (N/m)</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774112"/>
        <c:crosses val="autoZero"/>
        <c:crossBetween val="between"/>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6E90"/>
    <w:rsid w:val="003F6E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F6E90"/>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11cedbc-9666-4481-b522-0ea5742447e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C32457F0EB5EE47B41C55A64FA56303" ma:contentTypeVersion="17" ma:contentTypeDescription="Create a new document." ma:contentTypeScope="" ma:versionID="6b43f51ddfc5314295d54312c0333b44">
  <xsd:schema xmlns:xsd="http://www.w3.org/2001/XMLSchema" xmlns:xs="http://www.w3.org/2001/XMLSchema" xmlns:p="http://schemas.microsoft.com/office/2006/metadata/properties" xmlns:ns3="d11cedbc-9666-4481-b522-0ea5742447ee" xmlns:ns4="6a742ee7-245a-4cc7-91e1-38daa16563d3" targetNamespace="http://schemas.microsoft.com/office/2006/metadata/properties" ma:root="true" ma:fieldsID="a650ea057b66a0e67dd1ad937b837ceb" ns3:_="" ns4:_="">
    <xsd:import namespace="d11cedbc-9666-4481-b522-0ea5742447ee"/>
    <xsd:import namespace="6a742ee7-245a-4cc7-91e1-38daa16563d3"/>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Location" minOccurs="0"/>
                <xsd:element ref="ns3:MediaServiceOCR" minOccurs="0"/>
                <xsd:element ref="ns3:MediaServiceAutoKeyPoints" minOccurs="0"/>
                <xsd:element ref="ns3:MediaServiceKeyPoints" minOccurs="0"/>
                <xsd:element ref="ns3:MediaLengthInSecond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11cedbc-9666-4481-b522-0ea5742447e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Length (seconds)" ma:internalName="MediaLengthInSeconds" ma:readOnly="true">
      <xsd:simpleType>
        <xsd:restriction base="dms:Unknown"/>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a742ee7-245a-4cc7-91e1-38daa16563d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Kho21</b:Tag>
    <b:SourceType>JournalArticle</b:SourceType>
    <b:Guid>{A5086CD6-594A-43E4-8482-B6F6648F04FD}</b:Guid>
    <b:Author>
      <b:Author>
        <b:NameList>
          <b:Person>
            <b:Last>Kholil</b:Last>
            <b:First>Ahmad</b:First>
          </b:Person>
          <b:Person>
            <b:Last>Dwiyati</b:Last>
            <b:First>S</b:First>
          </b:Person>
          <b:Person>
            <b:Last>Riyadi</b:Last>
            <b:First>Riyadi</b:First>
          </b:Person>
          <b:Person>
            <b:Last>Randika</b:Last>
            <b:First>H</b:First>
          </b:Person>
        </b:NameList>
      </b:Author>
    </b:Author>
    <b:Title>Performance Testing of Motorcycle Centrifugal Clutch Lining Made from Composite Wood Powder, Coconut Fibre, and Green Mussel Shell</b:Title>
    <b:Year>2021</b:Year>
    <b:JournalName>Journal of Physics: Conference series</b:JournalName>
    <b:Pages>1-8</b:Pages>
    <b:RefOrder>2</b:RefOrder>
  </b:Source>
  <b:Source>
    <b:Tag>Wal98</b:Tag>
    <b:SourceType>Patent</b:SourceType>
    <b:Guid>{55340A88-85A4-4CFC-AF71-D818881BA0F3}</b:Guid>
    <b:Title>Automobile vehicle</b:Title>
    <b:Year>1898</b:Year>
    <b:Month>October</b:Month>
    <b:Day>9</b:Day>
    <b:YearAccessed>2023</b:YearAccessed>
    <b:MonthAccessed>10</b:MonthAccessed>
    <b:DayAccessed>15</b:DayAccessed>
    <b:URL>https://patentimages.storage.googleapis.com/22/25/2b/518db368ac691d/US598314.pdf</b:URL>
    <b:Author>
      <b:Inventor>
        <b:NameList>
          <b:Person>
            <b:Last>crowdus</b:Last>
            <b:First>Walter</b:First>
            <b:Middle>A</b:Middle>
          </b:Person>
        </b:NameList>
      </b:Inventor>
    </b:Author>
    <b:CountryRegion>Chicago, Illinois</b:CountryRegion>
    <b:PatentNumber>598,314</b:PatentNumber>
    <b:RefOrder>4</b:RefOrder>
  </b:Source>
  <b:Source>
    <b:Tag>HGB16</b:Tag>
    <b:SourceType>Patent</b:SourceType>
    <b:Guid>{2606F237-4261-4045-9874-3975F13F8A39}</b:Guid>
    <b:Author>
      <b:Inventor>
        <b:NameList>
          <b:Person>
            <b:Last>Barnes</b:Last>
            <b:First>H.</b:First>
            <b:Middle>G .</b:Middle>
          </b:Person>
        </b:NameList>
      </b:Inventor>
    </b:Author>
    <b:Title>Power transmitting device</b:Title>
    <b:Year>1916</b:Year>
    <b:Month>Mar</b:Month>
    <b:Day>14</b:Day>
    <b:CountryRegion>America</b:CountryRegion>
    <b:PatentNumber>863,498</b:PatentNumber>
    <b:YearAccessed>2023</b:YearAccessed>
    <b:MonthAccessed>10</b:MonthAccessed>
    <b:DayAccessed>15</b:DayAccessed>
    <b:URL>https://patentimages.storage.googleapis.com/c0/3f/ab/512631484549ba/US1175677.pdf</b:URL>
    <b:RefOrder>15</b:RefOrder>
  </b:Source>
  <b:Source>
    <b:Tag>Joh20</b:Tag>
    <b:SourceType>Book</b:SourceType>
    <b:Guid>{382F62E5-7412-4EA3-8BB6-4F356A173B86}</b:Guid>
    <b:Title>Mechanical Engineering principles</b:Title>
    <b:Year>2020</b:Year>
    <b:Author>
      <b:Author>
        <b:NameList>
          <b:Person>
            <b:Last>Bird</b:Last>
            <b:First>John</b:First>
          </b:Person>
          <b:Person>
            <b:Last>Ross</b:Last>
            <b:First>Carl</b:First>
          </b:Person>
        </b:NameList>
      </b:Author>
    </b:Author>
    <b:City>Abingdon</b:City>
    <b:Publisher>Routledge</b:Publisher>
    <b:Edition>4</b:Edition>
    <b:RefOrder>1</b:RefOrder>
  </b:Source>
  <b:Source>
    <b:Tag>Wil29</b:Tag>
    <b:SourceType>Patent</b:SourceType>
    <b:Guid>{7E3B51F1-C024-4983-8694-4DBDDDE6863E}</b:Guid>
    <b:Title>Centrifugal clutch</b:Title>
    <b:Year>1929</b:Year>
    <b:Author>
      <b:Inventor>
        <b:NameList>
          <b:Person>
            <b:Last>Uggla</b:Last>
            <b:First>Willhelm</b:First>
          </b:Person>
          <b:Person>
            <b:Last>Wallgreen</b:Last>
            <b:First>Gunnar</b:First>
          </b:Person>
        </b:NameList>
      </b:Inventor>
    </b:Author>
    <b:CountryRegion>United states</b:CountryRegion>
    <b:PatentNumber> 200,967</b:PatentNumber>
    <b:RefOrder>5</b:RefOrder>
  </b:Source>
  <b:Source>
    <b:Tag>Eij85</b:Tag>
    <b:SourceType>ConferenceProceedings</b:SourceType>
    <b:Guid>{D8906382-762A-4FD5-863E-B58B4CC928E5}</b:Guid>
    <b:Title>On the design of plate spring mechanisms</b:Title>
    <b:Year>1985</b:Year>
    <b:Author>
      <b:Author>
        <b:NameList>
          <b:Person>
            <b:Last>Eijk</b:Last>
            <b:First>Jan</b:First>
            <b:Middle>Van</b:Middle>
          </b:Person>
        </b:NameList>
      </b:Author>
    </b:Author>
    <b:City>Amsterdam</b:City>
    <b:RefOrder>16</b:RefOrder>
  </b:Source>
  <b:Source>
    <b:Tag>Cha72</b:Tag>
    <b:SourceType>Patent</b:SourceType>
    <b:Guid>{6D462FC4-1624-4AF5-885A-3922DFDD133C}</b:Guid>
    <b:Title>Centrifugal Clutch</b:Title>
    <b:Year>1972</b:Year>
    <b:Author>
      <b:Inventor>
        <b:NameList>
          <b:Person>
            <b:Last>Henry</b:Last>
            <b:First>Charles</b:First>
            <b:Middle>Frederick</b:Middle>
          </b:Person>
        </b:NameList>
      </b:Inventor>
    </b:Author>
    <b:CountryRegion>Los angeles,California</b:CountryRegion>
    <b:PatentNumber>3,696,901</b:PatentNumber>
    <b:RefOrder>6</b:RefOrder>
  </b:Source>
  <b:Source>
    <b:Tag>DrP23</b:Tag>
    <b:SourceType>InternetSite</b:SourceType>
    <b:Guid>{DBD1F9D7-7ECD-4E1D-8F7B-0532193FD848}</b:Guid>
    <b:Title>Dr.Pulley</b:Title>
    <b:Year>2023</b:Year>
    <b:YearAccessed>2023</b:YearAccessed>
    <b:MonthAccessed>10</b:MonthAccessed>
    <b:DayAccessed>16</b:DayAccessed>
    <b:URL>https://drpulley.co/clutch-bell/#Materials</b:URL>
    <b:RefOrder>17</b:RefOrder>
  </b:Source>
  <b:Source>
    <b:Tag>Nif23</b:Tag>
    <b:SourceType>InternetSite</b:SourceType>
    <b:Guid>{A50CE2AA-E285-45B8-AAAF-9F60CBC25FAC}</b:Guid>
    <b:Title>Nifo Brakes</b:Title>
    <b:Year>2023</b:Year>
    <b:YearAccessed>2023</b:YearAccessed>
    <b:MonthAccessed>10</b:MonthAccessed>
    <b:DayAccessed>18</b:DayAccessed>
    <b:URL>https://www.nifobrakes.com/clutches/centrifugal-clutches/</b:URL>
    <b:RefOrder>18</b:RefOrder>
  </b:Source>
  <b:Source>
    <b:Tag>Jia22</b:Tag>
    <b:SourceType>JournalArticle</b:SourceType>
    <b:Guid>{FB6D5532-2E3F-444E-AADE-9F3BB4FFE648}</b:Guid>
    <b:Author>
      <b:Author>
        <b:NameList>
          <b:Person>
            <b:Last>Jiang</b:Last>
            <b:First>J</b:First>
          </b:Person>
          <b:Person>
            <b:Last>Lie</b:Last>
            <b:First>Y</b:First>
          </b:Person>
          <b:Person>
            <b:Last>Liu</b:Last>
            <b:First>C</b:First>
          </b:Person>
        </b:NameList>
      </b:Author>
    </b:Author>
    <b:Title>Effect of forging ratio on the microstructure, mechanical properties and abrasive wear behavior of a new C–Cr–Mo–V martensitic steel</b:Title>
    <b:Year>2022</b:Year>
    <b:JournalName>Journals of materials research and technology</b:JournalName>
    <b:Pages>4076-4091</b:Pages>
    <b:Volume>19</b:Volume>
    <b:RefOrder>7</b:RefOrder>
  </b:Source>
  <b:Source>
    <b:Tag>Mat23</b:Tag>
    <b:SourceType>InternetSite</b:SourceType>
    <b:Guid>{A484A54A-188C-486F-ABBB-764EAEDE3F47}</b:Guid>
    <b:Title>Mat Match</b:Title>
    <b:Year>2023</b:Year>
    <b:YearAccessed>2023</b:YearAccessed>
    <b:MonthAccessed>10</b:MonthAccessed>
    <b:DayAccessed>16</b:DayAccessed>
    <b:URL>https://matmatch.com/learn/material/cast-iron</b:URL>
    <b:RefOrder>19</b:RefOrder>
  </b:Source>
  <b:Source>
    <b:Tag>Hea23</b:Tag>
    <b:SourceType>InternetSite</b:SourceType>
    <b:Guid>{EA5556EF-28F7-4583-953F-BA4C95AD893B}</b:Guid>
    <b:Title>Health and Safety Executive</b:Title>
    <b:Year>2023</b:Year>
    <b:YearAccessed>2023</b:YearAccessed>
    <b:MonthAccessed>10</b:MonthAccessed>
    <b:DayAccessed>18</b:DayAccessed>
    <b:URL>https://www.hse.gov.uk/mvr/mechanical-repair/asbestos.htm</b:URL>
    <b:RefOrder>20</b:RefOrder>
  </b:Source>
  <b:Source>
    <b:Tag>The23</b:Tag>
    <b:SourceType>InternetSite</b:SourceType>
    <b:Guid>{6E0A5C0B-5ADF-4D35-9FB1-40B927D235FC}</b:Guid>
    <b:Title>The Mesothelioma centre</b:Title>
    <b:Year>2023</b:Year>
    <b:YearAccessed>2023</b:YearAccessed>
    <b:MonthAccessed>10</b:MonthAccessed>
    <b:DayAccessed>18</b:DayAccessed>
    <b:URL>https://www.asbestos.com/occupations/auto-mechanics/#:~:text=Clutches%3A%20Some%20clutch%20parts%20in,the%20parts%20and%20clutch%20compartments.</b:URL>
    <b:RefOrder>21</b:RefOrder>
  </b:Source>
  <b:Source>
    <b:Tag>HCo08</b:Tag>
    <b:SourceType>JournalArticle</b:SourceType>
    <b:Guid>{3C43ED35-DF42-424F-83BD-48B28ADE8E2B}</b:Guid>
    <b:Title>Asbestos exposures of mechanics performing clutch service on motor vehicles</b:Title>
    <b:Year>2008</b:Year>
    <b:YearAccessed>2023</b:YearAccessed>
    <b:MonthAccessed>10</b:MonthAccessed>
    <b:DayAccessed>20</b:DayAccessed>
    <b:Author>
      <b:Author>
        <b:NameList>
          <b:Person>
            <b:Last>Cohen</b:Last>
            <b:First>H</b:First>
          </b:Person>
          <b:Person>
            <b:Last>Orwen</b:Last>
            <b:First>D</b:First>
            <b:Middle>Van</b:Middle>
          </b:Person>
        </b:NameList>
      </b:Author>
    </b:Author>
    <b:JournalName>Journal of occupational health and hygiene</b:JournalName>
    <b:Pages>148-156</b:Pages>
    <b:RefOrder>8</b:RefOrder>
  </b:Source>
  <b:Source>
    <b:Tag>Fel06</b:Tag>
    <b:SourceType>JournalArticle</b:SourceType>
    <b:Guid>{F1608530-533E-4C4E-9AE6-D2D943E59F16}</b:Guid>
    <b:Author>
      <b:Author>
        <b:NameList>
          <b:Person>
            <b:Last>Felger</b:Last>
            <b:First>R</b:First>
          </b:Person>
          <b:Person>
            <b:Last>Spandern</b:Last>
            <b:First>C</b:First>
          </b:Person>
          <b:Person>
            <b:Last>Häßler</b:Last>
            <b:First>M</b:First>
          </b:Person>
          <b:Person>
            <b:Last>Elison</b:Last>
            <b:First>H</b:First>
          </b:Person>
        </b:NameList>
      </b:Author>
    </b:Author>
    <b:Title> Innovative clutch facing materials</b:Title>
    <b:JournalName>LuK Symposium</b:JournalName>
    <b:Year>2006</b:Year>
    <b:Pages>1-7</b:Pages>
    <b:Volume>136</b:Volume>
    <b:RefOrder>9</b:RefOrder>
  </b:Source>
  <b:Source>
    <b:Tag>pho23</b:Tag>
    <b:SourceType>InternetSite</b:SourceType>
    <b:Guid>{E0734A89-4D77-48DA-82E6-8070552B2A11}</b:Guid>
    <b:Title>phoenixfriction</b:Title>
    <b:Year>2023</b:Year>
    <b:YearAccessed>2023</b:YearAccessed>
    <b:MonthAccessed>10</b:MonthAccessed>
    <b:DayAccessed>18</b:DayAccessed>
    <b:URL>https://www.phoenixfriction.com/t-clutch-materials-explained.aspx</b:URL>
    <b:RefOrder>22</b:RefOrder>
  </b:Source>
  <b:Source>
    <b:Tag>Alt23</b:Tag>
    <b:SourceType>InternetSite</b:SourceType>
    <b:Guid>{7B522B0A-E72E-4726-8558-F027B2F9BDE6}</b:Guid>
    <b:Title>Altra motion</b:Title>
    <b:Year>2023</b:Year>
    <b:YearAccessed>2023</b:YearAccessed>
    <b:MonthAccessed>10</b:MonthAccessed>
    <b:DayAccessed>18</b:DayAccessed>
    <b:URL>https://www.altramotion.com/en/newsroom/2015/03/bp-back-to-the-basics</b:URL>
    <b:RefOrder>23</b:RefOrder>
  </b:Source>
  <b:Source>
    <b:Tag>Ind23</b:Tag>
    <b:SourceType>InternetSite</b:SourceType>
    <b:Guid>{DAACE3C3-5FEB-493A-9CBA-9C8C2EA25B43}</b:Guid>
    <b:Title>Industrial Friction</b:Title>
    <b:Year>2023</b:Year>
    <b:YearAccessed>2023</b:YearAccessed>
    <b:MonthAccessed>10</b:MonthAccessed>
    <b:DayAccessed>18</b:DayAccessed>
    <b:URL>https://www.industrialfriction.com/friction/brake-relining-services/clutches/centrifugal-clutches/</b:URL>
    <b:RefOrder>24</b:RefOrder>
  </b:Source>
  <b:Source>
    <b:Tag>Ind231</b:Tag>
    <b:SourceType>InternetSite</b:SourceType>
    <b:Guid>{55C51ADC-2A0A-41B1-96F4-F72079CF1EB1}</b:Guid>
    <b:Title>Industrial Friction Materials</b:Title>
    <b:Year>2023</b:Year>
    <b:YearAccessed>2023</b:YearAccessed>
    <b:MonthAccessed>10</b:MonthAccessed>
    <b:DayAccessed>18</b:DayAccessed>
    <b:URL>https://www.industrialfriction.com/friction/brake-relining-services/clutches/centrifugal-clutches/</b:URL>
    <b:RefOrder>25</b:RefOrder>
  </b:Source>
  <b:Source>
    <b:Tag>DPa22</b:Tag>
    <b:SourceType>JournalArticle</b:SourceType>
    <b:Guid>{541DD60D-5382-4BCF-94A5-BA6BF8374B7F}</b:Guid>
    <b:Title>Development of Test Cycle for Centrifugal Clutch of CVT Driven</b:Title>
    <b:Year>2022</b:Year>
    <b:Author>
      <b:Author>
        <b:NameList>
          <b:Person>
            <b:Last>Panchal</b:Last>
            <b:First>D</b:First>
          </b:Person>
          <b:Person>
            <b:Last>Patel</b:Last>
            <b:First>B</b:First>
          </b:Person>
        </b:NameList>
      </b:Author>
    </b:Author>
    <b:JournalName>Automotive Experiences</b:JournalName>
    <b:Pages>150-162</b:Pages>
    <b:Volume>5</b:Volume>
    <b:Issue>2</b:Issue>
    <b:RefOrder>10</b:RefOrder>
  </b:Source>
  <b:Source>
    <b:Tag>Wei04</b:Tag>
    <b:SourceType>Report</b:SourceType>
    <b:Guid>{A488D5F5-1149-497D-860C-6D10BAF3B0AF}</b:Guid>
    <b:Author>
      <b:Author>
        <b:NameList>
          <b:Person>
            <b:Last>Weight</b:Last>
            <b:First>Ryan</b:First>
          </b:Person>
        </b:NameList>
      </b:Author>
    </b:Author>
    <b:Title>High-Torque Capacity Compliant Centrifugal Clutches</b:Title>
    <b:Year>2004</b:Year>
    <b:Publisher>Brigham Young University</b:Publisher>
    <b:RefOrder>11</b:RefOrder>
  </b:Source>
  <b:Source>
    <b:Tag>Tes23</b:Tag>
    <b:SourceType>InternetSite</b:SourceType>
    <b:Guid>{BD10C353-6F66-4178-85A1-979E6BA00351}</b:Guid>
    <b:Title>Testbook</b:Title>
    <b:Year>2023</b:Year>
    <b:YearAccessed>2023</b:YearAccessed>
    <b:MonthAccessed>10</b:MonthAccessed>
    <b:DayAccessed>23</b:DayAccessed>
    <b:URL>High-Torque Capacity Compliant Centrifugal Clutches </b:URL>
    <b:RefOrder>26</b:RefOrder>
  </b:Source>
  <b:Source>
    <b:Tag>Lan19</b:Tag>
    <b:SourceType>InternetSite</b:SourceType>
    <b:Guid>{C1CA2B79-39BF-4A8E-B14F-DD55FD7CE1AE}</b:Guid>
    <b:Title>Lance real</b:Title>
    <b:Year>2019</b:Year>
    <b:YearAccessed>2023</b:YearAccessed>
    <b:MonthAccessed>10</b:MonthAccessed>
    <b:DayAccessed>23</b:DayAccessed>
    <b:URL>https://www.lancereal.com/centrifugal-clutch-explained/</b:URL>
    <b:RefOrder>27</b:RefOrder>
  </b:Source>
  <b:Source>
    <b:Tag>BLM23</b:Tag>
    <b:SourceType>InternetSite</b:SourceType>
    <b:Guid>{F04B346E-2FF7-4B18-81CC-372D007E0596}</b:Guid>
    <b:Title>BLM Centrifugal solutions</b:Title>
    <b:Year>2023</b:Year>
    <b:YearAccessed>2023</b:YearAccessed>
    <b:MonthAccessed>10</b:MonthAccessed>
    <b:DayAccessed>24</b:DayAccessed>
    <b:URL>https://www.blm-cm.com/blog/the-how-and-why-of-centrifugal-clutches/</b:URL>
    <b:RefOrder>28</b:RefOrder>
  </b:Source>
  <b:Source>
    <b:Tag>Geo06</b:Tag>
    <b:SourceType>Patent</b:SourceType>
    <b:Guid>{92846FAF-1442-4020-8997-CE799E76A891}</b:Guid>
    <b:Title>Centrifugal De-clutch</b:Title>
    <b:Year>2013</b:Year>
    <b:Author>
      <b:Inventor>
        <b:NameList>
          <b:Person>
            <b:Last>Long</b:Last>
            <b:First>Geoffrey</b:First>
          </b:Person>
        </b:NameList>
      </b:Inventor>
    </b:Author>
    <b:CountryRegion>Canada</b:CountryRegion>
    <b:PatentNumber>PCT/US2012/064978</b:PatentNumber>
    <b:RefOrder>12</b:RefOrder>
  </b:Source>
  <b:Source>
    <b:Tag>Cra03</b:Tag>
    <b:SourceType>JournalArticle</b:SourceType>
    <b:Guid>{28AF7925-AD56-414D-986C-DDA966AD8FF7}</b:Guid>
    <b:Author>
      <b:Author>
        <b:NameList>
          <b:Person>
            <b:Last>Crane</b:Last>
            <b:First>Nathan</b:First>
          </b:Person>
        </b:NameList>
      </b:Author>
    </b:Author>
    <b:Title>Compliant Centrifugal Clutches: Design, Analysis, and Testing</b:Title>
    <b:Year>2003</b:Year>
    <b:JournalName>Thesis and dissertations</b:JournalName>
    <b:Pages>1-175</b:Pages>
    <b:RefOrder>13</b:RefOrder>
  </b:Source>
  <b:Source>
    <b:Tag>BLM231</b:Tag>
    <b:SourceType>InternetSite</b:SourceType>
    <b:Guid>{04540BA6-E0BA-4D27-A485-5C1BB77B3287}</b:Guid>
    <b:Title>BLM Centrifugal solutions</b:Title>
    <b:Year>2023</b:Year>
    <b:YearAccessed>2023</b:YearAccessed>
    <b:MonthAccessed>10</b:MonthAccessed>
    <b:DayAccessed>26</b:DayAccessed>
    <b:URL>https://www.blm-cm.com/blog/advantages-disadvantages-centrifugal-clutches/</b:URL>
    <b:RefOrder>29</b:RefOrder>
  </b:Source>
  <b:Source>
    <b:Tag>Eng02</b:Tag>
    <b:SourceType>InternetSite</b:SourceType>
    <b:Guid>{E8FD208C-AC7C-4869-B09E-F772A4E63128}</b:Guid>
    <b:Title>Engineering Designer</b:Title>
    <b:Year>2302</b:Year>
    <b:YearAccessed>2023</b:YearAccessed>
    <b:MonthAccessed>10</b:MonthAccessed>
    <b:DayAccessed>28</b:DayAccessed>
    <b:URL>https://www.engineeringdesigner.co.uk/how-does-a-centrifugal-clutch-work-what-are-the-pros-and-cons/</b:URL>
    <b:RefOrder>30</b:RefOrder>
  </b:Source>
  <b:Source>
    <b:Tag>Stu23</b:Tag>
    <b:SourceType>InternetSite</b:SourceType>
    <b:Guid>{6C7850F2-1553-4928-ACA8-FE17C39E5D58}</b:Guid>
    <b:Title>Study mind</b:Title>
    <b:Year>2023</b:Year>
    <b:YearAccessed>2023</b:YearAccessed>
    <b:MonthAccessed>10</b:MonthAccessed>
    <b:DayAccessed>26</b:DayAccessed>
    <b:URL>https://studymind.co.uk/notes/centripetal-acceleration/#:~:text=%E2%86%92%20What%20is%20the%20relationship,the%20radius%20of%20the%20circle.</b:URL>
    <b:RefOrder>31</b:RefOrder>
  </b:Source>
  <b:Source>
    <b:Tag>Eid</b:Tag>
    <b:SourceType>InternetSite</b:SourceType>
    <b:Guid>{877CC96C-3CBC-4365-9001-8C7372AA59BE}</b:Guid>
    <b:Title>Eide</b:Title>
    <b:URL>https://eide.net/en/electromagnetic-clutches/#:~:text=Unlike%20conventional%20mechanical%20clutches%20that,and%20productivity%20on%20production%20lines.</b:URL>
    <b:Year>2023</b:Year>
    <b:YearAccessed>2023</b:YearAccessed>
    <b:MonthAccessed>10</b:MonthAccessed>
    <b:DayAccessed>28</b:DayAccessed>
    <b:RefOrder>32</b:RefOrder>
  </b:Source>
  <b:Source>
    <b:Tag>Ogu23</b:Tag>
    <b:SourceType>InternetSite</b:SourceType>
    <b:Guid>{6397D8E5-552D-41E6-8618-27E4FAD5C50F}</b:Guid>
    <b:Title>Ogura Clutch</b:Title>
    <b:Year>2023</b:Year>
    <b:YearAccessed>2023</b:YearAccessed>
    <b:MonthAccessed>10</b:MonthAccessed>
    <b:DayAccessed>28</b:DayAccessed>
    <b:URL>https://ogura-clutch.com/electromagnetic_clutch.php</b:URL>
    <b:RefOrder>33</b:RefOrder>
  </b:Source>
  <b:Source>
    <b:Tag>Yoo13</b:Tag>
    <b:SourceType>JournalArticle</b:SourceType>
    <b:Guid>{E84A32D0-07E6-4FE7-A57D-D15A4199E4D1}</b:Guid>
    <b:Title>Use of electromagnetic clutch water pumps in vehicle engine cooling</b:Title>
    <b:Year>2013</b:Year>
    <b:Author>
      <b:Author>
        <b:NameList>
          <b:Person>
            <b:Last>Shin</b:Last>
            <b:First>Yoon</b:First>
            <b:Middle>Hyuk</b:Middle>
          </b:Person>
          <b:Person>
            <b:Last>Kim</b:Last>
            <b:First>Sung</b:First>
            <b:Middle>Chul</b:Middle>
          </b:Person>
          <b:Person>
            <b:Last>Kim</b:Last>
            <b:First>Min</b:First>
            <b:Middle>Soo</b:Middle>
          </b:Person>
        </b:NameList>
      </b:Author>
    </b:Author>
    <b:JournalName>Energy 57</b:JournalName>
    <b:Pages>624-631</b:Pages>
    <b:RefOrder>14</b:RefOrder>
  </b:Source>
  <b:Source>
    <b:Tag>Bac94</b:Tag>
    <b:SourceType>Book</b:SourceType>
    <b:Guid>{E9063FCC-C3CF-4C19-A947-6227AC06ABF7}</b:Guid>
    <b:Author>
      <b:Author>
        <b:NameList>
          <b:Person>
            <b:Last>Bacon</b:Last>
            <b:First>D</b:First>
          </b:Person>
          <b:Person>
            <b:Last>Stephens</b:Last>
            <b:First>R</b:First>
          </b:Person>
        </b:NameList>
      </b:Author>
    </b:Author>
    <b:Title>Mechanical Technology</b:Title>
    <b:Year>1994</b:Year>
    <b:City>Oxford</b:City>
    <b:Publisher>Butterworth-Heineman</b:Publisher>
    <b:RefOrder>3</b:RefOrder>
  </b:Source>
</b:Sources>
</file>

<file path=customXml/itemProps1.xml><?xml version="1.0" encoding="utf-8"?>
<ds:datastoreItem xmlns:ds="http://schemas.openxmlformats.org/officeDocument/2006/customXml" ds:itemID="{8C6E0638-518C-4FBF-A504-56B7EFB09F62}">
  <ds:schemaRefs>
    <ds:schemaRef ds:uri="http://purl.org/dc/terms/"/>
    <ds:schemaRef ds:uri="http://purl.org/dc/elements/1.1/"/>
    <ds:schemaRef ds:uri="http://purl.org/dc/dcmitype/"/>
    <ds:schemaRef ds:uri="6a742ee7-245a-4cc7-91e1-38daa16563d3"/>
    <ds:schemaRef ds:uri="http://schemas.microsoft.com/office/2006/documentManagement/types"/>
    <ds:schemaRef ds:uri="http://schemas.openxmlformats.org/package/2006/metadata/core-properties"/>
    <ds:schemaRef ds:uri="d11cedbc-9666-4481-b522-0ea5742447ee"/>
    <ds:schemaRef ds:uri="http://schemas.microsoft.com/office/infopath/2007/PartnerControls"/>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C208AE54-55C2-4AFE-9F0F-844BC2CE3BF9}">
  <ds:schemaRefs>
    <ds:schemaRef ds:uri="http://schemas.microsoft.com/sharepoint/v3/contenttype/forms"/>
  </ds:schemaRefs>
</ds:datastoreItem>
</file>

<file path=customXml/itemProps3.xml><?xml version="1.0" encoding="utf-8"?>
<ds:datastoreItem xmlns:ds="http://schemas.openxmlformats.org/officeDocument/2006/customXml" ds:itemID="{4CA8849F-054A-45B7-B2AF-D33405264B0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11cedbc-9666-4481-b522-0ea5742447ee"/>
    <ds:schemaRef ds:uri="6a742ee7-245a-4cc7-91e1-38daa16563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B7C9B58-1A3B-494A-8D6A-EAB04515EC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4102</Words>
  <Characters>23385</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27433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David Briskham</dc:creator>
  <cp:keywords/>
  <dc:description/>
  <cp:lastModifiedBy>Jordan David Briskham</cp:lastModifiedBy>
  <cp:revision>2</cp:revision>
  <dcterms:created xsi:type="dcterms:W3CDTF">2023-11-05T19:56:00Z</dcterms:created>
  <dcterms:modified xsi:type="dcterms:W3CDTF">2023-11-05T19:56:00Z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0x0101000C32457F0EB5EE47B41C55A64FA56303</vt:lpwstr>
  </property>
</Properties>
</file>