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D72B1" w14:textId="07718B9A" w:rsidR="005946E2" w:rsidRDefault="0035082A" w:rsidP="006802A2">
      <w:pPr>
        <w:rPr>
          <w:rFonts w:cstheme="minorHAnsi"/>
        </w:rPr>
      </w:pPr>
      <w:r>
        <w:rPr>
          <w:rFonts w:cstheme="minorHAnsi"/>
        </w:rPr>
        <w:t xml:space="preserve">The </w:t>
      </w:r>
      <w:r w:rsidR="007B7F6C">
        <w:rPr>
          <w:rFonts w:cstheme="minorHAnsi"/>
        </w:rPr>
        <w:t xml:space="preserve">topic was to pick a town in your area and describe the features of that certain building. </w:t>
      </w:r>
      <w:r w:rsidR="008465A8">
        <w:rPr>
          <w:rFonts w:cstheme="minorHAnsi"/>
        </w:rPr>
        <w:t>I chose Neath Abbey</w:t>
      </w:r>
      <w:r w:rsidR="00452D34">
        <w:rPr>
          <w:rFonts w:cstheme="minorHAnsi"/>
        </w:rPr>
        <w:t xml:space="preserve"> because I wanted to look at it</w:t>
      </w:r>
      <w:r w:rsidR="000425B5">
        <w:rPr>
          <w:rFonts w:cstheme="minorHAnsi"/>
        </w:rPr>
        <w:t xml:space="preserve"> before </w:t>
      </w:r>
      <w:r w:rsidR="00452D34">
        <w:rPr>
          <w:rFonts w:cstheme="minorHAnsi"/>
        </w:rPr>
        <w:t>it became ruins</w:t>
      </w:r>
      <w:r w:rsidR="00B73986">
        <w:rPr>
          <w:rFonts w:cstheme="minorHAnsi"/>
        </w:rPr>
        <w:t xml:space="preserve"> and the different elements within the abbe</w:t>
      </w:r>
      <w:r w:rsidR="00452D34">
        <w:rPr>
          <w:rFonts w:cstheme="minorHAnsi"/>
        </w:rPr>
        <w:t>y</w:t>
      </w:r>
      <w:r w:rsidR="00205F67">
        <w:rPr>
          <w:rFonts w:cstheme="minorHAnsi"/>
        </w:rPr>
        <w:t xml:space="preserve">. </w:t>
      </w:r>
      <w:r w:rsidR="00F719A3">
        <w:rPr>
          <w:rFonts w:cstheme="minorHAnsi"/>
        </w:rPr>
        <w:t>The</w:t>
      </w:r>
      <w:r w:rsidR="00205F67">
        <w:rPr>
          <w:rFonts w:cstheme="minorHAnsi"/>
        </w:rPr>
        <w:t xml:space="preserve"> other building, </w:t>
      </w:r>
      <w:r w:rsidR="0022207F">
        <w:rPr>
          <w:rFonts w:cstheme="minorHAnsi"/>
        </w:rPr>
        <w:t xml:space="preserve">I </w:t>
      </w:r>
      <w:r w:rsidR="00205F67">
        <w:rPr>
          <w:rFonts w:cstheme="minorHAnsi"/>
        </w:rPr>
        <w:t xml:space="preserve">chose was </w:t>
      </w:r>
      <w:r w:rsidR="0022207F">
        <w:rPr>
          <w:rFonts w:cstheme="minorHAnsi"/>
        </w:rPr>
        <w:t xml:space="preserve">the Tabernacle in </w:t>
      </w:r>
      <w:proofErr w:type="spellStart"/>
      <w:r w:rsidR="00205F67">
        <w:rPr>
          <w:rFonts w:cstheme="minorHAnsi"/>
        </w:rPr>
        <w:t>P</w:t>
      </w:r>
      <w:r w:rsidR="0022207F">
        <w:rPr>
          <w:rFonts w:cstheme="minorHAnsi"/>
        </w:rPr>
        <w:t>enclawdd</w:t>
      </w:r>
      <w:proofErr w:type="spellEnd"/>
      <w:r w:rsidR="0022207F">
        <w:rPr>
          <w:rFonts w:cstheme="minorHAnsi"/>
        </w:rPr>
        <w:t xml:space="preserve"> </w:t>
      </w:r>
      <w:r w:rsidR="00C31FE6">
        <w:rPr>
          <w:rFonts w:cstheme="minorHAnsi"/>
        </w:rPr>
        <w:t>because I wanted to see how different these two buildings are</w:t>
      </w:r>
      <w:r w:rsidR="00B73986">
        <w:rPr>
          <w:rFonts w:cstheme="minorHAnsi"/>
        </w:rPr>
        <w:t xml:space="preserve">. </w:t>
      </w:r>
      <w:r w:rsidR="004428BA">
        <w:rPr>
          <w:rFonts w:cstheme="minorHAnsi"/>
        </w:rPr>
        <w:t>I will be looking at key areas</w:t>
      </w:r>
      <w:r w:rsidR="00F719A3" w:rsidRPr="00F719A3">
        <w:rPr>
          <w:rFonts w:cstheme="minorHAnsi"/>
        </w:rPr>
        <w:t>: how light enters the building, what the building was used for,</w:t>
      </w:r>
      <w:r w:rsidR="00255CA7">
        <w:rPr>
          <w:rFonts w:cstheme="minorHAnsi"/>
        </w:rPr>
        <w:t xml:space="preserve"> </w:t>
      </w:r>
      <w:r w:rsidR="007A3F1F">
        <w:rPr>
          <w:rFonts w:cstheme="minorHAnsi"/>
        </w:rPr>
        <w:t xml:space="preserve">and many more. </w:t>
      </w:r>
    </w:p>
    <w:p w14:paraId="1553A40A" w14:textId="0E02B3D4" w:rsidR="00C31FE6" w:rsidRDefault="00A85B31" w:rsidP="00A85B31">
      <w:pPr>
        <w:rPr>
          <w:rFonts w:cstheme="minorHAnsi"/>
          <w:sz w:val="24"/>
          <w:szCs w:val="24"/>
        </w:rPr>
      </w:pPr>
      <w:r w:rsidRPr="006802A2">
        <w:rPr>
          <w:rFonts w:cstheme="minorHAnsi"/>
        </w:rPr>
        <w:t>Neath Abbey was founded in 11</w:t>
      </w:r>
      <w:r w:rsidR="00AD5983" w:rsidRPr="006802A2">
        <w:rPr>
          <w:rFonts w:cstheme="minorHAnsi"/>
        </w:rPr>
        <w:t>30</w:t>
      </w:r>
      <w:r w:rsidRPr="006802A2">
        <w:rPr>
          <w:rFonts w:cstheme="minorHAnsi"/>
        </w:rPr>
        <w:t xml:space="preserve"> </w:t>
      </w:r>
      <w:r w:rsidR="00B4082F">
        <w:rPr>
          <w:rFonts w:cstheme="minorHAnsi"/>
        </w:rPr>
        <w:t xml:space="preserve">and become </w:t>
      </w:r>
      <w:r w:rsidR="00587FB2">
        <w:rPr>
          <w:rFonts w:cstheme="minorHAnsi"/>
        </w:rPr>
        <w:t xml:space="preserve">part of the </w:t>
      </w:r>
      <w:r w:rsidR="003E4D70">
        <w:rPr>
          <w:rFonts w:cstheme="minorHAnsi"/>
        </w:rPr>
        <w:t>Cistercian Order,</w:t>
      </w:r>
      <w:r w:rsidR="00AD5983" w:rsidRPr="006802A2">
        <w:rPr>
          <w:rFonts w:cstheme="minorHAnsi"/>
        </w:rPr>
        <w:t xml:space="preserve"> by the 13</w:t>
      </w:r>
      <w:r w:rsidR="00AD5983" w:rsidRPr="006802A2">
        <w:rPr>
          <w:rFonts w:cstheme="minorHAnsi"/>
          <w:vertAlign w:val="superscript"/>
        </w:rPr>
        <w:t>th</w:t>
      </w:r>
      <w:r w:rsidR="00AD5983" w:rsidRPr="006802A2">
        <w:rPr>
          <w:rFonts w:cstheme="minorHAnsi"/>
        </w:rPr>
        <w:t xml:space="preserve"> century it became one of </w:t>
      </w:r>
      <w:r w:rsidR="002651A4">
        <w:rPr>
          <w:rFonts w:cstheme="minorHAnsi"/>
        </w:rPr>
        <w:t>Wales’s</w:t>
      </w:r>
      <w:r w:rsidR="00AD5983" w:rsidRPr="006802A2">
        <w:rPr>
          <w:rFonts w:cstheme="minorHAnsi"/>
        </w:rPr>
        <w:t xml:space="preserve"> wealthiest abbeys</w:t>
      </w:r>
      <w:r w:rsidR="005B5F89" w:rsidRPr="006802A2">
        <w:rPr>
          <w:rFonts w:cstheme="minorHAnsi"/>
        </w:rPr>
        <w:t>, it was home to about 30 monks coming from northern France</w:t>
      </w:r>
      <w:r w:rsidR="00AD5983" w:rsidRPr="006802A2">
        <w:rPr>
          <w:rFonts w:cstheme="minorHAnsi"/>
        </w:rPr>
        <w:t xml:space="preserve">. </w:t>
      </w:r>
      <w:r w:rsidR="00203598" w:rsidRPr="006802A2">
        <w:rPr>
          <w:rFonts w:cstheme="minorHAnsi"/>
        </w:rPr>
        <w:t xml:space="preserve">In 1405 the abbey was repeatedly attacked by the </w:t>
      </w:r>
      <w:r w:rsidR="00F719A3">
        <w:rPr>
          <w:rFonts w:cstheme="minorHAnsi"/>
        </w:rPr>
        <w:t>Normans</w:t>
      </w:r>
      <w:r w:rsidR="00E33805" w:rsidRPr="006802A2">
        <w:rPr>
          <w:rFonts w:cstheme="minorHAnsi"/>
        </w:rPr>
        <w:t>.</w:t>
      </w:r>
      <w:r w:rsidR="004A1E45" w:rsidRPr="006802A2">
        <w:rPr>
          <w:rFonts w:cstheme="minorHAnsi"/>
        </w:rPr>
        <w:t xml:space="preserve"> By the </w:t>
      </w:r>
      <w:r w:rsidR="002651A4">
        <w:rPr>
          <w:rFonts w:cstheme="minorHAnsi"/>
        </w:rPr>
        <w:t>1920</w:t>
      </w:r>
      <w:r w:rsidR="002201B0">
        <w:rPr>
          <w:rFonts w:cstheme="minorHAnsi"/>
        </w:rPr>
        <w:t>-</w:t>
      </w:r>
      <w:r w:rsidR="004A3E82">
        <w:rPr>
          <w:rFonts w:cstheme="minorHAnsi"/>
        </w:rPr>
        <w:t xml:space="preserve">the </w:t>
      </w:r>
      <w:r w:rsidR="002651A4">
        <w:rPr>
          <w:rFonts w:cstheme="minorHAnsi"/>
        </w:rPr>
        <w:t>30s</w:t>
      </w:r>
      <w:r w:rsidR="002201B0">
        <w:rPr>
          <w:rFonts w:cstheme="minorHAnsi"/>
        </w:rPr>
        <w:t xml:space="preserve"> </w:t>
      </w:r>
      <w:r w:rsidR="004A1E45" w:rsidRPr="006802A2">
        <w:rPr>
          <w:rFonts w:cstheme="minorHAnsi"/>
        </w:rPr>
        <w:t xml:space="preserve">the abbey was </w:t>
      </w:r>
      <w:r w:rsidR="002125C5" w:rsidRPr="006802A2">
        <w:rPr>
          <w:rFonts w:cstheme="minorHAnsi"/>
        </w:rPr>
        <w:t>evacuated</w:t>
      </w:r>
      <w:r w:rsidR="004A1E45" w:rsidRPr="006802A2">
        <w:rPr>
          <w:rFonts w:cstheme="minorHAnsi"/>
        </w:rPr>
        <w:t xml:space="preserve"> and then into care in 1944. </w:t>
      </w:r>
      <w:r w:rsidR="00586B32" w:rsidRPr="006802A2">
        <w:rPr>
          <w:rFonts w:cstheme="minorHAnsi"/>
        </w:rPr>
        <w:t xml:space="preserve">It is </w:t>
      </w:r>
      <w:r w:rsidR="002651A4">
        <w:rPr>
          <w:rFonts w:cstheme="minorHAnsi"/>
        </w:rPr>
        <w:t xml:space="preserve">a </w:t>
      </w:r>
      <w:r w:rsidR="0076440C" w:rsidRPr="006802A2">
        <w:rPr>
          <w:rFonts w:cstheme="minorHAnsi"/>
        </w:rPr>
        <w:t xml:space="preserve">Gothic </w:t>
      </w:r>
      <w:r w:rsidR="007F74EB">
        <w:rPr>
          <w:rFonts w:cstheme="minorHAnsi"/>
        </w:rPr>
        <w:t>abbey church with some signs of</w:t>
      </w:r>
      <w:r w:rsidR="0076440C" w:rsidRPr="006802A2">
        <w:rPr>
          <w:rFonts w:cstheme="minorHAnsi"/>
        </w:rPr>
        <w:t xml:space="preserve"> decorate</w:t>
      </w:r>
      <w:r w:rsidR="007F74EB">
        <w:rPr>
          <w:rFonts w:cstheme="minorHAnsi"/>
        </w:rPr>
        <w:t>d gothic.</w:t>
      </w:r>
      <w:r w:rsidR="0076440C" w:rsidRPr="006802A2">
        <w:rPr>
          <w:rFonts w:cstheme="minorHAnsi"/>
        </w:rPr>
        <w:t xml:space="preserve"> </w:t>
      </w:r>
      <w:r w:rsidR="007F74EB">
        <w:rPr>
          <w:rFonts w:cstheme="minorHAnsi"/>
        </w:rPr>
        <w:t>I</w:t>
      </w:r>
      <w:r w:rsidR="0076440C" w:rsidRPr="006802A2">
        <w:rPr>
          <w:rFonts w:cstheme="minorHAnsi"/>
        </w:rPr>
        <w:t xml:space="preserve">t has </w:t>
      </w:r>
      <w:r w:rsidR="004A3E82">
        <w:rPr>
          <w:rFonts w:cstheme="minorHAnsi"/>
        </w:rPr>
        <w:t xml:space="preserve">a </w:t>
      </w:r>
      <w:r w:rsidR="0076440C" w:rsidRPr="006802A2">
        <w:rPr>
          <w:rFonts w:cstheme="minorHAnsi"/>
        </w:rPr>
        <w:t xml:space="preserve">flying buttress and </w:t>
      </w:r>
      <w:r w:rsidR="004441E0" w:rsidRPr="006802A2">
        <w:rPr>
          <w:rFonts w:cstheme="minorHAnsi"/>
        </w:rPr>
        <w:t>Rib Vaulting</w:t>
      </w:r>
      <w:r w:rsidR="004A67B1" w:rsidRPr="006802A2">
        <w:rPr>
          <w:rFonts w:cstheme="minorHAnsi"/>
        </w:rPr>
        <w:t>, Thin columns</w:t>
      </w:r>
      <w:r w:rsidR="005158ED" w:rsidRPr="006802A2">
        <w:rPr>
          <w:rFonts w:cstheme="minorHAnsi"/>
        </w:rPr>
        <w:t xml:space="preserve">. The Nave was covered with rib </w:t>
      </w:r>
      <w:r w:rsidR="00DF6E5D" w:rsidRPr="006802A2">
        <w:rPr>
          <w:rFonts w:cstheme="minorHAnsi"/>
        </w:rPr>
        <w:t xml:space="preserve">vaults which separated the lower side Ailes from the high central nave. </w:t>
      </w:r>
      <w:r w:rsidR="006802A2" w:rsidRPr="006802A2">
        <w:rPr>
          <w:rFonts w:cstheme="minorHAnsi"/>
          <w:b/>
          <w:bCs/>
          <w:sz w:val="24"/>
          <w:szCs w:val="24"/>
        </w:rPr>
        <w:t>I</w:t>
      </w:r>
      <w:r w:rsidR="006802A2" w:rsidRPr="006802A2">
        <w:rPr>
          <w:rFonts w:cstheme="minorHAnsi"/>
          <w:sz w:val="24"/>
          <w:szCs w:val="24"/>
        </w:rPr>
        <w:t xml:space="preserve">n the 16 </w:t>
      </w:r>
      <w:proofErr w:type="gramStart"/>
      <w:r w:rsidR="00A47069">
        <w:rPr>
          <w:rFonts w:cstheme="minorHAnsi"/>
          <w:sz w:val="24"/>
          <w:szCs w:val="24"/>
        </w:rPr>
        <w:t>centur</w:t>
      </w:r>
      <w:r w:rsidR="00B842A5">
        <w:rPr>
          <w:rFonts w:cstheme="minorHAnsi"/>
          <w:sz w:val="24"/>
          <w:szCs w:val="24"/>
        </w:rPr>
        <w:t>y</w:t>
      </w:r>
      <w:proofErr w:type="gramEnd"/>
      <w:r w:rsidR="002651A4">
        <w:rPr>
          <w:rFonts w:cstheme="minorHAnsi"/>
          <w:sz w:val="24"/>
          <w:szCs w:val="24"/>
        </w:rPr>
        <w:t>,</w:t>
      </w:r>
      <w:r w:rsidR="006802A2" w:rsidRPr="006802A2">
        <w:rPr>
          <w:rFonts w:cstheme="minorHAnsi"/>
          <w:sz w:val="24"/>
          <w:szCs w:val="24"/>
        </w:rPr>
        <w:t xml:space="preserve"> the vaults above the church were covered with polychromes and heraldic shields, the floors were highly decorated covered in </w:t>
      </w:r>
      <w:r w:rsidR="002651A4">
        <w:rPr>
          <w:rFonts w:cstheme="minorHAnsi"/>
          <w:sz w:val="24"/>
          <w:szCs w:val="24"/>
        </w:rPr>
        <w:t>14-century</w:t>
      </w:r>
      <w:r w:rsidR="006802A2" w:rsidRPr="006802A2">
        <w:rPr>
          <w:rFonts w:cstheme="minorHAnsi"/>
          <w:sz w:val="24"/>
          <w:szCs w:val="24"/>
        </w:rPr>
        <w:t xml:space="preserve"> tiles with heraldic motifs and Tracey </w:t>
      </w:r>
      <w:r w:rsidR="00342D7B" w:rsidRPr="006802A2">
        <w:rPr>
          <w:rFonts w:cstheme="minorHAnsi"/>
          <w:sz w:val="24"/>
          <w:szCs w:val="24"/>
        </w:rPr>
        <w:t>patterns</w:t>
      </w:r>
      <w:r w:rsidR="00D273B7">
        <w:rPr>
          <w:rFonts w:cstheme="minorHAnsi"/>
          <w:sz w:val="24"/>
          <w:szCs w:val="24"/>
        </w:rPr>
        <w:t xml:space="preserve">-- </w:t>
      </w:r>
      <w:sdt>
        <w:sdtPr>
          <w:rPr>
            <w:b/>
            <w:bCs/>
            <w:sz w:val="24"/>
            <w:szCs w:val="24"/>
          </w:rPr>
          <w:id w:val="-1765688565"/>
          <w:citation/>
        </w:sdtPr>
        <w:sdtEndPr>
          <w:rPr>
            <w:color w:val="4472C4" w:themeColor="accent1"/>
          </w:rPr>
        </w:sdtEndPr>
        <w:sdtContent>
          <w:r w:rsidR="00D273B7" w:rsidRPr="00142A85">
            <w:rPr>
              <w:b/>
              <w:bCs/>
              <w:color w:val="4472C4" w:themeColor="accent1"/>
              <w:sz w:val="24"/>
              <w:szCs w:val="24"/>
            </w:rPr>
            <w:fldChar w:fldCharType="begin"/>
          </w:r>
          <w:r w:rsidR="00D273B7" w:rsidRPr="00142A85">
            <w:rPr>
              <w:b/>
              <w:bCs/>
              <w:color w:val="4472C4" w:themeColor="accent1"/>
              <w:sz w:val="24"/>
              <w:szCs w:val="24"/>
            </w:rPr>
            <w:instrText xml:space="preserve"> CITATION Bur15 \l 2057 </w:instrText>
          </w:r>
          <w:r w:rsidR="00D273B7" w:rsidRPr="00142A85">
            <w:rPr>
              <w:b/>
              <w:bCs/>
              <w:color w:val="4472C4" w:themeColor="accent1"/>
              <w:sz w:val="24"/>
              <w:szCs w:val="24"/>
            </w:rPr>
            <w:fldChar w:fldCharType="separate"/>
          </w:r>
          <w:r w:rsidR="00162870" w:rsidRPr="00162870">
            <w:rPr>
              <w:noProof/>
              <w:color w:val="4472C4" w:themeColor="accent1"/>
              <w:sz w:val="24"/>
              <w:szCs w:val="24"/>
            </w:rPr>
            <w:t>(Burton J., 2015)</w:t>
          </w:r>
          <w:r w:rsidR="00D273B7" w:rsidRPr="00142A85">
            <w:rPr>
              <w:b/>
              <w:bCs/>
              <w:color w:val="4472C4" w:themeColor="accent1"/>
              <w:sz w:val="24"/>
              <w:szCs w:val="24"/>
            </w:rPr>
            <w:fldChar w:fldCharType="end"/>
          </w:r>
        </w:sdtContent>
      </w:sdt>
      <w:r w:rsidR="00D273B7">
        <w:rPr>
          <w:b/>
          <w:bCs/>
          <w:color w:val="4472C4" w:themeColor="accent1"/>
          <w:sz w:val="24"/>
          <w:szCs w:val="24"/>
        </w:rPr>
        <w:t>.</w:t>
      </w:r>
      <w:r w:rsidR="00D273B7" w:rsidRPr="00102213">
        <w:rPr>
          <w:noProof/>
        </w:rPr>
        <w:t xml:space="preserve"> </w:t>
      </w:r>
    </w:p>
    <w:p w14:paraId="75A1AA98" w14:textId="40C7F5E1" w:rsidR="0036386B" w:rsidRDefault="00C31FE6" w:rsidP="0036386B">
      <w:pPr>
        <w:tabs>
          <w:tab w:val="left" w:pos="7350"/>
        </w:tabs>
      </w:pPr>
      <w:r>
        <w:rPr>
          <w:rFonts w:cstheme="minorHAnsi"/>
          <w:sz w:val="24"/>
          <w:szCs w:val="24"/>
        </w:rPr>
        <w:t xml:space="preserve">The Tabernacle Chapel in </w:t>
      </w:r>
      <w:proofErr w:type="spellStart"/>
      <w:r w:rsidR="007F44AB">
        <w:rPr>
          <w:rFonts w:cstheme="minorHAnsi"/>
          <w:sz w:val="24"/>
          <w:szCs w:val="24"/>
        </w:rPr>
        <w:t>P</w:t>
      </w:r>
      <w:r>
        <w:rPr>
          <w:rFonts w:cstheme="minorHAnsi"/>
          <w:sz w:val="24"/>
          <w:szCs w:val="24"/>
        </w:rPr>
        <w:t>enclawdd</w:t>
      </w:r>
      <w:proofErr w:type="spellEnd"/>
      <w:r w:rsidR="00977EBC">
        <w:rPr>
          <w:rFonts w:cstheme="minorHAnsi"/>
          <w:sz w:val="24"/>
          <w:szCs w:val="24"/>
        </w:rPr>
        <w:t xml:space="preserve"> was completed in 1911-12</w:t>
      </w:r>
      <w:r w:rsidR="0063450A">
        <w:rPr>
          <w:rFonts w:cstheme="minorHAnsi"/>
          <w:sz w:val="24"/>
          <w:szCs w:val="24"/>
        </w:rPr>
        <w:t xml:space="preserve"> and it was the first Calvinistic chapel </w:t>
      </w:r>
      <w:r w:rsidR="00AC76CA">
        <w:rPr>
          <w:rFonts w:cstheme="minorHAnsi"/>
          <w:sz w:val="24"/>
          <w:szCs w:val="24"/>
        </w:rPr>
        <w:t xml:space="preserve">to open </w:t>
      </w:r>
      <w:r w:rsidR="0063450A">
        <w:rPr>
          <w:rFonts w:cstheme="minorHAnsi"/>
          <w:sz w:val="24"/>
          <w:szCs w:val="24"/>
        </w:rPr>
        <w:t xml:space="preserve">in </w:t>
      </w:r>
      <w:proofErr w:type="spellStart"/>
      <w:r w:rsidR="0063450A">
        <w:rPr>
          <w:rFonts w:cstheme="minorHAnsi"/>
          <w:sz w:val="24"/>
          <w:szCs w:val="24"/>
        </w:rPr>
        <w:t>Penclawd</w:t>
      </w:r>
      <w:r w:rsidR="00AC76CA">
        <w:rPr>
          <w:rFonts w:cstheme="minorHAnsi"/>
          <w:sz w:val="24"/>
          <w:szCs w:val="24"/>
        </w:rPr>
        <w:t>d</w:t>
      </w:r>
      <w:proofErr w:type="spellEnd"/>
      <w:r w:rsidR="009802E1">
        <w:rPr>
          <w:rFonts w:cstheme="minorHAnsi"/>
          <w:sz w:val="24"/>
          <w:szCs w:val="24"/>
        </w:rPr>
        <w:t xml:space="preserve">. It is a gothic-style chapel with </w:t>
      </w:r>
      <w:r w:rsidR="00767712">
        <w:rPr>
          <w:rFonts w:cstheme="minorHAnsi"/>
          <w:sz w:val="24"/>
          <w:szCs w:val="24"/>
        </w:rPr>
        <w:t>a corner tower and spires</w:t>
      </w:r>
      <w:r w:rsidR="00F7413C">
        <w:rPr>
          <w:rFonts w:cstheme="minorHAnsi"/>
          <w:sz w:val="24"/>
          <w:szCs w:val="24"/>
        </w:rPr>
        <w:t xml:space="preserve">. It has a stone-walled graveyard at the front with cast-iron railings </w:t>
      </w:r>
      <w:r w:rsidR="00F6455D">
        <w:rPr>
          <w:rFonts w:cstheme="minorHAnsi"/>
          <w:sz w:val="24"/>
          <w:szCs w:val="24"/>
        </w:rPr>
        <w:t>on a plinth wall and has cast-iron gates to the front of a modern manse and house</w:t>
      </w:r>
      <w:r w:rsidR="00D273B7">
        <w:rPr>
          <w:rFonts w:cstheme="minorHAnsi"/>
          <w:sz w:val="24"/>
          <w:szCs w:val="24"/>
        </w:rPr>
        <w:t xml:space="preserve">, it </w:t>
      </w:r>
      <w:r w:rsidR="00755CC6">
        <w:rPr>
          <w:rFonts w:cstheme="minorHAnsi"/>
          <w:sz w:val="24"/>
          <w:szCs w:val="24"/>
        </w:rPr>
        <w:t xml:space="preserve">is </w:t>
      </w:r>
      <w:r w:rsidR="00D273B7">
        <w:rPr>
          <w:rFonts w:cstheme="minorHAnsi"/>
          <w:sz w:val="24"/>
          <w:szCs w:val="24"/>
        </w:rPr>
        <w:t xml:space="preserve">now a grade 2 listed building as a fine gothic chapel with a </w:t>
      </w:r>
      <w:r w:rsidR="00587373">
        <w:rPr>
          <w:rFonts w:cstheme="minorHAnsi"/>
          <w:sz w:val="24"/>
          <w:szCs w:val="24"/>
        </w:rPr>
        <w:t>well-designed interior</w:t>
      </w:r>
      <w:r w:rsidR="00FB5F53" w:rsidRPr="0036386B">
        <w:rPr>
          <w:rFonts w:cstheme="minorHAnsi"/>
          <w:sz w:val="24"/>
          <w:szCs w:val="24"/>
        </w:rPr>
        <w:t>—</w:t>
      </w:r>
      <w:r w:rsidR="00FB5F53" w:rsidRPr="0036386B">
        <w:rPr>
          <w:rFonts w:cstheme="minorHAnsi"/>
          <w:color w:val="4472C4" w:themeColor="accent1"/>
          <w:sz w:val="24"/>
          <w:szCs w:val="24"/>
        </w:rPr>
        <w:t xml:space="preserve"> </w:t>
      </w:r>
      <w:sdt>
        <w:sdtPr>
          <w:rPr>
            <w:color w:val="4472C4" w:themeColor="accent1"/>
          </w:rPr>
          <w:id w:val="1848212030"/>
          <w:citation/>
        </w:sdtPr>
        <w:sdtEndPr/>
        <w:sdtContent>
          <w:r w:rsidR="0036386B" w:rsidRPr="0036386B">
            <w:rPr>
              <w:color w:val="4472C4" w:themeColor="accent1"/>
            </w:rPr>
            <w:fldChar w:fldCharType="begin"/>
          </w:r>
          <w:r w:rsidR="001D76DF">
            <w:rPr>
              <w:color w:val="4472C4" w:themeColor="accent1"/>
            </w:rPr>
            <w:instrText xml:space="preserve">CITATION Coo98 \l 2057 </w:instrText>
          </w:r>
          <w:r w:rsidR="0036386B" w:rsidRPr="0036386B">
            <w:rPr>
              <w:color w:val="4472C4" w:themeColor="accent1"/>
            </w:rPr>
            <w:fldChar w:fldCharType="separate"/>
          </w:r>
          <w:r w:rsidR="001D76DF" w:rsidRPr="001D76DF">
            <w:rPr>
              <w:noProof/>
              <w:color w:val="4472C4" w:themeColor="accent1"/>
            </w:rPr>
            <w:t>(Cooper, 1995-1998)</w:t>
          </w:r>
          <w:r w:rsidR="0036386B" w:rsidRPr="0036386B">
            <w:rPr>
              <w:color w:val="4472C4" w:themeColor="accent1"/>
            </w:rPr>
            <w:fldChar w:fldCharType="end"/>
          </w:r>
        </w:sdtContent>
      </w:sdt>
    </w:p>
    <w:p w14:paraId="61442A80" w14:textId="561A8646" w:rsidR="003C2BE7" w:rsidRPr="00537402" w:rsidRDefault="003C2BE7" w:rsidP="00A85B31">
      <w:pPr>
        <w:rPr>
          <w:rFonts w:cstheme="minorHAnsi"/>
          <w:sz w:val="24"/>
          <w:szCs w:val="24"/>
        </w:rPr>
      </w:pPr>
    </w:p>
    <w:p w14:paraId="57E3503C" w14:textId="78F98F68" w:rsidR="003626F2" w:rsidRPr="003626F2" w:rsidRDefault="00B2372B" w:rsidP="00A85B31">
      <w:pPr>
        <w:rPr>
          <w:rStyle w:val="normaltextrun"/>
          <w:b/>
          <w:bCs/>
          <w:color w:val="4472C4" w:themeColor="accent1"/>
          <w:sz w:val="24"/>
          <w:szCs w:val="24"/>
        </w:rPr>
      </w:pPr>
      <w:r w:rsidRPr="00EB6A44">
        <w:rPr>
          <w:b/>
          <w:bCs/>
          <w:noProof/>
          <w:sz w:val="24"/>
          <w:szCs w:val="24"/>
        </w:rPr>
        <w:drawing>
          <wp:inline distT="0" distB="0" distL="0" distR="0" wp14:anchorId="74DC3C6A" wp14:editId="4006A831">
            <wp:extent cx="1657350" cy="1657350"/>
            <wp:effectExtent l="0" t="0" r="0" b="0"/>
            <wp:docPr id="5" name="Picture 5" descr="A picture containing outdoor, building, stone, o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outdoor, building, stone, old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56C47">
        <w:rPr>
          <w:b/>
          <w:bCs/>
          <w:color w:val="4472C4" w:themeColor="accent1"/>
          <w:sz w:val="24"/>
          <w:szCs w:val="24"/>
        </w:rPr>
        <w:t xml:space="preserve">    </w:t>
      </w:r>
      <w:r w:rsidR="004A3E82" w:rsidRPr="004A3E82">
        <w:rPr>
          <w:b/>
          <w:bCs/>
          <w:color w:val="4472C4" w:themeColor="accent1"/>
          <w:sz w:val="24"/>
          <w:szCs w:val="24"/>
        </w:rPr>
        <w:t xml:space="preserve"> </w:t>
      </w:r>
      <w:r w:rsidR="003626F2" w:rsidRPr="00EB6A44">
        <w:rPr>
          <w:rStyle w:val="normaltextrun"/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C4B48" w:rsidRPr="00EB6A44">
        <w:rPr>
          <w:rStyle w:val="normaltextrun"/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 xml:space="preserve">    </w:t>
      </w:r>
      <w:r>
        <w:rPr>
          <w:noProof/>
        </w:rPr>
        <w:drawing>
          <wp:inline distT="0" distB="0" distL="0" distR="0" wp14:anchorId="1661A58C" wp14:editId="418C7ED7">
            <wp:extent cx="1454150" cy="1454150"/>
            <wp:effectExtent l="0" t="0" r="0" b="0"/>
            <wp:docPr id="4" name="Picture 4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4B48" w:rsidRPr="00EB6A44">
        <w:rPr>
          <w:rStyle w:val="normaltextrun"/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 xml:space="preserve">   </w:t>
      </w:r>
      <w:r w:rsidR="00EB6A44">
        <w:rPr>
          <w:rStyle w:val="normaltextrun"/>
          <w:rFonts w:ascii="Calibri" w:hAnsi="Calibri" w:cs="Calibr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EB6A44" w:rsidRPr="00EB6A44">
        <w:rPr>
          <w:rStyle w:val="normaltextrun"/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 xml:space="preserve">       </w:t>
      </w:r>
      <w:r w:rsidR="00EB6A44">
        <w:rPr>
          <w:rStyle w:val="normaltextrun"/>
          <w:rFonts w:ascii="Calibri" w:hAnsi="Calibri" w:cs="Calibr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44671D">
        <w:rPr>
          <w:noProof/>
        </w:rPr>
        <w:drawing>
          <wp:inline distT="0" distB="0" distL="0" distR="0" wp14:anchorId="60721867" wp14:editId="2C2FF1AC">
            <wp:extent cx="1405206" cy="1878797"/>
            <wp:effectExtent l="0" t="0" r="5080" b="7620"/>
            <wp:docPr id="7" name="Picture 7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993" cy="1917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7DC9C" w14:textId="35E36B0C" w:rsidR="00B507DB" w:rsidRDefault="00556C47" w:rsidP="00B507D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</w:t>
      </w:r>
      <w:r w:rsidRPr="003626F2">
        <w:rPr>
          <w:b/>
          <w:bCs/>
          <w:sz w:val="24"/>
          <w:szCs w:val="24"/>
        </w:rPr>
        <w:t>Figure 1</w:t>
      </w:r>
      <w:r>
        <w:rPr>
          <w:b/>
          <w:bCs/>
          <w:sz w:val="24"/>
          <w:szCs w:val="24"/>
        </w:rPr>
        <w:t xml:space="preserve">                           </w:t>
      </w:r>
      <w:r w:rsidRPr="003626F2">
        <w:rPr>
          <w:rStyle w:val="normaltextrun"/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>Figure 2</w:t>
      </w:r>
      <w:r w:rsidR="00C31FE6">
        <w:rPr>
          <w:rStyle w:val="normaltextrun"/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>-</w:t>
      </w:r>
      <w:r w:rsidR="00FC4B48">
        <w:rPr>
          <w:rStyle w:val="normaltextrun"/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B507DB">
        <w:rPr>
          <w:b/>
          <w:bCs/>
          <w:color w:val="4472C4" w:themeColor="accent1"/>
          <w:sz w:val="24"/>
          <w:szCs w:val="24"/>
        </w:rPr>
        <w:t>– (Bethan Davies 2021)</w:t>
      </w:r>
      <w:r w:rsidR="00B507DB">
        <w:rPr>
          <w:b/>
          <w:bCs/>
          <w:sz w:val="24"/>
          <w:szCs w:val="24"/>
        </w:rPr>
        <w:t xml:space="preserve">   </w:t>
      </w:r>
      <w:r w:rsidR="00AD31D5">
        <w:rPr>
          <w:rStyle w:val="normaltextrun"/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>Figure 8</w:t>
      </w:r>
      <w:r w:rsidR="00B507DB">
        <w:rPr>
          <w:b/>
          <w:bCs/>
          <w:color w:val="4472C4" w:themeColor="accent1"/>
          <w:sz w:val="24"/>
          <w:szCs w:val="24"/>
        </w:rPr>
        <w:t>– (Bethan Davies 2021)</w:t>
      </w:r>
    </w:p>
    <w:p w14:paraId="2B54E66C" w14:textId="02B73041" w:rsidR="00B2372B" w:rsidRPr="00B507DB" w:rsidRDefault="00B2372B" w:rsidP="00B2372B">
      <w:pPr>
        <w:rPr>
          <w:b/>
          <w:bCs/>
          <w:sz w:val="24"/>
          <w:szCs w:val="24"/>
        </w:rPr>
      </w:pPr>
    </w:p>
    <w:p w14:paraId="2F89917E" w14:textId="1E7694A9" w:rsidR="0016042F" w:rsidRPr="00102213" w:rsidRDefault="0016042F" w:rsidP="00A85B31">
      <w:pPr>
        <w:rPr>
          <w:b/>
          <w:bCs/>
          <w:sz w:val="24"/>
          <w:szCs w:val="24"/>
          <w:u w:val="single"/>
        </w:rPr>
      </w:pPr>
    </w:p>
    <w:p w14:paraId="22C533F5" w14:textId="65A0B54D" w:rsidR="007E5B17" w:rsidRDefault="00A97D81" w:rsidP="00A85B31">
      <w:r w:rsidRPr="00EC3DA0">
        <w:t xml:space="preserve">The plan for neath abbey is </w:t>
      </w:r>
      <w:r w:rsidR="002651A4">
        <w:t>split</w:t>
      </w:r>
      <w:r w:rsidRPr="00EC3DA0">
        <w:t xml:space="preserve"> into three sections</w:t>
      </w:r>
      <w:r w:rsidR="008C24BB">
        <w:t>, you have the top, middle</w:t>
      </w:r>
      <w:r w:rsidR="00755CC6">
        <w:t>,</w:t>
      </w:r>
      <w:r w:rsidR="008C24BB">
        <w:t xml:space="preserve"> and bottom</w:t>
      </w:r>
      <w:r w:rsidR="00DA373F">
        <w:t xml:space="preserve"> shown in figure 4</w:t>
      </w:r>
      <w:r w:rsidR="00CB0BED" w:rsidRPr="00EC3DA0">
        <w:t xml:space="preserve">. </w:t>
      </w:r>
      <w:r w:rsidR="00FD526C">
        <w:t>At the top of the plan</w:t>
      </w:r>
      <w:r w:rsidR="00207DF3">
        <w:t xml:space="preserve">, this would be the church which would have a </w:t>
      </w:r>
      <w:r w:rsidR="002651A4">
        <w:t>west-facing</w:t>
      </w:r>
      <w:r w:rsidRPr="00EC3DA0">
        <w:t xml:space="preserve"> Nave </w:t>
      </w:r>
      <w:r w:rsidR="00FD526C" w:rsidRPr="00535E9C">
        <w:t xml:space="preserve">which would have had </w:t>
      </w:r>
      <w:r w:rsidR="00B44572" w:rsidRPr="00535E9C">
        <w:t xml:space="preserve">two high </w:t>
      </w:r>
      <w:r w:rsidR="00EC0C13" w:rsidRPr="00535E9C">
        <w:t>buttresses</w:t>
      </w:r>
      <w:r w:rsidR="00AF0056" w:rsidRPr="00535E9C">
        <w:t xml:space="preserve"> as well it has a presbytery</w:t>
      </w:r>
      <w:r w:rsidR="00207DF3" w:rsidRPr="00535E9C">
        <w:t xml:space="preserve"> and quire. </w:t>
      </w:r>
      <w:r w:rsidR="00914E87" w:rsidRPr="00535E9C">
        <w:t xml:space="preserve">The </w:t>
      </w:r>
      <w:r w:rsidR="00207DF3" w:rsidRPr="00535E9C">
        <w:t>middle section</w:t>
      </w:r>
      <w:r w:rsidR="00207DF3">
        <w:t xml:space="preserve"> would be </w:t>
      </w:r>
      <w:r w:rsidR="00382311">
        <w:t>the garden area which is called the cloister</w:t>
      </w:r>
      <w:r w:rsidR="00863C2F">
        <w:t xml:space="preserve"> </w:t>
      </w:r>
      <w:r w:rsidR="00EA1E9B">
        <w:t>where</w:t>
      </w:r>
      <w:r w:rsidR="00863C2F">
        <w:t xml:space="preserve"> people would communicate and have </w:t>
      </w:r>
      <w:r w:rsidR="00863C2F" w:rsidRPr="00535E9C">
        <w:t>conversations</w:t>
      </w:r>
      <w:r w:rsidR="00C62C41" w:rsidRPr="00535E9C">
        <w:t>,</w:t>
      </w:r>
      <w:r w:rsidR="00E10786" w:rsidRPr="00535E9C">
        <w:t xml:space="preserve"> from the cloister </w:t>
      </w:r>
      <w:r w:rsidR="002651A4" w:rsidRPr="00535E9C">
        <w:t>it</w:t>
      </w:r>
      <w:r w:rsidR="00E10786" w:rsidRPr="00535E9C">
        <w:t xml:space="preserve"> leads you into a library and </w:t>
      </w:r>
      <w:r w:rsidR="00C62C41" w:rsidRPr="00535E9C">
        <w:t xml:space="preserve">it would lead you into the church. </w:t>
      </w:r>
      <w:r w:rsidR="0021629C" w:rsidRPr="00535E9C">
        <w:t xml:space="preserve">The bottom section shows </w:t>
      </w:r>
      <w:r w:rsidR="00202878" w:rsidRPr="00535E9C">
        <w:t xml:space="preserve">the kitchen </w:t>
      </w:r>
      <w:r w:rsidR="000A1929" w:rsidRPr="00535E9C">
        <w:t xml:space="preserve">where you would cook your food, the Education room, and </w:t>
      </w:r>
      <w:r w:rsidR="00A03BB4" w:rsidRPr="00535E9C">
        <w:t xml:space="preserve">a warning </w:t>
      </w:r>
      <w:r w:rsidR="00D67BCD" w:rsidRPr="00535E9C">
        <w:t>room.</w:t>
      </w:r>
      <w:r w:rsidR="00DA373F" w:rsidRPr="00535E9C">
        <w:t xml:space="preserve"> Figure 3 shows</w:t>
      </w:r>
      <w:r w:rsidR="004F17A7" w:rsidRPr="00535E9C">
        <w:t xml:space="preserve"> the ruins </w:t>
      </w:r>
      <w:r w:rsidR="003A4AB9" w:rsidRPr="00535E9C">
        <w:t>of the abbey</w:t>
      </w:r>
      <w:r w:rsidR="00BC348F" w:rsidRPr="00535E9C">
        <w:t>,</w:t>
      </w:r>
      <w:r w:rsidR="00485A8A" w:rsidRPr="00535E9C">
        <w:t xml:space="preserve"> it</w:t>
      </w:r>
      <w:r w:rsidR="00BC348F" w:rsidRPr="00535E9C">
        <w:t xml:space="preserve"> has</w:t>
      </w:r>
      <w:r w:rsidR="003A4AB9" w:rsidRPr="00535E9C">
        <w:t xml:space="preserve"> a sketch </w:t>
      </w:r>
      <w:r w:rsidR="00485A8A" w:rsidRPr="00535E9C">
        <w:t xml:space="preserve">which is </w:t>
      </w:r>
      <w:r w:rsidR="003A4AB9" w:rsidRPr="00535E9C">
        <w:t>placed on top of the ruins to show what the construction would be like</w:t>
      </w:r>
      <w:r w:rsidR="00485A8A" w:rsidRPr="00535E9C">
        <w:t xml:space="preserve"> before it was </w:t>
      </w:r>
      <w:r w:rsidR="00B462CB" w:rsidRPr="00535E9C">
        <w:t>destroyed</w:t>
      </w:r>
      <w:r w:rsidR="00F81FA1" w:rsidRPr="00535E9C">
        <w:t>, and</w:t>
      </w:r>
      <w:r w:rsidR="003A4AB9" w:rsidRPr="00535E9C">
        <w:t xml:space="preserve"> how you woul</w:t>
      </w:r>
      <w:r w:rsidR="00FC4B48" w:rsidRPr="00535E9C">
        <w:t xml:space="preserve">d </w:t>
      </w:r>
      <w:r w:rsidR="003A4AB9" w:rsidRPr="00535E9C">
        <w:t>enter the building.</w:t>
      </w:r>
      <w:r w:rsidR="00583091" w:rsidRPr="00535E9C">
        <w:t xml:space="preserve"> There is some rub vaulting in the design</w:t>
      </w:r>
      <w:r w:rsidR="000A1929" w:rsidRPr="00535E9C">
        <w:t xml:space="preserve">, but most </w:t>
      </w:r>
      <w:r w:rsidR="00583091" w:rsidRPr="00535E9C">
        <w:t>was destroyed</w:t>
      </w:r>
      <w:r w:rsidR="00A671B3" w:rsidRPr="00535E9C">
        <w:t>.</w:t>
      </w:r>
      <w:r w:rsidR="00F81FA1" w:rsidRPr="00535E9C">
        <w:t xml:space="preserve"> </w:t>
      </w:r>
    </w:p>
    <w:p w14:paraId="3E1DDC93" w14:textId="47E6AC6B" w:rsidR="00535E9C" w:rsidRDefault="00EE2C1C" w:rsidP="00A85B31">
      <w:r>
        <w:lastRenderedPageBreak/>
        <w:t xml:space="preserve">The plan for Tabernacle chapel in </w:t>
      </w:r>
      <w:r w:rsidR="00EA1E9B">
        <w:t>Penland</w:t>
      </w:r>
      <w:r>
        <w:t xml:space="preserve"> was, </w:t>
      </w:r>
      <w:r w:rsidR="003A6A45">
        <w:t xml:space="preserve">On the ground floor it has </w:t>
      </w:r>
      <w:r w:rsidR="00C22EBA">
        <w:t>semi-carved back seats which would have 10 people maximum allowed to sit</w:t>
      </w:r>
      <w:r w:rsidR="00C07BB6">
        <w:t xml:space="preserve"> as you look towards the f</w:t>
      </w:r>
      <w:r w:rsidR="00F60F9F">
        <w:t xml:space="preserve">ront it has a pulpit where the </w:t>
      </w:r>
      <w:r w:rsidR="007F2451">
        <w:t xml:space="preserve">victor </w:t>
      </w:r>
      <w:r w:rsidR="00F60F9F">
        <w:t xml:space="preserve">or other </w:t>
      </w:r>
      <w:r w:rsidR="007F2451">
        <w:t>people would stand and do their speeches</w:t>
      </w:r>
      <w:r w:rsidR="006455D6">
        <w:t>, the pulpit is a tall and wide with broad symmetrical stairs projecting towards the front of the room</w:t>
      </w:r>
      <w:r w:rsidR="009D491B">
        <w:t xml:space="preserve"> with </w:t>
      </w:r>
      <w:r w:rsidR="00DF7199">
        <w:t xml:space="preserve">broad handrails. </w:t>
      </w:r>
      <w:r w:rsidR="00E33BB3">
        <w:t xml:space="preserve">It has a set </w:t>
      </w:r>
      <w:proofErr w:type="spellStart"/>
      <w:r w:rsidR="00E33BB3">
        <w:t>fawr</w:t>
      </w:r>
      <w:proofErr w:type="spellEnd"/>
      <w:r w:rsidR="00E33BB3">
        <w:t xml:space="preserve"> which is </w:t>
      </w:r>
      <w:r w:rsidR="00755CC6">
        <w:t>two</w:t>
      </w:r>
      <w:r w:rsidR="00E33BB3">
        <w:t xml:space="preserve"> steps above the general floor level and has two doors on each side of it.</w:t>
      </w:r>
      <w:r w:rsidR="001D76DF">
        <w:t xml:space="preserve"> </w:t>
      </w:r>
      <w:r w:rsidR="001D76DF" w:rsidRPr="0036386B">
        <w:rPr>
          <w:rFonts w:cstheme="minorHAnsi"/>
          <w:sz w:val="24"/>
          <w:szCs w:val="24"/>
        </w:rPr>
        <w:t>—</w:t>
      </w:r>
      <w:r w:rsidR="001D76DF" w:rsidRPr="0036386B">
        <w:rPr>
          <w:rFonts w:cstheme="minorHAnsi"/>
          <w:color w:val="4472C4" w:themeColor="accent1"/>
          <w:sz w:val="24"/>
          <w:szCs w:val="24"/>
        </w:rPr>
        <w:t xml:space="preserve"> </w:t>
      </w:r>
      <w:sdt>
        <w:sdtPr>
          <w:rPr>
            <w:color w:val="4472C4" w:themeColor="accent1"/>
          </w:rPr>
          <w:id w:val="-1568417641"/>
          <w:citation/>
        </w:sdtPr>
        <w:sdtEndPr/>
        <w:sdtContent>
          <w:r w:rsidR="001D76DF" w:rsidRPr="0036386B">
            <w:rPr>
              <w:color w:val="4472C4" w:themeColor="accent1"/>
            </w:rPr>
            <w:fldChar w:fldCharType="begin"/>
          </w:r>
          <w:r w:rsidR="001D76DF">
            <w:rPr>
              <w:color w:val="4472C4" w:themeColor="accent1"/>
            </w:rPr>
            <w:instrText xml:space="preserve">CITATION Coo98 \l 2057 </w:instrText>
          </w:r>
          <w:r w:rsidR="001D76DF" w:rsidRPr="0036386B">
            <w:rPr>
              <w:color w:val="4472C4" w:themeColor="accent1"/>
            </w:rPr>
            <w:fldChar w:fldCharType="separate"/>
          </w:r>
          <w:r w:rsidR="001D76DF" w:rsidRPr="001D76DF">
            <w:rPr>
              <w:noProof/>
              <w:color w:val="4472C4" w:themeColor="accent1"/>
            </w:rPr>
            <w:t>(Cooper, 1995-1998)</w:t>
          </w:r>
          <w:r w:rsidR="001D76DF" w:rsidRPr="0036386B">
            <w:rPr>
              <w:color w:val="4472C4" w:themeColor="accent1"/>
            </w:rPr>
            <w:fldChar w:fldCharType="end"/>
          </w:r>
        </w:sdtContent>
      </w:sdt>
      <w:r w:rsidR="00F243D3">
        <w:t xml:space="preserve"> </w:t>
      </w:r>
      <w:r w:rsidR="00500743">
        <w:t xml:space="preserve">On the first floor, it has rows of semi-carved back seats with a pew design at the end of the seats, </w:t>
      </w:r>
      <w:r w:rsidR="00E47C2D">
        <w:t>at the end of the seats towards the back</w:t>
      </w:r>
      <w:r w:rsidR="00500743">
        <w:t xml:space="preserve"> above the set </w:t>
      </w:r>
      <w:proofErr w:type="spellStart"/>
      <w:r w:rsidR="00500743">
        <w:t>fawr</w:t>
      </w:r>
      <w:proofErr w:type="spellEnd"/>
      <w:r w:rsidR="00500743">
        <w:t xml:space="preserve"> is a</w:t>
      </w:r>
      <w:r w:rsidR="00D73BF9">
        <w:t xml:space="preserve"> manual organ which was brought in from Norman and Beard in 1912</w:t>
      </w:r>
      <w:r w:rsidR="00EA4EA0">
        <w:t xml:space="preserve">. Two doors at either end of the ground floor </w:t>
      </w:r>
      <w:r w:rsidR="00EA1E9B">
        <w:t>led</w:t>
      </w:r>
      <w:r w:rsidR="00EA4EA0">
        <w:t xml:space="preserve"> you to </w:t>
      </w:r>
      <w:r w:rsidR="001E7FB2">
        <w:t xml:space="preserve">stairs </w:t>
      </w:r>
      <w:r w:rsidR="006527EC">
        <w:t>that</w:t>
      </w:r>
      <w:r w:rsidR="00EA4EA0">
        <w:t xml:space="preserve"> </w:t>
      </w:r>
      <w:r w:rsidR="00755CC6">
        <w:t>go</w:t>
      </w:r>
      <w:r w:rsidR="00EA4EA0">
        <w:t xml:space="preserve"> it the </w:t>
      </w:r>
      <w:r w:rsidR="00BB0305">
        <w:t>first floor</w:t>
      </w:r>
      <w:r w:rsidR="001E7FB2">
        <w:t>. The ceiling is deeply covered</w:t>
      </w:r>
      <w:r w:rsidR="002C358F">
        <w:t xml:space="preserve"> which </w:t>
      </w:r>
      <w:r w:rsidR="00755CC6">
        <w:t>has</w:t>
      </w:r>
      <w:r w:rsidR="002C358F">
        <w:t xml:space="preserve"> lights </w:t>
      </w:r>
      <w:r w:rsidR="00755CC6">
        <w:t>hanging</w:t>
      </w:r>
      <w:r w:rsidR="002C358F">
        <w:t xml:space="preserve"> from the ceiling.</w:t>
      </w:r>
      <w:r w:rsidR="001E7FB2">
        <w:t xml:space="preserve"> </w:t>
      </w:r>
    </w:p>
    <w:p w14:paraId="18985A1D" w14:textId="77777777" w:rsidR="00535E9C" w:rsidRPr="00535E9C" w:rsidRDefault="00535E9C" w:rsidP="00A85B31"/>
    <w:p w14:paraId="30BCB305" w14:textId="1100AD40" w:rsidR="00535E9C" w:rsidRPr="00535E9C" w:rsidRDefault="00102213" w:rsidP="00A85B31">
      <w:r w:rsidRPr="00535E9C">
        <w:rPr>
          <w:noProof/>
        </w:rPr>
        <w:drawing>
          <wp:inline distT="0" distB="0" distL="0" distR="0" wp14:anchorId="24ADD8C1" wp14:editId="3C613017">
            <wp:extent cx="2241901" cy="1504950"/>
            <wp:effectExtent l="0" t="0" r="6350" b="0"/>
            <wp:docPr id="3" name="Picture 3" descr="John&amp;#39;s Home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ohn&amp;#39;s Homep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575" cy="1547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6493" w:rsidRPr="00535E9C">
        <w:t xml:space="preserve">        </w:t>
      </w:r>
      <w:r w:rsidR="00AC6493" w:rsidRPr="00535E9C">
        <w:rPr>
          <w:noProof/>
          <w:highlight w:val="yellow"/>
        </w:rPr>
        <w:drawing>
          <wp:inline distT="0" distB="0" distL="0" distR="0" wp14:anchorId="1423A985" wp14:editId="372B0239">
            <wp:extent cx="1981200" cy="1649317"/>
            <wp:effectExtent l="0" t="0" r="0" b="8255"/>
            <wp:docPr id="2" name="Picture 2" descr="Salt damage at Cleeve Abbey, England: Part I: a comparison of theoretical  predictions and practical observations - ScienceDir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lt damage at Cleeve Abbey, England: Part I: a comparison of theoretical  predictions and practical observations - ScienceDirec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11113" cy="1674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381E8" w14:textId="63FBE4B6" w:rsidR="00956226" w:rsidRPr="0026683D" w:rsidRDefault="00AC6493" w:rsidP="00956226">
      <w:pPr>
        <w:rPr>
          <w:b/>
          <w:bCs/>
          <w:sz w:val="24"/>
          <w:szCs w:val="24"/>
          <w:u w:val="single"/>
        </w:rPr>
      </w:pPr>
      <w:r>
        <w:rPr>
          <w:rStyle w:val="normaltextrun"/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C6493">
        <w:rPr>
          <w:rStyle w:val="normaltextrun"/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>Figure 3</w:t>
      </w:r>
      <w:r w:rsidR="0026683D" w:rsidRPr="00D94F28">
        <w:rPr>
          <w:rStyle w:val="normaltextrun"/>
          <w:rFonts w:ascii="Calibri" w:hAnsi="Calibri" w:cs="Calibri"/>
          <w:b/>
          <w:bCs/>
          <w:color w:val="4472C4" w:themeColor="accent1"/>
          <w:sz w:val="24"/>
          <w:szCs w:val="24"/>
          <w:shd w:val="clear" w:color="auto" w:fill="FFFFFF"/>
        </w:rPr>
        <w:t xml:space="preserve">- </w:t>
      </w:r>
      <w:sdt>
        <w:sdtPr>
          <w:rPr>
            <w:b/>
            <w:bCs/>
            <w:color w:val="4472C4" w:themeColor="accent1"/>
            <w:sz w:val="24"/>
            <w:szCs w:val="24"/>
            <w:u w:val="single"/>
          </w:rPr>
          <w:id w:val="-2100162696"/>
          <w:citation/>
        </w:sdtPr>
        <w:sdtEndPr/>
        <w:sdtContent>
          <w:r w:rsidR="0026683D" w:rsidRPr="00D94F28">
            <w:rPr>
              <w:b/>
              <w:bCs/>
              <w:color w:val="4472C4" w:themeColor="accent1"/>
              <w:sz w:val="24"/>
              <w:szCs w:val="24"/>
              <w:u w:val="single"/>
            </w:rPr>
            <w:fldChar w:fldCharType="begin"/>
          </w:r>
          <w:r w:rsidR="0026683D" w:rsidRPr="00D94F28">
            <w:rPr>
              <w:b/>
              <w:bCs/>
              <w:color w:val="4472C4" w:themeColor="accent1"/>
              <w:sz w:val="24"/>
              <w:szCs w:val="24"/>
              <w:u w:val="single"/>
            </w:rPr>
            <w:instrText xml:space="preserve"> CITATION Bor81 \l 2057 </w:instrText>
          </w:r>
          <w:r w:rsidR="0026683D" w:rsidRPr="00D94F28">
            <w:rPr>
              <w:b/>
              <w:bCs/>
              <w:color w:val="4472C4" w:themeColor="accent1"/>
              <w:sz w:val="24"/>
              <w:szCs w:val="24"/>
              <w:u w:val="single"/>
            </w:rPr>
            <w:fldChar w:fldCharType="separate"/>
          </w:r>
          <w:r w:rsidR="00162870" w:rsidRPr="00162870">
            <w:rPr>
              <w:noProof/>
              <w:color w:val="4472C4" w:themeColor="accent1"/>
              <w:sz w:val="24"/>
              <w:szCs w:val="24"/>
            </w:rPr>
            <w:t>(Borrow, 1803-18881)</w:t>
          </w:r>
          <w:r w:rsidR="0026683D" w:rsidRPr="00D94F28">
            <w:rPr>
              <w:b/>
              <w:bCs/>
              <w:color w:val="4472C4" w:themeColor="accent1"/>
              <w:sz w:val="24"/>
              <w:szCs w:val="24"/>
              <w:u w:val="single"/>
            </w:rPr>
            <w:fldChar w:fldCharType="end"/>
          </w:r>
        </w:sdtContent>
      </w:sdt>
      <w:r>
        <w:rPr>
          <w:rStyle w:val="normaltextrun"/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 xml:space="preserve">                </w:t>
      </w:r>
      <w:r w:rsidRPr="00AC6493">
        <w:rPr>
          <w:rStyle w:val="normaltextrun"/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 xml:space="preserve">Figure </w:t>
      </w:r>
      <w:r>
        <w:rPr>
          <w:rStyle w:val="normaltextrun"/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>4</w:t>
      </w:r>
      <w:r w:rsidR="00956226">
        <w:rPr>
          <w:rStyle w:val="normaltextrun"/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 xml:space="preserve">- </w:t>
      </w:r>
      <w:sdt>
        <w:sdtPr>
          <w:rPr>
            <w:b/>
            <w:bCs/>
            <w:color w:val="4472C4" w:themeColor="accent1"/>
            <w:sz w:val="24"/>
            <w:szCs w:val="24"/>
            <w:u w:val="single"/>
          </w:rPr>
          <w:id w:val="446830514"/>
          <w:citation/>
        </w:sdtPr>
        <w:sdtEndPr/>
        <w:sdtContent>
          <w:r w:rsidR="00956226" w:rsidRPr="00D94F28">
            <w:rPr>
              <w:b/>
              <w:bCs/>
              <w:color w:val="4472C4" w:themeColor="accent1"/>
              <w:sz w:val="24"/>
              <w:szCs w:val="24"/>
              <w:u w:val="single"/>
            </w:rPr>
            <w:fldChar w:fldCharType="begin"/>
          </w:r>
          <w:r w:rsidR="00956226" w:rsidRPr="00D94F28">
            <w:rPr>
              <w:b/>
              <w:bCs/>
              <w:color w:val="4472C4" w:themeColor="accent1"/>
              <w:sz w:val="24"/>
              <w:szCs w:val="24"/>
              <w:u w:val="single"/>
            </w:rPr>
            <w:instrText xml:space="preserve"> CITATION Bur151 \l 2057 </w:instrText>
          </w:r>
          <w:r w:rsidR="00956226" w:rsidRPr="00D94F28">
            <w:rPr>
              <w:b/>
              <w:bCs/>
              <w:color w:val="4472C4" w:themeColor="accent1"/>
              <w:sz w:val="24"/>
              <w:szCs w:val="24"/>
              <w:u w:val="single"/>
            </w:rPr>
            <w:fldChar w:fldCharType="separate"/>
          </w:r>
          <w:r w:rsidR="00162870" w:rsidRPr="00162870">
            <w:rPr>
              <w:noProof/>
              <w:color w:val="4472C4" w:themeColor="accent1"/>
              <w:sz w:val="24"/>
              <w:szCs w:val="24"/>
            </w:rPr>
            <w:t>(Burton J., between 2006-2015)</w:t>
          </w:r>
          <w:r w:rsidR="00956226" w:rsidRPr="00D94F28">
            <w:rPr>
              <w:b/>
              <w:bCs/>
              <w:color w:val="4472C4" w:themeColor="accent1"/>
              <w:sz w:val="24"/>
              <w:szCs w:val="24"/>
              <w:u w:val="single"/>
            </w:rPr>
            <w:fldChar w:fldCharType="end"/>
          </w:r>
        </w:sdtContent>
      </w:sdt>
    </w:p>
    <w:p w14:paraId="061C5DC6" w14:textId="1FCC1256" w:rsidR="00892962" w:rsidRDefault="00B44572" w:rsidP="00A85B31">
      <w:r>
        <w:t>Neath Abbey was made from stone because it was easy to construct. Light plays a big part in neath abbey because above the door is has a large ogival tracery window with a smaller window abov</w:t>
      </w:r>
      <w:r w:rsidR="008F15DC">
        <w:t>e the main entrance</w:t>
      </w:r>
      <w:r w:rsidR="009B243A">
        <w:t xml:space="preserve">. The </w:t>
      </w:r>
      <w:r w:rsidR="002651A4">
        <w:t>interior</w:t>
      </w:r>
      <w:r w:rsidR="009B243A">
        <w:t xml:space="preserve"> of the church has two rows of ogival windows, on the so</w:t>
      </w:r>
      <w:r w:rsidR="00EC0C13">
        <w:t>uthern aisle</w:t>
      </w:r>
      <w:r w:rsidR="00D67BCD">
        <w:t xml:space="preserve"> </w:t>
      </w:r>
      <w:r w:rsidR="00EC0C13">
        <w:t xml:space="preserve">windows were smaller </w:t>
      </w:r>
      <w:r w:rsidR="00470503">
        <w:t>than the northern ones</w:t>
      </w:r>
      <w:r w:rsidR="003C2BE7">
        <w:t>.</w:t>
      </w:r>
      <w:r w:rsidR="00061F10">
        <w:t xml:space="preserve"> </w:t>
      </w:r>
      <w:r w:rsidR="000A1929" w:rsidRPr="000A1929">
        <w:t>It was surrounded by buttresses on the west side of the building</w:t>
      </w:r>
      <w:r w:rsidR="007E3826">
        <w:t>,</w:t>
      </w:r>
      <w:r w:rsidR="00061F10">
        <w:t xml:space="preserve"> </w:t>
      </w:r>
      <w:r w:rsidR="007E3826" w:rsidRPr="007E3826">
        <w:t>but</w:t>
      </w:r>
      <w:r w:rsidR="007E3826">
        <w:t xml:space="preserve"> the abbey</w:t>
      </w:r>
      <w:r w:rsidR="007E3826" w:rsidRPr="007E3826">
        <w:t xml:space="preserve"> has Tudor </w:t>
      </w:r>
      <w:r w:rsidR="007E3826">
        <w:t>windows as</w:t>
      </w:r>
      <w:r w:rsidR="004A3FFF">
        <w:t xml:space="preserve"> seen in figure 5</w:t>
      </w:r>
      <w:r w:rsidR="00221769">
        <w:t xml:space="preserve">. </w:t>
      </w:r>
    </w:p>
    <w:p w14:paraId="2394FC6F" w14:textId="77777777" w:rsidR="0036386B" w:rsidRDefault="00221769" w:rsidP="00A85B31">
      <w:pPr>
        <w:rPr>
          <w:rFonts w:cstheme="minorHAnsi"/>
          <w:sz w:val="24"/>
          <w:szCs w:val="24"/>
        </w:rPr>
      </w:pPr>
      <w:r>
        <w:t xml:space="preserve">The tabernacle in </w:t>
      </w:r>
      <w:proofErr w:type="spellStart"/>
      <w:r>
        <w:t>Penclawdd</w:t>
      </w:r>
      <w:proofErr w:type="spellEnd"/>
      <w:r>
        <w:t xml:space="preserve"> is </w:t>
      </w:r>
      <w:r w:rsidR="00892962">
        <w:t xml:space="preserve">constructed of local limestone with </w:t>
      </w:r>
      <w:r w:rsidR="003A2DAC">
        <w:t>stone.</w:t>
      </w:r>
      <w:r w:rsidR="003A2DAC">
        <w:rPr>
          <w:rFonts w:cstheme="minorHAnsi"/>
          <w:sz w:val="24"/>
          <w:szCs w:val="24"/>
        </w:rPr>
        <w:t xml:space="preserve"> It has a large decorated-style window with an ogee- arch. The central door is flanked by a small lancet window</w:t>
      </w:r>
      <w:r w:rsidR="00C73DC1">
        <w:rPr>
          <w:rFonts w:cstheme="minorHAnsi"/>
          <w:sz w:val="24"/>
          <w:szCs w:val="24"/>
        </w:rPr>
        <w:t xml:space="preserve">. </w:t>
      </w:r>
      <w:r w:rsidR="007241C1">
        <w:rPr>
          <w:rFonts w:cstheme="minorHAnsi"/>
          <w:sz w:val="24"/>
          <w:szCs w:val="24"/>
        </w:rPr>
        <w:t>On</w:t>
      </w:r>
      <w:r w:rsidR="00755CC6">
        <w:rPr>
          <w:rFonts w:cstheme="minorHAnsi"/>
          <w:sz w:val="24"/>
          <w:szCs w:val="24"/>
        </w:rPr>
        <w:t xml:space="preserve"> the </w:t>
      </w:r>
      <w:r w:rsidR="00C73DC1">
        <w:rPr>
          <w:rFonts w:cstheme="minorHAnsi"/>
          <w:sz w:val="24"/>
          <w:szCs w:val="24"/>
        </w:rPr>
        <w:t>right tower of the building</w:t>
      </w:r>
      <w:r w:rsidR="00755CC6">
        <w:rPr>
          <w:rFonts w:cstheme="minorHAnsi"/>
          <w:sz w:val="24"/>
          <w:szCs w:val="24"/>
        </w:rPr>
        <w:t>,</w:t>
      </w:r>
      <w:r w:rsidR="007241C1">
        <w:rPr>
          <w:rFonts w:cstheme="minorHAnsi"/>
          <w:sz w:val="24"/>
          <w:szCs w:val="24"/>
        </w:rPr>
        <w:t xml:space="preserve"> it has</w:t>
      </w:r>
      <w:r w:rsidR="0020053B">
        <w:rPr>
          <w:rFonts w:cstheme="minorHAnsi"/>
          <w:sz w:val="24"/>
          <w:szCs w:val="24"/>
        </w:rPr>
        <w:t xml:space="preserve"> two-light traceried </w:t>
      </w:r>
      <w:r w:rsidR="008E7E0C">
        <w:rPr>
          <w:rFonts w:cstheme="minorHAnsi"/>
          <w:sz w:val="24"/>
          <w:szCs w:val="24"/>
        </w:rPr>
        <w:t>louvered</w:t>
      </w:r>
      <w:r w:rsidR="0020053B">
        <w:rPr>
          <w:rFonts w:cstheme="minorHAnsi"/>
          <w:sz w:val="24"/>
          <w:szCs w:val="24"/>
        </w:rPr>
        <w:t xml:space="preserve"> </w:t>
      </w:r>
      <w:r w:rsidR="004E4C47">
        <w:rPr>
          <w:rFonts w:cstheme="minorHAnsi"/>
          <w:sz w:val="24"/>
          <w:szCs w:val="24"/>
        </w:rPr>
        <w:t>openings,</w:t>
      </w:r>
      <w:r w:rsidR="007241C1">
        <w:rPr>
          <w:rFonts w:cstheme="minorHAnsi"/>
          <w:sz w:val="24"/>
          <w:szCs w:val="24"/>
        </w:rPr>
        <w:t xml:space="preserve"> and</w:t>
      </w:r>
      <w:r w:rsidR="00755CC6">
        <w:rPr>
          <w:rFonts w:cstheme="minorHAnsi"/>
          <w:sz w:val="24"/>
          <w:szCs w:val="24"/>
        </w:rPr>
        <w:t xml:space="preserve"> the </w:t>
      </w:r>
      <w:r w:rsidR="004F7370">
        <w:rPr>
          <w:rFonts w:cstheme="minorHAnsi"/>
          <w:sz w:val="24"/>
          <w:szCs w:val="24"/>
        </w:rPr>
        <w:t xml:space="preserve">inside of the chapel </w:t>
      </w:r>
      <w:r w:rsidR="00A30C52">
        <w:rPr>
          <w:rFonts w:cstheme="minorHAnsi"/>
          <w:sz w:val="24"/>
          <w:szCs w:val="24"/>
        </w:rPr>
        <w:t xml:space="preserve">has a small vestibule with five-panel windows and </w:t>
      </w:r>
      <w:r w:rsidR="00755CC6">
        <w:rPr>
          <w:rFonts w:cstheme="minorHAnsi"/>
          <w:sz w:val="24"/>
          <w:szCs w:val="24"/>
        </w:rPr>
        <w:t>a four-panel</w:t>
      </w:r>
      <w:r w:rsidR="00A30C52">
        <w:rPr>
          <w:rFonts w:cstheme="minorHAnsi"/>
          <w:sz w:val="24"/>
          <w:szCs w:val="24"/>
        </w:rPr>
        <w:t xml:space="preserve"> door wit</w:t>
      </w:r>
      <w:r w:rsidR="00FC4FA3">
        <w:rPr>
          <w:rFonts w:cstheme="minorHAnsi"/>
          <w:sz w:val="24"/>
          <w:szCs w:val="24"/>
        </w:rPr>
        <w:t xml:space="preserve">h </w:t>
      </w:r>
      <w:r w:rsidR="0076287F">
        <w:rPr>
          <w:rFonts w:cstheme="minorHAnsi"/>
          <w:sz w:val="24"/>
          <w:szCs w:val="24"/>
        </w:rPr>
        <w:t>coloured</w:t>
      </w:r>
      <w:r w:rsidR="00FC4FA3">
        <w:rPr>
          <w:rFonts w:cstheme="minorHAnsi"/>
          <w:sz w:val="24"/>
          <w:szCs w:val="24"/>
        </w:rPr>
        <w:t xml:space="preserve"> glass</w:t>
      </w:r>
      <w:r w:rsidR="007241C1">
        <w:rPr>
          <w:rFonts w:cstheme="minorHAnsi"/>
          <w:sz w:val="24"/>
          <w:szCs w:val="24"/>
        </w:rPr>
        <w:t>.</w:t>
      </w:r>
      <w:r w:rsidR="00FC4FA3">
        <w:rPr>
          <w:rFonts w:cstheme="minorHAnsi"/>
          <w:sz w:val="24"/>
          <w:szCs w:val="24"/>
        </w:rPr>
        <w:t xml:space="preserve"> </w:t>
      </w:r>
    </w:p>
    <w:p w14:paraId="012DF7F7" w14:textId="3032AFF4" w:rsidR="0077415E" w:rsidRPr="0036386B" w:rsidRDefault="000440A3" w:rsidP="00A85B31">
      <w:pPr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2FB61F4B" wp14:editId="78DB4D1F">
            <wp:extent cx="1593850" cy="1593850"/>
            <wp:effectExtent l="0" t="0" r="6350" b="6350"/>
            <wp:docPr id="9" name="Picture 9" descr="A picture containing building, outdoor, stone, bri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building, outdoor, stone, bric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0" cy="159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D4E38E" wp14:editId="342AB439">
            <wp:extent cx="1619250" cy="1619250"/>
            <wp:effectExtent l="0" t="0" r="0" b="0"/>
            <wp:docPr id="1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671D">
        <w:t xml:space="preserve"> </w:t>
      </w:r>
      <w:r w:rsidR="00BB1F2B">
        <w:t xml:space="preserve">             </w:t>
      </w:r>
      <w:r w:rsidR="005D32F9">
        <w:rPr>
          <w:noProof/>
        </w:rPr>
        <w:drawing>
          <wp:inline distT="0" distB="0" distL="0" distR="0" wp14:anchorId="4BFABA27" wp14:editId="6C384655">
            <wp:extent cx="917694" cy="1631950"/>
            <wp:effectExtent l="0" t="0" r="0" b="6350"/>
            <wp:docPr id="11" name="Picture 1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869" cy="165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2C8E90" w14:textId="640A9A1C" w:rsidR="00B507DB" w:rsidRDefault="00EB6A44" w:rsidP="00B507DB">
      <w:pPr>
        <w:rPr>
          <w:b/>
          <w:bCs/>
          <w:sz w:val="24"/>
          <w:szCs w:val="24"/>
        </w:rPr>
      </w:pPr>
      <w:r>
        <w:rPr>
          <w:noProof/>
        </w:rPr>
        <w:t xml:space="preserve">    </w:t>
      </w:r>
      <w:r w:rsidR="00FC4B48">
        <w:rPr>
          <w:b/>
          <w:bCs/>
          <w:sz w:val="24"/>
          <w:szCs w:val="24"/>
        </w:rPr>
        <w:t>Figure 5</w:t>
      </w:r>
      <w:r w:rsidR="00646E35">
        <w:rPr>
          <w:b/>
          <w:bCs/>
          <w:sz w:val="24"/>
          <w:szCs w:val="24"/>
        </w:rPr>
        <w:t xml:space="preserve">                            Figure 8 </w:t>
      </w:r>
      <w:r w:rsidR="00B507DB">
        <w:rPr>
          <w:b/>
          <w:bCs/>
          <w:color w:val="4472C4" w:themeColor="accent1"/>
          <w:sz w:val="24"/>
          <w:szCs w:val="24"/>
        </w:rPr>
        <w:t>– (Bethan Davies 2021)   Bethan Davies 2021)</w:t>
      </w:r>
    </w:p>
    <w:p w14:paraId="410D38CA" w14:textId="6965ED25" w:rsidR="0018751D" w:rsidRDefault="0018751D" w:rsidP="0018751D">
      <w:pPr>
        <w:rPr>
          <w:b/>
          <w:bCs/>
          <w:sz w:val="24"/>
          <w:szCs w:val="24"/>
        </w:rPr>
      </w:pPr>
    </w:p>
    <w:p w14:paraId="5F0C97D4" w14:textId="515CC35E" w:rsidR="00EB6A44" w:rsidRDefault="003C7D5F" w:rsidP="00A85B31">
      <w:r>
        <w:lastRenderedPageBreak/>
        <w:t>Before</w:t>
      </w:r>
      <w:r w:rsidR="00F454A9">
        <w:t xml:space="preserve"> the abbey was used for </w:t>
      </w:r>
      <w:r w:rsidR="00BA50A4">
        <w:t>industrial</w:t>
      </w:r>
      <w:r w:rsidR="00F454A9">
        <w:t xml:space="preserve"> purposes, it was used by </w:t>
      </w:r>
      <w:r w:rsidR="002D7F53">
        <w:t xml:space="preserve">the </w:t>
      </w:r>
      <w:r w:rsidR="00A75B9B">
        <w:t>Monks</w:t>
      </w:r>
      <w:r w:rsidR="005E682F">
        <w:t xml:space="preserve"> for praying and</w:t>
      </w:r>
      <w:r w:rsidR="002D7F53">
        <w:t xml:space="preserve"> sleeping in, but the monks weren’t allowed to mix with the other people</w:t>
      </w:r>
      <w:r w:rsidR="00BA50A4">
        <w:t>, the lay brothers also used the abbey</w:t>
      </w:r>
      <w:r w:rsidR="002D7F53">
        <w:t xml:space="preserve">. </w:t>
      </w:r>
      <w:r w:rsidR="001565D8">
        <w:t xml:space="preserve">When </w:t>
      </w:r>
      <w:r w:rsidR="002D7F53">
        <w:t>it</w:t>
      </w:r>
      <w:r w:rsidR="001565D8">
        <w:t xml:space="preserve"> was excavated in the 1920’s they removed a load of</w:t>
      </w:r>
      <w:r w:rsidR="00195F17">
        <w:t xml:space="preserve"> </w:t>
      </w:r>
      <w:r w:rsidR="001565D8">
        <w:t xml:space="preserve">debris including copper </w:t>
      </w:r>
      <w:r>
        <w:t>slag</w:t>
      </w:r>
      <w:r w:rsidR="00195F17">
        <w:t xml:space="preserve"> and then in the late 18</w:t>
      </w:r>
      <w:r w:rsidR="00195F17" w:rsidRPr="00195F17">
        <w:rPr>
          <w:vertAlign w:val="superscript"/>
        </w:rPr>
        <w:t>th</w:t>
      </w:r>
      <w:r w:rsidR="00195F17">
        <w:t xml:space="preserve"> century, an iron </w:t>
      </w:r>
      <w:r w:rsidR="00CF25A3">
        <w:t>foundry</w:t>
      </w:r>
      <w:r w:rsidR="00C06437">
        <w:t xml:space="preserve"> was opened near </w:t>
      </w:r>
      <w:r w:rsidR="00636538">
        <w:t xml:space="preserve">the abbey and owned by </w:t>
      </w:r>
      <w:r w:rsidR="00CF25A3">
        <w:t>the price and fox families.</w:t>
      </w:r>
      <w:r w:rsidR="000231A5">
        <w:t xml:space="preserve"> </w:t>
      </w:r>
      <w:r w:rsidR="00FF72B6">
        <w:t>There</w:t>
      </w:r>
      <w:r w:rsidR="000231A5">
        <w:t xml:space="preserve"> weren’t a lot of public </w:t>
      </w:r>
      <w:r w:rsidR="00FF72B6">
        <w:t>areas</w:t>
      </w:r>
      <w:r w:rsidR="000231A5">
        <w:t>, the only public area</w:t>
      </w:r>
      <w:r w:rsidR="00FF72B6">
        <w:t xml:space="preserve"> was the garden area. </w:t>
      </w:r>
      <w:r w:rsidR="006033C8">
        <w:t>The monks were only allowed to use the night stairs</w:t>
      </w:r>
      <w:r w:rsidR="00F719A3" w:rsidRPr="00F719A3">
        <w:t xml:space="preserve">, which you can see in Figure 6 which would reach the church for prayers and </w:t>
      </w:r>
      <w:r w:rsidR="004672AB">
        <w:t>lead to their dormitory.</w:t>
      </w:r>
    </w:p>
    <w:p w14:paraId="5C553FC1" w14:textId="2A75E746" w:rsidR="00E33805" w:rsidRDefault="002A442D" w:rsidP="00A85B31">
      <w:r>
        <w:t>T</w:t>
      </w:r>
      <w:r w:rsidR="000E435C">
        <w:t xml:space="preserve">he use for tabernacle in </w:t>
      </w:r>
      <w:proofErr w:type="spellStart"/>
      <w:r w:rsidR="000E435C">
        <w:t>Penclawdd</w:t>
      </w:r>
      <w:proofErr w:type="spellEnd"/>
      <w:r w:rsidR="000E435C">
        <w:t xml:space="preserve"> was used </w:t>
      </w:r>
      <w:r w:rsidR="00915B96">
        <w:t>as a cha</w:t>
      </w:r>
      <w:r w:rsidR="00A11242">
        <w:t>pel where local people would do the</w:t>
      </w:r>
      <w:r w:rsidR="002C44CA">
        <w:t xml:space="preserve">ir prays </w:t>
      </w:r>
      <w:r w:rsidR="008901A3">
        <w:t xml:space="preserve">on a Sunday and a weekly bible study </w:t>
      </w:r>
      <w:r w:rsidR="002C44CA">
        <w:t>and</w:t>
      </w:r>
      <w:r w:rsidR="008901A3">
        <w:t xml:space="preserve"> people from the community go</w:t>
      </w:r>
      <w:r w:rsidR="00657007">
        <w:t xml:space="preserve"> for </w:t>
      </w:r>
      <w:r w:rsidR="0022207F">
        <w:t>choir singing.</w:t>
      </w:r>
      <w:r w:rsidR="00735948">
        <w:t xml:space="preserve"> Figure 7 shows</w:t>
      </w:r>
      <w:r w:rsidR="00A150DF">
        <w:t xml:space="preserve"> what</w:t>
      </w:r>
      <w:r w:rsidR="00C86854">
        <w:t xml:space="preserve"> </w:t>
      </w:r>
      <w:r w:rsidR="00735948">
        <w:t>the interior of the chapel</w:t>
      </w:r>
      <w:r w:rsidR="00A150DF">
        <w:t xml:space="preserve"> </w:t>
      </w:r>
      <w:r w:rsidR="00C86854">
        <w:t>looks</w:t>
      </w:r>
      <w:r w:rsidR="00A150DF">
        <w:t xml:space="preserve"> </w:t>
      </w:r>
      <w:r w:rsidR="006B637F">
        <w:t>likes</w:t>
      </w:r>
      <w:r w:rsidR="00A150DF">
        <w:t>.</w:t>
      </w:r>
      <w:r w:rsidR="00735948">
        <w:t xml:space="preserve"> </w:t>
      </w:r>
    </w:p>
    <w:p w14:paraId="57FE8092" w14:textId="52E145AB" w:rsidR="002D7F53" w:rsidRDefault="00BA5878" w:rsidP="00A85B31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74AA178E" wp14:editId="5ECA553A">
            <wp:extent cx="1844472" cy="1225550"/>
            <wp:effectExtent l="0" t="0" r="3810" b="0"/>
            <wp:docPr id="10" name="Picture 10" descr="The monks night stai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monks night stair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515" cy="1252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4B48">
        <w:rPr>
          <w:b/>
          <w:bCs/>
          <w:sz w:val="24"/>
          <w:szCs w:val="24"/>
        </w:rPr>
        <w:t xml:space="preserve">         </w:t>
      </w:r>
      <w:r w:rsidR="00735948">
        <w:rPr>
          <w:noProof/>
        </w:rPr>
        <w:drawing>
          <wp:inline distT="0" distB="0" distL="0" distR="0" wp14:anchorId="273A81E5" wp14:editId="559FEBBA">
            <wp:extent cx="2146300" cy="1207262"/>
            <wp:effectExtent l="0" t="0" r="6350" b="0"/>
            <wp:docPr id="13" name="Picture 13" descr="Love Divine All Loves Excelling: Tabernacle Chapel Penclawdd North Gower  Swansea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ve Divine All Loves Excelling: Tabernacle Chapel Penclawdd North Gower  Swansea - YouTub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724" cy="1258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4B48">
        <w:rPr>
          <w:b/>
          <w:bCs/>
          <w:sz w:val="24"/>
          <w:szCs w:val="24"/>
        </w:rPr>
        <w:t xml:space="preserve">             </w:t>
      </w:r>
    </w:p>
    <w:p w14:paraId="018A1A63" w14:textId="14536392" w:rsidR="00FA7E56" w:rsidRDefault="00FC4B48" w:rsidP="00F84193">
      <w:pPr>
        <w:tabs>
          <w:tab w:val="left" w:pos="7350"/>
        </w:tabs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      Figure 6</w:t>
      </w:r>
      <w:r w:rsidR="00B2372B" w:rsidRPr="00D94F28">
        <w:rPr>
          <w:b/>
          <w:bCs/>
          <w:color w:val="4472C4" w:themeColor="accent1"/>
          <w:sz w:val="24"/>
          <w:szCs w:val="24"/>
        </w:rPr>
        <w:t>-</w:t>
      </w:r>
      <w:r w:rsidR="00D94F28" w:rsidRPr="00D94F28">
        <w:rPr>
          <w:b/>
          <w:bCs/>
          <w:color w:val="4472C4" w:themeColor="accent1"/>
          <w:sz w:val="24"/>
          <w:szCs w:val="24"/>
        </w:rPr>
        <w:t>(</w:t>
      </w:r>
      <w:r w:rsidR="00B2372B" w:rsidRPr="00D94F28">
        <w:rPr>
          <w:noProof/>
          <w:color w:val="4472C4" w:themeColor="accent1"/>
          <w:lang w:val="en-US"/>
        </w:rPr>
        <w:t>Davies, B., 2020</w:t>
      </w:r>
      <w:r w:rsidR="00D94F28" w:rsidRPr="00D94F28">
        <w:rPr>
          <w:noProof/>
          <w:color w:val="4472C4" w:themeColor="accent1"/>
          <w:lang w:val="en-US"/>
        </w:rPr>
        <w:t>)</w:t>
      </w:r>
      <w:r w:rsidRPr="00D94F28">
        <w:rPr>
          <w:b/>
          <w:bCs/>
          <w:color w:val="4472C4" w:themeColor="accent1"/>
          <w:sz w:val="24"/>
          <w:szCs w:val="24"/>
        </w:rPr>
        <w:t xml:space="preserve">                    </w:t>
      </w:r>
      <w:r w:rsidRPr="00D94F28">
        <w:rPr>
          <w:b/>
          <w:bCs/>
          <w:sz w:val="24"/>
          <w:szCs w:val="24"/>
        </w:rPr>
        <w:t>Figure 7</w:t>
      </w:r>
      <w:r w:rsidR="00B2372B" w:rsidRPr="00D94F28">
        <w:rPr>
          <w:b/>
          <w:bCs/>
          <w:sz w:val="24"/>
          <w:szCs w:val="24"/>
        </w:rPr>
        <w:t xml:space="preserve">- </w:t>
      </w:r>
      <w:sdt>
        <w:sdtPr>
          <w:rPr>
            <w:b/>
            <w:bCs/>
            <w:color w:val="4472C4" w:themeColor="accent1"/>
            <w:sz w:val="24"/>
            <w:szCs w:val="24"/>
            <w:u w:val="single"/>
          </w:rPr>
          <w:id w:val="-276643931"/>
          <w:citation/>
        </w:sdtPr>
        <w:sdtEndPr/>
        <w:sdtContent>
          <w:r w:rsidR="00B2372B" w:rsidRPr="00D94F28">
            <w:rPr>
              <w:b/>
              <w:bCs/>
              <w:color w:val="4472C4" w:themeColor="accent1"/>
              <w:sz w:val="24"/>
              <w:szCs w:val="24"/>
              <w:u w:val="single"/>
            </w:rPr>
            <w:fldChar w:fldCharType="begin"/>
          </w:r>
          <w:r w:rsidR="00B2372B" w:rsidRPr="00D94F28">
            <w:rPr>
              <w:noProof/>
              <w:color w:val="4472C4" w:themeColor="accent1"/>
            </w:rPr>
            <w:instrText xml:space="preserve"> CITATION Aut21 \l 2057 </w:instrText>
          </w:r>
          <w:r w:rsidR="00B2372B" w:rsidRPr="00D94F28">
            <w:rPr>
              <w:b/>
              <w:bCs/>
              <w:color w:val="4472C4" w:themeColor="accent1"/>
              <w:sz w:val="24"/>
              <w:szCs w:val="24"/>
              <w:u w:val="single"/>
            </w:rPr>
            <w:fldChar w:fldCharType="separate"/>
          </w:r>
          <w:r w:rsidR="00162870" w:rsidRPr="00162870">
            <w:rPr>
              <w:noProof/>
              <w:color w:val="4472C4" w:themeColor="accent1"/>
            </w:rPr>
            <w:t>(Author, n.d.)</w:t>
          </w:r>
          <w:r w:rsidR="00B2372B" w:rsidRPr="00D94F28">
            <w:rPr>
              <w:b/>
              <w:bCs/>
              <w:color w:val="4472C4" w:themeColor="accent1"/>
              <w:sz w:val="24"/>
              <w:szCs w:val="24"/>
              <w:u w:val="single"/>
            </w:rPr>
            <w:fldChar w:fldCharType="end"/>
          </w:r>
        </w:sdtContent>
      </w:sdt>
      <w:r w:rsidR="00F84193" w:rsidRPr="00F84193">
        <w:rPr>
          <w:b/>
          <w:bCs/>
          <w:sz w:val="24"/>
          <w:szCs w:val="24"/>
        </w:rPr>
        <w:tab/>
      </w:r>
    </w:p>
    <w:p w14:paraId="65A3917C" w14:textId="77777777" w:rsidR="00A47069" w:rsidRDefault="00A47069" w:rsidP="00F84193">
      <w:pPr>
        <w:tabs>
          <w:tab w:val="left" w:pos="7350"/>
        </w:tabs>
      </w:pPr>
    </w:p>
    <w:p w14:paraId="6F49B570" w14:textId="4A958887" w:rsidR="00F84193" w:rsidRDefault="00F9110D" w:rsidP="00F84193">
      <w:pPr>
        <w:tabs>
          <w:tab w:val="left" w:pos="7350"/>
        </w:tabs>
      </w:pPr>
      <w:r w:rsidRPr="00A6103F">
        <w:t>In conclusion</w:t>
      </w:r>
      <w:r w:rsidR="0093200C" w:rsidRPr="00A6103F">
        <w:t>,</w:t>
      </w:r>
      <w:r w:rsidRPr="00A6103F">
        <w:t xml:space="preserve"> Neath Abbey and </w:t>
      </w:r>
      <w:r w:rsidR="007E24FC" w:rsidRPr="00A6103F">
        <w:t>Tabernacle</w:t>
      </w:r>
      <w:r w:rsidRPr="00A6103F">
        <w:t xml:space="preserve"> chapel in </w:t>
      </w:r>
      <w:proofErr w:type="spellStart"/>
      <w:r w:rsidRPr="00A6103F">
        <w:t>Pe</w:t>
      </w:r>
      <w:r w:rsidR="007E24FC" w:rsidRPr="00A6103F">
        <w:t>nclawdd</w:t>
      </w:r>
      <w:proofErr w:type="spellEnd"/>
      <w:r w:rsidR="007E24FC" w:rsidRPr="00A6103F">
        <w:t xml:space="preserve"> are different because neath abbey is in ruins and was home to 40 monks, it was one of the </w:t>
      </w:r>
      <w:r w:rsidR="0093200C" w:rsidRPr="00A6103F">
        <w:t>wealthy</w:t>
      </w:r>
      <w:r w:rsidR="007E24FC" w:rsidRPr="00A6103F">
        <w:t xml:space="preserve"> </w:t>
      </w:r>
      <w:r w:rsidR="00D02A37" w:rsidRPr="00A6103F">
        <w:t>abbeys</w:t>
      </w:r>
      <w:r w:rsidR="007E24FC" w:rsidRPr="00A6103F">
        <w:t xml:space="preserve"> in </w:t>
      </w:r>
      <w:r w:rsidR="0093200C" w:rsidRPr="00A6103F">
        <w:t>Wales</w:t>
      </w:r>
      <w:r w:rsidR="00657A30" w:rsidRPr="00A6103F">
        <w:t xml:space="preserve">, whereas Tabernacle Chapel </w:t>
      </w:r>
      <w:r w:rsidR="00B33BF2" w:rsidRPr="00A6103F">
        <w:t>in</w:t>
      </w:r>
      <w:r w:rsidR="00657A30" w:rsidRPr="00A6103F">
        <w:t xml:space="preserve"> </w:t>
      </w:r>
      <w:proofErr w:type="spellStart"/>
      <w:r w:rsidR="00657A30" w:rsidRPr="00A6103F">
        <w:t>Penclawdd</w:t>
      </w:r>
      <w:proofErr w:type="spellEnd"/>
      <w:r w:rsidR="00657A30" w:rsidRPr="00A6103F">
        <w:t xml:space="preserve"> wasn’t very wealthy but the local people would </w:t>
      </w:r>
      <w:r w:rsidR="00AF1A2A" w:rsidRPr="00A6103F">
        <w:t xml:space="preserve">go to the chapel for Sunday services, weddings and </w:t>
      </w:r>
      <w:r w:rsidR="00D02A37" w:rsidRPr="00A6103F">
        <w:t xml:space="preserve">choir singing. </w:t>
      </w:r>
      <w:r w:rsidR="00B33BF2" w:rsidRPr="00A6103F">
        <w:t xml:space="preserve">It has helped me look at building differently because I didn’t know much about neath abbey or even tabernacle chapel in </w:t>
      </w:r>
      <w:proofErr w:type="spellStart"/>
      <w:r w:rsidR="00B33BF2" w:rsidRPr="00A6103F">
        <w:t>pencla</w:t>
      </w:r>
      <w:r w:rsidR="00655E3D" w:rsidRPr="00A6103F">
        <w:t>wdd</w:t>
      </w:r>
      <w:proofErr w:type="spellEnd"/>
      <w:r w:rsidR="00655E3D" w:rsidRPr="00A6103F">
        <w:t>, so my knowledge has grown and I c</w:t>
      </w:r>
      <w:r w:rsidR="00755CC6" w:rsidRPr="00A6103F">
        <w:t xml:space="preserve">an show/ spot gothic style from a church, abbey. </w:t>
      </w:r>
    </w:p>
    <w:p w14:paraId="3A3705E0" w14:textId="5F4EAA3F" w:rsidR="001C3CC9" w:rsidRDefault="007F44AB" w:rsidP="00F84193">
      <w:pPr>
        <w:tabs>
          <w:tab w:val="left" w:pos="7350"/>
        </w:tabs>
      </w:pPr>
      <w:sdt>
        <w:sdtPr>
          <w:id w:val="1952664728"/>
          <w:citation/>
        </w:sdtPr>
        <w:sdtEndPr/>
        <w:sdtContent>
          <w:r w:rsidR="0036386B">
            <w:fldChar w:fldCharType="begin"/>
          </w:r>
          <w:r w:rsidR="0036386B">
            <w:instrText xml:space="preserve"> CITATION Coo98 \l 2057 </w:instrText>
          </w:r>
          <w:r w:rsidR="0036386B">
            <w:fldChar w:fldCharType="separate"/>
          </w:r>
          <w:r w:rsidR="0036386B" w:rsidRPr="0036386B">
            <w:rPr>
              <w:noProof/>
            </w:rPr>
            <w:t>(Cooper, 1995-1998)</w:t>
          </w:r>
          <w:r w:rsidR="0036386B">
            <w:fldChar w:fldCharType="end"/>
          </w:r>
        </w:sdtContent>
      </w:sdt>
    </w:p>
    <w:p w14:paraId="6EC04FC0" w14:textId="77777777" w:rsidR="001C3CC9" w:rsidRPr="00A6103F" w:rsidRDefault="001C3CC9" w:rsidP="00F84193">
      <w:pPr>
        <w:tabs>
          <w:tab w:val="left" w:pos="7350"/>
        </w:tabs>
      </w:pP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111145805"/>
        <w:bibliography/>
      </w:sdtPr>
      <w:sdtEndPr/>
      <w:sdtContent>
        <w:sdt>
          <w:sdtPr>
            <w:rPr>
              <w:rFonts w:asciiTheme="minorHAnsi" w:eastAsiaTheme="minorEastAsia" w:hAnsiTheme="minorHAnsi" w:cstheme="minorBidi"/>
              <w:color w:val="auto"/>
              <w:sz w:val="22"/>
              <w:szCs w:val="22"/>
            </w:rPr>
            <w:id w:val="1243599433"/>
            <w:docPartObj>
              <w:docPartGallery w:val="Bibliographies"/>
              <w:docPartUnique/>
            </w:docPartObj>
          </w:sdtPr>
          <w:sdtEndPr/>
          <w:sdtContent>
            <w:sdt>
              <w:sdtPr>
                <w:rPr>
                  <w:rFonts w:asciiTheme="minorHAnsi" w:eastAsiaTheme="minorEastAsia" w:hAnsiTheme="minorHAnsi" w:cstheme="minorBidi"/>
                  <w:color w:val="auto"/>
                  <w:sz w:val="22"/>
                  <w:szCs w:val="22"/>
                </w:rPr>
                <w:id w:val="1762030742"/>
                <w:docPartObj>
                  <w:docPartGallery w:val="Bibliographies"/>
                  <w:docPartUnique/>
                </w:docPartObj>
              </w:sdtPr>
              <w:sdtEndPr/>
              <w:sdtContent>
                <w:p w14:paraId="7E4ECE92" w14:textId="14D9D4D8" w:rsidR="006273A6" w:rsidRDefault="006273A6">
                  <w:pPr>
                    <w:pStyle w:val="Heading1"/>
                  </w:pPr>
                  <w:r>
                    <w:t>References</w:t>
                  </w:r>
                </w:p>
                <w:sdt>
                  <w:sdtPr>
                    <w:id w:val="-573587230"/>
                    <w:bibliography/>
                  </w:sdtPr>
                  <w:sdtEndPr/>
                  <w:sdtContent>
                    <w:p w14:paraId="109571B8" w14:textId="00D5747A" w:rsidR="00162870" w:rsidRDefault="006273A6" w:rsidP="00162870">
                      <w:pPr>
                        <w:pStyle w:val="Bibliography"/>
                        <w:rPr>
                          <w:noProof/>
                          <w:sz w:val="24"/>
                          <w:szCs w:val="24"/>
                        </w:rPr>
                      </w:pPr>
                      <w:r>
                        <w:fldChar w:fldCharType="begin"/>
                      </w:r>
                      <w:r>
                        <w:instrText xml:space="preserve"> BIBLIOGRAPHY </w:instrText>
                      </w:r>
                      <w:r>
                        <w:fldChar w:fldCharType="separate"/>
                      </w:r>
                      <w:r w:rsidR="00162870">
                        <w:rPr>
                          <w:noProof/>
                        </w:rPr>
                        <w:t xml:space="preserve">Author, U., n.d. </w:t>
                      </w:r>
                      <w:r w:rsidR="00162870">
                        <w:rPr>
                          <w:i/>
                          <w:iCs/>
                          <w:noProof/>
                        </w:rPr>
                        <w:t xml:space="preserve">Tabernacle Calvinistic Methodist Chapel, Pen-clawdd, Llanrhidian Uchaf; Llanrhidian Higher. </w:t>
                      </w:r>
                    </w:p>
                    <w:p w14:paraId="50385857" w14:textId="7A85D8E9" w:rsidR="00162870" w:rsidRDefault="00162870" w:rsidP="00162870">
                      <w:pPr>
                        <w:pStyle w:val="Bibliography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Borrow, G., 1803-18881. </w:t>
                      </w:r>
                      <w:r>
                        <w:rPr>
                          <w:i/>
                          <w:iCs/>
                          <w:noProof/>
                        </w:rPr>
                        <w:t xml:space="preserve">The Abbey, Neath Abbey, near Skewen, </w:t>
                      </w:r>
                      <w:r w:rsidR="00EA1E9B">
                        <w:rPr>
                          <w:i/>
                          <w:iCs/>
                          <w:noProof/>
                        </w:rPr>
                        <w:t>Glamorgan</w:t>
                      </w:r>
                      <w:r>
                        <w:rPr>
                          <w:i/>
                          <w:iCs/>
                          <w:noProof/>
                        </w:rPr>
                        <w:t xml:space="preserve">. </w:t>
                      </w:r>
                      <w:r>
                        <w:rPr>
                          <w:noProof/>
                        </w:rPr>
                        <w:t>s.l.:s.n.</w:t>
                      </w:r>
                    </w:p>
                    <w:p w14:paraId="1CA1D9CC" w14:textId="7DA451D6" w:rsidR="00162870" w:rsidRDefault="00162870" w:rsidP="00162870">
                      <w:pPr>
                        <w:pStyle w:val="Bibliography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Burton J., S., 2015. Neath- </w:t>
                      </w:r>
                      <w:r w:rsidR="00EA1E9B">
                        <w:rPr>
                          <w:noProof/>
                        </w:rPr>
                        <w:t>Cistercian</w:t>
                      </w:r>
                      <w:r>
                        <w:rPr>
                          <w:noProof/>
                        </w:rPr>
                        <w:t xml:space="preserve"> Abbey. </w:t>
                      </w:r>
                      <w:r>
                        <w:rPr>
                          <w:i/>
                          <w:iCs/>
                          <w:noProof/>
                        </w:rPr>
                        <w:t>Ancient and Medieval Architecture.</w:t>
                      </w:r>
                    </w:p>
                    <w:p w14:paraId="06DE3F62" w14:textId="2071D0EB" w:rsidR="00162870" w:rsidRPr="00C363BF" w:rsidRDefault="00162870" w:rsidP="00C363BF">
                      <w:pPr>
                        <w:pStyle w:val="Bibliography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Burton J., S. K. H. S. R. D. D. S. M., between 2006-2015. NEATH – CISTERCIAN ABBEY. </w:t>
                      </w:r>
                      <w:r>
                        <w:rPr>
                          <w:i/>
                          <w:iCs/>
                          <w:noProof/>
                        </w:rPr>
                        <w:t>Ancient and medieval architecture.</w:t>
                      </w:r>
                    </w:p>
                    <w:p w14:paraId="3057AE67" w14:textId="13998F32" w:rsidR="006273A6" w:rsidRDefault="001D76DF" w:rsidP="0036386B">
                      <w:pPr>
                        <w:pStyle w:val="Bibliography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 R N </w:t>
                      </w:r>
                      <w:r w:rsidR="0036386B">
                        <w:rPr>
                          <w:noProof/>
                        </w:rPr>
                        <w:t>Cooper, J. N</w:t>
                      </w:r>
                      <w:r>
                        <w:rPr>
                          <w:noProof/>
                        </w:rPr>
                        <w:t>ewman</w:t>
                      </w:r>
                      <w:r w:rsidR="0036386B">
                        <w:rPr>
                          <w:noProof/>
                        </w:rPr>
                        <w:t xml:space="preserve">. a. N., 1995-1998. </w:t>
                      </w:r>
                      <w:r w:rsidR="0036386B">
                        <w:rPr>
                          <w:i/>
                          <w:iCs/>
                          <w:noProof/>
                        </w:rPr>
                        <w:t xml:space="preserve">Listed </w:t>
                      </w:r>
                      <w:r w:rsidR="00F719A3">
                        <w:rPr>
                          <w:i/>
                          <w:iCs/>
                          <w:noProof/>
                        </w:rPr>
                        <w:t>Buildings</w:t>
                      </w:r>
                      <w:r w:rsidR="0036386B">
                        <w:rPr>
                          <w:i/>
                          <w:iCs/>
                          <w:noProof/>
                        </w:rPr>
                        <w:t xml:space="preserve"> in Swansea. </w:t>
                      </w:r>
                      <w:r w:rsidR="0036386B">
                        <w:rPr>
                          <w:noProof/>
                        </w:rPr>
                        <w:t>s.l.:s.n.</w:t>
                      </w:r>
                      <w:r w:rsidR="006273A6">
                        <w:rPr>
                          <w:b/>
                          <w:bCs/>
                          <w:noProof/>
                        </w:rPr>
                        <w:fldChar w:fldCharType="end"/>
                      </w:r>
                    </w:p>
                  </w:sdtContent>
                </w:sdt>
              </w:sdtContent>
            </w:sdt>
            <w:p w14:paraId="23DCFE05" w14:textId="2DEB83B2" w:rsidR="006273A6" w:rsidRDefault="006273A6" w:rsidP="006273A6">
              <w:pPr>
                <w:pStyle w:val="Heading1"/>
              </w:pPr>
            </w:p>
            <w:p w14:paraId="7076802C" w14:textId="4C4B6D3B" w:rsidR="00411105" w:rsidRPr="00956226" w:rsidRDefault="007F44AB" w:rsidP="00411105"/>
          </w:sdtContent>
        </w:sdt>
      </w:sdtContent>
    </w:sdt>
    <w:p w14:paraId="54263863" w14:textId="1E7614B0" w:rsidR="004D4098" w:rsidRDefault="004D4098" w:rsidP="00A85B31">
      <w:pPr>
        <w:rPr>
          <w:b/>
          <w:bCs/>
          <w:sz w:val="24"/>
          <w:szCs w:val="24"/>
        </w:rPr>
      </w:pPr>
    </w:p>
    <w:p w14:paraId="73873120" w14:textId="77777777" w:rsidR="00F84193" w:rsidRDefault="00F84193" w:rsidP="00A85B31">
      <w:pPr>
        <w:rPr>
          <w:b/>
          <w:bCs/>
          <w:sz w:val="24"/>
          <w:szCs w:val="24"/>
        </w:rPr>
      </w:pPr>
    </w:p>
    <w:p w14:paraId="28290DFD" w14:textId="77777777" w:rsidR="00F84193" w:rsidRDefault="00F84193" w:rsidP="00A85B31">
      <w:pPr>
        <w:rPr>
          <w:b/>
          <w:bCs/>
          <w:sz w:val="24"/>
          <w:szCs w:val="24"/>
        </w:rPr>
      </w:pPr>
    </w:p>
    <w:p w14:paraId="0CA622DA" w14:textId="77777777" w:rsidR="00F84193" w:rsidRPr="00A85B31" w:rsidRDefault="00F84193" w:rsidP="00A85B31">
      <w:pPr>
        <w:rPr>
          <w:b/>
          <w:bCs/>
          <w:sz w:val="24"/>
          <w:szCs w:val="24"/>
        </w:rPr>
      </w:pPr>
    </w:p>
    <w:sectPr w:rsidR="00F84193" w:rsidRPr="00A85B31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6B9EC" w14:textId="77777777" w:rsidR="00225B39" w:rsidRDefault="00225B39" w:rsidP="00FC032D">
      <w:pPr>
        <w:spacing w:after="0" w:line="240" w:lineRule="auto"/>
      </w:pPr>
      <w:r>
        <w:separator/>
      </w:r>
    </w:p>
  </w:endnote>
  <w:endnote w:type="continuationSeparator" w:id="0">
    <w:p w14:paraId="7AC4037C" w14:textId="77777777" w:rsidR="00225B39" w:rsidRDefault="00225B39" w:rsidP="00FC0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13E5F" w14:textId="77777777" w:rsidR="00AD31D5" w:rsidRDefault="00AD31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F856B" w14:textId="77777777" w:rsidR="00AD31D5" w:rsidRDefault="00AD31D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CCB55" w14:textId="77777777" w:rsidR="00AD31D5" w:rsidRDefault="00AD31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0A1A7" w14:textId="77777777" w:rsidR="00225B39" w:rsidRDefault="00225B39" w:rsidP="00FC032D">
      <w:pPr>
        <w:spacing w:after="0" w:line="240" w:lineRule="auto"/>
      </w:pPr>
      <w:r>
        <w:separator/>
      </w:r>
    </w:p>
  </w:footnote>
  <w:footnote w:type="continuationSeparator" w:id="0">
    <w:p w14:paraId="18CC9A9D" w14:textId="77777777" w:rsidR="00225B39" w:rsidRDefault="00225B39" w:rsidP="00FC03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E2EFA" w14:textId="77777777" w:rsidR="00AD31D5" w:rsidRDefault="00AD31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1B1B8" w14:textId="2DDC740B" w:rsidR="000E4A2F" w:rsidRDefault="000E4A2F">
    <w:pPr>
      <w:pStyle w:val="Header"/>
    </w:pPr>
    <w:r>
      <w:t xml:space="preserve">Bethan Lynne Davies, </w:t>
    </w:r>
  </w:p>
  <w:p w14:paraId="189EE8B6" w14:textId="77777777" w:rsidR="000267DF" w:rsidRDefault="000267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D7663" w14:textId="77777777" w:rsidR="00AD31D5" w:rsidRDefault="00AD31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B31"/>
    <w:rsid w:val="000231A5"/>
    <w:rsid w:val="00025475"/>
    <w:rsid w:val="000267DF"/>
    <w:rsid w:val="00033F56"/>
    <w:rsid w:val="00035F04"/>
    <w:rsid w:val="000360F3"/>
    <w:rsid w:val="000425B5"/>
    <w:rsid w:val="000440A3"/>
    <w:rsid w:val="00061F10"/>
    <w:rsid w:val="00062659"/>
    <w:rsid w:val="00085AF6"/>
    <w:rsid w:val="000901A2"/>
    <w:rsid w:val="00092ECC"/>
    <w:rsid w:val="000A1929"/>
    <w:rsid w:val="000C3EB7"/>
    <w:rsid w:val="000E02D9"/>
    <w:rsid w:val="000E1D2A"/>
    <w:rsid w:val="000E435C"/>
    <w:rsid w:val="000E4A2F"/>
    <w:rsid w:val="000E5C9F"/>
    <w:rsid w:val="000F0699"/>
    <w:rsid w:val="000F3936"/>
    <w:rsid w:val="00102213"/>
    <w:rsid w:val="00102E8A"/>
    <w:rsid w:val="00104EF7"/>
    <w:rsid w:val="00105BBD"/>
    <w:rsid w:val="00106177"/>
    <w:rsid w:val="00130E88"/>
    <w:rsid w:val="00137838"/>
    <w:rsid w:val="00142488"/>
    <w:rsid w:val="00142A85"/>
    <w:rsid w:val="001448DF"/>
    <w:rsid w:val="0015301B"/>
    <w:rsid w:val="001565D8"/>
    <w:rsid w:val="0016042F"/>
    <w:rsid w:val="00162870"/>
    <w:rsid w:val="001668B1"/>
    <w:rsid w:val="00167C27"/>
    <w:rsid w:val="0017412D"/>
    <w:rsid w:val="0018751D"/>
    <w:rsid w:val="00195F17"/>
    <w:rsid w:val="001B27BC"/>
    <w:rsid w:val="001C3CC9"/>
    <w:rsid w:val="001C5070"/>
    <w:rsid w:val="001D76DF"/>
    <w:rsid w:val="001E7FB2"/>
    <w:rsid w:val="001F4CEE"/>
    <w:rsid w:val="0020053B"/>
    <w:rsid w:val="00202878"/>
    <w:rsid w:val="00203598"/>
    <w:rsid w:val="00205F67"/>
    <w:rsid w:val="00207DF3"/>
    <w:rsid w:val="002125C5"/>
    <w:rsid w:val="00214B76"/>
    <w:rsid w:val="002157C7"/>
    <w:rsid w:val="0021629C"/>
    <w:rsid w:val="002201B0"/>
    <w:rsid w:val="00221769"/>
    <w:rsid w:val="0022207F"/>
    <w:rsid w:val="00225B39"/>
    <w:rsid w:val="002403AB"/>
    <w:rsid w:val="0024123A"/>
    <w:rsid w:val="002436A1"/>
    <w:rsid w:val="00255CA7"/>
    <w:rsid w:val="00262A5D"/>
    <w:rsid w:val="002640A1"/>
    <w:rsid w:val="002651A4"/>
    <w:rsid w:val="0026683D"/>
    <w:rsid w:val="00295A94"/>
    <w:rsid w:val="002A309C"/>
    <w:rsid w:val="002A3439"/>
    <w:rsid w:val="002A442D"/>
    <w:rsid w:val="002B687F"/>
    <w:rsid w:val="002C168D"/>
    <w:rsid w:val="002C358F"/>
    <w:rsid w:val="002C44CA"/>
    <w:rsid w:val="002D7F53"/>
    <w:rsid w:val="002E4379"/>
    <w:rsid w:val="002E46A9"/>
    <w:rsid w:val="00313286"/>
    <w:rsid w:val="00324416"/>
    <w:rsid w:val="003300E6"/>
    <w:rsid w:val="003328F8"/>
    <w:rsid w:val="00342D7B"/>
    <w:rsid w:val="00343F67"/>
    <w:rsid w:val="0035082A"/>
    <w:rsid w:val="003626F2"/>
    <w:rsid w:val="0036386B"/>
    <w:rsid w:val="00363D0A"/>
    <w:rsid w:val="00371C96"/>
    <w:rsid w:val="00374EA7"/>
    <w:rsid w:val="00375C4C"/>
    <w:rsid w:val="00382311"/>
    <w:rsid w:val="003A2DAC"/>
    <w:rsid w:val="003A4AB9"/>
    <w:rsid w:val="003A6A45"/>
    <w:rsid w:val="003A7FED"/>
    <w:rsid w:val="003B2551"/>
    <w:rsid w:val="003C2BE7"/>
    <w:rsid w:val="003C7D5F"/>
    <w:rsid w:val="003D6466"/>
    <w:rsid w:val="003E4D70"/>
    <w:rsid w:val="003F527D"/>
    <w:rsid w:val="00404A76"/>
    <w:rsid w:val="00406DAD"/>
    <w:rsid w:val="00410A5A"/>
    <w:rsid w:val="00411105"/>
    <w:rsid w:val="00412F92"/>
    <w:rsid w:val="00415729"/>
    <w:rsid w:val="00425689"/>
    <w:rsid w:val="004428BA"/>
    <w:rsid w:val="004441E0"/>
    <w:rsid w:val="0044671D"/>
    <w:rsid w:val="00452D34"/>
    <w:rsid w:val="004554F6"/>
    <w:rsid w:val="00464B85"/>
    <w:rsid w:val="00464C2E"/>
    <w:rsid w:val="004672AB"/>
    <w:rsid w:val="00470503"/>
    <w:rsid w:val="00473C5A"/>
    <w:rsid w:val="004741B0"/>
    <w:rsid w:val="00481E32"/>
    <w:rsid w:val="00485A8A"/>
    <w:rsid w:val="0048725C"/>
    <w:rsid w:val="004945F8"/>
    <w:rsid w:val="004A1E45"/>
    <w:rsid w:val="004A3E82"/>
    <w:rsid w:val="004A3FFF"/>
    <w:rsid w:val="004A67B1"/>
    <w:rsid w:val="004A6DB9"/>
    <w:rsid w:val="004D2A8B"/>
    <w:rsid w:val="004D4098"/>
    <w:rsid w:val="004E4C47"/>
    <w:rsid w:val="004F17A7"/>
    <w:rsid w:val="004F7370"/>
    <w:rsid w:val="00500743"/>
    <w:rsid w:val="00512C5D"/>
    <w:rsid w:val="00513202"/>
    <w:rsid w:val="005158ED"/>
    <w:rsid w:val="00515E60"/>
    <w:rsid w:val="00535C73"/>
    <w:rsid w:val="00535E9C"/>
    <w:rsid w:val="00537402"/>
    <w:rsid w:val="005374A5"/>
    <w:rsid w:val="00537C10"/>
    <w:rsid w:val="00545D4C"/>
    <w:rsid w:val="00556C47"/>
    <w:rsid w:val="00557D58"/>
    <w:rsid w:val="005709D4"/>
    <w:rsid w:val="00583091"/>
    <w:rsid w:val="00586B32"/>
    <w:rsid w:val="00587373"/>
    <w:rsid w:val="00587FB2"/>
    <w:rsid w:val="005946E2"/>
    <w:rsid w:val="005B30D7"/>
    <w:rsid w:val="005B5F89"/>
    <w:rsid w:val="005D0917"/>
    <w:rsid w:val="005D32F9"/>
    <w:rsid w:val="005D7B3D"/>
    <w:rsid w:val="005E52C0"/>
    <w:rsid w:val="005E682F"/>
    <w:rsid w:val="005E686E"/>
    <w:rsid w:val="006033C8"/>
    <w:rsid w:val="006273A6"/>
    <w:rsid w:val="006304D1"/>
    <w:rsid w:val="0063450A"/>
    <w:rsid w:val="00636538"/>
    <w:rsid w:val="006455D6"/>
    <w:rsid w:val="00646E35"/>
    <w:rsid w:val="006527EC"/>
    <w:rsid w:val="00655E3D"/>
    <w:rsid w:val="00657007"/>
    <w:rsid w:val="00657A30"/>
    <w:rsid w:val="00666C95"/>
    <w:rsid w:val="006758EF"/>
    <w:rsid w:val="006802A2"/>
    <w:rsid w:val="0068115C"/>
    <w:rsid w:val="0068729B"/>
    <w:rsid w:val="00695E88"/>
    <w:rsid w:val="006A2966"/>
    <w:rsid w:val="006B637F"/>
    <w:rsid w:val="006D6E81"/>
    <w:rsid w:val="006D714F"/>
    <w:rsid w:val="006E770F"/>
    <w:rsid w:val="007059DA"/>
    <w:rsid w:val="007205E0"/>
    <w:rsid w:val="007241C1"/>
    <w:rsid w:val="00730448"/>
    <w:rsid w:val="007356AE"/>
    <w:rsid w:val="00735948"/>
    <w:rsid w:val="00752EFB"/>
    <w:rsid w:val="00755CC6"/>
    <w:rsid w:val="007602B8"/>
    <w:rsid w:val="00760913"/>
    <w:rsid w:val="0076287F"/>
    <w:rsid w:val="0076440C"/>
    <w:rsid w:val="00767712"/>
    <w:rsid w:val="0077415E"/>
    <w:rsid w:val="00780C02"/>
    <w:rsid w:val="00782AC1"/>
    <w:rsid w:val="007A3F1F"/>
    <w:rsid w:val="007B2DDC"/>
    <w:rsid w:val="007B7F6C"/>
    <w:rsid w:val="007C25C9"/>
    <w:rsid w:val="007D4AC0"/>
    <w:rsid w:val="007E24FC"/>
    <w:rsid w:val="007E380C"/>
    <w:rsid w:val="007E3826"/>
    <w:rsid w:val="007E5B17"/>
    <w:rsid w:val="007F2451"/>
    <w:rsid w:val="007F44AB"/>
    <w:rsid w:val="007F72F8"/>
    <w:rsid w:val="007F74EB"/>
    <w:rsid w:val="008465A8"/>
    <w:rsid w:val="00847A1B"/>
    <w:rsid w:val="00863C2F"/>
    <w:rsid w:val="00865DC1"/>
    <w:rsid w:val="00876F47"/>
    <w:rsid w:val="008847B3"/>
    <w:rsid w:val="00886B9C"/>
    <w:rsid w:val="008901A3"/>
    <w:rsid w:val="00892962"/>
    <w:rsid w:val="008A069E"/>
    <w:rsid w:val="008B150A"/>
    <w:rsid w:val="008C24BB"/>
    <w:rsid w:val="008C6638"/>
    <w:rsid w:val="008E7E0C"/>
    <w:rsid w:val="008F15DC"/>
    <w:rsid w:val="008F363F"/>
    <w:rsid w:val="008F68E0"/>
    <w:rsid w:val="0091347B"/>
    <w:rsid w:val="00913A90"/>
    <w:rsid w:val="00914E87"/>
    <w:rsid w:val="00915B96"/>
    <w:rsid w:val="00930499"/>
    <w:rsid w:val="0093200C"/>
    <w:rsid w:val="009346B6"/>
    <w:rsid w:val="00950118"/>
    <w:rsid w:val="00953ED7"/>
    <w:rsid w:val="00956226"/>
    <w:rsid w:val="00964842"/>
    <w:rsid w:val="009661BB"/>
    <w:rsid w:val="00970977"/>
    <w:rsid w:val="00977EBC"/>
    <w:rsid w:val="009802E1"/>
    <w:rsid w:val="00996586"/>
    <w:rsid w:val="009B0003"/>
    <w:rsid w:val="009B243A"/>
    <w:rsid w:val="009B414A"/>
    <w:rsid w:val="009B5705"/>
    <w:rsid w:val="009C66DA"/>
    <w:rsid w:val="009C7D13"/>
    <w:rsid w:val="009D491B"/>
    <w:rsid w:val="009D5EB4"/>
    <w:rsid w:val="009D62FD"/>
    <w:rsid w:val="009F1A93"/>
    <w:rsid w:val="00A03BB4"/>
    <w:rsid w:val="00A10367"/>
    <w:rsid w:val="00A11242"/>
    <w:rsid w:val="00A150DF"/>
    <w:rsid w:val="00A2735E"/>
    <w:rsid w:val="00A27A98"/>
    <w:rsid w:val="00A30C52"/>
    <w:rsid w:val="00A322C7"/>
    <w:rsid w:val="00A32B3B"/>
    <w:rsid w:val="00A421E4"/>
    <w:rsid w:val="00A47069"/>
    <w:rsid w:val="00A51837"/>
    <w:rsid w:val="00A6103F"/>
    <w:rsid w:val="00A671B3"/>
    <w:rsid w:val="00A73EBF"/>
    <w:rsid w:val="00A75B9B"/>
    <w:rsid w:val="00A81239"/>
    <w:rsid w:val="00A85B31"/>
    <w:rsid w:val="00A86B8A"/>
    <w:rsid w:val="00A87910"/>
    <w:rsid w:val="00A87FE7"/>
    <w:rsid w:val="00A92070"/>
    <w:rsid w:val="00A97D81"/>
    <w:rsid w:val="00AA1784"/>
    <w:rsid w:val="00AA5271"/>
    <w:rsid w:val="00AB0AD0"/>
    <w:rsid w:val="00AC6493"/>
    <w:rsid w:val="00AC76CA"/>
    <w:rsid w:val="00AD31D5"/>
    <w:rsid w:val="00AD5983"/>
    <w:rsid w:val="00AF0056"/>
    <w:rsid w:val="00AF1A2A"/>
    <w:rsid w:val="00AF55E5"/>
    <w:rsid w:val="00AF5FD6"/>
    <w:rsid w:val="00B03D48"/>
    <w:rsid w:val="00B16A63"/>
    <w:rsid w:val="00B2372B"/>
    <w:rsid w:val="00B2580E"/>
    <w:rsid w:val="00B33BF2"/>
    <w:rsid w:val="00B4082F"/>
    <w:rsid w:val="00B44572"/>
    <w:rsid w:val="00B462CB"/>
    <w:rsid w:val="00B507DB"/>
    <w:rsid w:val="00B527BE"/>
    <w:rsid w:val="00B56CC8"/>
    <w:rsid w:val="00B620D1"/>
    <w:rsid w:val="00B62528"/>
    <w:rsid w:val="00B73986"/>
    <w:rsid w:val="00B76FF7"/>
    <w:rsid w:val="00B802E8"/>
    <w:rsid w:val="00B842A5"/>
    <w:rsid w:val="00B91D7F"/>
    <w:rsid w:val="00BA50A4"/>
    <w:rsid w:val="00BA5878"/>
    <w:rsid w:val="00BB0305"/>
    <w:rsid w:val="00BB1F2B"/>
    <w:rsid w:val="00BB526E"/>
    <w:rsid w:val="00BC348F"/>
    <w:rsid w:val="00BF04E8"/>
    <w:rsid w:val="00C06437"/>
    <w:rsid w:val="00C07BB6"/>
    <w:rsid w:val="00C11EBE"/>
    <w:rsid w:val="00C14ABB"/>
    <w:rsid w:val="00C22EBA"/>
    <w:rsid w:val="00C2563B"/>
    <w:rsid w:val="00C31FE6"/>
    <w:rsid w:val="00C363BF"/>
    <w:rsid w:val="00C541C4"/>
    <w:rsid w:val="00C60BE5"/>
    <w:rsid w:val="00C62C41"/>
    <w:rsid w:val="00C6464B"/>
    <w:rsid w:val="00C71238"/>
    <w:rsid w:val="00C73DC1"/>
    <w:rsid w:val="00C80077"/>
    <w:rsid w:val="00C86854"/>
    <w:rsid w:val="00CA0A7A"/>
    <w:rsid w:val="00CA388B"/>
    <w:rsid w:val="00CB0BED"/>
    <w:rsid w:val="00CB2008"/>
    <w:rsid w:val="00CB5A53"/>
    <w:rsid w:val="00CB5BC4"/>
    <w:rsid w:val="00CD1885"/>
    <w:rsid w:val="00CF25A3"/>
    <w:rsid w:val="00D00370"/>
    <w:rsid w:val="00D02A37"/>
    <w:rsid w:val="00D10F97"/>
    <w:rsid w:val="00D16CF8"/>
    <w:rsid w:val="00D17BF1"/>
    <w:rsid w:val="00D21778"/>
    <w:rsid w:val="00D273B7"/>
    <w:rsid w:val="00D33FB2"/>
    <w:rsid w:val="00D4592B"/>
    <w:rsid w:val="00D45F7A"/>
    <w:rsid w:val="00D67BCD"/>
    <w:rsid w:val="00D73BF9"/>
    <w:rsid w:val="00D7697C"/>
    <w:rsid w:val="00D76C01"/>
    <w:rsid w:val="00D94F28"/>
    <w:rsid w:val="00DA373F"/>
    <w:rsid w:val="00DB36FE"/>
    <w:rsid w:val="00DC1133"/>
    <w:rsid w:val="00DF467C"/>
    <w:rsid w:val="00DF6E5D"/>
    <w:rsid w:val="00DF7199"/>
    <w:rsid w:val="00E03DC3"/>
    <w:rsid w:val="00E10786"/>
    <w:rsid w:val="00E16349"/>
    <w:rsid w:val="00E33805"/>
    <w:rsid w:val="00E33BB3"/>
    <w:rsid w:val="00E34F9A"/>
    <w:rsid w:val="00E35AEE"/>
    <w:rsid w:val="00E360C3"/>
    <w:rsid w:val="00E42047"/>
    <w:rsid w:val="00E421C5"/>
    <w:rsid w:val="00E4498F"/>
    <w:rsid w:val="00E45D22"/>
    <w:rsid w:val="00E47C2D"/>
    <w:rsid w:val="00E6764B"/>
    <w:rsid w:val="00E8113A"/>
    <w:rsid w:val="00EA1E9B"/>
    <w:rsid w:val="00EA4EA0"/>
    <w:rsid w:val="00EA7473"/>
    <w:rsid w:val="00EB6A44"/>
    <w:rsid w:val="00EC0C13"/>
    <w:rsid w:val="00EC3DA0"/>
    <w:rsid w:val="00EC7E99"/>
    <w:rsid w:val="00ED3175"/>
    <w:rsid w:val="00ED3B2C"/>
    <w:rsid w:val="00ED5E2B"/>
    <w:rsid w:val="00EE2C1C"/>
    <w:rsid w:val="00EE6152"/>
    <w:rsid w:val="00EF090E"/>
    <w:rsid w:val="00EF623B"/>
    <w:rsid w:val="00F0395E"/>
    <w:rsid w:val="00F03ADF"/>
    <w:rsid w:val="00F11086"/>
    <w:rsid w:val="00F243D3"/>
    <w:rsid w:val="00F410E2"/>
    <w:rsid w:val="00F454A9"/>
    <w:rsid w:val="00F60F9F"/>
    <w:rsid w:val="00F64238"/>
    <w:rsid w:val="00F6455D"/>
    <w:rsid w:val="00F70EDB"/>
    <w:rsid w:val="00F719A3"/>
    <w:rsid w:val="00F73D80"/>
    <w:rsid w:val="00F7413C"/>
    <w:rsid w:val="00F81FA1"/>
    <w:rsid w:val="00F84193"/>
    <w:rsid w:val="00F87E0D"/>
    <w:rsid w:val="00F9110D"/>
    <w:rsid w:val="00FA199C"/>
    <w:rsid w:val="00FA7E56"/>
    <w:rsid w:val="00FB2086"/>
    <w:rsid w:val="00FB5F53"/>
    <w:rsid w:val="00FC032D"/>
    <w:rsid w:val="00FC2599"/>
    <w:rsid w:val="00FC4B48"/>
    <w:rsid w:val="00FC4FA3"/>
    <w:rsid w:val="00FD2830"/>
    <w:rsid w:val="00FD526C"/>
    <w:rsid w:val="00FF7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304C34"/>
  <w15:chartTrackingRefBased/>
  <w15:docId w15:val="{7042C27E-EA94-4066-9CB9-ED2B9889D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B48"/>
  </w:style>
  <w:style w:type="paragraph" w:styleId="Heading1">
    <w:name w:val="heading 1"/>
    <w:basedOn w:val="Normal"/>
    <w:next w:val="Normal"/>
    <w:link w:val="Heading1Char"/>
    <w:uiPriority w:val="9"/>
    <w:qFormat/>
    <w:rsid w:val="00FC4B48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4B48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4B4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4B4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4B4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4B4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4B4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4B4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4B4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03598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C4B48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Bibliography">
    <w:name w:val="Bibliography"/>
    <w:basedOn w:val="Normal"/>
    <w:next w:val="Normal"/>
    <w:uiPriority w:val="37"/>
    <w:unhideWhenUsed/>
    <w:rsid w:val="00FC032D"/>
  </w:style>
  <w:style w:type="paragraph" w:styleId="Header">
    <w:name w:val="header"/>
    <w:basedOn w:val="Normal"/>
    <w:link w:val="HeaderChar"/>
    <w:uiPriority w:val="99"/>
    <w:unhideWhenUsed/>
    <w:rsid w:val="00FC03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32D"/>
  </w:style>
  <w:style w:type="paragraph" w:styleId="Footer">
    <w:name w:val="footer"/>
    <w:basedOn w:val="Normal"/>
    <w:link w:val="FooterChar"/>
    <w:uiPriority w:val="99"/>
    <w:unhideWhenUsed/>
    <w:rsid w:val="00FC03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32D"/>
  </w:style>
  <w:style w:type="character" w:customStyle="1" w:styleId="viiyi">
    <w:name w:val="viiyi"/>
    <w:basedOn w:val="DefaultParagraphFont"/>
    <w:rsid w:val="00EF623B"/>
  </w:style>
  <w:style w:type="character" w:customStyle="1" w:styleId="jlqj4b">
    <w:name w:val="jlqj4b"/>
    <w:basedOn w:val="DefaultParagraphFont"/>
    <w:rsid w:val="00EF623B"/>
  </w:style>
  <w:style w:type="character" w:customStyle="1" w:styleId="normaltextrun">
    <w:name w:val="normaltextrun"/>
    <w:basedOn w:val="DefaultParagraphFont"/>
    <w:rsid w:val="0016042F"/>
  </w:style>
  <w:style w:type="character" w:customStyle="1" w:styleId="eop">
    <w:name w:val="eop"/>
    <w:basedOn w:val="DefaultParagraphFont"/>
    <w:rsid w:val="0016042F"/>
  </w:style>
  <w:style w:type="character" w:customStyle="1" w:styleId="Heading2Char">
    <w:name w:val="Heading 2 Char"/>
    <w:basedOn w:val="DefaultParagraphFont"/>
    <w:link w:val="Heading2"/>
    <w:uiPriority w:val="9"/>
    <w:semiHidden/>
    <w:rsid w:val="00FC4B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4B48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4B48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4B48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4B48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4B48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4B48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4B48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4B48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FC4B48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FC4B48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4B48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4B48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FC4B48"/>
    <w:rPr>
      <w:b/>
      <w:bCs/>
    </w:rPr>
  </w:style>
  <w:style w:type="character" w:styleId="Emphasis">
    <w:name w:val="Emphasis"/>
    <w:basedOn w:val="DefaultParagraphFont"/>
    <w:uiPriority w:val="20"/>
    <w:qFormat/>
    <w:rsid w:val="00FC4B48"/>
    <w:rPr>
      <w:i/>
      <w:iCs/>
    </w:rPr>
  </w:style>
  <w:style w:type="paragraph" w:styleId="NoSpacing">
    <w:name w:val="No Spacing"/>
    <w:uiPriority w:val="1"/>
    <w:qFormat/>
    <w:rsid w:val="00FC4B48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FC4B48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FC4B48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4B48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4B48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FC4B48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FC4B4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FC4B48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FC4B48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FC4B48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4B4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gif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Bur15</b:Tag>
    <b:SourceType>JournalArticle</b:SourceType>
    <b:Guid>{DA7B6FEB-9DF8-4F2F-90EE-021C986601F6}</b:Guid>
    <b:Author>
      <b:Author>
        <b:NameList>
          <b:Person>
            <b:Last>Burton J.</b:Last>
            <b:First>Stöber</b:First>
          </b:Person>
        </b:NameList>
      </b:Author>
    </b:Author>
    <b:Title>Neath- Cistercain Abbey</b:Title>
    <b:JournalName>Ancient and Medieval Architecture</b:JournalName>
    <b:Year>2015</b:Year>
    <b:DOI>https://medievalheritage.eu/en/main-page/heritage/wales/neath-abbey/</b:DOI>
    <b:RefOrder>1</b:RefOrder>
  </b:Source>
  <b:Source>
    <b:Tag>Bet20</b:Tag>
    <b:SourceType>Art</b:SourceType>
    <b:Guid>{68255C61-95BA-404F-82A4-82C5C2B340C3}</b:Guid>
    <b:Title>My own drawings </b:Title>
    <b:Year>2020</b:Year>
    <b:Author>
      <b:Artist>
        <b:NameList>
          <b:Person>
            <b:Last>Davies</b:Last>
            <b:First>Bethan</b:First>
          </b:Person>
        </b:NameList>
      </b:Artist>
    </b:Author>
    <b:RefOrder>6</b:RefOrder>
  </b:Source>
  <b:Source>
    <b:Tag>Aut21</b:Tag>
    <b:SourceType>InternetSite</b:SourceType>
    <b:Guid>{D7BF9A15-8B57-46CE-ACD9-D58CB5ABB12C}</b:Guid>
    <b:Author>
      <b:Author>
        <b:NameList>
          <b:Person>
            <b:Last>Author</b:Last>
            <b:First>Unkown</b:First>
          </b:Person>
        </b:NameList>
      </b:Author>
    </b:Author>
    <b:Title>Tabernacle Calvinistic Methodist Chapel, Pen-clawdd, Llanrhidian Uchaf; Llanrhidian Higher</b:Title>
    <b:YearAccessed>2021</b:YearAccessed>
    <b:InternetSiteTitle>coflein</b:InternetSiteTitle>
    <b:DOI>https://coflein.gov.uk/en/site/9637</b:DOI>
    <b:RefOrder>5</b:RefOrder>
  </b:Source>
  <b:Source>
    <b:Tag>Bur151</b:Tag>
    <b:SourceType>JournalArticle</b:SourceType>
    <b:Guid>{8858AF92-D103-46F9-BA88-CE91522F59BE}</b:Guid>
    <b:Title>NEATH – CISTERCIAN ABBEY</b:Title>
    <b:Year>between 2006-2015</b:Year>
    <b:Author>
      <b:Author>
        <b:NameList>
          <b:Person>
            <b:Last>Burton J.</b:Last>
            <b:First>Stöber</b:First>
            <b:Middle>K., Harrison S., Robinson D.M.,Robinson D.M., Salter M.</b:Middle>
          </b:Person>
        </b:NameList>
      </b:Author>
    </b:Author>
    <b:JournalName>Ancient and medieval architecture</b:JournalName>
    <b:DOI>https://medievalheritage.eu/en/main-page/heritage/wales/neath-abbey/</b:DOI>
    <b:RefOrder>4</b:RefOrder>
  </b:Source>
  <b:Source>
    <b:Tag>Bor81</b:Tag>
    <b:SourceType>Book</b:SourceType>
    <b:Guid>{FBF8E3FB-4117-4CD6-8E21-E775BEB96E79}</b:Guid>
    <b:Author>
      <b:Author>
        <b:NameList>
          <b:Person>
            <b:Last>Borrow</b:Last>
            <b:First>George</b:First>
          </b:Person>
        </b:NameList>
      </b:Author>
    </b:Author>
    <b:Title>The Abbey, Neath Abbey, near Skewen, Glamorga</b:Title>
    <b:Year>1803-18881</b:Year>
    <b:DOI>https://www.jlb2011.co.uk/walespic/churches/neath1.htm</b:DOI>
    <b:RefOrder>3</b:RefOrder>
  </b:Source>
  <b:Source>
    <b:Tag>New98</b:Tag>
    <b:SourceType>Book</b:SourceType>
    <b:Guid>{99C28E1C-65DB-42EA-AC6E-E9DFE2E57EF3}</b:Guid>
    <b:Author>
      <b:Author>
        <b:NameList>
          <b:Person>
            <b:Last>Newman</b:Last>
            <b:First>R</b:First>
            <b:Middle>N Cooper and J</b:Middle>
          </b:Person>
        </b:NameList>
      </b:Author>
    </b:Author>
    <b:Year>1995-98</b:Year>
    <b:Pages>pp.109-10 and p.498 </b:Pages>
    <b:RefOrder>7</b:RefOrder>
  </b:Source>
  <b:Source>
    <b:Tag>Coo98</b:Tag>
    <b:SourceType>Book</b:SourceType>
    <b:Guid>{F6BF19CE-57DB-4AC5-AA82-9C57681A4103}</b:Guid>
    <b:Author>
      <b:Author>
        <b:NameList>
          <b:Person>
            <b:Last>Cooper</b:Last>
            <b:First>J</b:First>
            <b:Middle>Newman and N</b:Middle>
          </b:Person>
        </b:NameList>
      </b:Author>
    </b:Author>
    <b:Title>Listed Builings in Swansea</b:Title>
    <b:Year>1995-1998</b:Year>
    <b:Pages>pp. 109-10 and p.498</b:Pages>
    <b:RefOrder>2</b:RefOrder>
  </b:Source>
</b:Sources>
</file>

<file path=customXml/itemProps1.xml><?xml version="1.0" encoding="utf-8"?>
<ds:datastoreItem xmlns:ds="http://schemas.openxmlformats.org/officeDocument/2006/customXml" ds:itemID="{8C0F7E2C-6047-471F-8ACC-B347D5DF9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1030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davies</dc:creator>
  <cp:keywords/>
  <dc:description/>
  <cp:lastModifiedBy>bethan davies</cp:lastModifiedBy>
  <cp:revision>3</cp:revision>
  <dcterms:created xsi:type="dcterms:W3CDTF">2022-01-23T19:30:00Z</dcterms:created>
  <dcterms:modified xsi:type="dcterms:W3CDTF">2022-01-23T19:30:00Z</dcterms:modified>
</cp:coreProperties>
</file>