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4DB" w:rsidRDefault="009464DB" w:rsidP="009464DB">
      <w:pPr>
        <w:spacing w:after="165" w:line="360" w:lineRule="auto"/>
        <w:rPr>
          <w:rFonts w:ascii="Tahoma" w:eastAsia="Tahoma" w:hAnsi="Tahoma" w:cs="Tahoma"/>
          <w:color w:val="000000"/>
          <w:sz w:val="40"/>
          <w:szCs w:val="40"/>
        </w:rPr>
      </w:pPr>
      <w:r>
        <w:rPr>
          <w:b/>
          <w:noProof/>
          <w:lang w:eastAsia="en-GB"/>
        </w:rPr>
        <w:drawing>
          <wp:inline distT="0" distB="0" distL="0" distR="0" wp14:anchorId="53749454" wp14:editId="3A6B4045">
            <wp:extent cx="2209800" cy="742950"/>
            <wp:effectExtent l="0" t="0" r="0" b="0"/>
            <wp:docPr id="2"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rsidR="009464DB" w:rsidRDefault="009464DB" w:rsidP="009464DB">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 xml:space="preserve">Applied Leadership Level 5 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9464DB" w:rsidTr="00FE3B09">
        <w:tc>
          <w:tcPr>
            <w:tcW w:w="3438" w:type="dxa"/>
            <w:shd w:val="clear" w:color="auto" w:fill="D9D9D9"/>
          </w:tcPr>
          <w:p w:rsidR="009464DB" w:rsidRDefault="009464DB" w:rsidP="00FE3B09">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rsidR="009464DB" w:rsidRPr="00F34E2E" w:rsidRDefault="009464DB" w:rsidP="00FE3B09">
            <w:pPr>
              <w:spacing w:before="120" w:after="120" w:line="360" w:lineRule="auto"/>
              <w:rPr>
                <w:rFonts w:ascii="Arial" w:eastAsia="Tahoma" w:hAnsi="Arial" w:cs="Arial"/>
                <w:b/>
                <w:sz w:val="32"/>
                <w:szCs w:val="32"/>
              </w:rPr>
            </w:pPr>
            <w:r w:rsidRPr="00F34E2E">
              <w:rPr>
                <w:rFonts w:ascii="Arial" w:eastAsia="Tahoma" w:hAnsi="Arial" w:cs="Arial"/>
                <w:b/>
                <w:sz w:val="32"/>
                <w:szCs w:val="32"/>
              </w:rPr>
              <w:t>Lisa Bowen</w:t>
            </w:r>
          </w:p>
        </w:tc>
      </w:tr>
      <w:tr w:rsidR="009464DB" w:rsidTr="00FE3B09">
        <w:tc>
          <w:tcPr>
            <w:tcW w:w="3438" w:type="dxa"/>
            <w:shd w:val="clear" w:color="auto" w:fill="D9D9D9"/>
          </w:tcPr>
          <w:p w:rsidR="009464DB" w:rsidRDefault="009464DB" w:rsidP="00FE3B09">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rsidR="009464DB" w:rsidRPr="00F34E2E" w:rsidRDefault="009464DB" w:rsidP="00FE3B09">
            <w:pPr>
              <w:spacing w:before="120" w:after="120" w:line="360" w:lineRule="auto"/>
              <w:rPr>
                <w:rFonts w:ascii="Arial" w:eastAsia="Tahoma" w:hAnsi="Arial" w:cs="Arial"/>
                <w:b/>
                <w:sz w:val="32"/>
                <w:szCs w:val="32"/>
              </w:rPr>
            </w:pPr>
            <w:r w:rsidRPr="00F34E2E">
              <w:rPr>
                <w:rFonts w:ascii="Arial" w:eastAsia="Tahoma" w:hAnsi="Arial" w:cs="Arial"/>
                <w:b/>
                <w:sz w:val="32"/>
                <w:szCs w:val="32"/>
              </w:rPr>
              <w:t>2328788</w:t>
            </w:r>
          </w:p>
        </w:tc>
      </w:tr>
      <w:tr w:rsidR="009464DB" w:rsidTr="00FE3B09">
        <w:tc>
          <w:tcPr>
            <w:tcW w:w="3438" w:type="dxa"/>
            <w:shd w:val="clear" w:color="auto" w:fill="D9D9D9"/>
          </w:tcPr>
          <w:p w:rsidR="009464DB" w:rsidRDefault="009464DB" w:rsidP="00FE3B09">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rsidR="009464DB" w:rsidRPr="00FE3B09" w:rsidRDefault="006D0E00" w:rsidP="00FE3B09">
            <w:pPr>
              <w:spacing w:before="120" w:after="120" w:line="360" w:lineRule="auto"/>
              <w:rPr>
                <w:rFonts w:ascii="Tahoma" w:eastAsia="Tahoma" w:hAnsi="Tahoma" w:cs="Tahoma"/>
                <w:b/>
                <w:bCs/>
                <w:color w:val="0D0D0D" w:themeColor="text1" w:themeTint="F2"/>
                <w:sz w:val="32"/>
                <w:szCs w:val="32"/>
              </w:rPr>
            </w:pPr>
            <w:r>
              <w:rPr>
                <w:rFonts w:ascii="Tahoma" w:eastAsia="Tahoma" w:hAnsi="Tahoma" w:cs="Tahoma"/>
                <w:b/>
                <w:bCs/>
                <w:color w:val="0D0D0D" w:themeColor="text1" w:themeTint="F2"/>
                <w:sz w:val="32"/>
                <w:szCs w:val="32"/>
              </w:rPr>
              <w:t>BMSK5012</w:t>
            </w:r>
          </w:p>
        </w:tc>
      </w:tr>
      <w:tr w:rsidR="009464DB" w:rsidTr="00FE3B09">
        <w:trPr>
          <w:trHeight w:val="614"/>
        </w:trPr>
        <w:tc>
          <w:tcPr>
            <w:tcW w:w="3438" w:type="dxa"/>
            <w:shd w:val="clear" w:color="auto" w:fill="D9D9D9"/>
          </w:tcPr>
          <w:p w:rsidR="009464DB" w:rsidRDefault="009464DB" w:rsidP="00FE3B09">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rsidR="009464DB" w:rsidRPr="00FE3B09" w:rsidRDefault="006D0E00" w:rsidP="00FE3B09">
            <w:pPr>
              <w:pStyle w:val="Title"/>
              <w:rPr>
                <w:color w:val="0D0D0D" w:themeColor="text1" w:themeTint="F2"/>
                <w:sz w:val="32"/>
                <w:szCs w:val="32"/>
              </w:rPr>
            </w:pPr>
            <w:r>
              <w:rPr>
                <w:color w:val="0D0D0D" w:themeColor="text1" w:themeTint="F2"/>
                <w:sz w:val="32"/>
                <w:szCs w:val="32"/>
              </w:rPr>
              <w:t>Understanding and engaging in customer experience</w:t>
            </w:r>
          </w:p>
        </w:tc>
      </w:tr>
    </w:tbl>
    <w:p w:rsidR="009464DB" w:rsidRDefault="009464DB" w:rsidP="009464DB">
      <w:pPr>
        <w:spacing w:before="120" w:after="120" w:line="360" w:lineRule="auto"/>
        <w:rPr>
          <w:color w:val="FF0000"/>
          <w:sz w:val="24"/>
          <w:szCs w:val="24"/>
        </w:rPr>
      </w:pPr>
    </w:p>
    <w:p w:rsidR="009464DB" w:rsidRDefault="009464DB" w:rsidP="009464DB">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rsidR="009464DB" w:rsidRPr="00F867C0" w:rsidRDefault="009464DB" w:rsidP="009464DB">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9464DB" w:rsidRDefault="009464DB" w:rsidP="009464DB">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rsidR="009464DB" w:rsidRDefault="009464DB" w:rsidP="006A4C28">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9464DB" w:rsidRDefault="009464DB" w:rsidP="006A4C28">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9464DB" w:rsidRDefault="009464DB" w:rsidP="006A4C28">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sdt>
      <w:sdtPr>
        <w:rPr>
          <w:rFonts w:asciiTheme="minorHAnsi" w:eastAsiaTheme="minorHAnsi" w:hAnsiTheme="minorHAnsi" w:cstheme="minorBidi"/>
          <w:b w:val="0"/>
          <w:bCs w:val="0"/>
          <w:color w:val="auto"/>
          <w:sz w:val="22"/>
          <w:szCs w:val="22"/>
          <w:lang w:val="en-GB" w:eastAsia="en-US"/>
        </w:rPr>
        <w:id w:val="-2099159029"/>
        <w:docPartObj>
          <w:docPartGallery w:val="Table of Contents"/>
          <w:docPartUnique/>
        </w:docPartObj>
      </w:sdtPr>
      <w:sdtEndPr>
        <w:rPr>
          <w:noProof/>
        </w:rPr>
      </w:sdtEndPr>
      <w:sdtContent>
        <w:p w:rsidR="00FE3B09" w:rsidRDefault="00FE3B09">
          <w:pPr>
            <w:pStyle w:val="TOCHeading"/>
          </w:pPr>
          <w:r>
            <w:t>Contents</w:t>
          </w:r>
        </w:p>
        <w:p w:rsidR="009171B6" w:rsidRDefault="00FE3B09">
          <w:pPr>
            <w:pStyle w:val="TOC1"/>
            <w:tabs>
              <w:tab w:val="right" w:leader="dot" w:pos="9016"/>
            </w:tabs>
            <w:rPr>
              <w:rFonts w:eastAsiaTheme="minorEastAsia"/>
              <w:noProof/>
              <w:lang w:eastAsia="en-GB"/>
            </w:rPr>
          </w:pPr>
          <w:r w:rsidRPr="0036572D">
            <w:fldChar w:fldCharType="begin"/>
          </w:r>
          <w:r w:rsidRPr="0036572D">
            <w:instrText xml:space="preserve"> TOC \o "1-3" \h \z \u </w:instrText>
          </w:r>
          <w:r w:rsidRPr="0036572D">
            <w:fldChar w:fldCharType="separate"/>
          </w:r>
          <w:hyperlink w:anchor="_Toc203081256" w:history="1">
            <w:r w:rsidR="009171B6" w:rsidRPr="00DC049E">
              <w:rPr>
                <w:rStyle w:val="Hyperlink"/>
                <w:noProof/>
              </w:rPr>
              <w:t>Introduction</w:t>
            </w:r>
            <w:r w:rsidR="009171B6">
              <w:rPr>
                <w:noProof/>
                <w:webHidden/>
              </w:rPr>
              <w:tab/>
            </w:r>
            <w:r w:rsidR="009171B6">
              <w:rPr>
                <w:noProof/>
                <w:webHidden/>
              </w:rPr>
              <w:fldChar w:fldCharType="begin"/>
            </w:r>
            <w:r w:rsidR="009171B6">
              <w:rPr>
                <w:noProof/>
                <w:webHidden/>
              </w:rPr>
              <w:instrText xml:space="preserve"> PAGEREF _Toc203081256 \h </w:instrText>
            </w:r>
            <w:r w:rsidR="009171B6">
              <w:rPr>
                <w:noProof/>
                <w:webHidden/>
              </w:rPr>
            </w:r>
            <w:r w:rsidR="009171B6">
              <w:rPr>
                <w:noProof/>
                <w:webHidden/>
              </w:rPr>
              <w:fldChar w:fldCharType="separate"/>
            </w:r>
            <w:r w:rsidR="008E4772">
              <w:rPr>
                <w:noProof/>
                <w:webHidden/>
              </w:rPr>
              <w:t>3</w:t>
            </w:r>
            <w:r w:rsidR="009171B6">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57" w:history="1">
            <w:r w:rsidRPr="00DC049E">
              <w:rPr>
                <w:rStyle w:val="Hyperlink"/>
                <w:noProof/>
              </w:rPr>
              <w:t>Customer Life Cycle Analysis</w:t>
            </w:r>
            <w:r>
              <w:rPr>
                <w:noProof/>
                <w:webHidden/>
              </w:rPr>
              <w:tab/>
            </w:r>
            <w:r>
              <w:rPr>
                <w:noProof/>
                <w:webHidden/>
              </w:rPr>
              <w:fldChar w:fldCharType="begin"/>
            </w:r>
            <w:r>
              <w:rPr>
                <w:noProof/>
                <w:webHidden/>
              </w:rPr>
              <w:instrText xml:space="preserve"> PAGEREF _Toc203081257 \h </w:instrText>
            </w:r>
            <w:r>
              <w:rPr>
                <w:noProof/>
                <w:webHidden/>
              </w:rPr>
            </w:r>
            <w:r>
              <w:rPr>
                <w:noProof/>
                <w:webHidden/>
              </w:rPr>
              <w:fldChar w:fldCharType="separate"/>
            </w:r>
            <w:r w:rsidR="008E4772">
              <w:rPr>
                <w:noProof/>
                <w:webHidden/>
              </w:rPr>
              <w:t>3</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58" w:history="1">
            <w:r w:rsidRPr="00DC049E">
              <w:rPr>
                <w:rStyle w:val="Hyperlink"/>
                <w:noProof/>
              </w:rPr>
              <w:t>Customer Life Cycle Stages for a Accountancy Firm</w:t>
            </w:r>
            <w:r>
              <w:rPr>
                <w:noProof/>
                <w:webHidden/>
              </w:rPr>
              <w:tab/>
            </w:r>
            <w:r>
              <w:rPr>
                <w:noProof/>
                <w:webHidden/>
              </w:rPr>
              <w:fldChar w:fldCharType="begin"/>
            </w:r>
            <w:r>
              <w:rPr>
                <w:noProof/>
                <w:webHidden/>
              </w:rPr>
              <w:instrText xml:space="preserve"> PAGEREF _Toc203081258 \h </w:instrText>
            </w:r>
            <w:r>
              <w:rPr>
                <w:noProof/>
                <w:webHidden/>
              </w:rPr>
            </w:r>
            <w:r>
              <w:rPr>
                <w:noProof/>
                <w:webHidden/>
              </w:rPr>
              <w:fldChar w:fldCharType="separate"/>
            </w:r>
            <w:r w:rsidR="008E4772">
              <w:rPr>
                <w:noProof/>
                <w:webHidden/>
              </w:rPr>
              <w:t>3</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59" w:history="1">
            <w:r w:rsidRPr="00DC049E">
              <w:rPr>
                <w:rStyle w:val="Hyperlink"/>
                <w:noProof/>
              </w:rPr>
              <w:t>Acquisition/On-boarding</w:t>
            </w:r>
            <w:r>
              <w:rPr>
                <w:noProof/>
                <w:webHidden/>
              </w:rPr>
              <w:tab/>
            </w:r>
            <w:r>
              <w:rPr>
                <w:noProof/>
                <w:webHidden/>
              </w:rPr>
              <w:fldChar w:fldCharType="begin"/>
            </w:r>
            <w:r>
              <w:rPr>
                <w:noProof/>
                <w:webHidden/>
              </w:rPr>
              <w:instrText xml:space="preserve"> PAGEREF _Toc203081259 \h </w:instrText>
            </w:r>
            <w:r>
              <w:rPr>
                <w:noProof/>
                <w:webHidden/>
              </w:rPr>
            </w:r>
            <w:r>
              <w:rPr>
                <w:noProof/>
                <w:webHidden/>
              </w:rPr>
              <w:fldChar w:fldCharType="separate"/>
            </w:r>
            <w:r w:rsidR="008E4772">
              <w:rPr>
                <w:noProof/>
                <w:webHidden/>
              </w:rPr>
              <w:t>4</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60" w:history="1">
            <w:r w:rsidRPr="00DC049E">
              <w:rPr>
                <w:rStyle w:val="Hyperlink"/>
                <w:noProof/>
              </w:rPr>
              <w:t>Service Delivery</w:t>
            </w:r>
            <w:r>
              <w:rPr>
                <w:noProof/>
                <w:webHidden/>
              </w:rPr>
              <w:tab/>
            </w:r>
            <w:r>
              <w:rPr>
                <w:noProof/>
                <w:webHidden/>
              </w:rPr>
              <w:fldChar w:fldCharType="begin"/>
            </w:r>
            <w:r>
              <w:rPr>
                <w:noProof/>
                <w:webHidden/>
              </w:rPr>
              <w:instrText xml:space="preserve"> PAGEREF _Toc203081260 \h </w:instrText>
            </w:r>
            <w:r>
              <w:rPr>
                <w:noProof/>
                <w:webHidden/>
              </w:rPr>
            </w:r>
            <w:r>
              <w:rPr>
                <w:noProof/>
                <w:webHidden/>
              </w:rPr>
              <w:fldChar w:fldCharType="separate"/>
            </w:r>
            <w:r w:rsidR="008E4772">
              <w:rPr>
                <w:noProof/>
                <w:webHidden/>
              </w:rPr>
              <w:t>4</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61" w:history="1">
            <w:r w:rsidRPr="00DC049E">
              <w:rPr>
                <w:rStyle w:val="Hyperlink"/>
                <w:noProof/>
              </w:rPr>
              <w:t>Relationship Management /Retention</w:t>
            </w:r>
            <w:r>
              <w:rPr>
                <w:noProof/>
                <w:webHidden/>
              </w:rPr>
              <w:tab/>
            </w:r>
            <w:r>
              <w:rPr>
                <w:noProof/>
                <w:webHidden/>
              </w:rPr>
              <w:fldChar w:fldCharType="begin"/>
            </w:r>
            <w:r>
              <w:rPr>
                <w:noProof/>
                <w:webHidden/>
              </w:rPr>
              <w:instrText xml:space="preserve"> PAGEREF _Toc203081261 \h </w:instrText>
            </w:r>
            <w:r>
              <w:rPr>
                <w:noProof/>
                <w:webHidden/>
              </w:rPr>
            </w:r>
            <w:r>
              <w:rPr>
                <w:noProof/>
                <w:webHidden/>
              </w:rPr>
              <w:fldChar w:fldCharType="separate"/>
            </w:r>
            <w:r w:rsidR="008E4772">
              <w:rPr>
                <w:noProof/>
                <w:webHidden/>
              </w:rPr>
              <w:t>4</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62" w:history="1">
            <w:r w:rsidRPr="00DC049E">
              <w:rPr>
                <w:rStyle w:val="Hyperlink"/>
                <w:noProof/>
              </w:rPr>
              <w:t>Loyalty and Advocacy</w:t>
            </w:r>
            <w:r>
              <w:rPr>
                <w:noProof/>
                <w:webHidden/>
              </w:rPr>
              <w:tab/>
            </w:r>
            <w:r>
              <w:rPr>
                <w:noProof/>
                <w:webHidden/>
              </w:rPr>
              <w:fldChar w:fldCharType="begin"/>
            </w:r>
            <w:r>
              <w:rPr>
                <w:noProof/>
                <w:webHidden/>
              </w:rPr>
              <w:instrText xml:space="preserve"> PAGEREF _Toc203081262 \h </w:instrText>
            </w:r>
            <w:r>
              <w:rPr>
                <w:noProof/>
                <w:webHidden/>
              </w:rPr>
            </w:r>
            <w:r>
              <w:rPr>
                <w:noProof/>
                <w:webHidden/>
              </w:rPr>
              <w:fldChar w:fldCharType="separate"/>
            </w:r>
            <w:r w:rsidR="008E4772">
              <w:rPr>
                <w:noProof/>
                <w:webHidden/>
              </w:rPr>
              <w:t>4</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63" w:history="1">
            <w:r w:rsidRPr="00DC049E">
              <w:rPr>
                <w:rStyle w:val="Hyperlink"/>
                <w:noProof/>
              </w:rPr>
              <w:t>Disengagement / Exit</w:t>
            </w:r>
            <w:r>
              <w:rPr>
                <w:noProof/>
                <w:webHidden/>
              </w:rPr>
              <w:tab/>
            </w:r>
            <w:r>
              <w:rPr>
                <w:noProof/>
                <w:webHidden/>
              </w:rPr>
              <w:fldChar w:fldCharType="begin"/>
            </w:r>
            <w:r>
              <w:rPr>
                <w:noProof/>
                <w:webHidden/>
              </w:rPr>
              <w:instrText xml:space="preserve"> PAGEREF _Toc203081263 \h </w:instrText>
            </w:r>
            <w:r>
              <w:rPr>
                <w:noProof/>
                <w:webHidden/>
              </w:rPr>
            </w:r>
            <w:r>
              <w:rPr>
                <w:noProof/>
                <w:webHidden/>
              </w:rPr>
              <w:fldChar w:fldCharType="separate"/>
            </w:r>
            <w:r w:rsidR="008E4772">
              <w:rPr>
                <w:noProof/>
                <w:webHidden/>
              </w:rPr>
              <w:t>4</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64" w:history="1">
            <w:r w:rsidRPr="00DC049E">
              <w:rPr>
                <w:rStyle w:val="Hyperlink"/>
                <w:noProof/>
              </w:rPr>
              <w:t>Critical Understanding of Quality Processes and Their Impact on Customer Value and Expectations across the Customer Life Cycle</w:t>
            </w:r>
            <w:r>
              <w:rPr>
                <w:noProof/>
                <w:webHidden/>
              </w:rPr>
              <w:tab/>
            </w:r>
            <w:r>
              <w:rPr>
                <w:noProof/>
                <w:webHidden/>
              </w:rPr>
              <w:fldChar w:fldCharType="begin"/>
            </w:r>
            <w:r>
              <w:rPr>
                <w:noProof/>
                <w:webHidden/>
              </w:rPr>
              <w:instrText xml:space="preserve"> PAGEREF _Toc203081264 \h </w:instrText>
            </w:r>
            <w:r>
              <w:rPr>
                <w:noProof/>
                <w:webHidden/>
              </w:rPr>
            </w:r>
            <w:r>
              <w:rPr>
                <w:noProof/>
                <w:webHidden/>
              </w:rPr>
              <w:fldChar w:fldCharType="separate"/>
            </w:r>
            <w:r w:rsidR="008E4772">
              <w:rPr>
                <w:noProof/>
                <w:webHidden/>
              </w:rPr>
              <w:t>4</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65" w:history="1">
            <w:r w:rsidRPr="00DC049E">
              <w:rPr>
                <w:rStyle w:val="Hyperlink"/>
                <w:noProof/>
              </w:rPr>
              <w:t>Quality Processes in the Customer Life Cycle</w:t>
            </w:r>
            <w:r>
              <w:rPr>
                <w:noProof/>
                <w:webHidden/>
              </w:rPr>
              <w:tab/>
            </w:r>
            <w:r>
              <w:rPr>
                <w:noProof/>
                <w:webHidden/>
              </w:rPr>
              <w:fldChar w:fldCharType="begin"/>
            </w:r>
            <w:r>
              <w:rPr>
                <w:noProof/>
                <w:webHidden/>
              </w:rPr>
              <w:instrText xml:space="preserve"> PAGEREF _Toc203081265 \h </w:instrText>
            </w:r>
            <w:r>
              <w:rPr>
                <w:noProof/>
                <w:webHidden/>
              </w:rPr>
            </w:r>
            <w:r>
              <w:rPr>
                <w:noProof/>
                <w:webHidden/>
              </w:rPr>
              <w:fldChar w:fldCharType="separate"/>
            </w:r>
            <w:r w:rsidR="008E4772">
              <w:rPr>
                <w:noProof/>
                <w:webHidden/>
              </w:rPr>
              <w:t>5</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66" w:history="1">
            <w:r w:rsidRPr="00DC049E">
              <w:rPr>
                <w:rStyle w:val="Hyperlink"/>
                <w:noProof/>
              </w:rPr>
              <w:t>Implications for Customer Value</w:t>
            </w:r>
            <w:r>
              <w:rPr>
                <w:noProof/>
                <w:webHidden/>
              </w:rPr>
              <w:tab/>
            </w:r>
            <w:r>
              <w:rPr>
                <w:noProof/>
                <w:webHidden/>
              </w:rPr>
              <w:fldChar w:fldCharType="begin"/>
            </w:r>
            <w:r>
              <w:rPr>
                <w:noProof/>
                <w:webHidden/>
              </w:rPr>
              <w:instrText xml:space="preserve"> PAGEREF _Toc203081266 \h </w:instrText>
            </w:r>
            <w:r>
              <w:rPr>
                <w:noProof/>
                <w:webHidden/>
              </w:rPr>
            </w:r>
            <w:r>
              <w:rPr>
                <w:noProof/>
                <w:webHidden/>
              </w:rPr>
              <w:fldChar w:fldCharType="separate"/>
            </w:r>
            <w:r w:rsidR="008E4772">
              <w:rPr>
                <w:noProof/>
                <w:webHidden/>
              </w:rPr>
              <w:t>5</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67" w:history="1">
            <w:r w:rsidRPr="00DC049E">
              <w:rPr>
                <w:rStyle w:val="Hyperlink"/>
                <w:noProof/>
              </w:rPr>
              <w:t>Managing Customer Expectations</w:t>
            </w:r>
            <w:r>
              <w:rPr>
                <w:noProof/>
                <w:webHidden/>
              </w:rPr>
              <w:tab/>
            </w:r>
            <w:r>
              <w:rPr>
                <w:noProof/>
                <w:webHidden/>
              </w:rPr>
              <w:fldChar w:fldCharType="begin"/>
            </w:r>
            <w:r>
              <w:rPr>
                <w:noProof/>
                <w:webHidden/>
              </w:rPr>
              <w:instrText xml:space="preserve"> PAGEREF _Toc203081267 \h </w:instrText>
            </w:r>
            <w:r>
              <w:rPr>
                <w:noProof/>
                <w:webHidden/>
              </w:rPr>
            </w:r>
            <w:r>
              <w:rPr>
                <w:noProof/>
                <w:webHidden/>
              </w:rPr>
              <w:fldChar w:fldCharType="separate"/>
            </w:r>
            <w:r w:rsidR="008E4772">
              <w:rPr>
                <w:noProof/>
                <w:webHidden/>
              </w:rPr>
              <w:t>5</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68" w:history="1">
            <w:r w:rsidRPr="00DC049E">
              <w:rPr>
                <w:rStyle w:val="Hyperlink"/>
                <w:noProof/>
              </w:rPr>
              <w:t>Customer Experience in an Accountancy Practice</w:t>
            </w:r>
            <w:r>
              <w:rPr>
                <w:noProof/>
                <w:webHidden/>
              </w:rPr>
              <w:tab/>
            </w:r>
            <w:r>
              <w:rPr>
                <w:noProof/>
                <w:webHidden/>
              </w:rPr>
              <w:fldChar w:fldCharType="begin"/>
            </w:r>
            <w:r>
              <w:rPr>
                <w:noProof/>
                <w:webHidden/>
              </w:rPr>
              <w:instrText xml:space="preserve"> PAGEREF _Toc203081268 \h </w:instrText>
            </w:r>
            <w:r>
              <w:rPr>
                <w:noProof/>
                <w:webHidden/>
              </w:rPr>
            </w:r>
            <w:r>
              <w:rPr>
                <w:noProof/>
                <w:webHidden/>
              </w:rPr>
              <w:fldChar w:fldCharType="separate"/>
            </w:r>
            <w:r w:rsidR="008E4772">
              <w:rPr>
                <w:noProof/>
                <w:webHidden/>
              </w:rPr>
              <w:t>6</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69" w:history="1">
            <w:r w:rsidRPr="00DC049E">
              <w:rPr>
                <w:rStyle w:val="Hyperlink"/>
                <w:noProof/>
              </w:rPr>
              <w:t>Understanding the Customer Journey</w:t>
            </w:r>
            <w:r>
              <w:rPr>
                <w:noProof/>
                <w:webHidden/>
              </w:rPr>
              <w:tab/>
            </w:r>
            <w:r>
              <w:rPr>
                <w:noProof/>
                <w:webHidden/>
              </w:rPr>
              <w:fldChar w:fldCharType="begin"/>
            </w:r>
            <w:r>
              <w:rPr>
                <w:noProof/>
                <w:webHidden/>
              </w:rPr>
              <w:instrText xml:space="preserve"> PAGEREF _Toc203081269 \h </w:instrText>
            </w:r>
            <w:r>
              <w:rPr>
                <w:noProof/>
                <w:webHidden/>
              </w:rPr>
            </w:r>
            <w:r>
              <w:rPr>
                <w:noProof/>
                <w:webHidden/>
              </w:rPr>
              <w:fldChar w:fldCharType="separate"/>
            </w:r>
            <w:r w:rsidR="008E4772">
              <w:rPr>
                <w:noProof/>
                <w:webHidden/>
              </w:rPr>
              <w:t>6</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70" w:history="1">
            <w:r w:rsidRPr="00DC049E">
              <w:rPr>
                <w:rStyle w:val="Hyperlink"/>
                <w:noProof/>
              </w:rPr>
              <w:t>Customer Feedback and Continuous Improvement</w:t>
            </w:r>
            <w:r>
              <w:rPr>
                <w:noProof/>
                <w:webHidden/>
              </w:rPr>
              <w:tab/>
            </w:r>
            <w:r>
              <w:rPr>
                <w:noProof/>
                <w:webHidden/>
              </w:rPr>
              <w:fldChar w:fldCharType="begin"/>
            </w:r>
            <w:r>
              <w:rPr>
                <w:noProof/>
                <w:webHidden/>
              </w:rPr>
              <w:instrText xml:space="preserve"> PAGEREF _Toc203081270 \h </w:instrText>
            </w:r>
            <w:r>
              <w:rPr>
                <w:noProof/>
                <w:webHidden/>
              </w:rPr>
            </w:r>
            <w:r>
              <w:rPr>
                <w:noProof/>
                <w:webHidden/>
              </w:rPr>
              <w:fldChar w:fldCharType="separate"/>
            </w:r>
            <w:r w:rsidR="008E4772">
              <w:rPr>
                <w:noProof/>
                <w:webHidden/>
              </w:rPr>
              <w:t>6</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71" w:history="1">
            <w:r w:rsidRPr="00DC049E">
              <w:rPr>
                <w:rStyle w:val="Hyperlink"/>
                <w:noProof/>
              </w:rPr>
              <w:t>MoSCoW and Kano Models: Tools for Prioritising Customer Needs</w:t>
            </w:r>
            <w:r>
              <w:rPr>
                <w:noProof/>
                <w:webHidden/>
              </w:rPr>
              <w:tab/>
            </w:r>
            <w:r>
              <w:rPr>
                <w:noProof/>
                <w:webHidden/>
              </w:rPr>
              <w:fldChar w:fldCharType="begin"/>
            </w:r>
            <w:r>
              <w:rPr>
                <w:noProof/>
                <w:webHidden/>
              </w:rPr>
              <w:instrText xml:space="preserve"> PAGEREF _Toc203081271 \h </w:instrText>
            </w:r>
            <w:r>
              <w:rPr>
                <w:noProof/>
                <w:webHidden/>
              </w:rPr>
            </w:r>
            <w:r>
              <w:rPr>
                <w:noProof/>
                <w:webHidden/>
              </w:rPr>
              <w:fldChar w:fldCharType="separate"/>
            </w:r>
            <w:r w:rsidR="008E4772">
              <w:rPr>
                <w:noProof/>
                <w:webHidden/>
              </w:rPr>
              <w:t>7</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72" w:history="1">
            <w:r w:rsidRPr="00DC049E">
              <w:rPr>
                <w:rStyle w:val="Hyperlink"/>
                <w:noProof/>
              </w:rPr>
              <w:t>The MoSCoW Model</w:t>
            </w:r>
            <w:r>
              <w:rPr>
                <w:noProof/>
                <w:webHidden/>
              </w:rPr>
              <w:tab/>
            </w:r>
            <w:r>
              <w:rPr>
                <w:noProof/>
                <w:webHidden/>
              </w:rPr>
              <w:fldChar w:fldCharType="begin"/>
            </w:r>
            <w:r>
              <w:rPr>
                <w:noProof/>
                <w:webHidden/>
              </w:rPr>
              <w:instrText xml:space="preserve"> PAGEREF _Toc203081272 \h </w:instrText>
            </w:r>
            <w:r>
              <w:rPr>
                <w:noProof/>
                <w:webHidden/>
              </w:rPr>
            </w:r>
            <w:r>
              <w:rPr>
                <w:noProof/>
                <w:webHidden/>
              </w:rPr>
              <w:fldChar w:fldCharType="separate"/>
            </w:r>
            <w:r w:rsidR="008E4772">
              <w:rPr>
                <w:noProof/>
                <w:webHidden/>
              </w:rPr>
              <w:t>7</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73" w:history="1">
            <w:r w:rsidRPr="00DC049E">
              <w:rPr>
                <w:rStyle w:val="Hyperlink"/>
                <w:noProof/>
              </w:rPr>
              <w:t>The Kano Model</w:t>
            </w:r>
            <w:r>
              <w:rPr>
                <w:noProof/>
                <w:webHidden/>
              </w:rPr>
              <w:tab/>
            </w:r>
            <w:r>
              <w:rPr>
                <w:noProof/>
                <w:webHidden/>
              </w:rPr>
              <w:fldChar w:fldCharType="begin"/>
            </w:r>
            <w:r>
              <w:rPr>
                <w:noProof/>
                <w:webHidden/>
              </w:rPr>
              <w:instrText xml:space="preserve"> PAGEREF _Toc203081273 \h </w:instrText>
            </w:r>
            <w:r>
              <w:rPr>
                <w:noProof/>
                <w:webHidden/>
              </w:rPr>
            </w:r>
            <w:r>
              <w:rPr>
                <w:noProof/>
                <w:webHidden/>
              </w:rPr>
              <w:fldChar w:fldCharType="separate"/>
            </w:r>
            <w:r w:rsidR="008E4772">
              <w:rPr>
                <w:noProof/>
                <w:webHidden/>
              </w:rPr>
              <w:t>8</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74" w:history="1">
            <w:r w:rsidRPr="00DC049E">
              <w:rPr>
                <w:rStyle w:val="Hyperlink"/>
                <w:noProof/>
              </w:rPr>
              <w:t>Positive aspects of customer experience</w:t>
            </w:r>
            <w:r>
              <w:rPr>
                <w:noProof/>
                <w:webHidden/>
              </w:rPr>
              <w:tab/>
            </w:r>
            <w:r>
              <w:rPr>
                <w:noProof/>
                <w:webHidden/>
              </w:rPr>
              <w:fldChar w:fldCharType="begin"/>
            </w:r>
            <w:r>
              <w:rPr>
                <w:noProof/>
                <w:webHidden/>
              </w:rPr>
              <w:instrText xml:space="preserve"> PAGEREF _Toc203081274 \h </w:instrText>
            </w:r>
            <w:r>
              <w:rPr>
                <w:noProof/>
                <w:webHidden/>
              </w:rPr>
            </w:r>
            <w:r>
              <w:rPr>
                <w:noProof/>
                <w:webHidden/>
              </w:rPr>
              <w:fldChar w:fldCharType="separate"/>
            </w:r>
            <w:r w:rsidR="008E4772">
              <w:rPr>
                <w:noProof/>
                <w:webHidden/>
              </w:rPr>
              <w:t>9</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75" w:history="1">
            <w:r w:rsidRPr="00DC049E">
              <w:rPr>
                <w:rStyle w:val="Hyperlink"/>
                <w:noProof/>
              </w:rPr>
              <w:t>Negative or challenging aspects of customer experience</w:t>
            </w:r>
            <w:r>
              <w:rPr>
                <w:noProof/>
                <w:webHidden/>
              </w:rPr>
              <w:tab/>
            </w:r>
            <w:r>
              <w:rPr>
                <w:noProof/>
                <w:webHidden/>
              </w:rPr>
              <w:fldChar w:fldCharType="begin"/>
            </w:r>
            <w:r>
              <w:rPr>
                <w:noProof/>
                <w:webHidden/>
              </w:rPr>
              <w:instrText xml:space="preserve"> PAGEREF _Toc203081275 \h </w:instrText>
            </w:r>
            <w:r>
              <w:rPr>
                <w:noProof/>
                <w:webHidden/>
              </w:rPr>
            </w:r>
            <w:r>
              <w:rPr>
                <w:noProof/>
                <w:webHidden/>
              </w:rPr>
              <w:fldChar w:fldCharType="separate"/>
            </w:r>
            <w:r w:rsidR="008E4772">
              <w:rPr>
                <w:noProof/>
                <w:webHidden/>
              </w:rPr>
              <w:t>10</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76" w:history="1">
            <w:r w:rsidRPr="00DC049E">
              <w:rPr>
                <w:rStyle w:val="Hyperlink"/>
                <w:noProof/>
              </w:rPr>
              <w:t>Growth and Advocacy through Customer Experience in an Accountancy Practice</w:t>
            </w:r>
            <w:r>
              <w:rPr>
                <w:noProof/>
                <w:webHidden/>
              </w:rPr>
              <w:tab/>
            </w:r>
            <w:r>
              <w:rPr>
                <w:noProof/>
                <w:webHidden/>
              </w:rPr>
              <w:fldChar w:fldCharType="begin"/>
            </w:r>
            <w:r>
              <w:rPr>
                <w:noProof/>
                <w:webHidden/>
              </w:rPr>
              <w:instrText xml:space="preserve"> PAGEREF _Toc203081276 \h </w:instrText>
            </w:r>
            <w:r>
              <w:rPr>
                <w:noProof/>
                <w:webHidden/>
              </w:rPr>
            </w:r>
            <w:r>
              <w:rPr>
                <w:noProof/>
                <w:webHidden/>
              </w:rPr>
              <w:fldChar w:fldCharType="separate"/>
            </w:r>
            <w:r w:rsidR="008E4772">
              <w:rPr>
                <w:noProof/>
                <w:webHidden/>
              </w:rPr>
              <w:t>11</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77" w:history="1">
            <w:r w:rsidRPr="00DC049E">
              <w:rPr>
                <w:rStyle w:val="Hyperlink"/>
                <w:noProof/>
              </w:rPr>
              <w:t>Growth through excellent customer Experience</w:t>
            </w:r>
            <w:r>
              <w:rPr>
                <w:noProof/>
                <w:webHidden/>
              </w:rPr>
              <w:tab/>
            </w:r>
            <w:r>
              <w:rPr>
                <w:noProof/>
                <w:webHidden/>
              </w:rPr>
              <w:fldChar w:fldCharType="begin"/>
            </w:r>
            <w:r>
              <w:rPr>
                <w:noProof/>
                <w:webHidden/>
              </w:rPr>
              <w:instrText xml:space="preserve"> PAGEREF _Toc203081277 \h </w:instrText>
            </w:r>
            <w:r>
              <w:rPr>
                <w:noProof/>
                <w:webHidden/>
              </w:rPr>
            </w:r>
            <w:r>
              <w:rPr>
                <w:noProof/>
                <w:webHidden/>
              </w:rPr>
              <w:fldChar w:fldCharType="separate"/>
            </w:r>
            <w:r w:rsidR="008E4772">
              <w:rPr>
                <w:noProof/>
                <w:webHidden/>
              </w:rPr>
              <w:t>11</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78" w:history="1">
            <w:r w:rsidRPr="00DC049E">
              <w:rPr>
                <w:rStyle w:val="Hyperlink"/>
                <w:noProof/>
              </w:rPr>
              <w:t>Managing Expectations and Building Trust</w:t>
            </w:r>
            <w:r>
              <w:rPr>
                <w:noProof/>
                <w:webHidden/>
              </w:rPr>
              <w:tab/>
            </w:r>
            <w:r>
              <w:rPr>
                <w:noProof/>
                <w:webHidden/>
              </w:rPr>
              <w:fldChar w:fldCharType="begin"/>
            </w:r>
            <w:r>
              <w:rPr>
                <w:noProof/>
                <w:webHidden/>
              </w:rPr>
              <w:instrText xml:space="preserve"> PAGEREF _Toc203081278 \h </w:instrText>
            </w:r>
            <w:r>
              <w:rPr>
                <w:noProof/>
                <w:webHidden/>
              </w:rPr>
            </w:r>
            <w:r>
              <w:rPr>
                <w:noProof/>
                <w:webHidden/>
              </w:rPr>
              <w:fldChar w:fldCharType="separate"/>
            </w:r>
            <w:r w:rsidR="008E4772">
              <w:rPr>
                <w:noProof/>
                <w:webHidden/>
              </w:rPr>
              <w:t>11</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79" w:history="1">
            <w:r w:rsidRPr="00DC049E">
              <w:rPr>
                <w:rStyle w:val="Hyperlink"/>
                <w:noProof/>
              </w:rPr>
              <w:t>Turning Satisfied Clients into Advocates</w:t>
            </w:r>
            <w:r>
              <w:rPr>
                <w:noProof/>
                <w:webHidden/>
              </w:rPr>
              <w:tab/>
            </w:r>
            <w:r>
              <w:rPr>
                <w:noProof/>
                <w:webHidden/>
              </w:rPr>
              <w:fldChar w:fldCharType="begin"/>
            </w:r>
            <w:r>
              <w:rPr>
                <w:noProof/>
                <w:webHidden/>
              </w:rPr>
              <w:instrText xml:space="preserve"> PAGEREF _Toc203081279 \h </w:instrText>
            </w:r>
            <w:r>
              <w:rPr>
                <w:noProof/>
                <w:webHidden/>
              </w:rPr>
            </w:r>
            <w:r>
              <w:rPr>
                <w:noProof/>
                <w:webHidden/>
              </w:rPr>
              <w:fldChar w:fldCharType="separate"/>
            </w:r>
            <w:r w:rsidR="008E4772">
              <w:rPr>
                <w:noProof/>
                <w:webHidden/>
              </w:rPr>
              <w:t>11</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80" w:history="1">
            <w:r w:rsidRPr="00DC049E">
              <w:rPr>
                <w:rStyle w:val="Hyperlink"/>
                <w:noProof/>
              </w:rPr>
              <w:t>Growth as a Strategic Outcome</w:t>
            </w:r>
            <w:r>
              <w:rPr>
                <w:noProof/>
                <w:webHidden/>
              </w:rPr>
              <w:tab/>
            </w:r>
            <w:r>
              <w:rPr>
                <w:noProof/>
                <w:webHidden/>
              </w:rPr>
              <w:fldChar w:fldCharType="begin"/>
            </w:r>
            <w:r>
              <w:rPr>
                <w:noProof/>
                <w:webHidden/>
              </w:rPr>
              <w:instrText xml:space="preserve"> PAGEREF _Toc203081280 \h </w:instrText>
            </w:r>
            <w:r>
              <w:rPr>
                <w:noProof/>
                <w:webHidden/>
              </w:rPr>
            </w:r>
            <w:r>
              <w:rPr>
                <w:noProof/>
                <w:webHidden/>
              </w:rPr>
              <w:fldChar w:fldCharType="separate"/>
            </w:r>
            <w:r w:rsidR="008E4772">
              <w:rPr>
                <w:noProof/>
                <w:webHidden/>
              </w:rPr>
              <w:t>12</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81" w:history="1">
            <w:r w:rsidRPr="00DC049E">
              <w:rPr>
                <w:rStyle w:val="Hyperlink"/>
                <w:noProof/>
              </w:rPr>
              <w:t>Understanding customer expectations</w:t>
            </w:r>
            <w:r>
              <w:rPr>
                <w:noProof/>
                <w:webHidden/>
              </w:rPr>
              <w:tab/>
            </w:r>
            <w:r>
              <w:rPr>
                <w:noProof/>
                <w:webHidden/>
              </w:rPr>
              <w:fldChar w:fldCharType="begin"/>
            </w:r>
            <w:r>
              <w:rPr>
                <w:noProof/>
                <w:webHidden/>
              </w:rPr>
              <w:instrText xml:space="preserve"> PAGEREF _Toc203081281 \h </w:instrText>
            </w:r>
            <w:r>
              <w:rPr>
                <w:noProof/>
                <w:webHidden/>
              </w:rPr>
            </w:r>
            <w:r>
              <w:rPr>
                <w:noProof/>
                <w:webHidden/>
              </w:rPr>
              <w:fldChar w:fldCharType="separate"/>
            </w:r>
            <w:r w:rsidR="008E4772">
              <w:rPr>
                <w:noProof/>
                <w:webHidden/>
              </w:rPr>
              <w:t>12</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82" w:history="1">
            <w:r w:rsidRPr="00DC049E">
              <w:rPr>
                <w:rStyle w:val="Hyperlink"/>
                <w:noProof/>
              </w:rPr>
              <w:t>Why Understanding Customer Expectations Matters</w:t>
            </w:r>
            <w:r>
              <w:rPr>
                <w:noProof/>
                <w:webHidden/>
              </w:rPr>
              <w:tab/>
            </w:r>
            <w:r>
              <w:rPr>
                <w:noProof/>
                <w:webHidden/>
              </w:rPr>
              <w:fldChar w:fldCharType="begin"/>
            </w:r>
            <w:r>
              <w:rPr>
                <w:noProof/>
                <w:webHidden/>
              </w:rPr>
              <w:instrText xml:space="preserve"> PAGEREF _Toc203081282 \h </w:instrText>
            </w:r>
            <w:r>
              <w:rPr>
                <w:noProof/>
                <w:webHidden/>
              </w:rPr>
            </w:r>
            <w:r>
              <w:rPr>
                <w:noProof/>
                <w:webHidden/>
              </w:rPr>
              <w:fldChar w:fldCharType="separate"/>
            </w:r>
            <w:r w:rsidR="008E4772">
              <w:rPr>
                <w:noProof/>
                <w:webHidden/>
              </w:rPr>
              <w:t>12</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83" w:history="1">
            <w:r w:rsidRPr="00DC049E">
              <w:rPr>
                <w:rStyle w:val="Hyperlink"/>
                <w:noProof/>
              </w:rPr>
              <w:t>Sources of Customer Expectations</w:t>
            </w:r>
            <w:r>
              <w:rPr>
                <w:noProof/>
                <w:webHidden/>
              </w:rPr>
              <w:tab/>
            </w:r>
            <w:r>
              <w:rPr>
                <w:noProof/>
                <w:webHidden/>
              </w:rPr>
              <w:fldChar w:fldCharType="begin"/>
            </w:r>
            <w:r>
              <w:rPr>
                <w:noProof/>
                <w:webHidden/>
              </w:rPr>
              <w:instrText xml:space="preserve"> PAGEREF _Toc203081283 \h </w:instrText>
            </w:r>
            <w:r>
              <w:rPr>
                <w:noProof/>
                <w:webHidden/>
              </w:rPr>
            </w:r>
            <w:r>
              <w:rPr>
                <w:noProof/>
                <w:webHidden/>
              </w:rPr>
              <w:fldChar w:fldCharType="separate"/>
            </w:r>
            <w:r w:rsidR="008E4772">
              <w:rPr>
                <w:noProof/>
                <w:webHidden/>
              </w:rPr>
              <w:t>12</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84" w:history="1">
            <w:r w:rsidRPr="00DC049E">
              <w:rPr>
                <w:rStyle w:val="Hyperlink"/>
                <w:noProof/>
              </w:rPr>
              <w:t>Applying the SERVQUAL Framework in an Accountancy Practice</w:t>
            </w:r>
            <w:r>
              <w:rPr>
                <w:noProof/>
                <w:webHidden/>
              </w:rPr>
              <w:tab/>
            </w:r>
            <w:r>
              <w:rPr>
                <w:noProof/>
                <w:webHidden/>
              </w:rPr>
              <w:fldChar w:fldCharType="begin"/>
            </w:r>
            <w:r>
              <w:rPr>
                <w:noProof/>
                <w:webHidden/>
              </w:rPr>
              <w:instrText xml:space="preserve"> PAGEREF _Toc203081284 \h </w:instrText>
            </w:r>
            <w:r>
              <w:rPr>
                <w:noProof/>
                <w:webHidden/>
              </w:rPr>
            </w:r>
            <w:r>
              <w:rPr>
                <w:noProof/>
                <w:webHidden/>
              </w:rPr>
              <w:fldChar w:fldCharType="separate"/>
            </w:r>
            <w:r w:rsidR="008E4772">
              <w:rPr>
                <w:noProof/>
                <w:webHidden/>
              </w:rPr>
              <w:t>13</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85" w:history="1">
            <w:r w:rsidRPr="00DC049E">
              <w:rPr>
                <w:rStyle w:val="Hyperlink"/>
                <w:noProof/>
              </w:rPr>
              <w:t>Benefits of Applying SERVQUAL</w:t>
            </w:r>
            <w:r>
              <w:rPr>
                <w:noProof/>
                <w:webHidden/>
              </w:rPr>
              <w:tab/>
            </w:r>
            <w:r>
              <w:rPr>
                <w:noProof/>
                <w:webHidden/>
              </w:rPr>
              <w:fldChar w:fldCharType="begin"/>
            </w:r>
            <w:r>
              <w:rPr>
                <w:noProof/>
                <w:webHidden/>
              </w:rPr>
              <w:instrText xml:space="preserve"> PAGEREF _Toc203081285 \h </w:instrText>
            </w:r>
            <w:r>
              <w:rPr>
                <w:noProof/>
                <w:webHidden/>
              </w:rPr>
            </w:r>
            <w:r>
              <w:rPr>
                <w:noProof/>
                <w:webHidden/>
              </w:rPr>
              <w:fldChar w:fldCharType="separate"/>
            </w:r>
            <w:r w:rsidR="008E4772">
              <w:rPr>
                <w:noProof/>
                <w:webHidden/>
              </w:rPr>
              <w:t>14</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86" w:history="1">
            <w:r w:rsidRPr="00DC049E">
              <w:rPr>
                <w:rStyle w:val="Hyperlink"/>
                <w:noProof/>
              </w:rPr>
              <w:t>Importance of client value</w:t>
            </w:r>
            <w:r>
              <w:rPr>
                <w:noProof/>
                <w:webHidden/>
              </w:rPr>
              <w:tab/>
            </w:r>
            <w:r>
              <w:rPr>
                <w:noProof/>
                <w:webHidden/>
              </w:rPr>
              <w:fldChar w:fldCharType="begin"/>
            </w:r>
            <w:r>
              <w:rPr>
                <w:noProof/>
                <w:webHidden/>
              </w:rPr>
              <w:instrText xml:space="preserve"> PAGEREF _Toc203081286 \h </w:instrText>
            </w:r>
            <w:r>
              <w:rPr>
                <w:noProof/>
                <w:webHidden/>
              </w:rPr>
            </w:r>
            <w:r>
              <w:rPr>
                <w:noProof/>
                <w:webHidden/>
              </w:rPr>
              <w:fldChar w:fldCharType="separate"/>
            </w:r>
            <w:r w:rsidR="008E4772">
              <w:rPr>
                <w:noProof/>
                <w:webHidden/>
              </w:rPr>
              <w:t>14</w:t>
            </w:r>
            <w:r>
              <w:rPr>
                <w:noProof/>
                <w:webHidden/>
              </w:rPr>
              <w:fldChar w:fldCharType="end"/>
            </w:r>
          </w:hyperlink>
        </w:p>
        <w:p w:rsidR="009171B6" w:rsidRDefault="009171B6">
          <w:pPr>
            <w:pStyle w:val="TOC1"/>
            <w:tabs>
              <w:tab w:val="right" w:leader="dot" w:pos="9016"/>
            </w:tabs>
            <w:rPr>
              <w:rFonts w:eastAsiaTheme="minorEastAsia"/>
              <w:noProof/>
              <w:lang w:eastAsia="en-GB"/>
            </w:rPr>
          </w:pPr>
          <w:hyperlink w:anchor="_Toc203081287" w:history="1">
            <w:r w:rsidRPr="00DC049E">
              <w:rPr>
                <w:rStyle w:val="Hyperlink"/>
                <w:noProof/>
              </w:rPr>
              <w:t>Importance of customer segmentation</w:t>
            </w:r>
            <w:r>
              <w:rPr>
                <w:noProof/>
                <w:webHidden/>
              </w:rPr>
              <w:tab/>
            </w:r>
            <w:r>
              <w:rPr>
                <w:noProof/>
                <w:webHidden/>
              </w:rPr>
              <w:fldChar w:fldCharType="begin"/>
            </w:r>
            <w:r>
              <w:rPr>
                <w:noProof/>
                <w:webHidden/>
              </w:rPr>
              <w:instrText xml:space="preserve"> PAGEREF _Toc203081287 \h </w:instrText>
            </w:r>
            <w:r>
              <w:rPr>
                <w:noProof/>
                <w:webHidden/>
              </w:rPr>
            </w:r>
            <w:r>
              <w:rPr>
                <w:noProof/>
                <w:webHidden/>
              </w:rPr>
              <w:fldChar w:fldCharType="separate"/>
            </w:r>
            <w:r w:rsidR="008E4772">
              <w:rPr>
                <w:noProof/>
                <w:webHidden/>
              </w:rPr>
              <w:t>15</w:t>
            </w:r>
            <w:r>
              <w:rPr>
                <w:noProof/>
                <w:webHidden/>
              </w:rPr>
              <w:fldChar w:fldCharType="end"/>
            </w:r>
          </w:hyperlink>
        </w:p>
        <w:p w:rsidR="009171B6" w:rsidRDefault="009171B6">
          <w:pPr>
            <w:pStyle w:val="TOC2"/>
            <w:tabs>
              <w:tab w:val="right" w:leader="dot" w:pos="9016"/>
            </w:tabs>
            <w:rPr>
              <w:rFonts w:eastAsiaTheme="minorEastAsia"/>
              <w:noProof/>
              <w:lang w:eastAsia="en-GB"/>
            </w:rPr>
          </w:pPr>
          <w:hyperlink w:anchor="_Toc203081288" w:history="1">
            <w:r w:rsidRPr="00DC049E">
              <w:rPr>
                <w:rStyle w:val="Hyperlink"/>
                <w:noProof/>
              </w:rPr>
              <w:t>References</w:t>
            </w:r>
            <w:r>
              <w:rPr>
                <w:noProof/>
                <w:webHidden/>
              </w:rPr>
              <w:tab/>
            </w:r>
            <w:r>
              <w:rPr>
                <w:noProof/>
                <w:webHidden/>
              </w:rPr>
              <w:fldChar w:fldCharType="begin"/>
            </w:r>
            <w:r>
              <w:rPr>
                <w:noProof/>
                <w:webHidden/>
              </w:rPr>
              <w:instrText xml:space="preserve"> PAGEREF _Toc203081288 \h </w:instrText>
            </w:r>
            <w:r>
              <w:rPr>
                <w:noProof/>
                <w:webHidden/>
              </w:rPr>
            </w:r>
            <w:r>
              <w:rPr>
                <w:noProof/>
                <w:webHidden/>
              </w:rPr>
              <w:fldChar w:fldCharType="separate"/>
            </w:r>
            <w:r w:rsidR="008E4772">
              <w:rPr>
                <w:noProof/>
                <w:webHidden/>
              </w:rPr>
              <w:t>16</w:t>
            </w:r>
            <w:r>
              <w:rPr>
                <w:noProof/>
                <w:webHidden/>
              </w:rPr>
              <w:fldChar w:fldCharType="end"/>
            </w:r>
          </w:hyperlink>
        </w:p>
        <w:p w:rsidR="006501E3" w:rsidRDefault="00FE3B09" w:rsidP="006501E3">
          <w:pPr>
            <w:rPr>
              <w:b/>
              <w:bCs/>
              <w:noProof/>
            </w:rPr>
          </w:pPr>
          <w:r w:rsidRPr="0036572D">
            <w:rPr>
              <w:b/>
              <w:bCs/>
              <w:noProof/>
            </w:rPr>
            <w:fldChar w:fldCharType="end"/>
          </w:r>
        </w:p>
        <w:p w:rsidR="00085667" w:rsidRDefault="008C6D7B" w:rsidP="00085667">
          <w:pPr>
            <w:rPr>
              <w:noProof/>
            </w:rPr>
          </w:pPr>
        </w:p>
      </w:sdtContent>
    </w:sdt>
    <w:p w:rsidR="006A4C28" w:rsidRPr="00574BE5" w:rsidRDefault="006A4C28" w:rsidP="00085667">
      <w:pPr>
        <w:pStyle w:val="Heading1"/>
      </w:pPr>
      <w:bookmarkStart w:id="0" w:name="_Toc203081256"/>
      <w:r w:rsidRPr="00574BE5">
        <w:t>Introduction</w:t>
      </w:r>
      <w:bookmarkEnd w:id="0"/>
      <w:r w:rsidRPr="00574BE5">
        <w:t xml:space="preserve"> </w:t>
      </w:r>
    </w:p>
    <w:p w:rsidR="00A14A76" w:rsidRDefault="00A14A76" w:rsidP="00085667">
      <w:pPr>
        <w:spacing w:before="100" w:beforeAutospacing="1" w:after="100" w:afterAutospacing="1" w:line="240" w:lineRule="auto"/>
        <w:rPr>
          <w:rStyle w:val="Strong"/>
          <w:b w:val="0"/>
          <w:bCs w:val="0"/>
        </w:rPr>
      </w:pPr>
      <w:r>
        <w:t>In today’s competitive professional services landscape, d</w:t>
      </w:r>
      <w:bookmarkStart w:id="1" w:name="_GoBack"/>
      <w:bookmarkEnd w:id="1"/>
      <w:r>
        <w:t>elivering a high-quality customer experience is as crucial in accountancy practices as it is in any client-facing industry. Customers now expect more th</w:t>
      </w:r>
      <w:r w:rsidR="006501E3">
        <w:t xml:space="preserve">an accurate financial reporting, </w:t>
      </w:r>
      <w:r>
        <w:t>they seek timely communication, personalised advice, and a relationship built on trust and value. This assignment explores the importance of understanding and actively engaging in customer experience within an accountancy-based office. It examines how customer interactions, service delivery, and communication styles influence client satisfaction and retention. By analysing real-world practices and applying customer experience principles to the accountancy context, this work aims to highlight the strategies and behaviours that contribute to exceptional client service and long-term professional success.</w:t>
      </w:r>
    </w:p>
    <w:p w:rsidR="00A14A76" w:rsidRDefault="00A14A76" w:rsidP="00574BE5">
      <w:pPr>
        <w:pStyle w:val="Heading1"/>
      </w:pPr>
      <w:bookmarkStart w:id="2" w:name="_Toc203081257"/>
      <w:r>
        <w:rPr>
          <w:rStyle w:val="Strong"/>
          <w:b/>
          <w:bCs/>
        </w:rPr>
        <w:t>Customer Life Cycle Analysis</w:t>
      </w:r>
      <w:bookmarkEnd w:id="2"/>
      <w:r>
        <w:rPr>
          <w:rStyle w:val="Strong"/>
          <w:b/>
          <w:bCs/>
        </w:rPr>
        <w:t xml:space="preserve"> </w:t>
      </w:r>
    </w:p>
    <w:p w:rsidR="00A14A76" w:rsidRPr="00A14A76" w:rsidRDefault="00085667" w:rsidP="00A14A76">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My company </w:t>
      </w:r>
      <w:r w:rsidR="0058421E">
        <w:rPr>
          <w:rFonts w:ascii="Times New Roman" w:eastAsia="Times New Roman" w:hAnsi="Times New Roman" w:cs="Times New Roman"/>
          <w:sz w:val="24"/>
          <w:szCs w:val="24"/>
          <w:lang w:eastAsia="en-GB"/>
        </w:rPr>
        <w:t>“</w:t>
      </w:r>
      <w:r w:rsidR="00A14A76">
        <w:rPr>
          <w:rFonts w:ascii="Times New Roman" w:eastAsia="Times New Roman" w:hAnsi="Times New Roman" w:cs="Times New Roman"/>
          <w:sz w:val="24"/>
          <w:szCs w:val="24"/>
          <w:lang w:eastAsia="en-GB"/>
        </w:rPr>
        <w:t>LJB accountancy</w:t>
      </w:r>
      <w:r w:rsidR="0058421E">
        <w:rPr>
          <w:rFonts w:ascii="Times New Roman" w:eastAsia="Times New Roman" w:hAnsi="Times New Roman" w:cs="Times New Roman"/>
          <w:sz w:val="24"/>
          <w:szCs w:val="24"/>
          <w:lang w:eastAsia="en-GB"/>
        </w:rPr>
        <w:t>”</w:t>
      </w:r>
      <w:r w:rsidR="00A14A76" w:rsidRPr="00A14A76">
        <w:rPr>
          <w:rFonts w:ascii="Times New Roman" w:eastAsia="Times New Roman" w:hAnsi="Times New Roman" w:cs="Times New Roman"/>
          <w:sz w:val="24"/>
          <w:szCs w:val="24"/>
          <w:lang w:eastAsia="en-GB"/>
        </w:rPr>
        <w:t xml:space="preserve"> is a professional accountancy firm that provides a range of financial services tailored to meet the needs of both individuals and businesses. Our core services include bookkeeping, tax preparation, financial reporting, payroll management, and strategic financial advice. We are committed to delivering accurate, timely, and compliant solutions that support our clients in achieving their financial goals and meeting regulatory obligations.</w:t>
      </w:r>
    </w:p>
    <w:p w:rsidR="00A14A76" w:rsidRDefault="00A14A76" w:rsidP="00A14A76">
      <w:pPr>
        <w:spacing w:before="100" w:beforeAutospacing="1" w:after="100" w:afterAutospacing="1" w:line="240" w:lineRule="auto"/>
        <w:rPr>
          <w:rFonts w:ascii="Times New Roman" w:eastAsia="Times New Roman" w:hAnsi="Times New Roman" w:cs="Times New Roman"/>
          <w:sz w:val="24"/>
          <w:szCs w:val="24"/>
          <w:lang w:eastAsia="en-GB"/>
        </w:rPr>
      </w:pPr>
      <w:r w:rsidRPr="00A14A76">
        <w:rPr>
          <w:rFonts w:ascii="Times New Roman" w:eastAsia="Times New Roman" w:hAnsi="Times New Roman" w:cs="Times New Roman"/>
          <w:sz w:val="24"/>
          <w:szCs w:val="24"/>
          <w:lang w:eastAsia="en-GB"/>
        </w:rPr>
        <w:t>Our client base is diverse, ranging from sole traders and sma</w:t>
      </w:r>
      <w:r w:rsidR="0058421E">
        <w:rPr>
          <w:rFonts w:ascii="Times New Roman" w:eastAsia="Times New Roman" w:hAnsi="Times New Roman" w:cs="Times New Roman"/>
          <w:sz w:val="24"/>
          <w:szCs w:val="24"/>
          <w:lang w:eastAsia="en-GB"/>
        </w:rPr>
        <w:t xml:space="preserve">ll-to-medium-sized enterprises </w:t>
      </w:r>
      <w:r w:rsidRPr="00A14A76">
        <w:rPr>
          <w:rFonts w:ascii="Times New Roman" w:eastAsia="Times New Roman" w:hAnsi="Times New Roman" w:cs="Times New Roman"/>
          <w:sz w:val="24"/>
          <w:szCs w:val="24"/>
          <w:lang w:eastAsia="en-GB"/>
        </w:rPr>
        <w:t>to larger corporations and non-profit organisations. We also support individuals with personal tax matters, self-assessment, and investment planning. By understanding the specific needs of each client segment, we are able to offer personalised service and build long-term relationships based on trust, professionalism, and results.</w:t>
      </w:r>
    </w:p>
    <w:p w:rsidR="00A14A76" w:rsidRPr="00574BE5" w:rsidRDefault="00A14A76" w:rsidP="00574BE5">
      <w:pPr>
        <w:pStyle w:val="Heading1"/>
      </w:pPr>
      <w:bookmarkStart w:id="3" w:name="_Toc203081258"/>
      <w:r w:rsidRPr="00574BE5">
        <w:rPr>
          <w:rStyle w:val="Strong"/>
          <w:b/>
          <w:bCs/>
        </w:rPr>
        <w:t xml:space="preserve">Customer Life Cycle Stages for </w:t>
      </w:r>
      <w:r w:rsidR="0058421E" w:rsidRPr="00574BE5">
        <w:rPr>
          <w:rStyle w:val="Strong"/>
          <w:b/>
          <w:bCs/>
        </w:rPr>
        <w:t>a</w:t>
      </w:r>
      <w:r w:rsidR="004E46DE" w:rsidRPr="00574BE5">
        <w:rPr>
          <w:rStyle w:val="Strong"/>
          <w:b/>
          <w:bCs/>
        </w:rPr>
        <w:t xml:space="preserve"> </w:t>
      </w:r>
      <w:r w:rsidRPr="00574BE5">
        <w:rPr>
          <w:rStyle w:val="Strong"/>
          <w:b/>
          <w:bCs/>
        </w:rPr>
        <w:t>Accountancy Firm</w:t>
      </w:r>
      <w:bookmarkEnd w:id="3"/>
    </w:p>
    <w:p w:rsidR="00A14A76" w:rsidRPr="006501E3" w:rsidRDefault="00A14A76" w:rsidP="00574BE5">
      <w:r w:rsidRPr="00574BE5">
        <w:t>Awareness</w:t>
      </w:r>
      <w:r w:rsidR="006501E3" w:rsidRPr="00574BE5">
        <w:t xml:space="preserve"> -</w:t>
      </w:r>
      <w:r w:rsidR="006501E3">
        <w:rPr>
          <w:rStyle w:val="Strong"/>
          <w:b w:val="0"/>
          <w:bCs w:val="0"/>
        </w:rPr>
        <w:t xml:space="preserve"> </w:t>
      </w:r>
      <w:r w:rsidRPr="006501E3">
        <w:t>This is the stage where potential clients first learn about your firm. They may</w:t>
      </w:r>
      <w:r w:rsidR="006501E3">
        <w:t xml:space="preserve"> discover your services through different avenues such as, word of mouth, online searches, local networking events or advertising</w:t>
      </w:r>
      <w:r w:rsidR="004E46DE">
        <w:t xml:space="preserve">. The goal is to create visibility and make a strong first </w:t>
      </w:r>
      <w:r w:rsidR="00085667">
        <w:t xml:space="preserve">impression to attract </w:t>
      </w:r>
      <w:proofErr w:type="gramStart"/>
      <w:r w:rsidR="00085667">
        <w:t>attention</w:t>
      </w:r>
      <w:r w:rsidR="00085667">
        <w:t>(</w:t>
      </w:r>
      <w:proofErr w:type="spellStart"/>
      <w:proofErr w:type="gramEnd"/>
      <w:r w:rsidR="00085667">
        <w:t>Qualtrics</w:t>
      </w:r>
      <w:proofErr w:type="spellEnd"/>
      <w:r w:rsidR="00085667">
        <w:t>, 2025)</w:t>
      </w:r>
    </w:p>
    <w:p w:rsidR="00A14A76" w:rsidRPr="004E46DE" w:rsidRDefault="00A14A76" w:rsidP="00574BE5">
      <w:r>
        <w:rPr>
          <w:rStyle w:val="Strong"/>
          <w:b w:val="0"/>
          <w:bCs w:val="0"/>
        </w:rPr>
        <w:t>Consideration</w:t>
      </w:r>
      <w:r w:rsidR="004E46DE">
        <w:rPr>
          <w:rStyle w:val="Strong"/>
          <w:b w:val="0"/>
          <w:bCs w:val="0"/>
        </w:rPr>
        <w:t xml:space="preserve"> - </w:t>
      </w:r>
      <w:r w:rsidRPr="00085667">
        <w:t>At this stage, the prospective client is compar</w:t>
      </w:r>
      <w:r w:rsidR="004E46DE" w:rsidRPr="00085667">
        <w:t xml:space="preserve">ing your firm to others, they may </w:t>
      </w:r>
      <w:r w:rsidR="004E46DE">
        <w:t>v</w:t>
      </w:r>
      <w:r>
        <w:t>isit your website to review your services</w:t>
      </w:r>
      <w:r w:rsidR="004E46DE">
        <w:t>, r</w:t>
      </w:r>
      <w:r>
        <w:t>ead testimonials or case studies</w:t>
      </w:r>
      <w:r w:rsidR="004E46DE">
        <w:t xml:space="preserve"> or c</w:t>
      </w:r>
      <w:r>
        <w:t>ontact you for more information</w:t>
      </w:r>
      <w:r w:rsidR="004E46DE">
        <w:t xml:space="preserve">. The goal is to provide </w:t>
      </w:r>
      <w:r>
        <w:t>clear, credible information and demonstrate your value and expertise.</w:t>
      </w:r>
    </w:p>
    <w:p w:rsidR="00A14A76" w:rsidRDefault="004E46DE" w:rsidP="00085667">
      <w:pPr>
        <w:pStyle w:val="Heading2"/>
      </w:pPr>
      <w:bookmarkStart w:id="4" w:name="_Toc203081259"/>
      <w:r>
        <w:rPr>
          <w:rStyle w:val="Strong"/>
        </w:rPr>
        <w:lastRenderedPageBreak/>
        <w:t>Acquisition/On-boarding</w:t>
      </w:r>
      <w:bookmarkEnd w:id="4"/>
    </w:p>
    <w:p w:rsidR="00A14A76" w:rsidRDefault="00A14A76" w:rsidP="00574BE5">
      <w:r>
        <w:t>The prospect decides to engage your</w:t>
      </w:r>
      <w:r w:rsidR="004E46DE">
        <w:t xml:space="preserve"> services and becomes a client </w:t>
      </w:r>
      <w:r w:rsidR="00085667">
        <w:t>who</w:t>
      </w:r>
      <w:r w:rsidR="004E46DE">
        <w:t xml:space="preserve"> would include </w:t>
      </w:r>
      <w:r>
        <w:t>Initial c</w:t>
      </w:r>
      <w:r w:rsidR="004E46DE">
        <w:t>onsultation or needs assessment, a</w:t>
      </w:r>
      <w:r>
        <w:t xml:space="preserve">greeing </w:t>
      </w:r>
      <w:r w:rsidR="004E46DE">
        <w:t>on terms of service and pricing, c</w:t>
      </w:r>
      <w:r>
        <w:t xml:space="preserve">ollecting required </w:t>
      </w:r>
      <w:proofErr w:type="gramStart"/>
      <w:r w:rsidR="004E46DE">
        <w:t xml:space="preserve">documents </w:t>
      </w:r>
      <w:r w:rsidR="00085667">
        <w:t>,</w:t>
      </w:r>
      <w:proofErr w:type="gramEnd"/>
      <w:r w:rsidR="00085667">
        <w:t xml:space="preserve"> </w:t>
      </w:r>
      <w:r w:rsidR="004E46DE">
        <w:t>s</w:t>
      </w:r>
      <w:r>
        <w:t>etting up software access o</w:t>
      </w:r>
      <w:r w:rsidR="004E46DE">
        <w:t>r accounts, introducing key team members. The goal is to m</w:t>
      </w:r>
      <w:r>
        <w:t xml:space="preserve">ake the </w:t>
      </w:r>
      <w:r w:rsidR="004E46DE">
        <w:t>on boarding</w:t>
      </w:r>
      <w:r>
        <w:t xml:space="preserve"> experience smooth, professional, and welcoming to build trust.</w:t>
      </w:r>
    </w:p>
    <w:p w:rsidR="00085667" w:rsidRDefault="00A14A76" w:rsidP="00085667">
      <w:pPr>
        <w:pStyle w:val="Heading2"/>
        <w:rPr>
          <w:rStyle w:val="Strong"/>
          <w:b/>
          <w:bCs/>
        </w:rPr>
      </w:pPr>
      <w:bookmarkStart w:id="5" w:name="_Toc203081260"/>
      <w:r>
        <w:rPr>
          <w:rStyle w:val="Strong"/>
        </w:rPr>
        <w:t>Service Delivery</w:t>
      </w:r>
      <w:bookmarkEnd w:id="5"/>
      <w:r w:rsidR="00085667">
        <w:rPr>
          <w:rStyle w:val="Strong"/>
          <w:b/>
          <w:bCs/>
        </w:rPr>
        <w:t xml:space="preserve"> </w:t>
      </w:r>
    </w:p>
    <w:p w:rsidR="00A14A76" w:rsidRPr="00085667" w:rsidRDefault="00A14A76" w:rsidP="00574BE5">
      <w:r w:rsidRPr="00085667">
        <w:t>This is where your firm performs the agreed-upon services, such as:</w:t>
      </w:r>
      <w:r w:rsidR="004E46DE" w:rsidRPr="00085667">
        <w:t xml:space="preserve"> </w:t>
      </w:r>
      <w:r w:rsidRPr="00085667">
        <w:t>Tax returns</w:t>
      </w:r>
      <w:r w:rsidR="004E46DE" w:rsidRPr="00085667">
        <w:t>, b</w:t>
      </w:r>
      <w:r w:rsidRPr="00085667">
        <w:t>ookkeeping</w:t>
      </w:r>
      <w:r w:rsidR="004E46DE" w:rsidRPr="00085667">
        <w:t>, p</w:t>
      </w:r>
      <w:r w:rsidRPr="00085667">
        <w:t>ayroll processing</w:t>
      </w:r>
      <w:r w:rsidR="004E46DE" w:rsidRPr="00085667">
        <w:t>, f</w:t>
      </w:r>
      <w:r w:rsidRPr="00085667">
        <w:t>inancial reports</w:t>
      </w:r>
      <w:r w:rsidR="004E46DE" w:rsidRPr="00085667">
        <w:t>, b</w:t>
      </w:r>
      <w:r w:rsidRPr="00085667">
        <w:t>usiness or tax advice</w:t>
      </w:r>
      <w:r w:rsidR="004E46DE" w:rsidRPr="00085667">
        <w:t>. The goal is to d</w:t>
      </w:r>
      <w:r w:rsidRPr="00085667">
        <w:t>eliver accurate, timely, and valuable service while maintaining good communication.</w:t>
      </w:r>
    </w:p>
    <w:p w:rsidR="00085667" w:rsidRDefault="004E46DE" w:rsidP="00085667">
      <w:pPr>
        <w:pStyle w:val="Heading2"/>
        <w:rPr>
          <w:rStyle w:val="Strong"/>
          <w:b/>
          <w:bCs/>
        </w:rPr>
      </w:pPr>
      <w:bookmarkStart w:id="6" w:name="_Toc203081261"/>
      <w:r>
        <w:rPr>
          <w:rStyle w:val="Strong"/>
        </w:rPr>
        <w:t>Relationship Management /</w:t>
      </w:r>
      <w:r w:rsidR="00A14A76">
        <w:rPr>
          <w:rStyle w:val="Strong"/>
        </w:rPr>
        <w:t>Retention</w:t>
      </w:r>
      <w:bookmarkEnd w:id="6"/>
      <w:r w:rsidR="00085667">
        <w:rPr>
          <w:rStyle w:val="Strong"/>
          <w:b/>
          <w:bCs/>
        </w:rPr>
        <w:t xml:space="preserve"> </w:t>
      </w:r>
    </w:p>
    <w:p w:rsidR="00A14A76" w:rsidRPr="00085667" w:rsidRDefault="00A14A76" w:rsidP="00574BE5">
      <w:r w:rsidRPr="00085667">
        <w:t>Ongoing client engagement is essential to build loyalty</w:t>
      </w:r>
      <w:r w:rsidR="004E46DE" w:rsidRPr="00085667">
        <w:t xml:space="preserve"> which may include - </w:t>
      </w:r>
      <w:r w:rsidRPr="00085667">
        <w:t>Regular check-ins or review meetings</w:t>
      </w:r>
      <w:r w:rsidR="004E46DE" w:rsidRPr="00085667">
        <w:t>, o</w:t>
      </w:r>
      <w:r w:rsidRPr="00085667">
        <w:t>ffering advice on new regulations or financial strategies</w:t>
      </w:r>
      <w:r w:rsidR="004E46DE" w:rsidRPr="00085667">
        <w:t xml:space="preserve">. </w:t>
      </w:r>
      <w:proofErr w:type="gramStart"/>
      <w:r w:rsidR="004E46DE" w:rsidRPr="00085667">
        <w:t>p</w:t>
      </w:r>
      <w:r w:rsidRPr="00085667">
        <w:t>rompt</w:t>
      </w:r>
      <w:proofErr w:type="gramEnd"/>
      <w:r w:rsidRPr="00085667">
        <w:t xml:space="preserve"> responses to client queries</w:t>
      </w:r>
      <w:r w:rsidR="004E46DE" w:rsidRPr="00085667">
        <w:t>, s</w:t>
      </w:r>
      <w:r w:rsidRPr="00085667">
        <w:t>ending newsletters or updates</w:t>
      </w:r>
    </w:p>
    <w:p w:rsidR="00A14A76" w:rsidRDefault="004E46DE" w:rsidP="00574BE5">
      <w:r w:rsidRPr="004E46DE">
        <w:rPr>
          <w:rStyle w:val="Strong"/>
          <w:b w:val="0"/>
        </w:rPr>
        <w:t>The goal is to</w:t>
      </w:r>
      <w:r>
        <w:rPr>
          <w:rStyle w:val="Strong"/>
        </w:rPr>
        <w:t xml:space="preserve"> </w:t>
      </w:r>
      <w:r>
        <w:t>s</w:t>
      </w:r>
      <w:r w:rsidR="00A14A76">
        <w:t>trengthen the client relationship and show continued value beyond just compliance work.</w:t>
      </w:r>
    </w:p>
    <w:p w:rsidR="00A14A76" w:rsidRDefault="00A14A76" w:rsidP="00085667">
      <w:pPr>
        <w:pStyle w:val="Heading2"/>
      </w:pPr>
      <w:bookmarkStart w:id="7" w:name="_Toc203081262"/>
      <w:r>
        <w:rPr>
          <w:rStyle w:val="Strong"/>
        </w:rPr>
        <w:t>Loyalty and Advocacy</w:t>
      </w:r>
      <w:bookmarkEnd w:id="7"/>
    </w:p>
    <w:p w:rsidR="00A14A76" w:rsidRDefault="00A14A76" w:rsidP="00574BE5">
      <w:r>
        <w:t xml:space="preserve">A satisfied client may stay with your firm long-term and </w:t>
      </w:r>
      <w:r w:rsidR="0058421E">
        <w:t>even become a brand advocate by referring other clients, leaving positive reviews and p</w:t>
      </w:r>
      <w:r>
        <w:t>articipating in case studies</w:t>
      </w:r>
    </w:p>
    <w:p w:rsidR="0058421E" w:rsidRPr="009171B6" w:rsidRDefault="0058421E" w:rsidP="00574BE5">
      <w:r w:rsidRPr="00085667">
        <w:rPr>
          <w:rStyle w:val="Strong"/>
          <w:b w:val="0"/>
        </w:rPr>
        <w:t>The goal is to e</w:t>
      </w:r>
      <w:r w:rsidR="00A14A76">
        <w:t>ncourage and reward loyalty, and leverage it to attract new clients.</w:t>
      </w:r>
    </w:p>
    <w:p w:rsidR="00A14A76" w:rsidRDefault="00A14A76" w:rsidP="00085667">
      <w:pPr>
        <w:pStyle w:val="Heading2"/>
      </w:pPr>
      <w:bookmarkStart w:id="8" w:name="_Toc203081263"/>
      <w:r>
        <w:rPr>
          <w:rStyle w:val="Strong"/>
        </w:rPr>
        <w:t>Disengagement / Exit</w:t>
      </w:r>
      <w:bookmarkEnd w:id="8"/>
    </w:p>
    <w:p w:rsidR="00A14A76" w:rsidRDefault="00A14A76" w:rsidP="00574BE5">
      <w:r>
        <w:t xml:space="preserve">Some clients may leave due to a change in needs, dissatisfaction, or price concerns. This stage </w:t>
      </w:r>
      <w:r w:rsidR="0058421E">
        <w:t>will include exit interviews or surveys, o</w:t>
      </w:r>
      <w:r>
        <w:t>ff</w:t>
      </w:r>
      <w:r w:rsidR="0058421E">
        <w:t>-boarding documentation and possible attempting to</w:t>
      </w:r>
      <w:r>
        <w:t xml:space="preserve"> re-engage later</w:t>
      </w:r>
    </w:p>
    <w:p w:rsidR="00A14A76" w:rsidRDefault="0058421E" w:rsidP="00574BE5">
      <w:r w:rsidRPr="0058421E">
        <w:rPr>
          <w:rStyle w:val="Strong"/>
          <w:b w:val="0"/>
        </w:rPr>
        <w:t>The goal is to h</w:t>
      </w:r>
      <w:r w:rsidR="00A14A76" w:rsidRPr="0058421E">
        <w:t>andle</w:t>
      </w:r>
      <w:r w:rsidR="00A14A76">
        <w:t xml:space="preserve"> departures professionally and learn from feedback to improve future client experience</w:t>
      </w:r>
      <w:r w:rsidR="00085667">
        <w:t>.</w:t>
      </w:r>
    </w:p>
    <w:p w:rsidR="003C2989" w:rsidRDefault="003C2989" w:rsidP="00574BE5">
      <w:pPr>
        <w:pStyle w:val="Heading1"/>
      </w:pPr>
      <w:bookmarkStart w:id="9" w:name="_Toc203081264"/>
      <w:r>
        <w:rPr>
          <w:rStyle w:val="Strong"/>
          <w:b/>
          <w:bCs/>
        </w:rPr>
        <w:t xml:space="preserve">Critical Understanding of Quality Processes and Their Impact on Customer Value and Expectations </w:t>
      </w:r>
      <w:r w:rsidR="004E46DE">
        <w:rPr>
          <w:rStyle w:val="Strong"/>
          <w:b/>
          <w:bCs/>
        </w:rPr>
        <w:t>across</w:t>
      </w:r>
      <w:r>
        <w:rPr>
          <w:rStyle w:val="Strong"/>
          <w:b/>
          <w:bCs/>
        </w:rPr>
        <w:t xml:space="preserve"> the Customer Life Cycle</w:t>
      </w:r>
      <w:bookmarkEnd w:id="9"/>
    </w:p>
    <w:p w:rsidR="0058421E" w:rsidRDefault="003C2989" w:rsidP="00085667">
      <w:pPr>
        <w:rPr>
          <w:rStyle w:val="Strong"/>
          <w:b w:val="0"/>
          <w:bCs w:val="0"/>
        </w:rPr>
      </w:pPr>
      <w:r>
        <w:t xml:space="preserve">In an accountancy practice, the quality of processes directly influences both customer value and the effectiveness of managing client expectations throughout the customer life cycle. </w:t>
      </w:r>
      <w:r w:rsidR="0058421E">
        <w:t xml:space="preserve">As clients engage with the firm </w:t>
      </w:r>
      <w:r>
        <w:t>from initial contac</w:t>
      </w:r>
      <w:r w:rsidR="0058421E">
        <w:t xml:space="preserve">t to long-term service delivery </w:t>
      </w:r>
      <w:r>
        <w:t>the consistency, efficiency, and professionalism of internal processes determine how well the practice meets or exceeds customer expectations. Critically examining these processes reveals their strengths and potential gaps, which in turn impacts client satisfaction, retention, and advocacy.</w:t>
      </w:r>
      <w:r w:rsidR="009171B6" w:rsidRPr="009171B6">
        <w:t xml:space="preserve"> </w:t>
      </w:r>
      <w:r w:rsidR="009171B6">
        <w:t>(ISO, 2021)</w:t>
      </w:r>
    </w:p>
    <w:p w:rsidR="003C2989" w:rsidRDefault="003C2989" w:rsidP="00574BE5">
      <w:pPr>
        <w:pStyle w:val="Heading1"/>
      </w:pPr>
      <w:bookmarkStart w:id="10" w:name="_Toc203081265"/>
      <w:r>
        <w:rPr>
          <w:rStyle w:val="Strong"/>
          <w:b/>
          <w:bCs/>
        </w:rPr>
        <w:lastRenderedPageBreak/>
        <w:t>Quality Processes in the Customer Life Cycle</w:t>
      </w:r>
      <w:bookmarkEnd w:id="10"/>
    </w:p>
    <w:p w:rsidR="003C2989" w:rsidRDefault="003C2989" w:rsidP="0058421E">
      <w:pPr>
        <w:pStyle w:val="NormalWeb"/>
      </w:pPr>
      <w:r>
        <w:t>Each stage of the customer life cycle requires specific processes tha</w:t>
      </w:r>
      <w:r w:rsidR="0058421E">
        <w:t xml:space="preserve">t ensure high service standards.  The should be </w:t>
      </w:r>
      <w:r w:rsidR="0058421E">
        <w:rPr>
          <w:rStyle w:val="Strong"/>
          <w:b w:val="0"/>
        </w:rPr>
        <w:t xml:space="preserve">some awareness and consideration, </w:t>
      </w:r>
      <w:r w:rsidR="0058421E">
        <w:t>q</w:t>
      </w:r>
      <w:r>
        <w:t>uality marketing and communication processes help create a professional image, set realistic expectations, and ensure potential clients receive accurate information about se</w:t>
      </w:r>
      <w:r w:rsidR="0058421E">
        <w:t xml:space="preserve">rvices, timelines, and pricing. </w:t>
      </w:r>
      <w:r w:rsidR="0058421E" w:rsidRPr="0058421E">
        <w:rPr>
          <w:rStyle w:val="Strong"/>
          <w:b w:val="0"/>
        </w:rPr>
        <w:t>For initial acquisition there should</w:t>
      </w:r>
      <w:r w:rsidR="0058421E">
        <w:rPr>
          <w:rStyle w:val="Strong"/>
        </w:rPr>
        <w:t xml:space="preserve"> be </w:t>
      </w:r>
      <w:r w:rsidR="0058421E">
        <w:t>s</w:t>
      </w:r>
      <w:r>
        <w:t>tructured on</w:t>
      </w:r>
      <w:r w:rsidR="0058421E">
        <w:t>-</w:t>
      </w:r>
      <w:r>
        <w:t>boarding procedures, including prompt document collection, clear engagement letters, and secure data handling, set the tone for trust and professionalism. A lack of clarity or delays at this stage can cause confusion and reduce perceived v</w:t>
      </w:r>
      <w:r w:rsidR="0058421E">
        <w:t xml:space="preserve">alue early in the relationship. </w:t>
      </w:r>
      <w:r>
        <w:t>The core of customer value lies in the accuracy, timeliness, and compliance of delivered servi</w:t>
      </w:r>
      <w:r w:rsidR="0058421E">
        <w:t xml:space="preserve">ces. Quality assurance measure should be carried out </w:t>
      </w:r>
      <w:r>
        <w:t>such as peer reviews, chec</w:t>
      </w:r>
      <w:r w:rsidR="0058421E">
        <w:t>klists, and workflow automation, ensuring</w:t>
      </w:r>
      <w:r>
        <w:t xml:space="preserve"> that accounting tasks meet regulatory standards and client expectations. Any errors, delays, or miscommunication here can significantly erode client confidence.</w:t>
      </w:r>
      <w:r w:rsidR="0058421E">
        <w:t xml:space="preserve"> Relationship management is crucial with o</w:t>
      </w:r>
      <w:r>
        <w:t xml:space="preserve">ngoing quality controls such as regular client check-ins, personalised financial advice, and clear reporting contribute to the perception of value. </w:t>
      </w:r>
      <w:r w:rsidR="0058421E">
        <w:t>C</w:t>
      </w:r>
      <w:r>
        <w:t>lient feedback loops support consistent relationship-building.</w:t>
      </w:r>
      <w:r w:rsidR="0058421E">
        <w:t xml:space="preserve"> There should always be loyalty on </w:t>
      </w:r>
      <w:proofErr w:type="gramStart"/>
      <w:r w:rsidR="0058421E">
        <w:t>exit,</w:t>
      </w:r>
      <w:proofErr w:type="gramEnd"/>
      <w:r w:rsidR="0058421E">
        <w:t xml:space="preserve"> A high </w:t>
      </w:r>
      <w:r>
        <w:t>quality service approach includes clear renewal processes, value-added communications and a respectful off</w:t>
      </w:r>
      <w:r w:rsidR="0058421E">
        <w:t>-</w:t>
      </w:r>
      <w:r>
        <w:t>boarding process. This shows ongoing commitment and leaves a lasting positive impression, even if the client disengages.</w:t>
      </w:r>
    </w:p>
    <w:p w:rsidR="003C2989" w:rsidRDefault="003C2989" w:rsidP="00574BE5">
      <w:pPr>
        <w:pStyle w:val="Heading1"/>
      </w:pPr>
      <w:bookmarkStart w:id="11" w:name="_Toc203081266"/>
      <w:r>
        <w:rPr>
          <w:rStyle w:val="Strong"/>
          <w:b/>
          <w:bCs/>
        </w:rPr>
        <w:t>Implications for Customer Value</w:t>
      </w:r>
      <w:bookmarkEnd w:id="11"/>
    </w:p>
    <w:p w:rsidR="003C2989" w:rsidRDefault="003C2989" w:rsidP="00DB4001">
      <w:pPr>
        <w:pStyle w:val="NormalWeb"/>
      </w:pPr>
      <w:r>
        <w:t>High-quality processes create efficiency, reduce errors, and build trust. Fo</w:t>
      </w:r>
      <w:r w:rsidR="00DB4001">
        <w:t xml:space="preserve">r clients, this translates into </w:t>
      </w:r>
      <w:r w:rsidR="00DB4001" w:rsidRPr="00DB4001">
        <w:rPr>
          <w:rStyle w:val="Strong"/>
          <w:b w:val="0"/>
        </w:rPr>
        <w:t>peace of mind</w:t>
      </w:r>
      <w:r w:rsidR="00DB4001">
        <w:rPr>
          <w:rStyle w:val="Strong"/>
        </w:rPr>
        <w:t xml:space="preserve">, </w:t>
      </w:r>
      <w:r>
        <w:t>Confidence in compliance, reduced risk of penalties, and trust in the</w:t>
      </w:r>
      <w:r w:rsidR="00DB4001">
        <w:t xml:space="preserve"> firm’s technical capabilities. E</w:t>
      </w:r>
      <w:r>
        <w:t>fficient processes reduce the time clients spend sup</w:t>
      </w:r>
      <w:r w:rsidR="00DB4001">
        <w:t xml:space="preserve">plying data or chasing update. </w:t>
      </w:r>
      <w:r>
        <w:t>Consistent, transparent communication helps clients feel informed and in control of their financial affairs.</w:t>
      </w:r>
      <w:r w:rsidR="009171B6" w:rsidRPr="009171B6">
        <w:t xml:space="preserve"> </w:t>
      </w:r>
      <w:r w:rsidR="009171B6">
        <w:t>(Wolters Kluwer, 2021)</w:t>
      </w:r>
    </w:p>
    <w:p w:rsidR="003C2989" w:rsidRDefault="003C2989" w:rsidP="003C2989">
      <w:pPr>
        <w:pStyle w:val="NormalWeb"/>
      </w:pPr>
      <w:r>
        <w:t xml:space="preserve">Firms that invest in continuous process improvement are better positioned to offer more strategic, value-added services </w:t>
      </w:r>
      <w:r w:rsidR="00DB4001">
        <w:t xml:space="preserve">that go beyond basic compliance </w:t>
      </w:r>
      <w:r>
        <w:t>such as business advice or proactive tax planning</w:t>
      </w:r>
      <w:r w:rsidR="00DB4001">
        <w:t xml:space="preserve"> </w:t>
      </w:r>
      <w:r>
        <w:t>further enhancing perceived value.</w:t>
      </w:r>
    </w:p>
    <w:p w:rsidR="003C2989" w:rsidRDefault="003C2989" w:rsidP="00574BE5">
      <w:pPr>
        <w:pStyle w:val="Heading1"/>
      </w:pPr>
      <w:bookmarkStart w:id="12" w:name="_Toc203081267"/>
      <w:r>
        <w:rPr>
          <w:rStyle w:val="Strong"/>
          <w:b/>
          <w:bCs/>
        </w:rPr>
        <w:t>Managing Customer Expectations</w:t>
      </w:r>
      <w:bookmarkEnd w:id="12"/>
    </w:p>
    <w:p w:rsidR="003C2989" w:rsidRDefault="003C2989" w:rsidP="00DB4001">
      <w:pPr>
        <w:pStyle w:val="NormalWeb"/>
      </w:pPr>
      <w:r>
        <w:t xml:space="preserve">Expectations must be clearly set, actively managed, and consistently </w:t>
      </w:r>
      <w:r w:rsidR="00DB4001">
        <w:t xml:space="preserve">met. Quality processes help by </w:t>
      </w:r>
      <w:r w:rsidR="00DB4001" w:rsidRPr="00085667">
        <w:rPr>
          <w:b/>
        </w:rPr>
        <w:t>s</w:t>
      </w:r>
      <w:r w:rsidR="00DB4001" w:rsidRPr="00085667">
        <w:rPr>
          <w:rStyle w:val="Strong"/>
          <w:b w:val="0"/>
        </w:rPr>
        <w:t>tandardising communication using</w:t>
      </w:r>
      <w:r w:rsidR="00DB4001">
        <w:rPr>
          <w:rStyle w:val="Strong"/>
        </w:rPr>
        <w:t xml:space="preserve"> </w:t>
      </w:r>
      <w:r w:rsidR="00DB4001" w:rsidRPr="00085667">
        <w:rPr>
          <w:rStyle w:val="Strong"/>
          <w:b w:val="0"/>
        </w:rPr>
        <w:t>t</w:t>
      </w:r>
      <w:r>
        <w:t>emplates, timelines, and service-level agreements prevent misunderst</w:t>
      </w:r>
      <w:r w:rsidR="00DB4001">
        <w:t xml:space="preserve">andings and reduce uncertainty. </w:t>
      </w:r>
      <w:r>
        <w:t>Clients receive the same high level of service regardle</w:t>
      </w:r>
      <w:r w:rsidR="00DB4001">
        <w:t>ss of who handles their account which ensures consistency. Transparency can be improved by having, d</w:t>
      </w:r>
      <w:r>
        <w:t>ashboards, client portals, and progress updates help clients track deliverables and feel included in the process.</w:t>
      </w:r>
    </w:p>
    <w:p w:rsidR="003C2989" w:rsidRDefault="003C2989" w:rsidP="00DB4001">
      <w:pPr>
        <w:pStyle w:val="NormalWeb"/>
      </w:pPr>
      <w:r>
        <w:t xml:space="preserve">However, if quality processes are rigid or impersonal, they may conflict with expectations for personalised service. It is therefore critical to balance standardisation with flexibility, especially for high-value or </w:t>
      </w:r>
      <w:r w:rsidR="00DB4001">
        <w:t>long-term clients.</w:t>
      </w:r>
    </w:p>
    <w:p w:rsidR="003C2989" w:rsidRDefault="003C2989" w:rsidP="003C2989">
      <w:pPr>
        <w:pStyle w:val="NormalWeb"/>
      </w:pPr>
      <w:r>
        <w:lastRenderedPageBreak/>
        <w:t>A critical understanding of quality processes reveals their central role in delivering customer value and managing expectations across the accountancy customer life cycle. From the first interaction to long-term retention, strong internal systems, clear communication, and a culture of continuous improvement ensure that services not only meet regulatory standards but also exceed client expectations. By aligning quality processes with client needs and touchpoints, accountancy firms can enhance satisfaction, reduce churn, and strengthen their competitive position.</w:t>
      </w:r>
    </w:p>
    <w:p w:rsidR="003C2989" w:rsidRDefault="003C2989" w:rsidP="003C2989">
      <w:pPr>
        <w:pStyle w:val="Heading2"/>
      </w:pPr>
      <w:bookmarkStart w:id="13" w:name="_Toc203081268"/>
      <w:r>
        <w:rPr>
          <w:rStyle w:val="Strong"/>
          <w:b/>
          <w:bCs/>
        </w:rPr>
        <w:t>Customer Experience in an Accountancy Practice</w:t>
      </w:r>
      <w:bookmarkEnd w:id="13"/>
    </w:p>
    <w:p w:rsidR="003C2989" w:rsidRDefault="003C2989" w:rsidP="003C2989">
      <w:pPr>
        <w:pStyle w:val="NormalWeb"/>
      </w:pPr>
      <w:r>
        <w:t>Customer experience in an accountancy practice goes far beyond the accurate preparation of financial statements and tax returns. It encompasses every interac</w:t>
      </w:r>
      <w:r w:rsidR="00DB4001">
        <w:t xml:space="preserve">tion a client has with the firm </w:t>
      </w:r>
      <w:r>
        <w:t>from the first enquiry to the delivery of services and ongoing relationship management. In today’s competitive professional services environment, providing an exceptional customer experience is essential for client satisfaction, retention, and long-term business growth.</w:t>
      </w:r>
    </w:p>
    <w:p w:rsidR="003C2989" w:rsidRDefault="003C2989" w:rsidP="00574BE5">
      <w:pPr>
        <w:pStyle w:val="Heading1"/>
      </w:pPr>
      <w:bookmarkStart w:id="14" w:name="_Toc203081269"/>
      <w:r>
        <w:rPr>
          <w:rStyle w:val="Strong"/>
          <w:b/>
          <w:bCs/>
        </w:rPr>
        <w:t>Understanding the Customer Journey</w:t>
      </w:r>
      <w:bookmarkEnd w:id="14"/>
    </w:p>
    <w:p w:rsidR="003C2989" w:rsidRDefault="003C2989" w:rsidP="003C2989">
      <w:pPr>
        <w:pStyle w:val="NormalWeb"/>
      </w:pPr>
      <w:r>
        <w:t xml:space="preserve">Clients typically engage with an accountancy practice during key moments in their personal or business </w:t>
      </w:r>
      <w:r w:rsidR="00DB4001">
        <w:t xml:space="preserve">lifecycle </w:t>
      </w:r>
      <w:r>
        <w:t xml:space="preserve">such as starting a new business, filing annual returns, or navigating regulatory changes. At each stage of the customer journey, clients expect clarity, responsiveness, trustworthiness, and a personalised approach. From </w:t>
      </w:r>
      <w:r w:rsidR="00DB4001">
        <w:t>on boarding</w:t>
      </w:r>
      <w:r>
        <w:t xml:space="preserve"> to service delivery, each interaction contributes to the overall perception of the firm.</w:t>
      </w:r>
    </w:p>
    <w:p w:rsidR="00DB4001" w:rsidRDefault="00DB4001" w:rsidP="00085667">
      <w:pPr>
        <w:rPr>
          <w:rStyle w:val="Strong"/>
          <w:b w:val="0"/>
          <w:bCs w:val="0"/>
        </w:rPr>
      </w:pPr>
      <w:r w:rsidRPr="00DB4001">
        <w:t xml:space="preserve">A positive customer experience in an accountancy practice is built on several key elements that together foster trust, satisfaction, and long-term loyalty. Clear communication is essential, particularly around fees, deadlines, and deliverables; clients appreciate transparency and plain language that keeps them informed and confident in the process. Accessibility and responsiveness also play a vital role—being easy to contact and replying promptly to queries shows reliability and care. Personalisation further enhances the experience, as </w:t>
      </w:r>
      <w:proofErr w:type="gramStart"/>
      <w:r w:rsidRPr="00DB4001">
        <w:t>clients</w:t>
      </w:r>
      <w:proofErr w:type="gramEnd"/>
      <w:r w:rsidRPr="00DB4001">
        <w:t xml:space="preserve"> value tailored advice that reflects a deep understanding of their individual or business needs. At the core of it all </w:t>
      </w:r>
      <w:proofErr w:type="gramStart"/>
      <w:r w:rsidRPr="00DB4001">
        <w:t>lies</w:t>
      </w:r>
      <w:proofErr w:type="gramEnd"/>
      <w:r w:rsidRPr="00DB4001">
        <w:t xml:space="preserve"> professionalism and accuracy; delivering error-free, compliant, and timely services is fundamental to maintaining credibility. In addition, integrating modern technology—such as secure client portals, online document sharing, and e-signatures—adds convenience and reflects a client-friendly, forward-thinking approach. Finally, sustained relationship building through regular check-ins, advisory support, and periodic reviews not only strengthens client connections but also creates opportunities for delivering ongoing value.</w:t>
      </w:r>
    </w:p>
    <w:p w:rsidR="003C2989" w:rsidRDefault="003C2989" w:rsidP="00574BE5">
      <w:pPr>
        <w:pStyle w:val="Heading1"/>
      </w:pPr>
      <w:bookmarkStart w:id="15" w:name="_Toc203081270"/>
      <w:r>
        <w:rPr>
          <w:rStyle w:val="Strong"/>
          <w:b/>
          <w:bCs/>
        </w:rPr>
        <w:t>Customer Feedback and Continuous Improvement</w:t>
      </w:r>
      <w:bookmarkEnd w:id="15"/>
    </w:p>
    <w:p w:rsidR="003C2989" w:rsidRDefault="003C2989" w:rsidP="003C2989">
      <w:pPr>
        <w:pStyle w:val="NormalWeb"/>
      </w:pPr>
      <w:r>
        <w:t>Collecting and acting on customer feedback is vital to improving the client experience. Surveys, follow-up calls, and online reviews can uncover insights into what clients appreciate and where the firm can improve. Common areas of improvement include communication speed, clarity of financial advice, and ease of document handling.</w:t>
      </w:r>
    </w:p>
    <w:p w:rsidR="00A14A76" w:rsidRPr="00A14A76" w:rsidRDefault="003C2989" w:rsidP="00DB4001">
      <w:pPr>
        <w:pStyle w:val="NormalWeb"/>
      </w:pPr>
      <w:r>
        <w:lastRenderedPageBreak/>
        <w:t xml:space="preserve">In an accountancy practice, excellent customer experience is a combination of technical competence and human connection. When clients feel </w:t>
      </w:r>
      <w:r w:rsidR="00DB4001">
        <w:t>supported</w:t>
      </w:r>
      <w:r>
        <w:t xml:space="preserve"> understood, and confident in their accountant, they are more likely to stay loyal, refer others, and view the firm as a trusted advisor. By continuously refining the client journey, accountancy practices can differentiate themselves and build lasting success.</w:t>
      </w:r>
    </w:p>
    <w:p w:rsidR="00A14A76" w:rsidRPr="00A14A76" w:rsidRDefault="00A14A76" w:rsidP="00A14A76"/>
    <w:p w:rsidR="003C2989" w:rsidRDefault="003C2989" w:rsidP="00574BE5">
      <w:pPr>
        <w:pStyle w:val="Heading1"/>
      </w:pPr>
      <w:bookmarkStart w:id="16" w:name="_Toc203081271"/>
      <w:proofErr w:type="spellStart"/>
      <w:r>
        <w:rPr>
          <w:rStyle w:val="Strong"/>
          <w:b/>
          <w:bCs/>
        </w:rPr>
        <w:t>MoSCoW</w:t>
      </w:r>
      <w:proofErr w:type="spellEnd"/>
      <w:r>
        <w:rPr>
          <w:rStyle w:val="Strong"/>
          <w:b/>
          <w:bCs/>
        </w:rPr>
        <w:t xml:space="preserve"> and Kano Models: Tools for Prioritising Customer Needs</w:t>
      </w:r>
      <w:bookmarkEnd w:id="16"/>
    </w:p>
    <w:p w:rsidR="003C2989" w:rsidRDefault="003C2989" w:rsidP="003C2989">
      <w:pPr>
        <w:pStyle w:val="NormalWeb"/>
      </w:pPr>
      <w:r>
        <w:t xml:space="preserve">Delivering an excellent customer experience requires a clear understanding of what clients value most. In professional services like accountancy, where accuracy, responsiveness, and trust are </w:t>
      </w:r>
      <w:proofErr w:type="gramStart"/>
      <w:r>
        <w:t>key</w:t>
      </w:r>
      <w:proofErr w:type="gramEnd"/>
      <w:r>
        <w:t xml:space="preserve">, prioritising customer requirements is essential. Two widely used models that help in this process are the </w:t>
      </w:r>
      <w:proofErr w:type="spellStart"/>
      <w:r w:rsidRPr="00085667">
        <w:rPr>
          <w:rStyle w:val="Strong"/>
          <w:b w:val="0"/>
        </w:rPr>
        <w:t>MoSCoW</w:t>
      </w:r>
      <w:proofErr w:type="spellEnd"/>
      <w:r w:rsidRPr="00085667">
        <w:rPr>
          <w:rStyle w:val="Strong"/>
          <w:b w:val="0"/>
        </w:rPr>
        <w:t xml:space="preserve"> model</w:t>
      </w:r>
      <w:r>
        <w:t xml:space="preserve"> and the </w:t>
      </w:r>
      <w:r w:rsidRPr="00085667">
        <w:rPr>
          <w:rStyle w:val="Strong"/>
          <w:b w:val="0"/>
        </w:rPr>
        <w:t>Kano model</w:t>
      </w:r>
      <w:r w:rsidRPr="00085667">
        <w:rPr>
          <w:b/>
        </w:rPr>
        <w:t>.</w:t>
      </w:r>
      <w:r>
        <w:t xml:space="preserve"> Both</w:t>
      </w:r>
      <w:r w:rsidR="00085667">
        <w:t xml:space="preserve"> models</w:t>
      </w:r>
      <w:r>
        <w:t xml:space="preserve"> support service improvement by helping organisations decide which features, services, or improvements should take priority to enhance client satisfaction.</w:t>
      </w:r>
    </w:p>
    <w:p w:rsidR="003C2989" w:rsidRDefault="003C2989" w:rsidP="003C2989"/>
    <w:p w:rsidR="003C2989" w:rsidRDefault="003C2989" w:rsidP="00574BE5">
      <w:pPr>
        <w:pStyle w:val="Heading2"/>
      </w:pPr>
      <w:bookmarkStart w:id="17" w:name="_Toc203081272"/>
      <w:r>
        <w:rPr>
          <w:rStyle w:val="Strong"/>
          <w:b/>
          <w:bCs/>
        </w:rPr>
        <w:t xml:space="preserve">The </w:t>
      </w:r>
      <w:proofErr w:type="spellStart"/>
      <w:r>
        <w:rPr>
          <w:rStyle w:val="Strong"/>
          <w:b/>
          <w:bCs/>
        </w:rPr>
        <w:t>MoSCoW</w:t>
      </w:r>
      <w:proofErr w:type="spellEnd"/>
      <w:r>
        <w:rPr>
          <w:rStyle w:val="Strong"/>
          <w:b/>
          <w:bCs/>
        </w:rPr>
        <w:t xml:space="preserve"> Model</w:t>
      </w:r>
      <w:bookmarkEnd w:id="17"/>
    </w:p>
    <w:p w:rsidR="003C2989" w:rsidRDefault="003C2989" w:rsidP="003C2989">
      <w:pPr>
        <w:pStyle w:val="NormalWeb"/>
      </w:pPr>
      <w:r>
        <w:t xml:space="preserve">The </w:t>
      </w:r>
      <w:proofErr w:type="spellStart"/>
      <w:r w:rsidRPr="00085667">
        <w:rPr>
          <w:rStyle w:val="Strong"/>
          <w:b w:val="0"/>
        </w:rPr>
        <w:t>MoSCoW</w:t>
      </w:r>
      <w:proofErr w:type="spellEnd"/>
      <w:r w:rsidRPr="00085667">
        <w:rPr>
          <w:rStyle w:val="Strong"/>
          <w:b w:val="0"/>
        </w:rPr>
        <w:t xml:space="preserve"> model</w:t>
      </w:r>
      <w:r>
        <w:t xml:space="preserve"> is a simple yet effective prioritisation tool that categorises tasks or features based on their importance to the client or project. It stands for:</w:t>
      </w:r>
    </w:p>
    <w:p w:rsidR="003C2989" w:rsidRDefault="003C2989" w:rsidP="00DB4001">
      <w:pPr>
        <w:pStyle w:val="NormalWeb"/>
      </w:pPr>
      <w:r>
        <w:rPr>
          <w:rStyle w:val="Strong"/>
        </w:rPr>
        <w:t>Must Have</w:t>
      </w:r>
      <w:proofErr w:type="gramStart"/>
      <w:r>
        <w:rPr>
          <w:rStyle w:val="Strong"/>
        </w:rPr>
        <w:t>:</w:t>
      </w:r>
      <w:proofErr w:type="gramEnd"/>
      <w:r>
        <w:br/>
        <w:t>These are critical requirements without which the service or product would fail. In an accountancy context, this could be accurate tax calculations or meeting statutory deadlines.</w:t>
      </w:r>
    </w:p>
    <w:p w:rsidR="003C2989" w:rsidRDefault="003C2989" w:rsidP="00DB4001">
      <w:pPr>
        <w:pStyle w:val="NormalWeb"/>
      </w:pPr>
      <w:r>
        <w:rPr>
          <w:rStyle w:val="Strong"/>
        </w:rPr>
        <w:t>Should Have</w:t>
      </w:r>
      <w:proofErr w:type="gramStart"/>
      <w:r>
        <w:rPr>
          <w:rStyle w:val="Strong"/>
        </w:rPr>
        <w:t>:</w:t>
      </w:r>
      <w:proofErr w:type="gramEnd"/>
      <w:r>
        <w:br/>
        <w:t>Important features that add significant value but are not absolutely essential. For example, providing detailed reports or having an online client portal.</w:t>
      </w:r>
    </w:p>
    <w:p w:rsidR="003C2989" w:rsidRDefault="003C2989" w:rsidP="00DB4001">
      <w:pPr>
        <w:pStyle w:val="NormalWeb"/>
      </w:pPr>
      <w:r>
        <w:rPr>
          <w:rStyle w:val="Strong"/>
        </w:rPr>
        <w:t>Could Have</w:t>
      </w:r>
      <w:proofErr w:type="gramStart"/>
      <w:r>
        <w:rPr>
          <w:rStyle w:val="Strong"/>
        </w:rPr>
        <w:t>:</w:t>
      </w:r>
      <w:proofErr w:type="gramEnd"/>
      <w:r>
        <w:br/>
        <w:t>These are desirable enhancements that improve the customer experience but have less impact. Examples include newsletters with tax-saving tips or client webinars.</w:t>
      </w:r>
    </w:p>
    <w:p w:rsidR="003C2989" w:rsidRDefault="003C2989" w:rsidP="00DB4001">
      <w:pPr>
        <w:pStyle w:val="NormalWeb"/>
      </w:pPr>
      <w:r>
        <w:rPr>
          <w:rStyle w:val="Strong"/>
        </w:rPr>
        <w:t>Won’t Have (for now)</w:t>
      </w:r>
      <w:proofErr w:type="gramStart"/>
      <w:r>
        <w:rPr>
          <w:rStyle w:val="Strong"/>
        </w:rPr>
        <w:t>:</w:t>
      </w:r>
      <w:proofErr w:type="gramEnd"/>
      <w:r>
        <w:br/>
        <w:t>Features or tasks that are agreed to be out of scope or low priority at the current time. This helps manage expectations and keep the team focused.</w:t>
      </w:r>
    </w:p>
    <w:p w:rsidR="003C2989" w:rsidRDefault="003C2989" w:rsidP="00574BE5">
      <w:pPr>
        <w:pStyle w:val="NormalWeb"/>
      </w:pPr>
      <w:r>
        <w:rPr>
          <w:rStyle w:val="Strong"/>
        </w:rPr>
        <w:t>Use in Accountancy</w:t>
      </w:r>
      <w:proofErr w:type="gramStart"/>
      <w:r>
        <w:rPr>
          <w:rStyle w:val="Strong"/>
        </w:rPr>
        <w:t>:</w:t>
      </w:r>
      <w:proofErr w:type="gramEnd"/>
      <w:r>
        <w:br/>
        <w:t xml:space="preserve">The </w:t>
      </w:r>
      <w:proofErr w:type="spellStart"/>
      <w:r>
        <w:t>MoSCoW</w:t>
      </w:r>
      <w:proofErr w:type="spellEnd"/>
      <w:r>
        <w:t xml:space="preserve"> model is particularly helpful during service planning, system upgrades, or process improvements. It helps firms align service delivery with client expectations while </w:t>
      </w:r>
      <w:r w:rsidR="00574BE5">
        <w:t>managing resources effectively.</w:t>
      </w:r>
    </w:p>
    <w:p w:rsidR="009171B6" w:rsidRDefault="009171B6" w:rsidP="00574BE5">
      <w:pPr>
        <w:pStyle w:val="NormalWeb"/>
      </w:pPr>
    </w:p>
    <w:p w:rsidR="009171B6" w:rsidRDefault="009171B6" w:rsidP="00574BE5">
      <w:pPr>
        <w:pStyle w:val="NormalWeb"/>
      </w:pPr>
    </w:p>
    <w:p w:rsidR="009171B6" w:rsidRDefault="009171B6" w:rsidP="00574BE5">
      <w:pPr>
        <w:pStyle w:val="NormalWeb"/>
      </w:pPr>
      <w:r>
        <w:rPr>
          <w:noProof/>
        </w:rPr>
        <w:lastRenderedPageBreak/>
        <w:drawing>
          <wp:inline distT="0" distB="0" distL="0" distR="0">
            <wp:extent cx="5731510" cy="2121049"/>
            <wp:effectExtent l="0" t="0" r="2540" b="0"/>
            <wp:docPr id="1" name="Picture 1" descr="https://online.visual-paradigm.com/repository/images/680516a1-f243-4419-ba9b-5881e9bc6e8f/moscow-method-design/moscow-templ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nline.visual-paradigm.com/repository/images/680516a1-f243-4419-ba9b-5881e9bc6e8f/moscow-method-design/moscow-templat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121049"/>
                    </a:xfrm>
                    <a:prstGeom prst="rect">
                      <a:avLst/>
                    </a:prstGeom>
                    <a:noFill/>
                    <a:ln>
                      <a:noFill/>
                    </a:ln>
                  </pic:spPr>
                </pic:pic>
              </a:graphicData>
            </a:graphic>
          </wp:inline>
        </w:drawing>
      </w:r>
    </w:p>
    <w:p w:rsidR="009171B6" w:rsidRDefault="009171B6" w:rsidP="00574BE5">
      <w:pPr>
        <w:pStyle w:val="NormalWeb"/>
      </w:pPr>
    </w:p>
    <w:p w:rsidR="003C2989" w:rsidRDefault="003C2989" w:rsidP="00574BE5">
      <w:pPr>
        <w:pStyle w:val="Heading2"/>
      </w:pPr>
      <w:bookmarkStart w:id="18" w:name="_Toc203081273"/>
      <w:r>
        <w:rPr>
          <w:rStyle w:val="Strong"/>
          <w:b/>
          <w:bCs/>
        </w:rPr>
        <w:t>The Kano Model</w:t>
      </w:r>
      <w:bookmarkEnd w:id="18"/>
    </w:p>
    <w:p w:rsidR="003C2989" w:rsidRDefault="003C2989" w:rsidP="003C2989">
      <w:pPr>
        <w:pStyle w:val="NormalWeb"/>
      </w:pPr>
      <w:r>
        <w:t xml:space="preserve">The </w:t>
      </w:r>
      <w:r w:rsidRPr="00085667">
        <w:rPr>
          <w:rStyle w:val="Strong"/>
          <w:b w:val="0"/>
        </w:rPr>
        <w:t>Kano model</w:t>
      </w:r>
      <w:r>
        <w:t xml:space="preserve">, developed by Professor </w:t>
      </w:r>
      <w:proofErr w:type="spellStart"/>
      <w:r>
        <w:t>Noriaki</w:t>
      </w:r>
      <w:proofErr w:type="spellEnd"/>
      <w:r>
        <w:t xml:space="preserve"> Kano, helps organisations understand how different types of features impact customer satisfaction. It categorises features into five groups:</w:t>
      </w:r>
    </w:p>
    <w:p w:rsidR="003C2989" w:rsidRDefault="003C2989" w:rsidP="00DB4001">
      <w:pPr>
        <w:pStyle w:val="NormalWeb"/>
      </w:pPr>
      <w:r>
        <w:rPr>
          <w:rStyle w:val="Strong"/>
        </w:rPr>
        <w:t>Basic Needs</w:t>
      </w:r>
      <w:proofErr w:type="gramStart"/>
      <w:r>
        <w:rPr>
          <w:rStyle w:val="Strong"/>
        </w:rPr>
        <w:t>:</w:t>
      </w:r>
      <w:proofErr w:type="gramEnd"/>
      <w:r>
        <w:br/>
        <w:t>These are the minimum expectations. If they are not met, clients will be dissatisfied. For accountants, this includes accuracy, confidentiality, and compliance with regulations.</w:t>
      </w:r>
    </w:p>
    <w:p w:rsidR="003C2989" w:rsidRDefault="003C2989" w:rsidP="00DB4001">
      <w:pPr>
        <w:pStyle w:val="NormalWeb"/>
      </w:pPr>
      <w:r>
        <w:rPr>
          <w:rStyle w:val="Strong"/>
        </w:rPr>
        <w:t>Performance Needs (One-dimensional)</w:t>
      </w:r>
      <w:proofErr w:type="gramStart"/>
      <w:r>
        <w:rPr>
          <w:rStyle w:val="Strong"/>
        </w:rPr>
        <w:t>:</w:t>
      </w:r>
      <w:proofErr w:type="gramEnd"/>
      <w:r>
        <w:br/>
        <w:t>The better these features are delivered, the more satisfied the client becomes. For example, the speed of response or turnaround time for work.</w:t>
      </w:r>
    </w:p>
    <w:p w:rsidR="003C2989" w:rsidRDefault="003C2989" w:rsidP="00DB4001">
      <w:pPr>
        <w:pStyle w:val="NormalWeb"/>
      </w:pPr>
      <w:r>
        <w:rPr>
          <w:rStyle w:val="Strong"/>
        </w:rPr>
        <w:t>Excitement Needs (Delighters)</w:t>
      </w:r>
      <w:proofErr w:type="gramStart"/>
      <w:r>
        <w:rPr>
          <w:rStyle w:val="Strong"/>
        </w:rPr>
        <w:t>:</w:t>
      </w:r>
      <w:proofErr w:type="gramEnd"/>
      <w:r>
        <w:br/>
        <w:t xml:space="preserve">Unexpected features that pleasantly surprise the client. </w:t>
      </w:r>
      <w:proofErr w:type="gramStart"/>
      <w:r>
        <w:t>For instance, proactive financial advice, birthday greetings, or complimentary tax-saving tips.</w:t>
      </w:r>
      <w:proofErr w:type="gramEnd"/>
    </w:p>
    <w:p w:rsidR="003C2989" w:rsidRDefault="003C2989" w:rsidP="00DB4001">
      <w:pPr>
        <w:pStyle w:val="NormalWeb"/>
      </w:pPr>
      <w:r>
        <w:rPr>
          <w:rStyle w:val="Strong"/>
        </w:rPr>
        <w:t>Indifferent Needs</w:t>
      </w:r>
      <w:proofErr w:type="gramStart"/>
      <w:r>
        <w:rPr>
          <w:rStyle w:val="Strong"/>
        </w:rPr>
        <w:t>:</w:t>
      </w:r>
      <w:proofErr w:type="gramEnd"/>
      <w:r>
        <w:br/>
        <w:t>Features that neither satisfy nor dissatisfy the customer. These have little impact on overall experience and may be unnecessary.</w:t>
      </w:r>
    </w:p>
    <w:p w:rsidR="003C2989" w:rsidRDefault="003C2989" w:rsidP="00DB4001">
      <w:pPr>
        <w:pStyle w:val="NormalWeb"/>
      </w:pPr>
      <w:r>
        <w:rPr>
          <w:rStyle w:val="Strong"/>
        </w:rPr>
        <w:t>Reverse Needs</w:t>
      </w:r>
      <w:proofErr w:type="gramStart"/>
      <w:r>
        <w:rPr>
          <w:rStyle w:val="Strong"/>
        </w:rPr>
        <w:t>:</w:t>
      </w:r>
      <w:proofErr w:type="gramEnd"/>
      <w:r>
        <w:br/>
        <w:t>These are features some customers dislike—for example, overly technical reports with no explanation might confuse some clients rather than help them.</w:t>
      </w:r>
    </w:p>
    <w:p w:rsidR="003C2989" w:rsidRDefault="003C2989" w:rsidP="003C2989">
      <w:pPr>
        <w:pStyle w:val="NormalWeb"/>
      </w:pPr>
      <w:r>
        <w:rPr>
          <w:rStyle w:val="Strong"/>
        </w:rPr>
        <w:t>Use in Accountancy</w:t>
      </w:r>
      <w:proofErr w:type="gramStart"/>
      <w:r>
        <w:rPr>
          <w:rStyle w:val="Strong"/>
        </w:rPr>
        <w:t>:</w:t>
      </w:r>
      <w:proofErr w:type="gramEnd"/>
      <w:r>
        <w:br/>
        <w:t>The Kano model encourages firms to go beyond just “meeting expectations” by adding unexpected value that can differentiate the service and create strong client loyalty.</w:t>
      </w:r>
    </w:p>
    <w:p w:rsidR="00DB4001" w:rsidRDefault="00DB4001" w:rsidP="003C2989">
      <w:pPr>
        <w:pStyle w:val="NormalWeb"/>
      </w:pPr>
    </w:p>
    <w:p w:rsidR="003C2989" w:rsidRDefault="003C2989" w:rsidP="003C2989">
      <w:pPr>
        <w:pStyle w:val="NormalWeb"/>
      </w:pPr>
      <w:r>
        <w:t xml:space="preserve">Both the </w:t>
      </w:r>
      <w:proofErr w:type="spellStart"/>
      <w:r>
        <w:t>MoSCoW</w:t>
      </w:r>
      <w:proofErr w:type="spellEnd"/>
      <w:r>
        <w:t xml:space="preserve"> and Kano models are valuable tools for understanding and prioritising customer needs. While the </w:t>
      </w:r>
      <w:proofErr w:type="spellStart"/>
      <w:r>
        <w:t>MoSCoW</w:t>
      </w:r>
      <w:proofErr w:type="spellEnd"/>
      <w:r>
        <w:t xml:space="preserve"> model helps manage scope and resources by focusing on what must be done versus what can wait, the Kano model focuses on how different </w:t>
      </w:r>
      <w:r>
        <w:lastRenderedPageBreak/>
        <w:t>features affect client satisfaction. Used together, they allow accountancy firms to deliver both reliable core services and memorable experiences—leading to happier, more loyal clients.</w:t>
      </w:r>
    </w:p>
    <w:p w:rsidR="009171B6" w:rsidRDefault="009171B6" w:rsidP="003C2989">
      <w:pPr>
        <w:pStyle w:val="NormalWeb"/>
      </w:pPr>
      <w:r>
        <w:rPr>
          <w:noProof/>
        </w:rPr>
        <w:drawing>
          <wp:inline distT="0" distB="0" distL="0" distR="0">
            <wp:extent cx="4762500" cy="3686175"/>
            <wp:effectExtent l="0" t="0" r="0" b="9525"/>
            <wp:docPr id="4" name="Picture 4" descr="https://cdn11.bigcommerce.com/s-10c6f/template/images/articles/kano-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dn11.bigcommerce.com/s-10c6f/template/images/articles/kano-model.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3686175"/>
                    </a:xfrm>
                    <a:prstGeom prst="rect">
                      <a:avLst/>
                    </a:prstGeom>
                    <a:noFill/>
                    <a:ln>
                      <a:noFill/>
                    </a:ln>
                  </pic:spPr>
                </pic:pic>
              </a:graphicData>
            </a:graphic>
          </wp:inline>
        </w:drawing>
      </w:r>
    </w:p>
    <w:p w:rsidR="009171B6" w:rsidRDefault="009171B6" w:rsidP="003C2989">
      <w:pPr>
        <w:pStyle w:val="NormalWeb"/>
      </w:pPr>
    </w:p>
    <w:p w:rsidR="009171B6" w:rsidRDefault="009171B6" w:rsidP="003C2989">
      <w:pPr>
        <w:pStyle w:val="NormalWeb"/>
      </w:pPr>
    </w:p>
    <w:p w:rsidR="009171B6" w:rsidRDefault="009171B6" w:rsidP="003C2989">
      <w:pPr>
        <w:pStyle w:val="NormalWeb"/>
      </w:pPr>
    </w:p>
    <w:p w:rsidR="00A14A76" w:rsidRPr="00574BE5" w:rsidRDefault="003C2989" w:rsidP="00574BE5">
      <w:pPr>
        <w:pStyle w:val="Heading1"/>
      </w:pPr>
      <w:bookmarkStart w:id="19" w:name="_Toc203081274"/>
      <w:r w:rsidRPr="00574BE5">
        <w:t>Positive aspects of customer experience</w:t>
      </w:r>
      <w:bookmarkEnd w:id="19"/>
    </w:p>
    <w:p w:rsidR="003C2989" w:rsidRDefault="003C2989" w:rsidP="003C2989">
      <w:pPr>
        <w:rPr>
          <w:lang w:eastAsia="en-GB"/>
        </w:rPr>
      </w:pPr>
    </w:p>
    <w:p w:rsidR="003C2989" w:rsidRPr="00DB4001" w:rsidRDefault="003C2989" w:rsidP="00085667">
      <w:pPr>
        <w:rPr>
          <w:b/>
        </w:rPr>
      </w:pPr>
      <w:r>
        <w:rPr>
          <w:rStyle w:val="Strong"/>
        </w:rPr>
        <w:t>Clear and Transparent Communication</w:t>
      </w:r>
      <w:r w:rsidR="00DB4001">
        <w:rPr>
          <w:rStyle w:val="Strong"/>
        </w:rPr>
        <w:t xml:space="preserve"> - </w:t>
      </w:r>
      <w:r w:rsidRPr="00DB4001">
        <w:t>Clients appreciate when accountants explain complex financial matters in simple, understandable terms. Regular updates, clear timelines, and openness about fees help build trust and prevent confusion.</w:t>
      </w:r>
    </w:p>
    <w:p w:rsidR="003C2989" w:rsidRPr="00DB4001" w:rsidRDefault="003C2989" w:rsidP="00085667">
      <w:pPr>
        <w:rPr>
          <w:b/>
        </w:rPr>
      </w:pPr>
      <w:r>
        <w:rPr>
          <w:rStyle w:val="Strong"/>
        </w:rPr>
        <w:t>Personalised Service</w:t>
      </w:r>
      <w:r w:rsidR="00DB4001">
        <w:rPr>
          <w:rStyle w:val="Strong"/>
        </w:rPr>
        <w:t xml:space="preserve"> - </w:t>
      </w:r>
      <w:r w:rsidRPr="00DB4001">
        <w:t>Tailoring services to th</w:t>
      </w:r>
      <w:r w:rsidR="00D122FA">
        <w:t xml:space="preserve">e specific needs of each client </w:t>
      </w:r>
      <w:r w:rsidRPr="00DB4001">
        <w:t>whet</w:t>
      </w:r>
      <w:r w:rsidR="00D122FA">
        <w:t xml:space="preserve">her an individual or a business </w:t>
      </w:r>
      <w:r w:rsidRPr="00DB4001">
        <w:t>demonstrates care and professionalism. Personal touches, such as remembering important dates or proactively suggesting tax-saving opportunities, can make a big difference.</w:t>
      </w:r>
    </w:p>
    <w:p w:rsidR="003C2989" w:rsidRPr="00DB4001" w:rsidRDefault="003C2989" w:rsidP="00085667">
      <w:pPr>
        <w:rPr>
          <w:b/>
        </w:rPr>
      </w:pPr>
      <w:proofErr w:type="gramStart"/>
      <w:r>
        <w:rPr>
          <w:rStyle w:val="Strong"/>
        </w:rPr>
        <w:t>Responsiveness and Accessibility</w:t>
      </w:r>
      <w:r w:rsidR="00DB4001">
        <w:rPr>
          <w:rStyle w:val="Strong"/>
        </w:rPr>
        <w:t xml:space="preserve"> - </w:t>
      </w:r>
      <w:r w:rsidRPr="00DB4001">
        <w:t xml:space="preserve">Prompt replies to calls and emails, flexible appointment scheduling, and easy access to the team give </w:t>
      </w:r>
      <w:r w:rsidR="00D122FA" w:rsidRPr="00DB4001">
        <w:t>client’s</w:t>
      </w:r>
      <w:r w:rsidRPr="00DB4001">
        <w:t xml:space="preserve"> confidence that their needs are a priority.</w:t>
      </w:r>
      <w:proofErr w:type="gramEnd"/>
    </w:p>
    <w:p w:rsidR="003C2989" w:rsidRPr="00DB4001" w:rsidRDefault="003C2989" w:rsidP="00085667">
      <w:pPr>
        <w:rPr>
          <w:b/>
        </w:rPr>
      </w:pPr>
      <w:r>
        <w:rPr>
          <w:rStyle w:val="Strong"/>
        </w:rPr>
        <w:t>Professionalism and Reliability</w:t>
      </w:r>
      <w:r w:rsidR="00DB4001">
        <w:rPr>
          <w:rStyle w:val="Strong"/>
        </w:rPr>
        <w:t xml:space="preserve"> - </w:t>
      </w:r>
      <w:r w:rsidRPr="00DB4001">
        <w:t>Delivering accurate, compliant, and timely work builds credibility and peace of mind. Clients feel reassured knowing their financial matters are in expert hands.</w:t>
      </w:r>
    </w:p>
    <w:p w:rsidR="003C2989" w:rsidRPr="00DB4001" w:rsidRDefault="003C2989" w:rsidP="00085667">
      <w:pPr>
        <w:rPr>
          <w:b/>
        </w:rPr>
      </w:pPr>
      <w:r>
        <w:rPr>
          <w:rStyle w:val="Strong"/>
        </w:rPr>
        <w:lastRenderedPageBreak/>
        <w:t>Consistency Across the Customer Journey</w:t>
      </w:r>
      <w:r w:rsidR="00DB4001">
        <w:rPr>
          <w:rStyle w:val="Strong"/>
        </w:rPr>
        <w:t xml:space="preserve"> - </w:t>
      </w:r>
      <w:r w:rsidRPr="00DB4001">
        <w:t xml:space="preserve">A smooth and consistent experience from </w:t>
      </w:r>
      <w:r w:rsidR="00DB4001" w:rsidRPr="00DB4001">
        <w:t>on boarding</w:t>
      </w:r>
      <w:r w:rsidRPr="00DB4001">
        <w:t xml:space="preserve"> through to service delivery helps clients feel valued and supported at every stage.</w:t>
      </w:r>
    </w:p>
    <w:p w:rsidR="003C2989" w:rsidRPr="00DB4001" w:rsidRDefault="003C2989" w:rsidP="00085667">
      <w:pPr>
        <w:rPr>
          <w:b/>
        </w:rPr>
      </w:pPr>
      <w:r>
        <w:rPr>
          <w:rStyle w:val="Strong"/>
        </w:rPr>
        <w:t>Use of Modern Technology</w:t>
      </w:r>
      <w:r w:rsidR="00DB4001">
        <w:rPr>
          <w:rStyle w:val="Strong"/>
        </w:rPr>
        <w:t xml:space="preserve"> - </w:t>
      </w:r>
      <w:r w:rsidRPr="00DB4001">
        <w:t>Offering secure portals, digital signatures, and cloud-based tools improves convenience and reduces friction in document handling and communication.</w:t>
      </w:r>
    </w:p>
    <w:p w:rsidR="003C2989" w:rsidRPr="00DB4001" w:rsidRDefault="003C2989" w:rsidP="00085667">
      <w:pPr>
        <w:rPr>
          <w:b/>
        </w:rPr>
      </w:pPr>
      <w:r>
        <w:rPr>
          <w:rStyle w:val="Strong"/>
        </w:rPr>
        <w:t>Proactive Advice and Support</w:t>
      </w:r>
      <w:r w:rsidR="00DB4001">
        <w:rPr>
          <w:rStyle w:val="Strong"/>
        </w:rPr>
        <w:t xml:space="preserve"> - </w:t>
      </w:r>
      <w:r w:rsidRPr="00DB4001">
        <w:t>Going beyond basic compliance to offer financial planning, business advice, or updates on tax law changes adds real value and deepens the relationship.</w:t>
      </w:r>
    </w:p>
    <w:p w:rsidR="003C2989" w:rsidRPr="00DB4001" w:rsidRDefault="003C2989" w:rsidP="00085667">
      <w:pPr>
        <w:rPr>
          <w:b/>
        </w:rPr>
      </w:pPr>
      <w:r>
        <w:rPr>
          <w:rStyle w:val="Strong"/>
        </w:rPr>
        <w:t>Friendly and Approachable Staff</w:t>
      </w:r>
      <w:r w:rsidR="00DB4001">
        <w:rPr>
          <w:rStyle w:val="Strong"/>
        </w:rPr>
        <w:t xml:space="preserve"> - </w:t>
      </w:r>
      <w:r w:rsidRPr="00DB4001">
        <w:t>Polite, helpful, and approachable team members create a welcoming environment and strengthen client relationships.</w:t>
      </w:r>
    </w:p>
    <w:p w:rsidR="003C2989" w:rsidRPr="00DB4001" w:rsidRDefault="003C2989" w:rsidP="00085667">
      <w:pPr>
        <w:rPr>
          <w:b/>
        </w:rPr>
      </w:pPr>
      <w:r>
        <w:rPr>
          <w:rStyle w:val="Strong"/>
        </w:rPr>
        <w:t>Positive First Impressions</w:t>
      </w:r>
      <w:r w:rsidR="00DB4001">
        <w:rPr>
          <w:rStyle w:val="Strong"/>
        </w:rPr>
        <w:t xml:space="preserve"> - </w:t>
      </w:r>
      <w:r w:rsidRPr="00DB4001">
        <w:t xml:space="preserve">A professional website, a clear </w:t>
      </w:r>
      <w:r w:rsidR="00DB4001" w:rsidRPr="00DB4001">
        <w:t>on boarding</w:t>
      </w:r>
      <w:r w:rsidRPr="00DB4001">
        <w:t xml:space="preserve"> process, and a welcoming office environment all contribute to setting the right tone from the beginning.</w:t>
      </w:r>
    </w:p>
    <w:p w:rsidR="003C2989" w:rsidRPr="00DB4001" w:rsidRDefault="003C2989" w:rsidP="00085667">
      <w:pPr>
        <w:rPr>
          <w:b/>
        </w:rPr>
      </w:pPr>
      <w:r>
        <w:rPr>
          <w:rStyle w:val="Strong"/>
        </w:rPr>
        <w:t>Encouragement of Feedback</w:t>
      </w:r>
      <w:r w:rsidR="00DB4001">
        <w:rPr>
          <w:rStyle w:val="Strong"/>
        </w:rPr>
        <w:t xml:space="preserve"> - </w:t>
      </w:r>
      <w:r w:rsidRPr="00DB4001">
        <w:t>Asking for feedback and acting on it shows clients that their opinions matter and that the firm is committed to continuous improvement.</w:t>
      </w:r>
    </w:p>
    <w:p w:rsidR="003C2989" w:rsidRPr="00574BE5" w:rsidRDefault="003C2989" w:rsidP="00574BE5">
      <w:pPr>
        <w:pStyle w:val="Heading1"/>
      </w:pPr>
      <w:bookmarkStart w:id="20" w:name="_Toc203081275"/>
      <w:r w:rsidRPr="00574BE5">
        <w:t>Negative or challenging aspects of customer experience</w:t>
      </w:r>
      <w:bookmarkEnd w:id="20"/>
    </w:p>
    <w:p w:rsidR="003C2989" w:rsidRPr="00DB4001" w:rsidRDefault="003C2989" w:rsidP="00085667">
      <w:pPr>
        <w:rPr>
          <w:b/>
        </w:rPr>
      </w:pPr>
      <w:r w:rsidRPr="00DB4001">
        <w:rPr>
          <w:rStyle w:val="Strong"/>
        </w:rPr>
        <w:t>Poor Communication</w:t>
      </w:r>
      <w:r w:rsidR="00DB4001" w:rsidRPr="00DB4001">
        <w:rPr>
          <w:rStyle w:val="Strong"/>
        </w:rPr>
        <w:t xml:space="preserve"> and l</w:t>
      </w:r>
      <w:r w:rsidRPr="00DB4001">
        <w:t>ack of updates or unclear explanations can le</w:t>
      </w:r>
      <w:r w:rsidR="00DB4001" w:rsidRPr="00DB4001">
        <w:t>ave clients confused or anxious and u</w:t>
      </w:r>
      <w:r w:rsidRPr="00DB4001">
        <w:t>se of technical jargon without proper explanation can make clients feel disconnected or overwhelmed.</w:t>
      </w:r>
    </w:p>
    <w:p w:rsidR="003C2989" w:rsidRPr="00DB4001" w:rsidRDefault="003C2989" w:rsidP="00085667">
      <w:pPr>
        <w:rPr>
          <w:b/>
        </w:rPr>
      </w:pPr>
      <w:r w:rsidRPr="00DB4001">
        <w:rPr>
          <w:rStyle w:val="Strong"/>
        </w:rPr>
        <w:t xml:space="preserve">Delayed </w:t>
      </w:r>
      <w:r w:rsidR="00DB4001" w:rsidRPr="00DB4001">
        <w:rPr>
          <w:rStyle w:val="Strong"/>
        </w:rPr>
        <w:t>r</w:t>
      </w:r>
      <w:r w:rsidR="00DB4001">
        <w:rPr>
          <w:rStyle w:val="Strong"/>
        </w:rPr>
        <w:t>esponses,</w:t>
      </w:r>
      <w:r w:rsidRPr="00DB4001">
        <w:rPr>
          <w:rStyle w:val="Strong"/>
        </w:rPr>
        <w:t xml:space="preserve"> </w:t>
      </w:r>
      <w:r w:rsidR="00DB4001" w:rsidRPr="00DB4001">
        <w:rPr>
          <w:rStyle w:val="Strong"/>
        </w:rPr>
        <w:t>m</w:t>
      </w:r>
      <w:r w:rsidRPr="00DB4001">
        <w:rPr>
          <w:rStyle w:val="Strong"/>
        </w:rPr>
        <w:t xml:space="preserve">issed </w:t>
      </w:r>
      <w:r w:rsidR="00DB4001" w:rsidRPr="00DB4001">
        <w:rPr>
          <w:rStyle w:val="Strong"/>
        </w:rPr>
        <w:t>d</w:t>
      </w:r>
      <w:r w:rsidRPr="00DB4001">
        <w:rPr>
          <w:rStyle w:val="Strong"/>
        </w:rPr>
        <w:t>eadlines</w:t>
      </w:r>
      <w:r w:rsidR="00DB4001" w:rsidRPr="00DB4001">
        <w:rPr>
          <w:rStyle w:val="Strong"/>
        </w:rPr>
        <w:t xml:space="preserve"> and s</w:t>
      </w:r>
      <w:r w:rsidRPr="00DB4001">
        <w:t>low response times to calls or emails can frustrate clients.</w:t>
      </w:r>
      <w:r w:rsidR="00DB4001">
        <w:t xml:space="preserve"> </w:t>
      </w:r>
      <w:r w:rsidRPr="00DB4001">
        <w:t>Missed tax deadlines or late submissions can damage trust and even result in penalties for the client.</w:t>
      </w:r>
    </w:p>
    <w:p w:rsidR="003C2989" w:rsidRPr="00D122FA" w:rsidRDefault="003C2989" w:rsidP="00085667">
      <w:pPr>
        <w:rPr>
          <w:b/>
        </w:rPr>
      </w:pPr>
      <w:r w:rsidRPr="00D122FA">
        <w:rPr>
          <w:rStyle w:val="Strong"/>
        </w:rPr>
        <w:t>Lack of Personalisation</w:t>
      </w:r>
      <w:r w:rsidR="00D122FA" w:rsidRPr="00D122FA">
        <w:rPr>
          <w:rStyle w:val="Strong"/>
        </w:rPr>
        <w:t xml:space="preserve"> by </w:t>
      </w:r>
      <w:r w:rsidR="00D122FA" w:rsidRPr="00D122FA">
        <w:t>t</w:t>
      </w:r>
      <w:r w:rsidRPr="00D122FA">
        <w:t>reating all clients the same approach may make clients feel undervalued.</w:t>
      </w:r>
      <w:r w:rsidR="00D122FA" w:rsidRPr="00D122FA">
        <w:t xml:space="preserve"> By n</w:t>
      </w:r>
      <w:r w:rsidRPr="00D122FA">
        <w:t>ot understanding a client’s specific industry or financial goals can lead to irrelevant or ineffective advice.</w:t>
      </w:r>
    </w:p>
    <w:p w:rsidR="00D122FA" w:rsidRPr="00D122FA" w:rsidRDefault="003C2989" w:rsidP="00085667">
      <w:pPr>
        <w:rPr>
          <w:b/>
        </w:rPr>
      </w:pPr>
      <w:r w:rsidRPr="00D122FA">
        <w:rPr>
          <w:rStyle w:val="Strong"/>
        </w:rPr>
        <w:t>Complicated or Inefficient Processes</w:t>
      </w:r>
      <w:r w:rsidR="00D122FA" w:rsidRPr="00D122FA">
        <w:rPr>
          <w:rStyle w:val="Strong"/>
        </w:rPr>
        <w:t xml:space="preserve"> and e</w:t>
      </w:r>
      <w:r w:rsidRPr="00D122FA">
        <w:t>xcessive paperwork, duplicate information requests, or unclear procedure</w:t>
      </w:r>
      <w:r w:rsidR="00D122FA" w:rsidRPr="00D122FA">
        <w:t>s can create unnecessary stress and also a l</w:t>
      </w:r>
      <w:r w:rsidRPr="00D122FA">
        <w:t>ack of digital tools or user-friendly systems may result in a time-consuming experience.</w:t>
      </w:r>
    </w:p>
    <w:p w:rsidR="003C2989" w:rsidRPr="00D122FA" w:rsidRDefault="00D122FA" w:rsidP="00085667">
      <w:pPr>
        <w:rPr>
          <w:b/>
        </w:rPr>
      </w:pPr>
      <w:r w:rsidRPr="00D122FA">
        <w:t>Having d</w:t>
      </w:r>
      <w:r w:rsidR="003C2989" w:rsidRPr="00D122FA">
        <w:t>ifferent experiences depending on which team member a client interacts with can create confusion or dissatisfaction.</w:t>
      </w:r>
      <w:r>
        <w:t xml:space="preserve"> </w:t>
      </w:r>
      <w:r w:rsidR="003C2989" w:rsidRPr="00D122FA">
        <w:t>Inconsistent quality of work or communication reduces trust in the firm.</w:t>
      </w:r>
    </w:p>
    <w:p w:rsidR="003C2989" w:rsidRPr="00D122FA" w:rsidRDefault="00D122FA" w:rsidP="00085667">
      <w:pPr>
        <w:rPr>
          <w:b/>
        </w:rPr>
      </w:pPr>
      <w:r w:rsidRPr="00D122FA">
        <w:rPr>
          <w:rStyle w:val="Strong"/>
        </w:rPr>
        <w:t>No meeting e</w:t>
      </w:r>
      <w:r w:rsidR="003C2989" w:rsidRPr="00D122FA">
        <w:rPr>
          <w:rStyle w:val="Strong"/>
        </w:rPr>
        <w:t>xpectations</w:t>
      </w:r>
      <w:r w:rsidRPr="00D122FA">
        <w:rPr>
          <w:rStyle w:val="Strong"/>
        </w:rPr>
        <w:t xml:space="preserve"> by </w:t>
      </w:r>
      <w:r w:rsidRPr="00D122FA">
        <w:t>o</w:t>
      </w:r>
      <w:r w:rsidR="003C2989" w:rsidRPr="00D122FA">
        <w:t>v</w:t>
      </w:r>
      <w:r w:rsidRPr="00D122FA">
        <w:t xml:space="preserve">erpromising and under delivering </w:t>
      </w:r>
      <w:r w:rsidR="003C2989" w:rsidRPr="00D122FA">
        <w:t>such as suggesting fast turnaround but failing to deliver</w:t>
      </w:r>
      <w:r w:rsidRPr="00D122FA">
        <w:t xml:space="preserve"> </w:t>
      </w:r>
      <w:r w:rsidR="003C2989" w:rsidRPr="00D122FA">
        <w:t>leads to disappointment.</w:t>
      </w:r>
      <w:r w:rsidRPr="00D122FA">
        <w:t xml:space="preserve"> </w:t>
      </w:r>
      <w:r w:rsidR="003C2989" w:rsidRPr="00D122FA">
        <w:t>Misalignment between what the client expects and what is actually delivered is a major source of dissatisfaction.</w:t>
      </w:r>
    </w:p>
    <w:p w:rsidR="003C2989" w:rsidRPr="00D122FA" w:rsidRDefault="003C2989" w:rsidP="00085667">
      <w:pPr>
        <w:rPr>
          <w:b/>
        </w:rPr>
      </w:pPr>
      <w:r w:rsidRPr="00D122FA">
        <w:t>Unexpected fees or unclear billing structures can cause frustration or mistrust.</w:t>
      </w:r>
      <w:r w:rsidR="00D122FA" w:rsidRPr="00D122FA">
        <w:t xml:space="preserve"> </w:t>
      </w:r>
      <w:r w:rsidRPr="00D122FA">
        <w:t>Clients need to know exactly what they’re paying for and why.</w:t>
      </w:r>
    </w:p>
    <w:p w:rsidR="003C2989" w:rsidRPr="00D122FA" w:rsidRDefault="00D122FA" w:rsidP="00085667">
      <w:pPr>
        <w:rPr>
          <w:b/>
        </w:rPr>
      </w:pPr>
      <w:r w:rsidRPr="00D122FA">
        <w:rPr>
          <w:rStyle w:val="Strong"/>
        </w:rPr>
        <w:t>There always needs to be un-limited proactive s</w:t>
      </w:r>
      <w:r w:rsidR="003C2989" w:rsidRPr="00D122FA">
        <w:rPr>
          <w:rStyle w:val="Strong"/>
        </w:rPr>
        <w:t>upport</w:t>
      </w:r>
      <w:r w:rsidRPr="00D122FA">
        <w:rPr>
          <w:rStyle w:val="Strong"/>
        </w:rPr>
        <w:t>, f</w:t>
      </w:r>
      <w:r w:rsidR="003C2989" w:rsidRPr="00D122FA">
        <w:t>ailing to provide forward-looking advice or alert</w:t>
      </w:r>
      <w:r w:rsidRPr="00D122FA">
        <w:t xml:space="preserve"> clients to opportunities </w:t>
      </w:r>
      <w:r w:rsidR="003C2989" w:rsidRPr="00D122FA">
        <w:t>can make the service feel purely transactional.</w:t>
      </w:r>
      <w:r>
        <w:t xml:space="preserve"> </w:t>
      </w:r>
      <w:r w:rsidR="003C2989" w:rsidRPr="00D122FA">
        <w:t>Clients may feel they’re not getting full value if the firm doesn’t go beyond basic compliance work.</w:t>
      </w:r>
    </w:p>
    <w:p w:rsidR="003C2989" w:rsidRPr="00D122FA" w:rsidRDefault="003C2989" w:rsidP="00085667">
      <w:pPr>
        <w:rPr>
          <w:b/>
        </w:rPr>
      </w:pPr>
      <w:r w:rsidRPr="00D122FA">
        <w:lastRenderedPageBreak/>
        <w:t>Making it hard for clients to leave or access their documents at the end of a relationship creates a negative final impression.</w:t>
      </w:r>
      <w:r w:rsidR="00D122FA" w:rsidRPr="00D122FA">
        <w:t xml:space="preserve"> </w:t>
      </w:r>
      <w:r w:rsidRPr="00D122FA">
        <w:t>Poor handling of disengagement can affect the firm’s reputation through word-of-mouth.</w:t>
      </w:r>
    </w:p>
    <w:p w:rsidR="003C2989" w:rsidRPr="00D122FA" w:rsidRDefault="003C2989" w:rsidP="00085667">
      <w:pPr>
        <w:rPr>
          <w:b/>
        </w:rPr>
      </w:pPr>
      <w:r w:rsidRPr="00D122FA">
        <w:t>Not collecting or ignoring customer feedback shows a lack of commitment to improvement and may lead to repeated issues.</w:t>
      </w:r>
    </w:p>
    <w:p w:rsidR="006501E3" w:rsidRDefault="006501E3" w:rsidP="00574BE5">
      <w:pPr>
        <w:pStyle w:val="Heading1"/>
      </w:pPr>
      <w:bookmarkStart w:id="21" w:name="_Toc203081276"/>
      <w:r>
        <w:rPr>
          <w:rStyle w:val="Strong"/>
          <w:b/>
          <w:bCs/>
        </w:rPr>
        <w:t xml:space="preserve">Growth and Advocacy </w:t>
      </w:r>
      <w:r w:rsidR="00D122FA">
        <w:rPr>
          <w:rStyle w:val="Strong"/>
          <w:b/>
          <w:bCs/>
        </w:rPr>
        <w:t>t</w:t>
      </w:r>
      <w:r>
        <w:rPr>
          <w:rStyle w:val="Strong"/>
          <w:b/>
          <w:bCs/>
        </w:rPr>
        <w:t>hrough Customer Experience in an Accountancy Practice</w:t>
      </w:r>
      <w:bookmarkEnd w:id="21"/>
    </w:p>
    <w:p w:rsidR="00D122FA" w:rsidRDefault="006501E3" w:rsidP="00085667">
      <w:pPr>
        <w:pStyle w:val="NormalWeb"/>
        <w:rPr>
          <w:rStyle w:val="Strong"/>
          <w:b w:val="0"/>
          <w:bCs w:val="0"/>
        </w:rPr>
      </w:pPr>
      <w:r>
        <w:t>Delivering high-quality customer experience is not only essential for client satisfaction but also a powerful driver of growth and advocacy in an accountancy firm. By understanding and optimising each s</w:t>
      </w:r>
      <w:r w:rsidR="00D122FA">
        <w:t xml:space="preserve">tage of the customer life cycle </w:t>
      </w:r>
      <w:r>
        <w:t>supported by clear quality p</w:t>
      </w:r>
      <w:r w:rsidR="00D122FA">
        <w:t xml:space="preserve">rocesses and consistent service </w:t>
      </w:r>
      <w:r>
        <w:t>firms can build strong, trust-based relationships that convert satisfied clients into loyal advocates.</w:t>
      </w:r>
    </w:p>
    <w:p w:rsidR="006501E3" w:rsidRDefault="006501E3" w:rsidP="00574BE5">
      <w:pPr>
        <w:pStyle w:val="Heading1"/>
      </w:pPr>
      <w:bookmarkStart w:id="22" w:name="_Toc203081277"/>
      <w:r>
        <w:rPr>
          <w:rStyle w:val="Strong"/>
          <w:b/>
          <w:bCs/>
        </w:rPr>
        <w:t xml:space="preserve">Growth </w:t>
      </w:r>
      <w:r w:rsidR="008652C9">
        <w:rPr>
          <w:rStyle w:val="Strong"/>
          <w:b/>
          <w:bCs/>
        </w:rPr>
        <w:t>through excellent c</w:t>
      </w:r>
      <w:r>
        <w:rPr>
          <w:rStyle w:val="Strong"/>
          <w:b/>
          <w:bCs/>
        </w:rPr>
        <w:t>ustomer Experience</w:t>
      </w:r>
      <w:bookmarkEnd w:id="22"/>
    </w:p>
    <w:p w:rsidR="006501E3" w:rsidRDefault="006501E3" w:rsidP="006501E3">
      <w:pPr>
        <w:pStyle w:val="NormalWeb"/>
      </w:pPr>
      <w:r>
        <w:t>Growth in an accountancy practice does not solely depend on acquiring new clients. It is equally influenced by how well existing clients are retained, how frequently they engage with additional services, and how confidently they refer others. Consistently positive customer experiences play a central role in this.</w:t>
      </w:r>
    </w:p>
    <w:p w:rsidR="006501E3" w:rsidRDefault="00D122FA" w:rsidP="006501E3">
      <w:pPr>
        <w:pStyle w:val="NormalWeb"/>
      </w:pPr>
      <w:r>
        <w:t xml:space="preserve">Firms that invest in </w:t>
      </w:r>
      <w:r w:rsidRPr="00D122FA">
        <w:rPr>
          <w:b/>
        </w:rPr>
        <w:t>c</w:t>
      </w:r>
      <w:r w:rsidR="006501E3" w:rsidRPr="00D122FA">
        <w:rPr>
          <w:rStyle w:val="Strong"/>
          <w:b w:val="0"/>
        </w:rPr>
        <w:t xml:space="preserve">lear and responsive </w:t>
      </w:r>
      <w:r w:rsidR="008652C9" w:rsidRPr="00D122FA">
        <w:rPr>
          <w:rStyle w:val="Strong"/>
          <w:b w:val="0"/>
        </w:rPr>
        <w:t>communication</w:t>
      </w:r>
      <w:r w:rsidRPr="00D122FA">
        <w:rPr>
          <w:rStyle w:val="Strong"/>
          <w:b w:val="0"/>
        </w:rPr>
        <w:t xml:space="preserve"> p</w:t>
      </w:r>
      <w:r w:rsidR="006501E3" w:rsidRPr="00D122FA">
        <w:rPr>
          <w:rStyle w:val="Strong"/>
          <w:b w:val="0"/>
        </w:rPr>
        <w:t>ersonalised financial advice</w:t>
      </w:r>
      <w:r w:rsidRPr="00D122FA">
        <w:rPr>
          <w:b/>
        </w:rPr>
        <w:t>, e</w:t>
      </w:r>
      <w:r w:rsidR="006501E3" w:rsidRPr="00D122FA">
        <w:rPr>
          <w:rStyle w:val="Strong"/>
          <w:b w:val="0"/>
        </w:rPr>
        <w:t>fficient and accurate service delivery</w:t>
      </w:r>
      <w:r w:rsidRPr="00D122FA">
        <w:rPr>
          <w:rStyle w:val="Strong"/>
          <w:b w:val="0"/>
        </w:rPr>
        <w:t xml:space="preserve"> and </w:t>
      </w:r>
      <w:r w:rsidRPr="00D122FA">
        <w:rPr>
          <w:b/>
        </w:rPr>
        <w:t>p</w:t>
      </w:r>
      <w:r w:rsidR="006501E3" w:rsidRPr="00D122FA">
        <w:rPr>
          <w:rStyle w:val="Strong"/>
          <w:b w:val="0"/>
        </w:rPr>
        <w:t>roactive support and modern digital tools</w:t>
      </w:r>
      <w:r>
        <w:t xml:space="preserve"> </w:t>
      </w:r>
      <w:r w:rsidR="006501E3">
        <w:t>are more likely to enjoy long-term client retention and an increase in client lifetime value. Furthermore, happy clients are more open to exploring advisory services, cloud accounting solutions, or business development support—leading to organic growth within the current client base.</w:t>
      </w:r>
    </w:p>
    <w:p w:rsidR="006501E3" w:rsidRDefault="006501E3" w:rsidP="00574BE5">
      <w:pPr>
        <w:pStyle w:val="Heading2"/>
      </w:pPr>
      <w:bookmarkStart w:id="23" w:name="_Toc203081278"/>
      <w:r>
        <w:rPr>
          <w:rStyle w:val="Strong"/>
          <w:b/>
          <w:bCs/>
        </w:rPr>
        <w:t>Managing Expectations and Building Trust</w:t>
      </w:r>
      <w:bookmarkEnd w:id="23"/>
    </w:p>
    <w:p w:rsidR="006501E3" w:rsidRDefault="006501E3" w:rsidP="006501E3">
      <w:pPr>
        <w:pStyle w:val="NormalWeb"/>
      </w:pPr>
      <w:r>
        <w:t>Trust is the foundation of client advocacy. When expec</w:t>
      </w:r>
      <w:r w:rsidR="00D122FA">
        <w:t xml:space="preserve">tations are effectively managed </w:t>
      </w:r>
      <w:r>
        <w:t>through transparent pricing, realistic timelines,</w:t>
      </w:r>
      <w:r w:rsidR="00D122FA">
        <w:t xml:space="preserve"> and consistent service quality </w:t>
      </w:r>
      <w:r>
        <w:t>clients gain confidence in their accountant. Trust builds slowly but can be lost quickly if poor communication, delays, or inconsistencies occur.</w:t>
      </w:r>
    </w:p>
    <w:p w:rsidR="006501E3" w:rsidRDefault="006501E3" w:rsidP="006501E3">
      <w:pPr>
        <w:pStyle w:val="NormalWeb"/>
      </w:pPr>
      <w:r>
        <w:t>By implementing robust quality processes and customer feedback loops, accountancy firms can identify and resolve service gaps before they become client frustrations. This proactive approach enhances customer value and strengthens the firm’s reputation over time.</w:t>
      </w:r>
    </w:p>
    <w:p w:rsidR="006501E3" w:rsidRDefault="006501E3" w:rsidP="00574BE5">
      <w:pPr>
        <w:pStyle w:val="Heading2"/>
      </w:pPr>
      <w:bookmarkStart w:id="24" w:name="_Toc203081279"/>
      <w:r>
        <w:rPr>
          <w:rStyle w:val="Strong"/>
          <w:b/>
          <w:bCs/>
        </w:rPr>
        <w:t>Turning Satisfied Clients into Advocates</w:t>
      </w:r>
      <w:bookmarkEnd w:id="24"/>
    </w:p>
    <w:p w:rsidR="006501E3" w:rsidRPr="00D122FA" w:rsidRDefault="006501E3" w:rsidP="00D122FA">
      <w:pPr>
        <w:pStyle w:val="NormalWeb"/>
        <w:rPr>
          <w:b/>
        </w:rPr>
      </w:pPr>
      <w:r>
        <w:t>Client advocacy occurs when clients are so satisfied with their experience that they volun</w:t>
      </w:r>
      <w:r w:rsidR="00D122FA">
        <w:t xml:space="preserve">tarily promote the firm through - </w:t>
      </w:r>
      <w:r w:rsidRPr="00D122FA">
        <w:rPr>
          <w:rStyle w:val="Strong"/>
          <w:b w:val="0"/>
        </w:rPr>
        <w:t>Referrals to friends, family, or business contacts</w:t>
      </w:r>
      <w:r w:rsidR="00D122FA" w:rsidRPr="00D122FA">
        <w:rPr>
          <w:b/>
        </w:rPr>
        <w:t>, p</w:t>
      </w:r>
      <w:r w:rsidRPr="00D122FA">
        <w:rPr>
          <w:rStyle w:val="Strong"/>
          <w:b w:val="0"/>
        </w:rPr>
        <w:t>ositive online reviews and testimonials</w:t>
      </w:r>
      <w:r w:rsidR="00D122FA" w:rsidRPr="00D122FA">
        <w:rPr>
          <w:b/>
        </w:rPr>
        <w:t xml:space="preserve"> </w:t>
      </w:r>
      <w:r w:rsidR="00D122FA" w:rsidRPr="00D122FA">
        <w:t>and the w</w:t>
      </w:r>
      <w:r w:rsidRPr="00D122FA">
        <w:rPr>
          <w:rStyle w:val="Strong"/>
          <w:b w:val="0"/>
        </w:rPr>
        <w:t>illingness to participate in case studies or success stories</w:t>
      </w:r>
    </w:p>
    <w:p w:rsidR="006501E3" w:rsidRDefault="006501E3" w:rsidP="006501E3">
      <w:pPr>
        <w:pStyle w:val="NormalWeb"/>
      </w:pPr>
      <w:r>
        <w:lastRenderedPageBreak/>
        <w:t xml:space="preserve">To foster advocacy, the customer experience must go beyond simply meeting expectations. This is where the </w:t>
      </w:r>
      <w:r w:rsidRPr="00D122FA">
        <w:rPr>
          <w:rStyle w:val="Strong"/>
          <w:b w:val="0"/>
        </w:rPr>
        <w:t>Kano Model</w:t>
      </w:r>
      <w:r>
        <w:t xml:space="preserve"> is especially relevant. By</w:t>
      </w:r>
      <w:r w:rsidR="008652C9">
        <w:t xml:space="preserve"> providing delighter services </w:t>
      </w:r>
      <w:r>
        <w:t>such as personalised insights, fast respon</w:t>
      </w:r>
      <w:r w:rsidR="008652C9">
        <w:t xml:space="preserve">se times, and helpful reminders </w:t>
      </w:r>
      <w:r>
        <w:t>firms can positively surprise clients and generate emotional loyalty.</w:t>
      </w:r>
    </w:p>
    <w:p w:rsidR="006501E3" w:rsidRDefault="006501E3" w:rsidP="006501E3">
      <w:pPr>
        <w:pStyle w:val="NormalWeb"/>
      </w:pPr>
      <w:r>
        <w:t>Additionally, client loyalty programs, referral incentives, or thank-you gestures can further encourage clients to advocate on behalf of the firm.</w:t>
      </w:r>
    </w:p>
    <w:p w:rsidR="006501E3" w:rsidRDefault="006501E3" w:rsidP="00574BE5">
      <w:pPr>
        <w:pStyle w:val="Heading2"/>
      </w:pPr>
      <w:bookmarkStart w:id="25" w:name="_Toc203081280"/>
      <w:r>
        <w:rPr>
          <w:rStyle w:val="Strong"/>
          <w:b/>
          <w:bCs/>
        </w:rPr>
        <w:t>Growth as a Strategic Outcome</w:t>
      </w:r>
      <w:bookmarkEnd w:id="25"/>
    </w:p>
    <w:p w:rsidR="006501E3" w:rsidRDefault="006501E3" w:rsidP="008652C9">
      <w:pPr>
        <w:pStyle w:val="NormalWeb"/>
      </w:pPr>
      <w:r>
        <w:t>In a competitive landscape, firms that consistently deliver excellent service, listen to client feedback, and evolve with client needs will naturally differentiate themselves. Growth, then,</w:t>
      </w:r>
      <w:r w:rsidR="008652C9">
        <w:t xml:space="preserve"> becomes a strategic outcome of e</w:t>
      </w:r>
      <w:r>
        <w:t>fficient internal pr</w:t>
      </w:r>
      <w:r w:rsidR="008652C9">
        <w:t>ocesses (</w:t>
      </w:r>
      <w:proofErr w:type="spellStart"/>
      <w:r w:rsidR="008652C9">
        <w:t>MoSCoW</w:t>
      </w:r>
      <w:proofErr w:type="spellEnd"/>
      <w:r w:rsidR="008652C9">
        <w:t xml:space="preserve"> prioritisation), s</w:t>
      </w:r>
      <w:r>
        <w:t>trong client engag</w:t>
      </w:r>
      <w:r w:rsidR="008652C9">
        <w:t xml:space="preserve">ement throughout the life cycle and a </w:t>
      </w:r>
      <w:r>
        <w:t>culture of continuous improvement and client focus</w:t>
      </w:r>
    </w:p>
    <w:p w:rsidR="006501E3" w:rsidRPr="006501E3" w:rsidRDefault="006501E3" w:rsidP="008652C9">
      <w:pPr>
        <w:pStyle w:val="NormalWeb"/>
      </w:pPr>
      <w:r>
        <w:t>Customer experience is a powerful lever for both growth and advocacy in accountancy. By embedding quality at every t</w:t>
      </w:r>
      <w:r w:rsidR="008652C9">
        <w:t xml:space="preserve">ouchpoint of the client journey </w:t>
      </w:r>
      <w:r>
        <w:t xml:space="preserve">from </w:t>
      </w:r>
      <w:r w:rsidR="008652C9">
        <w:t>on boarding</w:t>
      </w:r>
      <w:r>
        <w:t xml:space="preserve"> to lo</w:t>
      </w:r>
      <w:r w:rsidR="008652C9">
        <w:t xml:space="preserve">ng-term relationship management </w:t>
      </w:r>
      <w:r>
        <w:t>firms can not only meet but exceed client expectations. This creates not just satisfied clients, but loyal advocates who contribute to sustainable growth through repeat business, referrals, and a positive</w:t>
      </w:r>
      <w:r w:rsidR="008652C9">
        <w:t xml:space="preserve"> reputation in the marketplace.</w:t>
      </w:r>
    </w:p>
    <w:p w:rsidR="006501E3" w:rsidRPr="00574BE5" w:rsidRDefault="006501E3" w:rsidP="00574BE5">
      <w:pPr>
        <w:pStyle w:val="Heading1"/>
      </w:pPr>
      <w:bookmarkStart w:id="26" w:name="_Toc203081281"/>
      <w:r w:rsidRPr="00574BE5">
        <w:t>Understanding customer expectations</w:t>
      </w:r>
      <w:bookmarkEnd w:id="26"/>
    </w:p>
    <w:p w:rsidR="006501E3" w:rsidRDefault="006501E3" w:rsidP="006501E3">
      <w:pPr>
        <w:pStyle w:val="NormalWeb"/>
      </w:pPr>
      <w:r>
        <w:t>Understanding customer expectations is fundamental to delivering excellent service and building lasting client relationships in an accountancy practice. Customer expectations represent the beliefs or standards clients hold regarding the quality, timeliness, and professionalism of the services they receive. Meeting or exceeding these expectations is crucial to client satisfaction, retention, and advocacy.</w:t>
      </w:r>
    </w:p>
    <w:p w:rsidR="006501E3" w:rsidRDefault="006501E3" w:rsidP="00574BE5">
      <w:pPr>
        <w:pStyle w:val="Heading2"/>
      </w:pPr>
      <w:bookmarkStart w:id="27" w:name="_Toc203081282"/>
      <w:r>
        <w:rPr>
          <w:rStyle w:val="Strong"/>
          <w:b/>
          <w:bCs/>
        </w:rPr>
        <w:t>Why Understanding Customer Expectations Matters</w:t>
      </w:r>
      <w:bookmarkEnd w:id="27"/>
    </w:p>
    <w:p w:rsidR="006501E3" w:rsidRDefault="006501E3" w:rsidP="006501E3">
      <w:pPr>
        <w:pStyle w:val="NormalWeb"/>
      </w:pPr>
      <w:r>
        <w:t xml:space="preserve">Clients typically engage with an accountancy firm during important financial moments—such as tax filings, audits, or business planning. </w:t>
      </w:r>
      <w:r w:rsidR="009171B6">
        <w:t>(Thomson Reuters, 2025)</w:t>
      </w:r>
      <w:r w:rsidR="009171B6">
        <w:t xml:space="preserve"> </w:t>
      </w:r>
      <w:r>
        <w:t>At these times, they expect accuracy, confidentiality, clear communication, and timely delivery. If their expectations are misunderstood or not managed effectively, dissatisfaction can arise, potentially damaging the firm’s reputation and client loyalty.</w:t>
      </w:r>
    </w:p>
    <w:p w:rsidR="006501E3" w:rsidRPr="00574BE5" w:rsidRDefault="006501E3" w:rsidP="00574BE5">
      <w:pPr>
        <w:pStyle w:val="Heading2"/>
      </w:pPr>
      <w:bookmarkStart w:id="28" w:name="_Toc203081283"/>
      <w:r w:rsidRPr="00574BE5">
        <w:rPr>
          <w:rStyle w:val="Strong"/>
          <w:b/>
          <w:bCs/>
        </w:rPr>
        <w:t>Sources of Customer Expectations</w:t>
      </w:r>
      <w:bookmarkEnd w:id="28"/>
    </w:p>
    <w:p w:rsidR="008652C9" w:rsidRPr="008652C9" w:rsidRDefault="008652C9" w:rsidP="008652C9">
      <w:pPr>
        <w:spacing w:before="100" w:beforeAutospacing="1" w:after="100" w:afterAutospacing="1" w:line="240" w:lineRule="auto"/>
        <w:rPr>
          <w:rFonts w:ascii="Times New Roman" w:eastAsia="Times New Roman" w:hAnsi="Times New Roman" w:cs="Times New Roman"/>
          <w:sz w:val="24"/>
          <w:szCs w:val="24"/>
          <w:lang w:eastAsia="en-GB"/>
        </w:rPr>
      </w:pPr>
      <w:r w:rsidRPr="008652C9">
        <w:rPr>
          <w:rFonts w:ascii="Times New Roman" w:eastAsia="Times New Roman" w:hAnsi="Times New Roman" w:cs="Times New Roman"/>
          <w:sz w:val="24"/>
          <w:szCs w:val="24"/>
          <w:lang w:eastAsia="en-GB"/>
        </w:rPr>
        <w:t>Customer expectations are shaped by a variety of factors. Previous experiences play a significant role, as clients often compare current services to past providers or their own research. Word of mouth and recommendations from peers also heavily influence expectations, whether through positive endorsements or negative reviews. Additionally, how a firm presents its services through marketing and communication sets expectations regarding professionalism, pricing, and service scope. Clients also consider industry standards and regulations, expecting accountants to demonstrate compliance and up-to-date knowledge of financial laws and best practices.</w:t>
      </w:r>
    </w:p>
    <w:p w:rsidR="008652C9" w:rsidRPr="008652C9" w:rsidRDefault="008652C9" w:rsidP="008652C9">
      <w:pPr>
        <w:spacing w:before="100" w:beforeAutospacing="1" w:after="100" w:afterAutospacing="1" w:line="240" w:lineRule="auto"/>
        <w:rPr>
          <w:rFonts w:ascii="Times New Roman" w:eastAsia="Times New Roman" w:hAnsi="Times New Roman" w:cs="Times New Roman"/>
          <w:sz w:val="24"/>
          <w:szCs w:val="24"/>
          <w:lang w:eastAsia="en-GB"/>
        </w:rPr>
      </w:pPr>
      <w:r w:rsidRPr="008652C9">
        <w:rPr>
          <w:rFonts w:ascii="Times New Roman" w:eastAsia="Times New Roman" w:hAnsi="Times New Roman" w:cs="Times New Roman"/>
          <w:sz w:val="24"/>
          <w:szCs w:val="24"/>
          <w:lang w:eastAsia="en-GB"/>
        </w:rPr>
        <w:lastRenderedPageBreak/>
        <w:t>There are several types of customer expectations. Explicit expectations are those that are clearly communicated and agreed upon, such as deadlines, fees, and deliverables. Implicit expectations, on the other hand, are unspoken but strongly held, including assumptions about professionalism, confidentiality, and prompt communication. Dynamic expectations evolve over time, reflecting changes in client needs or technological advancements within the firm.</w:t>
      </w:r>
    </w:p>
    <w:p w:rsidR="008652C9" w:rsidRPr="008652C9" w:rsidRDefault="008652C9" w:rsidP="008652C9">
      <w:pPr>
        <w:spacing w:before="100" w:beforeAutospacing="1" w:after="100" w:afterAutospacing="1" w:line="240" w:lineRule="auto"/>
        <w:rPr>
          <w:rFonts w:ascii="Times New Roman" w:eastAsia="Times New Roman" w:hAnsi="Times New Roman" w:cs="Times New Roman"/>
          <w:sz w:val="24"/>
          <w:szCs w:val="24"/>
          <w:lang w:eastAsia="en-GB"/>
        </w:rPr>
      </w:pPr>
      <w:r w:rsidRPr="008652C9">
        <w:rPr>
          <w:rFonts w:ascii="Times New Roman" w:eastAsia="Times New Roman" w:hAnsi="Times New Roman" w:cs="Times New Roman"/>
          <w:sz w:val="24"/>
          <w:szCs w:val="24"/>
          <w:lang w:eastAsia="en-GB"/>
        </w:rPr>
        <w:t>To understand customer expectations effectively, accountancy firms should engage in active listening during consultations and reviews to identify client priorities and concerns. Gathering feedback through surveys, follow-up calls, or informal conversations provides direct insight into satisfaction levels and expectations. Segmenting clients based on their type—such as SMEs, individuals, or corporations—helps tailor services to distinct needs. Conducting market research also allows firms to stay informed about competitor offerings and emerging industry trends, enabling them to anticipate shifts in client expectations.</w:t>
      </w:r>
    </w:p>
    <w:p w:rsidR="008652C9" w:rsidRPr="008652C9" w:rsidRDefault="008652C9" w:rsidP="008652C9">
      <w:pPr>
        <w:spacing w:before="100" w:beforeAutospacing="1" w:after="100" w:afterAutospacing="1" w:line="240" w:lineRule="auto"/>
        <w:rPr>
          <w:rFonts w:ascii="Times New Roman" w:eastAsia="Times New Roman" w:hAnsi="Times New Roman" w:cs="Times New Roman"/>
          <w:sz w:val="24"/>
          <w:szCs w:val="24"/>
          <w:lang w:eastAsia="en-GB"/>
        </w:rPr>
      </w:pPr>
      <w:r w:rsidRPr="008652C9">
        <w:rPr>
          <w:rFonts w:ascii="Times New Roman" w:eastAsia="Times New Roman" w:hAnsi="Times New Roman" w:cs="Times New Roman"/>
          <w:sz w:val="24"/>
          <w:szCs w:val="24"/>
          <w:lang w:eastAsia="en-GB"/>
        </w:rPr>
        <w:t>Once expectations are understood, managing them requires clear and realistic communication about service timelines, fees, and deliverables. Transparency regarding any limitations or potential challenges helps avoid misunderstandings. Delivering consistently on agreed standards builds trust and reinforces credibility, while proactively keeping clients informed about progress or changes helps reduce uncertainty and maintain satisfaction.</w:t>
      </w:r>
    </w:p>
    <w:p w:rsidR="008652C9" w:rsidRPr="008652C9" w:rsidRDefault="008652C9" w:rsidP="008652C9">
      <w:pPr>
        <w:spacing w:before="100" w:beforeAutospacing="1" w:after="100" w:afterAutospacing="1" w:line="240" w:lineRule="auto"/>
        <w:rPr>
          <w:rFonts w:ascii="Times New Roman" w:eastAsia="Times New Roman" w:hAnsi="Times New Roman" w:cs="Times New Roman"/>
          <w:sz w:val="24"/>
          <w:szCs w:val="24"/>
          <w:lang w:eastAsia="en-GB"/>
        </w:rPr>
      </w:pPr>
      <w:r w:rsidRPr="008652C9">
        <w:rPr>
          <w:rFonts w:ascii="Times New Roman" w:eastAsia="Times New Roman" w:hAnsi="Times New Roman" w:cs="Times New Roman"/>
          <w:sz w:val="24"/>
          <w:szCs w:val="24"/>
          <w:lang w:eastAsia="en-GB"/>
        </w:rPr>
        <w:t>In conclusion, a deep understanding of customer expectations enables accountancy firms to closely align their services with client needs. This alignment not only minimises dissatisfaction and miscommunication but also strengthens client trust and fosters long-term loyalty. By actively seeking to understand and manage expectations, firms can enhance their reputation and increase client retention and satisfaction.</w:t>
      </w:r>
    </w:p>
    <w:p w:rsidR="006501E3" w:rsidRDefault="006501E3" w:rsidP="00574BE5">
      <w:pPr>
        <w:pStyle w:val="Heading1"/>
      </w:pPr>
      <w:bookmarkStart w:id="29" w:name="_Toc203081284"/>
      <w:r>
        <w:rPr>
          <w:rStyle w:val="Strong"/>
          <w:b/>
          <w:bCs/>
        </w:rPr>
        <w:t>Applying the SERVQUAL Framework in an Accountancy Practice</w:t>
      </w:r>
      <w:bookmarkEnd w:id="29"/>
    </w:p>
    <w:p w:rsidR="008652C9" w:rsidRDefault="006501E3" w:rsidP="008652C9">
      <w:pPr>
        <w:pStyle w:val="NormalWeb"/>
      </w:pPr>
      <w:r>
        <w:t xml:space="preserve">The SERVQUAL framework is a widely used tool for assessing and improving service quality by measuring the gap between customer expectations and their perceptions of the actual service delivered. It focuses on five key dimensions: </w:t>
      </w:r>
      <w:r w:rsidRPr="008652C9">
        <w:rPr>
          <w:rStyle w:val="Strong"/>
          <w:b w:val="0"/>
        </w:rPr>
        <w:t>Tangibles, Reliability, Responsiveness, Assurance,</w:t>
      </w:r>
      <w:r w:rsidRPr="008652C9">
        <w:t xml:space="preserve"> and </w:t>
      </w:r>
      <w:r w:rsidRPr="008652C9">
        <w:rPr>
          <w:rStyle w:val="Strong"/>
          <w:b w:val="0"/>
        </w:rPr>
        <w:t>Empathy</w:t>
      </w:r>
      <w:r>
        <w:t>. Applying SERVQUAL in an accountancy practice helps identify areas where the firm excels or needs improvement, ultimately enhancing cus</w:t>
      </w:r>
      <w:r w:rsidR="008652C9">
        <w:t>tomer satisfaction and loyalty.</w:t>
      </w:r>
    </w:p>
    <w:p w:rsidR="006501E3" w:rsidRDefault="006501E3" w:rsidP="008652C9">
      <w:pPr>
        <w:pStyle w:val="NormalWeb"/>
      </w:pPr>
      <w:r>
        <w:rPr>
          <w:rStyle w:val="Strong"/>
          <w:b w:val="0"/>
          <w:bCs w:val="0"/>
        </w:rPr>
        <w:t>Tangibles</w:t>
      </w:r>
      <w:r w:rsidR="008652C9">
        <w:t xml:space="preserve"> - </w:t>
      </w:r>
      <w:r>
        <w:t>This dimension relates to the physical aspects of service delivery, including the office environment, technology, and appearance of personnel. For an accountanc</w:t>
      </w:r>
      <w:r w:rsidR="008652C9">
        <w:t xml:space="preserve">y firm, tangibles might include a </w:t>
      </w:r>
      <w:r>
        <w:t>professi</w:t>
      </w:r>
      <w:r w:rsidR="008652C9">
        <w:t xml:space="preserve">onal and welcoming office space an </w:t>
      </w:r>
      <w:r>
        <w:t>Up-to-date technology such as secure client portal</w:t>
      </w:r>
      <w:r w:rsidR="008652C9">
        <w:t xml:space="preserve">s and digital document exchange and a </w:t>
      </w:r>
      <w:r>
        <w:t>Well-designed reports and clear documentation</w:t>
      </w:r>
    </w:p>
    <w:p w:rsidR="008652C9" w:rsidRDefault="006501E3" w:rsidP="008652C9">
      <w:pPr>
        <w:pStyle w:val="NormalWeb"/>
      </w:pPr>
      <w:r>
        <w:t>Ensuring that these tangibles convey professionalism and trustworthiness can positivel</w:t>
      </w:r>
      <w:r w:rsidR="008652C9">
        <w:t>y influence client perceptions.</w:t>
      </w:r>
    </w:p>
    <w:p w:rsidR="006501E3" w:rsidRDefault="006501E3" w:rsidP="008652C9">
      <w:pPr>
        <w:pStyle w:val="NormalWeb"/>
      </w:pPr>
      <w:r>
        <w:rPr>
          <w:rStyle w:val="Strong"/>
          <w:b w:val="0"/>
          <w:bCs w:val="0"/>
        </w:rPr>
        <w:t>Reliability</w:t>
      </w:r>
      <w:r w:rsidR="008652C9">
        <w:t xml:space="preserve"> - </w:t>
      </w:r>
      <w:r>
        <w:t xml:space="preserve">Reliability measures the ability to deliver promised services accurately and consistently. In accountancy, this </w:t>
      </w:r>
      <w:r w:rsidR="008652C9">
        <w:t>would be t</w:t>
      </w:r>
      <w:r>
        <w:t>imely completion of tax f</w:t>
      </w:r>
      <w:r w:rsidR="008652C9">
        <w:t xml:space="preserve">ilings and financial statements, </w:t>
      </w:r>
      <w:proofErr w:type="gramStart"/>
      <w:r>
        <w:t>Accurate</w:t>
      </w:r>
      <w:proofErr w:type="gramEnd"/>
      <w:r>
        <w:t xml:space="preserve"> calculations and compliance with regulations</w:t>
      </w:r>
      <w:r w:rsidR="008652C9">
        <w:t xml:space="preserve"> and </w:t>
      </w:r>
      <w:r>
        <w:t>Consistent adherence to deadlines and agreed-upon service levels</w:t>
      </w:r>
    </w:p>
    <w:p w:rsidR="008652C9" w:rsidRDefault="006501E3" w:rsidP="008652C9">
      <w:pPr>
        <w:pStyle w:val="NormalWeb"/>
      </w:pPr>
      <w:r>
        <w:lastRenderedPageBreak/>
        <w:t xml:space="preserve">Reliability is foundational to building trust and </w:t>
      </w:r>
      <w:r w:rsidR="008652C9">
        <w:t>long-term client relationships.</w:t>
      </w:r>
    </w:p>
    <w:p w:rsidR="006501E3" w:rsidRDefault="006501E3" w:rsidP="008652C9">
      <w:pPr>
        <w:pStyle w:val="NormalWeb"/>
      </w:pPr>
      <w:r>
        <w:rPr>
          <w:rStyle w:val="Strong"/>
          <w:b w:val="0"/>
          <w:bCs w:val="0"/>
        </w:rPr>
        <w:t>Responsiveness</w:t>
      </w:r>
      <w:r w:rsidR="008652C9">
        <w:t xml:space="preserve"> - </w:t>
      </w:r>
      <w:r>
        <w:t xml:space="preserve">Responsiveness refers to the willingness and ability to help clients promptly and address their questions or concerns. In practice, this </w:t>
      </w:r>
      <w:r w:rsidR="008652C9">
        <w:t>would include q</w:t>
      </w:r>
      <w:r>
        <w:t>uick resp</w:t>
      </w:r>
      <w:r w:rsidR="008652C9">
        <w:t>onses to emails and phone calls, p</w:t>
      </w:r>
      <w:r>
        <w:t>roactive communication about chan</w:t>
      </w:r>
      <w:r w:rsidR="008652C9">
        <w:t>ges in regulations or deadlines and f</w:t>
      </w:r>
      <w:r>
        <w:t>lexibility in scheduling meetings or consultations</w:t>
      </w:r>
    </w:p>
    <w:p w:rsidR="008652C9" w:rsidRDefault="006501E3" w:rsidP="008652C9">
      <w:pPr>
        <w:pStyle w:val="NormalWeb"/>
      </w:pPr>
      <w:r>
        <w:t>High responsiveness demonstrates respect f</w:t>
      </w:r>
      <w:r w:rsidR="008652C9">
        <w:t>or the client’s time and needs.</w:t>
      </w:r>
    </w:p>
    <w:p w:rsidR="006501E3" w:rsidRDefault="006501E3" w:rsidP="008652C9">
      <w:pPr>
        <w:pStyle w:val="NormalWeb"/>
      </w:pPr>
      <w:r>
        <w:rPr>
          <w:rStyle w:val="Strong"/>
          <w:b w:val="0"/>
          <w:bCs w:val="0"/>
        </w:rPr>
        <w:t>Assurance</w:t>
      </w:r>
      <w:r w:rsidR="008652C9">
        <w:t xml:space="preserve"> - </w:t>
      </w:r>
      <w:r>
        <w:t xml:space="preserve">Assurance involves the knowledge, competence, and courtesy of staff, as well as their ability to inspire trust and confidence. For an accountancy firm, this </w:t>
      </w:r>
      <w:r w:rsidR="008652C9">
        <w:t>would include q</w:t>
      </w:r>
      <w:r>
        <w:t>ualif</w:t>
      </w:r>
      <w:r w:rsidR="008652C9">
        <w:t>ied and experienced accountants, c</w:t>
      </w:r>
      <w:r>
        <w:t>lear explanations of complex financial m</w:t>
      </w:r>
      <w:r w:rsidR="008652C9">
        <w:t>atters and c</w:t>
      </w:r>
      <w:r>
        <w:t>onfidential handling of sensitive client information</w:t>
      </w:r>
    </w:p>
    <w:p w:rsidR="008652C9" w:rsidRDefault="006501E3" w:rsidP="008652C9">
      <w:pPr>
        <w:pStyle w:val="NormalWeb"/>
      </w:pPr>
      <w:r>
        <w:t>Assurance reassures clients that their financial affairs are in capable hands.</w:t>
      </w:r>
    </w:p>
    <w:p w:rsidR="006501E3" w:rsidRDefault="006501E3" w:rsidP="00574BE5">
      <w:pPr>
        <w:pStyle w:val="NormalWeb"/>
      </w:pPr>
      <w:r>
        <w:rPr>
          <w:rStyle w:val="Strong"/>
          <w:b w:val="0"/>
          <w:bCs w:val="0"/>
        </w:rPr>
        <w:t>Empathy</w:t>
      </w:r>
      <w:r w:rsidR="008652C9">
        <w:t xml:space="preserve"> - </w:t>
      </w:r>
      <w:r>
        <w:t>Empathy is the degree of caring and individualised attention provided</w:t>
      </w:r>
      <w:r w:rsidR="008652C9">
        <w:t xml:space="preserve"> to clients. This might involve u</w:t>
      </w:r>
      <w:r>
        <w:t>nderstanding each client’s unique business challen</w:t>
      </w:r>
      <w:r w:rsidR="008652C9">
        <w:t>ges or personal financial goals, p</w:t>
      </w:r>
      <w:r>
        <w:t xml:space="preserve">ersonalising </w:t>
      </w:r>
      <w:r w:rsidR="008652C9">
        <w:t>advice and services accordingly and b</w:t>
      </w:r>
      <w:r>
        <w:t>uilding strong, trust-based relation</w:t>
      </w:r>
      <w:r w:rsidR="00574BE5">
        <w:t xml:space="preserve">ships through regular check-ins. </w:t>
      </w:r>
      <w:r>
        <w:t>Empathy enhances client satisfaction by making clients feel v</w:t>
      </w:r>
      <w:r w:rsidR="00574BE5">
        <w:t>alued and understood.</w:t>
      </w:r>
    </w:p>
    <w:p w:rsidR="006501E3" w:rsidRDefault="006501E3" w:rsidP="00574BE5">
      <w:pPr>
        <w:pStyle w:val="Heading2"/>
      </w:pPr>
      <w:bookmarkStart w:id="30" w:name="_Toc203081285"/>
      <w:r>
        <w:rPr>
          <w:rStyle w:val="Strong"/>
          <w:b/>
          <w:bCs/>
        </w:rPr>
        <w:t>Benefits of Applying SERVQUAL</w:t>
      </w:r>
      <w:bookmarkEnd w:id="30"/>
    </w:p>
    <w:p w:rsidR="006501E3" w:rsidRDefault="006501E3" w:rsidP="00574BE5">
      <w:pPr>
        <w:pStyle w:val="NormalWeb"/>
      </w:pPr>
      <w:r>
        <w:t xml:space="preserve">By systematically evaluating service quality across these five dimensions, an accountancy practice </w:t>
      </w:r>
      <w:r w:rsidR="00574BE5">
        <w:t>it can i</w:t>
      </w:r>
      <w:r>
        <w:t>dentify gaps between client ex</w:t>
      </w:r>
      <w:r w:rsidR="00574BE5">
        <w:t>pectations and service delivery, p</w:t>
      </w:r>
      <w:r>
        <w:t>rioritise improvements that matter</w:t>
      </w:r>
      <w:r w:rsidR="00574BE5">
        <w:t xml:space="preserve"> most to clients, e</w:t>
      </w:r>
      <w:r>
        <w:t>nhance client sati</w:t>
      </w:r>
      <w:r w:rsidR="00574BE5">
        <w:t>sfaction, loyalty, and advocacy and d</w:t>
      </w:r>
      <w:r>
        <w:t>ifferentiate the firm from competitors through superior service quality</w:t>
      </w:r>
      <w:r w:rsidR="009171B6" w:rsidRPr="009171B6">
        <w:t xml:space="preserve"> </w:t>
      </w:r>
      <w:r w:rsidR="009171B6">
        <w:t xml:space="preserve">(Saxby </w:t>
      </w:r>
      <w:proofErr w:type="gramStart"/>
      <w:r w:rsidR="009171B6">
        <w:t>et al.,</w:t>
      </w:r>
      <w:proofErr w:type="gramEnd"/>
      <w:r w:rsidR="009171B6">
        <w:t xml:space="preserve"> 2004)</w:t>
      </w:r>
    </w:p>
    <w:p w:rsidR="006501E3" w:rsidRPr="00574BE5" w:rsidRDefault="006501E3" w:rsidP="00574BE5">
      <w:pPr>
        <w:pStyle w:val="Heading1"/>
      </w:pPr>
      <w:bookmarkStart w:id="31" w:name="_Toc203081286"/>
      <w:r w:rsidRPr="00574BE5">
        <w:t>Importance of client value</w:t>
      </w:r>
      <w:bookmarkEnd w:id="31"/>
    </w:p>
    <w:p w:rsidR="00574BE5" w:rsidRPr="00574BE5" w:rsidRDefault="00574BE5" w:rsidP="00574BE5">
      <w:pPr>
        <w:spacing w:before="100" w:beforeAutospacing="1" w:after="100" w:afterAutospacing="1" w:line="240" w:lineRule="auto"/>
        <w:rPr>
          <w:rFonts w:ascii="Times New Roman" w:eastAsia="Times New Roman" w:hAnsi="Times New Roman" w:cs="Times New Roman"/>
          <w:sz w:val="24"/>
          <w:szCs w:val="24"/>
          <w:lang w:eastAsia="en-GB"/>
        </w:rPr>
      </w:pPr>
      <w:r w:rsidRPr="00574BE5">
        <w:rPr>
          <w:rFonts w:ascii="Times New Roman" w:eastAsia="Times New Roman" w:hAnsi="Times New Roman" w:cs="Times New Roman"/>
          <w:sz w:val="24"/>
          <w:szCs w:val="24"/>
          <w:lang w:eastAsia="en-GB"/>
        </w:rPr>
        <w:t>Customer value refers to the perception clients have of the benefits they receive from a service in relation to the cost, effort, and time they invest. In an accountancy practice, delivering strong customer value is crucial for attracting, retaining, and growing a loyal client base within a highly competitive market. When clients perceive high value in the services provided—such as accurate financial advice, timely reporting, and personalised support—they are more likely to be satisfied. This satisfaction often leads to greater loyalty, reduced client churn, and more stable revenue for the firm. Moreover, delivering exceptional value enables accountancy firms to stand out in a crowded field where many offer similar core services. Firms that consistently go beyond basic expectations by offering proactive advice and strategic insights are more likely to gain a competitive edge.</w:t>
      </w:r>
      <w:r w:rsidR="009171B6" w:rsidRPr="009171B6">
        <w:t xml:space="preserve"> </w:t>
      </w:r>
      <w:proofErr w:type="spellStart"/>
      <w:r w:rsidR="009171B6">
        <w:t>Samera</w:t>
      </w:r>
      <w:proofErr w:type="spellEnd"/>
      <w:r w:rsidR="009171B6">
        <w:t xml:space="preserve"> (2023)</w:t>
      </w:r>
    </w:p>
    <w:p w:rsidR="00574BE5" w:rsidRPr="00574BE5" w:rsidRDefault="00574BE5" w:rsidP="00574BE5">
      <w:pPr>
        <w:spacing w:before="100" w:beforeAutospacing="1" w:after="100" w:afterAutospacing="1" w:line="240" w:lineRule="auto"/>
        <w:rPr>
          <w:rFonts w:ascii="Times New Roman" w:eastAsia="Times New Roman" w:hAnsi="Times New Roman" w:cs="Times New Roman"/>
          <w:sz w:val="24"/>
          <w:szCs w:val="24"/>
          <w:lang w:eastAsia="en-GB"/>
        </w:rPr>
      </w:pPr>
      <w:r w:rsidRPr="00574BE5">
        <w:rPr>
          <w:rFonts w:ascii="Times New Roman" w:eastAsia="Times New Roman" w:hAnsi="Times New Roman" w:cs="Times New Roman"/>
          <w:sz w:val="24"/>
          <w:szCs w:val="24"/>
          <w:lang w:eastAsia="en-GB"/>
        </w:rPr>
        <w:t xml:space="preserve">Clients who feel they receive excellent value are also more inclined to become advocates for the firm, recommending its services to peers and contributing to organic business growth through word-of-mouth referrals and positive testimonials. Recognised value also supports greater pricing flexibility. When clients understand and appreciate the expertise and quality being delivered, they are generally more accepting of fees that reflect that value, which helps protect the firm's profitability and reduces the pressure to compete solely on price. </w:t>
      </w:r>
      <w:r w:rsidRPr="00574BE5">
        <w:rPr>
          <w:rFonts w:ascii="Times New Roman" w:eastAsia="Times New Roman" w:hAnsi="Times New Roman" w:cs="Times New Roman"/>
          <w:sz w:val="24"/>
          <w:szCs w:val="24"/>
          <w:lang w:eastAsia="en-GB"/>
        </w:rPr>
        <w:lastRenderedPageBreak/>
        <w:t>Importantly, customer value extends beyond one-time transactions. It plays a vital role in fostering long-term client relationships. By tailoring services to meet evolving client needs and offering ongoing, proactive support, firms can deepen engagement and create opportunities to introduce additional services such as business consulting or tax planning.</w:t>
      </w:r>
    </w:p>
    <w:p w:rsidR="00574BE5" w:rsidRPr="00574BE5" w:rsidRDefault="00574BE5" w:rsidP="00574BE5">
      <w:pPr>
        <w:spacing w:before="100" w:beforeAutospacing="1" w:after="100" w:afterAutospacing="1" w:line="240" w:lineRule="auto"/>
        <w:rPr>
          <w:rFonts w:ascii="Times New Roman" w:eastAsia="Times New Roman" w:hAnsi="Times New Roman" w:cs="Times New Roman"/>
          <w:sz w:val="24"/>
          <w:szCs w:val="24"/>
          <w:lang w:eastAsia="en-GB"/>
        </w:rPr>
      </w:pPr>
      <w:r w:rsidRPr="00574BE5">
        <w:rPr>
          <w:rFonts w:ascii="Times New Roman" w:eastAsia="Times New Roman" w:hAnsi="Times New Roman" w:cs="Times New Roman"/>
          <w:sz w:val="24"/>
          <w:szCs w:val="24"/>
          <w:lang w:eastAsia="en-GB"/>
        </w:rPr>
        <w:t>Focusing on delivering value also promotes a culture of continuous improvement. It encourages accountancy practices to actively listen to client feedback and consistently refine their processes, technology, and service offerings. This client-centric approach not only enhances service quality but also strengthens client satisfaction over time.</w:t>
      </w:r>
    </w:p>
    <w:p w:rsidR="00574BE5" w:rsidRPr="00574BE5" w:rsidRDefault="00574BE5" w:rsidP="00574BE5">
      <w:pPr>
        <w:spacing w:before="100" w:beforeAutospacing="1" w:after="100" w:afterAutospacing="1" w:line="240" w:lineRule="auto"/>
        <w:rPr>
          <w:rFonts w:ascii="Times New Roman" w:eastAsia="Times New Roman" w:hAnsi="Times New Roman" w:cs="Times New Roman"/>
          <w:sz w:val="24"/>
          <w:szCs w:val="24"/>
          <w:lang w:eastAsia="en-GB"/>
        </w:rPr>
      </w:pPr>
      <w:r w:rsidRPr="00574BE5">
        <w:rPr>
          <w:rFonts w:ascii="Times New Roman" w:eastAsia="Times New Roman" w:hAnsi="Times New Roman" w:cs="Times New Roman"/>
          <w:sz w:val="24"/>
          <w:szCs w:val="24"/>
          <w:lang w:eastAsia="en-GB"/>
        </w:rPr>
        <w:t xml:space="preserve">In conclusion, providing and consistently demonstrating customer value is essential for the long-term success of any accountancy practice. It enhances satisfaction, loyalty, and advocacy, all while enabling firms to differentiate </w:t>
      </w:r>
      <w:proofErr w:type="gramStart"/>
      <w:r w:rsidRPr="00574BE5">
        <w:rPr>
          <w:rFonts w:ascii="Times New Roman" w:eastAsia="Times New Roman" w:hAnsi="Times New Roman" w:cs="Times New Roman"/>
          <w:sz w:val="24"/>
          <w:szCs w:val="24"/>
          <w:lang w:eastAsia="en-GB"/>
        </w:rPr>
        <w:t>themselves</w:t>
      </w:r>
      <w:proofErr w:type="gramEnd"/>
      <w:r w:rsidRPr="00574BE5">
        <w:rPr>
          <w:rFonts w:ascii="Times New Roman" w:eastAsia="Times New Roman" w:hAnsi="Times New Roman" w:cs="Times New Roman"/>
          <w:sz w:val="24"/>
          <w:szCs w:val="24"/>
          <w:lang w:eastAsia="en-GB"/>
        </w:rPr>
        <w:t>, justify their pricing, and build durable client relationships. By embedding value creation into every stage of the customer life cycle, accountancy firms position themselves for sustainable growth and competitive advantage.</w:t>
      </w:r>
    </w:p>
    <w:p w:rsidR="006501E3" w:rsidRPr="00574BE5" w:rsidRDefault="006501E3" w:rsidP="00574BE5">
      <w:pPr>
        <w:pStyle w:val="Heading1"/>
      </w:pPr>
      <w:bookmarkStart w:id="32" w:name="_Toc203081287"/>
      <w:r w:rsidRPr="00574BE5">
        <w:t>Importance of customer segmentation</w:t>
      </w:r>
      <w:bookmarkEnd w:id="32"/>
      <w:r w:rsidRPr="00574BE5">
        <w:t xml:space="preserve"> </w:t>
      </w:r>
    </w:p>
    <w:p w:rsidR="00574BE5" w:rsidRPr="00574BE5" w:rsidRDefault="00574BE5" w:rsidP="00574BE5">
      <w:pPr>
        <w:spacing w:before="100" w:beforeAutospacing="1" w:after="100" w:afterAutospacing="1" w:line="240" w:lineRule="auto"/>
        <w:rPr>
          <w:rFonts w:ascii="Times New Roman" w:eastAsia="Times New Roman" w:hAnsi="Times New Roman" w:cs="Times New Roman"/>
          <w:sz w:val="24"/>
          <w:szCs w:val="24"/>
          <w:lang w:eastAsia="en-GB"/>
        </w:rPr>
      </w:pPr>
      <w:r w:rsidRPr="00574BE5">
        <w:rPr>
          <w:rFonts w:ascii="Times New Roman" w:eastAsia="Times New Roman" w:hAnsi="Times New Roman" w:cs="Times New Roman"/>
          <w:sz w:val="24"/>
          <w:szCs w:val="24"/>
          <w:lang w:eastAsia="en-GB"/>
        </w:rPr>
        <w:t>Customer segmentation is the process of dividing an accountancy firm’s client base into distinct groups based on shared characteristics such as industry, size, financial needs, or service usage. This approach is essential for delivering targeted and relevant services, ultimately enhancing the overall client experience. Different clients have unique requirements; for example, small businesses may need basic bookkeeping, whereas larger corporations might demand complex tax planning or audit services. Through segmentation, firms can tailor their services, communication, and advice to meet these specific needs, thereby increasing client satisfaction. It also plays a significant role in improving marketing effectiveness, as understanding the priorities and challenges of each segment allows firms to create targeted campaigns that drive better engagement and higher conversion rates.</w:t>
      </w:r>
    </w:p>
    <w:p w:rsidR="00574BE5" w:rsidRPr="00574BE5" w:rsidRDefault="00574BE5" w:rsidP="00574BE5">
      <w:pPr>
        <w:spacing w:before="100" w:beforeAutospacing="1" w:after="100" w:afterAutospacing="1" w:line="240" w:lineRule="auto"/>
        <w:rPr>
          <w:rFonts w:ascii="Times New Roman" w:eastAsia="Times New Roman" w:hAnsi="Times New Roman" w:cs="Times New Roman"/>
          <w:sz w:val="24"/>
          <w:szCs w:val="24"/>
          <w:lang w:eastAsia="en-GB"/>
        </w:rPr>
      </w:pPr>
      <w:r w:rsidRPr="00574BE5">
        <w:rPr>
          <w:rFonts w:ascii="Times New Roman" w:eastAsia="Times New Roman" w:hAnsi="Times New Roman" w:cs="Times New Roman"/>
          <w:sz w:val="24"/>
          <w:szCs w:val="24"/>
          <w:lang w:eastAsia="en-GB"/>
        </w:rPr>
        <w:t>Additionally, segmentation enables firms to optimise the allocation of resources—including time, staff expertise, and technology—by focusing on high-value or high-potential clients. This ensures that efforts are directed toward the most impactful areas of the business. Segmentation also supports strategic pricing decisions, as different client groups may have varying levels of price sensitivity and value perception. By aligning pricing models with the value delivered, firms can improve profitability while maintaining client satisfaction. Moreover, segmentation helps enhance client retention and growth by allowing firms to address the specific needs and preferences of each group. This approach not only strengthens client relationships and reduces churn but also reveals opportunities for cross-selling and upselling additional services.</w:t>
      </w:r>
    </w:p>
    <w:p w:rsidR="00574BE5" w:rsidRPr="00574BE5" w:rsidRDefault="00574BE5" w:rsidP="00574BE5">
      <w:pPr>
        <w:spacing w:before="100" w:beforeAutospacing="1" w:after="100" w:afterAutospacing="1" w:line="240" w:lineRule="auto"/>
        <w:rPr>
          <w:rFonts w:ascii="Times New Roman" w:eastAsia="Times New Roman" w:hAnsi="Times New Roman" w:cs="Times New Roman"/>
          <w:sz w:val="24"/>
          <w:szCs w:val="24"/>
          <w:lang w:eastAsia="en-GB"/>
        </w:rPr>
      </w:pPr>
      <w:r w:rsidRPr="00574BE5">
        <w:rPr>
          <w:rFonts w:ascii="Times New Roman" w:eastAsia="Times New Roman" w:hAnsi="Times New Roman" w:cs="Times New Roman"/>
          <w:sz w:val="24"/>
          <w:szCs w:val="24"/>
          <w:lang w:eastAsia="en-GB"/>
        </w:rPr>
        <w:t>Understanding how various client segments interact with the firm also facilitates better management of the customer experience. It enables a more personalised approach at every touchpoint across the customer life cycle. In conclusion, customer segmentation is a critical strategy for accountancy practices that aim to provide personalised, efficient, and value-driven services. It enhances marketing, resource management, and client relationship strategies, leading to greater client satisfaction, loyalty, and long-term business growth.</w:t>
      </w:r>
    </w:p>
    <w:p w:rsidR="00574BE5" w:rsidRDefault="00085667" w:rsidP="006501E3">
      <w:pPr>
        <w:pStyle w:val="Heading2"/>
        <w:rPr>
          <w:rStyle w:val="Strong"/>
          <w:b/>
          <w:bCs/>
        </w:rPr>
      </w:pPr>
      <w:bookmarkStart w:id="33" w:name="_Toc203081288"/>
      <w:r>
        <w:rPr>
          <w:rStyle w:val="Strong"/>
          <w:b/>
          <w:bCs/>
        </w:rPr>
        <w:lastRenderedPageBreak/>
        <w:t>References</w:t>
      </w:r>
      <w:bookmarkEnd w:id="33"/>
    </w:p>
    <w:p w:rsidR="00085667" w:rsidRPr="00085667" w:rsidRDefault="00085667" w:rsidP="00085667"/>
    <w:p w:rsidR="009171B6" w:rsidRDefault="00085667" w:rsidP="006501E3">
      <w:proofErr w:type="spellStart"/>
      <w:r>
        <w:t>Qualtrics</w:t>
      </w:r>
      <w:proofErr w:type="spellEnd"/>
      <w:r>
        <w:t xml:space="preserve"> (2025) </w:t>
      </w:r>
      <w:r>
        <w:rPr>
          <w:rStyle w:val="Emphasis"/>
        </w:rPr>
        <w:t>The Customer Lifecycle: Everything You Need to Know</w:t>
      </w:r>
      <w:r>
        <w:t xml:space="preserve">. </w:t>
      </w:r>
    </w:p>
    <w:p w:rsidR="006501E3" w:rsidRDefault="009171B6" w:rsidP="006501E3">
      <w:hyperlink r:id="rId11" w:history="1">
        <w:r w:rsidRPr="00BB2E95">
          <w:rPr>
            <w:rStyle w:val="Hyperlink"/>
          </w:rPr>
          <w:t>https://www.qualtrics.com/en-gb/experience-management/customer/customer-lifecycle</w:t>
        </w:r>
      </w:hyperlink>
    </w:p>
    <w:p w:rsidR="009171B6" w:rsidRDefault="009171B6" w:rsidP="006501E3"/>
    <w:p w:rsidR="009171B6" w:rsidRDefault="009171B6" w:rsidP="006501E3">
      <w:r>
        <w:t xml:space="preserve">ISO (2021) </w:t>
      </w:r>
      <w:r>
        <w:rPr>
          <w:rStyle w:val="Emphasis"/>
        </w:rPr>
        <w:t>ISO 9001:2015 Quality management systems – Requirements</w:t>
      </w:r>
      <w:r>
        <w:t xml:space="preserve">. </w:t>
      </w:r>
      <w:hyperlink r:id="rId12" w:tgtFrame="_new" w:history="1">
        <w:r>
          <w:rPr>
            <w:rStyle w:val="Hyperlink"/>
          </w:rPr>
          <w:t>https://www.iso.org/standard/62085.html</w:t>
        </w:r>
      </w:hyperlink>
    </w:p>
    <w:p w:rsidR="009171B6" w:rsidRDefault="009171B6" w:rsidP="006501E3"/>
    <w:p w:rsidR="009171B6" w:rsidRDefault="009171B6" w:rsidP="006501E3">
      <w:pPr>
        <w:rPr>
          <w:rStyle w:val="Emphasis"/>
        </w:rPr>
      </w:pPr>
      <w:r>
        <w:t xml:space="preserve">Wolters Kluwer Tax and Accounting (2021) </w:t>
      </w:r>
    </w:p>
    <w:p w:rsidR="009171B6" w:rsidRDefault="009171B6" w:rsidP="006501E3">
      <w:hyperlink r:id="rId13" w:tgtFrame="_new" w:history="1">
        <w:r>
          <w:rPr>
            <w:rStyle w:val="Hyperlink"/>
          </w:rPr>
          <w:t>https://www.wolterskluwer.com/en/expert-insights/maximize-client-value-and-effectiveness-through-process-improvement</w:t>
        </w:r>
      </w:hyperlink>
      <w:r>
        <w:t xml:space="preserve"> </w:t>
      </w:r>
    </w:p>
    <w:p w:rsidR="009171B6" w:rsidRDefault="009171B6" w:rsidP="006501E3"/>
    <w:p w:rsidR="009171B6" w:rsidRDefault="009171B6" w:rsidP="006501E3">
      <w:r>
        <w:t xml:space="preserve">Saxby, C.L., </w:t>
      </w:r>
      <w:proofErr w:type="spellStart"/>
      <w:r>
        <w:t>Ehlen</w:t>
      </w:r>
      <w:proofErr w:type="spellEnd"/>
      <w:r>
        <w:t xml:space="preserve">, C.R. and </w:t>
      </w:r>
      <w:proofErr w:type="spellStart"/>
      <w:r>
        <w:t>Koski</w:t>
      </w:r>
      <w:proofErr w:type="spellEnd"/>
      <w:r>
        <w:t xml:space="preserve">, T.R. (2004) </w:t>
      </w:r>
      <w:hyperlink r:id="rId14" w:tgtFrame="_new" w:history="1">
        <w:r>
          <w:rPr>
            <w:rStyle w:val="Hyperlink"/>
          </w:rPr>
          <w:t>https://clutejournals.com/index.php/JBER/article/view/2941</w:t>
        </w:r>
      </w:hyperlink>
      <w:r>
        <w:t xml:space="preserve"> </w:t>
      </w:r>
    </w:p>
    <w:p w:rsidR="009171B6" w:rsidRDefault="009171B6" w:rsidP="006501E3"/>
    <w:p w:rsidR="009171B6" w:rsidRDefault="009171B6" w:rsidP="006501E3">
      <w:pPr>
        <w:rPr>
          <w:rStyle w:val="Emphasis"/>
        </w:rPr>
      </w:pPr>
      <w:r>
        <w:t xml:space="preserve">Thomson Reuters Tax &amp; Accounting (2025) </w:t>
      </w:r>
    </w:p>
    <w:p w:rsidR="009171B6" w:rsidRDefault="009171B6" w:rsidP="006501E3">
      <w:hyperlink r:id="rId15" w:tgtFrame="_new" w:history="1">
        <w:r>
          <w:rPr>
            <w:rStyle w:val="Hyperlink"/>
          </w:rPr>
          <w:t>https://tax.thomsonreuters.com/blog/managing-client-expectations-for-accountants/</w:t>
        </w:r>
      </w:hyperlink>
      <w:r>
        <w:t xml:space="preserve"> </w:t>
      </w:r>
    </w:p>
    <w:p w:rsidR="009171B6" w:rsidRDefault="009171B6" w:rsidP="006501E3"/>
    <w:p w:rsidR="009171B6" w:rsidRDefault="009171B6" w:rsidP="006501E3">
      <w:pPr>
        <w:rPr>
          <w:rStyle w:val="Emphasis"/>
        </w:rPr>
      </w:pPr>
      <w:proofErr w:type="spellStart"/>
      <w:r>
        <w:t>Samera</w:t>
      </w:r>
      <w:proofErr w:type="spellEnd"/>
      <w:r>
        <w:t xml:space="preserve"> (2023) </w:t>
      </w:r>
    </w:p>
    <w:p w:rsidR="009171B6" w:rsidRPr="006501E3" w:rsidRDefault="009171B6" w:rsidP="006501E3">
      <w:pPr>
        <w:rPr>
          <w:lang w:eastAsia="en-GB"/>
        </w:rPr>
      </w:pPr>
      <w:hyperlink r:id="rId16" w:tgtFrame="_new" w:history="1">
        <w:r>
          <w:rPr>
            <w:rStyle w:val="Hyperlink"/>
          </w:rPr>
          <w:t>https://samera.co.uk/enhancing-client-services-for-growth/</w:t>
        </w:r>
      </w:hyperlink>
      <w:r>
        <w:t xml:space="preserve"> </w:t>
      </w:r>
    </w:p>
    <w:sectPr w:rsidR="009171B6" w:rsidRPr="006501E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D7B" w:rsidRDefault="008C6D7B" w:rsidP="00FE3B09">
      <w:pPr>
        <w:spacing w:after="0" w:line="240" w:lineRule="auto"/>
      </w:pPr>
      <w:r>
        <w:separator/>
      </w:r>
    </w:p>
  </w:endnote>
  <w:endnote w:type="continuationSeparator" w:id="0">
    <w:p w:rsidR="008C6D7B" w:rsidRDefault="008C6D7B" w:rsidP="00FE3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9662046"/>
      <w:docPartObj>
        <w:docPartGallery w:val="Page Numbers (Bottom of Page)"/>
        <w:docPartUnique/>
      </w:docPartObj>
    </w:sdtPr>
    <w:sdtEndPr>
      <w:rPr>
        <w:noProof/>
      </w:rPr>
    </w:sdtEndPr>
    <w:sdtContent>
      <w:p w:rsidR="006501E3" w:rsidRDefault="006501E3">
        <w:pPr>
          <w:pStyle w:val="Footer"/>
          <w:jc w:val="right"/>
        </w:pPr>
        <w:r>
          <w:fldChar w:fldCharType="begin"/>
        </w:r>
        <w:r>
          <w:instrText xml:space="preserve"> PAGE   \* MERGEFORMAT </w:instrText>
        </w:r>
        <w:r>
          <w:fldChar w:fldCharType="separate"/>
        </w:r>
        <w:r w:rsidR="008E4772">
          <w:rPr>
            <w:noProof/>
          </w:rPr>
          <w:t>12</w:t>
        </w:r>
        <w:r>
          <w:rPr>
            <w:noProof/>
          </w:rPr>
          <w:fldChar w:fldCharType="end"/>
        </w:r>
      </w:p>
    </w:sdtContent>
  </w:sdt>
  <w:p w:rsidR="006501E3" w:rsidRDefault="006501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D7B" w:rsidRDefault="008C6D7B" w:rsidP="00FE3B09">
      <w:pPr>
        <w:spacing w:after="0" w:line="240" w:lineRule="auto"/>
      </w:pPr>
      <w:r>
        <w:separator/>
      </w:r>
    </w:p>
  </w:footnote>
  <w:footnote w:type="continuationSeparator" w:id="0">
    <w:p w:rsidR="008C6D7B" w:rsidRDefault="008C6D7B" w:rsidP="00FE3B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C28"/>
    <w:rsid w:val="00085667"/>
    <w:rsid w:val="001A4BB8"/>
    <w:rsid w:val="002C5489"/>
    <w:rsid w:val="003318E0"/>
    <w:rsid w:val="0036572D"/>
    <w:rsid w:val="003C2989"/>
    <w:rsid w:val="004E46DE"/>
    <w:rsid w:val="00504246"/>
    <w:rsid w:val="005067F9"/>
    <w:rsid w:val="00574BE5"/>
    <w:rsid w:val="0058421E"/>
    <w:rsid w:val="006501E3"/>
    <w:rsid w:val="006A4C28"/>
    <w:rsid w:val="006D0E00"/>
    <w:rsid w:val="006D6DB5"/>
    <w:rsid w:val="00734454"/>
    <w:rsid w:val="008652C9"/>
    <w:rsid w:val="008C6D7B"/>
    <w:rsid w:val="008E4772"/>
    <w:rsid w:val="009171B6"/>
    <w:rsid w:val="009464DB"/>
    <w:rsid w:val="00A14A76"/>
    <w:rsid w:val="00B94E52"/>
    <w:rsid w:val="00D122FA"/>
    <w:rsid w:val="00DB4001"/>
    <w:rsid w:val="00FA73F9"/>
    <w:rsid w:val="00FE3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3B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3B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A4C2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D6D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4C2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A4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4C28"/>
    <w:rPr>
      <w:b/>
      <w:bCs/>
    </w:rPr>
  </w:style>
  <w:style w:type="character" w:styleId="Emphasis">
    <w:name w:val="Emphasis"/>
    <w:basedOn w:val="DefaultParagraphFont"/>
    <w:uiPriority w:val="20"/>
    <w:qFormat/>
    <w:rsid w:val="006A4C28"/>
    <w:rPr>
      <w:i/>
      <w:iCs/>
    </w:rPr>
  </w:style>
  <w:style w:type="character" w:customStyle="1" w:styleId="Heading4Char">
    <w:name w:val="Heading 4 Char"/>
    <w:basedOn w:val="DefaultParagraphFont"/>
    <w:link w:val="Heading4"/>
    <w:uiPriority w:val="9"/>
    <w:semiHidden/>
    <w:rsid w:val="006D6D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34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454"/>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73445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34454"/>
    <w:rPr>
      <w:rFonts w:ascii="Arial" w:eastAsia="Times New Roman" w:hAnsi="Arial" w:cs="Arial"/>
      <w:vanish/>
      <w:sz w:val="16"/>
      <w:szCs w:val="16"/>
      <w:lang w:eastAsia="en-GB"/>
    </w:rPr>
  </w:style>
  <w:style w:type="paragraph" w:customStyle="1" w:styleId="placeholder">
    <w:name w:val="placeholder"/>
    <w:basedOn w:val="Normal"/>
    <w:rsid w:val="00734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inter-events-none">
    <w:name w:val="pointer-events-none"/>
    <w:basedOn w:val="DefaultParagraphFont"/>
    <w:rsid w:val="00734454"/>
  </w:style>
  <w:style w:type="paragraph" w:styleId="z-BottomofForm">
    <w:name w:val="HTML Bottom of Form"/>
    <w:basedOn w:val="Normal"/>
    <w:next w:val="Normal"/>
    <w:link w:val="z-BottomofFormChar"/>
    <w:hidden/>
    <w:uiPriority w:val="99"/>
    <w:semiHidden/>
    <w:unhideWhenUsed/>
    <w:rsid w:val="0073445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34454"/>
    <w:rPr>
      <w:rFonts w:ascii="Arial" w:eastAsia="Times New Roman" w:hAnsi="Arial" w:cs="Arial"/>
      <w:vanish/>
      <w:sz w:val="16"/>
      <w:szCs w:val="16"/>
      <w:lang w:eastAsia="en-GB"/>
    </w:rPr>
  </w:style>
  <w:style w:type="paragraph" w:styleId="Title">
    <w:name w:val="Title"/>
    <w:basedOn w:val="Normal"/>
    <w:next w:val="Normal"/>
    <w:link w:val="TitleChar"/>
    <w:uiPriority w:val="10"/>
    <w:qFormat/>
    <w:rsid w:val="009464DB"/>
    <w:pPr>
      <w:keepNext/>
      <w:keepLines/>
      <w:spacing w:before="480" w:after="120" w:line="259" w:lineRule="auto"/>
    </w:pPr>
    <w:rPr>
      <w:rFonts w:ascii="Calibri" w:eastAsia="Calibri" w:hAnsi="Calibri" w:cs="Calibri"/>
      <w:b/>
      <w:sz w:val="72"/>
      <w:szCs w:val="72"/>
      <w:lang w:eastAsia="zh-CN"/>
    </w:rPr>
  </w:style>
  <w:style w:type="character" w:customStyle="1" w:styleId="TitleChar">
    <w:name w:val="Title Char"/>
    <w:basedOn w:val="DefaultParagraphFont"/>
    <w:link w:val="Title"/>
    <w:uiPriority w:val="10"/>
    <w:rsid w:val="009464DB"/>
    <w:rPr>
      <w:rFonts w:ascii="Calibri" w:eastAsia="Calibri" w:hAnsi="Calibri" w:cs="Calibri"/>
      <w:b/>
      <w:sz w:val="72"/>
      <w:szCs w:val="72"/>
      <w:lang w:eastAsia="zh-CN"/>
    </w:rPr>
  </w:style>
  <w:style w:type="paragraph" w:styleId="Header">
    <w:name w:val="header"/>
    <w:basedOn w:val="Normal"/>
    <w:link w:val="HeaderChar"/>
    <w:uiPriority w:val="99"/>
    <w:unhideWhenUsed/>
    <w:rsid w:val="00FE3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09"/>
  </w:style>
  <w:style w:type="paragraph" w:styleId="Footer">
    <w:name w:val="footer"/>
    <w:basedOn w:val="Normal"/>
    <w:link w:val="FooterChar"/>
    <w:uiPriority w:val="99"/>
    <w:unhideWhenUsed/>
    <w:rsid w:val="00FE3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09"/>
  </w:style>
  <w:style w:type="character" w:customStyle="1" w:styleId="Heading1Char">
    <w:name w:val="Heading 1 Char"/>
    <w:basedOn w:val="DefaultParagraphFont"/>
    <w:link w:val="Heading1"/>
    <w:uiPriority w:val="9"/>
    <w:rsid w:val="00FE3B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E3B09"/>
    <w:pPr>
      <w:outlineLvl w:val="9"/>
    </w:pPr>
    <w:rPr>
      <w:lang w:val="en-US" w:eastAsia="ja-JP"/>
    </w:rPr>
  </w:style>
  <w:style w:type="paragraph" w:styleId="TOC3">
    <w:name w:val="toc 3"/>
    <w:basedOn w:val="Normal"/>
    <w:next w:val="Normal"/>
    <w:autoRedefine/>
    <w:uiPriority w:val="39"/>
    <w:unhideWhenUsed/>
    <w:rsid w:val="00FE3B09"/>
    <w:pPr>
      <w:spacing w:after="100"/>
      <w:ind w:left="440"/>
    </w:pPr>
  </w:style>
  <w:style w:type="character" w:styleId="Hyperlink">
    <w:name w:val="Hyperlink"/>
    <w:basedOn w:val="DefaultParagraphFont"/>
    <w:uiPriority w:val="99"/>
    <w:unhideWhenUsed/>
    <w:rsid w:val="00FE3B09"/>
    <w:rPr>
      <w:color w:val="0000FF" w:themeColor="hyperlink"/>
      <w:u w:val="single"/>
    </w:rPr>
  </w:style>
  <w:style w:type="paragraph" w:styleId="ListParagraph">
    <w:name w:val="List Paragraph"/>
    <w:basedOn w:val="Normal"/>
    <w:uiPriority w:val="34"/>
    <w:qFormat/>
    <w:rsid w:val="00FE3B09"/>
    <w:pPr>
      <w:ind w:left="720"/>
      <w:contextualSpacing/>
    </w:pPr>
  </w:style>
  <w:style w:type="character" w:customStyle="1" w:styleId="Heading2Char">
    <w:name w:val="Heading 2 Char"/>
    <w:basedOn w:val="DefaultParagraphFont"/>
    <w:link w:val="Heading2"/>
    <w:uiPriority w:val="9"/>
    <w:rsid w:val="00FE3B09"/>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6572D"/>
    <w:pPr>
      <w:spacing w:after="100"/>
    </w:pPr>
  </w:style>
  <w:style w:type="paragraph" w:styleId="TOC2">
    <w:name w:val="toc 2"/>
    <w:basedOn w:val="Normal"/>
    <w:next w:val="Normal"/>
    <w:autoRedefine/>
    <w:uiPriority w:val="39"/>
    <w:unhideWhenUsed/>
    <w:rsid w:val="0036572D"/>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3B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3B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A4C2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D6D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4C2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A4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4C28"/>
    <w:rPr>
      <w:b/>
      <w:bCs/>
    </w:rPr>
  </w:style>
  <w:style w:type="character" w:styleId="Emphasis">
    <w:name w:val="Emphasis"/>
    <w:basedOn w:val="DefaultParagraphFont"/>
    <w:uiPriority w:val="20"/>
    <w:qFormat/>
    <w:rsid w:val="006A4C28"/>
    <w:rPr>
      <w:i/>
      <w:iCs/>
    </w:rPr>
  </w:style>
  <w:style w:type="character" w:customStyle="1" w:styleId="Heading4Char">
    <w:name w:val="Heading 4 Char"/>
    <w:basedOn w:val="DefaultParagraphFont"/>
    <w:link w:val="Heading4"/>
    <w:uiPriority w:val="9"/>
    <w:semiHidden/>
    <w:rsid w:val="006D6D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34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454"/>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73445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34454"/>
    <w:rPr>
      <w:rFonts w:ascii="Arial" w:eastAsia="Times New Roman" w:hAnsi="Arial" w:cs="Arial"/>
      <w:vanish/>
      <w:sz w:val="16"/>
      <w:szCs w:val="16"/>
      <w:lang w:eastAsia="en-GB"/>
    </w:rPr>
  </w:style>
  <w:style w:type="paragraph" w:customStyle="1" w:styleId="placeholder">
    <w:name w:val="placeholder"/>
    <w:basedOn w:val="Normal"/>
    <w:rsid w:val="00734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inter-events-none">
    <w:name w:val="pointer-events-none"/>
    <w:basedOn w:val="DefaultParagraphFont"/>
    <w:rsid w:val="00734454"/>
  </w:style>
  <w:style w:type="paragraph" w:styleId="z-BottomofForm">
    <w:name w:val="HTML Bottom of Form"/>
    <w:basedOn w:val="Normal"/>
    <w:next w:val="Normal"/>
    <w:link w:val="z-BottomofFormChar"/>
    <w:hidden/>
    <w:uiPriority w:val="99"/>
    <w:semiHidden/>
    <w:unhideWhenUsed/>
    <w:rsid w:val="0073445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34454"/>
    <w:rPr>
      <w:rFonts w:ascii="Arial" w:eastAsia="Times New Roman" w:hAnsi="Arial" w:cs="Arial"/>
      <w:vanish/>
      <w:sz w:val="16"/>
      <w:szCs w:val="16"/>
      <w:lang w:eastAsia="en-GB"/>
    </w:rPr>
  </w:style>
  <w:style w:type="paragraph" w:styleId="Title">
    <w:name w:val="Title"/>
    <w:basedOn w:val="Normal"/>
    <w:next w:val="Normal"/>
    <w:link w:val="TitleChar"/>
    <w:uiPriority w:val="10"/>
    <w:qFormat/>
    <w:rsid w:val="009464DB"/>
    <w:pPr>
      <w:keepNext/>
      <w:keepLines/>
      <w:spacing w:before="480" w:after="120" w:line="259" w:lineRule="auto"/>
    </w:pPr>
    <w:rPr>
      <w:rFonts w:ascii="Calibri" w:eastAsia="Calibri" w:hAnsi="Calibri" w:cs="Calibri"/>
      <w:b/>
      <w:sz w:val="72"/>
      <w:szCs w:val="72"/>
      <w:lang w:eastAsia="zh-CN"/>
    </w:rPr>
  </w:style>
  <w:style w:type="character" w:customStyle="1" w:styleId="TitleChar">
    <w:name w:val="Title Char"/>
    <w:basedOn w:val="DefaultParagraphFont"/>
    <w:link w:val="Title"/>
    <w:uiPriority w:val="10"/>
    <w:rsid w:val="009464DB"/>
    <w:rPr>
      <w:rFonts w:ascii="Calibri" w:eastAsia="Calibri" w:hAnsi="Calibri" w:cs="Calibri"/>
      <w:b/>
      <w:sz w:val="72"/>
      <w:szCs w:val="72"/>
      <w:lang w:eastAsia="zh-CN"/>
    </w:rPr>
  </w:style>
  <w:style w:type="paragraph" w:styleId="Header">
    <w:name w:val="header"/>
    <w:basedOn w:val="Normal"/>
    <w:link w:val="HeaderChar"/>
    <w:uiPriority w:val="99"/>
    <w:unhideWhenUsed/>
    <w:rsid w:val="00FE3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09"/>
  </w:style>
  <w:style w:type="paragraph" w:styleId="Footer">
    <w:name w:val="footer"/>
    <w:basedOn w:val="Normal"/>
    <w:link w:val="FooterChar"/>
    <w:uiPriority w:val="99"/>
    <w:unhideWhenUsed/>
    <w:rsid w:val="00FE3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09"/>
  </w:style>
  <w:style w:type="character" w:customStyle="1" w:styleId="Heading1Char">
    <w:name w:val="Heading 1 Char"/>
    <w:basedOn w:val="DefaultParagraphFont"/>
    <w:link w:val="Heading1"/>
    <w:uiPriority w:val="9"/>
    <w:rsid w:val="00FE3B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E3B09"/>
    <w:pPr>
      <w:outlineLvl w:val="9"/>
    </w:pPr>
    <w:rPr>
      <w:lang w:val="en-US" w:eastAsia="ja-JP"/>
    </w:rPr>
  </w:style>
  <w:style w:type="paragraph" w:styleId="TOC3">
    <w:name w:val="toc 3"/>
    <w:basedOn w:val="Normal"/>
    <w:next w:val="Normal"/>
    <w:autoRedefine/>
    <w:uiPriority w:val="39"/>
    <w:unhideWhenUsed/>
    <w:rsid w:val="00FE3B09"/>
    <w:pPr>
      <w:spacing w:after="100"/>
      <w:ind w:left="440"/>
    </w:pPr>
  </w:style>
  <w:style w:type="character" w:styleId="Hyperlink">
    <w:name w:val="Hyperlink"/>
    <w:basedOn w:val="DefaultParagraphFont"/>
    <w:uiPriority w:val="99"/>
    <w:unhideWhenUsed/>
    <w:rsid w:val="00FE3B09"/>
    <w:rPr>
      <w:color w:val="0000FF" w:themeColor="hyperlink"/>
      <w:u w:val="single"/>
    </w:rPr>
  </w:style>
  <w:style w:type="paragraph" w:styleId="ListParagraph">
    <w:name w:val="List Paragraph"/>
    <w:basedOn w:val="Normal"/>
    <w:uiPriority w:val="34"/>
    <w:qFormat/>
    <w:rsid w:val="00FE3B09"/>
    <w:pPr>
      <w:ind w:left="720"/>
      <w:contextualSpacing/>
    </w:pPr>
  </w:style>
  <w:style w:type="character" w:customStyle="1" w:styleId="Heading2Char">
    <w:name w:val="Heading 2 Char"/>
    <w:basedOn w:val="DefaultParagraphFont"/>
    <w:link w:val="Heading2"/>
    <w:uiPriority w:val="9"/>
    <w:rsid w:val="00FE3B09"/>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6572D"/>
    <w:pPr>
      <w:spacing w:after="100"/>
    </w:pPr>
  </w:style>
  <w:style w:type="paragraph" w:styleId="TOC2">
    <w:name w:val="toc 2"/>
    <w:basedOn w:val="Normal"/>
    <w:next w:val="Normal"/>
    <w:autoRedefine/>
    <w:uiPriority w:val="39"/>
    <w:unhideWhenUsed/>
    <w:rsid w:val="0036572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00648">
      <w:bodyDiv w:val="1"/>
      <w:marLeft w:val="0"/>
      <w:marRight w:val="0"/>
      <w:marTop w:val="0"/>
      <w:marBottom w:val="0"/>
      <w:divBdr>
        <w:top w:val="none" w:sz="0" w:space="0" w:color="auto"/>
        <w:left w:val="none" w:sz="0" w:space="0" w:color="auto"/>
        <w:bottom w:val="none" w:sz="0" w:space="0" w:color="auto"/>
        <w:right w:val="none" w:sz="0" w:space="0" w:color="auto"/>
      </w:divBdr>
    </w:div>
    <w:div w:id="155609732">
      <w:bodyDiv w:val="1"/>
      <w:marLeft w:val="0"/>
      <w:marRight w:val="0"/>
      <w:marTop w:val="0"/>
      <w:marBottom w:val="0"/>
      <w:divBdr>
        <w:top w:val="none" w:sz="0" w:space="0" w:color="auto"/>
        <w:left w:val="none" w:sz="0" w:space="0" w:color="auto"/>
        <w:bottom w:val="none" w:sz="0" w:space="0" w:color="auto"/>
        <w:right w:val="none" w:sz="0" w:space="0" w:color="auto"/>
      </w:divBdr>
    </w:div>
    <w:div w:id="275523107">
      <w:bodyDiv w:val="1"/>
      <w:marLeft w:val="0"/>
      <w:marRight w:val="0"/>
      <w:marTop w:val="0"/>
      <w:marBottom w:val="0"/>
      <w:divBdr>
        <w:top w:val="none" w:sz="0" w:space="0" w:color="auto"/>
        <w:left w:val="none" w:sz="0" w:space="0" w:color="auto"/>
        <w:bottom w:val="none" w:sz="0" w:space="0" w:color="auto"/>
        <w:right w:val="none" w:sz="0" w:space="0" w:color="auto"/>
      </w:divBdr>
    </w:div>
    <w:div w:id="336352782">
      <w:bodyDiv w:val="1"/>
      <w:marLeft w:val="0"/>
      <w:marRight w:val="0"/>
      <w:marTop w:val="0"/>
      <w:marBottom w:val="0"/>
      <w:divBdr>
        <w:top w:val="none" w:sz="0" w:space="0" w:color="auto"/>
        <w:left w:val="none" w:sz="0" w:space="0" w:color="auto"/>
        <w:bottom w:val="none" w:sz="0" w:space="0" w:color="auto"/>
        <w:right w:val="none" w:sz="0" w:space="0" w:color="auto"/>
      </w:divBdr>
    </w:div>
    <w:div w:id="336856407">
      <w:bodyDiv w:val="1"/>
      <w:marLeft w:val="0"/>
      <w:marRight w:val="0"/>
      <w:marTop w:val="0"/>
      <w:marBottom w:val="0"/>
      <w:divBdr>
        <w:top w:val="none" w:sz="0" w:space="0" w:color="auto"/>
        <w:left w:val="none" w:sz="0" w:space="0" w:color="auto"/>
        <w:bottom w:val="none" w:sz="0" w:space="0" w:color="auto"/>
        <w:right w:val="none" w:sz="0" w:space="0" w:color="auto"/>
      </w:divBdr>
    </w:div>
    <w:div w:id="368915843">
      <w:bodyDiv w:val="1"/>
      <w:marLeft w:val="0"/>
      <w:marRight w:val="0"/>
      <w:marTop w:val="0"/>
      <w:marBottom w:val="0"/>
      <w:divBdr>
        <w:top w:val="none" w:sz="0" w:space="0" w:color="auto"/>
        <w:left w:val="none" w:sz="0" w:space="0" w:color="auto"/>
        <w:bottom w:val="none" w:sz="0" w:space="0" w:color="auto"/>
        <w:right w:val="none" w:sz="0" w:space="0" w:color="auto"/>
      </w:divBdr>
    </w:div>
    <w:div w:id="382801651">
      <w:bodyDiv w:val="1"/>
      <w:marLeft w:val="0"/>
      <w:marRight w:val="0"/>
      <w:marTop w:val="0"/>
      <w:marBottom w:val="0"/>
      <w:divBdr>
        <w:top w:val="none" w:sz="0" w:space="0" w:color="auto"/>
        <w:left w:val="none" w:sz="0" w:space="0" w:color="auto"/>
        <w:bottom w:val="none" w:sz="0" w:space="0" w:color="auto"/>
        <w:right w:val="none" w:sz="0" w:space="0" w:color="auto"/>
      </w:divBdr>
    </w:div>
    <w:div w:id="405495919">
      <w:bodyDiv w:val="1"/>
      <w:marLeft w:val="0"/>
      <w:marRight w:val="0"/>
      <w:marTop w:val="0"/>
      <w:marBottom w:val="0"/>
      <w:divBdr>
        <w:top w:val="none" w:sz="0" w:space="0" w:color="auto"/>
        <w:left w:val="none" w:sz="0" w:space="0" w:color="auto"/>
        <w:bottom w:val="none" w:sz="0" w:space="0" w:color="auto"/>
        <w:right w:val="none" w:sz="0" w:space="0" w:color="auto"/>
      </w:divBdr>
    </w:div>
    <w:div w:id="419718612">
      <w:bodyDiv w:val="1"/>
      <w:marLeft w:val="0"/>
      <w:marRight w:val="0"/>
      <w:marTop w:val="0"/>
      <w:marBottom w:val="0"/>
      <w:divBdr>
        <w:top w:val="none" w:sz="0" w:space="0" w:color="auto"/>
        <w:left w:val="none" w:sz="0" w:space="0" w:color="auto"/>
        <w:bottom w:val="none" w:sz="0" w:space="0" w:color="auto"/>
        <w:right w:val="none" w:sz="0" w:space="0" w:color="auto"/>
      </w:divBdr>
    </w:div>
    <w:div w:id="469204744">
      <w:bodyDiv w:val="1"/>
      <w:marLeft w:val="0"/>
      <w:marRight w:val="0"/>
      <w:marTop w:val="0"/>
      <w:marBottom w:val="0"/>
      <w:divBdr>
        <w:top w:val="none" w:sz="0" w:space="0" w:color="auto"/>
        <w:left w:val="none" w:sz="0" w:space="0" w:color="auto"/>
        <w:bottom w:val="none" w:sz="0" w:space="0" w:color="auto"/>
        <w:right w:val="none" w:sz="0" w:space="0" w:color="auto"/>
      </w:divBdr>
    </w:div>
    <w:div w:id="495613060">
      <w:bodyDiv w:val="1"/>
      <w:marLeft w:val="0"/>
      <w:marRight w:val="0"/>
      <w:marTop w:val="0"/>
      <w:marBottom w:val="0"/>
      <w:divBdr>
        <w:top w:val="none" w:sz="0" w:space="0" w:color="auto"/>
        <w:left w:val="none" w:sz="0" w:space="0" w:color="auto"/>
        <w:bottom w:val="none" w:sz="0" w:space="0" w:color="auto"/>
        <w:right w:val="none" w:sz="0" w:space="0" w:color="auto"/>
      </w:divBdr>
    </w:div>
    <w:div w:id="522089108">
      <w:bodyDiv w:val="1"/>
      <w:marLeft w:val="0"/>
      <w:marRight w:val="0"/>
      <w:marTop w:val="0"/>
      <w:marBottom w:val="0"/>
      <w:divBdr>
        <w:top w:val="none" w:sz="0" w:space="0" w:color="auto"/>
        <w:left w:val="none" w:sz="0" w:space="0" w:color="auto"/>
        <w:bottom w:val="none" w:sz="0" w:space="0" w:color="auto"/>
        <w:right w:val="none" w:sz="0" w:space="0" w:color="auto"/>
      </w:divBdr>
    </w:div>
    <w:div w:id="600796524">
      <w:bodyDiv w:val="1"/>
      <w:marLeft w:val="0"/>
      <w:marRight w:val="0"/>
      <w:marTop w:val="0"/>
      <w:marBottom w:val="0"/>
      <w:divBdr>
        <w:top w:val="none" w:sz="0" w:space="0" w:color="auto"/>
        <w:left w:val="none" w:sz="0" w:space="0" w:color="auto"/>
        <w:bottom w:val="none" w:sz="0" w:space="0" w:color="auto"/>
        <w:right w:val="none" w:sz="0" w:space="0" w:color="auto"/>
      </w:divBdr>
      <w:divsChild>
        <w:div w:id="1509174186">
          <w:marLeft w:val="0"/>
          <w:marRight w:val="0"/>
          <w:marTop w:val="0"/>
          <w:marBottom w:val="0"/>
          <w:divBdr>
            <w:top w:val="none" w:sz="0" w:space="0" w:color="auto"/>
            <w:left w:val="none" w:sz="0" w:space="0" w:color="auto"/>
            <w:bottom w:val="none" w:sz="0" w:space="0" w:color="auto"/>
            <w:right w:val="none" w:sz="0" w:space="0" w:color="auto"/>
          </w:divBdr>
          <w:divsChild>
            <w:div w:id="1963000234">
              <w:marLeft w:val="0"/>
              <w:marRight w:val="0"/>
              <w:marTop w:val="0"/>
              <w:marBottom w:val="0"/>
              <w:divBdr>
                <w:top w:val="none" w:sz="0" w:space="0" w:color="auto"/>
                <w:left w:val="none" w:sz="0" w:space="0" w:color="auto"/>
                <w:bottom w:val="none" w:sz="0" w:space="0" w:color="auto"/>
                <w:right w:val="none" w:sz="0" w:space="0" w:color="auto"/>
              </w:divBdr>
              <w:divsChild>
                <w:div w:id="1312322651">
                  <w:marLeft w:val="0"/>
                  <w:marRight w:val="0"/>
                  <w:marTop w:val="0"/>
                  <w:marBottom w:val="0"/>
                  <w:divBdr>
                    <w:top w:val="none" w:sz="0" w:space="0" w:color="auto"/>
                    <w:left w:val="none" w:sz="0" w:space="0" w:color="auto"/>
                    <w:bottom w:val="none" w:sz="0" w:space="0" w:color="auto"/>
                    <w:right w:val="none" w:sz="0" w:space="0" w:color="auto"/>
                  </w:divBdr>
                  <w:divsChild>
                    <w:div w:id="1246189840">
                      <w:marLeft w:val="0"/>
                      <w:marRight w:val="0"/>
                      <w:marTop w:val="0"/>
                      <w:marBottom w:val="0"/>
                      <w:divBdr>
                        <w:top w:val="none" w:sz="0" w:space="0" w:color="auto"/>
                        <w:left w:val="none" w:sz="0" w:space="0" w:color="auto"/>
                        <w:bottom w:val="none" w:sz="0" w:space="0" w:color="auto"/>
                        <w:right w:val="none" w:sz="0" w:space="0" w:color="auto"/>
                      </w:divBdr>
                      <w:divsChild>
                        <w:div w:id="812134418">
                          <w:marLeft w:val="0"/>
                          <w:marRight w:val="0"/>
                          <w:marTop w:val="0"/>
                          <w:marBottom w:val="0"/>
                          <w:divBdr>
                            <w:top w:val="none" w:sz="0" w:space="0" w:color="auto"/>
                            <w:left w:val="none" w:sz="0" w:space="0" w:color="auto"/>
                            <w:bottom w:val="none" w:sz="0" w:space="0" w:color="auto"/>
                            <w:right w:val="none" w:sz="0" w:space="0" w:color="auto"/>
                          </w:divBdr>
                          <w:divsChild>
                            <w:div w:id="6098976">
                              <w:marLeft w:val="0"/>
                              <w:marRight w:val="0"/>
                              <w:marTop w:val="0"/>
                              <w:marBottom w:val="0"/>
                              <w:divBdr>
                                <w:top w:val="none" w:sz="0" w:space="0" w:color="auto"/>
                                <w:left w:val="none" w:sz="0" w:space="0" w:color="auto"/>
                                <w:bottom w:val="none" w:sz="0" w:space="0" w:color="auto"/>
                                <w:right w:val="none" w:sz="0" w:space="0" w:color="auto"/>
                              </w:divBdr>
                              <w:divsChild>
                                <w:div w:id="1452701804">
                                  <w:marLeft w:val="0"/>
                                  <w:marRight w:val="0"/>
                                  <w:marTop w:val="0"/>
                                  <w:marBottom w:val="0"/>
                                  <w:divBdr>
                                    <w:top w:val="none" w:sz="0" w:space="0" w:color="auto"/>
                                    <w:left w:val="none" w:sz="0" w:space="0" w:color="auto"/>
                                    <w:bottom w:val="none" w:sz="0" w:space="0" w:color="auto"/>
                                    <w:right w:val="none" w:sz="0" w:space="0" w:color="auto"/>
                                  </w:divBdr>
                                  <w:divsChild>
                                    <w:div w:id="41622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1323738">
      <w:bodyDiv w:val="1"/>
      <w:marLeft w:val="0"/>
      <w:marRight w:val="0"/>
      <w:marTop w:val="0"/>
      <w:marBottom w:val="0"/>
      <w:divBdr>
        <w:top w:val="none" w:sz="0" w:space="0" w:color="auto"/>
        <w:left w:val="none" w:sz="0" w:space="0" w:color="auto"/>
        <w:bottom w:val="none" w:sz="0" w:space="0" w:color="auto"/>
        <w:right w:val="none" w:sz="0" w:space="0" w:color="auto"/>
      </w:divBdr>
      <w:divsChild>
        <w:div w:id="431560036">
          <w:marLeft w:val="0"/>
          <w:marRight w:val="0"/>
          <w:marTop w:val="0"/>
          <w:marBottom w:val="0"/>
          <w:divBdr>
            <w:top w:val="none" w:sz="0" w:space="0" w:color="auto"/>
            <w:left w:val="none" w:sz="0" w:space="0" w:color="auto"/>
            <w:bottom w:val="none" w:sz="0" w:space="0" w:color="auto"/>
            <w:right w:val="none" w:sz="0" w:space="0" w:color="auto"/>
          </w:divBdr>
          <w:divsChild>
            <w:div w:id="904265855">
              <w:marLeft w:val="0"/>
              <w:marRight w:val="0"/>
              <w:marTop w:val="0"/>
              <w:marBottom w:val="0"/>
              <w:divBdr>
                <w:top w:val="none" w:sz="0" w:space="0" w:color="auto"/>
                <w:left w:val="none" w:sz="0" w:space="0" w:color="auto"/>
                <w:bottom w:val="none" w:sz="0" w:space="0" w:color="auto"/>
                <w:right w:val="none" w:sz="0" w:space="0" w:color="auto"/>
              </w:divBdr>
              <w:divsChild>
                <w:div w:id="821656319">
                  <w:marLeft w:val="0"/>
                  <w:marRight w:val="0"/>
                  <w:marTop w:val="0"/>
                  <w:marBottom w:val="0"/>
                  <w:divBdr>
                    <w:top w:val="none" w:sz="0" w:space="0" w:color="auto"/>
                    <w:left w:val="none" w:sz="0" w:space="0" w:color="auto"/>
                    <w:bottom w:val="none" w:sz="0" w:space="0" w:color="auto"/>
                    <w:right w:val="none" w:sz="0" w:space="0" w:color="auto"/>
                  </w:divBdr>
                  <w:divsChild>
                    <w:div w:id="1858277655">
                      <w:marLeft w:val="0"/>
                      <w:marRight w:val="0"/>
                      <w:marTop w:val="0"/>
                      <w:marBottom w:val="0"/>
                      <w:divBdr>
                        <w:top w:val="none" w:sz="0" w:space="0" w:color="auto"/>
                        <w:left w:val="none" w:sz="0" w:space="0" w:color="auto"/>
                        <w:bottom w:val="none" w:sz="0" w:space="0" w:color="auto"/>
                        <w:right w:val="none" w:sz="0" w:space="0" w:color="auto"/>
                      </w:divBdr>
                      <w:divsChild>
                        <w:div w:id="295646445">
                          <w:marLeft w:val="0"/>
                          <w:marRight w:val="0"/>
                          <w:marTop w:val="0"/>
                          <w:marBottom w:val="0"/>
                          <w:divBdr>
                            <w:top w:val="none" w:sz="0" w:space="0" w:color="auto"/>
                            <w:left w:val="none" w:sz="0" w:space="0" w:color="auto"/>
                            <w:bottom w:val="none" w:sz="0" w:space="0" w:color="auto"/>
                            <w:right w:val="none" w:sz="0" w:space="0" w:color="auto"/>
                          </w:divBdr>
                          <w:divsChild>
                            <w:div w:id="1712414453">
                              <w:marLeft w:val="0"/>
                              <w:marRight w:val="0"/>
                              <w:marTop w:val="0"/>
                              <w:marBottom w:val="0"/>
                              <w:divBdr>
                                <w:top w:val="none" w:sz="0" w:space="0" w:color="auto"/>
                                <w:left w:val="none" w:sz="0" w:space="0" w:color="auto"/>
                                <w:bottom w:val="none" w:sz="0" w:space="0" w:color="auto"/>
                                <w:right w:val="none" w:sz="0" w:space="0" w:color="auto"/>
                              </w:divBdr>
                              <w:divsChild>
                                <w:div w:id="1786725694">
                                  <w:marLeft w:val="0"/>
                                  <w:marRight w:val="0"/>
                                  <w:marTop w:val="0"/>
                                  <w:marBottom w:val="0"/>
                                  <w:divBdr>
                                    <w:top w:val="none" w:sz="0" w:space="0" w:color="auto"/>
                                    <w:left w:val="none" w:sz="0" w:space="0" w:color="auto"/>
                                    <w:bottom w:val="none" w:sz="0" w:space="0" w:color="auto"/>
                                    <w:right w:val="none" w:sz="0" w:space="0" w:color="auto"/>
                                  </w:divBdr>
                                  <w:divsChild>
                                    <w:div w:id="74468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964899">
      <w:bodyDiv w:val="1"/>
      <w:marLeft w:val="0"/>
      <w:marRight w:val="0"/>
      <w:marTop w:val="0"/>
      <w:marBottom w:val="0"/>
      <w:divBdr>
        <w:top w:val="none" w:sz="0" w:space="0" w:color="auto"/>
        <w:left w:val="none" w:sz="0" w:space="0" w:color="auto"/>
        <w:bottom w:val="none" w:sz="0" w:space="0" w:color="auto"/>
        <w:right w:val="none" w:sz="0" w:space="0" w:color="auto"/>
      </w:divBdr>
      <w:divsChild>
        <w:div w:id="717899985">
          <w:marLeft w:val="0"/>
          <w:marRight w:val="0"/>
          <w:marTop w:val="0"/>
          <w:marBottom w:val="0"/>
          <w:divBdr>
            <w:top w:val="none" w:sz="0" w:space="0" w:color="auto"/>
            <w:left w:val="none" w:sz="0" w:space="0" w:color="auto"/>
            <w:bottom w:val="none" w:sz="0" w:space="0" w:color="auto"/>
            <w:right w:val="none" w:sz="0" w:space="0" w:color="auto"/>
          </w:divBdr>
          <w:divsChild>
            <w:div w:id="464735085">
              <w:marLeft w:val="0"/>
              <w:marRight w:val="0"/>
              <w:marTop w:val="0"/>
              <w:marBottom w:val="0"/>
              <w:divBdr>
                <w:top w:val="none" w:sz="0" w:space="0" w:color="auto"/>
                <w:left w:val="none" w:sz="0" w:space="0" w:color="auto"/>
                <w:bottom w:val="none" w:sz="0" w:space="0" w:color="auto"/>
                <w:right w:val="none" w:sz="0" w:space="0" w:color="auto"/>
              </w:divBdr>
              <w:divsChild>
                <w:div w:id="9913876">
                  <w:marLeft w:val="0"/>
                  <w:marRight w:val="0"/>
                  <w:marTop w:val="0"/>
                  <w:marBottom w:val="0"/>
                  <w:divBdr>
                    <w:top w:val="none" w:sz="0" w:space="0" w:color="auto"/>
                    <w:left w:val="none" w:sz="0" w:space="0" w:color="auto"/>
                    <w:bottom w:val="none" w:sz="0" w:space="0" w:color="auto"/>
                    <w:right w:val="none" w:sz="0" w:space="0" w:color="auto"/>
                  </w:divBdr>
                  <w:divsChild>
                    <w:div w:id="420030390">
                      <w:marLeft w:val="0"/>
                      <w:marRight w:val="0"/>
                      <w:marTop w:val="0"/>
                      <w:marBottom w:val="0"/>
                      <w:divBdr>
                        <w:top w:val="none" w:sz="0" w:space="0" w:color="auto"/>
                        <w:left w:val="none" w:sz="0" w:space="0" w:color="auto"/>
                        <w:bottom w:val="none" w:sz="0" w:space="0" w:color="auto"/>
                        <w:right w:val="none" w:sz="0" w:space="0" w:color="auto"/>
                      </w:divBdr>
                      <w:divsChild>
                        <w:div w:id="1179926990">
                          <w:marLeft w:val="0"/>
                          <w:marRight w:val="0"/>
                          <w:marTop w:val="0"/>
                          <w:marBottom w:val="0"/>
                          <w:divBdr>
                            <w:top w:val="none" w:sz="0" w:space="0" w:color="auto"/>
                            <w:left w:val="none" w:sz="0" w:space="0" w:color="auto"/>
                            <w:bottom w:val="none" w:sz="0" w:space="0" w:color="auto"/>
                            <w:right w:val="none" w:sz="0" w:space="0" w:color="auto"/>
                          </w:divBdr>
                          <w:divsChild>
                            <w:div w:id="2143692331">
                              <w:marLeft w:val="0"/>
                              <w:marRight w:val="0"/>
                              <w:marTop w:val="0"/>
                              <w:marBottom w:val="0"/>
                              <w:divBdr>
                                <w:top w:val="none" w:sz="0" w:space="0" w:color="auto"/>
                                <w:left w:val="none" w:sz="0" w:space="0" w:color="auto"/>
                                <w:bottom w:val="none" w:sz="0" w:space="0" w:color="auto"/>
                                <w:right w:val="none" w:sz="0" w:space="0" w:color="auto"/>
                              </w:divBdr>
                              <w:divsChild>
                                <w:div w:id="1323848670">
                                  <w:marLeft w:val="0"/>
                                  <w:marRight w:val="0"/>
                                  <w:marTop w:val="0"/>
                                  <w:marBottom w:val="0"/>
                                  <w:divBdr>
                                    <w:top w:val="none" w:sz="0" w:space="0" w:color="auto"/>
                                    <w:left w:val="none" w:sz="0" w:space="0" w:color="auto"/>
                                    <w:bottom w:val="none" w:sz="0" w:space="0" w:color="auto"/>
                                    <w:right w:val="none" w:sz="0" w:space="0" w:color="auto"/>
                                  </w:divBdr>
                                  <w:divsChild>
                                    <w:div w:id="832988402">
                                      <w:marLeft w:val="0"/>
                                      <w:marRight w:val="0"/>
                                      <w:marTop w:val="0"/>
                                      <w:marBottom w:val="0"/>
                                      <w:divBdr>
                                        <w:top w:val="none" w:sz="0" w:space="0" w:color="auto"/>
                                        <w:left w:val="none" w:sz="0" w:space="0" w:color="auto"/>
                                        <w:bottom w:val="none" w:sz="0" w:space="0" w:color="auto"/>
                                        <w:right w:val="none" w:sz="0" w:space="0" w:color="auto"/>
                                      </w:divBdr>
                                      <w:divsChild>
                                        <w:div w:id="380138125">
                                          <w:marLeft w:val="0"/>
                                          <w:marRight w:val="0"/>
                                          <w:marTop w:val="0"/>
                                          <w:marBottom w:val="0"/>
                                          <w:divBdr>
                                            <w:top w:val="none" w:sz="0" w:space="0" w:color="auto"/>
                                            <w:left w:val="none" w:sz="0" w:space="0" w:color="auto"/>
                                            <w:bottom w:val="none" w:sz="0" w:space="0" w:color="auto"/>
                                            <w:right w:val="none" w:sz="0" w:space="0" w:color="auto"/>
                                          </w:divBdr>
                                          <w:divsChild>
                                            <w:div w:id="1856453073">
                                              <w:marLeft w:val="0"/>
                                              <w:marRight w:val="0"/>
                                              <w:marTop w:val="0"/>
                                              <w:marBottom w:val="0"/>
                                              <w:divBdr>
                                                <w:top w:val="none" w:sz="0" w:space="0" w:color="auto"/>
                                                <w:left w:val="none" w:sz="0" w:space="0" w:color="auto"/>
                                                <w:bottom w:val="none" w:sz="0" w:space="0" w:color="auto"/>
                                                <w:right w:val="none" w:sz="0" w:space="0" w:color="auto"/>
                                              </w:divBdr>
                                              <w:divsChild>
                                                <w:div w:id="21517828">
                                                  <w:marLeft w:val="0"/>
                                                  <w:marRight w:val="0"/>
                                                  <w:marTop w:val="0"/>
                                                  <w:marBottom w:val="0"/>
                                                  <w:divBdr>
                                                    <w:top w:val="none" w:sz="0" w:space="0" w:color="auto"/>
                                                    <w:left w:val="none" w:sz="0" w:space="0" w:color="auto"/>
                                                    <w:bottom w:val="none" w:sz="0" w:space="0" w:color="auto"/>
                                                    <w:right w:val="none" w:sz="0" w:space="0" w:color="auto"/>
                                                  </w:divBdr>
                                                  <w:divsChild>
                                                    <w:div w:id="125332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2862138">
          <w:marLeft w:val="0"/>
          <w:marRight w:val="0"/>
          <w:marTop w:val="0"/>
          <w:marBottom w:val="0"/>
          <w:divBdr>
            <w:top w:val="none" w:sz="0" w:space="0" w:color="auto"/>
            <w:left w:val="none" w:sz="0" w:space="0" w:color="auto"/>
            <w:bottom w:val="none" w:sz="0" w:space="0" w:color="auto"/>
            <w:right w:val="none" w:sz="0" w:space="0" w:color="auto"/>
          </w:divBdr>
          <w:divsChild>
            <w:div w:id="551233644">
              <w:marLeft w:val="0"/>
              <w:marRight w:val="0"/>
              <w:marTop w:val="0"/>
              <w:marBottom w:val="0"/>
              <w:divBdr>
                <w:top w:val="none" w:sz="0" w:space="0" w:color="auto"/>
                <w:left w:val="none" w:sz="0" w:space="0" w:color="auto"/>
                <w:bottom w:val="none" w:sz="0" w:space="0" w:color="auto"/>
                <w:right w:val="none" w:sz="0" w:space="0" w:color="auto"/>
              </w:divBdr>
              <w:divsChild>
                <w:div w:id="1416245125">
                  <w:marLeft w:val="0"/>
                  <w:marRight w:val="0"/>
                  <w:marTop w:val="0"/>
                  <w:marBottom w:val="0"/>
                  <w:divBdr>
                    <w:top w:val="none" w:sz="0" w:space="0" w:color="auto"/>
                    <w:left w:val="none" w:sz="0" w:space="0" w:color="auto"/>
                    <w:bottom w:val="none" w:sz="0" w:space="0" w:color="auto"/>
                    <w:right w:val="none" w:sz="0" w:space="0" w:color="auto"/>
                  </w:divBdr>
                  <w:divsChild>
                    <w:div w:id="1070734003">
                      <w:marLeft w:val="0"/>
                      <w:marRight w:val="0"/>
                      <w:marTop w:val="0"/>
                      <w:marBottom w:val="0"/>
                      <w:divBdr>
                        <w:top w:val="none" w:sz="0" w:space="0" w:color="auto"/>
                        <w:left w:val="none" w:sz="0" w:space="0" w:color="auto"/>
                        <w:bottom w:val="none" w:sz="0" w:space="0" w:color="auto"/>
                        <w:right w:val="none" w:sz="0" w:space="0" w:color="auto"/>
                      </w:divBdr>
                      <w:divsChild>
                        <w:div w:id="63115463">
                          <w:marLeft w:val="0"/>
                          <w:marRight w:val="0"/>
                          <w:marTop w:val="0"/>
                          <w:marBottom w:val="0"/>
                          <w:divBdr>
                            <w:top w:val="none" w:sz="0" w:space="0" w:color="auto"/>
                            <w:left w:val="none" w:sz="0" w:space="0" w:color="auto"/>
                            <w:bottom w:val="none" w:sz="0" w:space="0" w:color="auto"/>
                            <w:right w:val="none" w:sz="0" w:space="0" w:color="auto"/>
                          </w:divBdr>
                          <w:divsChild>
                            <w:div w:id="1341086256">
                              <w:marLeft w:val="0"/>
                              <w:marRight w:val="0"/>
                              <w:marTop w:val="0"/>
                              <w:marBottom w:val="0"/>
                              <w:divBdr>
                                <w:top w:val="none" w:sz="0" w:space="0" w:color="auto"/>
                                <w:left w:val="none" w:sz="0" w:space="0" w:color="auto"/>
                                <w:bottom w:val="none" w:sz="0" w:space="0" w:color="auto"/>
                                <w:right w:val="none" w:sz="0" w:space="0" w:color="auto"/>
                              </w:divBdr>
                              <w:divsChild>
                                <w:div w:id="780609220">
                                  <w:marLeft w:val="0"/>
                                  <w:marRight w:val="0"/>
                                  <w:marTop w:val="0"/>
                                  <w:marBottom w:val="0"/>
                                  <w:divBdr>
                                    <w:top w:val="none" w:sz="0" w:space="0" w:color="auto"/>
                                    <w:left w:val="none" w:sz="0" w:space="0" w:color="auto"/>
                                    <w:bottom w:val="none" w:sz="0" w:space="0" w:color="auto"/>
                                    <w:right w:val="none" w:sz="0" w:space="0" w:color="auto"/>
                                  </w:divBdr>
                                  <w:divsChild>
                                    <w:div w:id="1885681003">
                                      <w:marLeft w:val="0"/>
                                      <w:marRight w:val="0"/>
                                      <w:marTop w:val="0"/>
                                      <w:marBottom w:val="0"/>
                                      <w:divBdr>
                                        <w:top w:val="none" w:sz="0" w:space="0" w:color="auto"/>
                                        <w:left w:val="none" w:sz="0" w:space="0" w:color="auto"/>
                                        <w:bottom w:val="none" w:sz="0" w:space="0" w:color="auto"/>
                                        <w:right w:val="none" w:sz="0" w:space="0" w:color="auto"/>
                                      </w:divBdr>
                                      <w:divsChild>
                                        <w:div w:id="384069329">
                                          <w:marLeft w:val="0"/>
                                          <w:marRight w:val="0"/>
                                          <w:marTop w:val="0"/>
                                          <w:marBottom w:val="0"/>
                                          <w:divBdr>
                                            <w:top w:val="none" w:sz="0" w:space="0" w:color="auto"/>
                                            <w:left w:val="none" w:sz="0" w:space="0" w:color="auto"/>
                                            <w:bottom w:val="none" w:sz="0" w:space="0" w:color="auto"/>
                                            <w:right w:val="none" w:sz="0" w:space="0" w:color="auto"/>
                                          </w:divBdr>
                                          <w:divsChild>
                                            <w:div w:id="290598386">
                                              <w:marLeft w:val="0"/>
                                              <w:marRight w:val="0"/>
                                              <w:marTop w:val="0"/>
                                              <w:marBottom w:val="0"/>
                                              <w:divBdr>
                                                <w:top w:val="none" w:sz="0" w:space="0" w:color="auto"/>
                                                <w:left w:val="none" w:sz="0" w:space="0" w:color="auto"/>
                                                <w:bottom w:val="none" w:sz="0" w:space="0" w:color="auto"/>
                                                <w:right w:val="none" w:sz="0" w:space="0" w:color="auto"/>
                                              </w:divBdr>
                                              <w:divsChild>
                                                <w:div w:id="1531916178">
                                                  <w:marLeft w:val="0"/>
                                                  <w:marRight w:val="0"/>
                                                  <w:marTop w:val="0"/>
                                                  <w:marBottom w:val="0"/>
                                                  <w:divBdr>
                                                    <w:top w:val="none" w:sz="0" w:space="0" w:color="auto"/>
                                                    <w:left w:val="none" w:sz="0" w:space="0" w:color="auto"/>
                                                    <w:bottom w:val="none" w:sz="0" w:space="0" w:color="auto"/>
                                                    <w:right w:val="none" w:sz="0" w:space="0" w:color="auto"/>
                                                  </w:divBdr>
                                                  <w:divsChild>
                                                    <w:div w:id="6087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6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828338">
                                      <w:marLeft w:val="0"/>
                                      <w:marRight w:val="0"/>
                                      <w:marTop w:val="0"/>
                                      <w:marBottom w:val="0"/>
                                      <w:divBdr>
                                        <w:top w:val="none" w:sz="0" w:space="0" w:color="auto"/>
                                        <w:left w:val="none" w:sz="0" w:space="0" w:color="auto"/>
                                        <w:bottom w:val="none" w:sz="0" w:space="0" w:color="auto"/>
                                        <w:right w:val="none" w:sz="0" w:space="0" w:color="auto"/>
                                      </w:divBdr>
                                      <w:divsChild>
                                        <w:div w:id="1309363845">
                                          <w:marLeft w:val="0"/>
                                          <w:marRight w:val="0"/>
                                          <w:marTop w:val="0"/>
                                          <w:marBottom w:val="0"/>
                                          <w:divBdr>
                                            <w:top w:val="none" w:sz="0" w:space="0" w:color="auto"/>
                                            <w:left w:val="none" w:sz="0" w:space="0" w:color="auto"/>
                                            <w:bottom w:val="none" w:sz="0" w:space="0" w:color="auto"/>
                                            <w:right w:val="none" w:sz="0" w:space="0" w:color="auto"/>
                                          </w:divBdr>
                                          <w:divsChild>
                                            <w:div w:id="585111953">
                                              <w:marLeft w:val="0"/>
                                              <w:marRight w:val="0"/>
                                              <w:marTop w:val="0"/>
                                              <w:marBottom w:val="0"/>
                                              <w:divBdr>
                                                <w:top w:val="none" w:sz="0" w:space="0" w:color="auto"/>
                                                <w:left w:val="none" w:sz="0" w:space="0" w:color="auto"/>
                                                <w:bottom w:val="none" w:sz="0" w:space="0" w:color="auto"/>
                                                <w:right w:val="none" w:sz="0" w:space="0" w:color="auto"/>
                                              </w:divBdr>
                                              <w:divsChild>
                                                <w:div w:id="1115095174">
                                                  <w:marLeft w:val="0"/>
                                                  <w:marRight w:val="0"/>
                                                  <w:marTop w:val="0"/>
                                                  <w:marBottom w:val="0"/>
                                                  <w:divBdr>
                                                    <w:top w:val="none" w:sz="0" w:space="0" w:color="auto"/>
                                                    <w:left w:val="none" w:sz="0" w:space="0" w:color="auto"/>
                                                    <w:bottom w:val="none" w:sz="0" w:space="0" w:color="auto"/>
                                                    <w:right w:val="none" w:sz="0" w:space="0" w:color="auto"/>
                                                  </w:divBdr>
                                                  <w:divsChild>
                                                    <w:div w:id="183456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8899129">
      <w:bodyDiv w:val="1"/>
      <w:marLeft w:val="0"/>
      <w:marRight w:val="0"/>
      <w:marTop w:val="0"/>
      <w:marBottom w:val="0"/>
      <w:divBdr>
        <w:top w:val="none" w:sz="0" w:space="0" w:color="auto"/>
        <w:left w:val="none" w:sz="0" w:space="0" w:color="auto"/>
        <w:bottom w:val="none" w:sz="0" w:space="0" w:color="auto"/>
        <w:right w:val="none" w:sz="0" w:space="0" w:color="auto"/>
      </w:divBdr>
    </w:div>
    <w:div w:id="909122766">
      <w:bodyDiv w:val="1"/>
      <w:marLeft w:val="0"/>
      <w:marRight w:val="0"/>
      <w:marTop w:val="0"/>
      <w:marBottom w:val="0"/>
      <w:divBdr>
        <w:top w:val="none" w:sz="0" w:space="0" w:color="auto"/>
        <w:left w:val="none" w:sz="0" w:space="0" w:color="auto"/>
        <w:bottom w:val="none" w:sz="0" w:space="0" w:color="auto"/>
        <w:right w:val="none" w:sz="0" w:space="0" w:color="auto"/>
      </w:divBdr>
      <w:divsChild>
        <w:div w:id="585115889">
          <w:marLeft w:val="0"/>
          <w:marRight w:val="0"/>
          <w:marTop w:val="0"/>
          <w:marBottom w:val="0"/>
          <w:divBdr>
            <w:top w:val="none" w:sz="0" w:space="0" w:color="auto"/>
            <w:left w:val="none" w:sz="0" w:space="0" w:color="auto"/>
            <w:bottom w:val="none" w:sz="0" w:space="0" w:color="auto"/>
            <w:right w:val="none" w:sz="0" w:space="0" w:color="auto"/>
          </w:divBdr>
          <w:divsChild>
            <w:div w:id="2017539884">
              <w:marLeft w:val="0"/>
              <w:marRight w:val="0"/>
              <w:marTop w:val="0"/>
              <w:marBottom w:val="0"/>
              <w:divBdr>
                <w:top w:val="none" w:sz="0" w:space="0" w:color="auto"/>
                <w:left w:val="none" w:sz="0" w:space="0" w:color="auto"/>
                <w:bottom w:val="none" w:sz="0" w:space="0" w:color="auto"/>
                <w:right w:val="none" w:sz="0" w:space="0" w:color="auto"/>
              </w:divBdr>
              <w:divsChild>
                <w:div w:id="963272570">
                  <w:marLeft w:val="0"/>
                  <w:marRight w:val="0"/>
                  <w:marTop w:val="0"/>
                  <w:marBottom w:val="0"/>
                  <w:divBdr>
                    <w:top w:val="none" w:sz="0" w:space="0" w:color="auto"/>
                    <w:left w:val="none" w:sz="0" w:space="0" w:color="auto"/>
                    <w:bottom w:val="none" w:sz="0" w:space="0" w:color="auto"/>
                    <w:right w:val="none" w:sz="0" w:space="0" w:color="auto"/>
                  </w:divBdr>
                  <w:divsChild>
                    <w:div w:id="712121551">
                      <w:marLeft w:val="0"/>
                      <w:marRight w:val="0"/>
                      <w:marTop w:val="0"/>
                      <w:marBottom w:val="0"/>
                      <w:divBdr>
                        <w:top w:val="none" w:sz="0" w:space="0" w:color="auto"/>
                        <w:left w:val="none" w:sz="0" w:space="0" w:color="auto"/>
                        <w:bottom w:val="none" w:sz="0" w:space="0" w:color="auto"/>
                        <w:right w:val="none" w:sz="0" w:space="0" w:color="auto"/>
                      </w:divBdr>
                      <w:divsChild>
                        <w:div w:id="1523933202">
                          <w:marLeft w:val="0"/>
                          <w:marRight w:val="0"/>
                          <w:marTop w:val="0"/>
                          <w:marBottom w:val="0"/>
                          <w:divBdr>
                            <w:top w:val="none" w:sz="0" w:space="0" w:color="auto"/>
                            <w:left w:val="none" w:sz="0" w:space="0" w:color="auto"/>
                            <w:bottom w:val="none" w:sz="0" w:space="0" w:color="auto"/>
                            <w:right w:val="none" w:sz="0" w:space="0" w:color="auto"/>
                          </w:divBdr>
                          <w:divsChild>
                            <w:div w:id="861935974">
                              <w:marLeft w:val="0"/>
                              <w:marRight w:val="0"/>
                              <w:marTop w:val="0"/>
                              <w:marBottom w:val="0"/>
                              <w:divBdr>
                                <w:top w:val="none" w:sz="0" w:space="0" w:color="auto"/>
                                <w:left w:val="none" w:sz="0" w:space="0" w:color="auto"/>
                                <w:bottom w:val="none" w:sz="0" w:space="0" w:color="auto"/>
                                <w:right w:val="none" w:sz="0" w:space="0" w:color="auto"/>
                              </w:divBdr>
                              <w:divsChild>
                                <w:div w:id="824012946">
                                  <w:marLeft w:val="0"/>
                                  <w:marRight w:val="0"/>
                                  <w:marTop w:val="0"/>
                                  <w:marBottom w:val="0"/>
                                  <w:divBdr>
                                    <w:top w:val="none" w:sz="0" w:space="0" w:color="auto"/>
                                    <w:left w:val="none" w:sz="0" w:space="0" w:color="auto"/>
                                    <w:bottom w:val="none" w:sz="0" w:space="0" w:color="auto"/>
                                    <w:right w:val="none" w:sz="0" w:space="0" w:color="auto"/>
                                  </w:divBdr>
                                  <w:divsChild>
                                    <w:div w:id="160873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9778653">
      <w:bodyDiv w:val="1"/>
      <w:marLeft w:val="0"/>
      <w:marRight w:val="0"/>
      <w:marTop w:val="0"/>
      <w:marBottom w:val="0"/>
      <w:divBdr>
        <w:top w:val="none" w:sz="0" w:space="0" w:color="auto"/>
        <w:left w:val="none" w:sz="0" w:space="0" w:color="auto"/>
        <w:bottom w:val="none" w:sz="0" w:space="0" w:color="auto"/>
        <w:right w:val="none" w:sz="0" w:space="0" w:color="auto"/>
      </w:divBdr>
    </w:div>
    <w:div w:id="982198509">
      <w:bodyDiv w:val="1"/>
      <w:marLeft w:val="0"/>
      <w:marRight w:val="0"/>
      <w:marTop w:val="0"/>
      <w:marBottom w:val="0"/>
      <w:divBdr>
        <w:top w:val="none" w:sz="0" w:space="0" w:color="auto"/>
        <w:left w:val="none" w:sz="0" w:space="0" w:color="auto"/>
        <w:bottom w:val="none" w:sz="0" w:space="0" w:color="auto"/>
        <w:right w:val="none" w:sz="0" w:space="0" w:color="auto"/>
      </w:divBdr>
    </w:div>
    <w:div w:id="1006136354">
      <w:bodyDiv w:val="1"/>
      <w:marLeft w:val="0"/>
      <w:marRight w:val="0"/>
      <w:marTop w:val="0"/>
      <w:marBottom w:val="0"/>
      <w:divBdr>
        <w:top w:val="none" w:sz="0" w:space="0" w:color="auto"/>
        <w:left w:val="none" w:sz="0" w:space="0" w:color="auto"/>
        <w:bottom w:val="none" w:sz="0" w:space="0" w:color="auto"/>
        <w:right w:val="none" w:sz="0" w:space="0" w:color="auto"/>
      </w:divBdr>
    </w:div>
    <w:div w:id="1011837687">
      <w:bodyDiv w:val="1"/>
      <w:marLeft w:val="0"/>
      <w:marRight w:val="0"/>
      <w:marTop w:val="0"/>
      <w:marBottom w:val="0"/>
      <w:divBdr>
        <w:top w:val="none" w:sz="0" w:space="0" w:color="auto"/>
        <w:left w:val="none" w:sz="0" w:space="0" w:color="auto"/>
        <w:bottom w:val="none" w:sz="0" w:space="0" w:color="auto"/>
        <w:right w:val="none" w:sz="0" w:space="0" w:color="auto"/>
      </w:divBdr>
    </w:div>
    <w:div w:id="1121218846">
      <w:bodyDiv w:val="1"/>
      <w:marLeft w:val="0"/>
      <w:marRight w:val="0"/>
      <w:marTop w:val="0"/>
      <w:marBottom w:val="0"/>
      <w:divBdr>
        <w:top w:val="none" w:sz="0" w:space="0" w:color="auto"/>
        <w:left w:val="none" w:sz="0" w:space="0" w:color="auto"/>
        <w:bottom w:val="none" w:sz="0" w:space="0" w:color="auto"/>
        <w:right w:val="none" w:sz="0" w:space="0" w:color="auto"/>
      </w:divBdr>
    </w:div>
    <w:div w:id="1225678011">
      <w:bodyDiv w:val="1"/>
      <w:marLeft w:val="0"/>
      <w:marRight w:val="0"/>
      <w:marTop w:val="0"/>
      <w:marBottom w:val="0"/>
      <w:divBdr>
        <w:top w:val="none" w:sz="0" w:space="0" w:color="auto"/>
        <w:left w:val="none" w:sz="0" w:space="0" w:color="auto"/>
        <w:bottom w:val="none" w:sz="0" w:space="0" w:color="auto"/>
        <w:right w:val="none" w:sz="0" w:space="0" w:color="auto"/>
      </w:divBdr>
    </w:div>
    <w:div w:id="1381440388">
      <w:bodyDiv w:val="1"/>
      <w:marLeft w:val="0"/>
      <w:marRight w:val="0"/>
      <w:marTop w:val="0"/>
      <w:marBottom w:val="0"/>
      <w:divBdr>
        <w:top w:val="none" w:sz="0" w:space="0" w:color="auto"/>
        <w:left w:val="none" w:sz="0" w:space="0" w:color="auto"/>
        <w:bottom w:val="none" w:sz="0" w:space="0" w:color="auto"/>
        <w:right w:val="none" w:sz="0" w:space="0" w:color="auto"/>
      </w:divBdr>
      <w:divsChild>
        <w:div w:id="1229346377">
          <w:marLeft w:val="0"/>
          <w:marRight w:val="0"/>
          <w:marTop w:val="0"/>
          <w:marBottom w:val="0"/>
          <w:divBdr>
            <w:top w:val="none" w:sz="0" w:space="0" w:color="auto"/>
            <w:left w:val="none" w:sz="0" w:space="0" w:color="auto"/>
            <w:bottom w:val="none" w:sz="0" w:space="0" w:color="auto"/>
            <w:right w:val="none" w:sz="0" w:space="0" w:color="auto"/>
          </w:divBdr>
          <w:divsChild>
            <w:div w:id="1274750774">
              <w:marLeft w:val="0"/>
              <w:marRight w:val="0"/>
              <w:marTop w:val="0"/>
              <w:marBottom w:val="0"/>
              <w:divBdr>
                <w:top w:val="none" w:sz="0" w:space="0" w:color="auto"/>
                <w:left w:val="none" w:sz="0" w:space="0" w:color="auto"/>
                <w:bottom w:val="none" w:sz="0" w:space="0" w:color="auto"/>
                <w:right w:val="none" w:sz="0" w:space="0" w:color="auto"/>
              </w:divBdr>
              <w:divsChild>
                <w:div w:id="1795756986">
                  <w:marLeft w:val="0"/>
                  <w:marRight w:val="0"/>
                  <w:marTop w:val="0"/>
                  <w:marBottom w:val="0"/>
                  <w:divBdr>
                    <w:top w:val="none" w:sz="0" w:space="0" w:color="auto"/>
                    <w:left w:val="none" w:sz="0" w:space="0" w:color="auto"/>
                    <w:bottom w:val="none" w:sz="0" w:space="0" w:color="auto"/>
                    <w:right w:val="none" w:sz="0" w:space="0" w:color="auto"/>
                  </w:divBdr>
                  <w:divsChild>
                    <w:div w:id="1108037800">
                      <w:marLeft w:val="0"/>
                      <w:marRight w:val="0"/>
                      <w:marTop w:val="0"/>
                      <w:marBottom w:val="0"/>
                      <w:divBdr>
                        <w:top w:val="none" w:sz="0" w:space="0" w:color="auto"/>
                        <w:left w:val="none" w:sz="0" w:space="0" w:color="auto"/>
                        <w:bottom w:val="none" w:sz="0" w:space="0" w:color="auto"/>
                        <w:right w:val="none" w:sz="0" w:space="0" w:color="auto"/>
                      </w:divBdr>
                      <w:divsChild>
                        <w:div w:id="1996764949">
                          <w:marLeft w:val="0"/>
                          <w:marRight w:val="0"/>
                          <w:marTop w:val="0"/>
                          <w:marBottom w:val="0"/>
                          <w:divBdr>
                            <w:top w:val="none" w:sz="0" w:space="0" w:color="auto"/>
                            <w:left w:val="none" w:sz="0" w:space="0" w:color="auto"/>
                            <w:bottom w:val="none" w:sz="0" w:space="0" w:color="auto"/>
                            <w:right w:val="none" w:sz="0" w:space="0" w:color="auto"/>
                          </w:divBdr>
                          <w:divsChild>
                            <w:div w:id="223414632">
                              <w:marLeft w:val="0"/>
                              <w:marRight w:val="0"/>
                              <w:marTop w:val="0"/>
                              <w:marBottom w:val="0"/>
                              <w:divBdr>
                                <w:top w:val="none" w:sz="0" w:space="0" w:color="auto"/>
                                <w:left w:val="none" w:sz="0" w:space="0" w:color="auto"/>
                                <w:bottom w:val="none" w:sz="0" w:space="0" w:color="auto"/>
                                <w:right w:val="none" w:sz="0" w:space="0" w:color="auto"/>
                              </w:divBdr>
                              <w:divsChild>
                                <w:div w:id="1383553744">
                                  <w:marLeft w:val="0"/>
                                  <w:marRight w:val="0"/>
                                  <w:marTop w:val="0"/>
                                  <w:marBottom w:val="0"/>
                                  <w:divBdr>
                                    <w:top w:val="none" w:sz="0" w:space="0" w:color="auto"/>
                                    <w:left w:val="none" w:sz="0" w:space="0" w:color="auto"/>
                                    <w:bottom w:val="none" w:sz="0" w:space="0" w:color="auto"/>
                                    <w:right w:val="none" w:sz="0" w:space="0" w:color="auto"/>
                                  </w:divBdr>
                                  <w:divsChild>
                                    <w:div w:id="4353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873314">
      <w:bodyDiv w:val="1"/>
      <w:marLeft w:val="0"/>
      <w:marRight w:val="0"/>
      <w:marTop w:val="0"/>
      <w:marBottom w:val="0"/>
      <w:divBdr>
        <w:top w:val="none" w:sz="0" w:space="0" w:color="auto"/>
        <w:left w:val="none" w:sz="0" w:space="0" w:color="auto"/>
        <w:bottom w:val="none" w:sz="0" w:space="0" w:color="auto"/>
        <w:right w:val="none" w:sz="0" w:space="0" w:color="auto"/>
      </w:divBdr>
    </w:div>
    <w:div w:id="1392313125">
      <w:bodyDiv w:val="1"/>
      <w:marLeft w:val="0"/>
      <w:marRight w:val="0"/>
      <w:marTop w:val="0"/>
      <w:marBottom w:val="0"/>
      <w:divBdr>
        <w:top w:val="none" w:sz="0" w:space="0" w:color="auto"/>
        <w:left w:val="none" w:sz="0" w:space="0" w:color="auto"/>
        <w:bottom w:val="none" w:sz="0" w:space="0" w:color="auto"/>
        <w:right w:val="none" w:sz="0" w:space="0" w:color="auto"/>
      </w:divBdr>
    </w:div>
    <w:div w:id="1435713427">
      <w:bodyDiv w:val="1"/>
      <w:marLeft w:val="0"/>
      <w:marRight w:val="0"/>
      <w:marTop w:val="0"/>
      <w:marBottom w:val="0"/>
      <w:divBdr>
        <w:top w:val="none" w:sz="0" w:space="0" w:color="auto"/>
        <w:left w:val="none" w:sz="0" w:space="0" w:color="auto"/>
        <w:bottom w:val="none" w:sz="0" w:space="0" w:color="auto"/>
        <w:right w:val="none" w:sz="0" w:space="0" w:color="auto"/>
      </w:divBdr>
    </w:div>
    <w:div w:id="1523057321">
      <w:bodyDiv w:val="1"/>
      <w:marLeft w:val="0"/>
      <w:marRight w:val="0"/>
      <w:marTop w:val="0"/>
      <w:marBottom w:val="0"/>
      <w:divBdr>
        <w:top w:val="none" w:sz="0" w:space="0" w:color="auto"/>
        <w:left w:val="none" w:sz="0" w:space="0" w:color="auto"/>
        <w:bottom w:val="none" w:sz="0" w:space="0" w:color="auto"/>
        <w:right w:val="none" w:sz="0" w:space="0" w:color="auto"/>
      </w:divBdr>
    </w:div>
    <w:div w:id="1657683402">
      <w:bodyDiv w:val="1"/>
      <w:marLeft w:val="0"/>
      <w:marRight w:val="0"/>
      <w:marTop w:val="0"/>
      <w:marBottom w:val="0"/>
      <w:divBdr>
        <w:top w:val="none" w:sz="0" w:space="0" w:color="auto"/>
        <w:left w:val="none" w:sz="0" w:space="0" w:color="auto"/>
        <w:bottom w:val="none" w:sz="0" w:space="0" w:color="auto"/>
        <w:right w:val="none" w:sz="0" w:space="0" w:color="auto"/>
      </w:divBdr>
    </w:div>
    <w:div w:id="1684937783">
      <w:bodyDiv w:val="1"/>
      <w:marLeft w:val="0"/>
      <w:marRight w:val="0"/>
      <w:marTop w:val="0"/>
      <w:marBottom w:val="0"/>
      <w:divBdr>
        <w:top w:val="none" w:sz="0" w:space="0" w:color="auto"/>
        <w:left w:val="none" w:sz="0" w:space="0" w:color="auto"/>
        <w:bottom w:val="none" w:sz="0" w:space="0" w:color="auto"/>
        <w:right w:val="none" w:sz="0" w:space="0" w:color="auto"/>
      </w:divBdr>
      <w:divsChild>
        <w:div w:id="1468234329">
          <w:marLeft w:val="0"/>
          <w:marRight w:val="0"/>
          <w:marTop w:val="0"/>
          <w:marBottom w:val="0"/>
          <w:divBdr>
            <w:top w:val="none" w:sz="0" w:space="0" w:color="auto"/>
            <w:left w:val="none" w:sz="0" w:space="0" w:color="auto"/>
            <w:bottom w:val="none" w:sz="0" w:space="0" w:color="auto"/>
            <w:right w:val="none" w:sz="0" w:space="0" w:color="auto"/>
          </w:divBdr>
          <w:divsChild>
            <w:div w:id="13576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034967">
      <w:bodyDiv w:val="1"/>
      <w:marLeft w:val="0"/>
      <w:marRight w:val="0"/>
      <w:marTop w:val="0"/>
      <w:marBottom w:val="0"/>
      <w:divBdr>
        <w:top w:val="none" w:sz="0" w:space="0" w:color="auto"/>
        <w:left w:val="none" w:sz="0" w:space="0" w:color="auto"/>
        <w:bottom w:val="none" w:sz="0" w:space="0" w:color="auto"/>
        <w:right w:val="none" w:sz="0" w:space="0" w:color="auto"/>
      </w:divBdr>
    </w:div>
    <w:div w:id="1829319297">
      <w:bodyDiv w:val="1"/>
      <w:marLeft w:val="0"/>
      <w:marRight w:val="0"/>
      <w:marTop w:val="0"/>
      <w:marBottom w:val="0"/>
      <w:divBdr>
        <w:top w:val="none" w:sz="0" w:space="0" w:color="auto"/>
        <w:left w:val="none" w:sz="0" w:space="0" w:color="auto"/>
        <w:bottom w:val="none" w:sz="0" w:space="0" w:color="auto"/>
        <w:right w:val="none" w:sz="0" w:space="0" w:color="auto"/>
      </w:divBdr>
    </w:div>
    <w:div w:id="1848863306">
      <w:bodyDiv w:val="1"/>
      <w:marLeft w:val="0"/>
      <w:marRight w:val="0"/>
      <w:marTop w:val="0"/>
      <w:marBottom w:val="0"/>
      <w:divBdr>
        <w:top w:val="none" w:sz="0" w:space="0" w:color="auto"/>
        <w:left w:val="none" w:sz="0" w:space="0" w:color="auto"/>
        <w:bottom w:val="none" w:sz="0" w:space="0" w:color="auto"/>
        <w:right w:val="none" w:sz="0" w:space="0" w:color="auto"/>
      </w:divBdr>
    </w:div>
    <w:div w:id="1975671812">
      <w:bodyDiv w:val="1"/>
      <w:marLeft w:val="0"/>
      <w:marRight w:val="0"/>
      <w:marTop w:val="0"/>
      <w:marBottom w:val="0"/>
      <w:divBdr>
        <w:top w:val="none" w:sz="0" w:space="0" w:color="auto"/>
        <w:left w:val="none" w:sz="0" w:space="0" w:color="auto"/>
        <w:bottom w:val="none" w:sz="0" w:space="0" w:color="auto"/>
        <w:right w:val="none" w:sz="0" w:space="0" w:color="auto"/>
      </w:divBdr>
    </w:div>
    <w:div w:id="207338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olterskluwer.com/en/expert-insights/maximize-client-value-and-effectiveness-through-process-improvement"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iso.org/standard/62085.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amera.co.uk/enhancing-client-services-for-grow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qualtrics.com/en-gb/experience-management/customer/customer-lifecycle" TargetMode="External"/><Relationship Id="rId5" Type="http://schemas.openxmlformats.org/officeDocument/2006/relationships/webSettings" Target="webSettings.xml"/><Relationship Id="rId15" Type="http://schemas.openxmlformats.org/officeDocument/2006/relationships/hyperlink" Target="https://tax.thomsonreuters.com/blog/managing-client-expectations-for-accountants/"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lutejournals.com/index.php/JBER/article/view/29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47831-3A68-416F-9791-F9CE9740A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5927</Words>
  <Characters>33784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Glanville</dc:creator>
  <cp:lastModifiedBy>Tony Glanville</cp:lastModifiedBy>
  <cp:revision>6</cp:revision>
  <cp:lastPrinted>2025-07-10T22:07:00Z</cp:lastPrinted>
  <dcterms:created xsi:type="dcterms:W3CDTF">2025-07-08T19:54:00Z</dcterms:created>
  <dcterms:modified xsi:type="dcterms:W3CDTF">2025-07-10T22:07:00Z</dcterms:modified>
</cp:coreProperties>
</file>