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A5740" w14:textId="77777777" w:rsidR="00DF447A" w:rsidRPr="00446742" w:rsidRDefault="00DF447A" w:rsidP="00DF447A">
      <w:pPr>
        <w:spacing w:line="360" w:lineRule="auto"/>
        <w:jc w:val="both"/>
        <w:rPr>
          <w:rFonts w:ascii="Arial" w:hAnsi="Arial" w:cs="Arial"/>
          <w:color w:val="000000" w:themeColor="text1"/>
          <w:sz w:val="24"/>
          <w:szCs w:val="24"/>
        </w:rPr>
      </w:pPr>
      <w:bookmarkStart w:id="0" w:name="_Hlk47470420"/>
      <w:r w:rsidRPr="00446742">
        <w:rPr>
          <w:rFonts w:ascii="Arial" w:hAnsi="Arial" w:cs="Arial"/>
          <w:noProof/>
          <w:sz w:val="24"/>
          <w:szCs w:val="24"/>
          <w:lang w:eastAsia="en-GB"/>
        </w:rPr>
        <w:drawing>
          <wp:inline distT="0" distB="0" distL="0" distR="0" wp14:anchorId="6677DFA7" wp14:editId="1FCBF7E4">
            <wp:extent cx="5705476" cy="2143125"/>
            <wp:effectExtent l="0" t="0" r="0" b="0"/>
            <wp:docPr id="2073941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5705476" cy="2143125"/>
                    </a:xfrm>
                    <a:prstGeom prst="rect">
                      <a:avLst/>
                    </a:prstGeom>
                  </pic:spPr>
                </pic:pic>
              </a:graphicData>
            </a:graphic>
          </wp:inline>
        </w:drawing>
      </w:r>
    </w:p>
    <w:p w14:paraId="2C021CF3" w14:textId="77777777" w:rsidR="00DF447A" w:rsidRPr="00446742" w:rsidRDefault="00DF447A" w:rsidP="00DF447A">
      <w:pPr>
        <w:spacing w:line="360" w:lineRule="auto"/>
        <w:jc w:val="center"/>
        <w:rPr>
          <w:rFonts w:ascii="Arial" w:eastAsia="Arial" w:hAnsi="Arial" w:cs="Arial"/>
          <w:sz w:val="24"/>
          <w:szCs w:val="24"/>
        </w:rPr>
      </w:pPr>
      <w:r w:rsidRPr="00446742">
        <w:rPr>
          <w:rFonts w:ascii="Arial" w:eastAsia="Arial" w:hAnsi="Arial" w:cs="Arial"/>
          <w:sz w:val="24"/>
          <w:szCs w:val="24"/>
        </w:rPr>
        <w:t>Student Name: Lauren Buckley</w:t>
      </w:r>
    </w:p>
    <w:p w14:paraId="681D62ED" w14:textId="77777777" w:rsidR="00DF447A" w:rsidRPr="00446742" w:rsidRDefault="00DF447A" w:rsidP="00DF447A">
      <w:pPr>
        <w:spacing w:line="360" w:lineRule="auto"/>
        <w:jc w:val="center"/>
        <w:rPr>
          <w:rFonts w:ascii="Arial" w:eastAsia="Arial" w:hAnsi="Arial" w:cs="Arial"/>
          <w:sz w:val="24"/>
          <w:szCs w:val="24"/>
        </w:rPr>
      </w:pPr>
      <w:r w:rsidRPr="00446742">
        <w:rPr>
          <w:rFonts w:ascii="Arial" w:eastAsia="Arial" w:hAnsi="Arial" w:cs="Arial"/>
          <w:sz w:val="24"/>
          <w:szCs w:val="24"/>
        </w:rPr>
        <w:t>Student Number: 1707395</w:t>
      </w:r>
    </w:p>
    <w:p w14:paraId="4A691755" w14:textId="385C991A" w:rsidR="00DF447A" w:rsidRPr="00446742" w:rsidRDefault="00DF447A" w:rsidP="00DF447A">
      <w:pPr>
        <w:spacing w:line="360" w:lineRule="auto"/>
        <w:jc w:val="center"/>
        <w:rPr>
          <w:rFonts w:ascii="Arial" w:eastAsia="Arial" w:hAnsi="Arial" w:cs="Arial"/>
          <w:sz w:val="24"/>
          <w:szCs w:val="24"/>
        </w:rPr>
      </w:pPr>
      <w:r w:rsidRPr="00446742">
        <w:rPr>
          <w:rFonts w:ascii="Arial" w:eastAsia="Arial" w:hAnsi="Arial" w:cs="Arial"/>
          <w:sz w:val="24"/>
          <w:szCs w:val="24"/>
        </w:rPr>
        <w:t>Course:</w:t>
      </w:r>
      <w:r w:rsidR="00446742">
        <w:rPr>
          <w:rFonts w:ascii="Arial" w:eastAsia="Arial" w:hAnsi="Arial" w:cs="Arial"/>
          <w:sz w:val="24"/>
          <w:szCs w:val="24"/>
        </w:rPr>
        <w:t xml:space="preserve"> Inclusive Education</w:t>
      </w:r>
      <w:r w:rsidRPr="00446742">
        <w:rPr>
          <w:rFonts w:ascii="Arial" w:eastAsia="Arial" w:hAnsi="Arial" w:cs="Arial"/>
          <w:sz w:val="24"/>
          <w:szCs w:val="24"/>
        </w:rPr>
        <w:t xml:space="preserve"> </w:t>
      </w:r>
    </w:p>
    <w:p w14:paraId="3CB0EDAC" w14:textId="6F363491" w:rsidR="00DF447A" w:rsidRPr="00446742" w:rsidRDefault="00DF447A" w:rsidP="00DF447A">
      <w:pPr>
        <w:spacing w:line="360" w:lineRule="auto"/>
        <w:jc w:val="center"/>
        <w:rPr>
          <w:rFonts w:ascii="Arial" w:eastAsia="Arial" w:hAnsi="Arial" w:cs="Arial"/>
          <w:sz w:val="24"/>
          <w:szCs w:val="24"/>
          <w:lang w:val="en-US"/>
        </w:rPr>
      </w:pPr>
      <w:r w:rsidRPr="00446742">
        <w:rPr>
          <w:rFonts w:ascii="Arial" w:eastAsia="Arial" w:hAnsi="Arial" w:cs="Arial"/>
          <w:sz w:val="24"/>
          <w:szCs w:val="24"/>
        </w:rPr>
        <w:t xml:space="preserve">Module: </w:t>
      </w:r>
      <w:r w:rsidR="000A3384" w:rsidRPr="00446742">
        <w:rPr>
          <w:rFonts w:ascii="Arial" w:eastAsia="Arial" w:hAnsi="Arial" w:cs="Arial"/>
          <w:sz w:val="24"/>
          <w:szCs w:val="24"/>
        </w:rPr>
        <w:t>Classroom Management</w:t>
      </w:r>
      <w:r w:rsidRPr="00446742">
        <w:rPr>
          <w:rFonts w:ascii="Arial" w:eastAsia="Arial" w:hAnsi="Arial" w:cs="Arial"/>
          <w:sz w:val="24"/>
          <w:szCs w:val="24"/>
        </w:rPr>
        <w:t>: Resource Pack</w:t>
      </w:r>
    </w:p>
    <w:p w14:paraId="6A9AB87F" w14:textId="77777777" w:rsidR="00DF447A" w:rsidRPr="00446742" w:rsidRDefault="00DF447A" w:rsidP="00DF447A">
      <w:pPr>
        <w:spacing w:line="360" w:lineRule="auto"/>
        <w:jc w:val="center"/>
        <w:rPr>
          <w:rFonts w:ascii="Arial" w:eastAsia="Arial" w:hAnsi="Arial" w:cs="Arial"/>
          <w:sz w:val="24"/>
          <w:szCs w:val="24"/>
        </w:rPr>
      </w:pPr>
      <w:r w:rsidRPr="00446742">
        <w:rPr>
          <w:rFonts w:ascii="Arial" w:eastAsia="Arial" w:hAnsi="Arial" w:cs="Arial"/>
          <w:sz w:val="24"/>
          <w:szCs w:val="24"/>
        </w:rPr>
        <w:t>SJIE6005</w:t>
      </w:r>
    </w:p>
    <w:p w14:paraId="4CA4D83F" w14:textId="77777777" w:rsidR="00DF447A" w:rsidRPr="00446742" w:rsidRDefault="00DF447A" w:rsidP="00DF447A">
      <w:pPr>
        <w:spacing w:line="360" w:lineRule="auto"/>
        <w:jc w:val="center"/>
        <w:rPr>
          <w:rFonts w:ascii="Arial" w:eastAsia="Arial" w:hAnsi="Arial" w:cs="Arial"/>
          <w:sz w:val="24"/>
          <w:szCs w:val="24"/>
        </w:rPr>
      </w:pPr>
    </w:p>
    <w:p w14:paraId="6B08C93E" w14:textId="77777777" w:rsidR="00DF447A" w:rsidRPr="00446742" w:rsidRDefault="00DF447A" w:rsidP="00DF447A">
      <w:pPr>
        <w:spacing w:line="360" w:lineRule="auto"/>
        <w:jc w:val="both"/>
        <w:rPr>
          <w:rFonts w:ascii="Arial" w:hAnsi="Arial" w:cs="Arial"/>
          <w:color w:val="000000" w:themeColor="text1"/>
          <w:sz w:val="24"/>
          <w:szCs w:val="24"/>
        </w:rPr>
      </w:pPr>
    </w:p>
    <w:p w14:paraId="4B1D3FFE" w14:textId="77777777" w:rsidR="00DF447A" w:rsidRPr="00446742" w:rsidRDefault="00DF447A" w:rsidP="00DF447A">
      <w:pPr>
        <w:spacing w:line="360" w:lineRule="auto"/>
        <w:jc w:val="both"/>
        <w:rPr>
          <w:rFonts w:ascii="Arial" w:hAnsi="Arial" w:cs="Arial"/>
          <w:color w:val="000000" w:themeColor="text1"/>
          <w:sz w:val="24"/>
          <w:szCs w:val="24"/>
        </w:rPr>
      </w:pPr>
    </w:p>
    <w:p w14:paraId="3C2CBF7A" w14:textId="77777777" w:rsidR="00DF447A" w:rsidRPr="00446742" w:rsidRDefault="00DF447A" w:rsidP="00DF447A">
      <w:pPr>
        <w:spacing w:line="360" w:lineRule="auto"/>
        <w:jc w:val="both"/>
        <w:rPr>
          <w:rFonts w:ascii="Arial" w:hAnsi="Arial" w:cs="Arial"/>
          <w:color w:val="000000" w:themeColor="text1"/>
          <w:sz w:val="24"/>
          <w:szCs w:val="24"/>
        </w:rPr>
      </w:pPr>
    </w:p>
    <w:p w14:paraId="1BBA7ABF" w14:textId="77777777" w:rsidR="00DF447A" w:rsidRPr="00446742" w:rsidRDefault="00DF447A" w:rsidP="00DF447A">
      <w:pPr>
        <w:spacing w:line="360" w:lineRule="auto"/>
        <w:jc w:val="both"/>
        <w:rPr>
          <w:rFonts w:ascii="Arial" w:hAnsi="Arial" w:cs="Arial"/>
          <w:color w:val="000000" w:themeColor="text1"/>
          <w:sz w:val="24"/>
          <w:szCs w:val="24"/>
        </w:rPr>
      </w:pPr>
    </w:p>
    <w:p w14:paraId="5C03B98B" w14:textId="536A5615" w:rsidR="00DF447A" w:rsidRDefault="00DF447A" w:rsidP="00DF447A">
      <w:pPr>
        <w:spacing w:line="360" w:lineRule="auto"/>
        <w:jc w:val="both"/>
        <w:rPr>
          <w:rFonts w:ascii="Arial" w:hAnsi="Arial" w:cs="Arial"/>
          <w:color w:val="000000" w:themeColor="text1"/>
          <w:sz w:val="24"/>
          <w:szCs w:val="24"/>
        </w:rPr>
      </w:pPr>
    </w:p>
    <w:p w14:paraId="31754317" w14:textId="7A9B8C90" w:rsidR="00446742" w:rsidRDefault="00446742" w:rsidP="00DF447A">
      <w:pPr>
        <w:spacing w:line="360" w:lineRule="auto"/>
        <w:jc w:val="both"/>
        <w:rPr>
          <w:rFonts w:ascii="Arial" w:hAnsi="Arial" w:cs="Arial"/>
          <w:color w:val="000000" w:themeColor="text1"/>
          <w:sz w:val="24"/>
          <w:szCs w:val="24"/>
        </w:rPr>
      </w:pPr>
    </w:p>
    <w:p w14:paraId="3C6C6DE5" w14:textId="26C0AE27" w:rsidR="00446742" w:rsidRDefault="00446742" w:rsidP="00DF447A">
      <w:pPr>
        <w:spacing w:line="360" w:lineRule="auto"/>
        <w:jc w:val="both"/>
        <w:rPr>
          <w:rFonts w:ascii="Arial" w:hAnsi="Arial" w:cs="Arial"/>
          <w:color w:val="000000" w:themeColor="text1"/>
          <w:sz w:val="24"/>
          <w:szCs w:val="24"/>
        </w:rPr>
      </w:pPr>
    </w:p>
    <w:p w14:paraId="48E5DE57" w14:textId="358F9715" w:rsidR="00446742" w:rsidRDefault="00446742" w:rsidP="00DF447A">
      <w:pPr>
        <w:spacing w:line="360" w:lineRule="auto"/>
        <w:jc w:val="both"/>
        <w:rPr>
          <w:rFonts w:ascii="Arial" w:hAnsi="Arial" w:cs="Arial"/>
          <w:color w:val="000000" w:themeColor="text1"/>
          <w:sz w:val="24"/>
          <w:szCs w:val="24"/>
        </w:rPr>
      </w:pPr>
    </w:p>
    <w:p w14:paraId="60A3D48C" w14:textId="081DE97C" w:rsidR="00446742" w:rsidRDefault="00446742" w:rsidP="00DF447A">
      <w:pPr>
        <w:spacing w:line="360" w:lineRule="auto"/>
        <w:jc w:val="both"/>
        <w:rPr>
          <w:rFonts w:ascii="Arial" w:hAnsi="Arial" w:cs="Arial"/>
          <w:color w:val="000000" w:themeColor="text1"/>
          <w:sz w:val="24"/>
          <w:szCs w:val="24"/>
        </w:rPr>
      </w:pPr>
    </w:p>
    <w:p w14:paraId="7E92FFBA" w14:textId="68697FEC" w:rsidR="00446742" w:rsidRDefault="00446742" w:rsidP="00DF447A">
      <w:pPr>
        <w:spacing w:line="360" w:lineRule="auto"/>
        <w:jc w:val="both"/>
        <w:rPr>
          <w:rFonts w:ascii="Arial" w:hAnsi="Arial" w:cs="Arial"/>
          <w:color w:val="000000" w:themeColor="text1"/>
          <w:sz w:val="24"/>
          <w:szCs w:val="24"/>
        </w:rPr>
      </w:pPr>
    </w:p>
    <w:p w14:paraId="325D7C98" w14:textId="4781905C" w:rsidR="00446742" w:rsidRDefault="00446742" w:rsidP="00DF447A">
      <w:pPr>
        <w:spacing w:line="360" w:lineRule="auto"/>
        <w:jc w:val="both"/>
        <w:rPr>
          <w:rFonts w:ascii="Arial" w:hAnsi="Arial" w:cs="Arial"/>
          <w:color w:val="000000" w:themeColor="text1"/>
          <w:sz w:val="24"/>
          <w:szCs w:val="24"/>
        </w:rPr>
      </w:pPr>
    </w:p>
    <w:p w14:paraId="5E074B16" w14:textId="77777777" w:rsidR="00446742" w:rsidRPr="00446742" w:rsidRDefault="00446742" w:rsidP="00DF447A">
      <w:pPr>
        <w:spacing w:line="360" w:lineRule="auto"/>
        <w:jc w:val="both"/>
        <w:rPr>
          <w:rFonts w:ascii="Arial" w:hAnsi="Arial" w:cs="Arial"/>
          <w:color w:val="000000" w:themeColor="text1"/>
          <w:sz w:val="24"/>
          <w:szCs w:val="24"/>
        </w:rPr>
      </w:pPr>
    </w:p>
    <w:p w14:paraId="15F1E044" w14:textId="77777777" w:rsidR="00DF447A" w:rsidRPr="00446742" w:rsidRDefault="00DF447A" w:rsidP="00DF447A">
      <w:pPr>
        <w:spacing w:line="360" w:lineRule="auto"/>
        <w:jc w:val="both"/>
        <w:rPr>
          <w:rFonts w:ascii="Arial" w:hAnsi="Arial" w:cs="Arial"/>
          <w:b/>
          <w:bCs/>
          <w:color w:val="000000" w:themeColor="text1"/>
          <w:sz w:val="36"/>
          <w:szCs w:val="36"/>
          <w:u w:val="single"/>
        </w:rPr>
      </w:pPr>
      <w:r w:rsidRPr="00446742">
        <w:rPr>
          <w:rFonts w:ascii="Arial" w:hAnsi="Arial" w:cs="Arial"/>
          <w:b/>
          <w:bCs/>
          <w:color w:val="000000" w:themeColor="text1"/>
          <w:sz w:val="36"/>
          <w:szCs w:val="36"/>
          <w:u w:val="single"/>
        </w:rPr>
        <w:lastRenderedPageBreak/>
        <w:t>Contents</w:t>
      </w:r>
    </w:p>
    <w:p w14:paraId="7B355137" w14:textId="77777777" w:rsidR="00DF447A" w:rsidRPr="00446742" w:rsidRDefault="00DF447A" w:rsidP="00DF447A">
      <w:pPr>
        <w:spacing w:line="276" w:lineRule="auto"/>
        <w:jc w:val="both"/>
        <w:rPr>
          <w:rFonts w:ascii="Arial" w:hAnsi="Arial" w:cs="Arial"/>
          <w:b/>
          <w:bCs/>
          <w:color w:val="000000" w:themeColor="text1"/>
          <w:sz w:val="36"/>
          <w:szCs w:val="36"/>
        </w:rPr>
      </w:pPr>
    </w:p>
    <w:p w14:paraId="477993E1" w14:textId="77777777" w:rsidR="00DF447A" w:rsidRPr="00446742" w:rsidRDefault="00DF447A" w:rsidP="00DF447A">
      <w:pPr>
        <w:spacing w:line="276" w:lineRule="auto"/>
        <w:jc w:val="both"/>
        <w:rPr>
          <w:rFonts w:ascii="Arial" w:hAnsi="Arial" w:cs="Arial"/>
          <w:b/>
          <w:bCs/>
          <w:color w:val="000000" w:themeColor="text1"/>
          <w:sz w:val="36"/>
          <w:szCs w:val="36"/>
        </w:rPr>
      </w:pPr>
      <w:r w:rsidRPr="00446742">
        <w:rPr>
          <w:rFonts w:ascii="Arial" w:hAnsi="Arial" w:cs="Arial"/>
          <w:b/>
          <w:bCs/>
          <w:color w:val="000000" w:themeColor="text1"/>
          <w:sz w:val="36"/>
          <w:szCs w:val="36"/>
        </w:rPr>
        <w:t>Rationale                            3 - 8</w:t>
      </w:r>
    </w:p>
    <w:p w14:paraId="1E2B03F8" w14:textId="77777777" w:rsidR="00DF447A" w:rsidRPr="00446742" w:rsidRDefault="00DF447A" w:rsidP="00DF447A">
      <w:pPr>
        <w:spacing w:line="276" w:lineRule="auto"/>
        <w:jc w:val="both"/>
        <w:rPr>
          <w:rFonts w:ascii="Arial" w:hAnsi="Arial" w:cs="Arial"/>
          <w:b/>
          <w:bCs/>
          <w:color w:val="000000" w:themeColor="text1"/>
          <w:sz w:val="36"/>
          <w:szCs w:val="36"/>
        </w:rPr>
      </w:pPr>
      <w:r w:rsidRPr="00446742">
        <w:rPr>
          <w:rFonts w:ascii="Arial" w:hAnsi="Arial" w:cs="Arial"/>
          <w:b/>
          <w:bCs/>
          <w:color w:val="000000" w:themeColor="text1"/>
          <w:sz w:val="36"/>
          <w:szCs w:val="36"/>
        </w:rPr>
        <w:t>Instructions                        9</w:t>
      </w:r>
    </w:p>
    <w:p w14:paraId="734403C7" w14:textId="28437000" w:rsidR="00DF447A" w:rsidRPr="00446742" w:rsidRDefault="00DF447A" w:rsidP="00DF447A">
      <w:pPr>
        <w:spacing w:line="276" w:lineRule="auto"/>
        <w:jc w:val="both"/>
        <w:rPr>
          <w:rFonts w:ascii="Arial" w:hAnsi="Arial" w:cs="Arial"/>
          <w:b/>
          <w:bCs/>
          <w:color w:val="000000" w:themeColor="text1"/>
          <w:sz w:val="36"/>
          <w:szCs w:val="36"/>
        </w:rPr>
      </w:pPr>
      <w:r w:rsidRPr="00446742">
        <w:rPr>
          <w:rFonts w:ascii="Arial" w:hAnsi="Arial" w:cs="Arial"/>
          <w:b/>
          <w:bCs/>
          <w:color w:val="000000" w:themeColor="text1"/>
          <w:sz w:val="36"/>
          <w:szCs w:val="36"/>
        </w:rPr>
        <w:t>Appendices                       10 - 15</w:t>
      </w:r>
    </w:p>
    <w:p w14:paraId="1351DC76" w14:textId="3E2C6E6A" w:rsidR="00DF447A" w:rsidRPr="00446742" w:rsidRDefault="00DF447A" w:rsidP="00DF447A">
      <w:pPr>
        <w:spacing w:line="276" w:lineRule="auto"/>
        <w:jc w:val="both"/>
        <w:rPr>
          <w:rFonts w:ascii="Arial" w:hAnsi="Arial" w:cs="Arial"/>
          <w:b/>
          <w:bCs/>
          <w:color w:val="000000" w:themeColor="text1"/>
          <w:sz w:val="36"/>
          <w:szCs w:val="36"/>
        </w:rPr>
      </w:pPr>
      <w:r w:rsidRPr="00446742">
        <w:rPr>
          <w:rFonts w:ascii="Arial" w:hAnsi="Arial" w:cs="Arial"/>
          <w:b/>
          <w:bCs/>
          <w:color w:val="000000" w:themeColor="text1"/>
          <w:sz w:val="36"/>
          <w:szCs w:val="36"/>
        </w:rPr>
        <w:t>References                        16 - 18</w:t>
      </w:r>
    </w:p>
    <w:p w14:paraId="46835563" w14:textId="77777777" w:rsidR="00DF447A" w:rsidRPr="00446742" w:rsidRDefault="00DF447A" w:rsidP="00DF447A">
      <w:pPr>
        <w:spacing w:line="360" w:lineRule="auto"/>
        <w:jc w:val="both"/>
        <w:rPr>
          <w:rFonts w:ascii="Arial" w:hAnsi="Arial" w:cs="Arial"/>
          <w:color w:val="000000" w:themeColor="text1"/>
          <w:sz w:val="24"/>
          <w:szCs w:val="24"/>
        </w:rPr>
      </w:pPr>
    </w:p>
    <w:p w14:paraId="376F8B7C" w14:textId="77777777" w:rsidR="00DF447A" w:rsidRPr="00446742" w:rsidRDefault="00DF447A" w:rsidP="00DF447A">
      <w:pPr>
        <w:spacing w:line="360" w:lineRule="auto"/>
        <w:jc w:val="both"/>
        <w:rPr>
          <w:rFonts w:ascii="Arial" w:hAnsi="Arial" w:cs="Arial"/>
          <w:color w:val="000000" w:themeColor="text1"/>
          <w:sz w:val="24"/>
          <w:szCs w:val="24"/>
        </w:rPr>
      </w:pPr>
    </w:p>
    <w:p w14:paraId="4D46E9B0" w14:textId="77777777" w:rsidR="00DF447A" w:rsidRPr="00446742" w:rsidRDefault="00DF447A" w:rsidP="00DF447A">
      <w:pPr>
        <w:spacing w:line="360" w:lineRule="auto"/>
        <w:jc w:val="both"/>
        <w:rPr>
          <w:rFonts w:ascii="Arial" w:hAnsi="Arial" w:cs="Arial"/>
          <w:color w:val="000000" w:themeColor="text1"/>
          <w:sz w:val="24"/>
          <w:szCs w:val="24"/>
        </w:rPr>
      </w:pPr>
    </w:p>
    <w:p w14:paraId="347FF661" w14:textId="77777777" w:rsidR="00DF447A" w:rsidRPr="00446742" w:rsidRDefault="00DF447A" w:rsidP="00DF447A">
      <w:pPr>
        <w:spacing w:line="360" w:lineRule="auto"/>
        <w:jc w:val="both"/>
        <w:rPr>
          <w:rFonts w:ascii="Arial" w:hAnsi="Arial" w:cs="Arial"/>
          <w:color w:val="000000" w:themeColor="text1"/>
          <w:sz w:val="24"/>
          <w:szCs w:val="24"/>
        </w:rPr>
      </w:pPr>
    </w:p>
    <w:p w14:paraId="2C1BC13B" w14:textId="77777777" w:rsidR="00DF447A" w:rsidRPr="00446742" w:rsidRDefault="00DF447A" w:rsidP="00DF447A">
      <w:pPr>
        <w:spacing w:line="360" w:lineRule="auto"/>
        <w:jc w:val="both"/>
        <w:rPr>
          <w:rFonts w:ascii="Arial" w:hAnsi="Arial" w:cs="Arial"/>
          <w:color w:val="000000" w:themeColor="text1"/>
          <w:sz w:val="24"/>
          <w:szCs w:val="24"/>
        </w:rPr>
      </w:pPr>
    </w:p>
    <w:p w14:paraId="3FD0ADAE" w14:textId="77777777" w:rsidR="00DF447A" w:rsidRPr="00446742" w:rsidRDefault="00DF447A" w:rsidP="00DF447A">
      <w:pPr>
        <w:spacing w:line="360" w:lineRule="auto"/>
        <w:jc w:val="both"/>
        <w:rPr>
          <w:rFonts w:ascii="Arial" w:hAnsi="Arial" w:cs="Arial"/>
          <w:color w:val="000000" w:themeColor="text1"/>
          <w:sz w:val="24"/>
          <w:szCs w:val="24"/>
        </w:rPr>
      </w:pPr>
    </w:p>
    <w:p w14:paraId="43A3BD5C" w14:textId="77777777" w:rsidR="00DF447A" w:rsidRPr="00446742" w:rsidRDefault="00DF447A" w:rsidP="00DF447A">
      <w:pPr>
        <w:spacing w:line="360" w:lineRule="auto"/>
        <w:jc w:val="both"/>
        <w:rPr>
          <w:rFonts w:ascii="Arial" w:hAnsi="Arial" w:cs="Arial"/>
          <w:color w:val="000000" w:themeColor="text1"/>
          <w:sz w:val="24"/>
          <w:szCs w:val="24"/>
        </w:rPr>
      </w:pPr>
    </w:p>
    <w:p w14:paraId="7BA44165" w14:textId="77777777" w:rsidR="00DF447A" w:rsidRPr="00446742" w:rsidRDefault="00DF447A" w:rsidP="00DF447A">
      <w:pPr>
        <w:spacing w:line="360" w:lineRule="auto"/>
        <w:jc w:val="both"/>
        <w:rPr>
          <w:rFonts w:ascii="Arial" w:hAnsi="Arial" w:cs="Arial"/>
          <w:color w:val="000000" w:themeColor="text1"/>
          <w:sz w:val="24"/>
          <w:szCs w:val="24"/>
        </w:rPr>
      </w:pPr>
    </w:p>
    <w:p w14:paraId="676DAAC3" w14:textId="77777777" w:rsidR="00DF447A" w:rsidRPr="00446742" w:rsidRDefault="00DF447A" w:rsidP="00DF447A">
      <w:pPr>
        <w:spacing w:line="360" w:lineRule="auto"/>
        <w:jc w:val="both"/>
        <w:rPr>
          <w:rFonts w:ascii="Arial" w:hAnsi="Arial" w:cs="Arial"/>
          <w:color w:val="000000" w:themeColor="text1"/>
          <w:sz w:val="24"/>
          <w:szCs w:val="24"/>
        </w:rPr>
      </w:pPr>
    </w:p>
    <w:p w14:paraId="753CEA68" w14:textId="77777777" w:rsidR="00DF447A" w:rsidRPr="00446742" w:rsidRDefault="00DF447A" w:rsidP="00DF447A">
      <w:pPr>
        <w:spacing w:line="360" w:lineRule="auto"/>
        <w:jc w:val="both"/>
        <w:rPr>
          <w:rFonts w:ascii="Arial" w:hAnsi="Arial" w:cs="Arial"/>
          <w:color w:val="000000" w:themeColor="text1"/>
          <w:sz w:val="24"/>
          <w:szCs w:val="24"/>
        </w:rPr>
      </w:pPr>
    </w:p>
    <w:p w14:paraId="3CF98361" w14:textId="77777777" w:rsidR="00DF447A" w:rsidRPr="00446742" w:rsidRDefault="00DF447A" w:rsidP="00DF447A">
      <w:pPr>
        <w:spacing w:line="360" w:lineRule="auto"/>
        <w:jc w:val="both"/>
        <w:rPr>
          <w:rFonts w:ascii="Arial" w:hAnsi="Arial" w:cs="Arial"/>
          <w:color w:val="000000" w:themeColor="text1"/>
          <w:sz w:val="24"/>
          <w:szCs w:val="24"/>
        </w:rPr>
      </w:pPr>
    </w:p>
    <w:p w14:paraId="0F83EBC4" w14:textId="39319B02" w:rsidR="00DF447A" w:rsidRDefault="00446742" w:rsidP="00DF447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br/>
      </w:r>
    </w:p>
    <w:p w14:paraId="3F146F92" w14:textId="0E0917B2" w:rsidR="00446742" w:rsidRDefault="00446742" w:rsidP="00DF447A">
      <w:pPr>
        <w:spacing w:line="360" w:lineRule="auto"/>
        <w:jc w:val="both"/>
        <w:rPr>
          <w:rFonts w:ascii="Arial" w:hAnsi="Arial" w:cs="Arial"/>
          <w:color w:val="000000" w:themeColor="text1"/>
          <w:sz w:val="24"/>
          <w:szCs w:val="24"/>
        </w:rPr>
      </w:pPr>
    </w:p>
    <w:p w14:paraId="0DDED179" w14:textId="3816BF36" w:rsidR="00446742" w:rsidRDefault="00446742" w:rsidP="00DF447A">
      <w:pPr>
        <w:spacing w:line="360" w:lineRule="auto"/>
        <w:jc w:val="both"/>
        <w:rPr>
          <w:rFonts w:ascii="Arial" w:hAnsi="Arial" w:cs="Arial"/>
          <w:color w:val="000000" w:themeColor="text1"/>
          <w:sz w:val="24"/>
          <w:szCs w:val="24"/>
        </w:rPr>
      </w:pPr>
    </w:p>
    <w:p w14:paraId="5BB2538E" w14:textId="633C5FBA" w:rsidR="00446742" w:rsidRDefault="00446742" w:rsidP="00DF447A">
      <w:pPr>
        <w:spacing w:line="360" w:lineRule="auto"/>
        <w:jc w:val="both"/>
        <w:rPr>
          <w:rFonts w:ascii="Arial" w:hAnsi="Arial" w:cs="Arial"/>
          <w:color w:val="000000" w:themeColor="text1"/>
          <w:sz w:val="24"/>
          <w:szCs w:val="24"/>
        </w:rPr>
      </w:pPr>
    </w:p>
    <w:p w14:paraId="1E31470D" w14:textId="637F8773" w:rsidR="00446742" w:rsidRDefault="00446742" w:rsidP="00DF447A">
      <w:pPr>
        <w:spacing w:line="360" w:lineRule="auto"/>
        <w:jc w:val="both"/>
        <w:rPr>
          <w:rFonts w:ascii="Arial" w:hAnsi="Arial" w:cs="Arial"/>
          <w:color w:val="000000" w:themeColor="text1"/>
          <w:sz w:val="24"/>
          <w:szCs w:val="24"/>
        </w:rPr>
      </w:pPr>
    </w:p>
    <w:p w14:paraId="2E7C3CCA" w14:textId="77777777" w:rsidR="00446742" w:rsidRPr="00446742" w:rsidRDefault="00446742" w:rsidP="00DF447A">
      <w:pPr>
        <w:spacing w:line="360" w:lineRule="auto"/>
        <w:jc w:val="both"/>
        <w:rPr>
          <w:rFonts w:ascii="Arial" w:hAnsi="Arial" w:cs="Arial"/>
          <w:color w:val="000000" w:themeColor="text1"/>
          <w:sz w:val="24"/>
          <w:szCs w:val="24"/>
        </w:rPr>
      </w:pPr>
    </w:p>
    <w:p w14:paraId="52F86CF5" w14:textId="756A4715" w:rsidR="00DF447A" w:rsidRPr="00446742" w:rsidRDefault="00DF447A" w:rsidP="00DF447A">
      <w:pPr>
        <w:spacing w:line="360" w:lineRule="auto"/>
        <w:jc w:val="both"/>
        <w:rPr>
          <w:rFonts w:ascii="Arial" w:hAnsi="Arial" w:cs="Arial"/>
          <w:color w:val="000000" w:themeColor="text1"/>
          <w:sz w:val="24"/>
          <w:szCs w:val="24"/>
        </w:rPr>
      </w:pPr>
      <w:r w:rsidRPr="00446742">
        <w:rPr>
          <w:rFonts w:ascii="Arial" w:hAnsi="Arial" w:cs="Arial"/>
          <w:color w:val="000000" w:themeColor="text1"/>
          <w:sz w:val="24"/>
          <w:szCs w:val="24"/>
        </w:rPr>
        <w:lastRenderedPageBreak/>
        <w:t xml:space="preserve">‘If you are looking for reasons behind student disengagement, then it </w:t>
      </w:r>
      <w:proofErr w:type="spellStart"/>
      <w:r w:rsidRPr="00446742">
        <w:rPr>
          <w:rFonts w:ascii="Arial" w:hAnsi="Arial" w:cs="Arial"/>
          <w:color w:val="000000" w:themeColor="text1"/>
          <w:sz w:val="24"/>
          <w:szCs w:val="24"/>
        </w:rPr>
        <w:t>maybe</w:t>
      </w:r>
      <w:proofErr w:type="spellEnd"/>
      <w:r w:rsidRPr="00446742">
        <w:rPr>
          <w:rFonts w:ascii="Arial" w:hAnsi="Arial" w:cs="Arial"/>
          <w:color w:val="000000" w:themeColor="text1"/>
          <w:sz w:val="24"/>
          <w:szCs w:val="24"/>
        </w:rPr>
        <w:t xml:space="preserve"> helpful to consider the teaching techniques that are being applied in classrooms’ (Earl,2017). As stated by TES, a study conducted in 2017 underlined the influencing factors which cause poor attainment, lack of concentration, general classroom disruption observed by supply teachers. The findings presented clear evidence which indicates teacher expectations are considerably higher tha</w:t>
      </w:r>
      <w:r w:rsidR="00586C0F" w:rsidRPr="00446742">
        <w:rPr>
          <w:rFonts w:ascii="Arial" w:hAnsi="Arial" w:cs="Arial"/>
          <w:color w:val="000000" w:themeColor="text1"/>
          <w:sz w:val="24"/>
          <w:szCs w:val="24"/>
        </w:rPr>
        <w:t>n</w:t>
      </w:r>
      <w:r w:rsidRPr="00446742">
        <w:rPr>
          <w:rFonts w:ascii="Arial" w:hAnsi="Arial" w:cs="Arial"/>
          <w:color w:val="000000" w:themeColor="text1"/>
          <w:sz w:val="24"/>
          <w:szCs w:val="24"/>
        </w:rPr>
        <w:t xml:space="preserve"> what pupil’s consider achievable without support from a specialised practitioner. It has been voiced that students who felt incapable of meeting set goals were less enthusiastic, withdrawn from learning and appeared to display problematic behaviour which in turn negatively impacted pupil capability and attention. To secure student participation teachers must prepare students with an overview of subject content, the lesson objective, discuss its relevance to curriculum and provide ample opportunity to activate prior knowledge with the aim to expand their understanding (Earl, 2017).</w:t>
      </w:r>
    </w:p>
    <w:p w14:paraId="1F78DA08" w14:textId="483FC66C" w:rsidR="00DF447A" w:rsidRDefault="00DF447A" w:rsidP="00DF447A">
      <w:pPr>
        <w:spacing w:line="240" w:lineRule="auto"/>
        <w:ind w:left="720"/>
        <w:jc w:val="both"/>
        <w:rPr>
          <w:rFonts w:ascii="Arial" w:hAnsi="Arial" w:cs="Arial"/>
          <w:color w:val="333333"/>
          <w:sz w:val="24"/>
          <w:szCs w:val="24"/>
          <w:shd w:val="clear" w:color="auto" w:fill="FFFFFF"/>
        </w:rPr>
      </w:pPr>
      <w:r w:rsidRPr="00446742">
        <w:rPr>
          <w:rFonts w:ascii="Arial" w:hAnsi="Arial" w:cs="Arial"/>
          <w:color w:val="333333"/>
          <w:sz w:val="24"/>
          <w:szCs w:val="24"/>
          <w:shd w:val="clear" w:color="auto" w:fill="FFFFFF"/>
        </w:rPr>
        <w:t xml:space="preserve">Active learning is an umbrella term for learning and teaching methods which put the student in charge of their own learning through meaningful activities. They think about and apply what they are learning, in a deliberate contrast to passive learning (Leicester University, 2020). </w:t>
      </w:r>
    </w:p>
    <w:p w14:paraId="51ABF619" w14:textId="77777777" w:rsidR="0075583B" w:rsidRPr="00446742" w:rsidRDefault="0075583B" w:rsidP="00DF447A">
      <w:pPr>
        <w:spacing w:line="240" w:lineRule="auto"/>
        <w:ind w:left="720"/>
        <w:jc w:val="both"/>
        <w:rPr>
          <w:rFonts w:ascii="Arial" w:hAnsi="Arial" w:cs="Arial"/>
          <w:color w:val="000000" w:themeColor="text1"/>
          <w:sz w:val="24"/>
          <w:szCs w:val="24"/>
        </w:rPr>
      </w:pPr>
    </w:p>
    <w:p w14:paraId="1879A73A" w14:textId="07DC3138" w:rsidR="00DF447A" w:rsidRPr="00446742" w:rsidRDefault="00DF447A" w:rsidP="0075583B">
      <w:pPr>
        <w:spacing w:line="360" w:lineRule="auto"/>
        <w:jc w:val="both"/>
        <w:rPr>
          <w:rFonts w:ascii="Arial" w:hAnsi="Arial" w:cs="Arial"/>
          <w:sz w:val="24"/>
          <w:szCs w:val="24"/>
        </w:rPr>
      </w:pPr>
      <w:r w:rsidRPr="00446742">
        <w:rPr>
          <w:rFonts w:ascii="Arial" w:hAnsi="Arial" w:cs="Arial"/>
          <w:sz w:val="24"/>
          <w:szCs w:val="24"/>
        </w:rPr>
        <w:t xml:space="preserve">Active learning was first recognised by </w:t>
      </w:r>
      <w:proofErr w:type="spellStart"/>
      <w:r w:rsidRPr="00446742">
        <w:rPr>
          <w:rFonts w:ascii="Arial" w:hAnsi="Arial" w:cs="Arial"/>
          <w:sz w:val="24"/>
          <w:szCs w:val="24"/>
        </w:rPr>
        <w:t>Bonwell</w:t>
      </w:r>
      <w:proofErr w:type="spellEnd"/>
      <w:r w:rsidRPr="00446742">
        <w:rPr>
          <w:rFonts w:ascii="Arial" w:hAnsi="Arial" w:cs="Arial"/>
          <w:sz w:val="24"/>
          <w:szCs w:val="24"/>
        </w:rPr>
        <w:t xml:space="preserve"> &amp; </w:t>
      </w:r>
      <w:proofErr w:type="spellStart"/>
      <w:r w:rsidRPr="00446742">
        <w:rPr>
          <w:rFonts w:ascii="Arial" w:hAnsi="Arial" w:cs="Arial"/>
          <w:sz w:val="24"/>
          <w:szCs w:val="24"/>
        </w:rPr>
        <w:t>Eison</w:t>
      </w:r>
      <w:proofErr w:type="spellEnd"/>
      <w:r w:rsidRPr="00446742">
        <w:rPr>
          <w:rFonts w:ascii="Arial" w:hAnsi="Arial" w:cs="Arial"/>
          <w:sz w:val="24"/>
          <w:szCs w:val="24"/>
        </w:rPr>
        <w:t xml:space="preserve"> (1991, p.2) who believed ‘anything that involves students in doing things and thinking about things they are doing’ can boost pupil knowledge, sustain a positive classroom environment.</w:t>
      </w:r>
      <w:r w:rsidR="0075583B">
        <w:rPr>
          <w:rFonts w:ascii="Arial" w:hAnsi="Arial" w:cs="Arial"/>
          <w:sz w:val="24"/>
          <w:szCs w:val="24"/>
        </w:rPr>
        <w:t xml:space="preserve"> </w:t>
      </w:r>
      <w:r w:rsidRPr="00446742">
        <w:rPr>
          <w:rFonts w:ascii="Arial" w:hAnsi="Arial" w:cs="Arial"/>
          <w:sz w:val="24"/>
          <w:szCs w:val="24"/>
        </w:rPr>
        <w:t xml:space="preserve">Active learning can be broken down into two separate categories doing and thinking. Within this rationale I aim to directly focus on pupils actively participating in a more vocal and physical context. There is </w:t>
      </w:r>
      <w:proofErr w:type="gramStart"/>
      <w:r w:rsidRPr="00446742">
        <w:rPr>
          <w:rFonts w:ascii="Arial" w:hAnsi="Arial" w:cs="Arial"/>
          <w:sz w:val="24"/>
          <w:szCs w:val="24"/>
        </w:rPr>
        <w:t>sufficient</w:t>
      </w:r>
      <w:proofErr w:type="gramEnd"/>
      <w:r w:rsidRPr="00446742">
        <w:rPr>
          <w:rFonts w:ascii="Arial" w:hAnsi="Arial" w:cs="Arial"/>
          <w:sz w:val="24"/>
          <w:szCs w:val="24"/>
        </w:rPr>
        <w:t xml:space="preserve"> evidence which reinforces that children achieve greater when classrooms provide high levels of classroom discussion. Activities such as classroom discussion, debate, creating thought showers provide opportunity for students to apply their existing knowledge, recall ideas, analyse and synthesize ideas, negotiate with peers to create new, reformed ideas. Jean Piaget (1952) a constructivist theorist played a vital role in shaping our understanding of cognitive development. He stressed that ‘knowledge was no longer seen as something to be transmitted passively to children, but rather was actively constructed by children themselves through hands on and concrete experiences’ (Pope-Edwards, 2002, p148). Piaget claimed, for students to develop and progress to their maximum potential teachers should develop a more modernised teaching method based on high levels of interaction, ensuring </w:t>
      </w:r>
      <w:r w:rsidRPr="00446742">
        <w:rPr>
          <w:rFonts w:ascii="Arial" w:hAnsi="Arial" w:cs="Arial"/>
          <w:sz w:val="24"/>
          <w:szCs w:val="24"/>
        </w:rPr>
        <w:lastRenderedPageBreak/>
        <w:t>lessons are highly stimulating and motivating. Piaget believed that a child’s development and learning can be majorly influenced by others around them. ‘A key component of that role involved observing and guiding children to build their own knowledge’ (Halpenny and Pettersen, 2014, p.149). Therefore, teachers must strive to become the facilitator rather than previous lecturing methods to ensure they create a learning environment adequate to guide and shape their future generations success. They must provide appropriate scaffolding tools, models of learning, additional learning materials, instigate conversation, encourage questioning to enhance the students understanding. Piaget’s modern approach has significantly encouraged the evolution of a child centred approach. His pedological concept transformed our understanding of how pupil’s play a vital role in their own development. He states failing to provide stimulating learning experiences maybe detrimental to their future success. As acknowledged by Halpenny and Pettersen (2014, p.150) Hayes states:</w:t>
      </w:r>
    </w:p>
    <w:p w14:paraId="0E111F96" w14:textId="2558D456" w:rsidR="00DF447A" w:rsidRDefault="00DF447A" w:rsidP="00DF447A">
      <w:pPr>
        <w:spacing w:line="240" w:lineRule="auto"/>
        <w:ind w:left="720"/>
        <w:jc w:val="both"/>
        <w:rPr>
          <w:rFonts w:ascii="Arial" w:hAnsi="Arial" w:cs="Arial"/>
          <w:sz w:val="24"/>
          <w:szCs w:val="24"/>
        </w:rPr>
      </w:pPr>
      <w:r w:rsidRPr="00446742">
        <w:rPr>
          <w:rFonts w:ascii="Arial" w:hAnsi="Arial" w:cs="Arial"/>
          <w:sz w:val="24"/>
          <w:szCs w:val="24"/>
        </w:rPr>
        <w:t xml:space="preserve">Such pedagogy presumes that all minds </w:t>
      </w:r>
      <w:proofErr w:type="gramStart"/>
      <w:r w:rsidRPr="00446742">
        <w:rPr>
          <w:rFonts w:ascii="Arial" w:hAnsi="Arial" w:cs="Arial"/>
          <w:sz w:val="24"/>
          <w:szCs w:val="24"/>
        </w:rPr>
        <w:t>are capable of holding</w:t>
      </w:r>
      <w:proofErr w:type="gramEnd"/>
      <w:r w:rsidRPr="00446742">
        <w:rPr>
          <w:rFonts w:ascii="Arial" w:hAnsi="Arial" w:cs="Arial"/>
          <w:sz w:val="24"/>
          <w:szCs w:val="24"/>
        </w:rPr>
        <w:t xml:space="preserve"> ideas and beliefs: and through discussion and interaction, it can be moved towards some shared frame of reference and is child-sensitive, less patronising and more respectful of children’s role in their own development.</w:t>
      </w:r>
    </w:p>
    <w:p w14:paraId="5BD6BA69" w14:textId="77777777" w:rsidR="0075583B" w:rsidRPr="00446742" w:rsidRDefault="0075583B" w:rsidP="00DF447A">
      <w:pPr>
        <w:spacing w:line="240" w:lineRule="auto"/>
        <w:ind w:left="720"/>
        <w:jc w:val="both"/>
        <w:rPr>
          <w:rFonts w:ascii="Arial" w:hAnsi="Arial" w:cs="Arial"/>
          <w:sz w:val="24"/>
          <w:szCs w:val="24"/>
        </w:rPr>
      </w:pPr>
    </w:p>
    <w:p w14:paraId="41F563DB" w14:textId="77777777" w:rsidR="00DF447A" w:rsidRPr="00446742" w:rsidRDefault="00DF447A" w:rsidP="00DF447A">
      <w:pPr>
        <w:spacing w:line="360" w:lineRule="auto"/>
        <w:jc w:val="both"/>
        <w:rPr>
          <w:rFonts w:ascii="Arial" w:hAnsi="Arial" w:cs="Arial"/>
          <w:sz w:val="24"/>
          <w:szCs w:val="24"/>
        </w:rPr>
      </w:pPr>
      <w:r w:rsidRPr="00446742">
        <w:rPr>
          <w:rFonts w:ascii="Arial" w:hAnsi="Arial" w:cs="Arial"/>
          <w:sz w:val="24"/>
          <w:szCs w:val="24"/>
        </w:rPr>
        <w:t xml:space="preserve">Discussion can be utilized to maximize growth and development in both a social and emotional context for all abilities of learners. This flexible tool was recognised by a social constructivist theorist Vygotsky (1962) who believed that this simple resource could not only improve pupil attainment but also narrow the gap between learners whilst also positively impacting behaviour.  Just like Piaget and other theorists like Bruner (1980) Vygotsky placed emphasis on language as the root to all learning achievements.  As acknowledged by Browne (2007, p.44) </w:t>
      </w:r>
    </w:p>
    <w:p w14:paraId="7E04A265" w14:textId="57BA3FCF" w:rsidR="00DF447A" w:rsidRDefault="00DF447A" w:rsidP="00DF447A">
      <w:pPr>
        <w:spacing w:after="0" w:line="240" w:lineRule="auto"/>
        <w:ind w:left="720"/>
        <w:jc w:val="both"/>
        <w:rPr>
          <w:rFonts w:ascii="Arial" w:hAnsi="Arial" w:cs="Arial"/>
          <w:sz w:val="24"/>
          <w:szCs w:val="24"/>
        </w:rPr>
      </w:pPr>
      <w:r w:rsidRPr="00446742">
        <w:rPr>
          <w:rFonts w:ascii="Arial" w:hAnsi="Arial" w:cs="Arial"/>
          <w:sz w:val="24"/>
          <w:szCs w:val="24"/>
        </w:rPr>
        <w:t>The most sustained and productive conversations come from pairs of children working together. In these situations, children exchange and develop ideas. They often listen to each other and build on each other’s suggestions.</w:t>
      </w:r>
    </w:p>
    <w:p w14:paraId="1F2ED718" w14:textId="77777777" w:rsidR="0075583B" w:rsidRPr="00446742" w:rsidRDefault="0075583B" w:rsidP="00DF447A">
      <w:pPr>
        <w:spacing w:after="0" w:line="240" w:lineRule="auto"/>
        <w:ind w:left="720"/>
        <w:jc w:val="both"/>
        <w:rPr>
          <w:rFonts w:ascii="Arial" w:hAnsi="Arial" w:cs="Arial"/>
          <w:sz w:val="24"/>
          <w:szCs w:val="24"/>
        </w:rPr>
      </w:pPr>
    </w:p>
    <w:p w14:paraId="12D6F4BB"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sz w:val="24"/>
          <w:szCs w:val="24"/>
        </w:rPr>
        <w:t>As noted by Bruner (1980) it is important that we allow children to converse with other students when completing an interactive activity led by a teacher as their conversations tend to have a lasting effect on their ability to retain what is being taught to them (Brown, 2007).</w:t>
      </w:r>
    </w:p>
    <w:p w14:paraId="5B775D1C"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sz w:val="24"/>
          <w:szCs w:val="24"/>
        </w:rPr>
        <w:t xml:space="preserve">Just like Browne, Goodwin cited in The Literate Classroom, Laycock (2011, p.25) states ‘Vygotsky showed that essential elements in learning are social and </w:t>
      </w:r>
      <w:r w:rsidRPr="00446742">
        <w:rPr>
          <w:rFonts w:ascii="Arial" w:hAnsi="Arial" w:cs="Arial"/>
          <w:sz w:val="24"/>
          <w:szCs w:val="24"/>
        </w:rPr>
        <w:lastRenderedPageBreak/>
        <w:t xml:space="preserve">collaborative where learners are enabled to attempt things that are beyond their current developmental stage’. By working with peers more knowledgeable that them this allows the student to access information they would not master alone. Through effective support from others in the class along with scaffolding tools and guidance from the teacher the individual student will become more independently competent and distinguish individualised learning strategies to reach their potential goals. </w:t>
      </w:r>
    </w:p>
    <w:p w14:paraId="0D3BD756" w14:textId="77777777" w:rsidR="00DF447A" w:rsidRPr="00446742" w:rsidRDefault="00DF447A" w:rsidP="00DF447A">
      <w:pPr>
        <w:spacing w:after="0" w:line="360" w:lineRule="auto"/>
        <w:jc w:val="both"/>
        <w:rPr>
          <w:rFonts w:ascii="Arial" w:hAnsi="Arial" w:cs="Arial"/>
          <w:sz w:val="24"/>
          <w:szCs w:val="24"/>
        </w:rPr>
      </w:pPr>
    </w:p>
    <w:p w14:paraId="4BC0C1C1"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sz w:val="24"/>
          <w:szCs w:val="24"/>
        </w:rPr>
        <w:t xml:space="preserve">Learning can be damaging if the work set is not accessible to a range of abilities, dull or repetitive. Responding to students’ diverse needs means teaching styles must motivate but also vary to reflect the level of abilities of all students within the classroom. To enhance learning outcomes for all pupil’s, teachers may integrate a range of scaffolding tools such as auditory, visual aids, kinaesthetic tools to achieve this whilst also making sure the topic content is interesting. As part of the resource pack I have created several short tasks with the aim to keep the students engaged and prevent any unwanted behavioural issues occurring. As cited by Browne (2007, p.121) Braine states teachers ‘may design shorter tasks for children who find it difficult to concentrate or more open-ended tasks or complex tasks for more able children’ to ensure that optimum progression is achieved. With a selection of different activities requiring a range of skills this is intended to allow ample opportunity for all children to have their moment to shine but also to have moments whereby they lend support to one another. </w:t>
      </w:r>
    </w:p>
    <w:p w14:paraId="3CD5D5D7" w14:textId="77777777" w:rsidR="00DF447A" w:rsidRPr="00446742" w:rsidRDefault="00DF447A" w:rsidP="00DF447A">
      <w:pPr>
        <w:spacing w:after="0" w:line="360" w:lineRule="auto"/>
        <w:jc w:val="both"/>
        <w:rPr>
          <w:rFonts w:ascii="Arial" w:hAnsi="Arial" w:cs="Arial"/>
          <w:sz w:val="24"/>
          <w:szCs w:val="24"/>
        </w:rPr>
      </w:pPr>
    </w:p>
    <w:p w14:paraId="727972F1"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sz w:val="24"/>
          <w:szCs w:val="24"/>
        </w:rPr>
        <w:t>The reformed national curriculum expected to be introduced by 2022 provides an overview of good practice, main aims and states the fundamental skills teachers must encompass during their teaching to optimize attainment. Donaldson (2015.p.65) states good teachers must have:</w:t>
      </w:r>
    </w:p>
    <w:p w14:paraId="383B7F96" w14:textId="62FE86F6" w:rsidR="00DF447A" w:rsidRDefault="00DF447A" w:rsidP="00DF447A">
      <w:pPr>
        <w:spacing w:after="0" w:line="240" w:lineRule="auto"/>
        <w:ind w:left="720"/>
        <w:jc w:val="both"/>
        <w:rPr>
          <w:rFonts w:ascii="Arial" w:hAnsi="Arial" w:cs="Arial"/>
          <w:sz w:val="24"/>
          <w:szCs w:val="24"/>
        </w:rPr>
      </w:pPr>
      <w:r w:rsidRPr="00446742">
        <w:rPr>
          <w:rFonts w:ascii="Arial" w:hAnsi="Arial" w:cs="Arial"/>
          <w:sz w:val="24"/>
          <w:szCs w:val="24"/>
        </w:rPr>
        <w:t xml:space="preserve">Subject and methodological expertise; sound classroom skills; an understanding of the social and psychological factors that influence learning; the ability to excite and inspire children to want to learn and be able to learn independently. </w:t>
      </w:r>
    </w:p>
    <w:p w14:paraId="598C8400" w14:textId="77777777" w:rsidR="0075583B" w:rsidRPr="00446742" w:rsidRDefault="0075583B" w:rsidP="00DF447A">
      <w:pPr>
        <w:spacing w:after="0" w:line="240" w:lineRule="auto"/>
        <w:ind w:left="720"/>
        <w:jc w:val="both"/>
        <w:rPr>
          <w:rFonts w:ascii="Arial" w:hAnsi="Arial" w:cs="Arial"/>
          <w:sz w:val="24"/>
          <w:szCs w:val="24"/>
        </w:rPr>
      </w:pPr>
    </w:p>
    <w:p w14:paraId="5D9A7708"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sz w:val="24"/>
          <w:szCs w:val="24"/>
        </w:rPr>
        <w:t xml:space="preserve">Just like Piaget, Donaldson highlights the importance of pedagogy, activities set to activate a wide range of skills in order to form clearer understanding of the topic. He believed that students should have opportunities to establish connections between new and previously studied ideas to ensure students gain a rich, well-rounded education, built of skills which are transferable across all areas of learning and beyond </w:t>
      </w:r>
      <w:r w:rsidRPr="00446742">
        <w:rPr>
          <w:rFonts w:ascii="Arial" w:hAnsi="Arial" w:cs="Arial"/>
          <w:sz w:val="24"/>
          <w:szCs w:val="24"/>
        </w:rPr>
        <w:lastRenderedPageBreak/>
        <w:t xml:space="preserve">the classroom. Donaldson’s Successful Futures report maintains the same perspective as the constructivist approach that students excel when provided with highly stimulating activities built on a social platform of opportunity. (See appendices) Here you can see the vibrant, informative PowerPoint I have devised to support the Humanities lesson based on Tourism. Children are expected to work through the activities outlined in the instructions within small groups following the direction provided by the teacher through a series of tailored, motivational, speaking and listening tasks. </w:t>
      </w:r>
    </w:p>
    <w:p w14:paraId="09D54A12" w14:textId="77777777" w:rsidR="00DF447A" w:rsidRPr="00446742" w:rsidRDefault="00DF447A" w:rsidP="00DF447A">
      <w:pPr>
        <w:spacing w:after="0" w:line="360" w:lineRule="auto"/>
        <w:jc w:val="both"/>
        <w:rPr>
          <w:rFonts w:ascii="Arial" w:hAnsi="Arial" w:cs="Arial"/>
          <w:sz w:val="24"/>
          <w:szCs w:val="24"/>
        </w:rPr>
      </w:pPr>
    </w:p>
    <w:p w14:paraId="2149B774" w14:textId="5DACC892" w:rsidR="00DF447A" w:rsidRPr="00446742" w:rsidRDefault="00DF447A" w:rsidP="00DF447A">
      <w:pPr>
        <w:spacing w:after="0" w:line="360" w:lineRule="auto"/>
        <w:jc w:val="both"/>
        <w:rPr>
          <w:rFonts w:ascii="Arial" w:hAnsi="Arial" w:cs="Arial"/>
          <w:sz w:val="24"/>
          <w:szCs w:val="24"/>
        </w:rPr>
      </w:pPr>
      <w:r w:rsidRPr="00446742">
        <w:rPr>
          <w:rFonts w:ascii="Arial" w:hAnsi="Arial" w:cs="Arial"/>
          <w:sz w:val="24"/>
          <w:szCs w:val="24"/>
        </w:rPr>
        <w:t xml:space="preserve">Bloom’s Taxonomy is a framework established in 1956 by Benjamin Bloom, an American educational psychologist. This model was designed with the same purpose as Maslow’s Hierarchy of Needs pyramid to depict the child’s level of cognitive thinking in stages. There are 6 hierarchical classifications; knowledge, comprehension, application, analysis, synthesis and evaluation (Persaud, 2018). It is presumed that each child would automatically progress through the stages as they mature. However, this is not always the case. For some socially disadvantaged students their ability to engage in conversation is limited. Bloom’s believed that </w:t>
      </w:r>
      <w:proofErr w:type="gramStart"/>
      <w:r w:rsidRPr="00446742">
        <w:rPr>
          <w:rFonts w:ascii="Arial" w:hAnsi="Arial" w:cs="Arial"/>
          <w:sz w:val="24"/>
          <w:szCs w:val="24"/>
        </w:rPr>
        <w:t>in order for</w:t>
      </w:r>
      <w:proofErr w:type="gramEnd"/>
      <w:r w:rsidRPr="00446742">
        <w:rPr>
          <w:rFonts w:ascii="Arial" w:hAnsi="Arial" w:cs="Arial"/>
          <w:sz w:val="24"/>
          <w:szCs w:val="24"/>
        </w:rPr>
        <w:t xml:space="preserve"> these individuals to enhance into greater cognitive functioning, teachers could assist by facilitating effective questioning and discussion. Within the resource pack I have intentionally used various types of questions and sentence starters to deepen the learning experience. Hook questions entice the student to remain focused, motivated and in control of their own learning experience. As encouraged by Bloom, diagnostic questioning is utilized during the lesson objective to explain the success criteria, provide an outline of the set tasks and encourage students to activate their prior knowledge before attempting new schemas. Writing a prediction is created for cause and effect; to get students more able to perform higher levels of thinking, critically analyse and infer from the source provided</w:t>
      </w:r>
      <w:r w:rsidR="00446742">
        <w:rPr>
          <w:rFonts w:ascii="Arial" w:hAnsi="Arial" w:cs="Arial"/>
          <w:sz w:val="24"/>
          <w:szCs w:val="24"/>
        </w:rPr>
        <w:t xml:space="preserve"> (</w:t>
      </w:r>
      <w:r w:rsidRPr="00446742">
        <w:rPr>
          <w:rFonts w:ascii="Arial" w:hAnsi="Arial" w:cs="Arial"/>
          <w:sz w:val="24"/>
          <w:szCs w:val="24"/>
        </w:rPr>
        <w:t>Michigan Virtual</w:t>
      </w:r>
      <w:r w:rsidR="00446742">
        <w:rPr>
          <w:rFonts w:ascii="Arial" w:hAnsi="Arial" w:cs="Arial"/>
          <w:sz w:val="24"/>
          <w:szCs w:val="24"/>
        </w:rPr>
        <w:t xml:space="preserve">, </w:t>
      </w:r>
      <w:r w:rsidRPr="00446742">
        <w:rPr>
          <w:rFonts w:ascii="Arial" w:hAnsi="Arial" w:cs="Arial"/>
          <w:sz w:val="24"/>
          <w:szCs w:val="24"/>
        </w:rPr>
        <w:t>2017). Bloom’s Taxonomy framework has been successfully utilized within School A’s Teaching &amp; Learning Policy to enhance pupil attainment, boost higher order thinking and record progression. They state this will ‘allow pupils to develop and practice higher order thinking skills such as creativity, analysis, problem solving, decision making and application’.</w:t>
      </w:r>
    </w:p>
    <w:p w14:paraId="240F909E" w14:textId="77777777" w:rsidR="00DF447A" w:rsidRPr="00446742" w:rsidRDefault="00DF447A" w:rsidP="00DF447A">
      <w:pPr>
        <w:spacing w:after="0" w:line="360" w:lineRule="auto"/>
        <w:jc w:val="both"/>
        <w:rPr>
          <w:rFonts w:ascii="Arial" w:hAnsi="Arial" w:cs="Arial"/>
          <w:sz w:val="24"/>
          <w:szCs w:val="24"/>
        </w:rPr>
      </w:pPr>
    </w:p>
    <w:p w14:paraId="042BCF13" w14:textId="77777777" w:rsidR="00DF447A" w:rsidRPr="00446742" w:rsidRDefault="00DF447A" w:rsidP="00DF447A">
      <w:pPr>
        <w:spacing w:after="0" w:line="360" w:lineRule="auto"/>
        <w:jc w:val="both"/>
        <w:rPr>
          <w:rFonts w:ascii="Arial" w:hAnsi="Arial" w:cs="Arial"/>
          <w:color w:val="00B050"/>
          <w:sz w:val="24"/>
          <w:szCs w:val="24"/>
        </w:rPr>
      </w:pPr>
      <w:r w:rsidRPr="00446742">
        <w:rPr>
          <w:rFonts w:ascii="Arial" w:hAnsi="Arial" w:cs="Arial"/>
          <w:sz w:val="24"/>
          <w:szCs w:val="24"/>
        </w:rPr>
        <w:lastRenderedPageBreak/>
        <w:t>Even after creating a well-planned lesson the teacher must ensure that clear discussion boundaries are formed to prevent escalation of unnecessary noise. By creating a set of rules in partnership with the students not only can we achieve discussion etiquette; getting students to respect other views, take turns to voice opinions but also, they can be referred to when behaviour declines. This simple classroom management tool can positively impact the learning environment and remind students to respect one another and develop inner self-disciplin</w:t>
      </w:r>
      <w:r w:rsidRPr="00446742">
        <w:rPr>
          <w:rFonts w:ascii="Arial" w:hAnsi="Arial" w:cs="Arial"/>
          <w:color w:val="000000" w:themeColor="text1"/>
          <w:sz w:val="24"/>
          <w:szCs w:val="24"/>
        </w:rPr>
        <w:t xml:space="preserve">e. William Glasser, an American psychiatrist (1998) published extensive work on behavioural psychology and educational techniques to provide an overview on how people behave and what can motivate them to proceed in a positive manner. His Choice Theory highlights ‘there is one thing that we can offer to other people </w:t>
      </w:r>
      <w:proofErr w:type="gramStart"/>
      <w:r w:rsidRPr="00446742">
        <w:rPr>
          <w:rFonts w:ascii="Arial" w:hAnsi="Arial" w:cs="Arial"/>
          <w:color w:val="000000" w:themeColor="text1"/>
          <w:sz w:val="24"/>
          <w:szCs w:val="24"/>
        </w:rPr>
        <w:t>in an attempt to</w:t>
      </w:r>
      <w:proofErr w:type="gramEnd"/>
      <w:r w:rsidRPr="00446742">
        <w:rPr>
          <w:rFonts w:ascii="Arial" w:hAnsi="Arial" w:cs="Arial"/>
          <w:color w:val="000000" w:themeColor="text1"/>
          <w:sz w:val="24"/>
          <w:szCs w:val="24"/>
        </w:rPr>
        <w:t xml:space="preserve"> influence their behaviour is information, allowing other people to make their own choices’ (Health Research Funding, 2020). Guided learning provides scope for individuals to take an independent attitude towards learning and take responsibility for their achievements.</w:t>
      </w:r>
    </w:p>
    <w:p w14:paraId="1FB3BEEE" w14:textId="77777777" w:rsidR="00DF447A" w:rsidRPr="00446742" w:rsidRDefault="00DF447A" w:rsidP="00DF447A">
      <w:pPr>
        <w:spacing w:after="0" w:line="360" w:lineRule="auto"/>
        <w:jc w:val="both"/>
        <w:rPr>
          <w:rFonts w:ascii="Arial" w:hAnsi="Arial" w:cs="Arial"/>
          <w:sz w:val="24"/>
          <w:szCs w:val="24"/>
        </w:rPr>
      </w:pPr>
    </w:p>
    <w:p w14:paraId="4DB07EB0"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sz w:val="24"/>
          <w:szCs w:val="24"/>
        </w:rPr>
        <w:t>Another aspect which can impact an interactive lesson is the teacher’s position in the classroom. It is evident when observing good practice that when teacher’s expect children to take control of their learning, working in collaboration with peers under their supervision, the teacher must not stand at the front of the class as this can sometimes add confusion and translate as a passive teaching method. In order to facilitate a guided learning approach, the teacher should intermingle through the class, occasionally taking a seat with a group to provoke a questioning response, take a backward position within the classroom so that students acknowledge they are leading the activity.</w:t>
      </w:r>
    </w:p>
    <w:p w14:paraId="06F8F1B2" w14:textId="77777777" w:rsidR="00DF447A" w:rsidRPr="00446742" w:rsidRDefault="00DF447A" w:rsidP="00DF447A">
      <w:pPr>
        <w:spacing w:after="0" w:line="360" w:lineRule="auto"/>
        <w:jc w:val="both"/>
        <w:rPr>
          <w:rFonts w:ascii="Arial" w:hAnsi="Arial" w:cs="Arial"/>
          <w:sz w:val="24"/>
          <w:szCs w:val="24"/>
        </w:rPr>
      </w:pPr>
    </w:p>
    <w:p w14:paraId="175CDF48" w14:textId="7EB0DEC5" w:rsidR="00DF447A" w:rsidRDefault="00DF447A" w:rsidP="00DF447A">
      <w:pPr>
        <w:spacing w:after="0" w:line="360" w:lineRule="auto"/>
        <w:jc w:val="both"/>
        <w:rPr>
          <w:rFonts w:ascii="Arial" w:hAnsi="Arial" w:cs="Arial"/>
          <w:sz w:val="24"/>
          <w:szCs w:val="24"/>
        </w:rPr>
      </w:pPr>
      <w:r w:rsidRPr="00446742">
        <w:rPr>
          <w:rFonts w:ascii="Arial" w:hAnsi="Arial" w:cs="Arial"/>
          <w:sz w:val="24"/>
          <w:szCs w:val="24"/>
        </w:rPr>
        <w:t xml:space="preserve">To form a clear judgement on how successful a lesson has been, track progression and identify if the tools used to support the learning experience has positively impacted the students, we can look at the children’s commitment to the tasks set and observe the behaviour demonstrated by the students. Another way of tracking and monitoring pupil involvement is creating a plenary to question their understanding. A quiz was added to the final stage of the lesson to create data analysis of student input and knowledge which would then highlight to the teacher any discrepancies in the understanding which could be recapped in the follow up session. This process of </w:t>
      </w:r>
      <w:r w:rsidRPr="00446742">
        <w:rPr>
          <w:rFonts w:ascii="Arial" w:hAnsi="Arial" w:cs="Arial"/>
          <w:sz w:val="24"/>
          <w:szCs w:val="24"/>
        </w:rPr>
        <w:lastRenderedPageBreak/>
        <w:t>recapping can ensure the information is retained and the learner can utilize the skills learnt in other lessons.</w:t>
      </w:r>
    </w:p>
    <w:p w14:paraId="625F258C" w14:textId="77777777" w:rsidR="0075583B" w:rsidRPr="00446742" w:rsidRDefault="0075583B" w:rsidP="00DF447A">
      <w:pPr>
        <w:spacing w:after="0" w:line="360" w:lineRule="auto"/>
        <w:jc w:val="both"/>
        <w:rPr>
          <w:rFonts w:ascii="Arial" w:hAnsi="Arial" w:cs="Arial"/>
          <w:sz w:val="24"/>
          <w:szCs w:val="24"/>
        </w:rPr>
      </w:pPr>
    </w:p>
    <w:p w14:paraId="60EE87AC"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sz w:val="24"/>
          <w:szCs w:val="24"/>
        </w:rPr>
        <w:t xml:space="preserve">One of the only criticisms was that not all children have the confidence, self-esteem to actively take part in a speaking and listening task. For the minority of the class, those with additional learning needs or poor social skills due to a disadvantaged upbringing this could present a huge barrier to their learning. For these individuals who maybe at crisis point, lacking the social and emotional capabilities others have, anxiously awaiting their turn to speak this may result in the child becoming disengaged, acting out with inappropriate behaviours, failing to meet the learning objective, resist involvement or become the ‘class clown’. To prevent unnecessary issues unfolding, teachers must consider the dynamics of the students working in collaboration. By evenly distributing the class whereby more knowledgeable students are placed with students lacking confidence or understanding this will hopefully encourage the weaker students to imitate their peers’ behaviours, question their current understanding and retain information provided by others. Failure to do so could result in the individual feeling overwhelmed, drowning in information and through lack of support could cause the child to act out or display a negative perspective on learning. This academic failure, rejection from others could lead to further issues of poor mental health, frustration, low self-worth if the teacher ignores the signs of distress. To support these individuals with additional learning needs visual aids have been created to frame the learning tasks. However, these heavily structured learning tools can negatively impact progression, hinder individuality in relation to writing skills and stifle creativity of the high achievers. Therefore, teachers must cater for all abilities when preparing a lesson, encourage those able to form predictions, make associations, evaluate their findings to advance into higher level of thinking. </w:t>
      </w:r>
    </w:p>
    <w:p w14:paraId="39D7CC5E" w14:textId="77777777" w:rsidR="00DF447A" w:rsidRPr="00446742" w:rsidRDefault="00DF447A" w:rsidP="00DF447A">
      <w:pPr>
        <w:spacing w:after="0" w:line="360" w:lineRule="auto"/>
        <w:jc w:val="both"/>
        <w:rPr>
          <w:rFonts w:ascii="Arial" w:hAnsi="Arial" w:cs="Arial"/>
          <w:sz w:val="24"/>
          <w:szCs w:val="24"/>
        </w:rPr>
      </w:pPr>
    </w:p>
    <w:p w14:paraId="26C807CB" w14:textId="77777777" w:rsidR="00DF447A" w:rsidRPr="00446742" w:rsidRDefault="00DF447A" w:rsidP="00DF447A">
      <w:pPr>
        <w:spacing w:after="0" w:line="360" w:lineRule="auto"/>
        <w:jc w:val="both"/>
        <w:rPr>
          <w:rFonts w:ascii="Arial" w:hAnsi="Arial" w:cs="Arial"/>
          <w:sz w:val="24"/>
          <w:szCs w:val="24"/>
        </w:rPr>
      </w:pPr>
    </w:p>
    <w:p w14:paraId="62DFC1D3" w14:textId="6A4E1DB3" w:rsidR="00DF447A" w:rsidRPr="00446742" w:rsidRDefault="00DF447A" w:rsidP="00DF447A">
      <w:pPr>
        <w:spacing w:after="0" w:line="360" w:lineRule="auto"/>
        <w:jc w:val="both"/>
        <w:rPr>
          <w:rFonts w:ascii="Arial" w:hAnsi="Arial" w:cs="Arial"/>
          <w:sz w:val="24"/>
          <w:szCs w:val="24"/>
        </w:rPr>
      </w:pPr>
    </w:p>
    <w:p w14:paraId="51D63A96" w14:textId="22926F2D" w:rsidR="00DF447A" w:rsidRPr="00446742" w:rsidRDefault="00DF447A" w:rsidP="00DF447A">
      <w:pPr>
        <w:spacing w:after="0" w:line="360" w:lineRule="auto"/>
        <w:jc w:val="both"/>
        <w:rPr>
          <w:rFonts w:ascii="Arial" w:hAnsi="Arial" w:cs="Arial"/>
          <w:sz w:val="24"/>
          <w:szCs w:val="24"/>
        </w:rPr>
      </w:pPr>
    </w:p>
    <w:p w14:paraId="0A262D01" w14:textId="773060F8" w:rsidR="00DF447A" w:rsidRDefault="00DF447A" w:rsidP="00DF447A">
      <w:pPr>
        <w:spacing w:after="0" w:line="360" w:lineRule="auto"/>
        <w:jc w:val="both"/>
        <w:rPr>
          <w:rFonts w:ascii="Arial" w:hAnsi="Arial" w:cs="Arial"/>
          <w:sz w:val="24"/>
          <w:szCs w:val="24"/>
        </w:rPr>
      </w:pPr>
    </w:p>
    <w:p w14:paraId="160506A1" w14:textId="77777777" w:rsidR="0075583B" w:rsidRPr="00446742" w:rsidRDefault="0075583B" w:rsidP="00DF447A">
      <w:pPr>
        <w:spacing w:after="0" w:line="360" w:lineRule="auto"/>
        <w:jc w:val="both"/>
        <w:rPr>
          <w:rFonts w:ascii="Arial" w:hAnsi="Arial" w:cs="Arial"/>
          <w:sz w:val="24"/>
          <w:szCs w:val="24"/>
        </w:rPr>
      </w:pPr>
    </w:p>
    <w:p w14:paraId="6A8680E4" w14:textId="77777777" w:rsidR="00DF447A" w:rsidRPr="00446742" w:rsidRDefault="00DF447A" w:rsidP="00DF447A">
      <w:pPr>
        <w:spacing w:after="0" w:line="360" w:lineRule="auto"/>
        <w:jc w:val="both"/>
        <w:rPr>
          <w:rFonts w:ascii="Arial" w:hAnsi="Arial" w:cs="Arial"/>
          <w:sz w:val="24"/>
          <w:szCs w:val="24"/>
          <w:u w:val="single"/>
        </w:rPr>
      </w:pPr>
    </w:p>
    <w:p w14:paraId="759927F9" w14:textId="77777777" w:rsidR="00DF447A" w:rsidRPr="00446742" w:rsidRDefault="00DF447A" w:rsidP="00DF447A">
      <w:pPr>
        <w:spacing w:after="0" w:line="360" w:lineRule="auto"/>
        <w:jc w:val="both"/>
        <w:rPr>
          <w:rFonts w:ascii="Arial" w:hAnsi="Arial" w:cs="Arial"/>
          <w:sz w:val="24"/>
          <w:szCs w:val="24"/>
          <w:u w:val="single"/>
        </w:rPr>
      </w:pPr>
      <w:r w:rsidRPr="00446742">
        <w:rPr>
          <w:rFonts w:ascii="Arial" w:hAnsi="Arial" w:cs="Arial"/>
          <w:sz w:val="24"/>
          <w:szCs w:val="24"/>
          <w:u w:val="single"/>
        </w:rPr>
        <w:lastRenderedPageBreak/>
        <w:t>Instructions.</w:t>
      </w:r>
    </w:p>
    <w:p w14:paraId="0F9F6688" w14:textId="77777777" w:rsidR="00DF447A" w:rsidRPr="00446742" w:rsidRDefault="00DF447A" w:rsidP="00DF447A">
      <w:pPr>
        <w:spacing w:after="0" w:line="360" w:lineRule="auto"/>
        <w:jc w:val="both"/>
        <w:rPr>
          <w:rFonts w:ascii="Arial" w:hAnsi="Arial" w:cs="Arial"/>
          <w:sz w:val="24"/>
          <w:szCs w:val="24"/>
          <w:u w:val="single"/>
        </w:rPr>
      </w:pPr>
    </w:p>
    <w:p w14:paraId="712D389C" w14:textId="77777777" w:rsidR="00DF447A" w:rsidRPr="00446742" w:rsidRDefault="00DF447A" w:rsidP="00DF447A">
      <w:pPr>
        <w:pStyle w:val="ListParagraph"/>
        <w:numPr>
          <w:ilvl w:val="0"/>
          <w:numId w:val="1"/>
        </w:numPr>
        <w:spacing w:line="360" w:lineRule="auto"/>
        <w:jc w:val="both"/>
        <w:rPr>
          <w:rFonts w:ascii="Arial" w:hAnsi="Arial" w:cs="Arial"/>
          <w:sz w:val="24"/>
          <w:szCs w:val="24"/>
        </w:rPr>
      </w:pPr>
      <w:r w:rsidRPr="00446742">
        <w:rPr>
          <w:rFonts w:ascii="Arial" w:hAnsi="Arial" w:cs="Arial"/>
          <w:sz w:val="24"/>
          <w:szCs w:val="24"/>
        </w:rPr>
        <w:t>Open the PowerPoint and click on slide 2- RECAP the impacts of tourism. Please provide time for students to activate prior knowledge by discussing with peers on their table. Slide 3 contains questions related to the images.</w:t>
      </w:r>
    </w:p>
    <w:p w14:paraId="6EE1A444" w14:textId="77777777" w:rsidR="00DF447A" w:rsidRPr="00446742" w:rsidRDefault="00DF447A" w:rsidP="00DF447A">
      <w:pPr>
        <w:pStyle w:val="ListParagraph"/>
        <w:numPr>
          <w:ilvl w:val="0"/>
          <w:numId w:val="1"/>
        </w:numPr>
        <w:spacing w:line="360" w:lineRule="auto"/>
        <w:jc w:val="both"/>
        <w:rPr>
          <w:rFonts w:ascii="Arial" w:hAnsi="Arial" w:cs="Arial"/>
          <w:sz w:val="24"/>
          <w:szCs w:val="24"/>
        </w:rPr>
      </w:pPr>
      <w:r w:rsidRPr="00446742">
        <w:rPr>
          <w:rFonts w:ascii="Arial" w:hAnsi="Arial" w:cs="Arial"/>
          <w:sz w:val="24"/>
          <w:szCs w:val="24"/>
        </w:rPr>
        <w:t>Provide sort card activity to each table and ask them to place them in the appropriate column. Once this is completed, using the hand worksheet get students to place the comments in the appropriate hand.</w:t>
      </w:r>
    </w:p>
    <w:p w14:paraId="6167BE9C" w14:textId="77777777" w:rsidR="00DF447A" w:rsidRPr="00446742" w:rsidRDefault="00DF447A" w:rsidP="00DF447A">
      <w:pPr>
        <w:pStyle w:val="ListParagraph"/>
        <w:numPr>
          <w:ilvl w:val="0"/>
          <w:numId w:val="1"/>
        </w:numPr>
        <w:spacing w:line="360" w:lineRule="auto"/>
        <w:jc w:val="both"/>
        <w:rPr>
          <w:rFonts w:ascii="Arial" w:hAnsi="Arial" w:cs="Arial"/>
          <w:sz w:val="24"/>
          <w:szCs w:val="24"/>
        </w:rPr>
      </w:pPr>
      <w:r w:rsidRPr="00446742">
        <w:rPr>
          <w:rFonts w:ascii="Arial" w:hAnsi="Arial" w:cs="Arial"/>
          <w:sz w:val="24"/>
          <w:szCs w:val="24"/>
        </w:rPr>
        <w:t>See slide 5- Discuss the learning objective.</w:t>
      </w:r>
    </w:p>
    <w:p w14:paraId="640854E4" w14:textId="77777777" w:rsidR="00DF447A" w:rsidRPr="00446742" w:rsidRDefault="00DF447A" w:rsidP="00DF447A">
      <w:pPr>
        <w:pStyle w:val="ListParagraph"/>
        <w:numPr>
          <w:ilvl w:val="0"/>
          <w:numId w:val="1"/>
        </w:numPr>
        <w:spacing w:line="360" w:lineRule="auto"/>
        <w:jc w:val="both"/>
        <w:rPr>
          <w:rFonts w:ascii="Arial" w:hAnsi="Arial" w:cs="Arial"/>
          <w:sz w:val="24"/>
          <w:szCs w:val="24"/>
        </w:rPr>
      </w:pPr>
      <w:r w:rsidRPr="00446742">
        <w:rPr>
          <w:rFonts w:ascii="Arial" w:hAnsi="Arial" w:cs="Arial"/>
          <w:sz w:val="24"/>
          <w:szCs w:val="24"/>
        </w:rPr>
        <w:t>Get students to write a prediction.</w:t>
      </w:r>
    </w:p>
    <w:p w14:paraId="2EAD9016" w14:textId="77777777" w:rsidR="00DF447A" w:rsidRPr="00446742" w:rsidRDefault="00DF447A" w:rsidP="00DF447A">
      <w:pPr>
        <w:pStyle w:val="ListParagraph"/>
        <w:numPr>
          <w:ilvl w:val="0"/>
          <w:numId w:val="1"/>
        </w:numPr>
        <w:spacing w:line="360" w:lineRule="auto"/>
        <w:jc w:val="both"/>
        <w:rPr>
          <w:rFonts w:ascii="Arial" w:hAnsi="Arial" w:cs="Arial"/>
          <w:sz w:val="24"/>
          <w:szCs w:val="24"/>
        </w:rPr>
      </w:pPr>
      <w:r w:rsidRPr="00446742">
        <w:rPr>
          <w:rFonts w:ascii="Arial" w:hAnsi="Arial" w:cs="Arial"/>
          <w:sz w:val="24"/>
          <w:szCs w:val="24"/>
        </w:rPr>
        <w:t>Press play on the hyperlink on slide 6 and get students to create a mind map of ideas based on the video.</w:t>
      </w:r>
    </w:p>
    <w:p w14:paraId="537D6CFD" w14:textId="77777777" w:rsidR="00DF447A" w:rsidRPr="00446742" w:rsidRDefault="00DF447A" w:rsidP="00DF447A">
      <w:pPr>
        <w:pStyle w:val="ListParagraph"/>
        <w:numPr>
          <w:ilvl w:val="0"/>
          <w:numId w:val="1"/>
        </w:numPr>
        <w:spacing w:line="360" w:lineRule="auto"/>
        <w:jc w:val="both"/>
        <w:rPr>
          <w:rFonts w:ascii="Arial" w:hAnsi="Arial" w:cs="Arial"/>
          <w:sz w:val="24"/>
          <w:szCs w:val="24"/>
        </w:rPr>
      </w:pPr>
      <w:r w:rsidRPr="00446742">
        <w:rPr>
          <w:rFonts w:ascii="Arial" w:hAnsi="Arial" w:cs="Arial"/>
          <w:sz w:val="24"/>
          <w:szCs w:val="24"/>
        </w:rPr>
        <w:t>See slide 7- complete the Sustainable Tourism statement in books and write down 3 ways to achieve this.</w:t>
      </w:r>
    </w:p>
    <w:p w14:paraId="0DCB0D51" w14:textId="77777777" w:rsidR="00DF447A" w:rsidRPr="00446742" w:rsidRDefault="00DF447A" w:rsidP="00DF447A">
      <w:pPr>
        <w:pStyle w:val="ListParagraph"/>
        <w:numPr>
          <w:ilvl w:val="0"/>
          <w:numId w:val="1"/>
        </w:numPr>
        <w:spacing w:line="360" w:lineRule="auto"/>
        <w:jc w:val="both"/>
        <w:rPr>
          <w:rFonts w:ascii="Arial" w:hAnsi="Arial" w:cs="Arial"/>
          <w:sz w:val="24"/>
          <w:szCs w:val="24"/>
        </w:rPr>
      </w:pPr>
      <w:r w:rsidRPr="00446742">
        <w:rPr>
          <w:rFonts w:ascii="Arial" w:hAnsi="Arial" w:cs="Arial"/>
          <w:sz w:val="24"/>
          <w:szCs w:val="24"/>
        </w:rPr>
        <w:t>Discuss slide 8 and using the active white board complete the statements as a class. Provide students a worksheet to copy the reasons from the board and stick in their books. Students will use this for follow up activity next lesson.</w:t>
      </w:r>
    </w:p>
    <w:p w14:paraId="41CA8304" w14:textId="77777777" w:rsidR="00DF447A" w:rsidRPr="00446742" w:rsidRDefault="00DF447A" w:rsidP="00DF447A">
      <w:pPr>
        <w:pStyle w:val="ListParagraph"/>
        <w:numPr>
          <w:ilvl w:val="0"/>
          <w:numId w:val="1"/>
        </w:numPr>
        <w:spacing w:line="360" w:lineRule="auto"/>
        <w:jc w:val="both"/>
        <w:rPr>
          <w:rFonts w:ascii="Arial" w:hAnsi="Arial" w:cs="Arial"/>
          <w:sz w:val="24"/>
          <w:szCs w:val="24"/>
        </w:rPr>
      </w:pPr>
      <w:r w:rsidRPr="00446742">
        <w:rPr>
          <w:rFonts w:ascii="Arial" w:hAnsi="Arial" w:cs="Arial"/>
          <w:sz w:val="24"/>
          <w:szCs w:val="24"/>
        </w:rPr>
        <w:t>Plenary- quiz</w:t>
      </w:r>
    </w:p>
    <w:p w14:paraId="1110F8D6" w14:textId="77777777" w:rsidR="00DF447A" w:rsidRPr="00446742" w:rsidRDefault="00DF447A" w:rsidP="00DF447A">
      <w:pPr>
        <w:pStyle w:val="ListParagraph"/>
        <w:numPr>
          <w:ilvl w:val="0"/>
          <w:numId w:val="1"/>
        </w:numPr>
        <w:spacing w:line="360" w:lineRule="auto"/>
        <w:jc w:val="both"/>
        <w:rPr>
          <w:rFonts w:ascii="Arial" w:hAnsi="Arial" w:cs="Arial"/>
          <w:sz w:val="24"/>
          <w:szCs w:val="24"/>
        </w:rPr>
      </w:pPr>
      <w:r w:rsidRPr="00446742">
        <w:rPr>
          <w:rFonts w:ascii="Arial" w:hAnsi="Arial" w:cs="Arial"/>
          <w:sz w:val="24"/>
          <w:szCs w:val="24"/>
        </w:rPr>
        <w:t>Lesson 3- Using the information learnt in prior lesson children will work in groups of 6 to create their own sustainable company. ALN pupils will be provided with a writing frame to aid this.</w:t>
      </w:r>
    </w:p>
    <w:p w14:paraId="5326EF0D" w14:textId="77777777" w:rsidR="00DF447A" w:rsidRPr="00446742" w:rsidRDefault="00DF447A" w:rsidP="00DF447A">
      <w:pPr>
        <w:spacing w:line="360" w:lineRule="auto"/>
        <w:jc w:val="both"/>
        <w:rPr>
          <w:rFonts w:ascii="Arial" w:hAnsi="Arial" w:cs="Arial"/>
          <w:sz w:val="24"/>
          <w:szCs w:val="24"/>
        </w:rPr>
      </w:pPr>
    </w:p>
    <w:p w14:paraId="17ADA03D" w14:textId="77777777" w:rsidR="00DF447A" w:rsidRPr="00446742" w:rsidRDefault="00DF447A" w:rsidP="00DF447A">
      <w:pPr>
        <w:spacing w:line="360" w:lineRule="auto"/>
        <w:jc w:val="both"/>
        <w:rPr>
          <w:rFonts w:ascii="Arial" w:hAnsi="Arial" w:cs="Arial"/>
          <w:sz w:val="24"/>
          <w:szCs w:val="24"/>
        </w:rPr>
      </w:pPr>
    </w:p>
    <w:p w14:paraId="7AE907D1" w14:textId="77777777" w:rsidR="00DF447A" w:rsidRPr="00446742" w:rsidRDefault="00DF447A" w:rsidP="00DF447A">
      <w:pPr>
        <w:spacing w:line="360" w:lineRule="auto"/>
        <w:jc w:val="both"/>
        <w:rPr>
          <w:rFonts w:ascii="Arial" w:hAnsi="Arial" w:cs="Arial"/>
          <w:sz w:val="24"/>
          <w:szCs w:val="24"/>
        </w:rPr>
      </w:pPr>
    </w:p>
    <w:p w14:paraId="58DDDDF3" w14:textId="450BADA7" w:rsidR="00DF447A" w:rsidRPr="00446742" w:rsidRDefault="00DF447A" w:rsidP="00DF447A">
      <w:pPr>
        <w:spacing w:line="360" w:lineRule="auto"/>
        <w:jc w:val="both"/>
        <w:rPr>
          <w:rFonts w:ascii="Arial" w:hAnsi="Arial" w:cs="Arial"/>
          <w:sz w:val="24"/>
          <w:szCs w:val="24"/>
        </w:rPr>
      </w:pPr>
    </w:p>
    <w:p w14:paraId="6C11BF0D" w14:textId="489774F0" w:rsidR="00DF447A" w:rsidRDefault="00DF447A" w:rsidP="00DF447A">
      <w:pPr>
        <w:spacing w:line="360" w:lineRule="auto"/>
        <w:jc w:val="both"/>
        <w:rPr>
          <w:rFonts w:ascii="Arial" w:hAnsi="Arial" w:cs="Arial"/>
          <w:sz w:val="24"/>
          <w:szCs w:val="24"/>
        </w:rPr>
      </w:pPr>
    </w:p>
    <w:p w14:paraId="756DE43D" w14:textId="13D9FC30" w:rsidR="00446742" w:rsidRDefault="00446742" w:rsidP="00DF447A">
      <w:pPr>
        <w:spacing w:line="360" w:lineRule="auto"/>
        <w:jc w:val="both"/>
        <w:rPr>
          <w:rFonts w:ascii="Arial" w:hAnsi="Arial" w:cs="Arial"/>
          <w:sz w:val="24"/>
          <w:szCs w:val="24"/>
        </w:rPr>
      </w:pPr>
    </w:p>
    <w:p w14:paraId="2CAC7303" w14:textId="77777777" w:rsidR="00446742" w:rsidRPr="00446742" w:rsidRDefault="00446742" w:rsidP="00DF447A">
      <w:pPr>
        <w:spacing w:line="360" w:lineRule="auto"/>
        <w:jc w:val="both"/>
        <w:rPr>
          <w:rFonts w:ascii="Arial" w:hAnsi="Arial" w:cs="Arial"/>
          <w:sz w:val="24"/>
          <w:szCs w:val="24"/>
        </w:rPr>
      </w:pPr>
    </w:p>
    <w:p w14:paraId="180CC9DB" w14:textId="3DA89A38" w:rsidR="00DF447A" w:rsidRPr="00446742" w:rsidRDefault="00DF447A" w:rsidP="00DF447A">
      <w:pPr>
        <w:spacing w:line="360" w:lineRule="auto"/>
        <w:jc w:val="both"/>
        <w:rPr>
          <w:rFonts w:ascii="Arial" w:hAnsi="Arial" w:cs="Arial"/>
          <w:sz w:val="24"/>
          <w:szCs w:val="24"/>
        </w:rPr>
      </w:pPr>
    </w:p>
    <w:p w14:paraId="08313103" w14:textId="77777777" w:rsidR="00DF447A" w:rsidRPr="00446742" w:rsidRDefault="00DF447A" w:rsidP="00DF447A">
      <w:pPr>
        <w:spacing w:line="360" w:lineRule="auto"/>
        <w:jc w:val="both"/>
        <w:rPr>
          <w:rFonts w:ascii="Arial" w:hAnsi="Arial" w:cs="Arial"/>
          <w:sz w:val="24"/>
          <w:szCs w:val="24"/>
        </w:rPr>
      </w:pPr>
    </w:p>
    <w:p w14:paraId="5298AB63" w14:textId="77777777" w:rsidR="00DF447A" w:rsidRPr="00446742" w:rsidRDefault="00DF447A" w:rsidP="00DF447A">
      <w:pPr>
        <w:spacing w:line="360" w:lineRule="auto"/>
        <w:jc w:val="both"/>
        <w:rPr>
          <w:rFonts w:ascii="Arial" w:hAnsi="Arial" w:cs="Arial"/>
          <w:sz w:val="24"/>
          <w:szCs w:val="24"/>
          <w:u w:val="single"/>
        </w:rPr>
      </w:pPr>
      <w:r w:rsidRPr="00446742">
        <w:rPr>
          <w:rFonts w:ascii="Arial" w:hAnsi="Arial" w:cs="Arial"/>
          <w:sz w:val="24"/>
          <w:szCs w:val="24"/>
          <w:u w:val="single"/>
        </w:rPr>
        <w:lastRenderedPageBreak/>
        <w:t>Appendices</w:t>
      </w:r>
    </w:p>
    <w:p w14:paraId="45F3D553" w14:textId="77777777" w:rsidR="00DF447A" w:rsidRPr="00446742" w:rsidRDefault="00DF447A" w:rsidP="00DF447A">
      <w:pPr>
        <w:spacing w:line="360" w:lineRule="auto"/>
        <w:jc w:val="both"/>
        <w:rPr>
          <w:rFonts w:ascii="Arial" w:hAnsi="Arial" w:cs="Arial"/>
          <w:sz w:val="24"/>
          <w:szCs w:val="24"/>
        </w:rPr>
      </w:pPr>
      <w:r w:rsidRPr="00446742">
        <w:rPr>
          <w:rFonts w:ascii="Arial" w:hAnsi="Arial" w:cs="Arial"/>
          <w:sz w:val="24"/>
          <w:szCs w:val="24"/>
        </w:rPr>
        <w:t>PowerPoint</w:t>
      </w:r>
    </w:p>
    <w:p w14:paraId="364B9B42" w14:textId="77777777" w:rsidR="00DF447A" w:rsidRPr="00446742" w:rsidRDefault="00DF447A" w:rsidP="00DF447A">
      <w:pPr>
        <w:spacing w:line="360" w:lineRule="auto"/>
        <w:jc w:val="both"/>
        <w:rPr>
          <w:rFonts w:ascii="Arial" w:hAnsi="Arial" w:cs="Arial"/>
          <w:sz w:val="24"/>
          <w:szCs w:val="24"/>
        </w:rPr>
      </w:pPr>
      <w:r w:rsidRPr="00446742">
        <w:rPr>
          <w:rFonts w:ascii="Arial" w:hAnsi="Arial" w:cs="Arial"/>
          <w:noProof/>
          <w:sz w:val="24"/>
          <w:szCs w:val="24"/>
        </w:rPr>
        <w:drawing>
          <wp:inline distT="0" distB="0" distL="0" distR="0" wp14:anchorId="6EF1A0B8" wp14:editId="46AFAA34">
            <wp:extent cx="4383893" cy="2518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17174" cy="2537942"/>
                    </a:xfrm>
                    <a:prstGeom prst="rect">
                      <a:avLst/>
                    </a:prstGeom>
                  </pic:spPr>
                </pic:pic>
              </a:graphicData>
            </a:graphic>
          </wp:inline>
        </w:drawing>
      </w:r>
    </w:p>
    <w:p w14:paraId="0D8FFF1B" w14:textId="77777777" w:rsidR="00DF447A" w:rsidRPr="00446742" w:rsidRDefault="00DF447A" w:rsidP="00DF447A">
      <w:pPr>
        <w:spacing w:line="360" w:lineRule="auto"/>
        <w:jc w:val="both"/>
        <w:rPr>
          <w:rFonts w:ascii="Arial" w:hAnsi="Arial" w:cs="Arial"/>
          <w:sz w:val="24"/>
          <w:szCs w:val="24"/>
        </w:rPr>
      </w:pPr>
      <w:r w:rsidRPr="00446742">
        <w:rPr>
          <w:rFonts w:ascii="Arial" w:hAnsi="Arial" w:cs="Arial"/>
          <w:noProof/>
          <w:sz w:val="24"/>
          <w:szCs w:val="24"/>
        </w:rPr>
        <w:drawing>
          <wp:inline distT="0" distB="0" distL="0" distR="0" wp14:anchorId="5C21745D" wp14:editId="0A7A0E12">
            <wp:extent cx="4440739" cy="251163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00358" cy="2545350"/>
                    </a:xfrm>
                    <a:prstGeom prst="rect">
                      <a:avLst/>
                    </a:prstGeom>
                  </pic:spPr>
                </pic:pic>
              </a:graphicData>
            </a:graphic>
          </wp:inline>
        </w:drawing>
      </w:r>
    </w:p>
    <w:p w14:paraId="683A7743"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drawing>
          <wp:inline distT="0" distB="0" distL="0" distR="0" wp14:anchorId="077A8CCD" wp14:editId="03785A29">
            <wp:extent cx="4435748" cy="2440858"/>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3202"/>
                    <a:stretch/>
                  </pic:blipFill>
                  <pic:spPr bwMode="auto">
                    <a:xfrm>
                      <a:off x="0" y="0"/>
                      <a:ext cx="4478741" cy="2464516"/>
                    </a:xfrm>
                    <a:prstGeom prst="rect">
                      <a:avLst/>
                    </a:prstGeom>
                    <a:ln>
                      <a:noFill/>
                    </a:ln>
                    <a:extLst>
                      <a:ext uri="{53640926-AAD7-44D8-BBD7-CCE9431645EC}">
                        <a14:shadowObscured xmlns:a14="http://schemas.microsoft.com/office/drawing/2010/main"/>
                      </a:ext>
                    </a:extLst>
                  </pic:spPr>
                </pic:pic>
              </a:graphicData>
            </a:graphic>
          </wp:inline>
        </w:drawing>
      </w:r>
    </w:p>
    <w:p w14:paraId="25FE37FB"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lastRenderedPageBreak/>
        <w:drawing>
          <wp:inline distT="0" distB="0" distL="0" distR="0" wp14:anchorId="3B278786" wp14:editId="7686F518">
            <wp:extent cx="4468761" cy="2548274"/>
            <wp:effectExtent l="0" t="0" r="825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41242" cy="2589606"/>
                    </a:xfrm>
                    <a:prstGeom prst="rect">
                      <a:avLst/>
                    </a:prstGeom>
                  </pic:spPr>
                </pic:pic>
              </a:graphicData>
            </a:graphic>
          </wp:inline>
        </w:drawing>
      </w:r>
    </w:p>
    <w:p w14:paraId="24B66E94" w14:textId="77777777" w:rsidR="00DF447A" w:rsidRPr="00446742" w:rsidRDefault="00DF447A" w:rsidP="00DF447A">
      <w:pPr>
        <w:spacing w:after="0" w:line="360" w:lineRule="auto"/>
        <w:jc w:val="both"/>
        <w:rPr>
          <w:rFonts w:ascii="Arial" w:hAnsi="Arial" w:cs="Arial"/>
          <w:sz w:val="24"/>
          <w:szCs w:val="24"/>
        </w:rPr>
      </w:pPr>
    </w:p>
    <w:p w14:paraId="05BCE7CE"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drawing>
          <wp:inline distT="0" distB="0" distL="0" distR="0" wp14:anchorId="32759C9F" wp14:editId="65063FD3">
            <wp:extent cx="4463089" cy="251685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95461" cy="2535110"/>
                    </a:xfrm>
                    <a:prstGeom prst="rect">
                      <a:avLst/>
                    </a:prstGeom>
                  </pic:spPr>
                </pic:pic>
              </a:graphicData>
            </a:graphic>
          </wp:inline>
        </w:drawing>
      </w:r>
    </w:p>
    <w:p w14:paraId="3B157A9D" w14:textId="77777777" w:rsidR="00DF447A" w:rsidRPr="00446742" w:rsidRDefault="00DF447A" w:rsidP="00DF447A">
      <w:pPr>
        <w:spacing w:after="0" w:line="360" w:lineRule="auto"/>
        <w:jc w:val="both"/>
        <w:rPr>
          <w:rFonts w:ascii="Arial" w:hAnsi="Arial" w:cs="Arial"/>
          <w:sz w:val="24"/>
          <w:szCs w:val="24"/>
        </w:rPr>
      </w:pPr>
    </w:p>
    <w:p w14:paraId="420DBC64"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drawing>
          <wp:inline distT="0" distB="0" distL="0" distR="0" wp14:anchorId="3BCB671B" wp14:editId="053F4E67">
            <wp:extent cx="4479841" cy="253672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48471" cy="2575585"/>
                    </a:xfrm>
                    <a:prstGeom prst="rect">
                      <a:avLst/>
                    </a:prstGeom>
                  </pic:spPr>
                </pic:pic>
              </a:graphicData>
            </a:graphic>
          </wp:inline>
        </w:drawing>
      </w:r>
    </w:p>
    <w:p w14:paraId="24011CA0" w14:textId="77777777" w:rsidR="00DF447A" w:rsidRPr="00446742" w:rsidRDefault="00DF447A" w:rsidP="00DF447A">
      <w:pPr>
        <w:spacing w:after="0" w:line="360" w:lineRule="auto"/>
        <w:jc w:val="both"/>
        <w:rPr>
          <w:rFonts w:ascii="Arial" w:hAnsi="Arial" w:cs="Arial"/>
          <w:sz w:val="24"/>
          <w:szCs w:val="24"/>
        </w:rPr>
      </w:pPr>
      <w:commentRangeStart w:id="1"/>
      <w:commentRangeEnd w:id="1"/>
      <w:r w:rsidRPr="00446742">
        <w:rPr>
          <w:rStyle w:val="CommentReference"/>
          <w:rFonts w:ascii="Arial" w:hAnsi="Arial" w:cs="Arial"/>
          <w:sz w:val="24"/>
          <w:szCs w:val="24"/>
        </w:rPr>
        <w:commentReference w:id="1"/>
      </w:r>
    </w:p>
    <w:p w14:paraId="59B3E6DD"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lastRenderedPageBreak/>
        <w:drawing>
          <wp:inline distT="0" distB="0" distL="0" distR="0" wp14:anchorId="68AF85DB" wp14:editId="30AF047E">
            <wp:extent cx="4527052" cy="2517816"/>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24693" cy="2572121"/>
                    </a:xfrm>
                    <a:prstGeom prst="rect">
                      <a:avLst/>
                    </a:prstGeom>
                  </pic:spPr>
                </pic:pic>
              </a:graphicData>
            </a:graphic>
          </wp:inline>
        </w:drawing>
      </w:r>
    </w:p>
    <w:p w14:paraId="65AC83B9" w14:textId="77777777" w:rsidR="00DF447A" w:rsidRPr="00446742" w:rsidRDefault="00DF447A" w:rsidP="00DF447A">
      <w:pPr>
        <w:spacing w:after="0" w:line="360" w:lineRule="auto"/>
        <w:jc w:val="both"/>
        <w:rPr>
          <w:rFonts w:ascii="Arial" w:hAnsi="Arial" w:cs="Arial"/>
          <w:sz w:val="24"/>
          <w:szCs w:val="24"/>
        </w:rPr>
      </w:pPr>
    </w:p>
    <w:p w14:paraId="26464F70"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drawing>
          <wp:inline distT="0" distB="0" distL="0" distR="0" wp14:anchorId="454C18C2" wp14:editId="135EB328">
            <wp:extent cx="4490036" cy="2488175"/>
            <wp:effectExtent l="0" t="0" r="635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2745"/>
                    <a:stretch/>
                  </pic:blipFill>
                  <pic:spPr bwMode="auto">
                    <a:xfrm>
                      <a:off x="0" y="0"/>
                      <a:ext cx="4490884" cy="2488645"/>
                    </a:xfrm>
                    <a:prstGeom prst="rect">
                      <a:avLst/>
                    </a:prstGeom>
                    <a:ln w="15875" cap="flat" cmpd="sng" algn="ctr">
                      <a:no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2623F7F" w14:textId="77777777" w:rsidR="00DF447A" w:rsidRPr="00446742" w:rsidRDefault="00DF447A" w:rsidP="00DF447A">
      <w:pPr>
        <w:spacing w:after="0" w:line="360" w:lineRule="auto"/>
        <w:jc w:val="both"/>
        <w:rPr>
          <w:rFonts w:ascii="Arial" w:hAnsi="Arial" w:cs="Arial"/>
          <w:sz w:val="24"/>
          <w:szCs w:val="24"/>
        </w:rPr>
      </w:pPr>
    </w:p>
    <w:p w14:paraId="3E2AD3BD"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drawing>
          <wp:inline distT="0" distB="0" distL="0" distR="0" wp14:anchorId="330BAF7E" wp14:editId="625843D2">
            <wp:extent cx="4526915" cy="2564382"/>
            <wp:effectExtent l="0" t="0" r="698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34980" cy="2568950"/>
                    </a:xfrm>
                    <a:prstGeom prst="rect">
                      <a:avLst/>
                    </a:prstGeom>
                    <a:ln w="15875">
                      <a:noFill/>
                    </a:ln>
                  </pic:spPr>
                </pic:pic>
              </a:graphicData>
            </a:graphic>
          </wp:inline>
        </w:drawing>
      </w:r>
    </w:p>
    <w:p w14:paraId="0C09C305" w14:textId="77777777" w:rsidR="00DF447A" w:rsidRPr="00446742" w:rsidRDefault="00DF447A" w:rsidP="00DF447A">
      <w:pPr>
        <w:spacing w:after="0" w:line="360" w:lineRule="auto"/>
        <w:jc w:val="both"/>
        <w:rPr>
          <w:rFonts w:ascii="Arial" w:hAnsi="Arial" w:cs="Arial"/>
          <w:sz w:val="24"/>
          <w:szCs w:val="24"/>
        </w:rPr>
      </w:pPr>
    </w:p>
    <w:p w14:paraId="6D8B439F"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lastRenderedPageBreak/>
        <w:drawing>
          <wp:inline distT="0" distB="0" distL="0" distR="0" wp14:anchorId="6F2EC154" wp14:editId="6FBB9EE3">
            <wp:extent cx="4644237" cy="2614377"/>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44237" cy="2614377"/>
                    </a:xfrm>
                    <a:prstGeom prst="rect">
                      <a:avLst/>
                    </a:prstGeom>
                  </pic:spPr>
                </pic:pic>
              </a:graphicData>
            </a:graphic>
          </wp:inline>
        </w:drawing>
      </w:r>
    </w:p>
    <w:p w14:paraId="12AE1C6E" w14:textId="77777777" w:rsidR="00DF447A" w:rsidRPr="00446742" w:rsidRDefault="00DF447A" w:rsidP="00DF447A">
      <w:pPr>
        <w:spacing w:after="0" w:line="360" w:lineRule="auto"/>
        <w:jc w:val="both"/>
        <w:rPr>
          <w:rFonts w:ascii="Arial" w:hAnsi="Arial" w:cs="Arial"/>
          <w:sz w:val="24"/>
          <w:szCs w:val="24"/>
        </w:rPr>
      </w:pPr>
    </w:p>
    <w:p w14:paraId="3C857091"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drawing>
          <wp:inline distT="0" distB="0" distL="0" distR="0" wp14:anchorId="0BCB4F8C" wp14:editId="11B762B0">
            <wp:extent cx="4580324" cy="2581951"/>
            <wp:effectExtent l="19050" t="19050" r="10795" b="279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67259" cy="2630957"/>
                    </a:xfrm>
                    <a:prstGeom prst="rect">
                      <a:avLst/>
                    </a:prstGeom>
                    <a:ln>
                      <a:solidFill>
                        <a:schemeClr val="tx1"/>
                      </a:solidFill>
                    </a:ln>
                  </pic:spPr>
                </pic:pic>
              </a:graphicData>
            </a:graphic>
          </wp:inline>
        </w:drawing>
      </w:r>
    </w:p>
    <w:p w14:paraId="663C44E3" w14:textId="77777777" w:rsidR="00DF447A" w:rsidRPr="00446742" w:rsidRDefault="00DF447A" w:rsidP="00DF447A">
      <w:pPr>
        <w:spacing w:after="0" w:line="360" w:lineRule="auto"/>
        <w:jc w:val="both"/>
        <w:rPr>
          <w:rFonts w:ascii="Arial" w:hAnsi="Arial" w:cs="Arial"/>
          <w:sz w:val="24"/>
          <w:szCs w:val="24"/>
        </w:rPr>
      </w:pPr>
    </w:p>
    <w:p w14:paraId="312BACFB"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drawing>
          <wp:inline distT="0" distB="0" distL="0" distR="0" wp14:anchorId="4351AF96" wp14:editId="2FC9E96E">
            <wp:extent cx="4535129" cy="2542406"/>
            <wp:effectExtent l="19050" t="19050" r="18415" b="1079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07737" cy="2583110"/>
                    </a:xfrm>
                    <a:prstGeom prst="rect">
                      <a:avLst/>
                    </a:prstGeom>
                    <a:ln>
                      <a:solidFill>
                        <a:schemeClr val="tx1"/>
                      </a:solidFill>
                    </a:ln>
                  </pic:spPr>
                </pic:pic>
              </a:graphicData>
            </a:graphic>
          </wp:inline>
        </w:drawing>
      </w:r>
    </w:p>
    <w:p w14:paraId="242B4332" w14:textId="77777777" w:rsidR="00DF447A" w:rsidRPr="00446742" w:rsidRDefault="00DF447A" w:rsidP="00DF447A">
      <w:pPr>
        <w:spacing w:after="0" w:line="360" w:lineRule="auto"/>
        <w:jc w:val="both"/>
        <w:rPr>
          <w:rFonts w:ascii="Arial" w:hAnsi="Arial" w:cs="Arial"/>
          <w:sz w:val="24"/>
          <w:szCs w:val="24"/>
        </w:rPr>
      </w:pPr>
    </w:p>
    <w:p w14:paraId="2ABD8F63"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sz w:val="24"/>
          <w:szCs w:val="24"/>
        </w:rPr>
        <w:lastRenderedPageBreak/>
        <w:t>Scaffolding tools</w:t>
      </w:r>
    </w:p>
    <w:p w14:paraId="4532819C"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drawing>
          <wp:inline distT="0" distB="0" distL="0" distR="0" wp14:anchorId="700CF5ED" wp14:editId="3C43848D">
            <wp:extent cx="4608871" cy="2575576"/>
            <wp:effectExtent l="19050" t="19050" r="20320" b="152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65552" cy="2607251"/>
                    </a:xfrm>
                    <a:prstGeom prst="rect">
                      <a:avLst/>
                    </a:prstGeom>
                    <a:ln>
                      <a:solidFill>
                        <a:schemeClr val="tx1"/>
                      </a:solidFill>
                    </a:ln>
                  </pic:spPr>
                </pic:pic>
              </a:graphicData>
            </a:graphic>
          </wp:inline>
        </w:drawing>
      </w:r>
    </w:p>
    <w:p w14:paraId="3DA323CD" w14:textId="77777777" w:rsidR="00DF447A" w:rsidRPr="00446742" w:rsidRDefault="00DF447A" w:rsidP="00DF447A">
      <w:pPr>
        <w:spacing w:after="0" w:line="360" w:lineRule="auto"/>
        <w:jc w:val="both"/>
        <w:rPr>
          <w:rFonts w:ascii="Arial" w:hAnsi="Arial" w:cs="Arial"/>
          <w:sz w:val="24"/>
          <w:szCs w:val="24"/>
        </w:rPr>
      </w:pPr>
    </w:p>
    <w:p w14:paraId="36A1390E"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drawing>
          <wp:inline distT="0" distB="0" distL="0" distR="0" wp14:anchorId="0540EE04" wp14:editId="26F7CC4C">
            <wp:extent cx="4622800" cy="2615114"/>
            <wp:effectExtent l="19050" t="19050" r="25400" b="139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705525" cy="2661911"/>
                    </a:xfrm>
                    <a:prstGeom prst="rect">
                      <a:avLst/>
                    </a:prstGeom>
                    <a:ln>
                      <a:solidFill>
                        <a:schemeClr val="tx1"/>
                      </a:solidFill>
                    </a:ln>
                  </pic:spPr>
                </pic:pic>
              </a:graphicData>
            </a:graphic>
          </wp:inline>
        </w:drawing>
      </w:r>
    </w:p>
    <w:p w14:paraId="62168FCC"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drawing>
          <wp:inline distT="0" distB="0" distL="0" distR="0" wp14:anchorId="0B6545F8" wp14:editId="473A0413">
            <wp:extent cx="4573514" cy="2571525"/>
            <wp:effectExtent l="19050" t="19050" r="17780" b="196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88010" cy="2635902"/>
                    </a:xfrm>
                    <a:prstGeom prst="rect">
                      <a:avLst/>
                    </a:prstGeom>
                    <a:ln>
                      <a:solidFill>
                        <a:schemeClr val="tx1"/>
                      </a:solidFill>
                    </a:ln>
                  </pic:spPr>
                </pic:pic>
              </a:graphicData>
            </a:graphic>
          </wp:inline>
        </w:drawing>
      </w:r>
    </w:p>
    <w:p w14:paraId="16976A6A" w14:textId="77777777" w:rsidR="00DF447A" w:rsidRPr="00446742" w:rsidRDefault="00DF447A" w:rsidP="00DF447A">
      <w:pPr>
        <w:spacing w:after="0" w:line="360" w:lineRule="auto"/>
        <w:jc w:val="both"/>
        <w:rPr>
          <w:rFonts w:ascii="Arial" w:hAnsi="Arial" w:cs="Arial"/>
          <w:sz w:val="24"/>
          <w:szCs w:val="24"/>
        </w:rPr>
      </w:pPr>
    </w:p>
    <w:p w14:paraId="49DA2E29"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noProof/>
          <w:sz w:val="24"/>
          <w:szCs w:val="24"/>
        </w:rPr>
        <w:drawing>
          <wp:inline distT="0" distB="0" distL="0" distR="0" wp14:anchorId="17BB2399" wp14:editId="01515E22">
            <wp:extent cx="4604290" cy="2590869"/>
            <wp:effectExtent l="19050" t="19050" r="25400"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69362" cy="2627485"/>
                    </a:xfrm>
                    <a:prstGeom prst="rect">
                      <a:avLst/>
                    </a:prstGeom>
                    <a:ln>
                      <a:solidFill>
                        <a:schemeClr val="tx1"/>
                      </a:solidFill>
                    </a:ln>
                  </pic:spPr>
                </pic:pic>
              </a:graphicData>
            </a:graphic>
          </wp:inline>
        </w:drawing>
      </w:r>
    </w:p>
    <w:p w14:paraId="5229C9F0" w14:textId="77777777" w:rsidR="00DF447A" w:rsidRPr="00446742" w:rsidRDefault="00DF447A" w:rsidP="00DF447A">
      <w:pPr>
        <w:spacing w:after="0" w:line="360" w:lineRule="auto"/>
        <w:jc w:val="both"/>
        <w:rPr>
          <w:rFonts w:ascii="Arial" w:hAnsi="Arial" w:cs="Arial"/>
          <w:sz w:val="24"/>
          <w:szCs w:val="24"/>
        </w:rPr>
      </w:pPr>
    </w:p>
    <w:p w14:paraId="2834DD5F" w14:textId="77777777" w:rsidR="00DF447A" w:rsidRPr="00446742" w:rsidRDefault="00DF447A" w:rsidP="00DF447A">
      <w:pPr>
        <w:spacing w:after="0" w:line="360" w:lineRule="auto"/>
        <w:jc w:val="both"/>
        <w:rPr>
          <w:rFonts w:ascii="Arial" w:hAnsi="Arial" w:cs="Arial"/>
          <w:color w:val="000000" w:themeColor="text1"/>
          <w:sz w:val="24"/>
          <w:szCs w:val="24"/>
          <w:u w:val="single"/>
        </w:rPr>
      </w:pPr>
    </w:p>
    <w:p w14:paraId="0F1D4F8B" w14:textId="77777777" w:rsidR="00DF447A" w:rsidRPr="00446742" w:rsidRDefault="00DF447A" w:rsidP="00DF447A">
      <w:pPr>
        <w:spacing w:after="0" w:line="360" w:lineRule="auto"/>
        <w:jc w:val="both"/>
        <w:rPr>
          <w:rFonts w:ascii="Arial" w:hAnsi="Arial" w:cs="Arial"/>
          <w:color w:val="000000" w:themeColor="text1"/>
          <w:sz w:val="24"/>
          <w:szCs w:val="24"/>
          <w:u w:val="single"/>
        </w:rPr>
      </w:pPr>
    </w:p>
    <w:p w14:paraId="72814CA7" w14:textId="77777777" w:rsidR="00DF447A" w:rsidRPr="00446742" w:rsidRDefault="00DF447A" w:rsidP="00DF447A">
      <w:pPr>
        <w:spacing w:after="0" w:line="360" w:lineRule="auto"/>
        <w:jc w:val="both"/>
        <w:rPr>
          <w:rFonts w:ascii="Arial" w:hAnsi="Arial" w:cs="Arial"/>
          <w:color w:val="000000" w:themeColor="text1"/>
          <w:sz w:val="24"/>
          <w:szCs w:val="24"/>
          <w:u w:val="single"/>
        </w:rPr>
      </w:pPr>
    </w:p>
    <w:p w14:paraId="6566959B" w14:textId="77777777" w:rsidR="00DF447A" w:rsidRPr="00446742" w:rsidRDefault="00DF447A" w:rsidP="00DF447A">
      <w:pPr>
        <w:spacing w:after="0" w:line="360" w:lineRule="auto"/>
        <w:jc w:val="both"/>
        <w:rPr>
          <w:rFonts w:ascii="Arial" w:hAnsi="Arial" w:cs="Arial"/>
          <w:color w:val="000000" w:themeColor="text1"/>
          <w:sz w:val="24"/>
          <w:szCs w:val="24"/>
          <w:u w:val="single"/>
        </w:rPr>
      </w:pPr>
    </w:p>
    <w:p w14:paraId="2B864DBA" w14:textId="77777777" w:rsidR="00DF447A" w:rsidRPr="00446742" w:rsidRDefault="00DF447A" w:rsidP="00DF447A">
      <w:pPr>
        <w:spacing w:after="0" w:line="360" w:lineRule="auto"/>
        <w:jc w:val="both"/>
        <w:rPr>
          <w:rFonts w:ascii="Arial" w:hAnsi="Arial" w:cs="Arial"/>
          <w:color w:val="000000" w:themeColor="text1"/>
          <w:sz w:val="24"/>
          <w:szCs w:val="24"/>
          <w:u w:val="single"/>
        </w:rPr>
      </w:pPr>
    </w:p>
    <w:p w14:paraId="5A609A0E" w14:textId="77777777" w:rsidR="00DF447A" w:rsidRPr="00446742" w:rsidRDefault="00DF447A" w:rsidP="00DF447A">
      <w:pPr>
        <w:spacing w:after="0" w:line="360" w:lineRule="auto"/>
        <w:jc w:val="both"/>
        <w:rPr>
          <w:rFonts w:ascii="Arial" w:hAnsi="Arial" w:cs="Arial"/>
          <w:color w:val="000000" w:themeColor="text1"/>
          <w:sz w:val="24"/>
          <w:szCs w:val="24"/>
          <w:u w:val="single"/>
        </w:rPr>
      </w:pPr>
    </w:p>
    <w:p w14:paraId="470301D9" w14:textId="6231EB52" w:rsidR="00DF447A" w:rsidRPr="00446742" w:rsidRDefault="00DF447A" w:rsidP="00DF447A">
      <w:pPr>
        <w:spacing w:after="0" w:line="360" w:lineRule="auto"/>
        <w:jc w:val="both"/>
        <w:rPr>
          <w:rFonts w:ascii="Arial" w:hAnsi="Arial" w:cs="Arial"/>
          <w:color w:val="000000" w:themeColor="text1"/>
          <w:sz w:val="24"/>
          <w:szCs w:val="24"/>
          <w:u w:val="single"/>
        </w:rPr>
      </w:pPr>
    </w:p>
    <w:p w14:paraId="301DA193" w14:textId="7BCC56BF" w:rsidR="00DF447A" w:rsidRPr="00446742" w:rsidRDefault="00DF447A" w:rsidP="00DF447A">
      <w:pPr>
        <w:spacing w:after="0" w:line="360" w:lineRule="auto"/>
        <w:jc w:val="both"/>
        <w:rPr>
          <w:rFonts w:ascii="Arial" w:hAnsi="Arial" w:cs="Arial"/>
          <w:color w:val="000000" w:themeColor="text1"/>
          <w:sz w:val="24"/>
          <w:szCs w:val="24"/>
          <w:u w:val="single"/>
        </w:rPr>
      </w:pPr>
    </w:p>
    <w:p w14:paraId="6928CF20" w14:textId="5D9EF4A3" w:rsidR="00DF447A" w:rsidRPr="00446742" w:rsidRDefault="00DF447A" w:rsidP="00DF447A">
      <w:pPr>
        <w:spacing w:after="0" w:line="360" w:lineRule="auto"/>
        <w:jc w:val="both"/>
        <w:rPr>
          <w:rFonts w:ascii="Arial" w:hAnsi="Arial" w:cs="Arial"/>
          <w:color w:val="000000" w:themeColor="text1"/>
          <w:sz w:val="24"/>
          <w:szCs w:val="24"/>
          <w:u w:val="single"/>
        </w:rPr>
      </w:pPr>
    </w:p>
    <w:p w14:paraId="361BEE47" w14:textId="6890E432" w:rsidR="00DF447A" w:rsidRPr="00446742" w:rsidRDefault="00DF447A" w:rsidP="00DF447A">
      <w:pPr>
        <w:spacing w:after="0" w:line="360" w:lineRule="auto"/>
        <w:jc w:val="both"/>
        <w:rPr>
          <w:rFonts w:ascii="Arial" w:hAnsi="Arial" w:cs="Arial"/>
          <w:color w:val="000000" w:themeColor="text1"/>
          <w:sz w:val="24"/>
          <w:szCs w:val="24"/>
          <w:u w:val="single"/>
        </w:rPr>
      </w:pPr>
    </w:p>
    <w:p w14:paraId="198F3A2B" w14:textId="26B73B98" w:rsidR="00DF447A" w:rsidRPr="00446742" w:rsidRDefault="00DF447A" w:rsidP="00DF447A">
      <w:pPr>
        <w:spacing w:after="0" w:line="360" w:lineRule="auto"/>
        <w:jc w:val="both"/>
        <w:rPr>
          <w:rFonts w:ascii="Arial" w:hAnsi="Arial" w:cs="Arial"/>
          <w:color w:val="000000" w:themeColor="text1"/>
          <w:sz w:val="24"/>
          <w:szCs w:val="24"/>
          <w:u w:val="single"/>
        </w:rPr>
      </w:pPr>
    </w:p>
    <w:p w14:paraId="0566018A" w14:textId="3555C2F5" w:rsidR="00DF447A" w:rsidRPr="00446742" w:rsidRDefault="00DF447A" w:rsidP="00DF447A">
      <w:pPr>
        <w:spacing w:after="0" w:line="360" w:lineRule="auto"/>
        <w:jc w:val="both"/>
        <w:rPr>
          <w:rFonts w:ascii="Arial" w:hAnsi="Arial" w:cs="Arial"/>
          <w:color w:val="000000" w:themeColor="text1"/>
          <w:sz w:val="24"/>
          <w:szCs w:val="24"/>
          <w:u w:val="single"/>
        </w:rPr>
      </w:pPr>
    </w:p>
    <w:p w14:paraId="3624F0D8" w14:textId="6EC50F0E" w:rsidR="00DF447A" w:rsidRDefault="00DF447A" w:rsidP="00DF447A">
      <w:pPr>
        <w:spacing w:after="0" w:line="360" w:lineRule="auto"/>
        <w:jc w:val="both"/>
        <w:rPr>
          <w:rFonts w:ascii="Arial" w:hAnsi="Arial" w:cs="Arial"/>
          <w:color w:val="000000" w:themeColor="text1"/>
          <w:sz w:val="24"/>
          <w:szCs w:val="24"/>
          <w:u w:val="single"/>
        </w:rPr>
      </w:pPr>
    </w:p>
    <w:p w14:paraId="18DF8B8B" w14:textId="52F905EC" w:rsidR="00446742" w:rsidRDefault="00446742" w:rsidP="00DF447A">
      <w:pPr>
        <w:spacing w:after="0" w:line="360" w:lineRule="auto"/>
        <w:jc w:val="both"/>
        <w:rPr>
          <w:rFonts w:ascii="Arial" w:hAnsi="Arial" w:cs="Arial"/>
          <w:color w:val="000000" w:themeColor="text1"/>
          <w:sz w:val="24"/>
          <w:szCs w:val="24"/>
          <w:u w:val="single"/>
        </w:rPr>
      </w:pPr>
    </w:p>
    <w:p w14:paraId="366511F1" w14:textId="5E6E10E8" w:rsidR="00446742" w:rsidRDefault="00446742" w:rsidP="00DF447A">
      <w:pPr>
        <w:spacing w:after="0" w:line="360" w:lineRule="auto"/>
        <w:jc w:val="both"/>
        <w:rPr>
          <w:rFonts w:ascii="Arial" w:hAnsi="Arial" w:cs="Arial"/>
          <w:color w:val="000000" w:themeColor="text1"/>
          <w:sz w:val="24"/>
          <w:szCs w:val="24"/>
          <w:u w:val="single"/>
        </w:rPr>
      </w:pPr>
    </w:p>
    <w:p w14:paraId="3F8B83A0" w14:textId="664567D1" w:rsidR="00446742" w:rsidRDefault="00446742" w:rsidP="00DF447A">
      <w:pPr>
        <w:spacing w:after="0" w:line="360" w:lineRule="auto"/>
        <w:jc w:val="both"/>
        <w:rPr>
          <w:rFonts w:ascii="Arial" w:hAnsi="Arial" w:cs="Arial"/>
          <w:color w:val="000000" w:themeColor="text1"/>
          <w:sz w:val="24"/>
          <w:szCs w:val="24"/>
          <w:u w:val="single"/>
        </w:rPr>
      </w:pPr>
    </w:p>
    <w:p w14:paraId="0FAC9CD6" w14:textId="6C098466" w:rsidR="00446742" w:rsidRDefault="00446742" w:rsidP="00DF447A">
      <w:pPr>
        <w:spacing w:after="0" w:line="360" w:lineRule="auto"/>
        <w:jc w:val="both"/>
        <w:rPr>
          <w:rFonts w:ascii="Arial" w:hAnsi="Arial" w:cs="Arial"/>
          <w:color w:val="000000" w:themeColor="text1"/>
          <w:sz w:val="24"/>
          <w:szCs w:val="24"/>
          <w:u w:val="single"/>
        </w:rPr>
      </w:pPr>
    </w:p>
    <w:p w14:paraId="442921E9" w14:textId="7906AE00" w:rsidR="00446742" w:rsidRDefault="00446742" w:rsidP="00DF447A">
      <w:pPr>
        <w:spacing w:after="0" w:line="360" w:lineRule="auto"/>
        <w:jc w:val="both"/>
        <w:rPr>
          <w:rFonts w:ascii="Arial" w:hAnsi="Arial" w:cs="Arial"/>
          <w:color w:val="000000" w:themeColor="text1"/>
          <w:sz w:val="24"/>
          <w:szCs w:val="24"/>
          <w:u w:val="single"/>
        </w:rPr>
      </w:pPr>
    </w:p>
    <w:p w14:paraId="104E2559" w14:textId="20FB77D0" w:rsidR="00446742" w:rsidRDefault="00446742" w:rsidP="00DF447A">
      <w:pPr>
        <w:spacing w:after="0" w:line="360" w:lineRule="auto"/>
        <w:jc w:val="both"/>
        <w:rPr>
          <w:rFonts w:ascii="Arial" w:hAnsi="Arial" w:cs="Arial"/>
          <w:color w:val="000000" w:themeColor="text1"/>
          <w:sz w:val="24"/>
          <w:szCs w:val="24"/>
          <w:u w:val="single"/>
        </w:rPr>
      </w:pPr>
    </w:p>
    <w:p w14:paraId="5BB8D188" w14:textId="5C4B33EF" w:rsidR="00446742" w:rsidRDefault="00446742" w:rsidP="00DF447A">
      <w:pPr>
        <w:spacing w:after="0" w:line="360" w:lineRule="auto"/>
        <w:jc w:val="both"/>
        <w:rPr>
          <w:rFonts w:ascii="Arial" w:hAnsi="Arial" w:cs="Arial"/>
          <w:color w:val="000000" w:themeColor="text1"/>
          <w:sz w:val="24"/>
          <w:szCs w:val="24"/>
          <w:u w:val="single"/>
        </w:rPr>
      </w:pPr>
    </w:p>
    <w:p w14:paraId="4C143662" w14:textId="77777777" w:rsidR="00446742" w:rsidRPr="00446742" w:rsidRDefault="00446742" w:rsidP="00DF447A">
      <w:pPr>
        <w:spacing w:after="0" w:line="360" w:lineRule="auto"/>
        <w:jc w:val="both"/>
        <w:rPr>
          <w:rFonts w:ascii="Arial" w:hAnsi="Arial" w:cs="Arial"/>
          <w:color w:val="000000" w:themeColor="text1"/>
          <w:sz w:val="24"/>
          <w:szCs w:val="24"/>
          <w:u w:val="single"/>
        </w:rPr>
      </w:pPr>
    </w:p>
    <w:p w14:paraId="596AB7D9" w14:textId="77777777" w:rsidR="00DF447A" w:rsidRPr="00446742" w:rsidRDefault="00DF447A" w:rsidP="00DF447A">
      <w:pPr>
        <w:spacing w:after="0" w:line="360" w:lineRule="auto"/>
        <w:jc w:val="both"/>
        <w:rPr>
          <w:rFonts w:ascii="Arial" w:hAnsi="Arial" w:cs="Arial"/>
          <w:color w:val="000000" w:themeColor="text1"/>
          <w:sz w:val="24"/>
          <w:szCs w:val="24"/>
          <w:u w:val="single"/>
        </w:rPr>
      </w:pPr>
      <w:r w:rsidRPr="00446742">
        <w:rPr>
          <w:rFonts w:ascii="Arial" w:hAnsi="Arial" w:cs="Arial"/>
          <w:color w:val="000000" w:themeColor="text1"/>
          <w:sz w:val="24"/>
          <w:szCs w:val="24"/>
          <w:u w:val="single"/>
        </w:rPr>
        <w:lastRenderedPageBreak/>
        <w:t>References</w:t>
      </w:r>
    </w:p>
    <w:p w14:paraId="6E1BEDC0" w14:textId="77777777" w:rsidR="00DF447A" w:rsidRPr="00446742" w:rsidRDefault="00DF447A" w:rsidP="00DF447A">
      <w:pPr>
        <w:spacing w:after="0" w:line="360" w:lineRule="auto"/>
        <w:jc w:val="both"/>
        <w:rPr>
          <w:rFonts w:ascii="Arial" w:hAnsi="Arial" w:cs="Arial"/>
          <w:sz w:val="24"/>
          <w:szCs w:val="24"/>
        </w:rPr>
      </w:pPr>
    </w:p>
    <w:p w14:paraId="407CCA7F" w14:textId="77777777" w:rsidR="00DF447A" w:rsidRPr="00446742" w:rsidRDefault="00DF447A" w:rsidP="00DF447A">
      <w:pPr>
        <w:spacing w:after="0" w:line="276" w:lineRule="auto"/>
        <w:jc w:val="both"/>
        <w:rPr>
          <w:rFonts w:ascii="Arial" w:hAnsi="Arial" w:cs="Arial"/>
          <w:sz w:val="24"/>
          <w:szCs w:val="24"/>
        </w:rPr>
      </w:pPr>
      <w:proofErr w:type="spellStart"/>
      <w:r w:rsidRPr="00446742">
        <w:rPr>
          <w:rFonts w:ascii="Arial" w:hAnsi="Arial" w:cs="Arial"/>
          <w:sz w:val="24"/>
          <w:szCs w:val="24"/>
        </w:rPr>
        <w:t>Bonwell</w:t>
      </w:r>
      <w:proofErr w:type="spellEnd"/>
      <w:r w:rsidRPr="00446742">
        <w:rPr>
          <w:rFonts w:ascii="Arial" w:hAnsi="Arial" w:cs="Arial"/>
          <w:sz w:val="24"/>
          <w:szCs w:val="24"/>
        </w:rPr>
        <w:t xml:space="preserve">, C. and </w:t>
      </w:r>
      <w:proofErr w:type="spellStart"/>
      <w:r w:rsidRPr="00446742">
        <w:rPr>
          <w:rFonts w:ascii="Arial" w:hAnsi="Arial" w:cs="Arial"/>
          <w:sz w:val="24"/>
          <w:szCs w:val="24"/>
        </w:rPr>
        <w:t>Eison</w:t>
      </w:r>
      <w:proofErr w:type="spellEnd"/>
      <w:r w:rsidRPr="00446742">
        <w:rPr>
          <w:rFonts w:ascii="Arial" w:hAnsi="Arial" w:cs="Arial"/>
          <w:sz w:val="24"/>
          <w:szCs w:val="24"/>
        </w:rPr>
        <w:t xml:space="preserve">, J. (1991) </w:t>
      </w:r>
      <w:r w:rsidRPr="00446742">
        <w:rPr>
          <w:rFonts w:ascii="Arial" w:hAnsi="Arial" w:cs="Arial"/>
          <w:i/>
          <w:iCs/>
          <w:sz w:val="24"/>
          <w:szCs w:val="24"/>
        </w:rPr>
        <w:t>Active learning: Creating excitement in the classroom</w:t>
      </w:r>
      <w:r w:rsidRPr="00446742">
        <w:rPr>
          <w:rFonts w:ascii="Arial" w:hAnsi="Arial" w:cs="Arial"/>
          <w:sz w:val="24"/>
          <w:szCs w:val="24"/>
        </w:rPr>
        <w:t>. Washington D.C.: The George Washington University, School of Education and Human Development.</w:t>
      </w:r>
    </w:p>
    <w:p w14:paraId="0E714BC6" w14:textId="77777777" w:rsidR="00DF447A" w:rsidRPr="00446742" w:rsidRDefault="00DF447A" w:rsidP="00DF447A">
      <w:pPr>
        <w:spacing w:after="0" w:line="276" w:lineRule="auto"/>
        <w:jc w:val="both"/>
        <w:rPr>
          <w:rFonts w:ascii="Arial" w:hAnsi="Arial" w:cs="Arial"/>
          <w:sz w:val="24"/>
          <w:szCs w:val="24"/>
        </w:rPr>
      </w:pPr>
    </w:p>
    <w:p w14:paraId="2B74920B" w14:textId="77777777" w:rsidR="00DF447A" w:rsidRPr="0016092F" w:rsidRDefault="00DF447A" w:rsidP="00DF447A">
      <w:pPr>
        <w:spacing w:after="0" w:line="276" w:lineRule="auto"/>
        <w:jc w:val="both"/>
        <w:rPr>
          <w:rFonts w:ascii="Arial" w:hAnsi="Arial" w:cs="Arial"/>
          <w:color w:val="000000" w:themeColor="text1"/>
          <w:sz w:val="24"/>
          <w:szCs w:val="24"/>
        </w:rPr>
      </w:pPr>
      <w:r w:rsidRPr="0016092F">
        <w:rPr>
          <w:rFonts w:ascii="Arial" w:hAnsi="Arial" w:cs="Arial"/>
          <w:color w:val="000000" w:themeColor="text1"/>
          <w:sz w:val="24"/>
          <w:szCs w:val="24"/>
        </w:rPr>
        <w:t xml:space="preserve">Blog </w:t>
      </w:r>
      <w:proofErr w:type="spellStart"/>
      <w:r w:rsidRPr="0016092F">
        <w:rPr>
          <w:rFonts w:ascii="Arial" w:hAnsi="Arial" w:cs="Arial"/>
          <w:color w:val="000000" w:themeColor="text1"/>
          <w:sz w:val="24"/>
          <w:szCs w:val="24"/>
        </w:rPr>
        <w:t>Stepes</w:t>
      </w:r>
      <w:proofErr w:type="spellEnd"/>
      <w:r w:rsidRPr="0016092F">
        <w:rPr>
          <w:rFonts w:ascii="Arial" w:hAnsi="Arial" w:cs="Arial"/>
          <w:color w:val="000000" w:themeColor="text1"/>
          <w:sz w:val="24"/>
          <w:szCs w:val="24"/>
        </w:rPr>
        <w:t xml:space="preserve"> (2020) </w:t>
      </w:r>
      <w:r w:rsidRPr="0016092F">
        <w:rPr>
          <w:rFonts w:ascii="Arial" w:hAnsi="Arial" w:cs="Arial"/>
          <w:i/>
          <w:iCs/>
          <w:color w:val="000000" w:themeColor="text1"/>
          <w:sz w:val="24"/>
          <w:szCs w:val="24"/>
        </w:rPr>
        <w:t xml:space="preserve">Tourism. </w:t>
      </w:r>
      <w:r w:rsidRPr="0016092F">
        <w:rPr>
          <w:rFonts w:ascii="Arial" w:hAnsi="Arial" w:cs="Arial"/>
          <w:color w:val="000000" w:themeColor="text1"/>
          <w:sz w:val="24"/>
          <w:szCs w:val="24"/>
        </w:rPr>
        <w:t>[Online].</w:t>
      </w:r>
    </w:p>
    <w:p w14:paraId="321382CB" w14:textId="2B0FC040" w:rsidR="00DF447A" w:rsidRPr="0016092F" w:rsidRDefault="00DF447A" w:rsidP="00DF447A">
      <w:pPr>
        <w:spacing w:after="0" w:line="276" w:lineRule="auto"/>
        <w:jc w:val="both"/>
        <w:rPr>
          <w:rFonts w:ascii="Arial" w:hAnsi="Arial" w:cs="Arial"/>
          <w:color w:val="000000" w:themeColor="text1"/>
          <w:sz w:val="24"/>
          <w:szCs w:val="24"/>
        </w:rPr>
      </w:pPr>
      <w:r w:rsidRPr="0016092F">
        <w:rPr>
          <w:rFonts w:ascii="Arial" w:hAnsi="Arial" w:cs="Arial"/>
          <w:color w:val="000000" w:themeColor="text1"/>
          <w:sz w:val="24"/>
          <w:szCs w:val="24"/>
        </w:rPr>
        <w:t>Available</w:t>
      </w:r>
      <w:r w:rsidR="0016092F" w:rsidRPr="0016092F">
        <w:rPr>
          <w:rFonts w:ascii="Arial" w:hAnsi="Arial" w:cs="Arial"/>
          <w:color w:val="000000" w:themeColor="text1"/>
          <w:sz w:val="24"/>
          <w:szCs w:val="24"/>
        </w:rPr>
        <w:t xml:space="preserve"> at</w:t>
      </w:r>
      <w:r w:rsidRPr="0016092F">
        <w:rPr>
          <w:rFonts w:ascii="Arial" w:hAnsi="Arial" w:cs="Arial"/>
          <w:color w:val="000000" w:themeColor="text1"/>
          <w:sz w:val="24"/>
          <w:szCs w:val="24"/>
        </w:rPr>
        <w:t>:</w:t>
      </w:r>
      <w:r w:rsidR="0016092F" w:rsidRPr="0016092F">
        <w:rPr>
          <w:rFonts w:ascii="Arial" w:hAnsi="Arial" w:cs="Arial"/>
          <w:color w:val="000000" w:themeColor="text1"/>
          <w:sz w:val="24"/>
          <w:szCs w:val="24"/>
        </w:rPr>
        <w:t xml:space="preserve"> </w:t>
      </w:r>
      <w:hyperlink r:id="rId27" w:history="1">
        <w:r w:rsidR="0016092F" w:rsidRPr="0016092F">
          <w:rPr>
            <w:rStyle w:val="Hyperlink"/>
            <w:rFonts w:ascii="Arial" w:hAnsi="Arial" w:cs="Arial"/>
            <w:color w:val="000000" w:themeColor="text1"/>
            <w:sz w:val="24"/>
            <w:szCs w:val="24"/>
            <w:u w:val="none"/>
          </w:rPr>
          <w:t>https://www.bing.com/images/search?view=detailV2&amp;ccid=P5t8rkeJ&amp;id =8F4F810</w:t>
        </w:r>
      </w:hyperlink>
      <w:r w:rsidRPr="0016092F">
        <w:rPr>
          <w:rFonts w:ascii="Arial" w:hAnsi="Arial" w:cs="Arial"/>
          <w:color w:val="000000" w:themeColor="text1"/>
          <w:sz w:val="24"/>
          <w:szCs w:val="24"/>
        </w:rPr>
        <w:t>1AE5829DFA09E6C4846EC744F1C716F2F&amp;thid=OIP.P5t8rkeJmj4wnrYcaSR2cwHaDV&amp;mediaurl=https%3A%2F%2Fblog.stepes.com%2Fwp-content%2Fuploads%2F2015%2F09%2Ftourism20150818-1.jpg&amp;exph=344&amp;expw=764&amp;q=tourism&amp;simid=607988440772905718&amp;ck=3E247C9E2311AEF6419BF87973E1091B&amp;selectedindex=50&amp;form=IRPRST&amp;ajaxhist=0&amp;vt=0&amp;sim=11</w:t>
      </w:r>
    </w:p>
    <w:p w14:paraId="318D7492" w14:textId="77777777" w:rsidR="00DF447A" w:rsidRPr="00446742" w:rsidRDefault="00DF447A" w:rsidP="00DF447A">
      <w:pPr>
        <w:spacing w:after="0"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(Accessed: 1</w:t>
      </w:r>
      <w:r w:rsidRPr="00446742">
        <w:rPr>
          <w:rFonts w:ascii="Arial" w:hAnsi="Arial" w:cs="Arial"/>
          <w:color w:val="000000" w:themeColor="text1"/>
          <w:sz w:val="24"/>
          <w:szCs w:val="24"/>
          <w:vertAlign w:val="superscript"/>
        </w:rPr>
        <w:t>st</w:t>
      </w:r>
      <w:r w:rsidRPr="00446742">
        <w:rPr>
          <w:rFonts w:ascii="Arial" w:hAnsi="Arial" w:cs="Arial"/>
          <w:color w:val="000000" w:themeColor="text1"/>
          <w:sz w:val="24"/>
          <w:szCs w:val="24"/>
        </w:rPr>
        <w:t xml:space="preserve"> August 2020).</w:t>
      </w:r>
    </w:p>
    <w:p w14:paraId="1ABDE22D" w14:textId="77777777" w:rsidR="00DF447A" w:rsidRPr="00446742" w:rsidRDefault="00DF447A" w:rsidP="00DF447A">
      <w:pPr>
        <w:spacing w:after="0" w:line="276" w:lineRule="auto"/>
        <w:jc w:val="both"/>
        <w:rPr>
          <w:rFonts w:ascii="Arial" w:hAnsi="Arial" w:cs="Arial"/>
          <w:sz w:val="24"/>
          <w:szCs w:val="24"/>
        </w:rPr>
      </w:pPr>
      <w:r w:rsidRPr="00446742">
        <w:rPr>
          <w:rFonts w:ascii="Arial" w:hAnsi="Arial" w:cs="Arial"/>
          <w:sz w:val="24"/>
          <w:szCs w:val="24"/>
        </w:rPr>
        <w:br/>
        <w:t xml:space="preserve">Browne, A. (2007) </w:t>
      </w:r>
      <w:r w:rsidRPr="00446742">
        <w:rPr>
          <w:rFonts w:ascii="Arial" w:hAnsi="Arial" w:cs="Arial"/>
          <w:i/>
          <w:iCs/>
          <w:sz w:val="24"/>
          <w:szCs w:val="24"/>
        </w:rPr>
        <w:t xml:space="preserve">Teaching and Learning Communication, Language and Literacy. </w:t>
      </w:r>
      <w:r w:rsidRPr="00446742">
        <w:rPr>
          <w:rFonts w:ascii="Arial" w:hAnsi="Arial" w:cs="Arial"/>
          <w:sz w:val="24"/>
          <w:szCs w:val="24"/>
        </w:rPr>
        <w:t>1</w:t>
      </w:r>
      <w:r w:rsidRPr="00446742">
        <w:rPr>
          <w:rFonts w:ascii="Arial" w:hAnsi="Arial" w:cs="Arial"/>
          <w:sz w:val="24"/>
          <w:szCs w:val="24"/>
          <w:vertAlign w:val="superscript"/>
        </w:rPr>
        <w:t>st</w:t>
      </w:r>
      <w:r w:rsidRPr="00446742">
        <w:rPr>
          <w:rFonts w:ascii="Arial" w:hAnsi="Arial" w:cs="Arial"/>
          <w:sz w:val="24"/>
          <w:szCs w:val="24"/>
        </w:rPr>
        <w:t xml:space="preserve"> Ed. London: Paul Chapman Publishing. </w:t>
      </w:r>
    </w:p>
    <w:p w14:paraId="019AA9B9" w14:textId="77777777" w:rsidR="00DF447A" w:rsidRPr="00446742" w:rsidRDefault="00DF447A" w:rsidP="00DF447A">
      <w:pPr>
        <w:spacing w:after="0" w:line="276" w:lineRule="auto"/>
        <w:jc w:val="both"/>
        <w:rPr>
          <w:rFonts w:ascii="Arial" w:hAnsi="Arial" w:cs="Arial"/>
          <w:sz w:val="24"/>
          <w:szCs w:val="24"/>
        </w:rPr>
      </w:pPr>
    </w:p>
    <w:p w14:paraId="256DDBBA" w14:textId="77777777" w:rsidR="00DF447A" w:rsidRPr="00446742" w:rsidRDefault="00DF447A" w:rsidP="00DF447A">
      <w:pPr>
        <w:spacing w:after="0" w:line="276" w:lineRule="auto"/>
        <w:jc w:val="both"/>
        <w:rPr>
          <w:rFonts w:ascii="Arial" w:hAnsi="Arial" w:cs="Arial"/>
          <w:sz w:val="24"/>
          <w:szCs w:val="24"/>
        </w:rPr>
      </w:pPr>
      <w:r w:rsidRPr="00446742">
        <w:rPr>
          <w:rFonts w:ascii="Arial" w:hAnsi="Arial" w:cs="Arial"/>
          <w:sz w:val="24"/>
          <w:szCs w:val="24"/>
        </w:rPr>
        <w:t xml:space="preserve">CBS News (2020) </w:t>
      </w:r>
      <w:r w:rsidRPr="00446742">
        <w:rPr>
          <w:rFonts w:ascii="Arial" w:hAnsi="Arial" w:cs="Arial"/>
          <w:i/>
          <w:iCs/>
          <w:sz w:val="24"/>
          <w:szCs w:val="24"/>
        </w:rPr>
        <w:t xml:space="preserve">Littered American beaches. </w:t>
      </w:r>
      <w:r w:rsidRPr="00446742">
        <w:rPr>
          <w:rFonts w:ascii="Arial" w:hAnsi="Arial" w:cs="Arial"/>
          <w:sz w:val="24"/>
          <w:szCs w:val="24"/>
        </w:rPr>
        <w:t>[Online].</w:t>
      </w:r>
    </w:p>
    <w:p w14:paraId="029326EC" w14:textId="10A2B376" w:rsidR="00DF447A" w:rsidRPr="0016092F" w:rsidRDefault="00DF447A" w:rsidP="00DF447A">
      <w:pPr>
        <w:spacing w:line="276" w:lineRule="auto"/>
        <w:jc w:val="both"/>
        <w:rPr>
          <w:rFonts w:ascii="Arial" w:hAnsi="Arial" w:cs="Arial"/>
          <w:color w:val="000000" w:themeColor="text1"/>
          <w:sz w:val="24"/>
          <w:szCs w:val="24"/>
        </w:rPr>
      </w:pPr>
      <w:r w:rsidRPr="0016092F">
        <w:rPr>
          <w:rFonts w:ascii="Arial" w:hAnsi="Arial" w:cs="Arial"/>
          <w:color w:val="000000" w:themeColor="text1"/>
          <w:sz w:val="24"/>
          <w:szCs w:val="24"/>
        </w:rPr>
        <w:t xml:space="preserve">Available at: </w:t>
      </w:r>
      <w:hyperlink r:id="rId28" w:history="1">
        <w:r w:rsidR="0016092F" w:rsidRPr="0016092F">
          <w:rPr>
            <w:rStyle w:val="Hyperlink"/>
            <w:rFonts w:ascii="Arial" w:hAnsi="Arial" w:cs="Arial"/>
            <w:color w:val="000000" w:themeColor="text1"/>
            <w:sz w:val="24"/>
            <w:szCs w:val="24"/>
            <w:u w:val="none"/>
          </w:rPr>
          <w:t>https://www.bing.com/images/search?view=detailV2&amp;ccid=4IMbPCK4&amp; id=157</w:t>
        </w:r>
      </w:hyperlink>
      <w:r w:rsidR="000A3384" w:rsidRPr="0016092F">
        <w:rPr>
          <w:rFonts w:ascii="Arial" w:hAnsi="Arial" w:cs="Arial"/>
          <w:color w:val="000000" w:themeColor="text1"/>
          <w:sz w:val="24"/>
          <w:szCs w:val="24"/>
        </w:rPr>
        <w:t>3D2E0F853D5F03C295E8B8726A7B5296520F0&amp;thid=OIP.4IMbPCK4Ocuzf5KD7_FowHaFj&amp;mediaurl=https%3A%2F%2Fcbsnews1.cbsistatic.com%2Fhub%2Fi%2Fr%2F2011%2F06%2F29%2F441f00d4-a643-11e2-a3f0-029118418759%2Fresize%2F620x465%2F583aa8caaefb84526bfb5f4925cc53e6%2Fdirtybeach_istock_000015037586.jpg&amp;exph=465&amp;expw=620&amp;q=Littered+American+Beaches&amp;simid=608046422744236307&amp;ck=F86FA300EB15D2013B9C66CCD0E47772&amp;selectedindex=8&amp;ajaxhist=0&amp;vt=0&amp;sim=11</w:t>
      </w:r>
    </w:p>
    <w:p w14:paraId="6248DB20" w14:textId="77777777" w:rsidR="00DF447A" w:rsidRPr="00446742" w:rsidRDefault="00DF447A" w:rsidP="00DF447A">
      <w:pPr>
        <w:spacing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(Accessed: 2</w:t>
      </w:r>
      <w:r w:rsidRPr="00446742">
        <w:rPr>
          <w:rFonts w:ascii="Arial" w:hAnsi="Arial" w:cs="Arial"/>
          <w:color w:val="000000" w:themeColor="text1"/>
          <w:sz w:val="24"/>
          <w:szCs w:val="24"/>
          <w:vertAlign w:val="superscript"/>
        </w:rPr>
        <w:t>nd</w:t>
      </w:r>
      <w:r w:rsidRPr="00446742">
        <w:rPr>
          <w:rFonts w:ascii="Arial" w:hAnsi="Arial" w:cs="Arial"/>
          <w:color w:val="000000" w:themeColor="text1"/>
          <w:sz w:val="24"/>
          <w:szCs w:val="24"/>
        </w:rPr>
        <w:t xml:space="preserve"> August 2020).</w:t>
      </w:r>
    </w:p>
    <w:p w14:paraId="200B4358" w14:textId="77777777" w:rsidR="00DF447A" w:rsidRPr="00446742" w:rsidRDefault="00DF447A" w:rsidP="00DF447A">
      <w:pPr>
        <w:spacing w:line="276" w:lineRule="auto"/>
        <w:jc w:val="both"/>
        <w:rPr>
          <w:rFonts w:ascii="Arial" w:hAnsi="Arial" w:cs="Arial"/>
          <w:color w:val="000000" w:themeColor="text1"/>
          <w:sz w:val="24"/>
          <w:szCs w:val="24"/>
        </w:rPr>
      </w:pPr>
    </w:p>
    <w:p w14:paraId="6B233832" w14:textId="77777777" w:rsidR="00DF447A" w:rsidRPr="00446742" w:rsidRDefault="00DF447A" w:rsidP="00DF447A">
      <w:pPr>
        <w:spacing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 xml:space="preserve">Cliparts.co (2020) </w:t>
      </w:r>
      <w:r w:rsidRPr="00446742">
        <w:rPr>
          <w:rFonts w:ascii="Arial" w:hAnsi="Arial" w:cs="Arial"/>
          <w:i/>
          <w:iCs/>
          <w:color w:val="000000" w:themeColor="text1"/>
          <w:sz w:val="24"/>
          <w:szCs w:val="24"/>
        </w:rPr>
        <w:t xml:space="preserve">Hand outline. </w:t>
      </w:r>
      <w:r w:rsidRPr="00446742">
        <w:rPr>
          <w:rFonts w:ascii="Arial" w:hAnsi="Arial" w:cs="Arial"/>
          <w:color w:val="000000" w:themeColor="text1"/>
          <w:sz w:val="24"/>
          <w:szCs w:val="24"/>
        </w:rPr>
        <w:t>[Online].</w:t>
      </w:r>
    </w:p>
    <w:p w14:paraId="412FBCF7" w14:textId="6A8BC027" w:rsidR="00DF447A" w:rsidRPr="00446742" w:rsidRDefault="00DF447A" w:rsidP="00DF447A">
      <w:pPr>
        <w:spacing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 xml:space="preserve">Available at: </w:t>
      </w:r>
      <w:hyperlink r:id="rId29" w:history="1">
        <w:r w:rsidR="00446742" w:rsidRPr="00446742">
          <w:rPr>
            <w:rStyle w:val="Hyperlink"/>
            <w:rFonts w:ascii="Arial" w:hAnsi="Arial" w:cs="Arial"/>
            <w:color w:val="000000" w:themeColor="text1"/>
            <w:sz w:val="24"/>
            <w:szCs w:val="24"/>
            <w:u w:val="none"/>
          </w:rPr>
          <w:t>https://www.bing.com/images/search?view=detailV2&amp;ccid=5471F ifA&amp;id =10E4</w:t>
        </w:r>
      </w:hyperlink>
      <w:r w:rsidR="000A3384" w:rsidRPr="00446742">
        <w:rPr>
          <w:rFonts w:ascii="Arial" w:hAnsi="Arial" w:cs="Arial"/>
          <w:color w:val="000000" w:themeColor="text1"/>
          <w:sz w:val="24"/>
          <w:szCs w:val="24"/>
        </w:rPr>
        <w:t>FC818723F31F8C8B55DFB9AC31301C91B4DD&amp;thid=OIP.5471FifASco2Z0AMB5a9wHaD8&amp;mediaurl=http%3a%2f%2fcliparts.co%2fcliparts%2fqTB%2fXX4%2fqTBXX4rEc.png&amp;exph=4539&amp;expw=8507&amp;q=hands+outline+&amp;simid=608031759753937148&amp;ck=949AFAF9FBC1BE12D35B17B3ECFF3774&amp;selectedIndex=52&amp;ajaxhist=0</w:t>
      </w:r>
    </w:p>
    <w:p w14:paraId="5F7131A9" w14:textId="77777777" w:rsidR="007B00BD" w:rsidRPr="00446742" w:rsidRDefault="00DF447A" w:rsidP="00DF447A">
      <w:pPr>
        <w:spacing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(Accessed: 1</w:t>
      </w:r>
      <w:r w:rsidRPr="00446742">
        <w:rPr>
          <w:rFonts w:ascii="Arial" w:hAnsi="Arial" w:cs="Arial"/>
          <w:color w:val="000000" w:themeColor="text1"/>
          <w:sz w:val="24"/>
          <w:szCs w:val="24"/>
          <w:vertAlign w:val="superscript"/>
        </w:rPr>
        <w:t>st</w:t>
      </w:r>
      <w:r w:rsidRPr="00446742">
        <w:rPr>
          <w:rFonts w:ascii="Arial" w:hAnsi="Arial" w:cs="Arial"/>
          <w:color w:val="000000" w:themeColor="text1"/>
          <w:sz w:val="24"/>
          <w:szCs w:val="24"/>
        </w:rPr>
        <w:t xml:space="preserve"> August 2020).</w:t>
      </w:r>
    </w:p>
    <w:p w14:paraId="148B09BF" w14:textId="77777777" w:rsidR="00DF447A" w:rsidRPr="00446742" w:rsidRDefault="00DF447A" w:rsidP="00DF447A">
      <w:pPr>
        <w:spacing w:after="0" w:line="276" w:lineRule="auto"/>
        <w:jc w:val="both"/>
        <w:rPr>
          <w:rFonts w:ascii="Arial" w:hAnsi="Arial" w:cs="Arial"/>
          <w:color w:val="000000" w:themeColor="text1"/>
          <w:sz w:val="24"/>
          <w:szCs w:val="24"/>
        </w:rPr>
      </w:pPr>
    </w:p>
    <w:p w14:paraId="7277E670" w14:textId="77777777" w:rsidR="0016092F" w:rsidRDefault="0016092F" w:rsidP="00DF447A">
      <w:pPr>
        <w:spacing w:after="0" w:line="276" w:lineRule="auto"/>
        <w:jc w:val="both"/>
        <w:rPr>
          <w:rFonts w:ascii="Arial" w:hAnsi="Arial" w:cs="Arial"/>
          <w:sz w:val="24"/>
          <w:szCs w:val="24"/>
        </w:rPr>
      </w:pPr>
    </w:p>
    <w:p w14:paraId="3501A6B3" w14:textId="164F1226" w:rsidR="00DF447A" w:rsidRPr="00446742" w:rsidRDefault="00DF447A" w:rsidP="00DF447A">
      <w:pPr>
        <w:spacing w:after="0" w:line="276" w:lineRule="auto"/>
        <w:jc w:val="both"/>
        <w:rPr>
          <w:rFonts w:ascii="Arial" w:hAnsi="Arial" w:cs="Arial"/>
          <w:i/>
          <w:iCs/>
          <w:sz w:val="24"/>
          <w:szCs w:val="24"/>
        </w:rPr>
      </w:pPr>
      <w:r w:rsidRPr="00446742">
        <w:rPr>
          <w:rFonts w:ascii="Arial" w:hAnsi="Arial" w:cs="Arial"/>
          <w:sz w:val="24"/>
          <w:szCs w:val="24"/>
        </w:rPr>
        <w:lastRenderedPageBreak/>
        <w:t xml:space="preserve">Donaldson, G. (2015) </w:t>
      </w:r>
      <w:r w:rsidRPr="00446742">
        <w:rPr>
          <w:rFonts w:ascii="Arial" w:hAnsi="Arial" w:cs="Arial"/>
          <w:i/>
          <w:iCs/>
          <w:sz w:val="24"/>
          <w:szCs w:val="24"/>
        </w:rPr>
        <w:t>Successful Futures.</w:t>
      </w:r>
    </w:p>
    <w:p w14:paraId="1B64F15A" w14:textId="263A6AAD" w:rsidR="00DF447A" w:rsidRPr="00446742" w:rsidRDefault="00DF447A" w:rsidP="00DF447A">
      <w:pPr>
        <w:spacing w:after="0"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 xml:space="preserve">Available at: </w:t>
      </w:r>
      <w:hyperlink r:id="rId30" w:history="1">
        <w:r w:rsidR="00446742" w:rsidRPr="00446742">
          <w:rPr>
            <w:rStyle w:val="Hyperlink"/>
            <w:rFonts w:ascii="Arial" w:hAnsi="Arial" w:cs="Arial"/>
            <w:color w:val="000000" w:themeColor="text1"/>
            <w:sz w:val="24"/>
            <w:szCs w:val="24"/>
            <w:u w:val="none"/>
          </w:rPr>
          <w:t>https://gov.wales/sites/default/files/publications/2018-03/successfulfutur es. pdf</w:t>
        </w:r>
      </w:hyperlink>
    </w:p>
    <w:p w14:paraId="0A8BD8C0" w14:textId="77777777" w:rsidR="00DF447A" w:rsidRPr="00446742" w:rsidRDefault="00DF447A" w:rsidP="00DF447A">
      <w:pPr>
        <w:spacing w:after="0"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(Accessed: 3</w:t>
      </w:r>
      <w:r w:rsidRPr="00446742">
        <w:rPr>
          <w:rFonts w:ascii="Arial" w:hAnsi="Arial" w:cs="Arial"/>
          <w:color w:val="000000" w:themeColor="text1"/>
          <w:sz w:val="24"/>
          <w:szCs w:val="24"/>
          <w:vertAlign w:val="superscript"/>
        </w:rPr>
        <w:t>rd</w:t>
      </w:r>
      <w:r w:rsidRPr="00446742">
        <w:rPr>
          <w:rFonts w:ascii="Arial" w:hAnsi="Arial" w:cs="Arial"/>
          <w:color w:val="000000" w:themeColor="text1"/>
          <w:sz w:val="24"/>
          <w:szCs w:val="24"/>
        </w:rPr>
        <w:t xml:space="preserve"> August 2020).</w:t>
      </w:r>
    </w:p>
    <w:p w14:paraId="3206E311" w14:textId="77777777" w:rsidR="00DF447A" w:rsidRPr="00446742" w:rsidRDefault="00DF447A" w:rsidP="00DF447A">
      <w:pPr>
        <w:spacing w:after="0" w:line="276" w:lineRule="auto"/>
        <w:jc w:val="both"/>
        <w:rPr>
          <w:rFonts w:ascii="Arial" w:hAnsi="Arial" w:cs="Arial"/>
          <w:sz w:val="24"/>
          <w:szCs w:val="24"/>
        </w:rPr>
      </w:pPr>
    </w:p>
    <w:p w14:paraId="4D41C82F" w14:textId="77777777" w:rsidR="00DF447A" w:rsidRPr="00446742" w:rsidRDefault="00DF447A" w:rsidP="00DF447A">
      <w:pPr>
        <w:spacing w:after="0" w:line="360" w:lineRule="auto"/>
        <w:jc w:val="both"/>
        <w:rPr>
          <w:rFonts w:ascii="Arial" w:hAnsi="Arial" w:cs="Arial"/>
          <w:sz w:val="24"/>
          <w:szCs w:val="24"/>
        </w:rPr>
      </w:pPr>
      <w:r w:rsidRPr="00446742">
        <w:rPr>
          <w:rFonts w:ascii="Arial" w:hAnsi="Arial" w:cs="Arial"/>
          <w:sz w:val="24"/>
          <w:szCs w:val="24"/>
        </w:rPr>
        <w:t xml:space="preserve">Goodwin, P. (2011) </w:t>
      </w:r>
      <w:r w:rsidRPr="00446742">
        <w:rPr>
          <w:rFonts w:ascii="Arial" w:hAnsi="Arial" w:cs="Arial"/>
          <w:i/>
          <w:iCs/>
          <w:sz w:val="24"/>
          <w:szCs w:val="24"/>
        </w:rPr>
        <w:t xml:space="preserve">The Literate Classroom. </w:t>
      </w:r>
      <w:r w:rsidRPr="00446742">
        <w:rPr>
          <w:rFonts w:ascii="Arial" w:hAnsi="Arial" w:cs="Arial"/>
          <w:sz w:val="24"/>
          <w:szCs w:val="24"/>
        </w:rPr>
        <w:t>3</w:t>
      </w:r>
      <w:r w:rsidRPr="00446742">
        <w:rPr>
          <w:rFonts w:ascii="Arial" w:hAnsi="Arial" w:cs="Arial"/>
          <w:sz w:val="24"/>
          <w:szCs w:val="24"/>
          <w:vertAlign w:val="superscript"/>
        </w:rPr>
        <w:t>rd</w:t>
      </w:r>
      <w:r w:rsidRPr="00446742">
        <w:rPr>
          <w:rFonts w:ascii="Arial" w:hAnsi="Arial" w:cs="Arial"/>
          <w:sz w:val="24"/>
          <w:szCs w:val="24"/>
        </w:rPr>
        <w:t xml:space="preserve"> Ed. Oxon: Routledge.</w:t>
      </w:r>
    </w:p>
    <w:p w14:paraId="6FA99813" w14:textId="77777777" w:rsidR="00DF447A" w:rsidRPr="00446742" w:rsidRDefault="00DF447A" w:rsidP="00DF447A">
      <w:pPr>
        <w:spacing w:after="0" w:line="360" w:lineRule="auto"/>
        <w:jc w:val="both"/>
        <w:rPr>
          <w:rFonts w:ascii="Arial" w:hAnsi="Arial" w:cs="Arial"/>
          <w:sz w:val="24"/>
          <w:szCs w:val="24"/>
        </w:rPr>
      </w:pPr>
    </w:p>
    <w:p w14:paraId="583C0B69" w14:textId="77777777" w:rsidR="00DF447A" w:rsidRPr="00446742" w:rsidRDefault="00DF447A" w:rsidP="00DF447A">
      <w:pPr>
        <w:spacing w:after="0" w:line="276" w:lineRule="auto"/>
        <w:jc w:val="both"/>
        <w:rPr>
          <w:rFonts w:ascii="Arial" w:hAnsi="Arial" w:cs="Arial"/>
          <w:sz w:val="24"/>
          <w:szCs w:val="24"/>
        </w:rPr>
      </w:pPr>
      <w:r w:rsidRPr="00446742">
        <w:rPr>
          <w:rFonts w:ascii="Arial" w:hAnsi="Arial" w:cs="Arial"/>
          <w:sz w:val="24"/>
          <w:szCs w:val="24"/>
        </w:rPr>
        <w:t xml:space="preserve">Halpenny, A.M. and Pettersen, J. (2014) </w:t>
      </w:r>
      <w:r w:rsidRPr="00446742">
        <w:rPr>
          <w:rFonts w:ascii="Arial" w:hAnsi="Arial" w:cs="Arial"/>
          <w:i/>
          <w:iCs/>
          <w:sz w:val="24"/>
          <w:szCs w:val="24"/>
        </w:rPr>
        <w:t xml:space="preserve">Introducing Piaget: A guide for practitioners and students in early years education. </w:t>
      </w:r>
      <w:r w:rsidRPr="00446742">
        <w:rPr>
          <w:rFonts w:ascii="Arial" w:hAnsi="Arial" w:cs="Arial"/>
          <w:sz w:val="24"/>
          <w:szCs w:val="24"/>
        </w:rPr>
        <w:t>1</w:t>
      </w:r>
      <w:r w:rsidRPr="00446742">
        <w:rPr>
          <w:rFonts w:ascii="Arial" w:hAnsi="Arial" w:cs="Arial"/>
          <w:sz w:val="24"/>
          <w:szCs w:val="24"/>
          <w:vertAlign w:val="superscript"/>
        </w:rPr>
        <w:t>st</w:t>
      </w:r>
      <w:r w:rsidRPr="00446742">
        <w:rPr>
          <w:rFonts w:ascii="Arial" w:hAnsi="Arial" w:cs="Arial"/>
          <w:sz w:val="24"/>
          <w:szCs w:val="24"/>
        </w:rPr>
        <w:t xml:space="preserve"> Ed. Oxon: Routledge.</w:t>
      </w:r>
    </w:p>
    <w:p w14:paraId="128E9463" w14:textId="77777777" w:rsidR="00DF447A" w:rsidRPr="00446742" w:rsidRDefault="00DF447A" w:rsidP="00DF447A">
      <w:pPr>
        <w:spacing w:after="0" w:line="276" w:lineRule="auto"/>
        <w:jc w:val="both"/>
        <w:rPr>
          <w:rFonts w:ascii="Arial" w:hAnsi="Arial" w:cs="Arial"/>
          <w:sz w:val="24"/>
          <w:szCs w:val="24"/>
        </w:rPr>
      </w:pPr>
    </w:p>
    <w:p w14:paraId="02DF5A42" w14:textId="77777777" w:rsidR="00DF447A" w:rsidRPr="00446742" w:rsidRDefault="00DF447A" w:rsidP="00DF447A">
      <w:pPr>
        <w:spacing w:after="0" w:line="276" w:lineRule="auto"/>
        <w:jc w:val="both"/>
        <w:rPr>
          <w:rFonts w:ascii="Arial" w:hAnsi="Arial" w:cs="Arial"/>
          <w:i/>
          <w:iCs/>
          <w:color w:val="000000" w:themeColor="text1"/>
          <w:sz w:val="24"/>
          <w:szCs w:val="24"/>
        </w:rPr>
      </w:pPr>
      <w:r w:rsidRPr="00446742">
        <w:rPr>
          <w:rFonts w:ascii="Arial" w:hAnsi="Arial" w:cs="Arial"/>
          <w:sz w:val="24"/>
          <w:szCs w:val="24"/>
        </w:rPr>
        <w:t xml:space="preserve">Health Research Funding (2020) </w:t>
      </w:r>
      <w:r w:rsidRPr="00446742">
        <w:rPr>
          <w:rFonts w:ascii="Arial" w:hAnsi="Arial" w:cs="Arial"/>
          <w:i/>
          <w:iCs/>
          <w:sz w:val="24"/>
          <w:szCs w:val="24"/>
        </w:rPr>
        <w:t xml:space="preserve">William Glasser Choice Theory of Behaviour Management </w:t>
      </w:r>
      <w:r w:rsidRPr="00446742">
        <w:rPr>
          <w:rFonts w:ascii="Arial" w:hAnsi="Arial" w:cs="Arial"/>
          <w:i/>
          <w:iCs/>
          <w:color w:val="000000" w:themeColor="text1"/>
          <w:sz w:val="24"/>
          <w:szCs w:val="24"/>
        </w:rPr>
        <w:t xml:space="preserve">Explained. </w:t>
      </w:r>
    </w:p>
    <w:p w14:paraId="4D96439B" w14:textId="77777777" w:rsidR="00DF447A" w:rsidRPr="00446742" w:rsidRDefault="00DF447A" w:rsidP="00DF447A">
      <w:pPr>
        <w:spacing w:after="0"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 xml:space="preserve">Available at: </w:t>
      </w:r>
      <w:hyperlink r:id="rId31" w:history="1">
        <w:r w:rsidRPr="00446742">
          <w:rPr>
            <w:rStyle w:val="Hyperlink"/>
            <w:rFonts w:ascii="Arial" w:hAnsi="Arial" w:cs="Arial"/>
            <w:color w:val="000000" w:themeColor="text1"/>
            <w:sz w:val="24"/>
            <w:szCs w:val="24"/>
            <w:u w:val="none"/>
          </w:rPr>
          <w:t>https://healthresearchfunding.org/william-glasser-choice-theory-of-behaviour-management-explained/</w:t>
        </w:r>
      </w:hyperlink>
    </w:p>
    <w:p w14:paraId="18AC82E8" w14:textId="77777777" w:rsidR="00DF447A" w:rsidRPr="00446742" w:rsidRDefault="00DF447A" w:rsidP="00DF447A">
      <w:pPr>
        <w:spacing w:after="0"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(Accessed: 4</w:t>
      </w:r>
      <w:r w:rsidRPr="00446742">
        <w:rPr>
          <w:rFonts w:ascii="Arial" w:hAnsi="Arial" w:cs="Arial"/>
          <w:color w:val="000000" w:themeColor="text1"/>
          <w:sz w:val="24"/>
          <w:szCs w:val="24"/>
          <w:vertAlign w:val="superscript"/>
        </w:rPr>
        <w:t>th</w:t>
      </w:r>
      <w:r w:rsidRPr="00446742">
        <w:rPr>
          <w:rFonts w:ascii="Arial" w:hAnsi="Arial" w:cs="Arial"/>
          <w:color w:val="000000" w:themeColor="text1"/>
          <w:sz w:val="24"/>
          <w:szCs w:val="24"/>
        </w:rPr>
        <w:t xml:space="preserve"> August 2020).</w:t>
      </w:r>
    </w:p>
    <w:p w14:paraId="404D5359" w14:textId="77777777" w:rsidR="00DF447A" w:rsidRPr="00446742" w:rsidRDefault="00DF447A" w:rsidP="00DF447A">
      <w:pPr>
        <w:spacing w:after="0" w:line="360" w:lineRule="auto"/>
        <w:jc w:val="both"/>
        <w:rPr>
          <w:rFonts w:ascii="Arial" w:hAnsi="Arial" w:cs="Arial"/>
          <w:sz w:val="24"/>
          <w:szCs w:val="24"/>
        </w:rPr>
      </w:pPr>
    </w:p>
    <w:p w14:paraId="7183500D" w14:textId="77777777" w:rsidR="00DF447A" w:rsidRPr="00446742" w:rsidRDefault="00DF447A" w:rsidP="00DF447A">
      <w:pPr>
        <w:spacing w:after="0"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Earl, S. (2017) ‘</w:t>
      </w:r>
      <w:r w:rsidRPr="00446742">
        <w:rPr>
          <w:rFonts w:ascii="Arial" w:hAnsi="Arial" w:cs="Arial"/>
          <w:color w:val="000000" w:themeColor="text1"/>
          <w:sz w:val="24"/>
          <w:szCs w:val="24"/>
          <w:shd w:val="clear" w:color="auto" w:fill="FFFFFF"/>
        </w:rPr>
        <w:t>Student disengagement may be down to behaviour management techniques, says academic</w:t>
      </w:r>
      <w:r w:rsidRPr="00446742">
        <w:rPr>
          <w:rFonts w:ascii="Arial" w:hAnsi="Arial" w:cs="Arial"/>
          <w:color w:val="000000" w:themeColor="text1"/>
          <w:sz w:val="24"/>
          <w:szCs w:val="24"/>
        </w:rPr>
        <w:t xml:space="preserve">’, </w:t>
      </w:r>
      <w:proofErr w:type="spellStart"/>
      <w:r w:rsidRPr="00446742">
        <w:rPr>
          <w:rFonts w:ascii="Arial" w:hAnsi="Arial" w:cs="Arial"/>
          <w:i/>
          <w:iCs/>
          <w:color w:val="000000" w:themeColor="text1"/>
          <w:sz w:val="24"/>
          <w:szCs w:val="24"/>
        </w:rPr>
        <w:t>tes</w:t>
      </w:r>
      <w:proofErr w:type="spellEnd"/>
      <w:r w:rsidRPr="00446742">
        <w:rPr>
          <w:rFonts w:ascii="Arial" w:hAnsi="Arial" w:cs="Arial"/>
          <w:i/>
          <w:iCs/>
          <w:color w:val="000000" w:themeColor="text1"/>
          <w:sz w:val="24"/>
          <w:szCs w:val="24"/>
        </w:rPr>
        <w:t xml:space="preserve">, </w:t>
      </w:r>
      <w:r w:rsidRPr="00446742">
        <w:rPr>
          <w:rFonts w:ascii="Arial" w:hAnsi="Arial" w:cs="Arial"/>
          <w:color w:val="000000" w:themeColor="text1"/>
          <w:sz w:val="24"/>
          <w:szCs w:val="24"/>
        </w:rPr>
        <w:t>11</w:t>
      </w:r>
      <w:r w:rsidRPr="00446742">
        <w:rPr>
          <w:rFonts w:ascii="Arial" w:hAnsi="Arial" w:cs="Arial"/>
          <w:color w:val="000000" w:themeColor="text1"/>
          <w:sz w:val="24"/>
          <w:szCs w:val="24"/>
          <w:vertAlign w:val="superscript"/>
        </w:rPr>
        <w:t>th</w:t>
      </w:r>
      <w:r w:rsidRPr="00446742">
        <w:rPr>
          <w:rFonts w:ascii="Arial" w:hAnsi="Arial" w:cs="Arial"/>
          <w:color w:val="000000" w:themeColor="text1"/>
          <w:sz w:val="24"/>
          <w:szCs w:val="24"/>
        </w:rPr>
        <w:t xml:space="preserve"> May. </w:t>
      </w:r>
    </w:p>
    <w:p w14:paraId="55A2F0F1" w14:textId="7548CC7E" w:rsidR="00DF447A" w:rsidRPr="0016092F" w:rsidRDefault="00DF447A" w:rsidP="00DF447A">
      <w:pPr>
        <w:spacing w:after="0" w:line="276" w:lineRule="auto"/>
        <w:jc w:val="both"/>
        <w:rPr>
          <w:rFonts w:ascii="Arial" w:hAnsi="Arial" w:cs="Arial"/>
          <w:color w:val="000000" w:themeColor="text1"/>
          <w:sz w:val="24"/>
          <w:szCs w:val="24"/>
        </w:rPr>
      </w:pPr>
      <w:r w:rsidRPr="0016092F">
        <w:rPr>
          <w:rFonts w:ascii="Arial" w:hAnsi="Arial" w:cs="Arial"/>
          <w:color w:val="000000" w:themeColor="text1"/>
          <w:sz w:val="24"/>
          <w:szCs w:val="24"/>
        </w:rPr>
        <w:t xml:space="preserve">Available at: </w:t>
      </w:r>
      <w:bookmarkStart w:id="2" w:name="_GoBack"/>
      <w:bookmarkEnd w:id="2"/>
      <w:r w:rsidR="00EC55FD">
        <w:fldChar w:fldCharType="begin"/>
      </w:r>
      <w:r w:rsidR="00EC55FD">
        <w:instrText xml:space="preserve"> HYPERLINK "https://www.tes.com/news/student-disengagement-may-be-down-behavi%20our-%20management-techniques-says-academic" </w:instrText>
      </w:r>
      <w:r w:rsidR="00EC55FD">
        <w:fldChar w:fldCharType="separate"/>
      </w:r>
      <w:r w:rsidR="0016092F" w:rsidRPr="0016092F">
        <w:rPr>
          <w:rStyle w:val="Hyperlink"/>
          <w:rFonts w:ascii="Arial" w:hAnsi="Arial" w:cs="Arial"/>
          <w:color w:val="000000" w:themeColor="text1"/>
          <w:sz w:val="24"/>
          <w:szCs w:val="24"/>
          <w:u w:val="none"/>
        </w:rPr>
        <w:t>https://www.tes.com/news/student-disengagement-may-be-down-behavi our- management-techniques-says-academic</w:t>
      </w:r>
      <w:r w:rsidR="00EC55FD">
        <w:rPr>
          <w:rStyle w:val="Hyperlink"/>
          <w:rFonts w:ascii="Arial" w:hAnsi="Arial" w:cs="Arial"/>
          <w:color w:val="000000" w:themeColor="text1"/>
          <w:sz w:val="24"/>
          <w:szCs w:val="24"/>
          <w:u w:val="none"/>
        </w:rPr>
        <w:fldChar w:fldCharType="end"/>
      </w:r>
    </w:p>
    <w:p w14:paraId="67022EE1" w14:textId="77777777" w:rsidR="00DF447A" w:rsidRPr="00446742" w:rsidRDefault="00DF447A" w:rsidP="00DF447A">
      <w:pPr>
        <w:spacing w:after="0"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(Accessed: 3</w:t>
      </w:r>
      <w:r w:rsidRPr="00446742">
        <w:rPr>
          <w:rFonts w:ascii="Arial" w:hAnsi="Arial" w:cs="Arial"/>
          <w:color w:val="000000" w:themeColor="text1"/>
          <w:sz w:val="24"/>
          <w:szCs w:val="24"/>
          <w:vertAlign w:val="superscript"/>
        </w:rPr>
        <w:t>rd</w:t>
      </w:r>
      <w:r w:rsidRPr="00446742">
        <w:rPr>
          <w:rFonts w:ascii="Arial" w:hAnsi="Arial" w:cs="Arial"/>
          <w:color w:val="000000" w:themeColor="text1"/>
          <w:sz w:val="24"/>
          <w:szCs w:val="24"/>
        </w:rPr>
        <w:t xml:space="preserve"> August 2020).</w:t>
      </w:r>
    </w:p>
    <w:p w14:paraId="59CD6C11" w14:textId="77777777" w:rsidR="00DF447A" w:rsidRPr="00446742" w:rsidRDefault="00DF447A" w:rsidP="00DF447A">
      <w:pPr>
        <w:spacing w:after="0" w:line="276" w:lineRule="auto"/>
        <w:jc w:val="both"/>
        <w:rPr>
          <w:rFonts w:ascii="Arial" w:hAnsi="Arial" w:cs="Arial"/>
          <w:sz w:val="24"/>
          <w:szCs w:val="24"/>
        </w:rPr>
      </w:pPr>
    </w:p>
    <w:p w14:paraId="38B7AB75" w14:textId="77777777" w:rsidR="00DF447A" w:rsidRPr="00446742" w:rsidRDefault="00DF447A" w:rsidP="00DF447A">
      <w:pPr>
        <w:spacing w:after="0" w:line="276" w:lineRule="auto"/>
        <w:jc w:val="both"/>
        <w:rPr>
          <w:rFonts w:ascii="Arial" w:hAnsi="Arial" w:cs="Arial"/>
          <w:i/>
          <w:iCs/>
          <w:color w:val="000000" w:themeColor="text1"/>
          <w:sz w:val="24"/>
          <w:szCs w:val="24"/>
          <w:shd w:val="clear" w:color="auto" w:fill="FFFFFF"/>
        </w:rPr>
      </w:pPr>
      <w:r w:rsidRPr="00446742">
        <w:rPr>
          <w:rFonts w:ascii="Arial" w:hAnsi="Arial" w:cs="Arial"/>
          <w:color w:val="000000" w:themeColor="text1"/>
          <w:sz w:val="24"/>
          <w:szCs w:val="24"/>
        </w:rPr>
        <w:t xml:space="preserve">Leicester University (2020) </w:t>
      </w:r>
      <w:r w:rsidRPr="00446742">
        <w:rPr>
          <w:rFonts w:ascii="Arial" w:hAnsi="Arial" w:cs="Arial"/>
          <w:i/>
          <w:iCs/>
          <w:color w:val="000000" w:themeColor="text1"/>
          <w:sz w:val="24"/>
          <w:szCs w:val="24"/>
          <w:shd w:val="clear" w:color="auto" w:fill="FFFFFF"/>
        </w:rPr>
        <w:t>Leicester Learning Institute</w:t>
      </w:r>
      <w:r w:rsidRPr="00446742">
        <w:rPr>
          <w:rFonts w:ascii="Arial" w:hAnsi="Arial" w:cs="Arial"/>
          <w:color w:val="000000" w:themeColor="text1"/>
          <w:sz w:val="24"/>
          <w:szCs w:val="24"/>
        </w:rPr>
        <w:t xml:space="preserve">. </w:t>
      </w:r>
    </w:p>
    <w:p w14:paraId="2C43D43D" w14:textId="354DEE87" w:rsidR="00DF447A" w:rsidRPr="00446742" w:rsidRDefault="00DF447A" w:rsidP="00DF447A">
      <w:pPr>
        <w:spacing w:after="0"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 xml:space="preserve">Available at: </w:t>
      </w:r>
      <w:hyperlink r:id="rId32" w:history="1">
        <w:r w:rsidR="00446742" w:rsidRPr="00446742">
          <w:rPr>
            <w:rStyle w:val="Hyperlink"/>
            <w:rFonts w:ascii="Arial" w:hAnsi="Arial" w:cs="Arial"/>
            <w:color w:val="000000" w:themeColor="text1"/>
            <w:sz w:val="24"/>
            <w:szCs w:val="24"/>
            <w:u w:val="none"/>
          </w:rPr>
          <w:t xml:space="preserve">https://www2.le.ac.uk/offices/lli/developing-learning-and-teaching/enhan </w:t>
        </w:r>
        <w:proofErr w:type="spellStart"/>
        <w:r w:rsidR="00446742" w:rsidRPr="00446742">
          <w:rPr>
            <w:rStyle w:val="Hyperlink"/>
            <w:rFonts w:ascii="Arial" w:hAnsi="Arial" w:cs="Arial"/>
            <w:color w:val="000000" w:themeColor="text1"/>
            <w:sz w:val="24"/>
            <w:szCs w:val="24"/>
            <w:u w:val="none"/>
          </w:rPr>
          <w:t>ce</w:t>
        </w:r>
        <w:proofErr w:type="spellEnd"/>
      </w:hyperlink>
      <w:r w:rsidRPr="00446742">
        <w:rPr>
          <w:rFonts w:ascii="Arial" w:hAnsi="Arial" w:cs="Arial"/>
          <w:sz w:val="24"/>
          <w:szCs w:val="24"/>
        </w:rPr>
        <w:t>/strategies/active-learning</w:t>
      </w:r>
    </w:p>
    <w:p w14:paraId="4131FF4D" w14:textId="77777777" w:rsidR="00DF447A" w:rsidRPr="00446742" w:rsidRDefault="00DF447A" w:rsidP="00DF447A">
      <w:pPr>
        <w:spacing w:after="0" w:line="276" w:lineRule="auto"/>
        <w:jc w:val="both"/>
        <w:rPr>
          <w:rFonts w:ascii="Arial" w:hAnsi="Arial" w:cs="Arial"/>
          <w:sz w:val="24"/>
          <w:szCs w:val="24"/>
        </w:rPr>
      </w:pPr>
      <w:r w:rsidRPr="00446742">
        <w:rPr>
          <w:rFonts w:ascii="Arial" w:hAnsi="Arial" w:cs="Arial"/>
          <w:sz w:val="24"/>
          <w:szCs w:val="24"/>
        </w:rPr>
        <w:t>(Accessed: 4</w:t>
      </w:r>
      <w:r w:rsidRPr="00446742">
        <w:rPr>
          <w:rFonts w:ascii="Arial" w:hAnsi="Arial" w:cs="Arial"/>
          <w:sz w:val="24"/>
          <w:szCs w:val="24"/>
          <w:vertAlign w:val="superscript"/>
        </w:rPr>
        <w:t>th</w:t>
      </w:r>
      <w:r w:rsidRPr="00446742">
        <w:rPr>
          <w:rFonts w:ascii="Arial" w:hAnsi="Arial" w:cs="Arial"/>
          <w:sz w:val="24"/>
          <w:szCs w:val="24"/>
        </w:rPr>
        <w:t xml:space="preserve"> August 2020).</w:t>
      </w:r>
    </w:p>
    <w:p w14:paraId="361C1054" w14:textId="77777777" w:rsidR="00DF447A" w:rsidRPr="00446742" w:rsidRDefault="00DF447A" w:rsidP="00DF447A">
      <w:pPr>
        <w:spacing w:after="0" w:line="360" w:lineRule="auto"/>
        <w:jc w:val="both"/>
        <w:rPr>
          <w:rFonts w:ascii="Arial" w:hAnsi="Arial" w:cs="Arial"/>
          <w:sz w:val="24"/>
          <w:szCs w:val="24"/>
        </w:rPr>
      </w:pPr>
    </w:p>
    <w:p w14:paraId="6DAB3ACF" w14:textId="77777777" w:rsidR="00DF447A" w:rsidRPr="00446742" w:rsidRDefault="00DF447A" w:rsidP="00DF447A">
      <w:pPr>
        <w:spacing w:after="0" w:line="276" w:lineRule="auto"/>
        <w:jc w:val="both"/>
        <w:rPr>
          <w:rFonts w:ascii="Arial" w:hAnsi="Arial" w:cs="Arial"/>
          <w:sz w:val="24"/>
          <w:szCs w:val="24"/>
        </w:rPr>
      </w:pPr>
      <w:r w:rsidRPr="00446742">
        <w:rPr>
          <w:rFonts w:ascii="Arial" w:hAnsi="Arial" w:cs="Arial"/>
          <w:sz w:val="24"/>
          <w:szCs w:val="24"/>
        </w:rPr>
        <w:t xml:space="preserve">Michigan Virtual (2017) </w:t>
      </w:r>
      <w:r w:rsidRPr="00446742">
        <w:rPr>
          <w:rFonts w:ascii="Arial" w:hAnsi="Arial" w:cs="Arial"/>
          <w:i/>
          <w:iCs/>
          <w:sz w:val="24"/>
          <w:szCs w:val="24"/>
        </w:rPr>
        <w:t xml:space="preserve">Module 3: Questioning and Discussion in the Classroom </w:t>
      </w:r>
      <w:r w:rsidRPr="00446742">
        <w:rPr>
          <w:rFonts w:ascii="Arial" w:hAnsi="Arial" w:cs="Arial"/>
          <w:sz w:val="24"/>
          <w:szCs w:val="24"/>
        </w:rPr>
        <w:t>[video].</w:t>
      </w:r>
    </w:p>
    <w:p w14:paraId="5CFBFE4D" w14:textId="2E4C2474" w:rsidR="00DF447A" w:rsidRPr="0016092F" w:rsidRDefault="00DF447A" w:rsidP="00DF447A">
      <w:pPr>
        <w:spacing w:after="0" w:line="276" w:lineRule="auto"/>
        <w:jc w:val="both"/>
        <w:rPr>
          <w:rFonts w:ascii="Arial" w:hAnsi="Arial" w:cs="Arial"/>
          <w:color w:val="000000" w:themeColor="text1"/>
          <w:sz w:val="24"/>
          <w:szCs w:val="24"/>
        </w:rPr>
      </w:pPr>
      <w:r w:rsidRPr="0016092F">
        <w:rPr>
          <w:rFonts w:ascii="Arial" w:hAnsi="Arial" w:cs="Arial"/>
          <w:color w:val="000000" w:themeColor="text1"/>
          <w:sz w:val="24"/>
          <w:szCs w:val="24"/>
        </w:rPr>
        <w:t xml:space="preserve">Available at: </w:t>
      </w:r>
      <w:hyperlink r:id="rId33" w:history="1">
        <w:r w:rsidR="0016092F" w:rsidRPr="0016092F">
          <w:rPr>
            <w:rStyle w:val="Hyperlink"/>
            <w:rFonts w:ascii="Arial" w:hAnsi="Arial" w:cs="Arial"/>
            <w:color w:val="000000" w:themeColor="text1"/>
            <w:sz w:val="24"/>
            <w:szCs w:val="24"/>
            <w:u w:val="none"/>
          </w:rPr>
          <w:t>https://www.bing.com/videos/search?q=classroom+discussion&amp;&amp;view= detail</w:t>
        </w:r>
      </w:hyperlink>
      <w:r w:rsidRPr="0016092F">
        <w:rPr>
          <w:rFonts w:ascii="Arial" w:hAnsi="Arial" w:cs="Arial"/>
          <w:color w:val="000000" w:themeColor="text1"/>
          <w:sz w:val="24"/>
          <w:szCs w:val="24"/>
        </w:rPr>
        <w:t>&amp;mid=BA41844811BF1E524701BA41844811BF1E524701&amp;&amp;FORM=VRDGAR&amp;ru=%2Fvideos%2Fsearch%3Fq%3Dclassroom%2520discussion%26qs%3Dn%26form%3DQBVDMH%26sp%3D-1%26pq%3Dclassroom%2520discussion%26sc%3D8-20%26sk%3D%26cvid%3DDCE1F</w:t>
      </w:r>
    </w:p>
    <w:p w14:paraId="4A57A76A" w14:textId="77777777" w:rsidR="00DF447A" w:rsidRPr="00446742" w:rsidRDefault="00DF447A" w:rsidP="00DF447A">
      <w:pPr>
        <w:spacing w:after="0" w:line="276" w:lineRule="auto"/>
        <w:jc w:val="both"/>
        <w:rPr>
          <w:rFonts w:ascii="Arial" w:hAnsi="Arial" w:cs="Arial"/>
          <w:sz w:val="24"/>
          <w:szCs w:val="24"/>
        </w:rPr>
      </w:pPr>
      <w:r w:rsidRPr="00446742">
        <w:rPr>
          <w:rFonts w:ascii="Arial" w:hAnsi="Arial" w:cs="Arial"/>
          <w:sz w:val="24"/>
          <w:szCs w:val="24"/>
        </w:rPr>
        <w:t>88CCE8B4856AE850AF2F97F342D</w:t>
      </w:r>
    </w:p>
    <w:p w14:paraId="1FBE6660" w14:textId="77777777" w:rsidR="00DF447A" w:rsidRPr="00446742" w:rsidRDefault="00DF447A" w:rsidP="00DF447A">
      <w:pPr>
        <w:spacing w:after="0" w:line="276" w:lineRule="auto"/>
        <w:jc w:val="both"/>
        <w:rPr>
          <w:rFonts w:ascii="Arial" w:hAnsi="Arial" w:cs="Arial"/>
          <w:sz w:val="24"/>
          <w:szCs w:val="24"/>
        </w:rPr>
      </w:pPr>
      <w:r w:rsidRPr="00446742">
        <w:rPr>
          <w:rFonts w:ascii="Arial" w:hAnsi="Arial" w:cs="Arial"/>
          <w:sz w:val="24"/>
          <w:szCs w:val="24"/>
        </w:rPr>
        <w:t>(Accessed: 2</w:t>
      </w:r>
      <w:r w:rsidRPr="00446742">
        <w:rPr>
          <w:rFonts w:ascii="Arial" w:hAnsi="Arial" w:cs="Arial"/>
          <w:sz w:val="24"/>
          <w:szCs w:val="24"/>
          <w:vertAlign w:val="superscript"/>
        </w:rPr>
        <w:t>nd</w:t>
      </w:r>
      <w:r w:rsidRPr="00446742">
        <w:rPr>
          <w:rFonts w:ascii="Arial" w:hAnsi="Arial" w:cs="Arial"/>
          <w:sz w:val="24"/>
          <w:szCs w:val="24"/>
        </w:rPr>
        <w:t xml:space="preserve"> August 2020).</w:t>
      </w:r>
    </w:p>
    <w:p w14:paraId="666A34AF" w14:textId="09C48CAF" w:rsidR="00DF447A" w:rsidRDefault="00DF447A" w:rsidP="00DF447A">
      <w:pPr>
        <w:spacing w:after="0" w:line="276" w:lineRule="auto"/>
        <w:jc w:val="both"/>
        <w:rPr>
          <w:rFonts w:ascii="Arial" w:hAnsi="Arial" w:cs="Arial"/>
          <w:sz w:val="24"/>
          <w:szCs w:val="24"/>
        </w:rPr>
      </w:pPr>
    </w:p>
    <w:p w14:paraId="1374062D" w14:textId="77777777" w:rsidR="00DF447A" w:rsidRPr="00446742" w:rsidRDefault="00DF447A" w:rsidP="00DF447A">
      <w:pPr>
        <w:spacing w:after="0" w:line="240" w:lineRule="auto"/>
        <w:jc w:val="both"/>
        <w:rPr>
          <w:rFonts w:ascii="Arial" w:hAnsi="Arial" w:cs="Arial"/>
          <w:sz w:val="24"/>
          <w:szCs w:val="24"/>
        </w:rPr>
      </w:pPr>
      <w:proofErr w:type="spellStart"/>
      <w:r w:rsidRPr="00446742">
        <w:rPr>
          <w:rFonts w:ascii="Arial" w:hAnsi="Arial" w:cs="Arial"/>
          <w:sz w:val="24"/>
          <w:szCs w:val="24"/>
        </w:rPr>
        <w:t>Nahbnow</w:t>
      </w:r>
      <w:proofErr w:type="spellEnd"/>
      <w:r w:rsidRPr="00446742">
        <w:rPr>
          <w:rFonts w:ascii="Arial" w:hAnsi="Arial" w:cs="Arial"/>
          <w:sz w:val="24"/>
          <w:szCs w:val="24"/>
        </w:rPr>
        <w:t xml:space="preserve"> (2015) </w:t>
      </w:r>
      <w:r w:rsidRPr="00446742">
        <w:rPr>
          <w:rFonts w:ascii="Arial" w:hAnsi="Arial" w:cs="Arial"/>
          <w:i/>
          <w:iCs/>
          <w:sz w:val="24"/>
          <w:szCs w:val="24"/>
        </w:rPr>
        <w:t xml:space="preserve">Quiz time. </w:t>
      </w:r>
      <w:r w:rsidRPr="00446742">
        <w:rPr>
          <w:rFonts w:ascii="Arial" w:hAnsi="Arial" w:cs="Arial"/>
          <w:sz w:val="24"/>
          <w:szCs w:val="24"/>
        </w:rPr>
        <w:t>[Online].</w:t>
      </w:r>
    </w:p>
    <w:p w14:paraId="651DB5B3" w14:textId="77777777" w:rsidR="00DF447A" w:rsidRPr="00446742" w:rsidRDefault="00DF447A" w:rsidP="00DF447A">
      <w:pPr>
        <w:spacing w:line="240" w:lineRule="auto"/>
        <w:jc w:val="both"/>
        <w:rPr>
          <w:rFonts w:ascii="Arial" w:hAnsi="Arial" w:cs="Arial"/>
          <w:sz w:val="24"/>
          <w:szCs w:val="24"/>
        </w:rPr>
      </w:pPr>
      <w:r w:rsidRPr="00446742">
        <w:rPr>
          <w:rFonts w:ascii="Arial" w:hAnsi="Arial" w:cs="Arial"/>
          <w:sz w:val="24"/>
          <w:szCs w:val="24"/>
        </w:rPr>
        <w:t>Available at: http://nahbnow.com/2015/07/feeling-quizzical-what-green-home-feature-are- you/</w:t>
      </w:r>
    </w:p>
    <w:p w14:paraId="3FD08D90" w14:textId="77777777" w:rsidR="00DF447A" w:rsidRPr="00446742" w:rsidRDefault="00DF447A" w:rsidP="00DF447A">
      <w:pPr>
        <w:spacing w:line="240" w:lineRule="auto"/>
        <w:jc w:val="both"/>
        <w:rPr>
          <w:rFonts w:ascii="Arial" w:hAnsi="Arial" w:cs="Arial"/>
          <w:sz w:val="24"/>
          <w:szCs w:val="24"/>
        </w:rPr>
      </w:pPr>
      <w:r w:rsidRPr="00446742">
        <w:rPr>
          <w:rFonts w:ascii="Arial" w:hAnsi="Arial" w:cs="Arial"/>
          <w:sz w:val="24"/>
          <w:szCs w:val="24"/>
        </w:rPr>
        <w:t>(Accessed: 3</w:t>
      </w:r>
      <w:r w:rsidRPr="00446742">
        <w:rPr>
          <w:rFonts w:ascii="Arial" w:hAnsi="Arial" w:cs="Arial"/>
          <w:sz w:val="24"/>
          <w:szCs w:val="24"/>
          <w:vertAlign w:val="superscript"/>
        </w:rPr>
        <w:t>rd</w:t>
      </w:r>
      <w:r w:rsidRPr="00446742">
        <w:rPr>
          <w:rFonts w:ascii="Arial" w:hAnsi="Arial" w:cs="Arial"/>
          <w:sz w:val="24"/>
          <w:szCs w:val="24"/>
        </w:rPr>
        <w:t xml:space="preserve"> August 2020).</w:t>
      </w:r>
    </w:p>
    <w:p w14:paraId="68A9EFFD" w14:textId="77777777" w:rsidR="00446742" w:rsidRDefault="00446742" w:rsidP="00DF447A">
      <w:pPr>
        <w:spacing w:after="0" w:line="276" w:lineRule="auto"/>
        <w:jc w:val="both"/>
        <w:rPr>
          <w:rFonts w:ascii="Arial" w:hAnsi="Arial" w:cs="Arial"/>
          <w:color w:val="000000" w:themeColor="text1"/>
          <w:sz w:val="24"/>
          <w:szCs w:val="24"/>
        </w:rPr>
      </w:pPr>
    </w:p>
    <w:p w14:paraId="5692ADEE" w14:textId="1A3B1BE5" w:rsidR="00DF447A" w:rsidRPr="00446742" w:rsidRDefault="00DF447A" w:rsidP="00DF447A">
      <w:pPr>
        <w:spacing w:after="0" w:line="276" w:lineRule="auto"/>
        <w:jc w:val="both"/>
        <w:rPr>
          <w:rFonts w:ascii="Arial" w:hAnsi="Arial" w:cs="Arial"/>
          <w:i/>
          <w:iCs/>
          <w:color w:val="000000" w:themeColor="text1"/>
          <w:sz w:val="24"/>
          <w:szCs w:val="24"/>
          <w:shd w:val="clear" w:color="auto" w:fill="FFFFFF"/>
        </w:rPr>
      </w:pPr>
      <w:proofErr w:type="spellStart"/>
      <w:r w:rsidRPr="00446742">
        <w:rPr>
          <w:rFonts w:ascii="Arial" w:hAnsi="Arial" w:cs="Arial"/>
          <w:color w:val="000000" w:themeColor="text1"/>
          <w:sz w:val="24"/>
          <w:szCs w:val="24"/>
        </w:rPr>
        <w:t>Persuad</w:t>
      </w:r>
      <w:proofErr w:type="spellEnd"/>
      <w:r w:rsidRPr="00446742">
        <w:rPr>
          <w:rFonts w:ascii="Arial" w:hAnsi="Arial" w:cs="Arial"/>
          <w:color w:val="000000" w:themeColor="text1"/>
          <w:sz w:val="24"/>
          <w:szCs w:val="24"/>
        </w:rPr>
        <w:t xml:space="preserve">, C. (2018) </w:t>
      </w:r>
      <w:r w:rsidRPr="00446742">
        <w:rPr>
          <w:rFonts w:ascii="Arial" w:hAnsi="Arial" w:cs="Arial"/>
          <w:i/>
          <w:iCs/>
          <w:color w:val="000000" w:themeColor="text1"/>
          <w:sz w:val="24"/>
          <w:szCs w:val="24"/>
          <w:shd w:val="clear" w:color="auto" w:fill="FFFFFF"/>
        </w:rPr>
        <w:t>Bloom’s Taxonomy: The Ultimate Guide.</w:t>
      </w:r>
    </w:p>
    <w:p w14:paraId="542756B5" w14:textId="77777777" w:rsidR="00DF447A" w:rsidRPr="00446742" w:rsidRDefault="00DF447A" w:rsidP="00DF447A">
      <w:pPr>
        <w:spacing w:after="0" w:line="276" w:lineRule="auto"/>
        <w:jc w:val="both"/>
        <w:rPr>
          <w:rFonts w:ascii="Arial" w:hAnsi="Arial" w:cs="Arial"/>
          <w:color w:val="000000" w:themeColor="text1"/>
          <w:sz w:val="24"/>
          <w:szCs w:val="24"/>
          <w:shd w:val="clear" w:color="auto" w:fill="FFFFFF"/>
        </w:rPr>
      </w:pPr>
      <w:r w:rsidRPr="00446742">
        <w:rPr>
          <w:rFonts w:ascii="Arial" w:hAnsi="Arial" w:cs="Arial"/>
          <w:color w:val="000000" w:themeColor="text1"/>
          <w:sz w:val="24"/>
          <w:szCs w:val="24"/>
          <w:shd w:val="clear" w:color="auto" w:fill="FFFFFF"/>
        </w:rPr>
        <w:t xml:space="preserve">Available at: </w:t>
      </w:r>
      <w:hyperlink r:id="rId34" w:history="1">
        <w:r w:rsidRPr="00446742">
          <w:rPr>
            <w:rStyle w:val="Hyperlink"/>
            <w:rFonts w:ascii="Arial" w:hAnsi="Arial" w:cs="Arial"/>
            <w:color w:val="000000" w:themeColor="text1"/>
            <w:sz w:val="24"/>
            <w:szCs w:val="24"/>
            <w:u w:val="none"/>
            <w:shd w:val="clear" w:color="auto" w:fill="FFFFFF"/>
          </w:rPr>
          <w:t>https://tophat.com/blog/blooms-taxonomy-ultimate-guide/</w:t>
        </w:r>
      </w:hyperlink>
    </w:p>
    <w:p w14:paraId="04363007" w14:textId="77777777" w:rsidR="00DF447A" w:rsidRPr="00446742" w:rsidRDefault="00DF447A" w:rsidP="00DF447A">
      <w:pPr>
        <w:spacing w:after="0" w:line="276" w:lineRule="auto"/>
        <w:jc w:val="both"/>
        <w:rPr>
          <w:rFonts w:ascii="Arial" w:hAnsi="Arial" w:cs="Arial"/>
          <w:color w:val="000000" w:themeColor="text1"/>
          <w:sz w:val="24"/>
          <w:szCs w:val="24"/>
          <w:shd w:val="clear" w:color="auto" w:fill="FFFFFF"/>
        </w:rPr>
      </w:pPr>
      <w:r w:rsidRPr="00446742">
        <w:rPr>
          <w:rFonts w:ascii="Arial" w:hAnsi="Arial" w:cs="Arial"/>
          <w:color w:val="000000" w:themeColor="text1"/>
          <w:sz w:val="24"/>
          <w:szCs w:val="24"/>
          <w:shd w:val="clear" w:color="auto" w:fill="FFFFFF"/>
        </w:rPr>
        <w:t>(Accessed: 3</w:t>
      </w:r>
      <w:r w:rsidRPr="00446742">
        <w:rPr>
          <w:rFonts w:ascii="Arial" w:hAnsi="Arial" w:cs="Arial"/>
          <w:color w:val="000000" w:themeColor="text1"/>
          <w:sz w:val="24"/>
          <w:szCs w:val="24"/>
          <w:shd w:val="clear" w:color="auto" w:fill="FFFFFF"/>
          <w:vertAlign w:val="superscript"/>
        </w:rPr>
        <w:t>rd</w:t>
      </w:r>
      <w:r w:rsidRPr="00446742">
        <w:rPr>
          <w:rFonts w:ascii="Arial" w:hAnsi="Arial" w:cs="Arial"/>
          <w:color w:val="000000" w:themeColor="text1"/>
          <w:sz w:val="24"/>
          <w:szCs w:val="24"/>
          <w:shd w:val="clear" w:color="auto" w:fill="FFFFFF"/>
        </w:rPr>
        <w:t xml:space="preserve"> August 2020).</w:t>
      </w:r>
    </w:p>
    <w:p w14:paraId="2DDD40F4" w14:textId="77777777" w:rsidR="00DF447A" w:rsidRPr="00446742" w:rsidRDefault="00DF447A" w:rsidP="00DF447A">
      <w:pPr>
        <w:spacing w:after="0" w:line="276" w:lineRule="auto"/>
        <w:jc w:val="both"/>
        <w:rPr>
          <w:rFonts w:ascii="Arial" w:hAnsi="Arial" w:cs="Arial"/>
          <w:color w:val="000000" w:themeColor="text1"/>
          <w:sz w:val="24"/>
          <w:szCs w:val="24"/>
          <w:shd w:val="clear" w:color="auto" w:fill="FFFFFF"/>
        </w:rPr>
      </w:pPr>
    </w:p>
    <w:p w14:paraId="1C11A443" w14:textId="77777777" w:rsidR="00DF447A" w:rsidRPr="00446742" w:rsidRDefault="00DF447A" w:rsidP="00DF447A">
      <w:pPr>
        <w:spacing w:after="0" w:line="276" w:lineRule="auto"/>
        <w:jc w:val="both"/>
        <w:rPr>
          <w:rFonts w:ascii="Arial" w:hAnsi="Arial" w:cs="Arial"/>
          <w:color w:val="000000" w:themeColor="text1"/>
          <w:sz w:val="24"/>
          <w:szCs w:val="24"/>
          <w:shd w:val="clear" w:color="auto" w:fill="FFFFFF"/>
        </w:rPr>
      </w:pPr>
      <w:r w:rsidRPr="00446742">
        <w:rPr>
          <w:rFonts w:ascii="Arial" w:hAnsi="Arial" w:cs="Arial"/>
          <w:color w:val="000000" w:themeColor="text1"/>
          <w:sz w:val="24"/>
          <w:szCs w:val="24"/>
          <w:shd w:val="clear" w:color="auto" w:fill="FFFFFF"/>
        </w:rPr>
        <w:t>Radio Times (2016) Dragons’ Den. [Online].</w:t>
      </w:r>
    </w:p>
    <w:p w14:paraId="6BD76D16" w14:textId="56F54EF0" w:rsidR="00DF447A" w:rsidRPr="00446742" w:rsidRDefault="00DF447A" w:rsidP="00DF447A">
      <w:pPr>
        <w:spacing w:after="0" w:line="276" w:lineRule="auto"/>
        <w:jc w:val="both"/>
        <w:rPr>
          <w:rFonts w:ascii="Arial" w:hAnsi="Arial" w:cs="Arial"/>
          <w:color w:val="000000" w:themeColor="text1"/>
          <w:sz w:val="24"/>
          <w:szCs w:val="24"/>
          <w:shd w:val="clear" w:color="auto" w:fill="FFFFFF"/>
        </w:rPr>
      </w:pPr>
      <w:r w:rsidRPr="00446742">
        <w:rPr>
          <w:rFonts w:ascii="Arial" w:hAnsi="Arial" w:cs="Arial"/>
          <w:color w:val="000000" w:themeColor="text1"/>
          <w:sz w:val="24"/>
          <w:szCs w:val="24"/>
          <w:shd w:val="clear" w:color="auto" w:fill="FFFFFF"/>
        </w:rPr>
        <w:t xml:space="preserve">Available at: </w:t>
      </w:r>
      <w:hyperlink r:id="rId35" w:history="1">
        <w:r w:rsidR="00446742" w:rsidRPr="00446742">
          <w:rPr>
            <w:rStyle w:val="Hyperlink"/>
            <w:rFonts w:ascii="Arial" w:hAnsi="Arial" w:cs="Arial"/>
            <w:color w:val="000000" w:themeColor="text1"/>
            <w:sz w:val="24"/>
            <w:szCs w:val="24"/>
            <w:u w:val="none"/>
            <w:shd w:val="clear" w:color="auto" w:fill="FFFFFF"/>
          </w:rPr>
          <w:t>https://www.radiotimes.com/news/2016-02-28/where-are-thedragonsden -success</w:t>
        </w:r>
      </w:hyperlink>
      <w:r w:rsidRPr="00446742">
        <w:rPr>
          <w:rFonts w:ascii="Arial" w:hAnsi="Arial" w:cs="Arial"/>
          <w:color w:val="000000" w:themeColor="text1"/>
          <w:sz w:val="24"/>
          <w:szCs w:val="24"/>
          <w:shd w:val="clear" w:color="auto" w:fill="FFFFFF"/>
        </w:rPr>
        <w:t>-stories-now/</w:t>
      </w:r>
    </w:p>
    <w:p w14:paraId="4280E186" w14:textId="77777777" w:rsidR="00DF447A" w:rsidRPr="00446742" w:rsidRDefault="00DF447A" w:rsidP="00DF447A">
      <w:pPr>
        <w:spacing w:after="0" w:line="276" w:lineRule="auto"/>
        <w:jc w:val="both"/>
        <w:rPr>
          <w:rFonts w:ascii="Arial" w:hAnsi="Arial" w:cs="Arial"/>
          <w:color w:val="000000" w:themeColor="text1"/>
          <w:sz w:val="24"/>
          <w:szCs w:val="24"/>
          <w:shd w:val="clear" w:color="auto" w:fill="FFFFFF"/>
        </w:rPr>
      </w:pPr>
      <w:r w:rsidRPr="00446742">
        <w:rPr>
          <w:rFonts w:ascii="Arial" w:hAnsi="Arial" w:cs="Arial"/>
          <w:color w:val="000000" w:themeColor="text1"/>
          <w:sz w:val="24"/>
          <w:szCs w:val="24"/>
          <w:shd w:val="clear" w:color="auto" w:fill="FFFFFF"/>
        </w:rPr>
        <w:t>(Accessed: 4</w:t>
      </w:r>
      <w:r w:rsidRPr="00446742">
        <w:rPr>
          <w:rFonts w:ascii="Arial" w:hAnsi="Arial" w:cs="Arial"/>
          <w:color w:val="000000" w:themeColor="text1"/>
          <w:sz w:val="24"/>
          <w:szCs w:val="24"/>
          <w:shd w:val="clear" w:color="auto" w:fill="FFFFFF"/>
          <w:vertAlign w:val="superscript"/>
        </w:rPr>
        <w:t>th</w:t>
      </w:r>
      <w:r w:rsidRPr="00446742">
        <w:rPr>
          <w:rFonts w:ascii="Arial" w:hAnsi="Arial" w:cs="Arial"/>
          <w:color w:val="000000" w:themeColor="text1"/>
          <w:sz w:val="24"/>
          <w:szCs w:val="24"/>
          <w:shd w:val="clear" w:color="auto" w:fill="FFFFFF"/>
        </w:rPr>
        <w:t xml:space="preserve"> August 2020).</w:t>
      </w:r>
    </w:p>
    <w:p w14:paraId="6558A752" w14:textId="77777777" w:rsidR="00DF447A" w:rsidRPr="00446742" w:rsidRDefault="00DF447A" w:rsidP="00DF447A">
      <w:pPr>
        <w:spacing w:after="0" w:line="276" w:lineRule="auto"/>
        <w:jc w:val="both"/>
        <w:rPr>
          <w:rFonts w:ascii="Arial" w:hAnsi="Arial" w:cs="Arial"/>
          <w:color w:val="000000" w:themeColor="text1"/>
          <w:sz w:val="24"/>
          <w:szCs w:val="24"/>
          <w:shd w:val="clear" w:color="auto" w:fill="FFFFFF"/>
        </w:rPr>
      </w:pPr>
    </w:p>
    <w:p w14:paraId="1517E63C" w14:textId="77777777" w:rsidR="00DF447A" w:rsidRPr="00446742" w:rsidRDefault="00DF447A" w:rsidP="00DF447A">
      <w:pPr>
        <w:spacing w:after="0" w:line="276" w:lineRule="auto"/>
        <w:jc w:val="both"/>
        <w:rPr>
          <w:rFonts w:ascii="Arial" w:hAnsi="Arial" w:cs="Arial"/>
          <w:i/>
          <w:iCs/>
          <w:color w:val="000000" w:themeColor="text1"/>
          <w:sz w:val="24"/>
          <w:szCs w:val="24"/>
          <w:shd w:val="clear" w:color="auto" w:fill="FFFFFF"/>
        </w:rPr>
      </w:pPr>
      <w:r w:rsidRPr="00446742">
        <w:rPr>
          <w:rFonts w:ascii="Arial" w:hAnsi="Arial" w:cs="Arial"/>
          <w:color w:val="000000" w:themeColor="text1"/>
          <w:sz w:val="24"/>
          <w:szCs w:val="24"/>
          <w:shd w:val="clear" w:color="auto" w:fill="FFFFFF"/>
        </w:rPr>
        <w:t xml:space="preserve">School A. (2014) </w:t>
      </w:r>
      <w:r w:rsidRPr="00446742">
        <w:rPr>
          <w:rFonts w:ascii="Arial" w:hAnsi="Arial" w:cs="Arial"/>
          <w:i/>
          <w:iCs/>
          <w:color w:val="000000" w:themeColor="text1"/>
          <w:sz w:val="24"/>
          <w:szCs w:val="24"/>
          <w:shd w:val="clear" w:color="auto" w:fill="FFFFFF"/>
        </w:rPr>
        <w:t>Teaching &amp; Learning Policy.</w:t>
      </w:r>
    </w:p>
    <w:p w14:paraId="50E83F6C" w14:textId="77777777" w:rsidR="00DF447A" w:rsidRPr="00446742" w:rsidRDefault="00DF447A" w:rsidP="00DF447A">
      <w:pPr>
        <w:spacing w:after="0" w:line="276" w:lineRule="auto"/>
        <w:jc w:val="both"/>
        <w:rPr>
          <w:rFonts w:ascii="Arial" w:hAnsi="Arial" w:cs="Arial"/>
          <w:i/>
          <w:iCs/>
          <w:color w:val="000000" w:themeColor="text1"/>
          <w:sz w:val="24"/>
          <w:szCs w:val="24"/>
          <w:shd w:val="clear" w:color="auto" w:fill="FFFFFF"/>
        </w:rPr>
      </w:pPr>
    </w:p>
    <w:p w14:paraId="78D5F1D7" w14:textId="77777777" w:rsidR="00DF447A" w:rsidRPr="00446742" w:rsidRDefault="00DF447A" w:rsidP="00DF447A">
      <w:pPr>
        <w:spacing w:after="0" w:line="276" w:lineRule="auto"/>
        <w:jc w:val="both"/>
        <w:rPr>
          <w:rFonts w:ascii="Arial" w:hAnsi="Arial" w:cs="Arial"/>
          <w:color w:val="000000" w:themeColor="text1"/>
          <w:sz w:val="24"/>
          <w:szCs w:val="24"/>
          <w:shd w:val="clear" w:color="auto" w:fill="FFFFFF"/>
        </w:rPr>
      </w:pPr>
      <w:r w:rsidRPr="00446742">
        <w:rPr>
          <w:rFonts w:ascii="Arial" w:hAnsi="Arial" w:cs="Arial"/>
          <w:color w:val="000000" w:themeColor="text1"/>
          <w:sz w:val="24"/>
          <w:szCs w:val="24"/>
          <w:shd w:val="clear" w:color="auto" w:fill="FFFFFF"/>
        </w:rPr>
        <w:t>The Mercury News (2019) Tourists overcrowding Disney. [Online]</w:t>
      </w:r>
    </w:p>
    <w:p w14:paraId="42ABBC9E" w14:textId="77777777" w:rsidR="00DF447A" w:rsidRPr="00446742" w:rsidRDefault="00DF447A" w:rsidP="00DF447A">
      <w:pPr>
        <w:spacing w:after="0" w:line="276" w:lineRule="auto"/>
        <w:jc w:val="both"/>
        <w:rPr>
          <w:rFonts w:ascii="Arial" w:hAnsi="Arial" w:cs="Arial"/>
          <w:color w:val="000000" w:themeColor="text1"/>
          <w:sz w:val="24"/>
          <w:szCs w:val="24"/>
          <w:shd w:val="clear" w:color="auto" w:fill="FFFFFF"/>
        </w:rPr>
      </w:pPr>
      <w:r w:rsidRPr="00446742">
        <w:rPr>
          <w:rFonts w:ascii="Arial" w:hAnsi="Arial" w:cs="Arial"/>
          <w:color w:val="000000" w:themeColor="text1"/>
          <w:sz w:val="24"/>
          <w:szCs w:val="24"/>
          <w:shd w:val="clear" w:color="auto" w:fill="FFFFFF"/>
        </w:rPr>
        <w:t xml:space="preserve">Available at: </w:t>
      </w:r>
      <w:hyperlink r:id="rId36" w:history="1">
        <w:r w:rsidRPr="00446742">
          <w:rPr>
            <w:rStyle w:val="Hyperlink"/>
            <w:rFonts w:ascii="Arial" w:hAnsi="Arial" w:cs="Arial"/>
            <w:color w:val="000000" w:themeColor="text1"/>
            <w:sz w:val="24"/>
            <w:szCs w:val="24"/>
            <w:u w:val="none"/>
            <w:shd w:val="clear" w:color="auto" w:fill="FFFFFF"/>
          </w:rPr>
          <w:t>https://www.mercurynews.com/2019/12/28/disneyland-closes-gates-as-</w:t>
        </w:r>
      </w:hyperlink>
      <w:r w:rsidRPr="00446742">
        <w:rPr>
          <w:rFonts w:ascii="Arial" w:hAnsi="Arial" w:cs="Arial"/>
          <w:color w:val="000000" w:themeColor="text1"/>
          <w:sz w:val="24"/>
          <w:szCs w:val="24"/>
          <w:shd w:val="clear" w:color="auto" w:fill="FFFFFF"/>
        </w:rPr>
        <w:t xml:space="preserve">  </w:t>
      </w:r>
    </w:p>
    <w:p w14:paraId="516FC872" w14:textId="77777777" w:rsidR="00DF447A" w:rsidRPr="00446742" w:rsidRDefault="00DF447A" w:rsidP="00DF447A">
      <w:pPr>
        <w:spacing w:after="0" w:line="276" w:lineRule="auto"/>
        <w:jc w:val="both"/>
        <w:rPr>
          <w:rFonts w:ascii="Arial" w:hAnsi="Arial" w:cs="Arial"/>
          <w:color w:val="000000" w:themeColor="text1"/>
          <w:sz w:val="24"/>
          <w:szCs w:val="24"/>
          <w:shd w:val="clear" w:color="auto" w:fill="FFFFFF"/>
        </w:rPr>
      </w:pPr>
      <w:r w:rsidRPr="00446742">
        <w:rPr>
          <w:rFonts w:ascii="Arial" w:hAnsi="Arial" w:cs="Arial"/>
          <w:color w:val="000000" w:themeColor="text1"/>
          <w:sz w:val="24"/>
          <w:szCs w:val="24"/>
          <w:shd w:val="clear" w:color="auto" w:fill="FFFFFF"/>
        </w:rPr>
        <w:t>holiday-crowds-fill-the-park/</w:t>
      </w:r>
    </w:p>
    <w:p w14:paraId="4869AF74" w14:textId="77777777" w:rsidR="00DF447A" w:rsidRPr="00446742" w:rsidRDefault="00DF447A" w:rsidP="00DF447A">
      <w:pPr>
        <w:spacing w:after="0" w:line="276" w:lineRule="auto"/>
        <w:jc w:val="both"/>
        <w:rPr>
          <w:rFonts w:ascii="Arial" w:hAnsi="Arial" w:cs="Arial"/>
          <w:b/>
          <w:bCs/>
          <w:i/>
          <w:iCs/>
          <w:color w:val="000000" w:themeColor="text1"/>
          <w:sz w:val="24"/>
          <w:szCs w:val="24"/>
          <w:shd w:val="clear" w:color="auto" w:fill="FFFFFF"/>
        </w:rPr>
      </w:pPr>
      <w:r w:rsidRPr="00446742">
        <w:rPr>
          <w:rFonts w:ascii="Arial" w:hAnsi="Arial" w:cs="Arial"/>
          <w:color w:val="000000" w:themeColor="text1"/>
          <w:sz w:val="24"/>
          <w:szCs w:val="24"/>
          <w:shd w:val="clear" w:color="auto" w:fill="FFFFFF"/>
        </w:rPr>
        <w:t>(Accessed: 3</w:t>
      </w:r>
      <w:r w:rsidRPr="00446742">
        <w:rPr>
          <w:rFonts w:ascii="Arial" w:hAnsi="Arial" w:cs="Arial"/>
          <w:color w:val="000000" w:themeColor="text1"/>
          <w:sz w:val="24"/>
          <w:szCs w:val="24"/>
          <w:shd w:val="clear" w:color="auto" w:fill="FFFFFF"/>
          <w:vertAlign w:val="superscript"/>
        </w:rPr>
        <w:t xml:space="preserve">rd </w:t>
      </w:r>
      <w:r w:rsidRPr="00446742">
        <w:rPr>
          <w:rFonts w:ascii="Arial" w:hAnsi="Arial" w:cs="Arial"/>
          <w:color w:val="000000" w:themeColor="text1"/>
          <w:sz w:val="24"/>
          <w:szCs w:val="24"/>
          <w:shd w:val="clear" w:color="auto" w:fill="FFFFFF"/>
        </w:rPr>
        <w:t xml:space="preserve">August 2020). </w:t>
      </w:r>
    </w:p>
    <w:p w14:paraId="197CE084" w14:textId="77777777" w:rsidR="00DF447A" w:rsidRPr="00446742" w:rsidRDefault="00DF447A" w:rsidP="00DF447A">
      <w:pPr>
        <w:spacing w:after="0" w:line="276" w:lineRule="auto"/>
        <w:jc w:val="both"/>
        <w:rPr>
          <w:rFonts w:ascii="Arial" w:hAnsi="Arial" w:cs="Arial"/>
          <w:color w:val="000000" w:themeColor="text1"/>
          <w:sz w:val="24"/>
          <w:szCs w:val="24"/>
        </w:rPr>
      </w:pPr>
    </w:p>
    <w:p w14:paraId="66BDE697" w14:textId="77777777" w:rsidR="00DF447A" w:rsidRPr="00446742" w:rsidRDefault="00DF447A" w:rsidP="00DF447A">
      <w:pPr>
        <w:spacing w:after="0"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 xml:space="preserve">Word Press (2011) </w:t>
      </w:r>
      <w:r w:rsidRPr="00446742">
        <w:rPr>
          <w:rFonts w:ascii="Arial" w:hAnsi="Arial" w:cs="Arial"/>
          <w:i/>
          <w:iCs/>
          <w:color w:val="000000" w:themeColor="text1"/>
          <w:sz w:val="24"/>
          <w:szCs w:val="24"/>
        </w:rPr>
        <w:t xml:space="preserve">Sustainable tourism logo. </w:t>
      </w:r>
      <w:r w:rsidRPr="00446742">
        <w:rPr>
          <w:rFonts w:ascii="Arial" w:hAnsi="Arial" w:cs="Arial"/>
          <w:color w:val="000000" w:themeColor="text1"/>
          <w:sz w:val="24"/>
          <w:szCs w:val="24"/>
        </w:rPr>
        <w:t>[Online].</w:t>
      </w:r>
    </w:p>
    <w:p w14:paraId="1E44295E" w14:textId="77777777" w:rsidR="00DF447A" w:rsidRPr="00446742" w:rsidRDefault="00DF447A" w:rsidP="00DF447A">
      <w:pPr>
        <w:spacing w:after="0"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Available at: https://simplytelevison.wordpress.com/category/dragons-den/</w:t>
      </w:r>
    </w:p>
    <w:p w14:paraId="37F3ADF3" w14:textId="77777777" w:rsidR="00DF447A" w:rsidRPr="00446742" w:rsidRDefault="00DF447A" w:rsidP="00DF447A">
      <w:pPr>
        <w:spacing w:after="0"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(Accessed: 3</w:t>
      </w:r>
      <w:r w:rsidRPr="00446742">
        <w:rPr>
          <w:rFonts w:ascii="Arial" w:hAnsi="Arial" w:cs="Arial"/>
          <w:color w:val="000000" w:themeColor="text1"/>
          <w:sz w:val="24"/>
          <w:szCs w:val="24"/>
          <w:vertAlign w:val="superscript"/>
        </w:rPr>
        <w:t>rd</w:t>
      </w:r>
      <w:r w:rsidRPr="00446742">
        <w:rPr>
          <w:rFonts w:ascii="Arial" w:hAnsi="Arial" w:cs="Arial"/>
          <w:color w:val="000000" w:themeColor="text1"/>
          <w:sz w:val="24"/>
          <w:szCs w:val="24"/>
        </w:rPr>
        <w:t xml:space="preserve"> August 2020).</w:t>
      </w:r>
    </w:p>
    <w:p w14:paraId="1A6522F7" w14:textId="77777777" w:rsidR="00DF447A" w:rsidRPr="00446742" w:rsidRDefault="00DF447A" w:rsidP="00DF447A">
      <w:pPr>
        <w:spacing w:after="0" w:line="276" w:lineRule="auto"/>
        <w:jc w:val="both"/>
        <w:rPr>
          <w:rFonts w:ascii="Arial" w:hAnsi="Arial" w:cs="Arial"/>
          <w:sz w:val="24"/>
          <w:szCs w:val="24"/>
        </w:rPr>
      </w:pPr>
    </w:p>
    <w:p w14:paraId="34FB0F7C" w14:textId="77777777" w:rsidR="00DF447A" w:rsidRPr="00446742" w:rsidRDefault="00DF447A" w:rsidP="00DF447A">
      <w:pPr>
        <w:spacing w:after="0" w:line="276" w:lineRule="auto"/>
        <w:jc w:val="both"/>
        <w:rPr>
          <w:rFonts w:ascii="Arial" w:hAnsi="Arial" w:cs="Arial"/>
          <w:i/>
          <w:iCs/>
          <w:sz w:val="24"/>
          <w:szCs w:val="24"/>
        </w:rPr>
      </w:pPr>
      <w:r w:rsidRPr="00446742">
        <w:rPr>
          <w:rFonts w:ascii="Arial" w:hAnsi="Arial" w:cs="Arial"/>
          <w:sz w:val="24"/>
          <w:szCs w:val="24"/>
        </w:rPr>
        <w:t xml:space="preserve">Yale (2020) </w:t>
      </w:r>
      <w:r w:rsidRPr="00446742">
        <w:rPr>
          <w:rFonts w:ascii="Arial" w:hAnsi="Arial" w:cs="Arial"/>
          <w:i/>
          <w:iCs/>
          <w:sz w:val="24"/>
          <w:szCs w:val="24"/>
        </w:rPr>
        <w:t xml:space="preserve">Effective Class Discussions. </w:t>
      </w:r>
    </w:p>
    <w:p w14:paraId="1E8DD2E7" w14:textId="77777777" w:rsidR="00DF447A" w:rsidRPr="00446742" w:rsidRDefault="00DF447A" w:rsidP="00DF447A">
      <w:pPr>
        <w:spacing w:after="0" w:line="276" w:lineRule="auto"/>
        <w:jc w:val="both"/>
        <w:rPr>
          <w:rFonts w:ascii="Arial" w:hAnsi="Arial" w:cs="Arial"/>
          <w:color w:val="000000" w:themeColor="text1"/>
          <w:sz w:val="24"/>
          <w:szCs w:val="24"/>
        </w:rPr>
      </w:pPr>
      <w:r w:rsidRPr="00446742">
        <w:rPr>
          <w:rFonts w:ascii="Arial" w:hAnsi="Arial" w:cs="Arial"/>
          <w:color w:val="000000" w:themeColor="text1"/>
          <w:sz w:val="24"/>
          <w:szCs w:val="24"/>
        </w:rPr>
        <w:t xml:space="preserve">Available at: </w:t>
      </w:r>
      <w:hyperlink r:id="rId37" w:history="1">
        <w:r w:rsidRPr="00446742">
          <w:rPr>
            <w:rStyle w:val="Hyperlink"/>
            <w:rFonts w:ascii="Arial" w:hAnsi="Arial" w:cs="Arial"/>
            <w:color w:val="000000" w:themeColor="text1"/>
            <w:sz w:val="24"/>
            <w:szCs w:val="24"/>
            <w:u w:val="none"/>
          </w:rPr>
          <w:t>https://poorvucenter.yale.edu/EffectiveClassDiscussions</w:t>
        </w:r>
      </w:hyperlink>
    </w:p>
    <w:p w14:paraId="41E0AD01" w14:textId="77777777" w:rsidR="00DF447A" w:rsidRPr="00446742" w:rsidRDefault="00DF447A" w:rsidP="00DF447A">
      <w:pPr>
        <w:spacing w:after="0" w:line="276" w:lineRule="auto"/>
        <w:jc w:val="both"/>
        <w:rPr>
          <w:rFonts w:ascii="Arial" w:hAnsi="Arial" w:cs="Arial"/>
          <w:sz w:val="24"/>
          <w:szCs w:val="24"/>
        </w:rPr>
      </w:pPr>
      <w:r w:rsidRPr="00446742">
        <w:rPr>
          <w:rFonts w:ascii="Arial" w:hAnsi="Arial" w:cs="Arial"/>
          <w:sz w:val="24"/>
          <w:szCs w:val="24"/>
        </w:rPr>
        <w:t>(Accessed: 4</w:t>
      </w:r>
      <w:r w:rsidRPr="00446742">
        <w:rPr>
          <w:rFonts w:ascii="Arial" w:hAnsi="Arial" w:cs="Arial"/>
          <w:sz w:val="24"/>
          <w:szCs w:val="24"/>
          <w:vertAlign w:val="superscript"/>
        </w:rPr>
        <w:t>th</w:t>
      </w:r>
      <w:r w:rsidRPr="00446742">
        <w:rPr>
          <w:rFonts w:ascii="Arial" w:hAnsi="Arial" w:cs="Arial"/>
          <w:sz w:val="24"/>
          <w:szCs w:val="24"/>
        </w:rPr>
        <w:t xml:space="preserve"> August 2020).</w:t>
      </w:r>
    </w:p>
    <w:p w14:paraId="6359C4F8" w14:textId="77777777" w:rsidR="00DF447A" w:rsidRPr="00446742" w:rsidRDefault="00DF447A" w:rsidP="00DF447A">
      <w:pPr>
        <w:spacing w:after="0" w:line="360" w:lineRule="auto"/>
        <w:jc w:val="both"/>
        <w:rPr>
          <w:rFonts w:ascii="Arial" w:hAnsi="Arial" w:cs="Arial"/>
          <w:sz w:val="24"/>
          <w:szCs w:val="24"/>
        </w:rPr>
      </w:pPr>
    </w:p>
    <w:p w14:paraId="05E6547C" w14:textId="77777777" w:rsidR="00DF447A" w:rsidRPr="00446742" w:rsidRDefault="00DF447A" w:rsidP="00DF447A">
      <w:pPr>
        <w:spacing w:after="0" w:line="360" w:lineRule="auto"/>
        <w:jc w:val="both"/>
        <w:rPr>
          <w:rFonts w:ascii="Arial" w:hAnsi="Arial" w:cs="Arial"/>
          <w:sz w:val="24"/>
          <w:szCs w:val="24"/>
        </w:rPr>
      </w:pPr>
    </w:p>
    <w:p w14:paraId="7043CC38" w14:textId="77777777" w:rsidR="00DF447A" w:rsidRPr="00446742" w:rsidRDefault="00DF447A" w:rsidP="00DF447A">
      <w:pPr>
        <w:spacing w:after="0" w:line="360" w:lineRule="auto"/>
        <w:jc w:val="both"/>
        <w:rPr>
          <w:rFonts w:ascii="Arial" w:hAnsi="Arial" w:cs="Arial"/>
          <w:sz w:val="24"/>
          <w:szCs w:val="24"/>
        </w:rPr>
      </w:pPr>
    </w:p>
    <w:p w14:paraId="73FE82DE" w14:textId="77777777" w:rsidR="00DF447A" w:rsidRPr="00446742" w:rsidRDefault="00DF447A" w:rsidP="00DF447A">
      <w:pPr>
        <w:spacing w:after="0" w:line="360" w:lineRule="auto"/>
        <w:jc w:val="both"/>
        <w:rPr>
          <w:rFonts w:ascii="Arial" w:hAnsi="Arial" w:cs="Arial"/>
          <w:sz w:val="24"/>
          <w:szCs w:val="24"/>
        </w:rPr>
      </w:pPr>
    </w:p>
    <w:p w14:paraId="05EF68AD" w14:textId="77777777" w:rsidR="00DF447A" w:rsidRPr="00446742" w:rsidRDefault="00DF447A" w:rsidP="00DF447A">
      <w:pPr>
        <w:spacing w:after="0" w:line="360" w:lineRule="auto"/>
        <w:jc w:val="both"/>
        <w:rPr>
          <w:rFonts w:ascii="Arial" w:hAnsi="Arial" w:cs="Arial"/>
          <w:sz w:val="24"/>
          <w:szCs w:val="24"/>
        </w:rPr>
      </w:pPr>
    </w:p>
    <w:p w14:paraId="4C8F6939" w14:textId="77777777" w:rsidR="00DF447A" w:rsidRPr="00446742" w:rsidRDefault="00DF447A" w:rsidP="00DF447A">
      <w:pPr>
        <w:spacing w:after="0" w:line="360" w:lineRule="auto"/>
        <w:jc w:val="both"/>
        <w:rPr>
          <w:rFonts w:ascii="Arial" w:hAnsi="Arial" w:cs="Arial"/>
          <w:sz w:val="24"/>
          <w:szCs w:val="24"/>
        </w:rPr>
      </w:pPr>
    </w:p>
    <w:p w14:paraId="34C48846" w14:textId="77777777" w:rsidR="00DF447A" w:rsidRPr="00446742" w:rsidRDefault="00DF447A" w:rsidP="00DF447A">
      <w:pPr>
        <w:spacing w:after="0" w:line="360" w:lineRule="auto"/>
        <w:jc w:val="both"/>
        <w:rPr>
          <w:rFonts w:ascii="Arial" w:hAnsi="Arial" w:cs="Arial"/>
          <w:sz w:val="24"/>
          <w:szCs w:val="24"/>
        </w:rPr>
      </w:pPr>
    </w:p>
    <w:bookmarkEnd w:id="0"/>
    <w:p w14:paraId="4978BC3D" w14:textId="77777777" w:rsidR="00932539" w:rsidRPr="00446742" w:rsidRDefault="00932539">
      <w:pPr>
        <w:rPr>
          <w:rFonts w:ascii="Arial" w:hAnsi="Arial" w:cs="Arial"/>
          <w:sz w:val="24"/>
          <w:szCs w:val="24"/>
        </w:rPr>
      </w:pPr>
    </w:p>
    <w:sectPr w:rsidR="00932539" w:rsidRPr="00446742">
      <w:headerReference w:type="default" r:id="rId38"/>
      <w:footerReference w:type="default" r:id="rId3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L Buckley (Pontarddulais Comprehensive School)" w:date="2020-08-03T17:15:00Z" w:initials="LB(CS">
    <w:p w14:paraId="2994DEA6" w14:textId="77777777" w:rsidR="00DF447A" w:rsidRDefault="00DF447A" w:rsidP="00DF447A">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994DEA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94DEA6" w16cid:durableId="22D2C49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13015" w14:textId="77777777" w:rsidR="00EC55FD" w:rsidRDefault="00EC55FD">
      <w:pPr>
        <w:spacing w:after="0" w:line="240" w:lineRule="auto"/>
      </w:pPr>
      <w:r>
        <w:separator/>
      </w:r>
    </w:p>
  </w:endnote>
  <w:endnote w:type="continuationSeparator" w:id="0">
    <w:p w14:paraId="7BE3FBD3" w14:textId="77777777" w:rsidR="00EC55FD" w:rsidRDefault="00EC5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5696694"/>
      <w:docPartObj>
        <w:docPartGallery w:val="Page Numbers (Bottom of Page)"/>
        <w:docPartUnique/>
      </w:docPartObj>
    </w:sdtPr>
    <w:sdtEndPr>
      <w:rPr>
        <w:noProof/>
      </w:rPr>
    </w:sdtEndPr>
    <w:sdtContent>
      <w:p w14:paraId="7B11EA5D" w14:textId="77777777" w:rsidR="005E3327" w:rsidRDefault="000A33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58E985" w14:textId="77777777" w:rsidR="005E3327" w:rsidRDefault="00EC5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B3C0AA" w14:textId="77777777" w:rsidR="00EC55FD" w:rsidRDefault="00EC55FD">
      <w:pPr>
        <w:spacing w:after="0" w:line="240" w:lineRule="auto"/>
      </w:pPr>
      <w:r>
        <w:separator/>
      </w:r>
    </w:p>
  </w:footnote>
  <w:footnote w:type="continuationSeparator" w:id="0">
    <w:p w14:paraId="482FDE2E" w14:textId="77777777" w:rsidR="00EC55FD" w:rsidRDefault="00EC55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E44CC" w14:textId="77777777" w:rsidR="005E3327" w:rsidRDefault="000A3384" w:rsidP="005E3327">
    <w:pPr>
      <w:pStyle w:val="Header"/>
    </w:pPr>
    <w:r>
      <w:ptab w:relativeTo="margin" w:alignment="center" w:leader="none"/>
    </w:r>
    <w:r>
      <w:ptab w:relativeTo="margin" w:alignment="right" w:leader="none"/>
    </w:r>
    <w:r>
      <w:t>Lauren Buckley</w:t>
    </w:r>
  </w:p>
  <w:p w14:paraId="3D1217D2" w14:textId="77777777" w:rsidR="005E3327" w:rsidRDefault="000A3384" w:rsidP="005E3327">
    <w:pPr>
      <w:pStyle w:val="Header"/>
    </w:pPr>
    <w:r>
      <w:t xml:space="preserve">                                                                                                                                                          1707395</w:t>
    </w:r>
  </w:p>
  <w:p w14:paraId="7A289D04" w14:textId="77777777" w:rsidR="005E3327" w:rsidRDefault="00EC55FD" w:rsidP="005E33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65C15"/>
    <w:multiLevelType w:val="hybridMultilevel"/>
    <w:tmpl w:val="B2445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73450F"/>
    <w:multiLevelType w:val="hybridMultilevel"/>
    <w:tmpl w:val="33FE0D52"/>
    <w:lvl w:ilvl="0" w:tplc="7480E882">
      <w:start w:val="1"/>
      <w:numFmt w:val="bullet"/>
      <w:lvlText w:val="•"/>
      <w:lvlJc w:val="left"/>
      <w:pPr>
        <w:tabs>
          <w:tab w:val="num" w:pos="720"/>
        </w:tabs>
        <w:ind w:left="720" w:hanging="360"/>
      </w:pPr>
      <w:rPr>
        <w:rFonts w:ascii="Arial" w:hAnsi="Arial" w:hint="default"/>
      </w:rPr>
    </w:lvl>
    <w:lvl w:ilvl="1" w:tplc="44FA8E60" w:tentative="1">
      <w:start w:val="1"/>
      <w:numFmt w:val="bullet"/>
      <w:lvlText w:val="•"/>
      <w:lvlJc w:val="left"/>
      <w:pPr>
        <w:tabs>
          <w:tab w:val="num" w:pos="1440"/>
        </w:tabs>
        <w:ind w:left="1440" w:hanging="360"/>
      </w:pPr>
      <w:rPr>
        <w:rFonts w:ascii="Arial" w:hAnsi="Arial" w:hint="default"/>
      </w:rPr>
    </w:lvl>
    <w:lvl w:ilvl="2" w:tplc="9AA06378" w:tentative="1">
      <w:start w:val="1"/>
      <w:numFmt w:val="bullet"/>
      <w:lvlText w:val="•"/>
      <w:lvlJc w:val="left"/>
      <w:pPr>
        <w:tabs>
          <w:tab w:val="num" w:pos="2160"/>
        </w:tabs>
        <w:ind w:left="2160" w:hanging="360"/>
      </w:pPr>
      <w:rPr>
        <w:rFonts w:ascii="Arial" w:hAnsi="Arial" w:hint="default"/>
      </w:rPr>
    </w:lvl>
    <w:lvl w:ilvl="3" w:tplc="64963C7E" w:tentative="1">
      <w:start w:val="1"/>
      <w:numFmt w:val="bullet"/>
      <w:lvlText w:val="•"/>
      <w:lvlJc w:val="left"/>
      <w:pPr>
        <w:tabs>
          <w:tab w:val="num" w:pos="2880"/>
        </w:tabs>
        <w:ind w:left="2880" w:hanging="360"/>
      </w:pPr>
      <w:rPr>
        <w:rFonts w:ascii="Arial" w:hAnsi="Arial" w:hint="default"/>
      </w:rPr>
    </w:lvl>
    <w:lvl w:ilvl="4" w:tplc="1D6E7A16" w:tentative="1">
      <w:start w:val="1"/>
      <w:numFmt w:val="bullet"/>
      <w:lvlText w:val="•"/>
      <w:lvlJc w:val="left"/>
      <w:pPr>
        <w:tabs>
          <w:tab w:val="num" w:pos="3600"/>
        </w:tabs>
        <w:ind w:left="3600" w:hanging="360"/>
      </w:pPr>
      <w:rPr>
        <w:rFonts w:ascii="Arial" w:hAnsi="Arial" w:hint="default"/>
      </w:rPr>
    </w:lvl>
    <w:lvl w:ilvl="5" w:tplc="40763D94" w:tentative="1">
      <w:start w:val="1"/>
      <w:numFmt w:val="bullet"/>
      <w:lvlText w:val="•"/>
      <w:lvlJc w:val="left"/>
      <w:pPr>
        <w:tabs>
          <w:tab w:val="num" w:pos="4320"/>
        </w:tabs>
        <w:ind w:left="4320" w:hanging="360"/>
      </w:pPr>
      <w:rPr>
        <w:rFonts w:ascii="Arial" w:hAnsi="Arial" w:hint="default"/>
      </w:rPr>
    </w:lvl>
    <w:lvl w:ilvl="6" w:tplc="E5545C8E" w:tentative="1">
      <w:start w:val="1"/>
      <w:numFmt w:val="bullet"/>
      <w:lvlText w:val="•"/>
      <w:lvlJc w:val="left"/>
      <w:pPr>
        <w:tabs>
          <w:tab w:val="num" w:pos="5040"/>
        </w:tabs>
        <w:ind w:left="5040" w:hanging="360"/>
      </w:pPr>
      <w:rPr>
        <w:rFonts w:ascii="Arial" w:hAnsi="Arial" w:hint="default"/>
      </w:rPr>
    </w:lvl>
    <w:lvl w:ilvl="7" w:tplc="42760AC6" w:tentative="1">
      <w:start w:val="1"/>
      <w:numFmt w:val="bullet"/>
      <w:lvlText w:val="•"/>
      <w:lvlJc w:val="left"/>
      <w:pPr>
        <w:tabs>
          <w:tab w:val="num" w:pos="5760"/>
        </w:tabs>
        <w:ind w:left="5760" w:hanging="360"/>
      </w:pPr>
      <w:rPr>
        <w:rFonts w:ascii="Arial" w:hAnsi="Arial" w:hint="default"/>
      </w:rPr>
    </w:lvl>
    <w:lvl w:ilvl="8" w:tplc="C88296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79B23B3"/>
    <w:multiLevelType w:val="hybridMultilevel"/>
    <w:tmpl w:val="91A873D8"/>
    <w:lvl w:ilvl="0" w:tplc="8694564E">
      <w:start w:val="1"/>
      <w:numFmt w:val="bullet"/>
      <w:lvlText w:val="•"/>
      <w:lvlJc w:val="left"/>
      <w:pPr>
        <w:tabs>
          <w:tab w:val="num" w:pos="720"/>
        </w:tabs>
        <w:ind w:left="720" w:hanging="360"/>
      </w:pPr>
      <w:rPr>
        <w:rFonts w:ascii="Arial" w:hAnsi="Arial" w:hint="default"/>
      </w:rPr>
    </w:lvl>
    <w:lvl w:ilvl="1" w:tplc="5B9A818A" w:tentative="1">
      <w:start w:val="1"/>
      <w:numFmt w:val="bullet"/>
      <w:lvlText w:val="•"/>
      <w:lvlJc w:val="left"/>
      <w:pPr>
        <w:tabs>
          <w:tab w:val="num" w:pos="1440"/>
        </w:tabs>
        <w:ind w:left="1440" w:hanging="360"/>
      </w:pPr>
      <w:rPr>
        <w:rFonts w:ascii="Arial" w:hAnsi="Arial" w:hint="default"/>
      </w:rPr>
    </w:lvl>
    <w:lvl w:ilvl="2" w:tplc="3064E7BE" w:tentative="1">
      <w:start w:val="1"/>
      <w:numFmt w:val="bullet"/>
      <w:lvlText w:val="•"/>
      <w:lvlJc w:val="left"/>
      <w:pPr>
        <w:tabs>
          <w:tab w:val="num" w:pos="2160"/>
        </w:tabs>
        <w:ind w:left="2160" w:hanging="360"/>
      </w:pPr>
      <w:rPr>
        <w:rFonts w:ascii="Arial" w:hAnsi="Arial" w:hint="default"/>
      </w:rPr>
    </w:lvl>
    <w:lvl w:ilvl="3" w:tplc="01185D00" w:tentative="1">
      <w:start w:val="1"/>
      <w:numFmt w:val="bullet"/>
      <w:lvlText w:val="•"/>
      <w:lvlJc w:val="left"/>
      <w:pPr>
        <w:tabs>
          <w:tab w:val="num" w:pos="2880"/>
        </w:tabs>
        <w:ind w:left="2880" w:hanging="360"/>
      </w:pPr>
      <w:rPr>
        <w:rFonts w:ascii="Arial" w:hAnsi="Arial" w:hint="default"/>
      </w:rPr>
    </w:lvl>
    <w:lvl w:ilvl="4" w:tplc="1CE863E4" w:tentative="1">
      <w:start w:val="1"/>
      <w:numFmt w:val="bullet"/>
      <w:lvlText w:val="•"/>
      <w:lvlJc w:val="left"/>
      <w:pPr>
        <w:tabs>
          <w:tab w:val="num" w:pos="3600"/>
        </w:tabs>
        <w:ind w:left="3600" w:hanging="360"/>
      </w:pPr>
      <w:rPr>
        <w:rFonts w:ascii="Arial" w:hAnsi="Arial" w:hint="default"/>
      </w:rPr>
    </w:lvl>
    <w:lvl w:ilvl="5" w:tplc="B60EAA50" w:tentative="1">
      <w:start w:val="1"/>
      <w:numFmt w:val="bullet"/>
      <w:lvlText w:val="•"/>
      <w:lvlJc w:val="left"/>
      <w:pPr>
        <w:tabs>
          <w:tab w:val="num" w:pos="4320"/>
        </w:tabs>
        <w:ind w:left="4320" w:hanging="360"/>
      </w:pPr>
      <w:rPr>
        <w:rFonts w:ascii="Arial" w:hAnsi="Arial" w:hint="default"/>
      </w:rPr>
    </w:lvl>
    <w:lvl w:ilvl="6" w:tplc="38F47BCE" w:tentative="1">
      <w:start w:val="1"/>
      <w:numFmt w:val="bullet"/>
      <w:lvlText w:val="•"/>
      <w:lvlJc w:val="left"/>
      <w:pPr>
        <w:tabs>
          <w:tab w:val="num" w:pos="5040"/>
        </w:tabs>
        <w:ind w:left="5040" w:hanging="360"/>
      </w:pPr>
      <w:rPr>
        <w:rFonts w:ascii="Arial" w:hAnsi="Arial" w:hint="default"/>
      </w:rPr>
    </w:lvl>
    <w:lvl w:ilvl="7" w:tplc="1EB0B6BC" w:tentative="1">
      <w:start w:val="1"/>
      <w:numFmt w:val="bullet"/>
      <w:lvlText w:val="•"/>
      <w:lvlJc w:val="left"/>
      <w:pPr>
        <w:tabs>
          <w:tab w:val="num" w:pos="5760"/>
        </w:tabs>
        <w:ind w:left="5760" w:hanging="360"/>
      </w:pPr>
      <w:rPr>
        <w:rFonts w:ascii="Arial" w:hAnsi="Arial" w:hint="default"/>
      </w:rPr>
    </w:lvl>
    <w:lvl w:ilvl="8" w:tplc="CD8E67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3F4B82"/>
    <w:multiLevelType w:val="hybridMultilevel"/>
    <w:tmpl w:val="05CA963E"/>
    <w:lvl w:ilvl="0" w:tplc="5740B4DC">
      <w:start w:val="1"/>
      <w:numFmt w:val="bullet"/>
      <w:lvlText w:val="•"/>
      <w:lvlJc w:val="left"/>
      <w:pPr>
        <w:tabs>
          <w:tab w:val="num" w:pos="720"/>
        </w:tabs>
        <w:ind w:left="720" w:hanging="360"/>
      </w:pPr>
      <w:rPr>
        <w:rFonts w:ascii="Arial" w:hAnsi="Arial" w:hint="default"/>
      </w:rPr>
    </w:lvl>
    <w:lvl w:ilvl="1" w:tplc="FEA0DF86" w:tentative="1">
      <w:start w:val="1"/>
      <w:numFmt w:val="bullet"/>
      <w:lvlText w:val="•"/>
      <w:lvlJc w:val="left"/>
      <w:pPr>
        <w:tabs>
          <w:tab w:val="num" w:pos="1440"/>
        </w:tabs>
        <w:ind w:left="1440" w:hanging="360"/>
      </w:pPr>
      <w:rPr>
        <w:rFonts w:ascii="Arial" w:hAnsi="Arial" w:hint="default"/>
      </w:rPr>
    </w:lvl>
    <w:lvl w:ilvl="2" w:tplc="A88C9772" w:tentative="1">
      <w:start w:val="1"/>
      <w:numFmt w:val="bullet"/>
      <w:lvlText w:val="•"/>
      <w:lvlJc w:val="left"/>
      <w:pPr>
        <w:tabs>
          <w:tab w:val="num" w:pos="2160"/>
        </w:tabs>
        <w:ind w:left="2160" w:hanging="360"/>
      </w:pPr>
      <w:rPr>
        <w:rFonts w:ascii="Arial" w:hAnsi="Arial" w:hint="default"/>
      </w:rPr>
    </w:lvl>
    <w:lvl w:ilvl="3" w:tplc="8FECD7B6" w:tentative="1">
      <w:start w:val="1"/>
      <w:numFmt w:val="bullet"/>
      <w:lvlText w:val="•"/>
      <w:lvlJc w:val="left"/>
      <w:pPr>
        <w:tabs>
          <w:tab w:val="num" w:pos="2880"/>
        </w:tabs>
        <w:ind w:left="2880" w:hanging="360"/>
      </w:pPr>
      <w:rPr>
        <w:rFonts w:ascii="Arial" w:hAnsi="Arial" w:hint="default"/>
      </w:rPr>
    </w:lvl>
    <w:lvl w:ilvl="4" w:tplc="FA26373E" w:tentative="1">
      <w:start w:val="1"/>
      <w:numFmt w:val="bullet"/>
      <w:lvlText w:val="•"/>
      <w:lvlJc w:val="left"/>
      <w:pPr>
        <w:tabs>
          <w:tab w:val="num" w:pos="3600"/>
        </w:tabs>
        <w:ind w:left="3600" w:hanging="360"/>
      </w:pPr>
      <w:rPr>
        <w:rFonts w:ascii="Arial" w:hAnsi="Arial" w:hint="default"/>
      </w:rPr>
    </w:lvl>
    <w:lvl w:ilvl="5" w:tplc="BFDE4BD8" w:tentative="1">
      <w:start w:val="1"/>
      <w:numFmt w:val="bullet"/>
      <w:lvlText w:val="•"/>
      <w:lvlJc w:val="left"/>
      <w:pPr>
        <w:tabs>
          <w:tab w:val="num" w:pos="4320"/>
        </w:tabs>
        <w:ind w:left="4320" w:hanging="360"/>
      </w:pPr>
      <w:rPr>
        <w:rFonts w:ascii="Arial" w:hAnsi="Arial" w:hint="default"/>
      </w:rPr>
    </w:lvl>
    <w:lvl w:ilvl="6" w:tplc="FF120144" w:tentative="1">
      <w:start w:val="1"/>
      <w:numFmt w:val="bullet"/>
      <w:lvlText w:val="•"/>
      <w:lvlJc w:val="left"/>
      <w:pPr>
        <w:tabs>
          <w:tab w:val="num" w:pos="5040"/>
        </w:tabs>
        <w:ind w:left="5040" w:hanging="360"/>
      </w:pPr>
      <w:rPr>
        <w:rFonts w:ascii="Arial" w:hAnsi="Arial" w:hint="default"/>
      </w:rPr>
    </w:lvl>
    <w:lvl w:ilvl="7" w:tplc="E08E645E" w:tentative="1">
      <w:start w:val="1"/>
      <w:numFmt w:val="bullet"/>
      <w:lvlText w:val="•"/>
      <w:lvlJc w:val="left"/>
      <w:pPr>
        <w:tabs>
          <w:tab w:val="num" w:pos="5760"/>
        </w:tabs>
        <w:ind w:left="5760" w:hanging="360"/>
      </w:pPr>
      <w:rPr>
        <w:rFonts w:ascii="Arial" w:hAnsi="Arial" w:hint="default"/>
      </w:rPr>
    </w:lvl>
    <w:lvl w:ilvl="8" w:tplc="C07E547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 Buckley (Pontarddulais Comprehensive School)">
    <w15:presenceInfo w15:providerId="AD" w15:userId="S::BuckleyL33@Hwbcymru.net::eacf2abc-a0a2-444f-9aed-c28fb95e82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47A"/>
    <w:rsid w:val="000A3384"/>
    <w:rsid w:val="0016092F"/>
    <w:rsid w:val="00446742"/>
    <w:rsid w:val="00586C0F"/>
    <w:rsid w:val="006E541C"/>
    <w:rsid w:val="0075583B"/>
    <w:rsid w:val="00932539"/>
    <w:rsid w:val="009C77BF"/>
    <w:rsid w:val="00DF447A"/>
    <w:rsid w:val="00EC55FD"/>
    <w:rsid w:val="00F03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CA215"/>
  <w15:chartTrackingRefBased/>
  <w15:docId w15:val="{0746EBE1-8A32-412A-B0D6-654EDF587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F44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F447A"/>
    <w:rPr>
      <w:sz w:val="16"/>
      <w:szCs w:val="16"/>
    </w:rPr>
  </w:style>
  <w:style w:type="paragraph" w:styleId="CommentText">
    <w:name w:val="annotation text"/>
    <w:basedOn w:val="Normal"/>
    <w:link w:val="CommentTextChar"/>
    <w:uiPriority w:val="99"/>
    <w:semiHidden/>
    <w:unhideWhenUsed/>
    <w:rsid w:val="00DF447A"/>
    <w:pPr>
      <w:spacing w:line="240" w:lineRule="auto"/>
    </w:pPr>
    <w:rPr>
      <w:sz w:val="20"/>
      <w:szCs w:val="20"/>
    </w:rPr>
  </w:style>
  <w:style w:type="character" w:customStyle="1" w:styleId="CommentTextChar">
    <w:name w:val="Comment Text Char"/>
    <w:basedOn w:val="DefaultParagraphFont"/>
    <w:link w:val="CommentText"/>
    <w:uiPriority w:val="99"/>
    <w:semiHidden/>
    <w:rsid w:val="00DF447A"/>
    <w:rPr>
      <w:sz w:val="20"/>
      <w:szCs w:val="20"/>
    </w:rPr>
  </w:style>
  <w:style w:type="paragraph" w:styleId="CommentSubject">
    <w:name w:val="annotation subject"/>
    <w:basedOn w:val="CommentText"/>
    <w:next w:val="CommentText"/>
    <w:link w:val="CommentSubjectChar"/>
    <w:uiPriority w:val="99"/>
    <w:semiHidden/>
    <w:unhideWhenUsed/>
    <w:rsid w:val="00DF447A"/>
    <w:rPr>
      <w:b/>
      <w:bCs/>
    </w:rPr>
  </w:style>
  <w:style w:type="character" w:customStyle="1" w:styleId="CommentSubjectChar">
    <w:name w:val="Comment Subject Char"/>
    <w:basedOn w:val="CommentTextChar"/>
    <w:link w:val="CommentSubject"/>
    <w:uiPriority w:val="99"/>
    <w:semiHidden/>
    <w:rsid w:val="00DF447A"/>
    <w:rPr>
      <w:b/>
      <w:bCs/>
      <w:sz w:val="20"/>
      <w:szCs w:val="20"/>
    </w:rPr>
  </w:style>
  <w:style w:type="paragraph" w:styleId="BalloonText">
    <w:name w:val="Balloon Text"/>
    <w:basedOn w:val="Normal"/>
    <w:link w:val="BalloonTextChar"/>
    <w:uiPriority w:val="99"/>
    <w:semiHidden/>
    <w:unhideWhenUsed/>
    <w:rsid w:val="00DF44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447A"/>
    <w:rPr>
      <w:rFonts w:ascii="Segoe UI" w:hAnsi="Segoe UI" w:cs="Segoe UI"/>
      <w:sz w:val="18"/>
      <w:szCs w:val="18"/>
    </w:rPr>
  </w:style>
  <w:style w:type="character" w:styleId="Hyperlink">
    <w:name w:val="Hyperlink"/>
    <w:basedOn w:val="DefaultParagraphFont"/>
    <w:uiPriority w:val="99"/>
    <w:unhideWhenUsed/>
    <w:rsid w:val="00DF447A"/>
    <w:rPr>
      <w:color w:val="0563C1" w:themeColor="hyperlink"/>
      <w:u w:val="single"/>
    </w:rPr>
  </w:style>
  <w:style w:type="character" w:styleId="UnresolvedMention">
    <w:name w:val="Unresolved Mention"/>
    <w:basedOn w:val="DefaultParagraphFont"/>
    <w:uiPriority w:val="99"/>
    <w:semiHidden/>
    <w:unhideWhenUsed/>
    <w:rsid w:val="00DF447A"/>
    <w:rPr>
      <w:color w:val="605E5C"/>
      <w:shd w:val="clear" w:color="auto" w:fill="E1DFDD"/>
    </w:rPr>
  </w:style>
  <w:style w:type="paragraph" w:styleId="ListParagraph">
    <w:name w:val="List Paragraph"/>
    <w:basedOn w:val="Normal"/>
    <w:uiPriority w:val="34"/>
    <w:qFormat/>
    <w:rsid w:val="00DF447A"/>
    <w:pPr>
      <w:ind w:left="720"/>
      <w:contextualSpacing/>
    </w:pPr>
  </w:style>
  <w:style w:type="character" w:styleId="FollowedHyperlink">
    <w:name w:val="FollowedHyperlink"/>
    <w:basedOn w:val="DefaultParagraphFont"/>
    <w:uiPriority w:val="99"/>
    <w:semiHidden/>
    <w:unhideWhenUsed/>
    <w:rsid w:val="00DF447A"/>
    <w:rPr>
      <w:color w:val="954F72" w:themeColor="followedHyperlink"/>
      <w:u w:val="single"/>
    </w:rPr>
  </w:style>
  <w:style w:type="paragraph" w:styleId="Header">
    <w:name w:val="header"/>
    <w:basedOn w:val="Normal"/>
    <w:link w:val="HeaderChar"/>
    <w:uiPriority w:val="99"/>
    <w:unhideWhenUsed/>
    <w:rsid w:val="00DF4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47A"/>
  </w:style>
  <w:style w:type="paragraph" w:styleId="Footer">
    <w:name w:val="footer"/>
    <w:basedOn w:val="Normal"/>
    <w:link w:val="FooterChar"/>
    <w:uiPriority w:val="99"/>
    <w:unhideWhenUsed/>
    <w:rsid w:val="00DF4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footer" Target="footer1.xml"/><Relationship Id="rId21" Type="http://schemas.openxmlformats.org/officeDocument/2006/relationships/image" Target="media/image12.png"/><Relationship Id="rId34" Type="http://schemas.openxmlformats.org/officeDocument/2006/relationships/hyperlink" Target="https://tophat.com/blog/blooms-taxonomy-ultimate-guide/"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microsoft.com/office/2016/09/relationships/commentsIds" Target="commentsIds.xml"/><Relationship Id="rId20" Type="http://schemas.openxmlformats.org/officeDocument/2006/relationships/image" Target="media/image11.png"/><Relationship Id="rId29" Type="http://schemas.openxmlformats.org/officeDocument/2006/relationships/hyperlink" Target="https://www.bing.com/images/search?view=detailV2&amp;ccid=5471F%20ifA&amp;id%20=10E4" TargetMode="External"/><Relationship Id="rId41"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hyperlink" Target="https://www2.le.ac.uk/offices/lli/developing-learning-and-teaching/enhan%20ce" TargetMode="External"/><Relationship Id="rId37" Type="http://schemas.openxmlformats.org/officeDocument/2006/relationships/hyperlink" Target="https://poorvucenter.yale.edu/EffectiveClassDiscussions" TargetMode="External"/><Relationship Id="rId40" Type="http://schemas.openxmlformats.org/officeDocument/2006/relationships/fontTable" Target="fontTable.xml"/><Relationship Id="rId5"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image" Target="media/image14.png"/><Relationship Id="rId28" Type="http://schemas.openxmlformats.org/officeDocument/2006/relationships/hyperlink" Target="https://www.bing.com/images/search?view=detailV2&amp;ccid=4IMbPCK4&amp;%20id=157" TargetMode="External"/><Relationship Id="rId36" Type="http://schemas.openxmlformats.org/officeDocument/2006/relationships/hyperlink" Target="https://www.mercurynews.com/2019/12/28/disneyland-closes-gates-as-" TargetMode="External"/><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hyperlink" Target="https://healthresearchfunding.org/william-glasser-choice-theory-of-behaviour-management-explaine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omments" Target="comments.xml"/><Relationship Id="rId22" Type="http://schemas.openxmlformats.org/officeDocument/2006/relationships/image" Target="media/image13.png"/><Relationship Id="rId27" Type="http://schemas.openxmlformats.org/officeDocument/2006/relationships/hyperlink" Target="https://www.bing.com/images/search?view=detailV2&amp;ccid=P5t8rkeJ&amp;id%20=8F4F810" TargetMode="External"/><Relationship Id="rId30" Type="http://schemas.openxmlformats.org/officeDocument/2006/relationships/hyperlink" Target="https://gov.wales/sites/default/files/publications/2018-03/successfulfutur%20es.%20pdf" TargetMode="External"/><Relationship Id="rId35" Type="http://schemas.openxmlformats.org/officeDocument/2006/relationships/hyperlink" Target="https://www.radiotimes.com/news/2016-02-28/where-are-thedragonsden%20-success"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www.bing.com/videos/search?q=classroom+discussion&amp;&amp;view=%20detail"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18</Pages>
  <Words>3276</Words>
  <Characters>18674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Buckley (Pontarddulais Comprehensive School)</dc:creator>
  <cp:keywords/>
  <dc:description/>
  <cp:lastModifiedBy>L Buckley (Pontarddulais Comprehensive School)</cp:lastModifiedBy>
  <cp:revision>10</cp:revision>
  <cp:lastPrinted>2020-08-04T20:56:00Z</cp:lastPrinted>
  <dcterms:created xsi:type="dcterms:W3CDTF">2020-08-04T20:55:00Z</dcterms:created>
  <dcterms:modified xsi:type="dcterms:W3CDTF">2020-08-05T13:29:00Z</dcterms:modified>
</cp:coreProperties>
</file>