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0FD1C4" w14:textId="691DA3DF" w:rsidR="00CA10E7" w:rsidRPr="007819F5" w:rsidRDefault="00CA10E7" w:rsidP="00CA10E7">
      <w:pPr>
        <w:spacing w:line="360" w:lineRule="auto"/>
        <w:rPr>
          <w:rFonts w:ascii="Arial" w:eastAsia="Arial" w:hAnsi="Arial" w:cs="Arial"/>
          <w:b/>
          <w:bCs/>
          <w:sz w:val="28"/>
          <w:szCs w:val="28"/>
        </w:rPr>
      </w:pPr>
      <w:r w:rsidRPr="007819F5">
        <w:rPr>
          <w:rFonts w:ascii="Arial" w:eastAsia="Arial" w:hAnsi="Arial" w:cs="Arial"/>
          <w:b/>
          <w:bCs/>
          <w:sz w:val="28"/>
          <w:szCs w:val="28"/>
        </w:rPr>
        <w:t>Name: Roshna Sleman Abdulla</w:t>
      </w:r>
    </w:p>
    <w:p w14:paraId="03EF00A8" w14:textId="77777777" w:rsidR="00CA10E7" w:rsidRPr="007819F5" w:rsidRDefault="00CA10E7" w:rsidP="00CA10E7">
      <w:pPr>
        <w:spacing w:line="360" w:lineRule="auto"/>
        <w:rPr>
          <w:rFonts w:ascii="Arial" w:eastAsia="Arial" w:hAnsi="Arial" w:cs="Arial"/>
          <w:b/>
          <w:bCs/>
          <w:sz w:val="28"/>
          <w:szCs w:val="28"/>
        </w:rPr>
      </w:pPr>
      <w:r w:rsidRPr="007819F5">
        <w:rPr>
          <w:rFonts w:ascii="Arial" w:eastAsia="Arial" w:hAnsi="Arial" w:cs="Arial"/>
          <w:b/>
          <w:bCs/>
          <w:sz w:val="28"/>
          <w:szCs w:val="28"/>
        </w:rPr>
        <w:t>Student No.: 201972</w:t>
      </w:r>
    </w:p>
    <w:p w14:paraId="02F8E635" w14:textId="00526D71" w:rsidR="00CA10E7" w:rsidRPr="007819F5" w:rsidRDefault="00CA10E7" w:rsidP="00CA10E7">
      <w:pPr>
        <w:spacing w:line="360" w:lineRule="auto"/>
        <w:rPr>
          <w:rFonts w:ascii="Arial" w:eastAsia="Arial" w:hAnsi="Arial" w:cs="Arial"/>
          <w:b/>
          <w:bCs/>
          <w:sz w:val="28"/>
          <w:szCs w:val="28"/>
        </w:rPr>
      </w:pPr>
      <w:r w:rsidRPr="007819F5">
        <w:rPr>
          <w:rFonts w:ascii="Arial" w:eastAsia="Arial" w:hAnsi="Arial" w:cs="Arial"/>
          <w:b/>
          <w:bCs/>
          <w:sz w:val="28"/>
          <w:szCs w:val="28"/>
        </w:rPr>
        <w:t xml:space="preserve">Module: </w:t>
      </w:r>
      <w:r w:rsidR="0064718D">
        <w:rPr>
          <w:rFonts w:ascii="Arial" w:eastAsia="Arial" w:hAnsi="Arial" w:cs="Arial"/>
          <w:b/>
          <w:bCs/>
          <w:sz w:val="28"/>
          <w:szCs w:val="28"/>
        </w:rPr>
        <w:t>Management &amp; Organisational Behaviour</w:t>
      </w:r>
    </w:p>
    <w:p w14:paraId="21A42312" w14:textId="1304D193" w:rsidR="00CA10E7" w:rsidRPr="007819F5" w:rsidRDefault="00CA10E7" w:rsidP="00CA10E7">
      <w:pPr>
        <w:spacing w:line="360" w:lineRule="auto"/>
        <w:rPr>
          <w:rFonts w:ascii="Arial" w:eastAsia="Arial" w:hAnsi="Arial" w:cs="Arial"/>
          <w:b/>
          <w:bCs/>
          <w:sz w:val="28"/>
          <w:szCs w:val="28"/>
        </w:rPr>
      </w:pPr>
      <w:r w:rsidRPr="007819F5">
        <w:rPr>
          <w:rFonts w:ascii="Arial" w:eastAsia="Arial" w:hAnsi="Arial" w:cs="Arial"/>
          <w:b/>
          <w:bCs/>
          <w:sz w:val="28"/>
          <w:szCs w:val="28"/>
        </w:rPr>
        <w:t>Module code: BMIH500</w:t>
      </w:r>
      <w:r w:rsidR="00BC6CB7">
        <w:rPr>
          <w:rFonts w:ascii="Arial" w:eastAsia="Arial" w:hAnsi="Arial" w:cs="Arial"/>
          <w:b/>
          <w:bCs/>
          <w:sz w:val="28"/>
          <w:szCs w:val="28"/>
        </w:rPr>
        <w:t>4</w:t>
      </w:r>
    </w:p>
    <w:p w14:paraId="30E23CA3" w14:textId="1A877266" w:rsidR="00CA10E7" w:rsidRPr="007819F5" w:rsidRDefault="00CA10E7" w:rsidP="00CA10E7">
      <w:pPr>
        <w:spacing w:line="360" w:lineRule="auto"/>
        <w:rPr>
          <w:rFonts w:ascii="Arial" w:eastAsia="Arial" w:hAnsi="Arial" w:cs="Arial"/>
          <w:b/>
          <w:bCs/>
          <w:sz w:val="28"/>
          <w:szCs w:val="28"/>
        </w:rPr>
      </w:pPr>
      <w:r w:rsidRPr="007819F5">
        <w:rPr>
          <w:rFonts w:ascii="Arial" w:eastAsia="Arial" w:hAnsi="Arial" w:cs="Arial"/>
          <w:b/>
          <w:bCs/>
          <w:sz w:val="28"/>
          <w:szCs w:val="28"/>
        </w:rPr>
        <w:t xml:space="preserve">Lecturer: </w:t>
      </w:r>
      <w:r w:rsidR="0098122A">
        <w:rPr>
          <w:rFonts w:ascii="Arial" w:eastAsia="Arial" w:hAnsi="Arial" w:cs="Arial"/>
          <w:b/>
          <w:bCs/>
          <w:sz w:val="28"/>
          <w:szCs w:val="28"/>
        </w:rPr>
        <w:t>Julia Ault</w:t>
      </w:r>
    </w:p>
    <w:p w14:paraId="402A0448" w14:textId="723D148D" w:rsidR="00AE4C6E" w:rsidRDefault="00AE4C6E" w:rsidP="00CA10E7">
      <w:pPr>
        <w:tabs>
          <w:tab w:val="left" w:pos="970"/>
        </w:tabs>
        <w:spacing w:line="360" w:lineRule="auto"/>
        <w:jc w:val="both"/>
        <w:rPr>
          <w:b/>
          <w:bCs/>
          <w:sz w:val="32"/>
          <w:szCs w:val="32"/>
        </w:rPr>
      </w:pPr>
    </w:p>
    <w:p w14:paraId="56EF432E" w14:textId="77777777" w:rsidR="00AE4C6E" w:rsidRDefault="00AE4C6E" w:rsidP="00495EE6">
      <w:pPr>
        <w:spacing w:line="360" w:lineRule="auto"/>
        <w:jc w:val="both"/>
        <w:rPr>
          <w:b/>
          <w:bCs/>
          <w:sz w:val="32"/>
          <w:szCs w:val="32"/>
        </w:rPr>
      </w:pPr>
    </w:p>
    <w:p w14:paraId="42253BC9" w14:textId="77777777" w:rsidR="00AE4C6E" w:rsidRDefault="00AE4C6E" w:rsidP="00495EE6">
      <w:pPr>
        <w:spacing w:line="360" w:lineRule="auto"/>
        <w:jc w:val="both"/>
        <w:rPr>
          <w:b/>
          <w:bCs/>
          <w:sz w:val="32"/>
          <w:szCs w:val="32"/>
        </w:rPr>
      </w:pPr>
    </w:p>
    <w:p w14:paraId="48C0B2FC" w14:textId="77777777" w:rsidR="00AE4C6E" w:rsidRDefault="00AE4C6E" w:rsidP="00495EE6">
      <w:pPr>
        <w:spacing w:line="360" w:lineRule="auto"/>
        <w:jc w:val="both"/>
        <w:rPr>
          <w:b/>
          <w:bCs/>
          <w:sz w:val="32"/>
          <w:szCs w:val="32"/>
        </w:rPr>
      </w:pPr>
    </w:p>
    <w:p w14:paraId="31D88340" w14:textId="77777777" w:rsidR="00AE4C6E" w:rsidRDefault="00AE4C6E" w:rsidP="00495EE6">
      <w:pPr>
        <w:spacing w:line="360" w:lineRule="auto"/>
        <w:jc w:val="both"/>
        <w:rPr>
          <w:b/>
          <w:bCs/>
          <w:sz w:val="32"/>
          <w:szCs w:val="32"/>
        </w:rPr>
      </w:pPr>
    </w:p>
    <w:p w14:paraId="7B2140A9" w14:textId="77777777" w:rsidR="00AE4C6E" w:rsidRDefault="00AE4C6E" w:rsidP="00495EE6">
      <w:pPr>
        <w:spacing w:line="360" w:lineRule="auto"/>
        <w:jc w:val="both"/>
        <w:rPr>
          <w:b/>
          <w:bCs/>
          <w:sz w:val="32"/>
          <w:szCs w:val="32"/>
        </w:rPr>
      </w:pPr>
    </w:p>
    <w:p w14:paraId="2010D9AD" w14:textId="77777777" w:rsidR="00AE4C6E" w:rsidRDefault="00AE4C6E" w:rsidP="00495EE6">
      <w:pPr>
        <w:spacing w:line="360" w:lineRule="auto"/>
        <w:jc w:val="both"/>
        <w:rPr>
          <w:b/>
          <w:bCs/>
          <w:sz w:val="32"/>
          <w:szCs w:val="32"/>
        </w:rPr>
      </w:pPr>
    </w:p>
    <w:p w14:paraId="3A5ECB29" w14:textId="77777777" w:rsidR="00AE4C6E" w:rsidRDefault="00AE4C6E" w:rsidP="00495EE6">
      <w:pPr>
        <w:spacing w:line="360" w:lineRule="auto"/>
        <w:jc w:val="both"/>
        <w:rPr>
          <w:b/>
          <w:bCs/>
          <w:sz w:val="32"/>
          <w:szCs w:val="32"/>
        </w:rPr>
      </w:pPr>
    </w:p>
    <w:p w14:paraId="0435B355" w14:textId="77777777" w:rsidR="00AE4C6E" w:rsidRDefault="00AE4C6E" w:rsidP="00495EE6">
      <w:pPr>
        <w:spacing w:line="360" w:lineRule="auto"/>
        <w:jc w:val="both"/>
        <w:rPr>
          <w:b/>
          <w:bCs/>
          <w:sz w:val="32"/>
          <w:szCs w:val="32"/>
        </w:rPr>
      </w:pPr>
    </w:p>
    <w:p w14:paraId="39545AB9" w14:textId="77777777" w:rsidR="00AE4C6E" w:rsidRDefault="00AE4C6E" w:rsidP="00495EE6">
      <w:pPr>
        <w:spacing w:line="360" w:lineRule="auto"/>
        <w:jc w:val="both"/>
        <w:rPr>
          <w:b/>
          <w:bCs/>
          <w:sz w:val="32"/>
          <w:szCs w:val="32"/>
        </w:rPr>
      </w:pPr>
    </w:p>
    <w:p w14:paraId="6EFA0724" w14:textId="77777777" w:rsidR="00AE4C6E" w:rsidRDefault="00AE4C6E" w:rsidP="00495EE6">
      <w:pPr>
        <w:spacing w:line="360" w:lineRule="auto"/>
        <w:jc w:val="both"/>
        <w:rPr>
          <w:b/>
          <w:bCs/>
          <w:sz w:val="32"/>
          <w:szCs w:val="32"/>
        </w:rPr>
      </w:pPr>
    </w:p>
    <w:p w14:paraId="1B02F127" w14:textId="77777777" w:rsidR="00AE4C6E" w:rsidRDefault="00AE4C6E" w:rsidP="00495EE6">
      <w:pPr>
        <w:spacing w:line="360" w:lineRule="auto"/>
        <w:jc w:val="both"/>
        <w:rPr>
          <w:b/>
          <w:bCs/>
          <w:sz w:val="32"/>
          <w:szCs w:val="32"/>
        </w:rPr>
      </w:pPr>
    </w:p>
    <w:p w14:paraId="625E5C80" w14:textId="77777777" w:rsidR="00AE4C6E" w:rsidRDefault="00AE4C6E" w:rsidP="00495EE6">
      <w:pPr>
        <w:spacing w:line="360" w:lineRule="auto"/>
        <w:jc w:val="both"/>
        <w:rPr>
          <w:b/>
          <w:bCs/>
          <w:sz w:val="32"/>
          <w:szCs w:val="32"/>
        </w:rPr>
      </w:pPr>
    </w:p>
    <w:p w14:paraId="254C519D" w14:textId="77777777" w:rsidR="00AE4C6E" w:rsidRDefault="00AE4C6E" w:rsidP="00495EE6">
      <w:pPr>
        <w:spacing w:line="360" w:lineRule="auto"/>
        <w:jc w:val="both"/>
        <w:rPr>
          <w:b/>
          <w:bCs/>
          <w:sz w:val="32"/>
          <w:szCs w:val="32"/>
        </w:rPr>
      </w:pPr>
    </w:p>
    <w:p w14:paraId="3B2F4E87" w14:textId="4B556E9C" w:rsidR="00516C71" w:rsidRPr="006C25CE" w:rsidRDefault="006E0E74" w:rsidP="00495EE6">
      <w:pPr>
        <w:spacing w:line="360" w:lineRule="auto"/>
        <w:jc w:val="both"/>
        <w:rPr>
          <w:b/>
          <w:bCs/>
          <w:sz w:val="32"/>
          <w:szCs w:val="32"/>
        </w:rPr>
      </w:pPr>
      <w:r w:rsidRPr="006C25CE">
        <w:rPr>
          <w:b/>
          <w:bCs/>
          <w:sz w:val="32"/>
          <w:szCs w:val="32"/>
        </w:rPr>
        <w:lastRenderedPageBreak/>
        <w:t>Table of Contents</w:t>
      </w:r>
    </w:p>
    <w:p w14:paraId="008EA266" w14:textId="05EC819D" w:rsidR="006E0E74" w:rsidRPr="00072EDE" w:rsidRDefault="006E0E74" w:rsidP="00495EE6">
      <w:pPr>
        <w:spacing w:line="360" w:lineRule="auto"/>
        <w:jc w:val="both"/>
        <w:rPr>
          <w:b/>
          <w:bCs/>
        </w:rPr>
      </w:pPr>
      <w:r w:rsidRPr="00072EDE">
        <w:rPr>
          <w:b/>
          <w:bCs/>
        </w:rPr>
        <w:t>Executive Summary ………………………………………………………………………………………………………………………</w:t>
      </w:r>
      <w:r w:rsidR="00A0619A" w:rsidRPr="00072EDE">
        <w:rPr>
          <w:b/>
          <w:bCs/>
        </w:rPr>
        <w:t xml:space="preserve"> </w:t>
      </w:r>
      <w:r w:rsidR="00072EDE" w:rsidRPr="00072EDE">
        <w:rPr>
          <w:b/>
          <w:bCs/>
        </w:rPr>
        <w:t>3</w:t>
      </w:r>
    </w:p>
    <w:p w14:paraId="02D87AE0" w14:textId="01DAEE74" w:rsidR="00A0619A" w:rsidRPr="00072EDE" w:rsidRDefault="00B15D17" w:rsidP="00B15D17">
      <w:pPr>
        <w:spacing w:line="360" w:lineRule="auto"/>
        <w:jc w:val="both"/>
        <w:rPr>
          <w:rStyle w:val="Strong"/>
        </w:rPr>
      </w:pPr>
      <w:r w:rsidRPr="00072EDE">
        <w:rPr>
          <w:rStyle w:val="Strong"/>
        </w:rPr>
        <w:t xml:space="preserve">1. </w:t>
      </w:r>
      <w:r w:rsidR="00072EDE">
        <w:rPr>
          <w:rStyle w:val="Strong"/>
        </w:rPr>
        <w:t>I</w:t>
      </w:r>
      <w:r w:rsidRPr="00072EDE">
        <w:rPr>
          <w:rStyle w:val="Strong"/>
        </w:rPr>
        <w:t>n</w:t>
      </w:r>
      <w:r w:rsidR="004311DF" w:rsidRPr="00072EDE">
        <w:rPr>
          <w:rStyle w:val="Strong"/>
        </w:rPr>
        <w:t>troduction ……………………………………………………………………………………………………………………………</w:t>
      </w:r>
      <w:r w:rsidR="006B64DD" w:rsidRPr="00072EDE">
        <w:rPr>
          <w:rStyle w:val="Strong"/>
        </w:rPr>
        <w:t xml:space="preserve">. </w:t>
      </w:r>
      <w:r w:rsidR="00072EDE">
        <w:rPr>
          <w:rStyle w:val="Strong"/>
        </w:rPr>
        <w:t>4</w:t>
      </w:r>
    </w:p>
    <w:p w14:paraId="5894E829" w14:textId="75535F21" w:rsidR="00B02217" w:rsidRDefault="004311DF" w:rsidP="00B02217">
      <w:pPr>
        <w:rPr>
          <w:b/>
          <w:bCs/>
        </w:rPr>
      </w:pPr>
      <w:r>
        <w:rPr>
          <w:rStyle w:val="Strong"/>
        </w:rPr>
        <w:t xml:space="preserve">2. </w:t>
      </w:r>
      <w:r w:rsidR="00B02217" w:rsidRPr="00B02217">
        <w:rPr>
          <w:b/>
          <w:bCs/>
        </w:rPr>
        <w:t>Organisational structure, culture and goals</w:t>
      </w:r>
      <w:r w:rsidR="00B02217">
        <w:rPr>
          <w:b/>
          <w:bCs/>
        </w:rPr>
        <w:t xml:space="preserve"> …………………………………………………………………………</w:t>
      </w:r>
      <w:proofErr w:type="gramStart"/>
      <w:r w:rsidR="00B02217">
        <w:rPr>
          <w:b/>
          <w:bCs/>
        </w:rPr>
        <w:t>….</w:t>
      </w:r>
      <w:r w:rsidR="006B64DD">
        <w:rPr>
          <w:b/>
          <w:bCs/>
        </w:rPr>
        <w:t>.</w:t>
      </w:r>
      <w:proofErr w:type="gramEnd"/>
      <w:r w:rsidR="00B02217">
        <w:rPr>
          <w:b/>
          <w:bCs/>
        </w:rPr>
        <w:t xml:space="preserve"> </w:t>
      </w:r>
      <w:r w:rsidR="00E53F4E">
        <w:rPr>
          <w:b/>
          <w:bCs/>
        </w:rPr>
        <w:t>4</w:t>
      </w:r>
    </w:p>
    <w:p w14:paraId="32D2E1EA" w14:textId="265A3358" w:rsidR="00B02217" w:rsidRDefault="00721878" w:rsidP="00721878">
      <w:pPr>
        <w:ind w:left="720"/>
        <w:rPr>
          <w:b/>
          <w:bCs/>
        </w:rPr>
      </w:pPr>
      <w:r>
        <w:rPr>
          <w:b/>
          <w:bCs/>
        </w:rPr>
        <w:t xml:space="preserve">a. </w:t>
      </w:r>
      <w:r w:rsidR="00624FF1">
        <w:rPr>
          <w:b/>
          <w:bCs/>
        </w:rPr>
        <w:t>Organisational Structure …………………………………………………………………………………………</w:t>
      </w:r>
      <w:proofErr w:type="gramStart"/>
      <w:r w:rsidR="00624FF1">
        <w:rPr>
          <w:b/>
          <w:bCs/>
        </w:rPr>
        <w:t>…</w:t>
      </w:r>
      <w:r w:rsidR="006B64DD">
        <w:rPr>
          <w:b/>
          <w:bCs/>
        </w:rPr>
        <w:t>..</w:t>
      </w:r>
      <w:proofErr w:type="gramEnd"/>
      <w:r w:rsidR="006B64DD">
        <w:rPr>
          <w:b/>
          <w:bCs/>
        </w:rPr>
        <w:t xml:space="preserve"> </w:t>
      </w:r>
      <w:r w:rsidR="00E53F4E">
        <w:rPr>
          <w:b/>
          <w:bCs/>
        </w:rPr>
        <w:t>4</w:t>
      </w:r>
    </w:p>
    <w:p w14:paraId="2572286A" w14:textId="0F6AE9AA" w:rsidR="00A22A82" w:rsidRDefault="00F66F64" w:rsidP="00A22A82">
      <w:pPr>
        <w:ind w:left="720"/>
        <w:rPr>
          <w:b/>
          <w:bCs/>
        </w:rPr>
      </w:pPr>
      <w:r>
        <w:rPr>
          <w:b/>
          <w:bCs/>
        </w:rPr>
        <w:t>b. Organisational Culture ……………………………………………………………………………………………</w:t>
      </w:r>
      <w:proofErr w:type="gramStart"/>
      <w:r>
        <w:rPr>
          <w:b/>
          <w:bCs/>
        </w:rPr>
        <w:t>…..</w:t>
      </w:r>
      <w:proofErr w:type="gramEnd"/>
      <w:r>
        <w:rPr>
          <w:b/>
          <w:bCs/>
        </w:rPr>
        <w:t xml:space="preserve"> </w:t>
      </w:r>
      <w:r w:rsidR="00E53F4E">
        <w:rPr>
          <w:b/>
          <w:bCs/>
        </w:rPr>
        <w:t>5</w:t>
      </w:r>
    </w:p>
    <w:p w14:paraId="7A624964" w14:textId="01F160F9" w:rsidR="004E293C" w:rsidRDefault="00F66F64" w:rsidP="00A22A82">
      <w:pPr>
        <w:ind w:left="720"/>
        <w:rPr>
          <w:rStyle w:val="Strong"/>
        </w:rPr>
      </w:pPr>
      <w:r>
        <w:rPr>
          <w:b/>
          <w:bCs/>
        </w:rPr>
        <w:t>c</w:t>
      </w:r>
      <w:r w:rsidR="00383388">
        <w:rPr>
          <w:rStyle w:val="Strong"/>
        </w:rPr>
        <w:t xml:space="preserve">. </w:t>
      </w:r>
      <w:r w:rsidR="00537E87">
        <w:rPr>
          <w:rStyle w:val="Strong"/>
        </w:rPr>
        <w:t>O</w:t>
      </w:r>
      <w:r w:rsidR="003E65DF">
        <w:rPr>
          <w:rStyle w:val="Strong"/>
        </w:rPr>
        <w:t>rganisa</w:t>
      </w:r>
      <w:r w:rsidR="00537E87">
        <w:rPr>
          <w:rStyle w:val="Strong"/>
        </w:rPr>
        <w:t xml:space="preserve">tional Goals …………………………………………………………………………………………………… </w:t>
      </w:r>
      <w:r w:rsidR="00E53F4E">
        <w:rPr>
          <w:rStyle w:val="Strong"/>
        </w:rPr>
        <w:t>5</w:t>
      </w:r>
    </w:p>
    <w:p w14:paraId="1A2A0EA0" w14:textId="44740B04" w:rsidR="00FA4698" w:rsidRDefault="00FA4698" w:rsidP="00F66F64">
      <w:pPr>
        <w:spacing w:line="360" w:lineRule="auto"/>
        <w:ind w:left="720"/>
        <w:jc w:val="both"/>
        <w:rPr>
          <w:rStyle w:val="Strong"/>
        </w:rPr>
      </w:pPr>
      <w:r>
        <w:rPr>
          <w:rStyle w:val="Strong"/>
        </w:rPr>
        <w:t>d</w:t>
      </w:r>
      <w:r w:rsidR="00070220">
        <w:rPr>
          <w:rStyle w:val="Strong"/>
        </w:rPr>
        <w:t xml:space="preserve">. </w:t>
      </w:r>
      <w:r w:rsidR="001B7412">
        <w:rPr>
          <w:rStyle w:val="Strong"/>
        </w:rPr>
        <w:t>R</w:t>
      </w:r>
      <w:r w:rsidR="004906C3">
        <w:rPr>
          <w:rStyle w:val="Strong"/>
        </w:rPr>
        <w:t>elated Th</w:t>
      </w:r>
      <w:r w:rsidR="00FC2BC3">
        <w:rPr>
          <w:rStyle w:val="Strong"/>
        </w:rPr>
        <w:t>eories …………………………………………</w:t>
      </w:r>
      <w:r w:rsidR="00705C04">
        <w:rPr>
          <w:rStyle w:val="Strong"/>
        </w:rPr>
        <w:t xml:space="preserve">……………………………………………………………… </w:t>
      </w:r>
      <w:r w:rsidR="00E53F4E">
        <w:rPr>
          <w:rStyle w:val="Strong"/>
        </w:rPr>
        <w:t>6</w:t>
      </w:r>
    </w:p>
    <w:p w14:paraId="7A43A2E6" w14:textId="0BBBF647" w:rsidR="00705C04" w:rsidRDefault="00FA4698" w:rsidP="00705C04">
      <w:pPr>
        <w:rPr>
          <w:b/>
          <w:bCs/>
        </w:rPr>
      </w:pPr>
      <w:r>
        <w:rPr>
          <w:rStyle w:val="Strong"/>
        </w:rPr>
        <w:t xml:space="preserve">3. </w:t>
      </w:r>
      <w:r w:rsidR="00705C04" w:rsidRPr="00705C04">
        <w:rPr>
          <w:b/>
          <w:bCs/>
        </w:rPr>
        <w:t>Hilton Hotel Group’s recent change initiatives, their impacts and how well they were managed at both a corporate and individual level</w:t>
      </w:r>
      <w:r w:rsidR="00705C04">
        <w:rPr>
          <w:b/>
          <w:bCs/>
        </w:rPr>
        <w:t xml:space="preserve"> …………………………………………………………………………………</w:t>
      </w:r>
      <w:proofErr w:type="gramStart"/>
      <w:r w:rsidR="00705C04">
        <w:rPr>
          <w:b/>
          <w:bCs/>
        </w:rPr>
        <w:t>….</w:t>
      </w:r>
      <w:r w:rsidR="00626BE8">
        <w:rPr>
          <w:b/>
          <w:bCs/>
        </w:rPr>
        <w:t>.</w:t>
      </w:r>
      <w:proofErr w:type="gramEnd"/>
      <w:r w:rsidR="00705C04">
        <w:rPr>
          <w:b/>
          <w:bCs/>
        </w:rPr>
        <w:t xml:space="preserve"> </w:t>
      </w:r>
      <w:r w:rsidR="00E53F4E">
        <w:rPr>
          <w:b/>
          <w:bCs/>
        </w:rPr>
        <w:t>6</w:t>
      </w:r>
    </w:p>
    <w:p w14:paraId="7DB73A64" w14:textId="08F3BDB5" w:rsidR="005937E0" w:rsidRPr="005937E0" w:rsidRDefault="00A134A2" w:rsidP="005937E0">
      <w:pPr>
        <w:ind w:left="720"/>
        <w:rPr>
          <w:b/>
          <w:bCs/>
        </w:rPr>
      </w:pPr>
      <w:r>
        <w:rPr>
          <w:b/>
          <w:bCs/>
        </w:rPr>
        <w:t xml:space="preserve">a. </w:t>
      </w:r>
      <w:r w:rsidR="005937E0" w:rsidRPr="005937E0">
        <w:rPr>
          <w:b/>
          <w:bCs/>
        </w:rPr>
        <w:t>Importance of adaptation of hotels to changes in their market</w:t>
      </w:r>
      <w:r w:rsidR="009F02E9">
        <w:rPr>
          <w:b/>
          <w:bCs/>
        </w:rPr>
        <w:t xml:space="preserve"> ………………………………</w:t>
      </w:r>
      <w:proofErr w:type="gramStart"/>
      <w:r w:rsidR="009F02E9">
        <w:rPr>
          <w:b/>
          <w:bCs/>
        </w:rPr>
        <w:t>…</w:t>
      </w:r>
      <w:r w:rsidR="00626BE8">
        <w:rPr>
          <w:b/>
          <w:bCs/>
        </w:rPr>
        <w:t>.</w:t>
      </w:r>
      <w:r w:rsidR="009F02E9">
        <w:rPr>
          <w:b/>
          <w:bCs/>
        </w:rPr>
        <w:t>.</w:t>
      </w:r>
      <w:proofErr w:type="gramEnd"/>
      <w:r w:rsidR="009F02E9">
        <w:rPr>
          <w:b/>
          <w:bCs/>
        </w:rPr>
        <w:t xml:space="preserve"> </w:t>
      </w:r>
      <w:r w:rsidR="008A457C">
        <w:rPr>
          <w:b/>
          <w:bCs/>
        </w:rPr>
        <w:t>6</w:t>
      </w:r>
    </w:p>
    <w:p w14:paraId="4588D9F3" w14:textId="14C0DCC2" w:rsidR="00A714E6" w:rsidRPr="00A714E6" w:rsidRDefault="005937E0" w:rsidP="00A714E6">
      <w:pPr>
        <w:ind w:left="720"/>
        <w:rPr>
          <w:b/>
          <w:bCs/>
        </w:rPr>
      </w:pPr>
      <w:r>
        <w:rPr>
          <w:b/>
          <w:bCs/>
        </w:rPr>
        <w:t>b.</w:t>
      </w:r>
      <w:r w:rsidR="00A714E6" w:rsidRPr="00A714E6">
        <w:rPr>
          <w:rFonts w:ascii="Arial" w:eastAsia="Arial" w:hAnsi="Arial" w:cs="Arial"/>
          <w:b/>
          <w:bCs/>
          <w:sz w:val="24"/>
          <w:szCs w:val="24"/>
        </w:rPr>
        <w:t xml:space="preserve"> </w:t>
      </w:r>
      <w:r w:rsidR="00A714E6" w:rsidRPr="00A714E6">
        <w:rPr>
          <w:b/>
          <w:bCs/>
        </w:rPr>
        <w:t>Recent change initiatives</w:t>
      </w:r>
      <w:r w:rsidR="009F02E9">
        <w:rPr>
          <w:b/>
          <w:bCs/>
        </w:rPr>
        <w:t xml:space="preserve"> …………………………………………………………………………………………</w:t>
      </w:r>
      <w:r w:rsidR="00626BE8">
        <w:rPr>
          <w:b/>
          <w:bCs/>
        </w:rPr>
        <w:t>…</w:t>
      </w:r>
      <w:r w:rsidR="009F02E9">
        <w:rPr>
          <w:b/>
          <w:bCs/>
        </w:rPr>
        <w:t xml:space="preserve"> </w:t>
      </w:r>
      <w:r w:rsidR="008A457C">
        <w:rPr>
          <w:b/>
          <w:bCs/>
        </w:rPr>
        <w:t>7</w:t>
      </w:r>
    </w:p>
    <w:p w14:paraId="2DE35C78" w14:textId="7F5D84D5" w:rsidR="005A7466" w:rsidRPr="005A7466" w:rsidRDefault="005A7466" w:rsidP="005A7466">
      <w:pPr>
        <w:ind w:left="720"/>
        <w:rPr>
          <w:b/>
          <w:bCs/>
        </w:rPr>
      </w:pPr>
      <w:r>
        <w:rPr>
          <w:b/>
          <w:bCs/>
        </w:rPr>
        <w:t>c.</w:t>
      </w:r>
      <w:r w:rsidRPr="005A7466">
        <w:rPr>
          <w:rFonts w:ascii="Arial" w:eastAsia="Arial" w:hAnsi="Arial" w:cs="Arial"/>
          <w:b/>
          <w:bCs/>
          <w:sz w:val="24"/>
          <w:szCs w:val="24"/>
        </w:rPr>
        <w:t xml:space="preserve"> </w:t>
      </w:r>
      <w:r w:rsidRPr="005A7466">
        <w:rPr>
          <w:b/>
          <w:bCs/>
        </w:rPr>
        <w:t>Comparison of Hilton with another competitor</w:t>
      </w:r>
      <w:r w:rsidR="009F02E9">
        <w:rPr>
          <w:b/>
          <w:bCs/>
        </w:rPr>
        <w:t xml:space="preserve"> ………………………………………………………</w:t>
      </w:r>
      <w:proofErr w:type="gramStart"/>
      <w:r w:rsidR="009F02E9">
        <w:rPr>
          <w:b/>
          <w:bCs/>
        </w:rPr>
        <w:t>….</w:t>
      </w:r>
      <w:r w:rsidR="00DB024E">
        <w:rPr>
          <w:b/>
          <w:bCs/>
        </w:rPr>
        <w:t>.</w:t>
      </w:r>
      <w:proofErr w:type="gramEnd"/>
      <w:r w:rsidR="00626BE8">
        <w:rPr>
          <w:b/>
          <w:bCs/>
        </w:rPr>
        <w:t xml:space="preserve"> </w:t>
      </w:r>
      <w:r w:rsidR="008A457C">
        <w:rPr>
          <w:b/>
          <w:bCs/>
        </w:rPr>
        <w:t>8</w:t>
      </w:r>
    </w:p>
    <w:p w14:paraId="40FF263A" w14:textId="2DDDB5F1" w:rsidR="008A457C" w:rsidRDefault="00750CBD" w:rsidP="00D0793A">
      <w:pPr>
        <w:rPr>
          <w:b/>
          <w:bCs/>
        </w:rPr>
      </w:pPr>
      <w:r>
        <w:rPr>
          <w:b/>
          <w:bCs/>
        </w:rPr>
        <w:t xml:space="preserve">4. </w:t>
      </w:r>
      <w:r w:rsidR="00D0793A" w:rsidRPr="00D0793A">
        <w:rPr>
          <w:b/>
          <w:bCs/>
        </w:rPr>
        <w:t>Organisation’s strategic direction and current business performance</w:t>
      </w:r>
      <w:r w:rsidR="00D0793A">
        <w:rPr>
          <w:b/>
          <w:bCs/>
        </w:rPr>
        <w:t xml:space="preserve"> …………………………………</w:t>
      </w:r>
      <w:proofErr w:type="gramStart"/>
      <w:r w:rsidR="00D0793A">
        <w:rPr>
          <w:b/>
          <w:bCs/>
        </w:rPr>
        <w:t>….</w:t>
      </w:r>
      <w:r w:rsidR="00E817C0">
        <w:rPr>
          <w:b/>
          <w:bCs/>
        </w:rPr>
        <w:t>.</w:t>
      </w:r>
      <w:proofErr w:type="gramEnd"/>
      <w:r w:rsidR="00D0793A">
        <w:rPr>
          <w:b/>
          <w:bCs/>
        </w:rPr>
        <w:t xml:space="preserve"> </w:t>
      </w:r>
      <w:r w:rsidR="008A457C">
        <w:rPr>
          <w:b/>
          <w:bCs/>
        </w:rPr>
        <w:t>9</w:t>
      </w:r>
    </w:p>
    <w:p w14:paraId="7ABCE318" w14:textId="0AB08CB3" w:rsidR="008A457C" w:rsidRDefault="00BA0C5A" w:rsidP="008A457C">
      <w:pPr>
        <w:ind w:left="720"/>
        <w:rPr>
          <w:b/>
          <w:bCs/>
        </w:rPr>
      </w:pPr>
      <w:r>
        <w:rPr>
          <w:b/>
          <w:bCs/>
        </w:rPr>
        <w:t xml:space="preserve">a. </w:t>
      </w:r>
      <w:r w:rsidRPr="00BA0C5A">
        <w:rPr>
          <w:b/>
          <w:bCs/>
        </w:rPr>
        <w:t xml:space="preserve">How hotels should choose their strategic direction </w:t>
      </w:r>
      <w:r w:rsidR="00703713">
        <w:rPr>
          <w:b/>
          <w:bCs/>
        </w:rPr>
        <w:t>…………………………………………………</w:t>
      </w:r>
      <w:r w:rsidR="00626BE8">
        <w:rPr>
          <w:b/>
          <w:bCs/>
        </w:rPr>
        <w:t>..</w:t>
      </w:r>
      <w:r w:rsidR="00703713">
        <w:rPr>
          <w:b/>
          <w:bCs/>
        </w:rPr>
        <w:t>.</w:t>
      </w:r>
      <w:r w:rsidR="00E817C0">
        <w:rPr>
          <w:b/>
          <w:bCs/>
        </w:rPr>
        <w:t>.</w:t>
      </w:r>
      <w:r w:rsidR="00703713">
        <w:rPr>
          <w:b/>
          <w:bCs/>
        </w:rPr>
        <w:t xml:space="preserve"> </w:t>
      </w:r>
      <w:r w:rsidR="008A457C">
        <w:rPr>
          <w:b/>
          <w:bCs/>
        </w:rPr>
        <w:t>9</w:t>
      </w:r>
    </w:p>
    <w:p w14:paraId="6C71DD6B" w14:textId="5D0D3E91" w:rsidR="00247B72" w:rsidRPr="00247B72" w:rsidRDefault="00703713" w:rsidP="00247B72">
      <w:pPr>
        <w:ind w:left="720"/>
        <w:rPr>
          <w:b/>
          <w:bCs/>
        </w:rPr>
      </w:pPr>
      <w:r>
        <w:rPr>
          <w:b/>
          <w:bCs/>
        </w:rPr>
        <w:t xml:space="preserve">b. </w:t>
      </w:r>
      <w:r w:rsidR="00247B72" w:rsidRPr="00247B72">
        <w:rPr>
          <w:b/>
          <w:bCs/>
        </w:rPr>
        <w:t>Hilton Hotel Group strategic direction: key elements</w:t>
      </w:r>
      <w:r w:rsidR="007B4840">
        <w:rPr>
          <w:b/>
          <w:bCs/>
        </w:rPr>
        <w:t xml:space="preserve"> ………………………………………………</w:t>
      </w:r>
      <w:r w:rsidR="008A457C">
        <w:rPr>
          <w:b/>
          <w:bCs/>
        </w:rPr>
        <w:t>…</w:t>
      </w:r>
      <w:r w:rsidR="00412DD6">
        <w:rPr>
          <w:b/>
          <w:bCs/>
        </w:rPr>
        <w:t>.</w:t>
      </w:r>
      <w:r w:rsidR="008A457C">
        <w:rPr>
          <w:b/>
          <w:bCs/>
        </w:rPr>
        <w:t xml:space="preserve"> </w:t>
      </w:r>
      <w:r w:rsidR="00412DD6">
        <w:rPr>
          <w:b/>
          <w:bCs/>
        </w:rPr>
        <w:t>9</w:t>
      </w:r>
    </w:p>
    <w:p w14:paraId="5252750B" w14:textId="5A4C0F48" w:rsidR="00D846BE" w:rsidRDefault="00D846BE" w:rsidP="00D846BE">
      <w:pPr>
        <w:ind w:left="720"/>
        <w:rPr>
          <w:b/>
          <w:bCs/>
        </w:rPr>
      </w:pPr>
      <w:r>
        <w:rPr>
          <w:b/>
          <w:bCs/>
        </w:rPr>
        <w:t xml:space="preserve">c. </w:t>
      </w:r>
      <w:r w:rsidRPr="00D846BE">
        <w:rPr>
          <w:b/>
          <w:bCs/>
        </w:rPr>
        <w:t>Hilton's current business performance in the market</w:t>
      </w:r>
      <w:r>
        <w:rPr>
          <w:b/>
          <w:bCs/>
        </w:rPr>
        <w:t xml:space="preserve"> ……………………………………</w:t>
      </w:r>
      <w:r w:rsidR="00A3635D">
        <w:rPr>
          <w:b/>
          <w:bCs/>
        </w:rPr>
        <w:t>……………</w:t>
      </w:r>
      <w:r w:rsidR="008A457C">
        <w:rPr>
          <w:b/>
          <w:bCs/>
        </w:rPr>
        <w:t xml:space="preserve"> 1</w:t>
      </w:r>
      <w:r w:rsidR="00B029C3">
        <w:rPr>
          <w:b/>
          <w:bCs/>
        </w:rPr>
        <w:t>0</w:t>
      </w:r>
    </w:p>
    <w:p w14:paraId="4A55A338" w14:textId="5BD5E9D3" w:rsidR="00D846BE" w:rsidRDefault="00272520" w:rsidP="00272520">
      <w:pPr>
        <w:rPr>
          <w:b/>
          <w:bCs/>
        </w:rPr>
      </w:pPr>
      <w:r>
        <w:rPr>
          <w:b/>
          <w:bCs/>
        </w:rPr>
        <w:t xml:space="preserve">5. Recommendations </w:t>
      </w:r>
      <w:r w:rsidR="00E9755D">
        <w:rPr>
          <w:b/>
          <w:bCs/>
        </w:rPr>
        <w:t xml:space="preserve">………………………………………………………………………………………………………………… </w:t>
      </w:r>
      <w:r w:rsidR="00B029C3">
        <w:rPr>
          <w:b/>
          <w:bCs/>
        </w:rPr>
        <w:t>10</w:t>
      </w:r>
    </w:p>
    <w:p w14:paraId="0C5F4755" w14:textId="79CB9F6E" w:rsidR="00D846BE" w:rsidRDefault="00555902" w:rsidP="00272520">
      <w:pPr>
        <w:rPr>
          <w:b/>
          <w:bCs/>
        </w:rPr>
      </w:pPr>
      <w:r>
        <w:rPr>
          <w:b/>
          <w:bCs/>
        </w:rPr>
        <w:t xml:space="preserve">6. </w:t>
      </w:r>
      <w:r w:rsidR="00D40EA2">
        <w:rPr>
          <w:b/>
          <w:bCs/>
        </w:rPr>
        <w:t>Conclusion …………………………………………………………………………………………………………………………</w:t>
      </w:r>
      <w:proofErr w:type="gramStart"/>
      <w:r w:rsidR="007653AA">
        <w:rPr>
          <w:b/>
          <w:bCs/>
        </w:rPr>
        <w:t>….</w:t>
      </w:r>
      <w:r w:rsidR="0064156D">
        <w:rPr>
          <w:b/>
          <w:bCs/>
        </w:rPr>
        <w:t>.</w:t>
      </w:r>
      <w:proofErr w:type="gramEnd"/>
      <w:r w:rsidR="007653AA">
        <w:rPr>
          <w:b/>
          <w:bCs/>
        </w:rPr>
        <w:t xml:space="preserve"> </w:t>
      </w:r>
      <w:r w:rsidR="00B029C3">
        <w:rPr>
          <w:b/>
          <w:bCs/>
        </w:rPr>
        <w:t>11</w:t>
      </w:r>
    </w:p>
    <w:p w14:paraId="54E23F8F" w14:textId="5D05798C" w:rsidR="00D846BE" w:rsidRPr="00D846BE" w:rsidRDefault="0058102F" w:rsidP="00272520">
      <w:pPr>
        <w:rPr>
          <w:b/>
          <w:bCs/>
        </w:rPr>
      </w:pPr>
      <w:r>
        <w:rPr>
          <w:b/>
          <w:bCs/>
        </w:rPr>
        <w:t>7. References ……………………………………………………………………………………………………………………………</w:t>
      </w:r>
      <w:r w:rsidR="00626BE8">
        <w:rPr>
          <w:b/>
          <w:bCs/>
        </w:rPr>
        <w:t xml:space="preserve">. </w:t>
      </w:r>
      <w:r w:rsidR="00B029C3">
        <w:rPr>
          <w:b/>
          <w:bCs/>
        </w:rPr>
        <w:t>11</w:t>
      </w:r>
    </w:p>
    <w:p w14:paraId="7FAAD0F0" w14:textId="406115BE" w:rsidR="00BA0C5A" w:rsidRPr="00BA0C5A" w:rsidRDefault="00BA0C5A" w:rsidP="00703713">
      <w:pPr>
        <w:ind w:left="720"/>
        <w:rPr>
          <w:b/>
          <w:bCs/>
        </w:rPr>
      </w:pPr>
    </w:p>
    <w:p w14:paraId="7A58767B" w14:textId="1E32C621" w:rsidR="00D0793A" w:rsidRPr="00D0793A" w:rsidRDefault="00D0793A" w:rsidP="00BA0C5A">
      <w:pPr>
        <w:ind w:left="720"/>
        <w:rPr>
          <w:b/>
          <w:bCs/>
        </w:rPr>
      </w:pPr>
    </w:p>
    <w:p w14:paraId="602A97CD" w14:textId="7C3FBCF5" w:rsidR="00A134A2" w:rsidRPr="00705C04" w:rsidRDefault="00A134A2" w:rsidP="00750CBD">
      <w:pPr>
        <w:rPr>
          <w:b/>
          <w:bCs/>
        </w:rPr>
      </w:pPr>
    </w:p>
    <w:p w14:paraId="66CF70D8" w14:textId="0FCD5535" w:rsidR="00537E87" w:rsidRDefault="00537E87" w:rsidP="00537E87">
      <w:pPr>
        <w:spacing w:line="360" w:lineRule="auto"/>
        <w:jc w:val="both"/>
        <w:rPr>
          <w:rStyle w:val="Strong"/>
        </w:rPr>
      </w:pPr>
    </w:p>
    <w:p w14:paraId="5AD450C7" w14:textId="77777777" w:rsidR="00E93B38" w:rsidRDefault="00E93B38" w:rsidP="00537E87">
      <w:pPr>
        <w:spacing w:line="360" w:lineRule="auto"/>
        <w:jc w:val="both"/>
        <w:rPr>
          <w:rStyle w:val="Strong"/>
        </w:rPr>
      </w:pPr>
    </w:p>
    <w:p w14:paraId="0E41FD03" w14:textId="77777777" w:rsidR="00E93B38" w:rsidRDefault="00E93B38" w:rsidP="00537E87">
      <w:pPr>
        <w:spacing w:line="360" w:lineRule="auto"/>
        <w:jc w:val="both"/>
        <w:rPr>
          <w:rStyle w:val="Strong"/>
        </w:rPr>
      </w:pPr>
    </w:p>
    <w:p w14:paraId="0DEF8D51" w14:textId="2610AA4E" w:rsidR="00E93B38" w:rsidRDefault="00E93B38" w:rsidP="00537E87">
      <w:pPr>
        <w:spacing w:line="360" w:lineRule="auto"/>
        <w:jc w:val="both"/>
        <w:rPr>
          <w:rStyle w:val="Strong"/>
        </w:rPr>
      </w:pPr>
    </w:p>
    <w:p w14:paraId="3BAABDE3" w14:textId="77777777" w:rsidR="00A22A82" w:rsidRPr="006D786A" w:rsidRDefault="00A22A82" w:rsidP="00537E87">
      <w:pPr>
        <w:spacing w:line="360" w:lineRule="auto"/>
        <w:jc w:val="both"/>
        <w:rPr>
          <w:rStyle w:val="Strong"/>
        </w:rPr>
      </w:pPr>
    </w:p>
    <w:p w14:paraId="20E458AD" w14:textId="77777777" w:rsidR="00516C71" w:rsidRPr="00495EE6" w:rsidRDefault="00516C71" w:rsidP="00495EE6">
      <w:pPr>
        <w:spacing w:line="360" w:lineRule="auto"/>
        <w:jc w:val="both"/>
        <w:rPr>
          <w:rFonts w:ascii="Arial" w:eastAsia="Arial" w:hAnsi="Arial" w:cs="Arial"/>
          <w:sz w:val="24"/>
          <w:szCs w:val="24"/>
        </w:rPr>
      </w:pPr>
    </w:p>
    <w:p w14:paraId="43F75C89" w14:textId="49E714C9" w:rsidR="00CE4C9C" w:rsidRPr="00072EDE" w:rsidRDefault="00072EDE" w:rsidP="00072EDE">
      <w:pPr>
        <w:spacing w:line="360" w:lineRule="auto"/>
        <w:jc w:val="center"/>
        <w:rPr>
          <w:rFonts w:ascii="Arial" w:eastAsia="Arial" w:hAnsi="Arial" w:cs="Arial"/>
          <w:b/>
          <w:bCs/>
          <w:sz w:val="32"/>
          <w:szCs w:val="32"/>
        </w:rPr>
      </w:pPr>
      <w:r w:rsidRPr="00072EDE">
        <w:rPr>
          <w:rFonts w:ascii="Arial" w:eastAsia="Arial" w:hAnsi="Arial" w:cs="Arial"/>
          <w:b/>
          <w:bCs/>
          <w:sz w:val="32"/>
          <w:szCs w:val="32"/>
        </w:rPr>
        <w:lastRenderedPageBreak/>
        <w:t>Hilton Organisational Audit</w:t>
      </w:r>
    </w:p>
    <w:p w14:paraId="0C34FB2E" w14:textId="77777777" w:rsidR="00CE4C9C" w:rsidRDefault="00CE4C9C" w:rsidP="00495EE6">
      <w:pPr>
        <w:spacing w:line="360" w:lineRule="auto"/>
        <w:jc w:val="both"/>
        <w:rPr>
          <w:rFonts w:ascii="Arial" w:eastAsia="Arial" w:hAnsi="Arial" w:cs="Arial"/>
          <w:sz w:val="24"/>
          <w:szCs w:val="24"/>
        </w:rPr>
      </w:pPr>
    </w:p>
    <w:p w14:paraId="19AA5EB8" w14:textId="03A5D6FB" w:rsidR="00E93B38" w:rsidRPr="00072EDE" w:rsidRDefault="00E93B38" w:rsidP="00495EE6">
      <w:pPr>
        <w:spacing w:line="360" w:lineRule="auto"/>
        <w:jc w:val="both"/>
        <w:rPr>
          <w:rFonts w:ascii="Arial" w:eastAsia="Arial" w:hAnsi="Arial" w:cs="Arial"/>
          <w:b/>
          <w:bCs/>
          <w:sz w:val="24"/>
          <w:szCs w:val="24"/>
        </w:rPr>
      </w:pPr>
      <w:r w:rsidRPr="00072EDE">
        <w:rPr>
          <w:rFonts w:ascii="Arial" w:eastAsia="Arial" w:hAnsi="Arial" w:cs="Arial"/>
          <w:b/>
          <w:bCs/>
          <w:sz w:val="24"/>
          <w:szCs w:val="24"/>
        </w:rPr>
        <w:t>Executive summary</w:t>
      </w:r>
    </w:p>
    <w:p w14:paraId="47DCCEE3" w14:textId="31A94E83" w:rsidR="00516C71" w:rsidRDefault="00DB4058" w:rsidP="00495EE6">
      <w:pPr>
        <w:spacing w:line="360" w:lineRule="auto"/>
        <w:jc w:val="both"/>
        <w:rPr>
          <w:rFonts w:ascii="Arial" w:eastAsia="Arial" w:hAnsi="Arial" w:cs="Arial"/>
          <w:sz w:val="24"/>
          <w:szCs w:val="24"/>
        </w:rPr>
      </w:pPr>
      <w:r w:rsidRPr="00495EE6">
        <w:rPr>
          <w:rFonts w:ascii="Arial" w:eastAsia="Arial" w:hAnsi="Arial" w:cs="Arial"/>
          <w:sz w:val="24"/>
          <w:szCs w:val="24"/>
        </w:rPr>
        <w:t>This report evaluates the Hilton hotel group as a case study in destination management. It assesses the organisation's corporate and unit levels, including its structure, culture, goals, recent changes, strategic direction, and business performance. The objective is to provide insights into the organisation's strengths, weaknesses, and competitiveness. Relevant theories and materials are used to compare the Hilton hotel group to its competitors.</w:t>
      </w:r>
    </w:p>
    <w:p w14:paraId="76E9B80B" w14:textId="77777777" w:rsidR="00CE4C9C" w:rsidRPr="00495EE6" w:rsidRDefault="00CE4C9C" w:rsidP="00495EE6">
      <w:pPr>
        <w:spacing w:line="360" w:lineRule="auto"/>
        <w:jc w:val="both"/>
        <w:rPr>
          <w:rFonts w:ascii="Arial" w:eastAsia="Arial" w:hAnsi="Arial" w:cs="Arial"/>
          <w:sz w:val="24"/>
          <w:szCs w:val="24"/>
        </w:rPr>
      </w:pPr>
    </w:p>
    <w:p w14:paraId="7CF9C0E3" w14:textId="77777777" w:rsidR="00516C71" w:rsidRPr="00495EE6" w:rsidRDefault="00000000" w:rsidP="00495EE6">
      <w:pPr>
        <w:spacing w:line="360" w:lineRule="auto"/>
        <w:jc w:val="both"/>
        <w:rPr>
          <w:rFonts w:ascii="Arial" w:eastAsia="Arial" w:hAnsi="Arial" w:cs="Arial"/>
          <w:sz w:val="24"/>
          <w:szCs w:val="24"/>
        </w:rPr>
      </w:pPr>
      <w:r w:rsidRPr="00495EE6">
        <w:rPr>
          <w:rFonts w:ascii="Arial" w:eastAsia="Arial" w:hAnsi="Arial" w:cs="Arial"/>
          <w:sz w:val="24"/>
          <w:szCs w:val="24"/>
        </w:rPr>
        <w:t xml:space="preserve">The analysis shows that the Hilton hotel group has a well-established organisational structure to support its operations and </w:t>
      </w:r>
      <w:r w:rsidRPr="00495EE6">
        <w:rPr>
          <w:rFonts w:ascii="Arial" w:eastAsia="Arial" w:hAnsi="Arial" w:cs="Arial"/>
          <w:sz w:val="24"/>
          <w:szCs w:val="24"/>
        </w:rPr>
        <w:t>strategic objectives. The organisation's culture values innovation, guest satisfaction, and sustainability. Evaluating its goals indicates a strong alignment with its overall mission and vision.</w:t>
      </w:r>
    </w:p>
    <w:p w14:paraId="1469D049" w14:textId="77777777" w:rsidR="00516C71" w:rsidRPr="00495EE6" w:rsidRDefault="00516C71" w:rsidP="00495EE6">
      <w:pPr>
        <w:spacing w:line="360" w:lineRule="auto"/>
        <w:jc w:val="both"/>
        <w:rPr>
          <w:rFonts w:ascii="Arial" w:eastAsia="Arial" w:hAnsi="Arial" w:cs="Arial"/>
          <w:sz w:val="24"/>
          <w:szCs w:val="24"/>
        </w:rPr>
      </w:pPr>
    </w:p>
    <w:p w14:paraId="3A6831E6" w14:textId="77777777" w:rsidR="00516C71" w:rsidRPr="00495EE6" w:rsidRDefault="00000000" w:rsidP="00495EE6">
      <w:pPr>
        <w:spacing w:line="360" w:lineRule="auto"/>
        <w:jc w:val="both"/>
        <w:rPr>
          <w:rFonts w:ascii="Arial" w:eastAsia="Arial" w:hAnsi="Arial" w:cs="Arial"/>
          <w:sz w:val="24"/>
          <w:szCs w:val="24"/>
        </w:rPr>
      </w:pPr>
      <w:r w:rsidRPr="00495EE6">
        <w:rPr>
          <w:rFonts w:ascii="Arial" w:eastAsia="Arial" w:hAnsi="Arial" w:cs="Arial"/>
          <w:sz w:val="24"/>
          <w:szCs w:val="24"/>
        </w:rPr>
        <w:t>The Hilton Hotel group has demonstrated its ability to manage organisational changes effectively. However, areas for improvement include enhancing communication, stakeholder involvement, and planning to minimise potential disruptions.</w:t>
      </w:r>
    </w:p>
    <w:p w14:paraId="4A4F12EE" w14:textId="77777777" w:rsidR="00516C71" w:rsidRPr="00495EE6" w:rsidRDefault="00516C71" w:rsidP="00495EE6">
      <w:pPr>
        <w:spacing w:line="360" w:lineRule="auto"/>
        <w:jc w:val="both"/>
        <w:rPr>
          <w:rFonts w:ascii="Arial" w:eastAsia="Arial" w:hAnsi="Arial" w:cs="Arial"/>
          <w:sz w:val="24"/>
          <w:szCs w:val="24"/>
        </w:rPr>
      </w:pPr>
    </w:p>
    <w:p w14:paraId="55A9B1E7" w14:textId="7F20EFE8" w:rsidR="00516C71" w:rsidRPr="00495EE6" w:rsidRDefault="00000000" w:rsidP="00495EE6">
      <w:pPr>
        <w:spacing w:line="360" w:lineRule="auto"/>
        <w:jc w:val="both"/>
        <w:rPr>
          <w:rFonts w:ascii="Arial" w:eastAsia="Arial" w:hAnsi="Arial" w:cs="Arial"/>
          <w:sz w:val="24"/>
          <w:szCs w:val="24"/>
        </w:rPr>
      </w:pPr>
      <w:r w:rsidRPr="00495EE6">
        <w:rPr>
          <w:rFonts w:ascii="Arial" w:eastAsia="Arial" w:hAnsi="Arial" w:cs="Arial"/>
          <w:sz w:val="24"/>
          <w:szCs w:val="24"/>
        </w:rPr>
        <w:t>The evaluation</w:t>
      </w:r>
      <w:r w:rsidR="00051790" w:rsidRPr="00495EE6">
        <w:rPr>
          <w:rFonts w:ascii="Arial" w:eastAsia="Arial" w:hAnsi="Arial" w:cs="Arial"/>
          <w:sz w:val="24"/>
          <w:szCs w:val="24"/>
        </w:rPr>
        <w:t xml:space="preserve"> </w:t>
      </w:r>
      <w:r w:rsidRPr="00495EE6">
        <w:rPr>
          <w:rFonts w:ascii="Arial" w:eastAsia="Arial" w:hAnsi="Arial" w:cs="Arial"/>
          <w:sz w:val="24"/>
          <w:szCs w:val="24"/>
        </w:rPr>
        <w:t>of th</w:t>
      </w:r>
      <w:r w:rsidRPr="00495EE6">
        <w:rPr>
          <w:rFonts w:ascii="Arial" w:eastAsia="Arial" w:hAnsi="Arial" w:cs="Arial"/>
          <w:sz w:val="24"/>
          <w:szCs w:val="24"/>
        </w:rPr>
        <w:t>e Hilton hotel group's strategic direction shows its competitive positioning within the market. The organisation has aligned its strategies with market trends and customer demands, resulting in favourable business performance. However, there are opportunit</w:t>
      </w:r>
      <w:r w:rsidRPr="00495EE6">
        <w:rPr>
          <w:rFonts w:ascii="Arial" w:eastAsia="Arial" w:hAnsi="Arial" w:cs="Arial"/>
          <w:sz w:val="24"/>
          <w:szCs w:val="24"/>
        </w:rPr>
        <w:t>ies for further growth and differentiation, suggesting the need for continued refinement of the strategic direction.</w:t>
      </w:r>
    </w:p>
    <w:p w14:paraId="6A1ACC8C" w14:textId="77777777" w:rsidR="00516C71" w:rsidRPr="00495EE6" w:rsidRDefault="00516C71" w:rsidP="00495EE6">
      <w:pPr>
        <w:spacing w:line="360" w:lineRule="auto"/>
        <w:jc w:val="both"/>
        <w:rPr>
          <w:rFonts w:ascii="Arial" w:eastAsia="Arial" w:hAnsi="Arial" w:cs="Arial"/>
          <w:sz w:val="24"/>
          <w:szCs w:val="24"/>
        </w:rPr>
      </w:pPr>
    </w:p>
    <w:p w14:paraId="2809C2F4" w14:textId="1415084F" w:rsidR="29FE6287" w:rsidRPr="00495EE6" w:rsidRDefault="00000000" w:rsidP="00495EE6">
      <w:pPr>
        <w:spacing w:line="360" w:lineRule="auto"/>
        <w:jc w:val="both"/>
        <w:rPr>
          <w:rFonts w:ascii="Arial" w:eastAsia="Arial" w:hAnsi="Arial" w:cs="Arial"/>
          <w:sz w:val="24"/>
          <w:szCs w:val="24"/>
        </w:rPr>
      </w:pPr>
      <w:r w:rsidRPr="00495EE6">
        <w:rPr>
          <w:rFonts w:ascii="Arial" w:eastAsia="Arial" w:hAnsi="Arial" w:cs="Arial"/>
          <w:sz w:val="24"/>
          <w:szCs w:val="24"/>
        </w:rPr>
        <w:t xml:space="preserve">Throughout the report, direct comparisons with competitors provide valuable insights into the Hilton hotel group's competitiveness within </w:t>
      </w:r>
      <w:r w:rsidRPr="00495EE6">
        <w:rPr>
          <w:rFonts w:ascii="Arial" w:eastAsia="Arial" w:hAnsi="Arial" w:cs="Arial"/>
          <w:sz w:val="24"/>
          <w:szCs w:val="24"/>
        </w:rPr>
        <w:t>the market. These comparisons identify areas where the organisation excels and areas that require attention to maintain its competitive edge.</w:t>
      </w:r>
    </w:p>
    <w:p w14:paraId="0C4F7205" w14:textId="256FEDBC" w:rsidR="00051790" w:rsidRPr="00495EE6" w:rsidRDefault="00000000" w:rsidP="00495EE6">
      <w:pPr>
        <w:pStyle w:val="ListParagraph"/>
        <w:numPr>
          <w:ilvl w:val="0"/>
          <w:numId w:val="5"/>
        </w:numPr>
        <w:spacing w:line="360" w:lineRule="auto"/>
        <w:jc w:val="both"/>
        <w:rPr>
          <w:rFonts w:ascii="Arial" w:eastAsia="Arial" w:hAnsi="Arial" w:cs="Arial"/>
          <w:b/>
          <w:bCs/>
          <w:sz w:val="24"/>
          <w:szCs w:val="24"/>
        </w:rPr>
      </w:pPr>
      <w:r w:rsidRPr="00495EE6">
        <w:rPr>
          <w:rFonts w:ascii="Arial" w:eastAsia="Arial" w:hAnsi="Arial" w:cs="Arial"/>
          <w:b/>
          <w:bCs/>
          <w:sz w:val="24"/>
          <w:szCs w:val="24"/>
        </w:rPr>
        <w:lastRenderedPageBreak/>
        <w:t>Introduction</w:t>
      </w:r>
    </w:p>
    <w:p w14:paraId="75A3528A" w14:textId="159ED568" w:rsidR="37064035" w:rsidRPr="00495EE6" w:rsidRDefault="00051790" w:rsidP="00495EE6">
      <w:pPr>
        <w:spacing w:line="360" w:lineRule="auto"/>
        <w:jc w:val="both"/>
        <w:rPr>
          <w:rFonts w:ascii="Arial" w:eastAsia="Arial" w:hAnsi="Arial" w:cs="Arial"/>
          <w:b/>
          <w:bCs/>
          <w:sz w:val="24"/>
          <w:szCs w:val="24"/>
        </w:rPr>
      </w:pPr>
      <w:r w:rsidRPr="00495EE6">
        <w:rPr>
          <w:rFonts w:ascii="Arial" w:eastAsia="Arial" w:hAnsi="Arial" w:cs="Arial"/>
          <w:sz w:val="24"/>
          <w:szCs w:val="24"/>
        </w:rPr>
        <w:t>The hospitality industry is a competitive and ever-changing field that requires strong management and organisational skills. The Hilton Hotel Group is a top global hotel chain with a presence in over 100 countries, boasting more than 1 million rooms</w:t>
      </w:r>
      <w:r w:rsidR="001540DB" w:rsidRPr="00495EE6">
        <w:rPr>
          <w:rFonts w:ascii="Arial" w:hAnsi="Arial" w:cs="Arial"/>
        </w:rPr>
        <w:t xml:space="preserve"> </w:t>
      </w:r>
      <w:r w:rsidR="001540DB" w:rsidRPr="00495EE6">
        <w:rPr>
          <w:rFonts w:ascii="Arial" w:eastAsia="Arial" w:hAnsi="Arial" w:cs="Arial"/>
          <w:sz w:val="24"/>
          <w:szCs w:val="24"/>
        </w:rPr>
        <w:t>(Statista, 2023)</w:t>
      </w:r>
      <w:r w:rsidRPr="00495EE6">
        <w:rPr>
          <w:rFonts w:ascii="Arial" w:eastAsia="Arial" w:hAnsi="Arial" w:cs="Arial"/>
          <w:sz w:val="24"/>
          <w:szCs w:val="24"/>
        </w:rPr>
        <w:t xml:space="preserve">. The purpose of this report is to evaluate the Hilton hotel group as a case study in destination management. It will examine the </w:t>
      </w:r>
      <w:r w:rsidR="00D81560" w:rsidRPr="00495EE6">
        <w:rPr>
          <w:rFonts w:ascii="Arial" w:eastAsia="Arial" w:hAnsi="Arial" w:cs="Arial"/>
          <w:sz w:val="24"/>
          <w:szCs w:val="24"/>
        </w:rPr>
        <w:t xml:space="preserve">organisation </w:t>
      </w:r>
      <w:r w:rsidRPr="00495EE6">
        <w:rPr>
          <w:rFonts w:ascii="Arial" w:eastAsia="Arial" w:hAnsi="Arial" w:cs="Arial"/>
          <w:sz w:val="24"/>
          <w:szCs w:val="24"/>
        </w:rPr>
        <w:t xml:space="preserve">at both the corporate and individual unit levels to assess its </w:t>
      </w:r>
      <w:r w:rsidR="00235C6E" w:rsidRPr="00495EE6">
        <w:rPr>
          <w:rFonts w:ascii="Arial" w:eastAsia="Arial" w:hAnsi="Arial" w:cs="Arial"/>
          <w:sz w:val="24"/>
          <w:szCs w:val="24"/>
        </w:rPr>
        <w:t>organisational</w:t>
      </w:r>
      <w:r w:rsidRPr="00495EE6">
        <w:rPr>
          <w:rFonts w:ascii="Arial" w:eastAsia="Arial" w:hAnsi="Arial" w:cs="Arial"/>
          <w:sz w:val="24"/>
          <w:szCs w:val="24"/>
        </w:rPr>
        <w:t xml:space="preserve"> structure, culture, goals, recent change initiatives, strategic direction, and current business performance. The report will apply relevant theories and use up-to-date materials to provide insights into the strengths, weaknesses, and competitiveness of the Hilton hotel group within the market. Additionally, the report will offer valuable insights into the destination management practices of the Hilton hotel group by making direct and relevant comparisons with competitors.</w:t>
      </w:r>
    </w:p>
    <w:p w14:paraId="7759BFA0" w14:textId="77777777" w:rsidR="00872DD3" w:rsidRPr="00495EE6" w:rsidRDefault="00872DD3" w:rsidP="00495EE6">
      <w:pPr>
        <w:pStyle w:val="ListParagraph"/>
        <w:spacing w:line="360" w:lineRule="auto"/>
        <w:jc w:val="both"/>
        <w:rPr>
          <w:rFonts w:ascii="Arial" w:eastAsia="Arial" w:hAnsi="Arial" w:cs="Arial"/>
          <w:b/>
          <w:bCs/>
          <w:sz w:val="24"/>
          <w:szCs w:val="24"/>
        </w:rPr>
      </w:pPr>
    </w:p>
    <w:p w14:paraId="10B968F4" w14:textId="4CF53E09" w:rsidR="37064035" w:rsidRPr="00495EE6" w:rsidRDefault="00000000" w:rsidP="00495EE6">
      <w:pPr>
        <w:pStyle w:val="ListParagraph"/>
        <w:numPr>
          <w:ilvl w:val="0"/>
          <w:numId w:val="5"/>
        </w:numPr>
        <w:spacing w:line="360" w:lineRule="auto"/>
        <w:jc w:val="both"/>
        <w:rPr>
          <w:rFonts w:ascii="Arial" w:eastAsia="Arial" w:hAnsi="Arial" w:cs="Arial"/>
          <w:b/>
          <w:bCs/>
          <w:sz w:val="24"/>
          <w:szCs w:val="24"/>
        </w:rPr>
      </w:pPr>
      <w:r w:rsidRPr="00495EE6">
        <w:rPr>
          <w:rFonts w:ascii="Arial" w:eastAsia="Arial" w:hAnsi="Arial" w:cs="Arial"/>
          <w:b/>
          <w:bCs/>
          <w:sz w:val="24"/>
          <w:szCs w:val="24"/>
        </w:rPr>
        <w:t xml:space="preserve">Organisational </w:t>
      </w:r>
      <w:r w:rsidR="35CB6DBF" w:rsidRPr="00495EE6">
        <w:rPr>
          <w:rFonts w:ascii="Arial" w:eastAsia="Arial" w:hAnsi="Arial" w:cs="Arial"/>
          <w:b/>
          <w:bCs/>
          <w:sz w:val="24"/>
          <w:szCs w:val="24"/>
        </w:rPr>
        <w:t>structure</w:t>
      </w:r>
      <w:r w:rsidR="0034593E" w:rsidRPr="00495EE6">
        <w:rPr>
          <w:rFonts w:ascii="Arial" w:eastAsia="Arial" w:hAnsi="Arial" w:cs="Arial"/>
          <w:b/>
          <w:bCs/>
          <w:sz w:val="24"/>
          <w:szCs w:val="24"/>
        </w:rPr>
        <w:t xml:space="preserve">, </w:t>
      </w:r>
      <w:proofErr w:type="gramStart"/>
      <w:r w:rsidR="0034593E" w:rsidRPr="00495EE6">
        <w:rPr>
          <w:rFonts w:ascii="Arial" w:eastAsia="Arial" w:hAnsi="Arial" w:cs="Arial"/>
          <w:b/>
          <w:bCs/>
          <w:sz w:val="24"/>
          <w:szCs w:val="24"/>
        </w:rPr>
        <w:t>culture</w:t>
      </w:r>
      <w:proofErr w:type="gramEnd"/>
      <w:r w:rsidR="0034593E" w:rsidRPr="00495EE6">
        <w:rPr>
          <w:rFonts w:ascii="Arial" w:eastAsia="Arial" w:hAnsi="Arial" w:cs="Arial"/>
          <w:b/>
          <w:bCs/>
          <w:sz w:val="24"/>
          <w:szCs w:val="24"/>
        </w:rPr>
        <w:t xml:space="preserve"> and goals</w:t>
      </w:r>
    </w:p>
    <w:p w14:paraId="07C76785" w14:textId="70CBB5BE" w:rsidR="0034593E" w:rsidRPr="00495EE6" w:rsidRDefault="00CD59B4" w:rsidP="00495EE6">
      <w:pPr>
        <w:pStyle w:val="ListParagraph"/>
        <w:numPr>
          <w:ilvl w:val="1"/>
          <w:numId w:val="5"/>
        </w:numPr>
        <w:spacing w:line="360" w:lineRule="auto"/>
        <w:jc w:val="both"/>
        <w:rPr>
          <w:rFonts w:ascii="Arial" w:eastAsia="Arial" w:hAnsi="Arial" w:cs="Arial"/>
          <w:b/>
          <w:bCs/>
          <w:sz w:val="24"/>
          <w:szCs w:val="24"/>
        </w:rPr>
      </w:pPr>
      <w:r w:rsidRPr="00495EE6">
        <w:rPr>
          <w:rFonts w:ascii="Arial" w:eastAsia="Arial" w:hAnsi="Arial" w:cs="Arial"/>
          <w:b/>
          <w:bCs/>
          <w:sz w:val="24"/>
          <w:szCs w:val="24"/>
        </w:rPr>
        <w:t>Organisational structure</w:t>
      </w:r>
    </w:p>
    <w:p w14:paraId="68D0FC67" w14:textId="1525F762" w:rsidR="37064035" w:rsidRPr="00495EE6" w:rsidRDefault="00000000" w:rsidP="00495EE6">
      <w:pPr>
        <w:spacing w:line="360" w:lineRule="auto"/>
        <w:jc w:val="both"/>
        <w:rPr>
          <w:rFonts w:ascii="Arial" w:eastAsia="Arial" w:hAnsi="Arial" w:cs="Arial"/>
          <w:sz w:val="24"/>
          <w:szCs w:val="24"/>
        </w:rPr>
      </w:pPr>
      <w:r w:rsidRPr="00495EE6">
        <w:rPr>
          <w:rFonts w:ascii="Arial" w:eastAsia="Arial" w:hAnsi="Arial" w:cs="Arial"/>
          <w:sz w:val="24"/>
          <w:szCs w:val="24"/>
        </w:rPr>
        <w:t xml:space="preserve">The term "organisational structure" refers to </w:t>
      </w:r>
      <w:r w:rsidR="00EECCEE" w:rsidRPr="00495EE6">
        <w:rPr>
          <w:rFonts w:ascii="Arial" w:eastAsia="Arial" w:hAnsi="Arial" w:cs="Arial"/>
          <w:sz w:val="24"/>
          <w:szCs w:val="24"/>
        </w:rPr>
        <w:t xml:space="preserve">how a company </w:t>
      </w:r>
      <w:r w:rsidR="4DEE9DC9" w:rsidRPr="00495EE6">
        <w:rPr>
          <w:rFonts w:ascii="Arial" w:eastAsia="Arial" w:hAnsi="Arial" w:cs="Arial"/>
          <w:sz w:val="24"/>
          <w:szCs w:val="24"/>
        </w:rPr>
        <w:t>organis</w:t>
      </w:r>
      <w:r w:rsidR="00EECCEE" w:rsidRPr="00495EE6">
        <w:rPr>
          <w:rFonts w:ascii="Arial" w:eastAsia="Arial" w:hAnsi="Arial" w:cs="Arial"/>
          <w:sz w:val="24"/>
          <w:szCs w:val="24"/>
        </w:rPr>
        <w:t xml:space="preserve">es its workers and </w:t>
      </w:r>
      <w:r w:rsidR="65ADE141" w:rsidRPr="00495EE6">
        <w:rPr>
          <w:rFonts w:ascii="Arial" w:eastAsia="Arial" w:hAnsi="Arial" w:cs="Arial"/>
          <w:sz w:val="24"/>
          <w:szCs w:val="24"/>
        </w:rPr>
        <w:t xml:space="preserve">resources to </w:t>
      </w:r>
      <w:r w:rsidR="4B6A57DE" w:rsidRPr="00495EE6">
        <w:rPr>
          <w:rFonts w:ascii="Arial" w:eastAsia="Arial" w:hAnsi="Arial" w:cs="Arial"/>
          <w:sz w:val="24"/>
          <w:szCs w:val="24"/>
        </w:rPr>
        <w:t>ac</w:t>
      </w:r>
      <w:r w:rsidR="65ADE141" w:rsidRPr="00495EE6">
        <w:rPr>
          <w:rFonts w:ascii="Arial" w:eastAsia="Arial" w:hAnsi="Arial" w:cs="Arial"/>
          <w:sz w:val="24"/>
          <w:szCs w:val="24"/>
        </w:rPr>
        <w:t xml:space="preserve">complish its objectives. There are three main types of structures: </w:t>
      </w:r>
      <w:r w:rsidR="4A45C127" w:rsidRPr="00495EE6">
        <w:rPr>
          <w:rFonts w:ascii="Arial" w:eastAsia="Arial" w:hAnsi="Arial" w:cs="Arial"/>
          <w:sz w:val="24"/>
          <w:szCs w:val="24"/>
        </w:rPr>
        <w:t>hierarchical</w:t>
      </w:r>
      <w:r w:rsidR="65ADE141" w:rsidRPr="00495EE6">
        <w:rPr>
          <w:rFonts w:ascii="Arial" w:eastAsia="Arial" w:hAnsi="Arial" w:cs="Arial"/>
          <w:sz w:val="24"/>
          <w:szCs w:val="24"/>
        </w:rPr>
        <w:t>, flat</w:t>
      </w:r>
      <w:r w:rsidR="63D3D181" w:rsidRPr="00495EE6">
        <w:rPr>
          <w:rFonts w:ascii="Arial" w:eastAsia="Arial" w:hAnsi="Arial" w:cs="Arial"/>
          <w:sz w:val="24"/>
          <w:szCs w:val="24"/>
        </w:rPr>
        <w:t>, and matrix</w:t>
      </w:r>
      <w:r w:rsidR="009F0091" w:rsidRPr="00495EE6">
        <w:rPr>
          <w:rFonts w:ascii="Arial" w:eastAsia="Arial" w:hAnsi="Arial" w:cs="Arial"/>
          <w:sz w:val="24"/>
          <w:szCs w:val="24"/>
        </w:rPr>
        <w:t xml:space="preserve"> (Organ, 2023)</w:t>
      </w:r>
      <w:r w:rsidR="63D3D181" w:rsidRPr="00495EE6">
        <w:rPr>
          <w:rFonts w:ascii="Arial" w:eastAsia="Arial" w:hAnsi="Arial" w:cs="Arial"/>
          <w:sz w:val="24"/>
          <w:szCs w:val="24"/>
        </w:rPr>
        <w:t xml:space="preserve">. Hilton Hotel Group uses a hierarchical </w:t>
      </w:r>
      <w:r w:rsidR="1BF320B7" w:rsidRPr="00495EE6">
        <w:rPr>
          <w:rFonts w:ascii="Arial" w:eastAsia="Arial" w:hAnsi="Arial" w:cs="Arial"/>
          <w:sz w:val="24"/>
          <w:szCs w:val="24"/>
        </w:rPr>
        <w:t>structure</w:t>
      </w:r>
      <w:r w:rsidR="198D3235" w:rsidRPr="00495EE6">
        <w:rPr>
          <w:rFonts w:ascii="Arial" w:eastAsia="Arial" w:hAnsi="Arial" w:cs="Arial"/>
          <w:sz w:val="24"/>
          <w:szCs w:val="24"/>
        </w:rPr>
        <w:t>, which means that decisio</w:t>
      </w:r>
      <w:r w:rsidR="4582A7DB" w:rsidRPr="00495EE6">
        <w:rPr>
          <w:rFonts w:ascii="Arial" w:eastAsia="Arial" w:hAnsi="Arial" w:cs="Arial"/>
          <w:sz w:val="24"/>
          <w:szCs w:val="24"/>
        </w:rPr>
        <w:t>n</w:t>
      </w:r>
      <w:r w:rsidR="198D3235" w:rsidRPr="00495EE6">
        <w:rPr>
          <w:rFonts w:ascii="Arial" w:eastAsia="Arial" w:hAnsi="Arial" w:cs="Arial"/>
          <w:sz w:val="24"/>
          <w:szCs w:val="24"/>
        </w:rPr>
        <w:t xml:space="preserve">-making authority flows from the top to the bottom. </w:t>
      </w:r>
      <w:r w:rsidR="036E1E33" w:rsidRPr="00495EE6">
        <w:rPr>
          <w:rFonts w:ascii="Arial" w:eastAsia="Arial" w:hAnsi="Arial" w:cs="Arial"/>
          <w:sz w:val="24"/>
          <w:szCs w:val="24"/>
        </w:rPr>
        <w:t xml:space="preserve">For </w:t>
      </w:r>
      <w:r w:rsidR="52E294A9" w:rsidRPr="00495EE6">
        <w:rPr>
          <w:rFonts w:ascii="Arial" w:eastAsia="Arial" w:hAnsi="Arial" w:cs="Arial"/>
          <w:sz w:val="24"/>
          <w:szCs w:val="24"/>
        </w:rPr>
        <w:t>example</w:t>
      </w:r>
      <w:r w:rsidR="036E1E33" w:rsidRPr="00495EE6">
        <w:rPr>
          <w:rFonts w:ascii="Arial" w:eastAsia="Arial" w:hAnsi="Arial" w:cs="Arial"/>
          <w:sz w:val="24"/>
          <w:szCs w:val="24"/>
        </w:rPr>
        <w:t xml:space="preserve">, </w:t>
      </w:r>
      <w:r w:rsidR="7512C4F9" w:rsidRPr="00495EE6">
        <w:rPr>
          <w:rFonts w:ascii="Arial" w:eastAsia="Arial" w:hAnsi="Arial" w:cs="Arial"/>
          <w:sz w:val="24"/>
          <w:szCs w:val="24"/>
        </w:rPr>
        <w:t>The CEO of Hilton oversees the entire organisation, and the flo</w:t>
      </w:r>
      <w:r w:rsidR="6AC8C468" w:rsidRPr="00495EE6">
        <w:rPr>
          <w:rFonts w:ascii="Arial" w:eastAsia="Arial" w:hAnsi="Arial" w:cs="Arial"/>
          <w:sz w:val="24"/>
          <w:szCs w:val="24"/>
        </w:rPr>
        <w:t>w of communication is generally from the top-down (Hilton Worldwide,</w:t>
      </w:r>
      <w:r w:rsidR="0372961F" w:rsidRPr="00495EE6">
        <w:rPr>
          <w:rFonts w:ascii="Arial" w:eastAsia="Arial" w:hAnsi="Arial" w:cs="Arial"/>
          <w:sz w:val="24"/>
          <w:szCs w:val="24"/>
        </w:rPr>
        <w:t xml:space="preserve"> 2021).</w:t>
      </w:r>
      <w:r w:rsidR="66179A19" w:rsidRPr="00495EE6">
        <w:rPr>
          <w:rFonts w:ascii="Arial" w:eastAsia="Arial" w:hAnsi="Arial" w:cs="Arial"/>
          <w:sz w:val="24"/>
          <w:szCs w:val="24"/>
        </w:rPr>
        <w:t xml:space="preserve"> </w:t>
      </w:r>
      <w:r w:rsidR="4FC9BF9A" w:rsidRPr="00495EE6">
        <w:rPr>
          <w:rFonts w:ascii="Arial" w:eastAsia="Arial" w:hAnsi="Arial" w:cs="Arial"/>
          <w:sz w:val="24"/>
          <w:szCs w:val="24"/>
        </w:rPr>
        <w:t>The organisation's structure allows for</w:t>
      </w:r>
      <w:r w:rsidR="55010BF3" w:rsidRPr="00495EE6">
        <w:rPr>
          <w:rFonts w:ascii="Arial" w:eastAsia="Arial" w:hAnsi="Arial" w:cs="Arial"/>
          <w:sz w:val="24"/>
          <w:szCs w:val="24"/>
        </w:rPr>
        <w:t xml:space="preserve"> quick decision-making and effective responses to market</w:t>
      </w:r>
      <w:r w:rsidR="009F0091" w:rsidRPr="00495EE6">
        <w:rPr>
          <w:rFonts w:ascii="Arial" w:eastAsia="Arial" w:hAnsi="Arial" w:cs="Arial"/>
          <w:sz w:val="24"/>
          <w:szCs w:val="24"/>
        </w:rPr>
        <w:t xml:space="preserve"> </w:t>
      </w:r>
      <w:r w:rsidR="16F19B31" w:rsidRPr="00495EE6">
        <w:rPr>
          <w:rFonts w:ascii="Arial" w:eastAsia="Arial" w:hAnsi="Arial" w:cs="Arial"/>
          <w:sz w:val="24"/>
          <w:szCs w:val="24"/>
        </w:rPr>
        <w:t>changes. However, other hotels in the same market have different structure</w:t>
      </w:r>
      <w:r w:rsidR="44F51464" w:rsidRPr="00495EE6">
        <w:rPr>
          <w:rFonts w:ascii="Arial" w:eastAsia="Arial" w:hAnsi="Arial" w:cs="Arial"/>
          <w:sz w:val="24"/>
          <w:szCs w:val="24"/>
        </w:rPr>
        <w:t xml:space="preserve">s. For instance, </w:t>
      </w:r>
      <w:r w:rsidR="33542EA1" w:rsidRPr="00495EE6">
        <w:rPr>
          <w:rFonts w:ascii="Arial" w:eastAsia="Arial" w:hAnsi="Arial" w:cs="Arial"/>
          <w:sz w:val="24"/>
          <w:szCs w:val="24"/>
        </w:rPr>
        <w:t xml:space="preserve">Marriott International </w:t>
      </w:r>
      <w:r w:rsidR="007663B3" w:rsidRPr="00495EE6">
        <w:rPr>
          <w:rFonts w:ascii="Arial" w:eastAsia="Arial" w:hAnsi="Arial" w:cs="Arial"/>
          <w:sz w:val="24"/>
          <w:szCs w:val="24"/>
        </w:rPr>
        <w:t xml:space="preserve">uses </w:t>
      </w:r>
      <w:r w:rsidR="33542EA1" w:rsidRPr="00495EE6">
        <w:rPr>
          <w:rFonts w:ascii="Arial" w:eastAsia="Arial" w:hAnsi="Arial" w:cs="Arial"/>
          <w:sz w:val="24"/>
          <w:szCs w:val="24"/>
        </w:rPr>
        <w:t>a decen</w:t>
      </w:r>
      <w:r w:rsidR="47410B65" w:rsidRPr="00495EE6">
        <w:rPr>
          <w:rFonts w:ascii="Arial" w:eastAsia="Arial" w:hAnsi="Arial" w:cs="Arial"/>
          <w:sz w:val="24"/>
          <w:szCs w:val="24"/>
        </w:rPr>
        <w:t>tr</w:t>
      </w:r>
      <w:r w:rsidR="33542EA1" w:rsidRPr="00495EE6">
        <w:rPr>
          <w:rFonts w:ascii="Arial" w:eastAsia="Arial" w:hAnsi="Arial" w:cs="Arial"/>
          <w:sz w:val="24"/>
          <w:szCs w:val="24"/>
        </w:rPr>
        <w:t>alised</w:t>
      </w:r>
      <w:r w:rsidR="007663B3" w:rsidRPr="00495EE6">
        <w:rPr>
          <w:rFonts w:ascii="Arial" w:eastAsia="Arial" w:hAnsi="Arial" w:cs="Arial"/>
          <w:sz w:val="24"/>
          <w:szCs w:val="24"/>
        </w:rPr>
        <w:t xml:space="preserve"> matrix structure with regional executives overseeing their regions and hotels having their own divisions, allowing them to concentrate on distinct global markets with a degree of independence (</w:t>
      </w:r>
      <w:proofErr w:type="spellStart"/>
      <w:r w:rsidR="007663B3" w:rsidRPr="00495EE6">
        <w:rPr>
          <w:rFonts w:ascii="Arial" w:eastAsia="Arial" w:hAnsi="Arial" w:cs="Arial"/>
          <w:sz w:val="24"/>
          <w:szCs w:val="24"/>
        </w:rPr>
        <w:t>Hnkroll</w:t>
      </w:r>
      <w:proofErr w:type="spellEnd"/>
      <w:r w:rsidR="007663B3" w:rsidRPr="00495EE6">
        <w:rPr>
          <w:rFonts w:ascii="Arial" w:eastAsia="Arial" w:hAnsi="Arial" w:cs="Arial"/>
          <w:sz w:val="24"/>
          <w:szCs w:val="24"/>
        </w:rPr>
        <w:t>, 2017). This structure enables Marriott to be more responsive to local market conditions, but it can also result in inconsistencies in quality across different hotels.</w:t>
      </w:r>
    </w:p>
    <w:p w14:paraId="13DEBF33" w14:textId="77777777" w:rsidR="007663B3" w:rsidRPr="00495EE6" w:rsidRDefault="007663B3" w:rsidP="00495EE6">
      <w:pPr>
        <w:spacing w:line="360" w:lineRule="auto"/>
        <w:jc w:val="both"/>
        <w:rPr>
          <w:rFonts w:ascii="Arial" w:eastAsia="Arial" w:hAnsi="Arial" w:cs="Arial"/>
          <w:sz w:val="24"/>
          <w:szCs w:val="24"/>
        </w:rPr>
      </w:pPr>
    </w:p>
    <w:p w14:paraId="346FEAC3" w14:textId="7EB2AFD8" w:rsidR="083EFD93" w:rsidRPr="00495EE6" w:rsidRDefault="00000000" w:rsidP="00495EE6">
      <w:pPr>
        <w:pStyle w:val="ListParagraph"/>
        <w:numPr>
          <w:ilvl w:val="1"/>
          <w:numId w:val="5"/>
        </w:numPr>
        <w:spacing w:line="360" w:lineRule="auto"/>
        <w:jc w:val="both"/>
        <w:rPr>
          <w:rFonts w:ascii="Arial" w:eastAsia="Arial" w:hAnsi="Arial" w:cs="Arial"/>
          <w:b/>
          <w:bCs/>
          <w:sz w:val="24"/>
          <w:szCs w:val="24"/>
        </w:rPr>
      </w:pPr>
      <w:r w:rsidRPr="00495EE6">
        <w:rPr>
          <w:rFonts w:ascii="Arial" w:eastAsia="Arial" w:hAnsi="Arial" w:cs="Arial"/>
          <w:b/>
          <w:bCs/>
          <w:sz w:val="24"/>
          <w:szCs w:val="24"/>
        </w:rPr>
        <w:t xml:space="preserve">Organisation culture </w:t>
      </w:r>
    </w:p>
    <w:p w14:paraId="19436E51" w14:textId="7BF767FF" w:rsidR="2ADE3B9B" w:rsidRPr="00495EE6" w:rsidRDefault="00000000" w:rsidP="00495EE6">
      <w:pPr>
        <w:spacing w:line="360" w:lineRule="auto"/>
        <w:jc w:val="both"/>
        <w:rPr>
          <w:rFonts w:ascii="Arial" w:eastAsia="Arial" w:hAnsi="Arial" w:cs="Arial"/>
          <w:sz w:val="24"/>
          <w:szCs w:val="24"/>
        </w:rPr>
      </w:pPr>
      <w:r w:rsidRPr="00495EE6">
        <w:rPr>
          <w:rFonts w:ascii="Arial" w:eastAsia="Arial" w:hAnsi="Arial" w:cs="Arial"/>
          <w:sz w:val="24"/>
          <w:szCs w:val="24"/>
        </w:rPr>
        <w:lastRenderedPageBreak/>
        <w:t>Organisational culture refers to the values, beliefs, and prac</w:t>
      </w:r>
      <w:r w:rsidR="103D70F8" w:rsidRPr="00495EE6">
        <w:rPr>
          <w:rFonts w:ascii="Arial" w:eastAsia="Arial" w:hAnsi="Arial" w:cs="Arial"/>
          <w:sz w:val="24"/>
          <w:szCs w:val="24"/>
        </w:rPr>
        <w:t xml:space="preserve">tices that guide the </w:t>
      </w:r>
      <w:r w:rsidR="6F305E56" w:rsidRPr="00495EE6">
        <w:rPr>
          <w:rFonts w:ascii="Arial" w:eastAsia="Arial" w:hAnsi="Arial" w:cs="Arial"/>
          <w:sz w:val="24"/>
          <w:szCs w:val="24"/>
        </w:rPr>
        <w:t>behaviour</w:t>
      </w:r>
      <w:r w:rsidR="103D70F8" w:rsidRPr="00495EE6">
        <w:rPr>
          <w:rFonts w:ascii="Arial" w:eastAsia="Arial" w:hAnsi="Arial" w:cs="Arial"/>
          <w:sz w:val="24"/>
          <w:szCs w:val="24"/>
        </w:rPr>
        <w:t xml:space="preserve"> of employees within an organisation. Hilton has a</w:t>
      </w:r>
      <w:r w:rsidR="0736014A" w:rsidRPr="00495EE6">
        <w:rPr>
          <w:rFonts w:ascii="Arial" w:eastAsia="Arial" w:hAnsi="Arial" w:cs="Arial"/>
          <w:sz w:val="24"/>
          <w:szCs w:val="24"/>
        </w:rPr>
        <w:t xml:space="preserve"> strong culture of hospitality and customer service. </w:t>
      </w:r>
      <w:r w:rsidR="3786FA1F" w:rsidRPr="00495EE6">
        <w:rPr>
          <w:rFonts w:ascii="Arial" w:eastAsia="Arial" w:hAnsi="Arial" w:cs="Arial"/>
          <w:sz w:val="24"/>
          <w:szCs w:val="24"/>
        </w:rPr>
        <w:t>For example, the organisa</w:t>
      </w:r>
      <w:r w:rsidR="1B6B6DCB" w:rsidRPr="00495EE6">
        <w:rPr>
          <w:rFonts w:ascii="Arial" w:eastAsia="Arial" w:hAnsi="Arial" w:cs="Arial"/>
          <w:sz w:val="24"/>
          <w:szCs w:val="24"/>
        </w:rPr>
        <w:t>tion</w:t>
      </w:r>
      <w:r w:rsidR="0736014A" w:rsidRPr="00495EE6">
        <w:rPr>
          <w:rFonts w:ascii="Arial" w:eastAsia="Arial" w:hAnsi="Arial" w:cs="Arial"/>
          <w:sz w:val="24"/>
          <w:szCs w:val="24"/>
        </w:rPr>
        <w:t xml:space="preserve"> </w:t>
      </w:r>
      <w:r w:rsidR="191DF396" w:rsidRPr="00495EE6">
        <w:rPr>
          <w:rFonts w:ascii="Arial" w:eastAsia="Arial" w:hAnsi="Arial" w:cs="Arial"/>
          <w:sz w:val="24"/>
          <w:szCs w:val="24"/>
        </w:rPr>
        <w:t xml:space="preserve">reinforces through training programs, employee </w:t>
      </w:r>
      <w:r w:rsidR="4D7807B9" w:rsidRPr="00495EE6">
        <w:rPr>
          <w:rFonts w:ascii="Arial" w:eastAsia="Arial" w:hAnsi="Arial" w:cs="Arial"/>
          <w:sz w:val="24"/>
          <w:szCs w:val="24"/>
        </w:rPr>
        <w:t>recognition programs</w:t>
      </w:r>
      <w:r w:rsidR="0BBC6E74" w:rsidRPr="00495EE6">
        <w:rPr>
          <w:rFonts w:ascii="Arial" w:eastAsia="Arial" w:hAnsi="Arial" w:cs="Arial"/>
          <w:sz w:val="24"/>
          <w:szCs w:val="24"/>
        </w:rPr>
        <w:t xml:space="preserve">, </w:t>
      </w:r>
      <w:r w:rsidR="7E1BDC5B" w:rsidRPr="00495EE6">
        <w:rPr>
          <w:rFonts w:ascii="Arial" w:eastAsia="Arial" w:hAnsi="Arial" w:cs="Arial"/>
          <w:sz w:val="24"/>
          <w:szCs w:val="24"/>
        </w:rPr>
        <w:t>and customer feedback</w:t>
      </w:r>
      <w:r w:rsidR="4BE01C73" w:rsidRPr="00495EE6">
        <w:rPr>
          <w:rFonts w:ascii="Arial" w:eastAsia="Arial" w:hAnsi="Arial" w:cs="Arial"/>
          <w:sz w:val="24"/>
          <w:szCs w:val="24"/>
        </w:rPr>
        <w:t xml:space="preserve">. </w:t>
      </w:r>
      <w:r w:rsidR="5CBA950C" w:rsidRPr="00495EE6">
        <w:rPr>
          <w:rFonts w:ascii="Arial" w:eastAsia="Arial" w:hAnsi="Arial" w:cs="Arial"/>
          <w:sz w:val="24"/>
          <w:szCs w:val="24"/>
        </w:rPr>
        <w:t>Hilton's culture emphasises teamwork and collaboration, and employees are</w:t>
      </w:r>
      <w:r w:rsidR="4F603A40" w:rsidRPr="00495EE6">
        <w:rPr>
          <w:rFonts w:ascii="Arial" w:eastAsia="Arial" w:hAnsi="Arial" w:cs="Arial"/>
          <w:sz w:val="24"/>
          <w:szCs w:val="24"/>
        </w:rPr>
        <w:t xml:space="preserve"> encouraged to work together to achieve the organisation’s goals (Robbin</w:t>
      </w:r>
      <w:r w:rsidR="570EB1DF" w:rsidRPr="00495EE6">
        <w:rPr>
          <w:rFonts w:ascii="Arial" w:eastAsia="Arial" w:hAnsi="Arial" w:cs="Arial"/>
          <w:sz w:val="24"/>
          <w:szCs w:val="24"/>
        </w:rPr>
        <w:t>s et al., 2019).</w:t>
      </w:r>
      <w:r w:rsidR="3BD98196" w:rsidRPr="00495EE6">
        <w:rPr>
          <w:rFonts w:ascii="Arial" w:eastAsia="Arial" w:hAnsi="Arial" w:cs="Arial"/>
          <w:sz w:val="24"/>
          <w:szCs w:val="24"/>
        </w:rPr>
        <w:t xml:space="preserve"> Hilton’s culture emphasises teamwork and collaboration</w:t>
      </w:r>
      <w:r w:rsidR="79D68165" w:rsidRPr="00495EE6">
        <w:rPr>
          <w:rFonts w:ascii="Arial" w:eastAsia="Arial" w:hAnsi="Arial" w:cs="Arial"/>
          <w:sz w:val="24"/>
          <w:szCs w:val="24"/>
        </w:rPr>
        <w:t>,</w:t>
      </w:r>
      <w:r w:rsidR="4AC491A1" w:rsidRPr="00495EE6">
        <w:rPr>
          <w:rFonts w:ascii="Arial" w:eastAsia="Arial" w:hAnsi="Arial" w:cs="Arial"/>
          <w:sz w:val="24"/>
          <w:szCs w:val="24"/>
        </w:rPr>
        <w:t xml:space="preserve"> </w:t>
      </w:r>
      <w:r w:rsidR="79D68165" w:rsidRPr="00495EE6">
        <w:rPr>
          <w:rFonts w:ascii="Arial" w:eastAsia="Arial" w:hAnsi="Arial" w:cs="Arial"/>
          <w:sz w:val="24"/>
          <w:szCs w:val="24"/>
        </w:rPr>
        <w:t xml:space="preserve">and employees are encouraged to work </w:t>
      </w:r>
      <w:r w:rsidR="66107008" w:rsidRPr="00495EE6">
        <w:rPr>
          <w:rFonts w:ascii="Arial" w:eastAsia="Arial" w:hAnsi="Arial" w:cs="Arial"/>
          <w:sz w:val="24"/>
          <w:szCs w:val="24"/>
        </w:rPr>
        <w:t>together to</w:t>
      </w:r>
      <w:r w:rsidR="79D68165" w:rsidRPr="00495EE6">
        <w:rPr>
          <w:rFonts w:ascii="Arial" w:eastAsia="Arial" w:hAnsi="Arial" w:cs="Arial"/>
          <w:sz w:val="24"/>
          <w:szCs w:val="24"/>
        </w:rPr>
        <w:t xml:space="preserve"> achieve the organisation’s</w:t>
      </w:r>
      <w:r w:rsidR="477A33C6" w:rsidRPr="00495EE6">
        <w:rPr>
          <w:rFonts w:ascii="Arial" w:eastAsia="Arial" w:hAnsi="Arial" w:cs="Arial"/>
          <w:sz w:val="24"/>
          <w:szCs w:val="24"/>
        </w:rPr>
        <w:t xml:space="preserve"> goals. For example, Hilton has a program called "Catch me at</w:t>
      </w:r>
      <w:r w:rsidR="1A4B9D98" w:rsidRPr="00495EE6">
        <w:rPr>
          <w:rFonts w:ascii="Arial" w:eastAsia="Arial" w:hAnsi="Arial" w:cs="Arial"/>
          <w:sz w:val="24"/>
          <w:szCs w:val="24"/>
        </w:rPr>
        <w:t xml:space="preserve"> my best”</w:t>
      </w:r>
      <w:r w:rsidR="001540DB" w:rsidRPr="00495EE6">
        <w:rPr>
          <w:rFonts w:ascii="Arial" w:eastAsia="Arial" w:hAnsi="Arial" w:cs="Arial"/>
          <w:sz w:val="24"/>
          <w:szCs w:val="24"/>
        </w:rPr>
        <w:t>,</w:t>
      </w:r>
      <w:r w:rsidR="1A4B9D98" w:rsidRPr="00495EE6">
        <w:rPr>
          <w:rFonts w:ascii="Arial" w:eastAsia="Arial" w:hAnsi="Arial" w:cs="Arial"/>
          <w:sz w:val="24"/>
          <w:szCs w:val="24"/>
        </w:rPr>
        <w:t xml:space="preserve"> where employees recogni</w:t>
      </w:r>
      <w:r w:rsidR="77417110" w:rsidRPr="00495EE6">
        <w:rPr>
          <w:rFonts w:ascii="Arial" w:eastAsia="Arial" w:hAnsi="Arial" w:cs="Arial"/>
          <w:sz w:val="24"/>
          <w:szCs w:val="24"/>
        </w:rPr>
        <w:t xml:space="preserve">se and reward each other for excellent work and collaboration. </w:t>
      </w:r>
      <w:r w:rsidR="6434E229" w:rsidRPr="00495EE6">
        <w:rPr>
          <w:rFonts w:ascii="Arial" w:eastAsia="Arial" w:hAnsi="Arial" w:cs="Arial"/>
          <w:sz w:val="24"/>
          <w:szCs w:val="24"/>
        </w:rPr>
        <w:t xml:space="preserve">(Hilton Worldwide, 2021).  </w:t>
      </w:r>
      <w:r w:rsidRPr="00495EE6">
        <w:rPr>
          <w:rFonts w:ascii="Arial" w:eastAsia="Arial" w:hAnsi="Arial" w:cs="Arial"/>
          <w:sz w:val="24"/>
          <w:szCs w:val="24"/>
        </w:rPr>
        <w:t>Other hotel organisations in the same market</w:t>
      </w:r>
      <w:r w:rsidRPr="00495EE6">
        <w:rPr>
          <w:rFonts w:ascii="Arial" w:eastAsia="Arial" w:hAnsi="Arial" w:cs="Arial"/>
          <w:sz w:val="24"/>
          <w:szCs w:val="24"/>
        </w:rPr>
        <w:t xml:space="preserve"> have different cultures. For example, </w:t>
      </w:r>
      <w:r w:rsidR="007663B3" w:rsidRPr="00495EE6">
        <w:rPr>
          <w:rFonts w:ascii="Arial" w:eastAsia="Arial" w:hAnsi="Arial" w:cs="Arial"/>
          <w:sz w:val="24"/>
          <w:szCs w:val="24"/>
        </w:rPr>
        <w:t xml:space="preserve">Accor Hotels </w:t>
      </w:r>
      <w:r w:rsidR="2C8F8320" w:rsidRPr="00495EE6">
        <w:rPr>
          <w:rFonts w:ascii="Arial" w:eastAsia="Arial" w:hAnsi="Arial" w:cs="Arial"/>
          <w:sz w:val="24"/>
          <w:szCs w:val="24"/>
        </w:rPr>
        <w:t>has</w:t>
      </w:r>
      <w:r w:rsidR="6A8E22E7" w:rsidRPr="00495EE6">
        <w:rPr>
          <w:rFonts w:ascii="Arial" w:eastAsia="Arial" w:hAnsi="Arial" w:cs="Arial"/>
          <w:sz w:val="24"/>
          <w:szCs w:val="24"/>
        </w:rPr>
        <w:t xml:space="preserve"> a </w:t>
      </w:r>
      <w:r w:rsidR="02773F1E" w:rsidRPr="00495EE6">
        <w:rPr>
          <w:rFonts w:ascii="Arial" w:eastAsia="Arial" w:hAnsi="Arial" w:cs="Arial"/>
          <w:sz w:val="24"/>
          <w:szCs w:val="24"/>
        </w:rPr>
        <w:t>culture</w:t>
      </w:r>
      <w:r w:rsidR="6A8E22E7" w:rsidRPr="00495EE6">
        <w:rPr>
          <w:rFonts w:ascii="Arial" w:eastAsia="Arial" w:hAnsi="Arial" w:cs="Arial"/>
          <w:sz w:val="24"/>
          <w:szCs w:val="24"/>
        </w:rPr>
        <w:t xml:space="preserve"> emphasising efficiency and cost control</w:t>
      </w:r>
      <w:r w:rsidR="44F58DEF" w:rsidRPr="00495EE6">
        <w:rPr>
          <w:rFonts w:ascii="Arial" w:eastAsia="Arial" w:hAnsi="Arial" w:cs="Arial"/>
          <w:sz w:val="24"/>
          <w:szCs w:val="24"/>
        </w:rPr>
        <w:t>. This culture is reflected in the company’s management practices, which focus on reduci</w:t>
      </w:r>
      <w:r w:rsidR="4C08A918" w:rsidRPr="00495EE6">
        <w:rPr>
          <w:rFonts w:ascii="Arial" w:eastAsia="Arial" w:hAnsi="Arial" w:cs="Arial"/>
          <w:sz w:val="24"/>
          <w:szCs w:val="24"/>
        </w:rPr>
        <w:t>ng costs and increasing profitability</w:t>
      </w:r>
      <w:r w:rsidR="007663B3" w:rsidRPr="00495EE6">
        <w:rPr>
          <w:rFonts w:ascii="Arial" w:eastAsia="Arial" w:hAnsi="Arial" w:cs="Arial"/>
          <w:sz w:val="24"/>
          <w:szCs w:val="24"/>
        </w:rPr>
        <w:t xml:space="preserve"> (AccorHotels, 2018).</w:t>
      </w:r>
    </w:p>
    <w:p w14:paraId="4AEBE015" w14:textId="77777777" w:rsidR="20E80BC0" w:rsidRPr="00495EE6" w:rsidRDefault="20E80BC0" w:rsidP="00495EE6">
      <w:pPr>
        <w:spacing w:line="360" w:lineRule="auto"/>
        <w:jc w:val="both"/>
        <w:rPr>
          <w:rFonts w:ascii="Arial" w:eastAsia="Arial" w:hAnsi="Arial" w:cs="Arial"/>
          <w:sz w:val="24"/>
          <w:szCs w:val="24"/>
        </w:rPr>
      </w:pPr>
    </w:p>
    <w:p w14:paraId="56006A7B" w14:textId="24F19686" w:rsidR="4BE01C73" w:rsidRPr="00495EE6" w:rsidRDefault="00000000" w:rsidP="00495EE6">
      <w:pPr>
        <w:pStyle w:val="ListParagraph"/>
        <w:numPr>
          <w:ilvl w:val="1"/>
          <w:numId w:val="5"/>
        </w:numPr>
        <w:spacing w:line="360" w:lineRule="auto"/>
        <w:jc w:val="both"/>
        <w:rPr>
          <w:rFonts w:ascii="Arial" w:eastAsia="Arial" w:hAnsi="Arial" w:cs="Arial"/>
          <w:b/>
          <w:bCs/>
          <w:sz w:val="24"/>
          <w:szCs w:val="24"/>
        </w:rPr>
      </w:pPr>
      <w:r w:rsidRPr="00495EE6">
        <w:rPr>
          <w:rFonts w:ascii="Arial" w:eastAsia="Arial" w:hAnsi="Arial" w:cs="Arial"/>
          <w:b/>
          <w:bCs/>
          <w:sz w:val="24"/>
          <w:szCs w:val="24"/>
        </w:rPr>
        <w:t>Organisation Goals</w:t>
      </w:r>
    </w:p>
    <w:p w14:paraId="6901DD41" w14:textId="309900F9" w:rsidR="4BE01C73" w:rsidRPr="00495EE6" w:rsidRDefault="00000000" w:rsidP="00495EE6">
      <w:pPr>
        <w:spacing w:line="360" w:lineRule="auto"/>
        <w:jc w:val="both"/>
        <w:rPr>
          <w:rFonts w:ascii="Arial" w:eastAsia="Arial" w:hAnsi="Arial" w:cs="Arial"/>
          <w:sz w:val="24"/>
          <w:szCs w:val="24"/>
        </w:rPr>
      </w:pPr>
      <w:r w:rsidRPr="00495EE6">
        <w:rPr>
          <w:rFonts w:ascii="Arial" w:eastAsia="Arial" w:hAnsi="Arial" w:cs="Arial"/>
          <w:sz w:val="24"/>
          <w:szCs w:val="24"/>
        </w:rPr>
        <w:t xml:space="preserve">The Hilton </w:t>
      </w:r>
      <w:r w:rsidR="6085D7E5" w:rsidRPr="00495EE6">
        <w:rPr>
          <w:rFonts w:ascii="Arial" w:eastAsia="Arial" w:hAnsi="Arial" w:cs="Arial"/>
          <w:sz w:val="24"/>
          <w:szCs w:val="24"/>
        </w:rPr>
        <w:t>H</w:t>
      </w:r>
      <w:r w:rsidRPr="00495EE6">
        <w:rPr>
          <w:rFonts w:ascii="Arial" w:eastAsia="Arial" w:hAnsi="Arial" w:cs="Arial"/>
          <w:sz w:val="24"/>
          <w:szCs w:val="24"/>
        </w:rPr>
        <w:t xml:space="preserve">otel Group's </w:t>
      </w:r>
      <w:r w:rsidR="270FB663" w:rsidRPr="00495EE6">
        <w:rPr>
          <w:rFonts w:ascii="Arial" w:eastAsia="Arial" w:hAnsi="Arial" w:cs="Arial"/>
          <w:sz w:val="24"/>
          <w:szCs w:val="24"/>
        </w:rPr>
        <w:t xml:space="preserve">corporate goals are </w:t>
      </w:r>
      <w:r w:rsidR="4EFB7100" w:rsidRPr="00495EE6">
        <w:rPr>
          <w:rFonts w:ascii="Arial" w:eastAsia="Arial" w:hAnsi="Arial" w:cs="Arial"/>
          <w:sz w:val="24"/>
          <w:szCs w:val="24"/>
        </w:rPr>
        <w:t>centred</w:t>
      </w:r>
      <w:r w:rsidR="270FB663" w:rsidRPr="00495EE6">
        <w:rPr>
          <w:rFonts w:ascii="Arial" w:eastAsia="Arial" w:hAnsi="Arial" w:cs="Arial"/>
          <w:sz w:val="24"/>
          <w:szCs w:val="24"/>
        </w:rPr>
        <w:t xml:space="preserve"> around growth and exp</w:t>
      </w:r>
      <w:r w:rsidR="5BC929B3" w:rsidRPr="00495EE6">
        <w:rPr>
          <w:rFonts w:ascii="Arial" w:eastAsia="Arial" w:hAnsi="Arial" w:cs="Arial"/>
          <w:sz w:val="24"/>
          <w:szCs w:val="24"/>
        </w:rPr>
        <w:t>ansion.</w:t>
      </w:r>
      <w:r w:rsidR="06EB87DD" w:rsidRPr="00495EE6">
        <w:rPr>
          <w:rFonts w:ascii="Arial" w:eastAsia="Arial" w:hAnsi="Arial" w:cs="Arial"/>
          <w:sz w:val="24"/>
          <w:szCs w:val="24"/>
        </w:rPr>
        <w:t xml:space="preserve"> For example,</w:t>
      </w:r>
      <w:r w:rsidR="5BC929B3" w:rsidRPr="00495EE6">
        <w:rPr>
          <w:rFonts w:ascii="Arial" w:eastAsia="Arial" w:hAnsi="Arial" w:cs="Arial"/>
          <w:sz w:val="24"/>
          <w:szCs w:val="24"/>
        </w:rPr>
        <w:t xml:space="preserve"> </w:t>
      </w:r>
      <w:r w:rsidR="354536E3" w:rsidRPr="00495EE6">
        <w:rPr>
          <w:rFonts w:ascii="Arial" w:eastAsia="Arial" w:hAnsi="Arial" w:cs="Arial"/>
          <w:sz w:val="24"/>
          <w:szCs w:val="24"/>
        </w:rPr>
        <w:t>t</w:t>
      </w:r>
      <w:r w:rsidR="5BC929B3" w:rsidRPr="00495EE6">
        <w:rPr>
          <w:rFonts w:ascii="Arial" w:eastAsia="Arial" w:hAnsi="Arial" w:cs="Arial"/>
          <w:sz w:val="24"/>
          <w:szCs w:val="24"/>
        </w:rPr>
        <w:t xml:space="preserve">he organisation aims to expand its global footprint by opening </w:t>
      </w:r>
      <w:r w:rsidR="143DBFDC" w:rsidRPr="00495EE6">
        <w:rPr>
          <w:rFonts w:ascii="Arial" w:eastAsia="Arial" w:hAnsi="Arial" w:cs="Arial"/>
          <w:sz w:val="24"/>
          <w:szCs w:val="24"/>
        </w:rPr>
        <w:t>new hotels in key locations worldwide</w:t>
      </w:r>
      <w:r w:rsidR="007663B3" w:rsidRPr="00495EE6">
        <w:rPr>
          <w:rFonts w:ascii="Arial" w:eastAsia="Arial" w:hAnsi="Arial" w:cs="Arial"/>
          <w:sz w:val="24"/>
          <w:szCs w:val="24"/>
        </w:rPr>
        <w:t xml:space="preserve"> </w:t>
      </w:r>
      <w:r w:rsidR="6A54A288" w:rsidRPr="00495EE6">
        <w:rPr>
          <w:rFonts w:ascii="Arial" w:eastAsia="Arial" w:hAnsi="Arial" w:cs="Arial"/>
          <w:sz w:val="24"/>
          <w:szCs w:val="24"/>
        </w:rPr>
        <w:t>(</w:t>
      </w:r>
      <w:r w:rsidR="4F5D569D" w:rsidRPr="00495EE6">
        <w:rPr>
          <w:rFonts w:ascii="Arial" w:eastAsia="Arial" w:hAnsi="Arial" w:cs="Arial"/>
          <w:sz w:val="24"/>
          <w:szCs w:val="24"/>
        </w:rPr>
        <w:t xml:space="preserve">Hilton Worldwide, 2021). </w:t>
      </w:r>
      <w:r w:rsidR="189F9260" w:rsidRPr="00495EE6">
        <w:rPr>
          <w:rFonts w:ascii="Arial" w:eastAsia="Arial" w:hAnsi="Arial" w:cs="Arial"/>
          <w:sz w:val="24"/>
          <w:szCs w:val="24"/>
        </w:rPr>
        <w:t xml:space="preserve"> </w:t>
      </w:r>
    </w:p>
    <w:p w14:paraId="0791E806" w14:textId="011E9E5C" w:rsidR="440D5126" w:rsidRPr="00495EE6" w:rsidRDefault="00000000" w:rsidP="00495EE6">
      <w:pPr>
        <w:spacing w:line="360" w:lineRule="auto"/>
        <w:jc w:val="both"/>
        <w:rPr>
          <w:rFonts w:ascii="Arial" w:eastAsia="Arial" w:hAnsi="Arial" w:cs="Arial"/>
          <w:sz w:val="24"/>
          <w:szCs w:val="24"/>
        </w:rPr>
      </w:pPr>
      <w:r w:rsidRPr="00495EE6">
        <w:rPr>
          <w:rFonts w:ascii="Arial" w:eastAsia="Arial" w:hAnsi="Arial" w:cs="Arial"/>
          <w:sz w:val="24"/>
          <w:szCs w:val="24"/>
        </w:rPr>
        <w:t>At the individual level, Hilton’s goals are focused on providing exc</w:t>
      </w:r>
      <w:r w:rsidR="56E52F97" w:rsidRPr="00495EE6">
        <w:rPr>
          <w:rFonts w:ascii="Arial" w:eastAsia="Arial" w:hAnsi="Arial" w:cs="Arial"/>
          <w:sz w:val="24"/>
          <w:szCs w:val="24"/>
        </w:rPr>
        <w:t xml:space="preserve">ellent </w:t>
      </w:r>
      <w:r w:rsidR="64DC6793" w:rsidRPr="00495EE6">
        <w:rPr>
          <w:rFonts w:ascii="Arial" w:eastAsia="Arial" w:hAnsi="Arial" w:cs="Arial"/>
          <w:sz w:val="24"/>
          <w:szCs w:val="24"/>
        </w:rPr>
        <w:t>customer</w:t>
      </w:r>
      <w:r w:rsidR="56E52F97" w:rsidRPr="00495EE6">
        <w:rPr>
          <w:rFonts w:ascii="Arial" w:eastAsia="Arial" w:hAnsi="Arial" w:cs="Arial"/>
          <w:sz w:val="24"/>
          <w:szCs w:val="24"/>
        </w:rPr>
        <w:t xml:space="preserve"> service and creating memorable experiences for guests</w:t>
      </w:r>
      <w:r w:rsidR="44D7D2AF" w:rsidRPr="00495EE6">
        <w:rPr>
          <w:rFonts w:ascii="Arial" w:eastAsia="Arial" w:hAnsi="Arial" w:cs="Arial"/>
          <w:sz w:val="24"/>
          <w:szCs w:val="24"/>
        </w:rPr>
        <w:t>. For example, Hilton</w:t>
      </w:r>
      <w:r w:rsidR="69B89719" w:rsidRPr="00495EE6">
        <w:rPr>
          <w:rFonts w:ascii="Arial" w:eastAsia="Arial" w:hAnsi="Arial" w:cs="Arial"/>
          <w:sz w:val="24"/>
          <w:szCs w:val="24"/>
        </w:rPr>
        <w:t xml:space="preserve"> ha</w:t>
      </w:r>
      <w:r w:rsidR="44D7D2AF" w:rsidRPr="00495EE6">
        <w:rPr>
          <w:rFonts w:ascii="Arial" w:eastAsia="Arial" w:hAnsi="Arial" w:cs="Arial"/>
          <w:sz w:val="24"/>
          <w:szCs w:val="24"/>
        </w:rPr>
        <w:t xml:space="preserve">s a program called “Hilton </w:t>
      </w:r>
      <w:r w:rsidR="007663B3" w:rsidRPr="00495EE6">
        <w:rPr>
          <w:rFonts w:ascii="Arial" w:eastAsia="Arial" w:hAnsi="Arial" w:cs="Arial"/>
          <w:sz w:val="24"/>
          <w:szCs w:val="24"/>
        </w:rPr>
        <w:t>Honours</w:t>
      </w:r>
      <w:r w:rsidR="3A370624" w:rsidRPr="00495EE6">
        <w:rPr>
          <w:rFonts w:ascii="Arial" w:eastAsia="Arial" w:hAnsi="Arial" w:cs="Arial"/>
          <w:sz w:val="24"/>
          <w:szCs w:val="24"/>
        </w:rPr>
        <w:t>”</w:t>
      </w:r>
      <w:r w:rsidR="007663B3" w:rsidRPr="00495EE6">
        <w:rPr>
          <w:rFonts w:ascii="Arial" w:eastAsia="Arial" w:hAnsi="Arial" w:cs="Arial"/>
          <w:sz w:val="24"/>
          <w:szCs w:val="24"/>
        </w:rPr>
        <w:t>,</w:t>
      </w:r>
      <w:r w:rsidR="3A370624" w:rsidRPr="00495EE6">
        <w:rPr>
          <w:rFonts w:ascii="Arial" w:eastAsia="Arial" w:hAnsi="Arial" w:cs="Arial"/>
          <w:sz w:val="24"/>
          <w:szCs w:val="24"/>
        </w:rPr>
        <w:t xml:space="preserve"> where guests can earn points and rewards for loyalty, which incentivises</w:t>
      </w:r>
      <w:r w:rsidR="7594DA23" w:rsidRPr="00495EE6">
        <w:rPr>
          <w:rFonts w:ascii="Arial" w:eastAsia="Arial" w:hAnsi="Arial" w:cs="Arial"/>
          <w:sz w:val="24"/>
          <w:szCs w:val="24"/>
        </w:rPr>
        <w:t xml:space="preserve"> employees to provide excellent service. (Hilton Worldwide, 2021).  </w:t>
      </w:r>
    </w:p>
    <w:p w14:paraId="58F0E81F" w14:textId="2FE9C0CC" w:rsidR="00241AEE" w:rsidRPr="00495EE6" w:rsidRDefault="00000000" w:rsidP="00495EE6">
      <w:pPr>
        <w:spacing w:line="360" w:lineRule="auto"/>
        <w:jc w:val="both"/>
        <w:rPr>
          <w:rFonts w:ascii="Arial" w:eastAsia="Arial" w:hAnsi="Arial" w:cs="Arial"/>
          <w:sz w:val="24"/>
          <w:szCs w:val="24"/>
        </w:rPr>
      </w:pPr>
      <w:r w:rsidRPr="00495EE6">
        <w:rPr>
          <w:rFonts w:ascii="Arial" w:eastAsia="Arial" w:hAnsi="Arial" w:cs="Arial"/>
          <w:sz w:val="24"/>
          <w:szCs w:val="24"/>
        </w:rPr>
        <w:t>Other hotel organisations in the same market have different goals. For example, IHG</w:t>
      </w:r>
      <w:r w:rsidR="0B6789CF" w:rsidRPr="00495EE6">
        <w:rPr>
          <w:rFonts w:ascii="Arial" w:eastAsia="Arial" w:hAnsi="Arial" w:cs="Arial"/>
          <w:sz w:val="24"/>
          <w:szCs w:val="24"/>
        </w:rPr>
        <w:t xml:space="preserve"> (InterContinental Hotels Group</w:t>
      </w:r>
      <w:r w:rsidR="007663B3" w:rsidRPr="00495EE6">
        <w:rPr>
          <w:rFonts w:ascii="Arial" w:eastAsia="Arial" w:hAnsi="Arial" w:cs="Arial"/>
          <w:sz w:val="24"/>
          <w:szCs w:val="24"/>
        </w:rPr>
        <w:t>)</w:t>
      </w:r>
      <w:r w:rsidR="0B6789CF" w:rsidRPr="00495EE6">
        <w:rPr>
          <w:rFonts w:ascii="Arial" w:eastAsia="Arial" w:hAnsi="Arial" w:cs="Arial"/>
          <w:sz w:val="24"/>
          <w:szCs w:val="24"/>
        </w:rPr>
        <w:t xml:space="preserve"> has </w:t>
      </w:r>
      <w:r w:rsidR="00241AEE" w:rsidRPr="00495EE6">
        <w:rPr>
          <w:rFonts w:ascii="Arial" w:eastAsia="Arial" w:hAnsi="Arial" w:cs="Arial"/>
          <w:sz w:val="24"/>
          <w:szCs w:val="24"/>
        </w:rPr>
        <w:t>made</w:t>
      </w:r>
      <w:r w:rsidR="00E30388" w:rsidRPr="00495EE6">
        <w:rPr>
          <w:rFonts w:ascii="Arial" w:eastAsia="Arial" w:hAnsi="Arial" w:cs="Arial"/>
          <w:sz w:val="24"/>
          <w:szCs w:val="24"/>
        </w:rPr>
        <w:t xml:space="preserve"> </w:t>
      </w:r>
      <w:r w:rsidR="00241AEE" w:rsidRPr="00495EE6">
        <w:rPr>
          <w:rFonts w:ascii="Arial" w:eastAsia="Arial" w:hAnsi="Arial" w:cs="Arial"/>
          <w:sz w:val="24"/>
          <w:szCs w:val="24"/>
        </w:rPr>
        <w:t xml:space="preserve">a significant change in their L&amp;D strategy with the </w:t>
      </w:r>
      <w:r w:rsidR="00E30388" w:rsidRPr="00495EE6">
        <w:rPr>
          <w:rFonts w:ascii="Arial" w:eastAsia="Arial" w:hAnsi="Arial" w:cs="Arial"/>
          <w:sz w:val="24"/>
          <w:szCs w:val="24"/>
        </w:rPr>
        <w:t xml:space="preserve">goal </w:t>
      </w:r>
      <w:r w:rsidR="00241AEE" w:rsidRPr="00495EE6">
        <w:rPr>
          <w:rFonts w:ascii="Arial" w:eastAsia="Arial" w:hAnsi="Arial" w:cs="Arial"/>
          <w:sz w:val="24"/>
          <w:szCs w:val="24"/>
        </w:rPr>
        <w:t xml:space="preserve">of fostering employee development and achieving organizational objectives. They introduced various programs like senior leadership training, coaching, and a worldwide performance management system. The progress is measured annually through an employee engagement survey with high satisfaction rates, and a subsequent survey </w:t>
      </w:r>
      <w:r w:rsidR="00E30388" w:rsidRPr="00495EE6">
        <w:rPr>
          <w:rFonts w:ascii="Arial" w:eastAsia="Arial" w:hAnsi="Arial" w:cs="Arial"/>
          <w:sz w:val="24"/>
          <w:szCs w:val="24"/>
        </w:rPr>
        <w:t>track</w:t>
      </w:r>
      <w:r w:rsidR="00241AEE" w:rsidRPr="00495EE6">
        <w:rPr>
          <w:rFonts w:ascii="Arial" w:eastAsia="Arial" w:hAnsi="Arial" w:cs="Arial"/>
          <w:sz w:val="24"/>
          <w:szCs w:val="24"/>
        </w:rPr>
        <w:t xml:space="preserve"> changes in employee perceptions (Site Staff, 2012).</w:t>
      </w:r>
    </w:p>
    <w:p w14:paraId="366732E9" w14:textId="77777777" w:rsidR="20E80BC0" w:rsidRPr="00495EE6" w:rsidRDefault="20E80BC0" w:rsidP="00495EE6">
      <w:pPr>
        <w:spacing w:line="360" w:lineRule="auto"/>
        <w:jc w:val="both"/>
        <w:rPr>
          <w:rFonts w:ascii="Arial" w:eastAsia="Arial" w:hAnsi="Arial" w:cs="Arial"/>
          <w:b/>
          <w:bCs/>
          <w:sz w:val="24"/>
          <w:szCs w:val="24"/>
        </w:rPr>
      </w:pPr>
    </w:p>
    <w:p w14:paraId="3018E259" w14:textId="59C9DCE1" w:rsidR="5BBBD6FD" w:rsidRPr="00495EE6" w:rsidRDefault="00207463" w:rsidP="00495EE6">
      <w:pPr>
        <w:pStyle w:val="ListParagraph"/>
        <w:numPr>
          <w:ilvl w:val="1"/>
          <w:numId w:val="5"/>
        </w:numPr>
        <w:spacing w:line="360" w:lineRule="auto"/>
        <w:jc w:val="both"/>
        <w:rPr>
          <w:rFonts w:ascii="Arial" w:eastAsia="Arial" w:hAnsi="Arial" w:cs="Arial"/>
          <w:b/>
          <w:bCs/>
          <w:sz w:val="24"/>
          <w:szCs w:val="24"/>
        </w:rPr>
      </w:pPr>
      <w:r w:rsidRPr="00495EE6">
        <w:rPr>
          <w:rFonts w:ascii="Arial" w:eastAsia="Arial" w:hAnsi="Arial" w:cs="Arial"/>
          <w:b/>
          <w:bCs/>
          <w:sz w:val="24"/>
          <w:szCs w:val="24"/>
        </w:rPr>
        <w:t>Related Theories</w:t>
      </w:r>
    </w:p>
    <w:p w14:paraId="45B031AB" w14:textId="77777777" w:rsidR="46829770" w:rsidRPr="00495EE6" w:rsidRDefault="00000000" w:rsidP="00495EE6">
      <w:pPr>
        <w:spacing w:line="360" w:lineRule="auto"/>
        <w:jc w:val="both"/>
        <w:rPr>
          <w:rFonts w:ascii="Arial" w:eastAsia="Arial" w:hAnsi="Arial" w:cs="Arial"/>
          <w:sz w:val="24"/>
          <w:szCs w:val="24"/>
        </w:rPr>
      </w:pPr>
      <w:r w:rsidRPr="00495EE6">
        <w:rPr>
          <w:rFonts w:ascii="Arial" w:eastAsia="Arial" w:hAnsi="Arial" w:cs="Arial"/>
          <w:sz w:val="24"/>
          <w:szCs w:val="24"/>
        </w:rPr>
        <w:t>One relevant theory is the con</w:t>
      </w:r>
      <w:r w:rsidR="30D2B6B0" w:rsidRPr="00495EE6">
        <w:rPr>
          <w:rFonts w:ascii="Arial" w:eastAsia="Arial" w:hAnsi="Arial" w:cs="Arial"/>
          <w:sz w:val="24"/>
          <w:szCs w:val="24"/>
        </w:rPr>
        <w:t>t</w:t>
      </w:r>
      <w:r w:rsidRPr="00495EE6">
        <w:rPr>
          <w:rFonts w:ascii="Arial" w:eastAsia="Arial" w:hAnsi="Arial" w:cs="Arial"/>
          <w:sz w:val="24"/>
          <w:szCs w:val="24"/>
        </w:rPr>
        <w:t xml:space="preserve">ingency theory, which suggests that there is no </w:t>
      </w:r>
      <w:r w:rsidR="655F355C" w:rsidRPr="00495EE6">
        <w:rPr>
          <w:rFonts w:ascii="Arial" w:eastAsia="Arial" w:hAnsi="Arial" w:cs="Arial"/>
          <w:sz w:val="24"/>
          <w:szCs w:val="24"/>
        </w:rPr>
        <w:t>one best way to organise a company and that the most effective organisational struct</w:t>
      </w:r>
      <w:r w:rsidR="04A23B6F" w:rsidRPr="00495EE6">
        <w:rPr>
          <w:rFonts w:ascii="Arial" w:eastAsia="Arial" w:hAnsi="Arial" w:cs="Arial"/>
          <w:sz w:val="24"/>
          <w:szCs w:val="24"/>
        </w:rPr>
        <w:t xml:space="preserve">ure depends on the situation (Donaldson, 2001). </w:t>
      </w:r>
      <w:r w:rsidR="4D105D13" w:rsidRPr="00495EE6">
        <w:rPr>
          <w:rFonts w:ascii="Arial" w:eastAsia="Arial" w:hAnsi="Arial" w:cs="Arial"/>
          <w:sz w:val="24"/>
          <w:szCs w:val="24"/>
        </w:rPr>
        <w:t xml:space="preserve">The Hilton Hotel Group has </w:t>
      </w:r>
      <w:r w:rsidR="0AF776FF" w:rsidRPr="00495EE6">
        <w:rPr>
          <w:rFonts w:ascii="Arial" w:eastAsia="Arial" w:hAnsi="Arial" w:cs="Arial"/>
          <w:sz w:val="24"/>
          <w:szCs w:val="24"/>
        </w:rPr>
        <w:t>a hierarchical</w:t>
      </w:r>
      <w:r w:rsidR="4D105D13" w:rsidRPr="00495EE6">
        <w:rPr>
          <w:rFonts w:ascii="Arial" w:eastAsia="Arial" w:hAnsi="Arial" w:cs="Arial"/>
          <w:sz w:val="24"/>
          <w:szCs w:val="24"/>
        </w:rPr>
        <w:t xml:space="preserve"> structure </w:t>
      </w:r>
      <w:r w:rsidR="18F42EAD" w:rsidRPr="00495EE6">
        <w:rPr>
          <w:rFonts w:ascii="Arial" w:eastAsia="Arial" w:hAnsi="Arial" w:cs="Arial"/>
          <w:sz w:val="24"/>
          <w:szCs w:val="24"/>
        </w:rPr>
        <w:t>t</w:t>
      </w:r>
      <w:r w:rsidR="4D105D13" w:rsidRPr="00495EE6">
        <w:rPr>
          <w:rFonts w:ascii="Arial" w:eastAsia="Arial" w:hAnsi="Arial" w:cs="Arial"/>
          <w:sz w:val="24"/>
          <w:szCs w:val="24"/>
        </w:rPr>
        <w:t>hat enables it</w:t>
      </w:r>
      <w:r w:rsidR="542865A6" w:rsidRPr="00495EE6">
        <w:rPr>
          <w:rFonts w:ascii="Arial" w:eastAsia="Arial" w:hAnsi="Arial" w:cs="Arial"/>
          <w:sz w:val="24"/>
          <w:szCs w:val="24"/>
        </w:rPr>
        <w:t xml:space="preserve"> to respond to changes in the market effectively. The organisation's structure is designed to e</w:t>
      </w:r>
      <w:r w:rsidR="016F5EA1" w:rsidRPr="00495EE6">
        <w:rPr>
          <w:rFonts w:ascii="Arial" w:eastAsia="Arial" w:hAnsi="Arial" w:cs="Arial"/>
          <w:sz w:val="24"/>
          <w:szCs w:val="24"/>
        </w:rPr>
        <w:t xml:space="preserve">nsure that decisions are made quickly and efficiently, which is essential in the </w:t>
      </w:r>
      <w:r w:rsidR="70433EC8" w:rsidRPr="00495EE6">
        <w:rPr>
          <w:rFonts w:ascii="Arial" w:eastAsia="Arial" w:hAnsi="Arial" w:cs="Arial"/>
          <w:sz w:val="24"/>
          <w:szCs w:val="24"/>
        </w:rPr>
        <w:t>highly competitive hospitality industry.</w:t>
      </w:r>
    </w:p>
    <w:p w14:paraId="0AE4032D" w14:textId="77777777" w:rsidR="5EA1DEB0" w:rsidRPr="00495EE6" w:rsidRDefault="00000000" w:rsidP="00495EE6">
      <w:pPr>
        <w:spacing w:line="360" w:lineRule="auto"/>
        <w:jc w:val="both"/>
        <w:rPr>
          <w:rFonts w:ascii="Arial" w:eastAsia="Arial" w:hAnsi="Arial" w:cs="Arial"/>
          <w:sz w:val="24"/>
          <w:szCs w:val="24"/>
        </w:rPr>
      </w:pPr>
      <w:r w:rsidRPr="00495EE6">
        <w:rPr>
          <w:rFonts w:ascii="Arial" w:eastAsia="Arial" w:hAnsi="Arial" w:cs="Arial"/>
          <w:sz w:val="24"/>
          <w:szCs w:val="24"/>
        </w:rPr>
        <w:t>The goal-setting th</w:t>
      </w:r>
      <w:r w:rsidRPr="00495EE6">
        <w:rPr>
          <w:rFonts w:ascii="Arial" w:eastAsia="Arial" w:hAnsi="Arial" w:cs="Arial"/>
          <w:sz w:val="24"/>
          <w:szCs w:val="24"/>
        </w:rPr>
        <w:t>eory (Locke &amp; Latham, 2002) is also relevant to the Hilton Group</w:t>
      </w:r>
      <w:r w:rsidR="20279103" w:rsidRPr="00495EE6">
        <w:rPr>
          <w:rFonts w:ascii="Arial" w:eastAsia="Arial" w:hAnsi="Arial" w:cs="Arial"/>
          <w:sz w:val="24"/>
          <w:szCs w:val="24"/>
        </w:rPr>
        <w:t>’s management practices. This theory suggests that setting specific and challengin</w:t>
      </w:r>
      <w:r w:rsidR="53F90C03" w:rsidRPr="00495EE6">
        <w:rPr>
          <w:rFonts w:ascii="Arial" w:eastAsia="Arial" w:hAnsi="Arial" w:cs="Arial"/>
          <w:sz w:val="24"/>
          <w:szCs w:val="24"/>
        </w:rPr>
        <w:t>g goals can motivate employees and enhance their performance</w:t>
      </w:r>
      <w:r w:rsidR="25B65038" w:rsidRPr="00495EE6">
        <w:rPr>
          <w:rFonts w:ascii="Arial" w:eastAsia="Arial" w:hAnsi="Arial" w:cs="Arial"/>
          <w:sz w:val="24"/>
          <w:szCs w:val="24"/>
        </w:rPr>
        <w:t>. The Hilton Hotel Group’s corporate goals are clear, sp</w:t>
      </w:r>
      <w:r w:rsidR="7FEE9E11" w:rsidRPr="00495EE6">
        <w:rPr>
          <w:rFonts w:ascii="Arial" w:eastAsia="Arial" w:hAnsi="Arial" w:cs="Arial"/>
          <w:sz w:val="24"/>
          <w:szCs w:val="24"/>
        </w:rPr>
        <w:t>ecific, and challenging, which motivates employees to work towards achi</w:t>
      </w:r>
      <w:r w:rsidR="36FAA8FC" w:rsidRPr="00495EE6">
        <w:rPr>
          <w:rFonts w:ascii="Arial" w:eastAsia="Arial" w:hAnsi="Arial" w:cs="Arial"/>
          <w:sz w:val="24"/>
          <w:szCs w:val="24"/>
        </w:rPr>
        <w:t>eving them. The organisation’s goals are also reviewed regularly to ensure they remain</w:t>
      </w:r>
      <w:r w:rsidR="2631C25C" w:rsidRPr="00495EE6">
        <w:rPr>
          <w:rFonts w:ascii="Arial" w:eastAsia="Arial" w:hAnsi="Arial" w:cs="Arial"/>
          <w:sz w:val="24"/>
          <w:szCs w:val="24"/>
        </w:rPr>
        <w:t xml:space="preserve"> relevant and aligned with its mission and vision.</w:t>
      </w:r>
    </w:p>
    <w:p w14:paraId="4851F4C7" w14:textId="77777777" w:rsidR="00872DD3" w:rsidRPr="00495EE6" w:rsidRDefault="00872DD3" w:rsidP="00495EE6">
      <w:pPr>
        <w:spacing w:line="360" w:lineRule="auto"/>
        <w:jc w:val="both"/>
        <w:rPr>
          <w:rFonts w:ascii="Arial" w:eastAsia="Arial" w:hAnsi="Arial" w:cs="Arial"/>
          <w:sz w:val="24"/>
          <w:szCs w:val="24"/>
        </w:rPr>
      </w:pPr>
    </w:p>
    <w:p w14:paraId="4C1EF90B" w14:textId="44519A37" w:rsidR="009274BC" w:rsidRPr="00495EE6" w:rsidRDefault="00000000" w:rsidP="00495EE6">
      <w:pPr>
        <w:pStyle w:val="ListParagraph"/>
        <w:numPr>
          <w:ilvl w:val="0"/>
          <w:numId w:val="5"/>
        </w:numPr>
        <w:spacing w:line="360" w:lineRule="auto"/>
        <w:jc w:val="both"/>
        <w:rPr>
          <w:rFonts w:ascii="Arial" w:eastAsia="Arial" w:hAnsi="Arial" w:cs="Arial"/>
          <w:b/>
          <w:bCs/>
          <w:sz w:val="24"/>
          <w:szCs w:val="24"/>
        </w:rPr>
      </w:pPr>
      <w:bookmarkStart w:id="0" w:name="_Hlk137583995"/>
      <w:r w:rsidRPr="00495EE6">
        <w:rPr>
          <w:rFonts w:ascii="Arial" w:eastAsia="Arial" w:hAnsi="Arial" w:cs="Arial"/>
          <w:b/>
          <w:bCs/>
          <w:sz w:val="24"/>
          <w:szCs w:val="24"/>
        </w:rPr>
        <w:t xml:space="preserve">Hilton Hotel Group’s recent change </w:t>
      </w:r>
      <w:r w:rsidR="10F906A9" w:rsidRPr="00495EE6">
        <w:rPr>
          <w:rFonts w:ascii="Arial" w:eastAsia="Arial" w:hAnsi="Arial" w:cs="Arial"/>
          <w:b/>
          <w:bCs/>
          <w:sz w:val="24"/>
          <w:szCs w:val="24"/>
        </w:rPr>
        <w:t>initiatives</w:t>
      </w:r>
      <w:r w:rsidRPr="00495EE6">
        <w:rPr>
          <w:rFonts w:ascii="Arial" w:eastAsia="Arial" w:hAnsi="Arial" w:cs="Arial"/>
          <w:b/>
          <w:bCs/>
          <w:sz w:val="24"/>
          <w:szCs w:val="24"/>
        </w:rPr>
        <w:t xml:space="preserve">, their impacts </w:t>
      </w:r>
      <w:r w:rsidR="1C090FB6" w:rsidRPr="00495EE6">
        <w:rPr>
          <w:rFonts w:ascii="Arial" w:eastAsia="Arial" w:hAnsi="Arial" w:cs="Arial"/>
          <w:b/>
          <w:bCs/>
          <w:sz w:val="24"/>
          <w:szCs w:val="24"/>
        </w:rPr>
        <w:t>and how well they were managed at both a corporate and individual level.</w:t>
      </w:r>
    </w:p>
    <w:bookmarkEnd w:id="0"/>
    <w:p w14:paraId="5965CD18" w14:textId="77777777" w:rsidR="009274BC" w:rsidRPr="00495EE6" w:rsidRDefault="009274BC" w:rsidP="00495EE6">
      <w:pPr>
        <w:pStyle w:val="ListParagraph"/>
        <w:spacing w:line="360" w:lineRule="auto"/>
        <w:jc w:val="both"/>
        <w:rPr>
          <w:rFonts w:ascii="Arial" w:eastAsia="Arial" w:hAnsi="Arial" w:cs="Arial"/>
          <w:b/>
          <w:bCs/>
          <w:sz w:val="24"/>
          <w:szCs w:val="24"/>
        </w:rPr>
      </w:pPr>
    </w:p>
    <w:p w14:paraId="2FE71973" w14:textId="77777777" w:rsidR="009274BC" w:rsidRPr="00495EE6" w:rsidRDefault="009274BC" w:rsidP="00495EE6">
      <w:pPr>
        <w:pStyle w:val="ListParagraph"/>
        <w:numPr>
          <w:ilvl w:val="1"/>
          <w:numId w:val="5"/>
        </w:numPr>
        <w:spacing w:line="360" w:lineRule="auto"/>
        <w:jc w:val="both"/>
        <w:rPr>
          <w:rFonts w:ascii="Arial" w:eastAsia="Arial" w:hAnsi="Arial" w:cs="Arial"/>
          <w:b/>
          <w:bCs/>
          <w:sz w:val="24"/>
          <w:szCs w:val="24"/>
        </w:rPr>
      </w:pPr>
      <w:bookmarkStart w:id="1" w:name="_Hlk137584055"/>
      <w:r w:rsidRPr="00495EE6">
        <w:rPr>
          <w:rFonts w:ascii="Arial" w:eastAsia="Arial" w:hAnsi="Arial" w:cs="Arial"/>
          <w:b/>
          <w:bCs/>
          <w:sz w:val="24"/>
          <w:szCs w:val="24"/>
        </w:rPr>
        <w:t xml:space="preserve">Importance of adaptation of hotels to changes in their </w:t>
      </w:r>
      <w:proofErr w:type="gramStart"/>
      <w:r w:rsidRPr="00495EE6">
        <w:rPr>
          <w:rFonts w:ascii="Arial" w:eastAsia="Arial" w:hAnsi="Arial" w:cs="Arial"/>
          <w:b/>
          <w:bCs/>
          <w:sz w:val="24"/>
          <w:szCs w:val="24"/>
        </w:rPr>
        <w:t>market</w:t>
      </w:r>
      <w:proofErr w:type="gramEnd"/>
    </w:p>
    <w:bookmarkEnd w:id="1"/>
    <w:p w14:paraId="4FC82C6A" w14:textId="77777777" w:rsidR="009274BC" w:rsidRPr="00495EE6" w:rsidRDefault="009274BC" w:rsidP="00495EE6">
      <w:pPr>
        <w:spacing w:line="360" w:lineRule="auto"/>
        <w:ind w:left="360"/>
        <w:jc w:val="both"/>
        <w:rPr>
          <w:rFonts w:ascii="Arial" w:eastAsia="Arial" w:hAnsi="Arial" w:cs="Arial"/>
          <w:sz w:val="24"/>
          <w:szCs w:val="24"/>
        </w:rPr>
      </w:pPr>
      <w:r w:rsidRPr="00495EE6">
        <w:rPr>
          <w:rFonts w:ascii="Arial" w:eastAsia="Arial" w:hAnsi="Arial" w:cs="Arial"/>
          <w:sz w:val="24"/>
          <w:szCs w:val="24"/>
        </w:rPr>
        <w:t>Several theories can infirm Hilton's approach to adapting to market changes. One relevant theory is the dynamic capabilities view (DCV), which emphasises a firm’s ability to adapt to changing market conditions by continuously developing new resources and capabilities (Teece et al., 1997). This theory suggests that organisations should be able to identify and respond to changing customer needs and preferences, as well as emerging technologies and market trends. For Hilton, this could mean investing in new technologies, such as mobile check-in and digital key systems, and developing new hotel concepts that cater to changing customer demands, such as wellness-focused hotels or sustainable hotels, especially after COVID-19.</w:t>
      </w:r>
    </w:p>
    <w:p w14:paraId="612D3484" w14:textId="0A179906" w:rsidR="00A17CE7" w:rsidRPr="00495EE6" w:rsidRDefault="009274BC" w:rsidP="00D67BC3">
      <w:pPr>
        <w:spacing w:line="360" w:lineRule="auto"/>
        <w:ind w:left="360"/>
        <w:jc w:val="both"/>
        <w:rPr>
          <w:rFonts w:ascii="Arial" w:eastAsia="Arial" w:hAnsi="Arial" w:cs="Arial"/>
          <w:sz w:val="24"/>
          <w:szCs w:val="24"/>
        </w:rPr>
      </w:pPr>
      <w:r w:rsidRPr="00495EE6">
        <w:rPr>
          <w:rFonts w:ascii="Arial" w:eastAsia="Arial" w:hAnsi="Arial" w:cs="Arial"/>
          <w:sz w:val="24"/>
          <w:szCs w:val="24"/>
        </w:rPr>
        <w:lastRenderedPageBreak/>
        <w:t>Additionally, the institutional theory suggests that firms are influenced by the norms, values, and expectations of their institutional environment (DiMaggio and Powell, 1983). This theory suggests that firms should be aware of the institutional pressures they face and adapt their strategies accordingly. For Hilton, this could mean responding to changing consumer preferences for sustainable and socially responsible businesses, as well as complying with regulatory requirements related to Labo practices, data privacy, and environmental sustainability.</w:t>
      </w:r>
    </w:p>
    <w:p w14:paraId="22525426" w14:textId="77777777" w:rsidR="00872DD3" w:rsidRPr="00495EE6" w:rsidRDefault="00872DD3" w:rsidP="00495EE6">
      <w:pPr>
        <w:spacing w:line="360" w:lineRule="auto"/>
        <w:jc w:val="both"/>
        <w:rPr>
          <w:rFonts w:ascii="Arial" w:eastAsia="Arial" w:hAnsi="Arial" w:cs="Arial"/>
          <w:sz w:val="24"/>
          <w:szCs w:val="24"/>
        </w:rPr>
      </w:pPr>
    </w:p>
    <w:p w14:paraId="3ACEC00E" w14:textId="183915E5" w:rsidR="00872DD3" w:rsidRPr="00495EE6" w:rsidRDefault="00872DD3" w:rsidP="00495EE6">
      <w:pPr>
        <w:pStyle w:val="ListParagraph"/>
        <w:numPr>
          <w:ilvl w:val="1"/>
          <w:numId w:val="5"/>
        </w:numPr>
        <w:spacing w:line="360" w:lineRule="auto"/>
        <w:jc w:val="both"/>
        <w:rPr>
          <w:rFonts w:ascii="Arial" w:eastAsia="Arial" w:hAnsi="Arial" w:cs="Arial"/>
          <w:b/>
          <w:bCs/>
          <w:sz w:val="24"/>
          <w:szCs w:val="24"/>
        </w:rPr>
      </w:pPr>
      <w:r w:rsidRPr="00495EE6">
        <w:rPr>
          <w:rFonts w:ascii="Arial" w:eastAsia="Arial" w:hAnsi="Arial" w:cs="Arial"/>
          <w:b/>
          <w:bCs/>
          <w:sz w:val="24"/>
          <w:szCs w:val="24"/>
        </w:rPr>
        <w:t>Recent change initiatives</w:t>
      </w:r>
    </w:p>
    <w:p w14:paraId="17B40E31" w14:textId="08A1CC32" w:rsidR="00184669" w:rsidRPr="00495EE6" w:rsidRDefault="00000000" w:rsidP="00495EE6">
      <w:pPr>
        <w:spacing w:line="360" w:lineRule="auto"/>
        <w:jc w:val="both"/>
        <w:rPr>
          <w:rFonts w:ascii="Arial" w:eastAsia="Arial" w:hAnsi="Arial" w:cs="Arial"/>
          <w:sz w:val="24"/>
          <w:szCs w:val="24"/>
        </w:rPr>
      </w:pPr>
      <w:r w:rsidRPr="00495EE6">
        <w:rPr>
          <w:rFonts w:ascii="Arial" w:eastAsia="Arial" w:hAnsi="Arial" w:cs="Arial"/>
          <w:sz w:val="24"/>
          <w:szCs w:val="24"/>
        </w:rPr>
        <w:t xml:space="preserve">In recent years, the company has implemented several change </w:t>
      </w:r>
      <w:r w:rsidR="4B53DF65" w:rsidRPr="00495EE6">
        <w:rPr>
          <w:rFonts w:ascii="Arial" w:eastAsia="Arial" w:hAnsi="Arial" w:cs="Arial"/>
          <w:sz w:val="24"/>
          <w:szCs w:val="24"/>
        </w:rPr>
        <w:t>initiatives</w:t>
      </w:r>
      <w:r w:rsidRPr="00495EE6">
        <w:rPr>
          <w:rFonts w:ascii="Arial" w:eastAsia="Arial" w:hAnsi="Arial" w:cs="Arial"/>
          <w:sz w:val="24"/>
          <w:szCs w:val="24"/>
        </w:rPr>
        <w:t xml:space="preserve"> aimed</w:t>
      </w:r>
      <w:r w:rsidR="2076012E" w:rsidRPr="00495EE6">
        <w:rPr>
          <w:rFonts w:ascii="Arial" w:eastAsia="Arial" w:hAnsi="Arial" w:cs="Arial"/>
          <w:sz w:val="24"/>
          <w:szCs w:val="24"/>
        </w:rPr>
        <w:t xml:space="preserve"> at improving its operations and enhancing the </w:t>
      </w:r>
      <w:r w:rsidR="15469243" w:rsidRPr="00495EE6">
        <w:rPr>
          <w:rFonts w:ascii="Arial" w:eastAsia="Arial" w:hAnsi="Arial" w:cs="Arial"/>
          <w:sz w:val="24"/>
          <w:szCs w:val="24"/>
        </w:rPr>
        <w:t xml:space="preserve">customer </w:t>
      </w:r>
      <w:r w:rsidR="5618D12C" w:rsidRPr="00495EE6">
        <w:rPr>
          <w:rFonts w:ascii="Arial" w:eastAsia="Arial" w:hAnsi="Arial" w:cs="Arial"/>
          <w:sz w:val="24"/>
          <w:szCs w:val="24"/>
        </w:rPr>
        <w:t xml:space="preserve">experience. </w:t>
      </w:r>
      <w:r w:rsidR="00BC188F" w:rsidRPr="00495EE6">
        <w:rPr>
          <w:rFonts w:ascii="Arial" w:eastAsia="Arial" w:hAnsi="Arial" w:cs="Arial"/>
          <w:sz w:val="24"/>
          <w:szCs w:val="24"/>
        </w:rPr>
        <w:t>Some r</w:t>
      </w:r>
      <w:r w:rsidR="5618D12C" w:rsidRPr="00495EE6">
        <w:rPr>
          <w:rFonts w:ascii="Arial" w:eastAsia="Arial" w:hAnsi="Arial" w:cs="Arial"/>
          <w:sz w:val="24"/>
          <w:szCs w:val="24"/>
        </w:rPr>
        <w:t>ecent change</w:t>
      </w:r>
      <w:r w:rsidR="00D67BC3">
        <w:rPr>
          <w:rFonts w:ascii="Arial" w:eastAsia="Arial" w:hAnsi="Arial" w:cs="Arial"/>
          <w:sz w:val="24"/>
          <w:szCs w:val="24"/>
        </w:rPr>
        <w:t xml:space="preserve"> </w:t>
      </w:r>
      <w:r w:rsidR="5618D12C" w:rsidRPr="00495EE6">
        <w:rPr>
          <w:rFonts w:ascii="Arial" w:eastAsia="Arial" w:hAnsi="Arial" w:cs="Arial"/>
          <w:sz w:val="24"/>
          <w:szCs w:val="24"/>
        </w:rPr>
        <w:t>initiative</w:t>
      </w:r>
      <w:r w:rsidR="00D67BC3">
        <w:rPr>
          <w:rFonts w:ascii="Arial" w:eastAsia="Arial" w:hAnsi="Arial" w:cs="Arial"/>
          <w:sz w:val="24"/>
          <w:szCs w:val="24"/>
        </w:rPr>
        <w:t>s</w:t>
      </w:r>
      <w:r w:rsidR="5618D12C" w:rsidRPr="00495EE6">
        <w:rPr>
          <w:rFonts w:ascii="Arial" w:eastAsia="Arial" w:hAnsi="Arial" w:cs="Arial"/>
          <w:sz w:val="24"/>
          <w:szCs w:val="24"/>
        </w:rPr>
        <w:t xml:space="preserve"> by </w:t>
      </w:r>
      <w:r w:rsidR="4FE60186" w:rsidRPr="00495EE6">
        <w:rPr>
          <w:rFonts w:ascii="Arial" w:eastAsia="Arial" w:hAnsi="Arial" w:cs="Arial"/>
          <w:sz w:val="24"/>
          <w:szCs w:val="24"/>
        </w:rPr>
        <w:t>Hilton</w:t>
      </w:r>
      <w:r w:rsidR="5618D12C" w:rsidRPr="00495EE6">
        <w:rPr>
          <w:rFonts w:ascii="Arial" w:eastAsia="Arial" w:hAnsi="Arial" w:cs="Arial"/>
          <w:sz w:val="24"/>
          <w:szCs w:val="24"/>
        </w:rPr>
        <w:t xml:space="preserve"> </w:t>
      </w:r>
      <w:r w:rsidR="0F9B846D" w:rsidRPr="00495EE6">
        <w:rPr>
          <w:rFonts w:ascii="Arial" w:eastAsia="Arial" w:hAnsi="Arial" w:cs="Arial"/>
          <w:sz w:val="24"/>
          <w:szCs w:val="24"/>
        </w:rPr>
        <w:t>w</w:t>
      </w:r>
      <w:r w:rsidR="00BC188F" w:rsidRPr="00495EE6">
        <w:rPr>
          <w:rFonts w:ascii="Arial" w:eastAsia="Arial" w:hAnsi="Arial" w:cs="Arial"/>
          <w:sz w:val="24"/>
          <w:szCs w:val="24"/>
        </w:rPr>
        <w:t>ere:</w:t>
      </w:r>
    </w:p>
    <w:p w14:paraId="59DE104F" w14:textId="403657E2" w:rsidR="00EF7DFC" w:rsidRPr="00CE4C9C" w:rsidRDefault="00000000" w:rsidP="00495EE6">
      <w:pPr>
        <w:pStyle w:val="ListParagraph"/>
        <w:numPr>
          <w:ilvl w:val="0"/>
          <w:numId w:val="3"/>
        </w:numPr>
        <w:spacing w:line="360" w:lineRule="auto"/>
        <w:jc w:val="both"/>
        <w:rPr>
          <w:rFonts w:ascii="Arial" w:eastAsia="Arial" w:hAnsi="Arial" w:cs="Arial"/>
          <w:color w:val="000000" w:themeColor="text1"/>
          <w:sz w:val="24"/>
          <w:szCs w:val="24"/>
        </w:rPr>
      </w:pPr>
      <w:r w:rsidRPr="00CE4C9C">
        <w:rPr>
          <w:rFonts w:ascii="Arial" w:eastAsia="Arial" w:hAnsi="Arial" w:cs="Arial"/>
          <w:color w:val="000000" w:themeColor="text1"/>
          <w:sz w:val="24"/>
          <w:szCs w:val="24"/>
        </w:rPr>
        <w:t xml:space="preserve">The </w:t>
      </w:r>
      <w:r w:rsidR="00BC188F" w:rsidRPr="00CE4C9C">
        <w:rPr>
          <w:rFonts w:ascii="Arial" w:eastAsia="Arial" w:hAnsi="Arial" w:cs="Arial"/>
          <w:color w:val="000000" w:themeColor="text1"/>
          <w:sz w:val="24"/>
          <w:szCs w:val="24"/>
        </w:rPr>
        <w:t>introduction</w:t>
      </w:r>
      <w:r w:rsidRPr="00CE4C9C">
        <w:rPr>
          <w:rFonts w:ascii="Arial" w:eastAsia="Arial" w:hAnsi="Arial" w:cs="Arial"/>
          <w:color w:val="000000" w:themeColor="text1"/>
          <w:sz w:val="24"/>
          <w:szCs w:val="24"/>
        </w:rPr>
        <w:t xml:space="preserve"> of its "connected Room" concept. The Connected </w:t>
      </w:r>
      <w:r w:rsidR="329453DB" w:rsidRPr="00CE4C9C">
        <w:rPr>
          <w:rFonts w:ascii="Arial" w:eastAsia="Arial" w:hAnsi="Arial" w:cs="Arial"/>
          <w:color w:val="000000" w:themeColor="text1"/>
          <w:sz w:val="24"/>
          <w:szCs w:val="24"/>
        </w:rPr>
        <w:t>Room allows guests to control various features of their Room, such as</w:t>
      </w:r>
      <w:r w:rsidR="366927F0" w:rsidRPr="00CE4C9C">
        <w:rPr>
          <w:rFonts w:ascii="Arial" w:eastAsia="Arial" w:hAnsi="Arial" w:cs="Arial"/>
          <w:color w:val="000000" w:themeColor="text1"/>
          <w:sz w:val="24"/>
          <w:szCs w:val="24"/>
        </w:rPr>
        <w:t xml:space="preserve"> lighting, temperature, and entertainment, using th</w:t>
      </w:r>
      <w:r w:rsidR="162C3CE2" w:rsidRPr="00CE4C9C">
        <w:rPr>
          <w:rFonts w:ascii="Arial" w:eastAsia="Arial" w:hAnsi="Arial" w:cs="Arial"/>
          <w:color w:val="000000" w:themeColor="text1"/>
          <w:sz w:val="24"/>
          <w:szCs w:val="24"/>
        </w:rPr>
        <w:t xml:space="preserve">eir smartphone or other mobile device. The </w:t>
      </w:r>
      <w:r w:rsidR="173033BF" w:rsidRPr="00CE4C9C">
        <w:rPr>
          <w:rFonts w:ascii="Arial" w:eastAsia="Arial" w:hAnsi="Arial" w:cs="Arial"/>
          <w:color w:val="000000" w:themeColor="text1"/>
          <w:sz w:val="24"/>
          <w:szCs w:val="24"/>
        </w:rPr>
        <w:t>initiative</w:t>
      </w:r>
      <w:r w:rsidR="162C3CE2" w:rsidRPr="00CE4C9C">
        <w:rPr>
          <w:rFonts w:ascii="Arial" w:eastAsia="Arial" w:hAnsi="Arial" w:cs="Arial"/>
          <w:color w:val="000000" w:themeColor="text1"/>
          <w:sz w:val="24"/>
          <w:szCs w:val="24"/>
        </w:rPr>
        <w:t xml:space="preserve"> was desig</w:t>
      </w:r>
      <w:r w:rsidR="53CA125D" w:rsidRPr="00CE4C9C">
        <w:rPr>
          <w:rFonts w:ascii="Arial" w:eastAsia="Arial" w:hAnsi="Arial" w:cs="Arial"/>
          <w:color w:val="000000" w:themeColor="text1"/>
          <w:sz w:val="24"/>
          <w:szCs w:val="24"/>
        </w:rPr>
        <w:t>ned to enhance the guest experience by providing greater convenience and person</w:t>
      </w:r>
      <w:r w:rsidR="394F2B21" w:rsidRPr="00CE4C9C">
        <w:rPr>
          <w:rFonts w:ascii="Arial" w:eastAsia="Arial" w:hAnsi="Arial" w:cs="Arial"/>
          <w:color w:val="000000" w:themeColor="text1"/>
          <w:sz w:val="24"/>
          <w:szCs w:val="24"/>
        </w:rPr>
        <w:t xml:space="preserve">alisation. </w:t>
      </w:r>
      <w:r w:rsidR="20076C9F" w:rsidRPr="00CE4C9C">
        <w:rPr>
          <w:rFonts w:ascii="Arial" w:eastAsia="Arial" w:hAnsi="Arial" w:cs="Arial"/>
          <w:color w:val="000000" w:themeColor="text1"/>
          <w:sz w:val="24"/>
          <w:szCs w:val="24"/>
        </w:rPr>
        <w:t xml:space="preserve">According to Hilton, the </w:t>
      </w:r>
      <w:r w:rsidR="008367AF" w:rsidRPr="00CE4C9C">
        <w:rPr>
          <w:rFonts w:ascii="Arial" w:eastAsia="Arial" w:hAnsi="Arial" w:cs="Arial"/>
          <w:color w:val="000000" w:themeColor="text1"/>
          <w:sz w:val="24"/>
          <w:szCs w:val="24"/>
        </w:rPr>
        <w:t>C</w:t>
      </w:r>
      <w:r w:rsidR="20076C9F" w:rsidRPr="00CE4C9C">
        <w:rPr>
          <w:rFonts w:ascii="Arial" w:eastAsia="Arial" w:hAnsi="Arial" w:cs="Arial"/>
          <w:color w:val="000000" w:themeColor="text1"/>
          <w:sz w:val="24"/>
          <w:szCs w:val="24"/>
        </w:rPr>
        <w:t>onnected Room has been well-received by guests, with</w:t>
      </w:r>
      <w:r w:rsidR="527B8BA3" w:rsidRPr="00CE4C9C">
        <w:rPr>
          <w:rFonts w:ascii="Arial" w:eastAsia="Arial" w:hAnsi="Arial" w:cs="Arial"/>
          <w:color w:val="000000" w:themeColor="text1"/>
          <w:sz w:val="24"/>
          <w:szCs w:val="24"/>
        </w:rPr>
        <w:t xml:space="preserve"> positive feedback on its ease of use and ability to customise the guest experience </w:t>
      </w:r>
      <w:r w:rsidR="00A22A82" w:rsidRPr="00CE4C9C">
        <w:rPr>
          <w:rFonts w:ascii="Arial" w:eastAsia="Arial" w:hAnsi="Arial" w:cs="Arial"/>
          <w:color w:val="000000" w:themeColor="text1"/>
          <w:sz w:val="24"/>
          <w:szCs w:val="24"/>
        </w:rPr>
        <w:t>(Hilton Corporate, 2023)</w:t>
      </w:r>
      <w:r w:rsidR="00A22A82" w:rsidRPr="00CE4C9C">
        <w:rPr>
          <w:rFonts w:ascii="Arial" w:eastAsia="Arial" w:hAnsi="Arial" w:cs="Arial"/>
          <w:color w:val="000000" w:themeColor="text1"/>
          <w:sz w:val="24"/>
          <w:szCs w:val="24"/>
        </w:rPr>
        <w:t xml:space="preserve">. </w:t>
      </w:r>
      <w:r w:rsidR="00EF7DFC" w:rsidRPr="00CE4C9C">
        <w:rPr>
          <w:rFonts w:ascii="Arial" w:eastAsia="Arial" w:hAnsi="Arial" w:cs="Arial"/>
          <w:color w:val="000000" w:themeColor="text1"/>
          <w:sz w:val="24"/>
          <w:szCs w:val="24"/>
        </w:rPr>
        <w:t>The company also partnered with technology providers such as Amazon and Google to integrate their voice-activated assistants into the Connected Room system</w:t>
      </w:r>
      <w:r w:rsidR="00EB4F32" w:rsidRPr="00CE4C9C">
        <w:rPr>
          <w:rFonts w:ascii="Arial" w:eastAsia="Arial" w:hAnsi="Arial" w:cs="Arial"/>
          <w:color w:val="000000" w:themeColor="text1"/>
          <w:sz w:val="24"/>
          <w:szCs w:val="24"/>
        </w:rPr>
        <w:t xml:space="preserve"> </w:t>
      </w:r>
      <w:r w:rsidR="00EB4F32" w:rsidRPr="00CE4C9C">
        <w:rPr>
          <w:rFonts w:ascii="Arial" w:eastAsia="Arial" w:hAnsi="Arial" w:cs="Arial"/>
          <w:color w:val="000000" w:themeColor="text1"/>
          <w:sz w:val="24"/>
          <w:szCs w:val="24"/>
        </w:rPr>
        <w:t>(Hotel Technology News, 2019)</w:t>
      </w:r>
      <w:r w:rsidR="00A22A82" w:rsidRPr="00CE4C9C">
        <w:rPr>
          <w:rFonts w:ascii="Arial" w:eastAsia="Arial" w:hAnsi="Arial" w:cs="Arial"/>
          <w:color w:val="000000" w:themeColor="text1"/>
          <w:sz w:val="24"/>
          <w:szCs w:val="24"/>
        </w:rPr>
        <w:t>.</w:t>
      </w:r>
    </w:p>
    <w:p w14:paraId="17A8941D" w14:textId="29A5B9C4" w:rsidR="0C2252BF" w:rsidRPr="00CE4C9C" w:rsidRDefault="01FDC997" w:rsidP="00495EE6">
      <w:pPr>
        <w:pStyle w:val="ListParagraph"/>
        <w:numPr>
          <w:ilvl w:val="1"/>
          <w:numId w:val="7"/>
        </w:numPr>
        <w:spacing w:line="360" w:lineRule="auto"/>
        <w:jc w:val="both"/>
        <w:rPr>
          <w:rFonts w:ascii="Arial" w:eastAsia="Arial" w:hAnsi="Arial" w:cs="Arial"/>
          <w:color w:val="000000" w:themeColor="text1"/>
          <w:sz w:val="24"/>
          <w:szCs w:val="24"/>
        </w:rPr>
      </w:pPr>
      <w:r w:rsidRPr="00CE4C9C">
        <w:rPr>
          <w:rFonts w:ascii="Arial" w:eastAsia="Arial" w:hAnsi="Arial" w:cs="Arial"/>
          <w:color w:val="000000" w:themeColor="text1"/>
          <w:sz w:val="24"/>
          <w:szCs w:val="24"/>
        </w:rPr>
        <w:t>At the corporate level, the Connected Room initiative was well-managed, with Hilton investing signi</w:t>
      </w:r>
      <w:r w:rsidR="04D33F1C" w:rsidRPr="00CE4C9C">
        <w:rPr>
          <w:rFonts w:ascii="Arial" w:eastAsia="Arial" w:hAnsi="Arial" w:cs="Arial"/>
          <w:color w:val="000000" w:themeColor="text1"/>
          <w:sz w:val="24"/>
          <w:szCs w:val="24"/>
        </w:rPr>
        <w:t>ficant resources in research and development to create a seamless, user</w:t>
      </w:r>
      <w:r w:rsidR="5576E0E5" w:rsidRPr="00CE4C9C">
        <w:rPr>
          <w:rFonts w:ascii="Arial" w:eastAsia="Arial" w:hAnsi="Arial" w:cs="Arial"/>
          <w:color w:val="000000" w:themeColor="text1"/>
          <w:sz w:val="24"/>
          <w:szCs w:val="24"/>
        </w:rPr>
        <w:t xml:space="preserve">-friendly experience for guests. </w:t>
      </w:r>
    </w:p>
    <w:p w14:paraId="6D6A4BF7" w14:textId="77777777" w:rsidR="11662959" w:rsidRPr="00CE4C9C" w:rsidRDefault="00000000" w:rsidP="00495EE6">
      <w:pPr>
        <w:pStyle w:val="ListParagraph"/>
        <w:numPr>
          <w:ilvl w:val="1"/>
          <w:numId w:val="7"/>
        </w:numPr>
        <w:spacing w:line="360" w:lineRule="auto"/>
        <w:jc w:val="both"/>
        <w:rPr>
          <w:rFonts w:ascii="Arial" w:eastAsia="Arial" w:hAnsi="Arial" w:cs="Arial"/>
          <w:color w:val="000000" w:themeColor="text1"/>
          <w:sz w:val="24"/>
          <w:szCs w:val="24"/>
        </w:rPr>
      </w:pPr>
      <w:r w:rsidRPr="00CE4C9C">
        <w:rPr>
          <w:rFonts w:ascii="Arial" w:eastAsia="Arial" w:hAnsi="Arial" w:cs="Arial"/>
          <w:color w:val="000000" w:themeColor="text1"/>
          <w:sz w:val="24"/>
          <w:szCs w:val="24"/>
        </w:rPr>
        <w:t xml:space="preserve">At the individual Hotel level, the success of the initiative may be </w:t>
      </w:r>
      <w:r w:rsidR="5EEBEB36" w:rsidRPr="00CE4C9C">
        <w:rPr>
          <w:rFonts w:ascii="Arial" w:eastAsia="Arial" w:hAnsi="Arial" w:cs="Arial"/>
          <w:color w:val="000000" w:themeColor="text1"/>
          <w:sz w:val="24"/>
          <w:szCs w:val="24"/>
        </w:rPr>
        <w:t>dependent</w:t>
      </w:r>
      <w:r w:rsidRPr="00CE4C9C">
        <w:rPr>
          <w:rFonts w:ascii="Arial" w:eastAsia="Arial" w:hAnsi="Arial" w:cs="Arial"/>
          <w:color w:val="000000" w:themeColor="text1"/>
          <w:sz w:val="24"/>
          <w:szCs w:val="24"/>
        </w:rPr>
        <w:t xml:space="preserve"> on factor</w:t>
      </w:r>
      <w:r w:rsidR="4D21BF01" w:rsidRPr="00CE4C9C">
        <w:rPr>
          <w:rFonts w:ascii="Arial" w:eastAsia="Arial" w:hAnsi="Arial" w:cs="Arial"/>
          <w:color w:val="000000" w:themeColor="text1"/>
          <w:sz w:val="24"/>
          <w:szCs w:val="24"/>
        </w:rPr>
        <w:t>s such as the quality of in Room Wi-Fi and the availability of compatible device</w:t>
      </w:r>
      <w:r w:rsidR="53FCCE02" w:rsidRPr="00CE4C9C">
        <w:rPr>
          <w:rFonts w:ascii="Arial" w:eastAsia="Arial" w:hAnsi="Arial" w:cs="Arial"/>
          <w:color w:val="000000" w:themeColor="text1"/>
          <w:sz w:val="24"/>
          <w:szCs w:val="24"/>
        </w:rPr>
        <w:t>s, which could limit the number of guests who can take advantage of the Connected Room s</w:t>
      </w:r>
      <w:r w:rsidR="72C26C50" w:rsidRPr="00CE4C9C">
        <w:rPr>
          <w:rFonts w:ascii="Arial" w:eastAsia="Arial" w:hAnsi="Arial" w:cs="Arial"/>
          <w:color w:val="000000" w:themeColor="text1"/>
          <w:sz w:val="24"/>
          <w:szCs w:val="24"/>
        </w:rPr>
        <w:t>ystem.</w:t>
      </w:r>
    </w:p>
    <w:p w14:paraId="5990B8F8" w14:textId="77777777" w:rsidR="007301E3" w:rsidRPr="00CE4C9C" w:rsidRDefault="007301E3" w:rsidP="00495EE6">
      <w:pPr>
        <w:pStyle w:val="ListParagraph"/>
        <w:spacing w:line="360" w:lineRule="auto"/>
        <w:ind w:left="1080"/>
        <w:jc w:val="both"/>
        <w:rPr>
          <w:rFonts w:ascii="Arial" w:eastAsia="Arial" w:hAnsi="Arial" w:cs="Arial"/>
          <w:color w:val="000000" w:themeColor="text1"/>
          <w:sz w:val="24"/>
          <w:szCs w:val="24"/>
        </w:rPr>
      </w:pPr>
    </w:p>
    <w:p w14:paraId="75DA2EFD" w14:textId="77777777" w:rsidR="00EF7DFC" w:rsidRPr="00CE4C9C" w:rsidRDefault="00A1605F" w:rsidP="00495EE6">
      <w:pPr>
        <w:pStyle w:val="ListParagraph"/>
        <w:numPr>
          <w:ilvl w:val="0"/>
          <w:numId w:val="4"/>
        </w:numPr>
        <w:spacing w:line="360" w:lineRule="auto"/>
        <w:jc w:val="both"/>
        <w:rPr>
          <w:rFonts w:ascii="Arial" w:eastAsia="Arial" w:hAnsi="Arial" w:cs="Arial"/>
          <w:color w:val="000000" w:themeColor="text1"/>
          <w:sz w:val="24"/>
          <w:szCs w:val="24"/>
        </w:rPr>
      </w:pPr>
      <w:r w:rsidRPr="00CE4C9C">
        <w:rPr>
          <w:rFonts w:ascii="Arial" w:eastAsia="Arial" w:hAnsi="Arial" w:cs="Arial"/>
          <w:color w:val="000000" w:themeColor="text1"/>
          <w:sz w:val="24"/>
          <w:szCs w:val="24"/>
        </w:rPr>
        <w:t>Implementation of its “Stop Cli</w:t>
      </w:r>
      <w:r w:rsidR="1A9A6186" w:rsidRPr="00CE4C9C">
        <w:rPr>
          <w:rFonts w:ascii="Arial" w:eastAsia="Arial" w:hAnsi="Arial" w:cs="Arial"/>
          <w:color w:val="000000" w:themeColor="text1"/>
          <w:sz w:val="24"/>
          <w:szCs w:val="24"/>
        </w:rPr>
        <w:t>cking Around” campaign in 2016</w:t>
      </w:r>
      <w:r w:rsidR="707657F7" w:rsidRPr="00CE4C9C">
        <w:rPr>
          <w:rFonts w:ascii="Arial" w:eastAsia="Arial" w:hAnsi="Arial" w:cs="Arial"/>
          <w:color w:val="000000" w:themeColor="text1"/>
          <w:sz w:val="24"/>
          <w:szCs w:val="24"/>
        </w:rPr>
        <w:t>. The campaign aimed to encourage guests to book directly with Hilton r</w:t>
      </w:r>
      <w:r w:rsidR="543A2F12" w:rsidRPr="00CE4C9C">
        <w:rPr>
          <w:rFonts w:ascii="Arial" w:eastAsia="Arial" w:hAnsi="Arial" w:cs="Arial"/>
          <w:color w:val="000000" w:themeColor="text1"/>
          <w:sz w:val="24"/>
          <w:szCs w:val="24"/>
        </w:rPr>
        <w:t>ather than through third-party online travel agencies</w:t>
      </w:r>
      <w:r w:rsidR="41E43C80" w:rsidRPr="00CE4C9C">
        <w:rPr>
          <w:rFonts w:ascii="Arial" w:eastAsia="Arial" w:hAnsi="Arial" w:cs="Arial"/>
          <w:color w:val="000000" w:themeColor="text1"/>
          <w:sz w:val="24"/>
          <w:szCs w:val="24"/>
        </w:rPr>
        <w:t xml:space="preserve"> (OTAs) such as Expedia and Booking.com. </w:t>
      </w:r>
      <w:r w:rsidR="597C86AA" w:rsidRPr="00CE4C9C">
        <w:rPr>
          <w:rFonts w:ascii="Arial" w:eastAsia="Arial" w:hAnsi="Arial" w:cs="Arial"/>
          <w:color w:val="000000" w:themeColor="text1"/>
          <w:sz w:val="24"/>
          <w:szCs w:val="24"/>
        </w:rPr>
        <w:t xml:space="preserve">The </w:t>
      </w:r>
      <w:r w:rsidR="597C86AA" w:rsidRPr="00CE4C9C">
        <w:rPr>
          <w:rFonts w:ascii="Arial" w:eastAsia="Arial" w:hAnsi="Arial" w:cs="Arial"/>
          <w:color w:val="000000" w:themeColor="text1"/>
          <w:sz w:val="24"/>
          <w:szCs w:val="24"/>
        </w:rPr>
        <w:lastRenderedPageBreak/>
        <w:t xml:space="preserve">initiative was motivated by the desire to increase </w:t>
      </w:r>
      <w:r w:rsidR="47457952" w:rsidRPr="00CE4C9C">
        <w:rPr>
          <w:rFonts w:ascii="Arial" w:eastAsia="Arial" w:hAnsi="Arial" w:cs="Arial"/>
          <w:color w:val="000000" w:themeColor="text1"/>
          <w:sz w:val="24"/>
          <w:szCs w:val="24"/>
        </w:rPr>
        <w:t>direct</w:t>
      </w:r>
      <w:r w:rsidR="597C86AA" w:rsidRPr="00CE4C9C">
        <w:rPr>
          <w:rFonts w:ascii="Arial" w:eastAsia="Arial" w:hAnsi="Arial" w:cs="Arial"/>
          <w:color w:val="000000" w:themeColor="text1"/>
          <w:sz w:val="24"/>
          <w:szCs w:val="24"/>
        </w:rPr>
        <w:t xml:space="preserve"> bookings, which are ge</w:t>
      </w:r>
      <w:r w:rsidR="5E507E49" w:rsidRPr="00CE4C9C">
        <w:rPr>
          <w:rFonts w:ascii="Arial" w:eastAsia="Arial" w:hAnsi="Arial" w:cs="Arial"/>
          <w:color w:val="000000" w:themeColor="text1"/>
          <w:sz w:val="24"/>
          <w:szCs w:val="24"/>
        </w:rPr>
        <w:t>nerally more profitable for hotels than bookings through OTAs</w:t>
      </w:r>
      <w:r w:rsidR="7A0A58D5" w:rsidRPr="00CE4C9C">
        <w:rPr>
          <w:rFonts w:ascii="Arial" w:eastAsia="Arial" w:hAnsi="Arial" w:cs="Arial"/>
          <w:color w:val="000000" w:themeColor="text1"/>
          <w:sz w:val="24"/>
          <w:szCs w:val="24"/>
        </w:rPr>
        <w:t xml:space="preserve">, which charge </w:t>
      </w:r>
      <w:r w:rsidR="36AE492C" w:rsidRPr="00CE4C9C">
        <w:rPr>
          <w:rFonts w:ascii="Arial" w:eastAsia="Arial" w:hAnsi="Arial" w:cs="Arial"/>
          <w:color w:val="000000" w:themeColor="text1"/>
          <w:sz w:val="24"/>
          <w:szCs w:val="24"/>
        </w:rPr>
        <w:t>commissions of up to 30% (</w:t>
      </w:r>
      <w:r w:rsidR="55FD3D1C" w:rsidRPr="00CE4C9C">
        <w:rPr>
          <w:rFonts w:ascii="Arial" w:eastAsia="Arial" w:hAnsi="Arial" w:cs="Arial"/>
          <w:color w:val="000000" w:themeColor="text1"/>
          <w:sz w:val="24"/>
          <w:szCs w:val="24"/>
        </w:rPr>
        <w:t>Bhattacharjee</w:t>
      </w:r>
      <w:r w:rsidR="36AE492C" w:rsidRPr="00CE4C9C">
        <w:rPr>
          <w:rFonts w:ascii="Arial" w:eastAsia="Arial" w:hAnsi="Arial" w:cs="Arial"/>
          <w:color w:val="000000" w:themeColor="text1"/>
          <w:sz w:val="24"/>
          <w:szCs w:val="24"/>
        </w:rPr>
        <w:t>, 2021)</w:t>
      </w:r>
      <w:r w:rsidR="007BC7F6" w:rsidRPr="00CE4C9C">
        <w:rPr>
          <w:rFonts w:ascii="Arial" w:eastAsia="Arial" w:hAnsi="Arial" w:cs="Arial"/>
          <w:color w:val="000000" w:themeColor="text1"/>
          <w:sz w:val="24"/>
          <w:szCs w:val="24"/>
        </w:rPr>
        <w:t>.</w:t>
      </w:r>
    </w:p>
    <w:p w14:paraId="16832C2C" w14:textId="77777777" w:rsidR="007D26C6" w:rsidRPr="00CE4C9C" w:rsidRDefault="00000000" w:rsidP="00495EE6">
      <w:pPr>
        <w:pStyle w:val="ListParagraph"/>
        <w:numPr>
          <w:ilvl w:val="1"/>
          <w:numId w:val="6"/>
        </w:numPr>
        <w:spacing w:line="360" w:lineRule="auto"/>
        <w:jc w:val="both"/>
        <w:rPr>
          <w:rFonts w:ascii="Arial" w:eastAsia="Arial" w:hAnsi="Arial" w:cs="Arial"/>
          <w:color w:val="000000" w:themeColor="text1"/>
          <w:sz w:val="24"/>
          <w:szCs w:val="24"/>
        </w:rPr>
      </w:pPr>
      <w:r w:rsidRPr="00CE4C9C">
        <w:rPr>
          <w:rFonts w:ascii="Arial" w:eastAsia="Arial" w:hAnsi="Arial" w:cs="Arial"/>
          <w:color w:val="000000" w:themeColor="text1"/>
          <w:sz w:val="24"/>
          <w:szCs w:val="24"/>
        </w:rPr>
        <w:t xml:space="preserve">At a corporate level, the Stop Clicking Around campaign was </w:t>
      </w:r>
      <w:r w:rsidR="41B3B538" w:rsidRPr="00CE4C9C">
        <w:rPr>
          <w:rFonts w:ascii="Arial" w:eastAsia="Arial" w:hAnsi="Arial" w:cs="Arial"/>
          <w:color w:val="000000" w:themeColor="text1"/>
          <w:sz w:val="24"/>
          <w:szCs w:val="24"/>
        </w:rPr>
        <w:t>well-managed, with Hilton investing heavily in marketing and advertising to promo</w:t>
      </w:r>
      <w:r w:rsidR="19CABE2D" w:rsidRPr="00CE4C9C">
        <w:rPr>
          <w:rFonts w:ascii="Arial" w:eastAsia="Arial" w:hAnsi="Arial" w:cs="Arial"/>
          <w:color w:val="000000" w:themeColor="text1"/>
          <w:sz w:val="24"/>
          <w:szCs w:val="24"/>
        </w:rPr>
        <w:t xml:space="preserve">te direct bookings. The </w:t>
      </w:r>
      <w:r w:rsidR="4771AAF1" w:rsidRPr="00CE4C9C">
        <w:rPr>
          <w:rFonts w:ascii="Arial" w:eastAsia="Arial" w:hAnsi="Arial" w:cs="Arial"/>
          <w:color w:val="000000" w:themeColor="text1"/>
          <w:sz w:val="24"/>
          <w:szCs w:val="24"/>
        </w:rPr>
        <w:t>campaign</w:t>
      </w:r>
      <w:r w:rsidR="19CABE2D" w:rsidRPr="00CE4C9C">
        <w:rPr>
          <w:rFonts w:ascii="Arial" w:eastAsia="Arial" w:hAnsi="Arial" w:cs="Arial"/>
          <w:color w:val="000000" w:themeColor="text1"/>
          <w:sz w:val="24"/>
          <w:szCs w:val="24"/>
        </w:rPr>
        <w:t xml:space="preserve"> also in</w:t>
      </w:r>
      <w:r w:rsidR="4C5D7EA5" w:rsidRPr="00CE4C9C">
        <w:rPr>
          <w:rFonts w:ascii="Arial" w:eastAsia="Arial" w:hAnsi="Arial" w:cs="Arial"/>
          <w:color w:val="000000" w:themeColor="text1"/>
          <w:sz w:val="24"/>
          <w:szCs w:val="24"/>
        </w:rPr>
        <w:t xml:space="preserve">cluded incentives </w:t>
      </w:r>
      <w:r w:rsidR="1AA9E0E2" w:rsidRPr="00CE4C9C">
        <w:rPr>
          <w:rFonts w:ascii="Arial" w:eastAsia="Arial" w:hAnsi="Arial" w:cs="Arial"/>
          <w:color w:val="000000" w:themeColor="text1"/>
          <w:sz w:val="24"/>
          <w:szCs w:val="24"/>
        </w:rPr>
        <w:t xml:space="preserve">such as discounted rates and loyalty program </w:t>
      </w:r>
      <w:r w:rsidR="05AEE399" w:rsidRPr="00CE4C9C">
        <w:rPr>
          <w:rFonts w:ascii="Arial" w:eastAsia="Arial" w:hAnsi="Arial" w:cs="Arial"/>
          <w:color w:val="000000" w:themeColor="text1"/>
          <w:sz w:val="24"/>
          <w:szCs w:val="24"/>
        </w:rPr>
        <w:t>benefits for guests who booked directly with Hilton (</w:t>
      </w:r>
      <w:r w:rsidR="2D73126E" w:rsidRPr="00CE4C9C">
        <w:rPr>
          <w:rFonts w:ascii="Arial" w:eastAsia="Arial" w:hAnsi="Arial" w:cs="Arial"/>
          <w:color w:val="000000" w:themeColor="text1"/>
          <w:sz w:val="24"/>
          <w:szCs w:val="24"/>
        </w:rPr>
        <w:t>Bhattacharjee, 2021).</w:t>
      </w:r>
    </w:p>
    <w:p w14:paraId="34FF20B4" w14:textId="61E84D51" w:rsidR="008F5045" w:rsidRPr="00CE4C9C" w:rsidRDefault="00A1605F" w:rsidP="00495EE6">
      <w:pPr>
        <w:pStyle w:val="ListParagraph"/>
        <w:numPr>
          <w:ilvl w:val="1"/>
          <w:numId w:val="6"/>
        </w:numPr>
        <w:spacing w:line="360" w:lineRule="auto"/>
        <w:jc w:val="both"/>
        <w:rPr>
          <w:rFonts w:ascii="Arial" w:eastAsia="Arial" w:hAnsi="Arial" w:cs="Arial"/>
          <w:color w:val="000000" w:themeColor="text1"/>
          <w:sz w:val="24"/>
          <w:szCs w:val="24"/>
        </w:rPr>
      </w:pPr>
      <w:r w:rsidRPr="00CE4C9C">
        <w:rPr>
          <w:rFonts w:ascii="Arial" w:eastAsia="Arial" w:hAnsi="Arial" w:cs="Arial"/>
          <w:color w:val="000000" w:themeColor="text1"/>
          <w:sz w:val="24"/>
          <w:szCs w:val="24"/>
        </w:rPr>
        <w:t>Whether the initiative succeeds at the individual hotel level is contingent on various factors such as the hotel's location, brand reputation, and pricing compared to competitors. Hotels situated in tourist hotspots may have the luxury of relying on third-party bookings, whereas those in less popular areas may need to put in extra effort to secure direct bookings.</w:t>
      </w:r>
    </w:p>
    <w:p w14:paraId="00548E12" w14:textId="77777777" w:rsidR="00872DD3" w:rsidRPr="00CE4C9C" w:rsidRDefault="00872DD3" w:rsidP="00495EE6">
      <w:pPr>
        <w:spacing w:line="360" w:lineRule="auto"/>
        <w:jc w:val="both"/>
        <w:rPr>
          <w:rFonts w:ascii="Arial" w:eastAsia="Arial" w:hAnsi="Arial" w:cs="Arial"/>
          <w:color w:val="000000" w:themeColor="text1"/>
          <w:sz w:val="24"/>
          <w:szCs w:val="24"/>
        </w:rPr>
      </w:pPr>
    </w:p>
    <w:p w14:paraId="107AD583" w14:textId="17E6D171" w:rsidR="349CAD56" w:rsidRPr="00CE4C9C" w:rsidRDefault="00000000" w:rsidP="00495EE6">
      <w:pPr>
        <w:pStyle w:val="ListParagraph"/>
        <w:numPr>
          <w:ilvl w:val="1"/>
          <w:numId w:val="5"/>
        </w:numPr>
        <w:spacing w:line="360" w:lineRule="auto"/>
        <w:jc w:val="both"/>
        <w:rPr>
          <w:rFonts w:ascii="Arial" w:eastAsia="Arial" w:hAnsi="Arial" w:cs="Arial"/>
          <w:b/>
          <w:bCs/>
          <w:color w:val="000000" w:themeColor="text1"/>
          <w:sz w:val="24"/>
          <w:szCs w:val="24"/>
        </w:rPr>
      </w:pPr>
      <w:bookmarkStart w:id="2" w:name="_Hlk137584153"/>
      <w:r w:rsidRPr="00CE4C9C">
        <w:rPr>
          <w:rFonts w:ascii="Arial" w:eastAsia="Arial" w:hAnsi="Arial" w:cs="Arial"/>
          <w:b/>
          <w:bCs/>
          <w:color w:val="000000" w:themeColor="text1"/>
          <w:sz w:val="24"/>
          <w:szCs w:val="24"/>
        </w:rPr>
        <w:t>Compar</w:t>
      </w:r>
      <w:r w:rsidR="008F5045" w:rsidRPr="00CE4C9C">
        <w:rPr>
          <w:rFonts w:ascii="Arial" w:eastAsia="Arial" w:hAnsi="Arial" w:cs="Arial"/>
          <w:b/>
          <w:bCs/>
          <w:color w:val="000000" w:themeColor="text1"/>
          <w:sz w:val="24"/>
          <w:szCs w:val="24"/>
        </w:rPr>
        <w:t xml:space="preserve">ison of Hilton with </w:t>
      </w:r>
      <w:r w:rsidR="00807BAC" w:rsidRPr="00CE4C9C">
        <w:rPr>
          <w:rFonts w:ascii="Arial" w:eastAsia="Arial" w:hAnsi="Arial" w:cs="Arial"/>
          <w:b/>
          <w:bCs/>
          <w:color w:val="000000" w:themeColor="text1"/>
          <w:sz w:val="24"/>
          <w:szCs w:val="24"/>
        </w:rPr>
        <w:t>another competitor</w:t>
      </w:r>
    </w:p>
    <w:bookmarkEnd w:id="2"/>
    <w:p w14:paraId="544070C8" w14:textId="3C1E53A1" w:rsidR="000815CC" w:rsidRPr="00CE4C9C" w:rsidRDefault="00C23184" w:rsidP="00495EE6">
      <w:pPr>
        <w:spacing w:line="360" w:lineRule="auto"/>
        <w:jc w:val="both"/>
        <w:rPr>
          <w:rFonts w:ascii="Arial" w:hAnsi="Arial" w:cs="Arial"/>
          <w:color w:val="000000" w:themeColor="text1"/>
        </w:rPr>
      </w:pPr>
      <w:r w:rsidRPr="00CE4C9C">
        <w:rPr>
          <w:rFonts w:ascii="Arial" w:eastAsia="Arial" w:hAnsi="Arial" w:cs="Arial"/>
          <w:color w:val="000000" w:themeColor="text1"/>
          <w:sz w:val="24"/>
          <w:szCs w:val="24"/>
        </w:rPr>
        <w:t xml:space="preserve">Both Hilton and Marriott have demonstrated effective management in response to the COVID-19 pandemic, implementing similar measures such as enhanced cleaning protocols and contactless experiences. However, Hilton's approach, specifically through their </w:t>
      </w:r>
      <w:proofErr w:type="spellStart"/>
      <w:r w:rsidRPr="00CE4C9C">
        <w:rPr>
          <w:rFonts w:ascii="Arial" w:eastAsia="Arial" w:hAnsi="Arial" w:cs="Arial"/>
          <w:color w:val="000000" w:themeColor="text1"/>
          <w:sz w:val="24"/>
          <w:szCs w:val="24"/>
        </w:rPr>
        <w:t>CleanStay</w:t>
      </w:r>
      <w:proofErr w:type="spellEnd"/>
      <w:r w:rsidRPr="00CE4C9C">
        <w:rPr>
          <w:rFonts w:ascii="Arial" w:eastAsia="Arial" w:hAnsi="Arial" w:cs="Arial"/>
          <w:color w:val="000000" w:themeColor="text1"/>
          <w:sz w:val="24"/>
          <w:szCs w:val="24"/>
        </w:rPr>
        <w:t xml:space="preserve"> and </w:t>
      </w:r>
      <w:proofErr w:type="spellStart"/>
      <w:r w:rsidRPr="00CE4C9C">
        <w:rPr>
          <w:rFonts w:ascii="Arial" w:eastAsia="Arial" w:hAnsi="Arial" w:cs="Arial"/>
          <w:color w:val="000000" w:themeColor="text1"/>
          <w:sz w:val="24"/>
          <w:szCs w:val="24"/>
        </w:rPr>
        <w:t>EventReady</w:t>
      </w:r>
      <w:proofErr w:type="spellEnd"/>
      <w:r w:rsidRPr="00CE4C9C">
        <w:rPr>
          <w:rFonts w:ascii="Arial" w:eastAsia="Arial" w:hAnsi="Arial" w:cs="Arial"/>
          <w:color w:val="000000" w:themeColor="text1"/>
          <w:sz w:val="24"/>
          <w:szCs w:val="24"/>
        </w:rPr>
        <w:t xml:space="preserve"> programs</w:t>
      </w:r>
      <w:r w:rsidR="0072202C" w:rsidRPr="00CE4C9C">
        <w:rPr>
          <w:rFonts w:ascii="Arial" w:eastAsia="Arial" w:hAnsi="Arial" w:cs="Arial"/>
          <w:color w:val="000000" w:themeColor="text1"/>
          <w:sz w:val="24"/>
          <w:szCs w:val="24"/>
        </w:rPr>
        <w:t xml:space="preserve">. </w:t>
      </w:r>
      <w:proofErr w:type="spellStart"/>
      <w:r w:rsidR="0072202C" w:rsidRPr="00CE4C9C">
        <w:rPr>
          <w:rFonts w:ascii="Arial" w:eastAsia="Arial" w:hAnsi="Arial" w:cs="Arial"/>
          <w:color w:val="000000" w:themeColor="text1"/>
          <w:sz w:val="24"/>
          <w:szCs w:val="24"/>
        </w:rPr>
        <w:t>EventReady</w:t>
      </w:r>
      <w:proofErr w:type="spellEnd"/>
      <w:r w:rsidR="0072202C" w:rsidRPr="00CE4C9C">
        <w:rPr>
          <w:rFonts w:ascii="Arial" w:eastAsia="Arial" w:hAnsi="Arial" w:cs="Arial"/>
          <w:color w:val="000000" w:themeColor="text1"/>
          <w:sz w:val="24"/>
          <w:szCs w:val="24"/>
        </w:rPr>
        <w:t xml:space="preserve"> creates safe and socially responsible event experiences with curated solutions, including food, technology, and redesigned spaces</w:t>
      </w:r>
      <w:r w:rsidR="0072202C" w:rsidRPr="00CE4C9C">
        <w:rPr>
          <w:rFonts w:ascii="Arial" w:eastAsia="Arial" w:hAnsi="Arial" w:cs="Arial"/>
          <w:color w:val="000000" w:themeColor="text1"/>
          <w:sz w:val="24"/>
          <w:szCs w:val="24"/>
        </w:rPr>
        <w:t xml:space="preserve"> </w:t>
      </w:r>
      <w:r w:rsidR="0072202C" w:rsidRPr="00CE4C9C">
        <w:rPr>
          <w:rFonts w:ascii="Arial" w:eastAsia="Arial" w:hAnsi="Arial" w:cs="Arial"/>
          <w:color w:val="000000" w:themeColor="text1"/>
          <w:sz w:val="24"/>
          <w:szCs w:val="24"/>
        </w:rPr>
        <w:t>(Hilton, 2022)</w:t>
      </w:r>
      <w:r w:rsidR="0072202C" w:rsidRPr="00CE4C9C">
        <w:rPr>
          <w:rFonts w:ascii="Arial" w:eastAsia="Arial" w:hAnsi="Arial" w:cs="Arial"/>
          <w:color w:val="000000" w:themeColor="text1"/>
          <w:sz w:val="24"/>
          <w:szCs w:val="24"/>
        </w:rPr>
        <w:t>.</w:t>
      </w:r>
      <w:r w:rsidRPr="00CE4C9C">
        <w:rPr>
          <w:rFonts w:ascii="Arial" w:eastAsia="Arial" w:hAnsi="Arial" w:cs="Arial"/>
          <w:color w:val="000000" w:themeColor="text1"/>
          <w:sz w:val="24"/>
          <w:szCs w:val="24"/>
        </w:rPr>
        <w:t xml:space="preserve"> displayed a more proactive and comprehensive response to the crisis. These efforts have contributed to their success in managing the situation and maintaining guest trust and confidence. Although Marriott's approach was also </w:t>
      </w:r>
      <w:r w:rsidR="0072202C" w:rsidRPr="00CE4C9C">
        <w:rPr>
          <w:rFonts w:ascii="Arial" w:eastAsia="Arial" w:hAnsi="Arial" w:cs="Arial"/>
          <w:color w:val="000000" w:themeColor="text1"/>
          <w:sz w:val="24"/>
          <w:szCs w:val="24"/>
        </w:rPr>
        <w:t>practical</w:t>
      </w:r>
      <w:r w:rsidRPr="00CE4C9C">
        <w:rPr>
          <w:rFonts w:ascii="Arial" w:eastAsia="Arial" w:hAnsi="Arial" w:cs="Arial"/>
          <w:color w:val="000000" w:themeColor="text1"/>
          <w:sz w:val="24"/>
          <w:szCs w:val="24"/>
        </w:rPr>
        <w:t>, Hilton's response was more comprehensive.</w:t>
      </w:r>
      <w:r w:rsidR="00807BAC" w:rsidRPr="00CE4C9C">
        <w:rPr>
          <w:rFonts w:ascii="Arial" w:hAnsi="Arial" w:cs="Arial"/>
          <w:color w:val="000000" w:themeColor="text1"/>
        </w:rPr>
        <w:t xml:space="preserve"> </w:t>
      </w:r>
    </w:p>
    <w:p w14:paraId="4A8C86BF" w14:textId="77777777" w:rsidR="008D6DCF" w:rsidRPr="00CE4C9C" w:rsidRDefault="008D6DCF" w:rsidP="00495EE6">
      <w:pPr>
        <w:spacing w:line="360" w:lineRule="auto"/>
        <w:jc w:val="both"/>
        <w:rPr>
          <w:rFonts w:ascii="Arial" w:eastAsia="Arial" w:hAnsi="Arial" w:cs="Arial"/>
          <w:color w:val="000000" w:themeColor="text1"/>
          <w:sz w:val="24"/>
          <w:szCs w:val="24"/>
        </w:rPr>
      </w:pPr>
    </w:p>
    <w:p w14:paraId="50CA718F" w14:textId="1E8C758C" w:rsidR="4F064DF4" w:rsidRPr="00CE4C9C" w:rsidRDefault="00000000" w:rsidP="00495EE6">
      <w:pPr>
        <w:pStyle w:val="ListParagraph"/>
        <w:numPr>
          <w:ilvl w:val="0"/>
          <w:numId w:val="5"/>
        </w:numPr>
        <w:spacing w:line="360" w:lineRule="auto"/>
        <w:jc w:val="both"/>
        <w:rPr>
          <w:rFonts w:ascii="Arial" w:eastAsia="Arial" w:hAnsi="Arial" w:cs="Arial"/>
          <w:b/>
          <w:bCs/>
          <w:color w:val="000000" w:themeColor="text1"/>
          <w:sz w:val="24"/>
          <w:szCs w:val="24"/>
        </w:rPr>
      </w:pPr>
      <w:bookmarkStart w:id="3" w:name="_Hlk137584323"/>
      <w:r w:rsidRPr="00CE4C9C">
        <w:rPr>
          <w:rFonts w:ascii="Arial" w:eastAsia="Arial" w:hAnsi="Arial" w:cs="Arial"/>
          <w:b/>
          <w:bCs/>
          <w:color w:val="000000" w:themeColor="text1"/>
          <w:sz w:val="24"/>
          <w:szCs w:val="24"/>
        </w:rPr>
        <w:t>Organisation</w:t>
      </w:r>
      <w:r w:rsidR="5BD74527" w:rsidRPr="00CE4C9C">
        <w:rPr>
          <w:rFonts w:ascii="Arial" w:eastAsia="Arial" w:hAnsi="Arial" w:cs="Arial"/>
          <w:b/>
          <w:bCs/>
          <w:color w:val="000000" w:themeColor="text1"/>
          <w:sz w:val="24"/>
          <w:szCs w:val="24"/>
        </w:rPr>
        <w:t>’s</w:t>
      </w:r>
      <w:r w:rsidRPr="00CE4C9C">
        <w:rPr>
          <w:rFonts w:ascii="Arial" w:eastAsia="Arial" w:hAnsi="Arial" w:cs="Arial"/>
          <w:b/>
          <w:bCs/>
          <w:color w:val="000000" w:themeColor="text1"/>
          <w:sz w:val="24"/>
          <w:szCs w:val="24"/>
        </w:rPr>
        <w:t xml:space="preserve"> strategic direction and current </w:t>
      </w:r>
      <w:r w:rsidR="23DE4B03" w:rsidRPr="00CE4C9C">
        <w:rPr>
          <w:rFonts w:ascii="Arial" w:eastAsia="Arial" w:hAnsi="Arial" w:cs="Arial"/>
          <w:b/>
          <w:bCs/>
          <w:color w:val="000000" w:themeColor="text1"/>
          <w:sz w:val="24"/>
          <w:szCs w:val="24"/>
        </w:rPr>
        <w:t>business</w:t>
      </w:r>
      <w:r w:rsidRPr="00CE4C9C">
        <w:rPr>
          <w:rFonts w:ascii="Arial" w:eastAsia="Arial" w:hAnsi="Arial" w:cs="Arial"/>
          <w:b/>
          <w:bCs/>
          <w:color w:val="000000" w:themeColor="text1"/>
          <w:sz w:val="24"/>
          <w:szCs w:val="24"/>
        </w:rPr>
        <w:t xml:space="preserve"> performance</w:t>
      </w:r>
    </w:p>
    <w:bookmarkEnd w:id="3"/>
    <w:p w14:paraId="316E56FA" w14:textId="45FFCE6A" w:rsidR="002E0E3E" w:rsidRPr="00CE4C9C" w:rsidRDefault="00000000" w:rsidP="00495EE6">
      <w:pPr>
        <w:spacing w:line="360" w:lineRule="auto"/>
        <w:jc w:val="both"/>
        <w:rPr>
          <w:rFonts w:ascii="Arial" w:eastAsia="Arial" w:hAnsi="Arial" w:cs="Arial"/>
          <w:color w:val="000000" w:themeColor="text1"/>
          <w:sz w:val="24"/>
          <w:szCs w:val="24"/>
        </w:rPr>
      </w:pPr>
      <w:r w:rsidRPr="00CE4C9C">
        <w:rPr>
          <w:rFonts w:ascii="Arial" w:eastAsia="Arial" w:hAnsi="Arial" w:cs="Arial"/>
          <w:color w:val="000000" w:themeColor="text1"/>
          <w:sz w:val="24"/>
          <w:szCs w:val="24"/>
        </w:rPr>
        <w:t>Johnson et al. (2017) state that an organisation’s strategic</w:t>
      </w:r>
      <w:r w:rsidR="789A2BDC" w:rsidRPr="00CE4C9C">
        <w:rPr>
          <w:rFonts w:ascii="Arial" w:eastAsia="Arial" w:hAnsi="Arial" w:cs="Arial"/>
          <w:color w:val="000000" w:themeColor="text1"/>
          <w:sz w:val="24"/>
          <w:szCs w:val="24"/>
        </w:rPr>
        <w:t xml:space="preserve"> direction is a long-term plan that outlines the company’s vision</w:t>
      </w:r>
      <w:r w:rsidR="45C13F8D" w:rsidRPr="00CE4C9C">
        <w:rPr>
          <w:rFonts w:ascii="Arial" w:eastAsia="Arial" w:hAnsi="Arial" w:cs="Arial"/>
          <w:color w:val="000000" w:themeColor="text1"/>
          <w:sz w:val="24"/>
          <w:szCs w:val="24"/>
        </w:rPr>
        <w:t xml:space="preserve">, mission, goals, and objectives. </w:t>
      </w:r>
      <w:r w:rsidR="2EE72428" w:rsidRPr="00CE4C9C">
        <w:rPr>
          <w:rFonts w:ascii="Arial" w:eastAsia="Arial" w:hAnsi="Arial" w:cs="Arial"/>
          <w:color w:val="000000" w:themeColor="text1"/>
          <w:sz w:val="24"/>
          <w:szCs w:val="24"/>
        </w:rPr>
        <w:t>The strategic</w:t>
      </w:r>
      <w:r w:rsidR="2D8A7236" w:rsidRPr="00CE4C9C">
        <w:rPr>
          <w:rFonts w:ascii="Arial" w:eastAsia="Arial" w:hAnsi="Arial" w:cs="Arial"/>
          <w:color w:val="000000" w:themeColor="text1"/>
          <w:sz w:val="24"/>
          <w:szCs w:val="24"/>
        </w:rPr>
        <w:t xml:space="preserve"> direction determines the company’s focus </w:t>
      </w:r>
      <w:r w:rsidR="0093EA29" w:rsidRPr="00CE4C9C">
        <w:rPr>
          <w:rFonts w:ascii="Arial" w:eastAsia="Arial" w:hAnsi="Arial" w:cs="Arial"/>
          <w:color w:val="000000" w:themeColor="text1"/>
          <w:sz w:val="24"/>
          <w:szCs w:val="24"/>
        </w:rPr>
        <w:t xml:space="preserve">and guides its decision-making processes. It includes </w:t>
      </w:r>
      <w:r w:rsidR="3F38CF5A" w:rsidRPr="00CE4C9C">
        <w:rPr>
          <w:rFonts w:ascii="Arial" w:eastAsia="Arial" w:hAnsi="Arial" w:cs="Arial"/>
          <w:color w:val="000000" w:themeColor="text1"/>
          <w:sz w:val="24"/>
          <w:szCs w:val="24"/>
        </w:rPr>
        <w:t xml:space="preserve">the organisation’s values, culture, and </w:t>
      </w:r>
      <w:r w:rsidR="51E86064" w:rsidRPr="00CE4C9C">
        <w:rPr>
          <w:rFonts w:ascii="Arial" w:eastAsia="Arial" w:hAnsi="Arial" w:cs="Arial"/>
          <w:color w:val="000000" w:themeColor="text1"/>
          <w:sz w:val="24"/>
          <w:szCs w:val="24"/>
        </w:rPr>
        <w:t xml:space="preserve">competitive advantage. The strategic </w:t>
      </w:r>
      <w:r w:rsidR="51E86064" w:rsidRPr="00CE4C9C">
        <w:rPr>
          <w:rFonts w:ascii="Arial" w:eastAsia="Arial" w:hAnsi="Arial" w:cs="Arial"/>
          <w:color w:val="000000" w:themeColor="text1"/>
          <w:sz w:val="24"/>
          <w:szCs w:val="24"/>
        </w:rPr>
        <w:lastRenderedPageBreak/>
        <w:t>direction is crucial for the company's success and must</w:t>
      </w:r>
      <w:r w:rsidR="33E2CF80" w:rsidRPr="00CE4C9C">
        <w:rPr>
          <w:rFonts w:ascii="Arial" w:eastAsia="Arial" w:hAnsi="Arial" w:cs="Arial"/>
          <w:color w:val="000000" w:themeColor="text1"/>
          <w:sz w:val="24"/>
          <w:szCs w:val="24"/>
        </w:rPr>
        <w:t xml:space="preserve"> align with the company’s core competencies, resources</w:t>
      </w:r>
      <w:r w:rsidR="5B7B256D" w:rsidRPr="00CE4C9C">
        <w:rPr>
          <w:rFonts w:ascii="Arial" w:eastAsia="Arial" w:hAnsi="Arial" w:cs="Arial"/>
          <w:color w:val="000000" w:themeColor="text1"/>
          <w:sz w:val="24"/>
          <w:szCs w:val="24"/>
        </w:rPr>
        <w:t xml:space="preserve">, and capabilities. </w:t>
      </w:r>
    </w:p>
    <w:p w14:paraId="3A41BEF0" w14:textId="77777777" w:rsidR="002E0E3E" w:rsidRPr="00CE4C9C" w:rsidRDefault="002E0E3E" w:rsidP="00495EE6">
      <w:pPr>
        <w:spacing w:line="360" w:lineRule="auto"/>
        <w:jc w:val="both"/>
        <w:rPr>
          <w:rFonts w:ascii="Arial" w:eastAsia="Arial" w:hAnsi="Arial" w:cs="Arial"/>
          <w:color w:val="000000" w:themeColor="text1"/>
          <w:sz w:val="24"/>
          <w:szCs w:val="24"/>
        </w:rPr>
      </w:pPr>
    </w:p>
    <w:p w14:paraId="3FBC843D" w14:textId="6DA9E6CF" w:rsidR="1552F8B1" w:rsidRPr="00CE4C9C" w:rsidRDefault="00000000" w:rsidP="00495EE6">
      <w:pPr>
        <w:pStyle w:val="ListParagraph"/>
        <w:numPr>
          <w:ilvl w:val="1"/>
          <w:numId w:val="5"/>
        </w:numPr>
        <w:spacing w:line="360" w:lineRule="auto"/>
        <w:jc w:val="both"/>
        <w:rPr>
          <w:rFonts w:ascii="Arial" w:eastAsia="Arial" w:hAnsi="Arial" w:cs="Arial"/>
          <w:b/>
          <w:bCs/>
          <w:color w:val="000000" w:themeColor="text1"/>
          <w:sz w:val="24"/>
          <w:szCs w:val="24"/>
        </w:rPr>
      </w:pPr>
      <w:bookmarkStart w:id="4" w:name="_Hlk137584383"/>
      <w:r w:rsidRPr="00CE4C9C">
        <w:rPr>
          <w:rFonts w:ascii="Arial" w:eastAsia="Arial" w:hAnsi="Arial" w:cs="Arial"/>
          <w:b/>
          <w:bCs/>
          <w:color w:val="000000" w:themeColor="text1"/>
          <w:sz w:val="24"/>
          <w:szCs w:val="24"/>
        </w:rPr>
        <w:t xml:space="preserve">How hotels should choose their strategic direction </w:t>
      </w:r>
    </w:p>
    <w:bookmarkEnd w:id="4"/>
    <w:p w14:paraId="3E29E33D" w14:textId="36D1E6E8" w:rsidR="1552F8B1" w:rsidRDefault="00000000" w:rsidP="00495EE6">
      <w:pPr>
        <w:spacing w:line="360" w:lineRule="auto"/>
        <w:jc w:val="both"/>
        <w:rPr>
          <w:rFonts w:ascii="Arial" w:eastAsia="Arial" w:hAnsi="Arial" w:cs="Arial"/>
          <w:color w:val="000000" w:themeColor="text1"/>
          <w:sz w:val="24"/>
          <w:szCs w:val="24"/>
        </w:rPr>
      </w:pPr>
      <w:r w:rsidRPr="00CE4C9C">
        <w:rPr>
          <w:rFonts w:ascii="Arial" w:eastAsia="Arial" w:hAnsi="Arial" w:cs="Arial"/>
          <w:color w:val="000000" w:themeColor="text1"/>
          <w:sz w:val="24"/>
          <w:szCs w:val="24"/>
        </w:rPr>
        <w:t>There are several theories on how ho</w:t>
      </w:r>
      <w:r w:rsidRPr="00CE4C9C">
        <w:rPr>
          <w:rFonts w:ascii="Arial" w:eastAsia="Arial" w:hAnsi="Arial" w:cs="Arial"/>
          <w:color w:val="000000" w:themeColor="text1"/>
          <w:sz w:val="24"/>
          <w:szCs w:val="24"/>
        </w:rPr>
        <w:t xml:space="preserve">tels should choose their strategic </w:t>
      </w:r>
      <w:r w:rsidR="0A042935" w:rsidRPr="00CE4C9C">
        <w:rPr>
          <w:rFonts w:ascii="Arial" w:eastAsia="Arial" w:hAnsi="Arial" w:cs="Arial"/>
          <w:color w:val="000000" w:themeColor="text1"/>
          <w:sz w:val="24"/>
          <w:szCs w:val="24"/>
        </w:rPr>
        <w:t>direction.</w:t>
      </w:r>
      <w:r w:rsidR="6EC30707" w:rsidRPr="00CE4C9C">
        <w:rPr>
          <w:rFonts w:ascii="Arial" w:eastAsia="Arial" w:hAnsi="Arial" w:cs="Arial"/>
          <w:color w:val="000000" w:themeColor="text1"/>
          <w:sz w:val="24"/>
          <w:szCs w:val="24"/>
        </w:rPr>
        <w:t xml:space="preserve"> One theory </w:t>
      </w:r>
      <w:r w:rsidR="0F8DABFE" w:rsidRPr="00CE4C9C">
        <w:rPr>
          <w:rFonts w:ascii="Arial" w:eastAsia="Arial" w:hAnsi="Arial" w:cs="Arial"/>
          <w:color w:val="000000" w:themeColor="text1"/>
          <w:sz w:val="24"/>
          <w:szCs w:val="24"/>
        </w:rPr>
        <w:t xml:space="preserve">by </w:t>
      </w:r>
      <w:r w:rsidR="00282686">
        <w:rPr>
          <w:rFonts w:ascii="Arial" w:eastAsia="Arial" w:hAnsi="Arial" w:cs="Arial"/>
          <w:color w:val="000000" w:themeColor="text1"/>
          <w:sz w:val="24"/>
          <w:szCs w:val="24"/>
        </w:rPr>
        <w:t xml:space="preserve">Kim and </w:t>
      </w:r>
      <w:r w:rsidR="1AD572BE" w:rsidRPr="00CE4C9C">
        <w:rPr>
          <w:rFonts w:ascii="Arial" w:eastAsia="Arial" w:hAnsi="Arial" w:cs="Arial"/>
          <w:color w:val="000000" w:themeColor="text1"/>
          <w:sz w:val="24"/>
          <w:szCs w:val="24"/>
        </w:rPr>
        <w:t xml:space="preserve">Mauborgne (2005) </w:t>
      </w:r>
      <w:r w:rsidR="00D67BC3">
        <w:rPr>
          <w:rFonts w:ascii="Arial" w:eastAsia="Arial" w:hAnsi="Arial" w:cs="Arial"/>
          <w:color w:val="000000" w:themeColor="text1"/>
          <w:sz w:val="24"/>
          <w:szCs w:val="24"/>
        </w:rPr>
        <w:t>proposes</w:t>
      </w:r>
      <w:r w:rsidR="1AD572BE" w:rsidRPr="00CE4C9C">
        <w:rPr>
          <w:rFonts w:ascii="Arial" w:eastAsia="Arial" w:hAnsi="Arial" w:cs="Arial"/>
          <w:color w:val="000000" w:themeColor="text1"/>
          <w:sz w:val="24"/>
          <w:szCs w:val="24"/>
        </w:rPr>
        <w:t xml:space="preserve"> the </w:t>
      </w:r>
      <w:r w:rsidR="00AD75FF" w:rsidRPr="00CE4C9C">
        <w:rPr>
          <w:rFonts w:ascii="Arial" w:eastAsia="Arial" w:hAnsi="Arial" w:cs="Arial"/>
          <w:color w:val="000000" w:themeColor="text1"/>
          <w:sz w:val="24"/>
          <w:szCs w:val="24"/>
        </w:rPr>
        <w:t>B</w:t>
      </w:r>
      <w:r w:rsidR="1AD572BE" w:rsidRPr="00CE4C9C">
        <w:rPr>
          <w:rFonts w:ascii="Arial" w:eastAsia="Arial" w:hAnsi="Arial" w:cs="Arial"/>
          <w:color w:val="000000" w:themeColor="text1"/>
          <w:sz w:val="24"/>
          <w:szCs w:val="24"/>
        </w:rPr>
        <w:t>lue Ocean Strategy,</w:t>
      </w:r>
      <w:r w:rsidR="597A57EF" w:rsidRPr="00CE4C9C">
        <w:rPr>
          <w:rFonts w:ascii="Arial" w:eastAsia="Arial" w:hAnsi="Arial" w:cs="Arial"/>
          <w:color w:val="000000" w:themeColor="text1"/>
          <w:sz w:val="24"/>
          <w:szCs w:val="24"/>
        </w:rPr>
        <w:t xml:space="preserve"> which suggests that companies should create an uncontested market space</w:t>
      </w:r>
      <w:r w:rsidR="17AF650A" w:rsidRPr="00CE4C9C">
        <w:rPr>
          <w:rFonts w:ascii="Arial" w:eastAsia="Arial" w:hAnsi="Arial" w:cs="Arial"/>
          <w:color w:val="000000" w:themeColor="text1"/>
          <w:sz w:val="24"/>
          <w:szCs w:val="24"/>
        </w:rPr>
        <w:t xml:space="preserve"> by developing new products or services that do not compete with existin</w:t>
      </w:r>
      <w:r w:rsidR="188E05CB" w:rsidRPr="00CE4C9C">
        <w:rPr>
          <w:rFonts w:ascii="Arial" w:eastAsia="Arial" w:hAnsi="Arial" w:cs="Arial"/>
          <w:color w:val="000000" w:themeColor="text1"/>
          <w:sz w:val="24"/>
          <w:szCs w:val="24"/>
        </w:rPr>
        <w:t>g ones. This s</w:t>
      </w:r>
      <w:r w:rsidR="630D1CF8" w:rsidRPr="00CE4C9C">
        <w:rPr>
          <w:rFonts w:ascii="Arial" w:eastAsia="Arial" w:hAnsi="Arial" w:cs="Arial"/>
          <w:color w:val="000000" w:themeColor="text1"/>
          <w:sz w:val="24"/>
          <w:szCs w:val="24"/>
        </w:rPr>
        <w:t xml:space="preserve">trategy involves identifying new customer </w:t>
      </w:r>
      <w:r w:rsidR="7A9DDE5E" w:rsidRPr="00CE4C9C">
        <w:rPr>
          <w:rFonts w:ascii="Arial" w:eastAsia="Arial" w:hAnsi="Arial" w:cs="Arial"/>
          <w:color w:val="000000" w:themeColor="text1"/>
          <w:sz w:val="24"/>
          <w:szCs w:val="24"/>
        </w:rPr>
        <w:t>segments and creating value for them.</w:t>
      </w:r>
      <w:r w:rsidR="00282686">
        <w:rPr>
          <w:rFonts w:ascii="Arial" w:eastAsia="Arial" w:hAnsi="Arial" w:cs="Arial"/>
          <w:color w:val="000000" w:themeColor="text1"/>
          <w:sz w:val="24"/>
          <w:szCs w:val="24"/>
        </w:rPr>
        <w:t xml:space="preserve"> </w:t>
      </w:r>
      <w:r w:rsidR="00282686">
        <w:rPr>
          <w:rFonts w:ascii="Arial" w:eastAsia="Arial" w:hAnsi="Arial" w:cs="Arial"/>
          <w:color w:val="000000" w:themeColor="text1"/>
          <w:sz w:val="24"/>
          <w:szCs w:val="24"/>
        </w:rPr>
        <w:t xml:space="preserve">Hilton’s unique resources and capabilities that give it a competitive advantage </w:t>
      </w:r>
      <w:r w:rsidR="008F42AF">
        <w:rPr>
          <w:rFonts w:ascii="Arial" w:eastAsia="Arial" w:hAnsi="Arial" w:cs="Arial"/>
          <w:color w:val="000000" w:themeColor="text1"/>
          <w:sz w:val="24"/>
          <w:szCs w:val="24"/>
        </w:rPr>
        <w:t>are:</w:t>
      </w:r>
    </w:p>
    <w:p w14:paraId="1BB1D8E2" w14:textId="5A6C862F" w:rsidR="00391CCA" w:rsidRDefault="00391CCA" w:rsidP="00085D68">
      <w:pPr>
        <w:pStyle w:val="ListParagraph"/>
        <w:numPr>
          <w:ilvl w:val="0"/>
          <w:numId w:val="10"/>
        </w:numPr>
        <w:spacing w:line="360" w:lineRule="auto"/>
        <w:jc w:val="both"/>
        <w:rPr>
          <w:rFonts w:ascii="Arial" w:eastAsia="Arial" w:hAnsi="Arial" w:cs="Arial"/>
          <w:color w:val="000000" w:themeColor="text1"/>
          <w:sz w:val="24"/>
          <w:szCs w:val="24"/>
        </w:rPr>
      </w:pPr>
      <w:r>
        <w:rPr>
          <w:rFonts w:ascii="Arial" w:eastAsia="Arial" w:hAnsi="Arial" w:cs="Arial"/>
          <w:color w:val="000000" w:themeColor="text1"/>
          <w:sz w:val="24"/>
          <w:szCs w:val="24"/>
        </w:rPr>
        <w:t>Their unique value innovation</w:t>
      </w:r>
      <w:r w:rsidR="00AF684C">
        <w:rPr>
          <w:rFonts w:ascii="Arial" w:eastAsia="Arial" w:hAnsi="Arial" w:cs="Arial"/>
          <w:color w:val="000000" w:themeColor="text1"/>
          <w:sz w:val="24"/>
          <w:szCs w:val="24"/>
        </w:rPr>
        <w:t xml:space="preserve">: “Hilton Garden Inn” </w:t>
      </w:r>
      <w:r w:rsidR="00A60DCF">
        <w:rPr>
          <w:rFonts w:ascii="Arial" w:eastAsia="Arial" w:hAnsi="Arial" w:cs="Arial"/>
          <w:color w:val="000000" w:themeColor="text1"/>
          <w:sz w:val="24"/>
          <w:szCs w:val="24"/>
        </w:rPr>
        <w:t>creates new market space for mid-scale business travellers</w:t>
      </w:r>
      <w:r w:rsidR="001F632F">
        <w:rPr>
          <w:rFonts w:ascii="Arial" w:eastAsia="Arial" w:hAnsi="Arial" w:cs="Arial"/>
          <w:color w:val="000000" w:themeColor="text1"/>
          <w:sz w:val="24"/>
          <w:szCs w:val="24"/>
        </w:rPr>
        <w:t xml:space="preserve"> (</w:t>
      </w:r>
      <w:r w:rsidR="001F632F" w:rsidRPr="004B11B9">
        <w:rPr>
          <w:rFonts w:ascii="Arial" w:eastAsia="Arial" w:hAnsi="Arial" w:cs="Arial"/>
          <w:color w:val="000000" w:themeColor="text1"/>
          <w:sz w:val="24"/>
          <w:szCs w:val="24"/>
        </w:rPr>
        <w:t>Hospitality Net</w:t>
      </w:r>
      <w:r w:rsidR="001F632F">
        <w:rPr>
          <w:rFonts w:ascii="Arial" w:eastAsia="Arial" w:hAnsi="Arial" w:cs="Arial"/>
          <w:color w:val="000000" w:themeColor="text1"/>
          <w:sz w:val="24"/>
          <w:szCs w:val="24"/>
        </w:rPr>
        <w:t xml:space="preserve">, </w:t>
      </w:r>
      <w:r w:rsidR="001F632F" w:rsidRPr="004B11B9">
        <w:rPr>
          <w:rFonts w:ascii="Arial" w:eastAsia="Arial" w:hAnsi="Arial" w:cs="Arial"/>
          <w:color w:val="000000" w:themeColor="text1"/>
          <w:sz w:val="24"/>
          <w:szCs w:val="24"/>
        </w:rPr>
        <w:t>2022).</w:t>
      </w:r>
    </w:p>
    <w:p w14:paraId="5DD5D6C2" w14:textId="7ACB6798" w:rsidR="00A60DCF" w:rsidRDefault="00417EB6" w:rsidP="00085D68">
      <w:pPr>
        <w:pStyle w:val="ListParagraph"/>
        <w:numPr>
          <w:ilvl w:val="0"/>
          <w:numId w:val="10"/>
        </w:numPr>
        <w:spacing w:line="360" w:lineRule="auto"/>
        <w:jc w:val="both"/>
        <w:rPr>
          <w:rFonts w:ascii="Arial" w:eastAsia="Arial" w:hAnsi="Arial" w:cs="Arial"/>
          <w:color w:val="000000" w:themeColor="text1"/>
          <w:sz w:val="24"/>
          <w:szCs w:val="24"/>
        </w:rPr>
      </w:pPr>
      <w:r>
        <w:rPr>
          <w:rFonts w:ascii="Arial" w:eastAsia="Arial" w:hAnsi="Arial" w:cs="Arial"/>
          <w:color w:val="000000" w:themeColor="text1"/>
          <w:sz w:val="24"/>
          <w:szCs w:val="24"/>
        </w:rPr>
        <w:t>Ability to attract noncustomers</w:t>
      </w:r>
      <w:r w:rsidR="002064E4">
        <w:rPr>
          <w:rFonts w:ascii="Arial" w:eastAsia="Arial" w:hAnsi="Arial" w:cs="Arial"/>
          <w:color w:val="000000" w:themeColor="text1"/>
          <w:sz w:val="24"/>
          <w:szCs w:val="24"/>
        </w:rPr>
        <w:t xml:space="preserve">: for example, “True by Hilton” </w:t>
      </w:r>
      <w:r w:rsidR="000C0F0A">
        <w:rPr>
          <w:rFonts w:ascii="Arial" w:eastAsia="Arial" w:hAnsi="Arial" w:cs="Arial"/>
          <w:color w:val="000000" w:themeColor="text1"/>
          <w:sz w:val="24"/>
          <w:szCs w:val="24"/>
        </w:rPr>
        <w:t>caters to and targets the needs of millennials</w:t>
      </w:r>
      <w:r w:rsidR="001F632F">
        <w:rPr>
          <w:rFonts w:ascii="Arial" w:eastAsia="Arial" w:hAnsi="Arial" w:cs="Arial"/>
          <w:color w:val="000000" w:themeColor="text1"/>
          <w:sz w:val="24"/>
          <w:szCs w:val="24"/>
        </w:rPr>
        <w:t xml:space="preserve"> (</w:t>
      </w:r>
      <w:r w:rsidR="001F632F" w:rsidRPr="004B11B9">
        <w:rPr>
          <w:rFonts w:ascii="Arial" w:eastAsia="Arial" w:hAnsi="Arial" w:cs="Arial"/>
          <w:color w:val="000000" w:themeColor="text1"/>
          <w:sz w:val="24"/>
          <w:szCs w:val="24"/>
        </w:rPr>
        <w:t>Hospitality Net</w:t>
      </w:r>
      <w:r w:rsidR="001F632F">
        <w:rPr>
          <w:rFonts w:ascii="Arial" w:eastAsia="Arial" w:hAnsi="Arial" w:cs="Arial"/>
          <w:color w:val="000000" w:themeColor="text1"/>
          <w:sz w:val="24"/>
          <w:szCs w:val="24"/>
        </w:rPr>
        <w:t xml:space="preserve">, </w:t>
      </w:r>
      <w:r w:rsidR="001F632F" w:rsidRPr="004B11B9">
        <w:rPr>
          <w:rFonts w:ascii="Arial" w:eastAsia="Arial" w:hAnsi="Arial" w:cs="Arial"/>
          <w:color w:val="000000" w:themeColor="text1"/>
          <w:sz w:val="24"/>
          <w:szCs w:val="24"/>
        </w:rPr>
        <w:t>2022).</w:t>
      </w:r>
    </w:p>
    <w:p w14:paraId="423D8518" w14:textId="35AFB3C2" w:rsidR="004F2C0D" w:rsidRPr="004F2C0D" w:rsidRDefault="00313944" w:rsidP="00085D68">
      <w:pPr>
        <w:pStyle w:val="ListParagraph"/>
        <w:numPr>
          <w:ilvl w:val="0"/>
          <w:numId w:val="10"/>
        </w:numPr>
        <w:spacing w:line="360" w:lineRule="auto"/>
        <w:jc w:val="both"/>
        <w:rPr>
          <w:rFonts w:ascii="Arial" w:eastAsia="Arial" w:hAnsi="Arial" w:cs="Arial"/>
          <w:color w:val="000000" w:themeColor="text1"/>
          <w:sz w:val="24"/>
          <w:szCs w:val="24"/>
        </w:rPr>
      </w:pPr>
      <w:r>
        <w:rPr>
          <w:rFonts w:ascii="Arial" w:eastAsia="Arial" w:hAnsi="Arial" w:cs="Arial"/>
          <w:color w:val="000000" w:themeColor="text1"/>
          <w:sz w:val="24"/>
          <w:szCs w:val="24"/>
        </w:rPr>
        <w:t>Strategic pricing</w:t>
      </w:r>
      <w:r w:rsidR="004F2C0D">
        <w:rPr>
          <w:rFonts w:ascii="Arial" w:eastAsia="Arial" w:hAnsi="Arial" w:cs="Arial"/>
          <w:color w:val="000000" w:themeColor="text1"/>
          <w:sz w:val="24"/>
          <w:szCs w:val="24"/>
        </w:rPr>
        <w:t>.</w:t>
      </w:r>
    </w:p>
    <w:p w14:paraId="2E01B224" w14:textId="77777777" w:rsidR="000B458A" w:rsidRPr="00CE4C9C" w:rsidRDefault="000B458A" w:rsidP="00495EE6">
      <w:pPr>
        <w:spacing w:line="360" w:lineRule="auto"/>
        <w:jc w:val="both"/>
        <w:rPr>
          <w:rFonts w:ascii="Arial" w:eastAsia="Arial" w:hAnsi="Arial" w:cs="Arial"/>
          <w:color w:val="000000" w:themeColor="text1"/>
          <w:sz w:val="24"/>
          <w:szCs w:val="24"/>
        </w:rPr>
      </w:pPr>
    </w:p>
    <w:p w14:paraId="67FF809C" w14:textId="563E6773" w:rsidR="147C29FC" w:rsidRPr="00CE4C9C" w:rsidRDefault="00000000" w:rsidP="00495EE6">
      <w:pPr>
        <w:pStyle w:val="ListParagraph"/>
        <w:numPr>
          <w:ilvl w:val="1"/>
          <w:numId w:val="5"/>
        </w:numPr>
        <w:spacing w:line="360" w:lineRule="auto"/>
        <w:jc w:val="both"/>
        <w:rPr>
          <w:rFonts w:ascii="Arial" w:eastAsia="Arial" w:hAnsi="Arial" w:cs="Arial"/>
          <w:b/>
          <w:bCs/>
          <w:color w:val="000000" w:themeColor="text1"/>
          <w:sz w:val="24"/>
          <w:szCs w:val="24"/>
        </w:rPr>
      </w:pPr>
      <w:r w:rsidRPr="00CE4C9C">
        <w:rPr>
          <w:rFonts w:ascii="Arial" w:eastAsia="Arial" w:hAnsi="Arial" w:cs="Arial"/>
          <w:b/>
          <w:bCs/>
          <w:color w:val="000000" w:themeColor="text1"/>
          <w:sz w:val="24"/>
          <w:szCs w:val="24"/>
        </w:rPr>
        <w:t>Hilton Hotel Group strategic direction</w:t>
      </w:r>
      <w:r w:rsidR="660FCDAB" w:rsidRPr="00CE4C9C">
        <w:rPr>
          <w:rFonts w:ascii="Arial" w:eastAsia="Arial" w:hAnsi="Arial" w:cs="Arial"/>
          <w:b/>
          <w:bCs/>
          <w:color w:val="000000" w:themeColor="text1"/>
          <w:sz w:val="24"/>
          <w:szCs w:val="24"/>
        </w:rPr>
        <w:t>: key elements</w:t>
      </w:r>
    </w:p>
    <w:p w14:paraId="4FF5DEA0" w14:textId="467D2BD1" w:rsidR="15123410" w:rsidRPr="00CE4C9C" w:rsidRDefault="00000000" w:rsidP="00495EE6">
      <w:pPr>
        <w:spacing w:line="360" w:lineRule="auto"/>
        <w:jc w:val="both"/>
        <w:rPr>
          <w:rFonts w:ascii="Arial" w:eastAsia="Arial" w:hAnsi="Arial" w:cs="Arial"/>
          <w:color w:val="000000" w:themeColor="text1"/>
          <w:sz w:val="24"/>
          <w:szCs w:val="24"/>
        </w:rPr>
      </w:pPr>
      <w:r w:rsidRPr="00CE4C9C">
        <w:rPr>
          <w:rFonts w:ascii="Arial" w:eastAsia="Arial" w:hAnsi="Arial" w:cs="Arial"/>
          <w:color w:val="000000" w:themeColor="text1"/>
          <w:sz w:val="24"/>
          <w:szCs w:val="24"/>
        </w:rPr>
        <w:t>MarketLine</w:t>
      </w:r>
      <w:r w:rsidR="4DEE7712" w:rsidRPr="00CE4C9C">
        <w:rPr>
          <w:rFonts w:ascii="Arial" w:eastAsia="Arial" w:hAnsi="Arial" w:cs="Arial"/>
          <w:color w:val="000000" w:themeColor="text1"/>
          <w:sz w:val="24"/>
          <w:szCs w:val="24"/>
        </w:rPr>
        <w:t xml:space="preserve"> </w:t>
      </w:r>
      <w:r w:rsidR="60B191A1" w:rsidRPr="00CE4C9C">
        <w:rPr>
          <w:rFonts w:ascii="Arial" w:eastAsia="Arial" w:hAnsi="Arial" w:cs="Arial"/>
          <w:color w:val="000000" w:themeColor="text1"/>
          <w:sz w:val="24"/>
          <w:szCs w:val="24"/>
        </w:rPr>
        <w:t>C</w:t>
      </w:r>
      <w:r w:rsidR="4DEE7712" w:rsidRPr="00CE4C9C">
        <w:rPr>
          <w:rFonts w:ascii="Arial" w:eastAsia="Arial" w:hAnsi="Arial" w:cs="Arial"/>
          <w:color w:val="000000" w:themeColor="text1"/>
          <w:sz w:val="24"/>
          <w:szCs w:val="24"/>
        </w:rPr>
        <w:t>ompany Profiles (2019)</w:t>
      </w:r>
      <w:r w:rsidR="062CC5E0" w:rsidRPr="00CE4C9C">
        <w:rPr>
          <w:rFonts w:ascii="Arial" w:eastAsia="Arial" w:hAnsi="Arial" w:cs="Arial"/>
          <w:color w:val="000000" w:themeColor="text1"/>
          <w:sz w:val="24"/>
          <w:szCs w:val="24"/>
        </w:rPr>
        <w:t xml:space="preserve"> </w:t>
      </w:r>
      <w:r w:rsidR="4DEE7712" w:rsidRPr="00CE4C9C">
        <w:rPr>
          <w:rFonts w:ascii="Arial" w:eastAsia="Arial" w:hAnsi="Arial" w:cs="Arial"/>
          <w:color w:val="000000" w:themeColor="text1"/>
          <w:sz w:val="24"/>
          <w:szCs w:val="24"/>
        </w:rPr>
        <w:t>suggest th</w:t>
      </w:r>
      <w:r w:rsidR="430C98BD" w:rsidRPr="00CE4C9C">
        <w:rPr>
          <w:rFonts w:ascii="Arial" w:eastAsia="Arial" w:hAnsi="Arial" w:cs="Arial"/>
          <w:color w:val="000000" w:themeColor="text1"/>
          <w:sz w:val="24"/>
          <w:szCs w:val="24"/>
        </w:rPr>
        <w:t>at</w:t>
      </w:r>
      <w:r w:rsidR="3843519A" w:rsidRPr="00CE4C9C">
        <w:rPr>
          <w:rFonts w:ascii="Arial" w:eastAsia="Arial" w:hAnsi="Arial" w:cs="Arial"/>
          <w:color w:val="000000" w:themeColor="text1"/>
          <w:sz w:val="24"/>
          <w:szCs w:val="24"/>
        </w:rPr>
        <w:t xml:space="preserve"> Hilton</w:t>
      </w:r>
      <w:r w:rsidR="2FF9E1FE" w:rsidRPr="00CE4C9C">
        <w:rPr>
          <w:rFonts w:ascii="Arial" w:eastAsia="Arial" w:hAnsi="Arial" w:cs="Arial"/>
          <w:color w:val="000000" w:themeColor="text1"/>
          <w:sz w:val="24"/>
          <w:szCs w:val="24"/>
        </w:rPr>
        <w:t xml:space="preserve">’s </w:t>
      </w:r>
      <w:r w:rsidR="3843519A" w:rsidRPr="00CE4C9C">
        <w:rPr>
          <w:rFonts w:ascii="Arial" w:eastAsia="Arial" w:hAnsi="Arial" w:cs="Arial"/>
          <w:color w:val="000000" w:themeColor="text1"/>
          <w:sz w:val="24"/>
          <w:szCs w:val="24"/>
        </w:rPr>
        <w:t>strategic direction</w:t>
      </w:r>
      <w:r w:rsidR="135D3259" w:rsidRPr="00CE4C9C">
        <w:rPr>
          <w:rFonts w:ascii="Arial" w:eastAsia="Arial" w:hAnsi="Arial" w:cs="Arial"/>
          <w:color w:val="000000" w:themeColor="text1"/>
          <w:sz w:val="24"/>
          <w:szCs w:val="24"/>
        </w:rPr>
        <w:t xml:space="preserve"> overall</w:t>
      </w:r>
      <w:r w:rsidR="3843519A" w:rsidRPr="00CE4C9C">
        <w:rPr>
          <w:rFonts w:ascii="Arial" w:eastAsia="Arial" w:hAnsi="Arial" w:cs="Arial"/>
          <w:color w:val="000000" w:themeColor="text1"/>
          <w:sz w:val="24"/>
          <w:szCs w:val="24"/>
        </w:rPr>
        <w:t xml:space="preserve"> </w:t>
      </w:r>
      <w:r w:rsidR="0F64C661" w:rsidRPr="00CE4C9C">
        <w:rPr>
          <w:rFonts w:ascii="Arial" w:eastAsia="Arial" w:hAnsi="Arial" w:cs="Arial"/>
          <w:color w:val="000000" w:themeColor="text1"/>
          <w:sz w:val="24"/>
          <w:szCs w:val="24"/>
        </w:rPr>
        <w:t>centres</w:t>
      </w:r>
      <w:r w:rsidR="3843519A" w:rsidRPr="00CE4C9C">
        <w:rPr>
          <w:rFonts w:ascii="Arial" w:eastAsia="Arial" w:hAnsi="Arial" w:cs="Arial"/>
          <w:color w:val="000000" w:themeColor="text1"/>
          <w:sz w:val="24"/>
          <w:szCs w:val="24"/>
        </w:rPr>
        <w:t xml:space="preserve"> around </w:t>
      </w:r>
      <w:r w:rsidR="1795C433" w:rsidRPr="00CE4C9C">
        <w:rPr>
          <w:rFonts w:ascii="Arial" w:eastAsia="Arial" w:hAnsi="Arial" w:cs="Arial"/>
          <w:color w:val="000000" w:themeColor="text1"/>
          <w:sz w:val="24"/>
          <w:szCs w:val="24"/>
        </w:rPr>
        <w:t xml:space="preserve">growth, innovation, brand </w:t>
      </w:r>
      <w:r w:rsidR="03B56394" w:rsidRPr="00CE4C9C">
        <w:rPr>
          <w:rFonts w:ascii="Arial" w:eastAsia="Arial" w:hAnsi="Arial" w:cs="Arial"/>
          <w:color w:val="000000" w:themeColor="text1"/>
          <w:sz w:val="24"/>
          <w:szCs w:val="24"/>
        </w:rPr>
        <w:t>differentiation</w:t>
      </w:r>
      <w:r w:rsidR="1795C433" w:rsidRPr="00CE4C9C">
        <w:rPr>
          <w:rFonts w:ascii="Arial" w:eastAsia="Arial" w:hAnsi="Arial" w:cs="Arial"/>
          <w:color w:val="000000" w:themeColor="text1"/>
          <w:sz w:val="24"/>
          <w:szCs w:val="24"/>
        </w:rPr>
        <w:t>, customer loyalty, and strategic partnership</w:t>
      </w:r>
      <w:r w:rsidR="7105D289" w:rsidRPr="00CE4C9C">
        <w:rPr>
          <w:rFonts w:ascii="Arial" w:eastAsia="Arial" w:hAnsi="Arial" w:cs="Arial"/>
          <w:color w:val="000000" w:themeColor="text1"/>
          <w:sz w:val="24"/>
          <w:szCs w:val="24"/>
        </w:rPr>
        <w:t>s to</w:t>
      </w:r>
      <w:r w:rsidR="00814AC2" w:rsidRPr="00CE4C9C">
        <w:rPr>
          <w:rFonts w:ascii="Arial" w:eastAsia="Arial" w:hAnsi="Arial" w:cs="Arial"/>
          <w:color w:val="000000" w:themeColor="text1"/>
          <w:sz w:val="24"/>
          <w:szCs w:val="24"/>
        </w:rPr>
        <w:t xml:space="preserve"> </w:t>
      </w:r>
      <w:r w:rsidR="7105D289" w:rsidRPr="00CE4C9C">
        <w:rPr>
          <w:rFonts w:ascii="Arial" w:eastAsia="Arial" w:hAnsi="Arial" w:cs="Arial"/>
          <w:color w:val="000000" w:themeColor="text1"/>
          <w:sz w:val="24"/>
          <w:szCs w:val="24"/>
        </w:rPr>
        <w:t>maintain its position as the leading player in the global hospitality industry</w:t>
      </w:r>
      <w:r w:rsidR="0F3B58C7" w:rsidRPr="00CE4C9C">
        <w:rPr>
          <w:rFonts w:ascii="Arial" w:eastAsia="Arial" w:hAnsi="Arial" w:cs="Arial"/>
          <w:color w:val="000000" w:themeColor="text1"/>
          <w:sz w:val="24"/>
          <w:szCs w:val="24"/>
        </w:rPr>
        <w:t xml:space="preserve">. </w:t>
      </w:r>
      <w:r w:rsidR="795B7F02" w:rsidRPr="00CE4C9C">
        <w:rPr>
          <w:rFonts w:ascii="Arial" w:eastAsia="Arial" w:hAnsi="Arial" w:cs="Arial"/>
          <w:color w:val="000000" w:themeColor="text1"/>
          <w:sz w:val="24"/>
          <w:szCs w:val="24"/>
        </w:rPr>
        <w:t>Also,</w:t>
      </w:r>
      <w:r w:rsidR="6B501ADF" w:rsidRPr="00CE4C9C">
        <w:rPr>
          <w:rFonts w:ascii="Arial" w:eastAsia="Arial" w:hAnsi="Arial" w:cs="Arial"/>
          <w:color w:val="000000" w:themeColor="text1"/>
          <w:sz w:val="24"/>
          <w:szCs w:val="24"/>
        </w:rPr>
        <w:t xml:space="preserve"> Al-</w:t>
      </w:r>
      <w:proofErr w:type="spellStart"/>
      <w:r w:rsidR="6B501ADF" w:rsidRPr="00CE4C9C">
        <w:rPr>
          <w:rFonts w:ascii="Arial" w:eastAsia="Arial" w:hAnsi="Arial" w:cs="Arial"/>
          <w:color w:val="000000" w:themeColor="text1"/>
          <w:sz w:val="24"/>
          <w:szCs w:val="24"/>
        </w:rPr>
        <w:t>Swidi</w:t>
      </w:r>
      <w:proofErr w:type="spellEnd"/>
      <w:r w:rsidR="6B501ADF" w:rsidRPr="00CE4C9C">
        <w:rPr>
          <w:rFonts w:ascii="Arial" w:eastAsia="Arial" w:hAnsi="Arial" w:cs="Arial"/>
          <w:color w:val="000000" w:themeColor="text1"/>
          <w:sz w:val="24"/>
          <w:szCs w:val="24"/>
        </w:rPr>
        <w:t xml:space="preserve"> and Al-</w:t>
      </w:r>
      <w:proofErr w:type="spellStart"/>
      <w:r w:rsidR="6B501ADF" w:rsidRPr="00CE4C9C">
        <w:rPr>
          <w:rFonts w:ascii="Arial" w:eastAsia="Arial" w:hAnsi="Arial" w:cs="Arial"/>
          <w:color w:val="000000" w:themeColor="text1"/>
          <w:sz w:val="24"/>
          <w:szCs w:val="24"/>
        </w:rPr>
        <w:t>Hosam</w:t>
      </w:r>
      <w:proofErr w:type="spellEnd"/>
      <w:r w:rsidR="273ECA74" w:rsidRPr="00CE4C9C">
        <w:rPr>
          <w:rFonts w:ascii="Arial" w:eastAsia="Arial" w:hAnsi="Arial" w:cs="Arial"/>
          <w:color w:val="000000" w:themeColor="text1"/>
          <w:sz w:val="24"/>
          <w:szCs w:val="24"/>
        </w:rPr>
        <w:t xml:space="preserve"> </w:t>
      </w:r>
      <w:r w:rsidR="6B501ADF" w:rsidRPr="00CE4C9C">
        <w:rPr>
          <w:rFonts w:ascii="Arial" w:eastAsia="Arial" w:hAnsi="Arial" w:cs="Arial"/>
          <w:color w:val="000000" w:themeColor="text1"/>
          <w:sz w:val="24"/>
          <w:szCs w:val="24"/>
        </w:rPr>
        <w:t>(2018)</w:t>
      </w:r>
      <w:r w:rsidR="285C8A9B" w:rsidRPr="00CE4C9C">
        <w:rPr>
          <w:rFonts w:ascii="Arial" w:eastAsia="Arial" w:hAnsi="Arial" w:cs="Arial"/>
          <w:color w:val="000000" w:themeColor="text1"/>
          <w:sz w:val="24"/>
          <w:szCs w:val="24"/>
        </w:rPr>
        <w:t xml:space="preserve"> analyse and</w:t>
      </w:r>
      <w:r w:rsidR="0AFC7461" w:rsidRPr="00CE4C9C">
        <w:rPr>
          <w:rFonts w:ascii="Arial" w:eastAsia="Arial" w:hAnsi="Arial" w:cs="Arial"/>
          <w:color w:val="000000" w:themeColor="text1"/>
          <w:sz w:val="24"/>
          <w:szCs w:val="24"/>
        </w:rPr>
        <w:t xml:space="preserve"> emphasi</w:t>
      </w:r>
      <w:r w:rsidR="28E0BCBD" w:rsidRPr="00CE4C9C">
        <w:rPr>
          <w:rFonts w:ascii="Arial" w:eastAsia="Arial" w:hAnsi="Arial" w:cs="Arial"/>
          <w:color w:val="000000" w:themeColor="text1"/>
          <w:sz w:val="24"/>
          <w:szCs w:val="24"/>
        </w:rPr>
        <w:t>se</w:t>
      </w:r>
      <w:r w:rsidR="0AFC7461" w:rsidRPr="00CE4C9C">
        <w:rPr>
          <w:rFonts w:ascii="Arial" w:eastAsia="Arial" w:hAnsi="Arial" w:cs="Arial"/>
          <w:color w:val="000000" w:themeColor="text1"/>
          <w:sz w:val="24"/>
          <w:szCs w:val="24"/>
        </w:rPr>
        <w:t xml:space="preserve"> the company’s commitment to inno</w:t>
      </w:r>
      <w:r w:rsidR="7CFE7803" w:rsidRPr="00CE4C9C">
        <w:rPr>
          <w:rFonts w:ascii="Arial" w:eastAsia="Arial" w:hAnsi="Arial" w:cs="Arial"/>
          <w:color w:val="000000" w:themeColor="text1"/>
          <w:sz w:val="24"/>
          <w:szCs w:val="24"/>
        </w:rPr>
        <w:t xml:space="preserve">vation and </w:t>
      </w:r>
      <w:r w:rsidR="4DF754F7" w:rsidRPr="00CE4C9C">
        <w:rPr>
          <w:rFonts w:ascii="Arial" w:eastAsia="Arial" w:hAnsi="Arial" w:cs="Arial"/>
          <w:color w:val="000000" w:themeColor="text1"/>
          <w:sz w:val="24"/>
          <w:szCs w:val="24"/>
        </w:rPr>
        <w:t>s</w:t>
      </w:r>
      <w:r w:rsidR="7CFE7803" w:rsidRPr="00CE4C9C">
        <w:rPr>
          <w:rFonts w:ascii="Arial" w:eastAsia="Arial" w:hAnsi="Arial" w:cs="Arial"/>
          <w:color w:val="000000" w:themeColor="text1"/>
          <w:sz w:val="24"/>
          <w:szCs w:val="24"/>
        </w:rPr>
        <w:t>ustainability, as well as its partnership with other com</w:t>
      </w:r>
      <w:r w:rsidR="5C50EA9C" w:rsidRPr="00CE4C9C">
        <w:rPr>
          <w:rFonts w:ascii="Arial" w:eastAsia="Arial" w:hAnsi="Arial" w:cs="Arial"/>
          <w:color w:val="000000" w:themeColor="text1"/>
          <w:sz w:val="24"/>
          <w:szCs w:val="24"/>
        </w:rPr>
        <w:t>panies to enhance its offerings and reach new customers.</w:t>
      </w:r>
    </w:p>
    <w:p w14:paraId="266A86EE" w14:textId="1A06D7F4" w:rsidR="6C5C38F6" w:rsidRPr="00CE4C9C" w:rsidRDefault="00000000" w:rsidP="00495EE6">
      <w:pPr>
        <w:pStyle w:val="ListParagraph"/>
        <w:numPr>
          <w:ilvl w:val="0"/>
          <w:numId w:val="1"/>
        </w:numPr>
        <w:spacing w:line="360" w:lineRule="auto"/>
        <w:jc w:val="both"/>
        <w:rPr>
          <w:rFonts w:ascii="Arial" w:eastAsia="Arial" w:hAnsi="Arial" w:cs="Arial"/>
          <w:color w:val="000000" w:themeColor="text1"/>
          <w:sz w:val="24"/>
          <w:szCs w:val="24"/>
        </w:rPr>
      </w:pPr>
      <w:r w:rsidRPr="00CE4C9C">
        <w:rPr>
          <w:rFonts w:ascii="Arial" w:eastAsia="Arial" w:hAnsi="Arial" w:cs="Arial"/>
          <w:color w:val="000000" w:themeColor="text1"/>
          <w:sz w:val="24"/>
          <w:szCs w:val="24"/>
        </w:rPr>
        <w:t xml:space="preserve">Expansion: Hilton’s growth strategy is to expand its </w:t>
      </w:r>
      <w:r w:rsidRPr="00CE4C9C">
        <w:rPr>
          <w:rFonts w:ascii="Arial" w:eastAsia="Arial" w:hAnsi="Arial" w:cs="Arial"/>
          <w:color w:val="000000" w:themeColor="text1"/>
          <w:sz w:val="24"/>
          <w:szCs w:val="24"/>
        </w:rPr>
        <w:t>global footprint by adding new properties in strategic locations worldwide</w:t>
      </w:r>
      <w:r w:rsidR="144F3E87" w:rsidRPr="00CE4C9C">
        <w:rPr>
          <w:rFonts w:ascii="Arial" w:eastAsia="Arial" w:hAnsi="Arial" w:cs="Arial"/>
          <w:color w:val="000000" w:themeColor="text1"/>
          <w:sz w:val="24"/>
          <w:szCs w:val="24"/>
        </w:rPr>
        <w:t xml:space="preserve"> </w:t>
      </w:r>
      <w:r w:rsidR="004B11B9" w:rsidRPr="00CE4C9C">
        <w:rPr>
          <w:rFonts w:ascii="Arial" w:eastAsia="Arial" w:hAnsi="Arial" w:cs="Arial"/>
          <w:color w:val="000000" w:themeColor="text1"/>
          <w:sz w:val="24"/>
          <w:szCs w:val="24"/>
        </w:rPr>
        <w:t>(Hospitality Net, 2022)</w:t>
      </w:r>
      <w:r w:rsidR="004B11B9" w:rsidRPr="00CE4C9C">
        <w:rPr>
          <w:rFonts w:ascii="Arial" w:eastAsia="Arial" w:hAnsi="Arial" w:cs="Arial"/>
          <w:color w:val="000000" w:themeColor="text1"/>
          <w:sz w:val="24"/>
          <w:szCs w:val="24"/>
        </w:rPr>
        <w:t xml:space="preserve">. </w:t>
      </w:r>
    </w:p>
    <w:p w14:paraId="5FC71407" w14:textId="77777777" w:rsidR="6C5C38F6" w:rsidRPr="00CE4C9C" w:rsidRDefault="00000000" w:rsidP="00495EE6">
      <w:pPr>
        <w:pStyle w:val="ListParagraph"/>
        <w:numPr>
          <w:ilvl w:val="0"/>
          <w:numId w:val="1"/>
        </w:numPr>
        <w:spacing w:line="360" w:lineRule="auto"/>
        <w:jc w:val="both"/>
        <w:rPr>
          <w:rFonts w:ascii="Arial" w:eastAsia="Arial" w:hAnsi="Arial" w:cs="Arial"/>
          <w:color w:val="000000" w:themeColor="text1"/>
          <w:sz w:val="24"/>
          <w:szCs w:val="24"/>
        </w:rPr>
      </w:pPr>
      <w:r w:rsidRPr="00CE4C9C">
        <w:rPr>
          <w:rFonts w:ascii="Arial" w:eastAsia="Arial" w:hAnsi="Arial" w:cs="Arial"/>
          <w:color w:val="000000" w:themeColor="text1"/>
          <w:sz w:val="24"/>
          <w:szCs w:val="24"/>
        </w:rPr>
        <w:t>Innovation: The Hilton hotel group is committed to innovating and enhan</w:t>
      </w:r>
      <w:r w:rsidRPr="00CE4C9C">
        <w:rPr>
          <w:rFonts w:ascii="Arial" w:eastAsia="Arial" w:hAnsi="Arial" w:cs="Arial"/>
          <w:color w:val="000000" w:themeColor="text1"/>
          <w:sz w:val="24"/>
          <w:szCs w:val="24"/>
        </w:rPr>
        <w:t xml:space="preserve">cing the guest experience </w:t>
      </w:r>
      <w:r w:rsidR="0E99C5BA" w:rsidRPr="00CE4C9C">
        <w:rPr>
          <w:rFonts w:ascii="Arial" w:eastAsia="Arial" w:hAnsi="Arial" w:cs="Arial"/>
          <w:color w:val="000000" w:themeColor="text1"/>
          <w:sz w:val="24"/>
          <w:szCs w:val="24"/>
        </w:rPr>
        <w:t>using</w:t>
      </w:r>
      <w:r w:rsidRPr="00CE4C9C">
        <w:rPr>
          <w:rFonts w:ascii="Arial" w:eastAsia="Arial" w:hAnsi="Arial" w:cs="Arial"/>
          <w:color w:val="000000" w:themeColor="text1"/>
          <w:sz w:val="24"/>
          <w:szCs w:val="24"/>
        </w:rPr>
        <w:t xml:space="preserve"> technology and design </w:t>
      </w:r>
      <w:r w:rsidR="6B101FFC" w:rsidRPr="00CE4C9C">
        <w:rPr>
          <w:rFonts w:ascii="Arial" w:eastAsia="Arial" w:hAnsi="Arial" w:cs="Arial"/>
          <w:color w:val="000000" w:themeColor="text1"/>
          <w:sz w:val="24"/>
          <w:szCs w:val="24"/>
        </w:rPr>
        <w:t>(Johnson &amp; Azad, 2015)</w:t>
      </w:r>
    </w:p>
    <w:p w14:paraId="735839E4" w14:textId="47649B5A" w:rsidR="6C5C38F6" w:rsidRPr="00CE4C9C" w:rsidRDefault="00000000" w:rsidP="00495EE6">
      <w:pPr>
        <w:pStyle w:val="ListParagraph"/>
        <w:numPr>
          <w:ilvl w:val="0"/>
          <w:numId w:val="1"/>
        </w:numPr>
        <w:spacing w:line="360" w:lineRule="auto"/>
        <w:jc w:val="both"/>
        <w:rPr>
          <w:rFonts w:ascii="Arial" w:eastAsia="Arial" w:hAnsi="Arial" w:cs="Arial"/>
          <w:color w:val="000000" w:themeColor="text1"/>
          <w:sz w:val="24"/>
          <w:szCs w:val="24"/>
        </w:rPr>
      </w:pPr>
      <w:r w:rsidRPr="00CE4C9C">
        <w:rPr>
          <w:rFonts w:ascii="Arial" w:eastAsia="Arial" w:hAnsi="Arial" w:cs="Arial"/>
          <w:color w:val="000000" w:themeColor="text1"/>
          <w:sz w:val="24"/>
          <w:szCs w:val="24"/>
        </w:rPr>
        <w:t xml:space="preserve">Brand differentiation: Hilton has a </w:t>
      </w:r>
      <w:r w:rsidR="62198CCB" w:rsidRPr="00CE4C9C">
        <w:rPr>
          <w:rFonts w:ascii="Arial" w:eastAsia="Arial" w:hAnsi="Arial" w:cs="Arial"/>
          <w:color w:val="000000" w:themeColor="text1"/>
          <w:sz w:val="24"/>
          <w:szCs w:val="24"/>
        </w:rPr>
        <w:t xml:space="preserve">diverse </w:t>
      </w:r>
      <w:r w:rsidRPr="00CE4C9C">
        <w:rPr>
          <w:rFonts w:ascii="Arial" w:eastAsia="Arial" w:hAnsi="Arial" w:cs="Arial"/>
          <w:color w:val="000000" w:themeColor="text1"/>
          <w:sz w:val="24"/>
          <w:szCs w:val="24"/>
        </w:rPr>
        <w:t>portfolio of brands, each with a unique identity and target audience</w:t>
      </w:r>
      <w:r w:rsidR="4A629295" w:rsidRPr="00CE4C9C">
        <w:rPr>
          <w:rFonts w:ascii="Arial" w:eastAsia="Arial" w:hAnsi="Arial" w:cs="Arial"/>
          <w:color w:val="000000" w:themeColor="text1"/>
          <w:sz w:val="24"/>
          <w:szCs w:val="24"/>
        </w:rPr>
        <w:t xml:space="preserve"> (Schultz &amp; Johnson, 2014)</w:t>
      </w:r>
      <w:r w:rsidR="003C0A59" w:rsidRPr="00CE4C9C">
        <w:rPr>
          <w:rFonts w:ascii="Arial" w:eastAsia="Arial" w:hAnsi="Arial" w:cs="Arial"/>
          <w:color w:val="000000" w:themeColor="text1"/>
          <w:sz w:val="24"/>
          <w:szCs w:val="24"/>
        </w:rPr>
        <w:t xml:space="preserve">. </w:t>
      </w:r>
      <w:r w:rsidR="003C0A59" w:rsidRPr="00CE4C9C">
        <w:rPr>
          <w:rFonts w:ascii="Arial" w:eastAsia="Arial" w:hAnsi="Arial" w:cs="Arial"/>
          <w:color w:val="000000" w:themeColor="text1"/>
          <w:sz w:val="24"/>
          <w:szCs w:val="24"/>
        </w:rPr>
        <w:t xml:space="preserve">Hilton introduced Spark by Hilton in January 2023, a top-notch economy brand </w:t>
      </w:r>
      <w:r w:rsidR="003C0A59" w:rsidRPr="00CE4C9C">
        <w:rPr>
          <w:rFonts w:ascii="Arial" w:eastAsia="Arial" w:hAnsi="Arial" w:cs="Arial"/>
          <w:color w:val="000000" w:themeColor="text1"/>
          <w:sz w:val="24"/>
          <w:szCs w:val="24"/>
        </w:rPr>
        <w:lastRenderedPageBreak/>
        <w:t>focused on providing dependable service, genuine comfort, surprising extras, and reliable quality.</w:t>
      </w:r>
      <w:r w:rsidR="003C0A59" w:rsidRPr="00CE4C9C">
        <w:rPr>
          <w:rFonts w:ascii="Arial" w:eastAsia="Arial" w:hAnsi="Arial" w:cs="Arial"/>
          <w:color w:val="000000" w:themeColor="text1"/>
          <w:sz w:val="24"/>
          <w:szCs w:val="24"/>
        </w:rPr>
        <w:t xml:space="preserve"> </w:t>
      </w:r>
      <w:r w:rsidR="003C0A59" w:rsidRPr="00CE4C9C">
        <w:rPr>
          <w:rFonts w:ascii="Arial" w:eastAsia="Arial" w:hAnsi="Arial" w:cs="Arial"/>
          <w:color w:val="000000" w:themeColor="text1"/>
          <w:sz w:val="24"/>
          <w:szCs w:val="24"/>
        </w:rPr>
        <w:t>(Nicholls, 2023)</w:t>
      </w:r>
      <w:r w:rsidR="003C0A59" w:rsidRPr="00CE4C9C">
        <w:rPr>
          <w:rFonts w:ascii="Arial" w:eastAsia="Arial" w:hAnsi="Arial" w:cs="Arial"/>
          <w:color w:val="000000" w:themeColor="text1"/>
          <w:sz w:val="24"/>
          <w:szCs w:val="24"/>
        </w:rPr>
        <w:t>.</w:t>
      </w:r>
    </w:p>
    <w:p w14:paraId="1AB1C881" w14:textId="77777777" w:rsidR="6C5C38F6" w:rsidRPr="00CE4C9C" w:rsidRDefault="00000000" w:rsidP="00495EE6">
      <w:pPr>
        <w:pStyle w:val="ListParagraph"/>
        <w:numPr>
          <w:ilvl w:val="0"/>
          <w:numId w:val="1"/>
        </w:numPr>
        <w:spacing w:line="360" w:lineRule="auto"/>
        <w:jc w:val="both"/>
        <w:rPr>
          <w:rFonts w:ascii="Arial" w:eastAsia="Arial" w:hAnsi="Arial" w:cs="Arial"/>
          <w:color w:val="000000" w:themeColor="text1"/>
          <w:sz w:val="24"/>
          <w:szCs w:val="24"/>
        </w:rPr>
      </w:pPr>
      <w:r w:rsidRPr="00CE4C9C">
        <w:rPr>
          <w:rFonts w:ascii="Arial" w:eastAsia="Arial" w:hAnsi="Arial" w:cs="Arial"/>
          <w:color w:val="000000" w:themeColor="text1"/>
          <w:sz w:val="24"/>
          <w:szCs w:val="24"/>
        </w:rPr>
        <w:t xml:space="preserve">Loyalty: </w:t>
      </w:r>
      <w:r w:rsidRPr="00CE4C9C">
        <w:rPr>
          <w:rFonts w:ascii="Arial" w:eastAsia="Arial" w:hAnsi="Arial" w:cs="Arial"/>
          <w:color w:val="000000" w:themeColor="text1"/>
          <w:sz w:val="24"/>
          <w:szCs w:val="24"/>
        </w:rPr>
        <w:t xml:space="preserve">Hilton’s loyalty program, Hilton </w:t>
      </w:r>
      <w:r w:rsidR="18E8F1B2" w:rsidRPr="00CE4C9C">
        <w:rPr>
          <w:rFonts w:ascii="Arial" w:eastAsia="Arial" w:hAnsi="Arial" w:cs="Arial"/>
          <w:color w:val="000000" w:themeColor="text1"/>
          <w:sz w:val="24"/>
          <w:szCs w:val="24"/>
        </w:rPr>
        <w:t>H</w:t>
      </w:r>
      <w:r w:rsidRPr="00CE4C9C">
        <w:rPr>
          <w:rFonts w:ascii="Arial" w:eastAsia="Arial" w:hAnsi="Arial" w:cs="Arial"/>
          <w:color w:val="000000" w:themeColor="text1"/>
          <w:sz w:val="24"/>
          <w:szCs w:val="24"/>
        </w:rPr>
        <w:t>onors, is a key component of its strategic direction. The company aims to deepen customer engagement and loyalty by offering personalised experiences, exclusive benefits, and rewards for frequent guests</w:t>
      </w:r>
      <w:r w:rsidR="7657E6BC" w:rsidRPr="00CE4C9C">
        <w:rPr>
          <w:rFonts w:ascii="Arial" w:eastAsia="Arial" w:hAnsi="Arial" w:cs="Arial"/>
          <w:color w:val="000000" w:themeColor="text1"/>
          <w:sz w:val="24"/>
          <w:szCs w:val="24"/>
        </w:rPr>
        <w:t xml:space="preserve"> (Paluszek &amp; Fields, 2014</w:t>
      </w:r>
      <w:r w:rsidR="34FCCBEE" w:rsidRPr="00CE4C9C">
        <w:rPr>
          <w:rFonts w:ascii="Arial" w:eastAsia="Arial" w:hAnsi="Arial" w:cs="Arial"/>
          <w:color w:val="000000" w:themeColor="text1"/>
          <w:sz w:val="24"/>
          <w:szCs w:val="24"/>
        </w:rPr>
        <w:t>).</w:t>
      </w:r>
    </w:p>
    <w:p w14:paraId="3165CD43" w14:textId="77777777" w:rsidR="6C5C38F6" w:rsidRPr="00CE4C9C" w:rsidRDefault="00000000" w:rsidP="00495EE6">
      <w:pPr>
        <w:pStyle w:val="ListParagraph"/>
        <w:numPr>
          <w:ilvl w:val="0"/>
          <w:numId w:val="1"/>
        </w:numPr>
        <w:spacing w:line="360" w:lineRule="auto"/>
        <w:jc w:val="both"/>
        <w:rPr>
          <w:rFonts w:ascii="Arial" w:eastAsia="Arial" w:hAnsi="Arial" w:cs="Arial"/>
          <w:color w:val="000000" w:themeColor="text1"/>
          <w:sz w:val="24"/>
          <w:szCs w:val="24"/>
        </w:rPr>
      </w:pPr>
      <w:r w:rsidRPr="00CE4C9C">
        <w:rPr>
          <w:rFonts w:ascii="Arial" w:eastAsia="Arial" w:hAnsi="Arial" w:cs="Arial"/>
          <w:color w:val="000000" w:themeColor="text1"/>
          <w:sz w:val="24"/>
          <w:szCs w:val="24"/>
        </w:rPr>
        <w:t>Partnership: the Hilton hotel group has formed strategic partnerships with companies in various industries to enhance its offering and reach new customers. For example, Hilton has parted with the ride-sharing service Lyft to offer Hilton Honors mem</w:t>
      </w:r>
      <w:r w:rsidRPr="00CE4C9C">
        <w:rPr>
          <w:rFonts w:ascii="Arial" w:eastAsia="Arial" w:hAnsi="Arial" w:cs="Arial"/>
          <w:color w:val="000000" w:themeColor="text1"/>
          <w:sz w:val="24"/>
          <w:szCs w:val="24"/>
        </w:rPr>
        <w:t>bers points for every ride they take with Lyft</w:t>
      </w:r>
      <w:r w:rsidR="126F8793" w:rsidRPr="00CE4C9C">
        <w:rPr>
          <w:rFonts w:ascii="Arial" w:eastAsia="Arial" w:hAnsi="Arial" w:cs="Arial"/>
          <w:color w:val="000000" w:themeColor="text1"/>
          <w:sz w:val="24"/>
          <w:szCs w:val="24"/>
        </w:rPr>
        <w:t xml:space="preserve"> (Al-</w:t>
      </w:r>
      <w:proofErr w:type="spellStart"/>
      <w:r w:rsidR="126F8793" w:rsidRPr="00CE4C9C">
        <w:rPr>
          <w:rFonts w:ascii="Arial" w:eastAsia="Arial" w:hAnsi="Arial" w:cs="Arial"/>
          <w:color w:val="000000" w:themeColor="text1"/>
          <w:sz w:val="24"/>
          <w:szCs w:val="24"/>
        </w:rPr>
        <w:t>Swidi</w:t>
      </w:r>
      <w:proofErr w:type="spellEnd"/>
      <w:r w:rsidR="126F8793" w:rsidRPr="00CE4C9C">
        <w:rPr>
          <w:rFonts w:ascii="Arial" w:eastAsia="Arial" w:hAnsi="Arial" w:cs="Arial"/>
          <w:color w:val="000000" w:themeColor="text1"/>
          <w:sz w:val="24"/>
          <w:szCs w:val="24"/>
        </w:rPr>
        <w:t xml:space="preserve"> &amp; Al-</w:t>
      </w:r>
      <w:proofErr w:type="spellStart"/>
      <w:r w:rsidR="126F8793" w:rsidRPr="00CE4C9C">
        <w:rPr>
          <w:rFonts w:ascii="Arial" w:eastAsia="Arial" w:hAnsi="Arial" w:cs="Arial"/>
          <w:color w:val="000000" w:themeColor="text1"/>
          <w:sz w:val="24"/>
          <w:szCs w:val="24"/>
        </w:rPr>
        <w:t>Hosam</w:t>
      </w:r>
      <w:proofErr w:type="spellEnd"/>
      <w:r w:rsidR="126F8793" w:rsidRPr="00CE4C9C">
        <w:rPr>
          <w:rFonts w:ascii="Arial" w:eastAsia="Arial" w:hAnsi="Arial" w:cs="Arial"/>
          <w:color w:val="000000" w:themeColor="text1"/>
          <w:sz w:val="24"/>
          <w:szCs w:val="24"/>
        </w:rPr>
        <w:t>, 2018).</w:t>
      </w:r>
    </w:p>
    <w:p w14:paraId="0EAC6404" w14:textId="77777777" w:rsidR="00872DD3" w:rsidRPr="00CE4C9C" w:rsidRDefault="00872DD3" w:rsidP="00495EE6">
      <w:pPr>
        <w:spacing w:line="360" w:lineRule="auto"/>
        <w:jc w:val="both"/>
        <w:rPr>
          <w:rFonts w:ascii="Arial" w:eastAsia="Arial" w:hAnsi="Arial" w:cs="Arial"/>
          <w:color w:val="000000" w:themeColor="text1"/>
          <w:sz w:val="24"/>
          <w:szCs w:val="24"/>
        </w:rPr>
      </w:pPr>
    </w:p>
    <w:p w14:paraId="2980595C" w14:textId="57A523A8" w:rsidR="71F5F84B" w:rsidRPr="00CE4C9C" w:rsidRDefault="00000000" w:rsidP="00495EE6">
      <w:pPr>
        <w:pStyle w:val="ListParagraph"/>
        <w:numPr>
          <w:ilvl w:val="1"/>
          <w:numId w:val="5"/>
        </w:numPr>
        <w:spacing w:line="360" w:lineRule="auto"/>
        <w:jc w:val="both"/>
        <w:rPr>
          <w:rFonts w:ascii="Arial" w:eastAsia="Arial" w:hAnsi="Arial" w:cs="Arial"/>
          <w:b/>
          <w:bCs/>
          <w:color w:val="000000" w:themeColor="text1"/>
          <w:sz w:val="24"/>
          <w:szCs w:val="24"/>
        </w:rPr>
      </w:pPr>
      <w:bookmarkStart w:id="5" w:name="_Hlk137584521"/>
      <w:r w:rsidRPr="00CE4C9C">
        <w:rPr>
          <w:rFonts w:ascii="Arial" w:eastAsia="Arial" w:hAnsi="Arial" w:cs="Arial"/>
          <w:b/>
          <w:bCs/>
          <w:color w:val="000000" w:themeColor="text1"/>
          <w:sz w:val="24"/>
          <w:szCs w:val="24"/>
        </w:rPr>
        <w:t>Hilton's current business performance in the market</w:t>
      </w:r>
    </w:p>
    <w:bookmarkEnd w:id="5"/>
    <w:p w14:paraId="3BF0E5FB" w14:textId="77777777" w:rsidR="0A3F5018" w:rsidRPr="00CE4C9C" w:rsidRDefault="00000000" w:rsidP="00495EE6">
      <w:pPr>
        <w:spacing w:line="360" w:lineRule="auto"/>
        <w:jc w:val="both"/>
        <w:rPr>
          <w:rFonts w:ascii="Arial" w:eastAsia="Arial" w:hAnsi="Arial" w:cs="Arial"/>
          <w:color w:val="000000" w:themeColor="text1"/>
          <w:sz w:val="24"/>
          <w:szCs w:val="24"/>
        </w:rPr>
      </w:pPr>
      <w:r w:rsidRPr="00CE4C9C">
        <w:rPr>
          <w:rFonts w:ascii="Arial" w:eastAsia="Arial" w:hAnsi="Arial" w:cs="Arial"/>
          <w:color w:val="000000" w:themeColor="text1"/>
          <w:sz w:val="24"/>
          <w:szCs w:val="24"/>
        </w:rPr>
        <w:t xml:space="preserve">According to </w:t>
      </w:r>
      <w:r w:rsidR="53CCAA5B" w:rsidRPr="00CE4C9C">
        <w:rPr>
          <w:rFonts w:ascii="Arial" w:eastAsia="Arial" w:hAnsi="Arial" w:cs="Arial"/>
          <w:color w:val="000000" w:themeColor="text1"/>
          <w:sz w:val="24"/>
          <w:szCs w:val="24"/>
        </w:rPr>
        <w:t>Fo</w:t>
      </w:r>
      <w:r w:rsidR="2854A73C" w:rsidRPr="00CE4C9C">
        <w:rPr>
          <w:rFonts w:ascii="Arial" w:eastAsia="Arial" w:hAnsi="Arial" w:cs="Arial"/>
          <w:color w:val="000000" w:themeColor="text1"/>
          <w:sz w:val="24"/>
          <w:szCs w:val="24"/>
        </w:rPr>
        <w:t>x (2023),</w:t>
      </w:r>
      <w:r w:rsidR="53CCAA5B" w:rsidRPr="00CE4C9C">
        <w:rPr>
          <w:rFonts w:ascii="Arial" w:eastAsia="Arial" w:hAnsi="Arial" w:cs="Arial"/>
          <w:color w:val="000000" w:themeColor="text1"/>
          <w:sz w:val="24"/>
          <w:szCs w:val="24"/>
        </w:rPr>
        <w:t xml:space="preserve"> the full year of 2022, Hilton’s systemwide comparable revenue per available room increased</w:t>
      </w:r>
      <w:r w:rsidR="7E81904F" w:rsidRPr="00CE4C9C">
        <w:rPr>
          <w:rFonts w:ascii="Arial" w:eastAsia="Arial" w:hAnsi="Arial" w:cs="Arial"/>
          <w:color w:val="000000" w:themeColor="text1"/>
          <w:sz w:val="24"/>
          <w:szCs w:val="24"/>
        </w:rPr>
        <w:t xml:space="preserve"> (RevPAR)</w:t>
      </w:r>
      <w:r w:rsidR="53CCAA5B" w:rsidRPr="00CE4C9C">
        <w:rPr>
          <w:rFonts w:ascii="Arial" w:eastAsia="Arial" w:hAnsi="Arial" w:cs="Arial"/>
          <w:color w:val="000000" w:themeColor="text1"/>
          <w:sz w:val="24"/>
          <w:szCs w:val="24"/>
        </w:rPr>
        <w:t xml:space="preserve"> </w:t>
      </w:r>
      <w:r w:rsidR="3D267581" w:rsidRPr="00CE4C9C">
        <w:rPr>
          <w:rFonts w:ascii="Arial" w:eastAsia="Arial" w:hAnsi="Arial" w:cs="Arial"/>
          <w:color w:val="000000" w:themeColor="text1"/>
          <w:sz w:val="24"/>
          <w:szCs w:val="24"/>
        </w:rPr>
        <w:t>by</w:t>
      </w:r>
      <w:r w:rsidR="53CCAA5B" w:rsidRPr="00CE4C9C">
        <w:rPr>
          <w:rFonts w:ascii="Arial" w:eastAsia="Arial" w:hAnsi="Arial" w:cs="Arial"/>
          <w:color w:val="000000" w:themeColor="text1"/>
          <w:sz w:val="24"/>
          <w:szCs w:val="24"/>
        </w:rPr>
        <w:t xml:space="preserve"> 42.5</w:t>
      </w:r>
      <w:r w:rsidR="19C2B27D" w:rsidRPr="00CE4C9C">
        <w:rPr>
          <w:rFonts w:ascii="Arial" w:eastAsia="Arial" w:hAnsi="Arial" w:cs="Arial"/>
          <w:color w:val="000000" w:themeColor="text1"/>
          <w:sz w:val="24"/>
          <w:szCs w:val="24"/>
        </w:rPr>
        <w:t>%</w:t>
      </w:r>
      <w:r w:rsidR="53CCAA5B" w:rsidRPr="00CE4C9C">
        <w:rPr>
          <w:rFonts w:ascii="Arial" w:eastAsia="Arial" w:hAnsi="Arial" w:cs="Arial"/>
          <w:color w:val="000000" w:themeColor="text1"/>
          <w:sz w:val="24"/>
          <w:szCs w:val="24"/>
        </w:rPr>
        <w:t xml:space="preserve">, </w:t>
      </w:r>
      <w:r w:rsidR="43D880C9" w:rsidRPr="00CE4C9C">
        <w:rPr>
          <w:rFonts w:ascii="Arial" w:eastAsia="Arial" w:hAnsi="Arial" w:cs="Arial"/>
          <w:color w:val="000000" w:themeColor="text1"/>
          <w:sz w:val="24"/>
          <w:szCs w:val="24"/>
        </w:rPr>
        <w:t xml:space="preserve">in </w:t>
      </w:r>
      <w:r w:rsidR="53CCAA5B" w:rsidRPr="00CE4C9C">
        <w:rPr>
          <w:rFonts w:ascii="Arial" w:eastAsia="Arial" w:hAnsi="Arial" w:cs="Arial"/>
          <w:color w:val="000000" w:themeColor="text1"/>
          <w:sz w:val="24"/>
          <w:szCs w:val="24"/>
        </w:rPr>
        <w:t>compar</w:t>
      </w:r>
      <w:r w:rsidR="0FF21B51" w:rsidRPr="00CE4C9C">
        <w:rPr>
          <w:rFonts w:ascii="Arial" w:eastAsia="Arial" w:hAnsi="Arial" w:cs="Arial"/>
          <w:color w:val="000000" w:themeColor="text1"/>
          <w:sz w:val="24"/>
          <w:szCs w:val="24"/>
        </w:rPr>
        <w:t xml:space="preserve">ison </w:t>
      </w:r>
      <w:r w:rsidR="53CCAA5B" w:rsidRPr="00CE4C9C">
        <w:rPr>
          <w:rFonts w:ascii="Arial" w:eastAsia="Arial" w:hAnsi="Arial" w:cs="Arial"/>
          <w:color w:val="000000" w:themeColor="text1"/>
          <w:sz w:val="24"/>
          <w:szCs w:val="24"/>
        </w:rPr>
        <w:t>to the same periods in 2021</w:t>
      </w:r>
      <w:r w:rsidR="1C78E81A" w:rsidRPr="00CE4C9C">
        <w:rPr>
          <w:rFonts w:ascii="Arial" w:eastAsia="Arial" w:hAnsi="Arial" w:cs="Arial"/>
          <w:color w:val="000000" w:themeColor="text1"/>
          <w:sz w:val="24"/>
          <w:szCs w:val="24"/>
        </w:rPr>
        <w:t>, with the increases being caused by an increase in average daily occupancy rate.</w:t>
      </w:r>
      <w:r w:rsidR="53CCAA5B" w:rsidRPr="00CE4C9C">
        <w:rPr>
          <w:rFonts w:ascii="Arial" w:eastAsia="Arial" w:hAnsi="Arial" w:cs="Arial"/>
          <w:color w:val="000000" w:themeColor="text1"/>
          <w:sz w:val="24"/>
          <w:szCs w:val="24"/>
        </w:rPr>
        <w:t xml:space="preserve"> </w:t>
      </w:r>
      <w:r w:rsidR="44A79E32" w:rsidRPr="00CE4C9C">
        <w:rPr>
          <w:rFonts w:ascii="Arial" w:eastAsia="Arial" w:hAnsi="Arial" w:cs="Arial"/>
          <w:color w:val="000000" w:themeColor="text1"/>
          <w:sz w:val="24"/>
          <w:szCs w:val="24"/>
        </w:rPr>
        <w:t xml:space="preserve">Over the course of 2022, Hilton </w:t>
      </w:r>
      <w:r w:rsidR="3409A980" w:rsidRPr="00CE4C9C">
        <w:rPr>
          <w:rFonts w:ascii="Arial" w:eastAsia="Arial" w:hAnsi="Arial" w:cs="Arial"/>
          <w:color w:val="000000" w:themeColor="text1"/>
          <w:sz w:val="24"/>
          <w:szCs w:val="24"/>
        </w:rPr>
        <w:t xml:space="preserve">managed to </w:t>
      </w:r>
      <w:r w:rsidR="44A79E32" w:rsidRPr="00CE4C9C">
        <w:rPr>
          <w:rFonts w:ascii="Arial" w:eastAsia="Arial" w:hAnsi="Arial" w:cs="Arial"/>
          <w:color w:val="000000" w:themeColor="text1"/>
          <w:sz w:val="24"/>
          <w:szCs w:val="24"/>
        </w:rPr>
        <w:t>open</w:t>
      </w:r>
      <w:r w:rsidR="22E827A5" w:rsidRPr="00CE4C9C">
        <w:rPr>
          <w:rFonts w:ascii="Arial" w:eastAsia="Arial" w:hAnsi="Arial" w:cs="Arial"/>
          <w:color w:val="000000" w:themeColor="text1"/>
          <w:sz w:val="24"/>
          <w:szCs w:val="24"/>
        </w:rPr>
        <w:t xml:space="preserve"> nearly a hotel per day, totalling up to</w:t>
      </w:r>
      <w:r w:rsidR="44A79E32" w:rsidRPr="00CE4C9C">
        <w:rPr>
          <w:rFonts w:ascii="Arial" w:eastAsia="Arial" w:hAnsi="Arial" w:cs="Arial"/>
          <w:color w:val="000000" w:themeColor="text1"/>
          <w:sz w:val="24"/>
          <w:szCs w:val="24"/>
        </w:rPr>
        <w:t xml:space="preserve"> 355 new hotels</w:t>
      </w:r>
      <w:r w:rsidR="135C1C19" w:rsidRPr="00CE4C9C">
        <w:rPr>
          <w:rFonts w:ascii="Arial" w:eastAsia="Arial" w:hAnsi="Arial" w:cs="Arial"/>
          <w:color w:val="000000" w:themeColor="text1"/>
          <w:sz w:val="24"/>
          <w:szCs w:val="24"/>
        </w:rPr>
        <w:t>.</w:t>
      </w:r>
      <w:r w:rsidR="447AAF84" w:rsidRPr="00CE4C9C">
        <w:rPr>
          <w:rFonts w:ascii="Arial" w:eastAsia="Arial" w:hAnsi="Arial" w:cs="Arial"/>
          <w:color w:val="000000" w:themeColor="text1"/>
          <w:sz w:val="24"/>
          <w:szCs w:val="24"/>
        </w:rPr>
        <w:t xml:space="preserve"> </w:t>
      </w:r>
      <w:r w:rsidR="6BD1FF45" w:rsidRPr="00CE4C9C">
        <w:rPr>
          <w:rFonts w:ascii="Arial" w:eastAsia="Arial" w:hAnsi="Arial" w:cs="Arial"/>
          <w:color w:val="000000" w:themeColor="text1"/>
          <w:sz w:val="24"/>
          <w:szCs w:val="24"/>
        </w:rPr>
        <w:t>For the full year</w:t>
      </w:r>
      <w:r w:rsidR="656B089C" w:rsidRPr="00CE4C9C">
        <w:rPr>
          <w:rFonts w:ascii="Arial" w:eastAsia="Arial" w:hAnsi="Arial" w:cs="Arial"/>
          <w:color w:val="000000" w:themeColor="text1"/>
          <w:sz w:val="24"/>
          <w:szCs w:val="24"/>
        </w:rPr>
        <w:t xml:space="preserve"> of 2023</w:t>
      </w:r>
      <w:r w:rsidR="6BD1FF45" w:rsidRPr="00CE4C9C">
        <w:rPr>
          <w:rFonts w:ascii="Arial" w:eastAsia="Arial" w:hAnsi="Arial" w:cs="Arial"/>
          <w:color w:val="000000" w:themeColor="text1"/>
          <w:sz w:val="24"/>
          <w:szCs w:val="24"/>
        </w:rPr>
        <w:t>, RevPAR is expected to increase</w:t>
      </w:r>
      <w:r w:rsidR="1066E599" w:rsidRPr="00CE4C9C">
        <w:rPr>
          <w:rFonts w:ascii="Arial" w:eastAsia="Arial" w:hAnsi="Arial" w:cs="Arial"/>
          <w:color w:val="000000" w:themeColor="text1"/>
          <w:sz w:val="24"/>
          <w:szCs w:val="24"/>
        </w:rPr>
        <w:t xml:space="preserve"> up to</w:t>
      </w:r>
      <w:r w:rsidR="6BD1FF45" w:rsidRPr="00CE4C9C">
        <w:rPr>
          <w:rFonts w:ascii="Arial" w:eastAsia="Arial" w:hAnsi="Arial" w:cs="Arial"/>
          <w:color w:val="000000" w:themeColor="text1"/>
          <w:sz w:val="24"/>
          <w:szCs w:val="24"/>
        </w:rPr>
        <w:t xml:space="preserve"> 8</w:t>
      </w:r>
      <w:r w:rsidR="5AF7FDD1" w:rsidRPr="00CE4C9C">
        <w:rPr>
          <w:rFonts w:ascii="Arial" w:eastAsia="Arial" w:hAnsi="Arial" w:cs="Arial"/>
          <w:color w:val="000000" w:themeColor="text1"/>
          <w:sz w:val="24"/>
          <w:szCs w:val="24"/>
        </w:rPr>
        <w:t xml:space="preserve">% </w:t>
      </w:r>
      <w:r w:rsidR="6BD1FF45" w:rsidRPr="00CE4C9C">
        <w:rPr>
          <w:rFonts w:ascii="Arial" w:eastAsia="Arial" w:hAnsi="Arial" w:cs="Arial"/>
          <w:color w:val="000000" w:themeColor="text1"/>
          <w:sz w:val="24"/>
          <w:szCs w:val="24"/>
        </w:rPr>
        <w:t>compared to 2022</w:t>
      </w:r>
      <w:r w:rsidR="5201014A" w:rsidRPr="00CE4C9C">
        <w:rPr>
          <w:rFonts w:ascii="Arial" w:eastAsia="Arial" w:hAnsi="Arial" w:cs="Arial"/>
          <w:color w:val="000000" w:themeColor="text1"/>
          <w:sz w:val="24"/>
          <w:szCs w:val="24"/>
        </w:rPr>
        <w:t>.</w:t>
      </w:r>
      <w:r w:rsidR="7CD7146B" w:rsidRPr="00CE4C9C">
        <w:rPr>
          <w:rFonts w:ascii="Arial" w:eastAsia="Arial" w:hAnsi="Arial" w:cs="Arial"/>
          <w:color w:val="000000" w:themeColor="text1"/>
          <w:sz w:val="24"/>
          <w:szCs w:val="24"/>
        </w:rPr>
        <w:t xml:space="preserve"> </w:t>
      </w:r>
      <w:r w:rsidR="69A188F0" w:rsidRPr="00CE4C9C">
        <w:rPr>
          <w:rFonts w:ascii="Arial" w:eastAsia="Arial" w:hAnsi="Arial" w:cs="Arial"/>
          <w:color w:val="000000" w:themeColor="text1"/>
          <w:sz w:val="24"/>
          <w:szCs w:val="24"/>
        </w:rPr>
        <w:t>During an earnings call with investors, t</w:t>
      </w:r>
      <w:r w:rsidR="6CDBF0AF" w:rsidRPr="00CE4C9C">
        <w:rPr>
          <w:rFonts w:ascii="Arial" w:eastAsia="Arial" w:hAnsi="Arial" w:cs="Arial"/>
          <w:color w:val="000000" w:themeColor="text1"/>
          <w:sz w:val="24"/>
          <w:szCs w:val="24"/>
        </w:rPr>
        <w:t xml:space="preserve">he President and CEO Chris </w:t>
      </w:r>
      <w:proofErr w:type="spellStart"/>
      <w:r w:rsidR="6CDBF0AF" w:rsidRPr="00CE4C9C">
        <w:rPr>
          <w:rFonts w:ascii="Arial" w:eastAsia="Arial" w:hAnsi="Arial" w:cs="Arial"/>
          <w:color w:val="000000" w:themeColor="text1"/>
          <w:sz w:val="24"/>
          <w:szCs w:val="24"/>
        </w:rPr>
        <w:t>Nassetta</w:t>
      </w:r>
      <w:proofErr w:type="spellEnd"/>
      <w:r w:rsidR="446E694A" w:rsidRPr="00CE4C9C">
        <w:rPr>
          <w:rFonts w:ascii="Arial" w:eastAsia="Arial" w:hAnsi="Arial" w:cs="Arial"/>
          <w:color w:val="000000" w:themeColor="text1"/>
          <w:sz w:val="24"/>
          <w:szCs w:val="24"/>
        </w:rPr>
        <w:t xml:space="preserve"> said,</w:t>
      </w:r>
      <w:r w:rsidR="6CDBF0AF" w:rsidRPr="00CE4C9C">
        <w:rPr>
          <w:rFonts w:ascii="Arial" w:eastAsia="Arial" w:hAnsi="Arial" w:cs="Arial"/>
          <w:color w:val="000000" w:themeColor="text1"/>
          <w:sz w:val="24"/>
          <w:szCs w:val="24"/>
        </w:rPr>
        <w:t xml:space="preserve"> </w:t>
      </w:r>
      <w:r w:rsidR="44883954" w:rsidRPr="00CE4C9C">
        <w:rPr>
          <w:rFonts w:ascii="Arial" w:eastAsia="Arial" w:hAnsi="Arial" w:cs="Arial"/>
          <w:color w:val="000000" w:themeColor="text1"/>
          <w:sz w:val="24"/>
          <w:szCs w:val="24"/>
        </w:rPr>
        <w:t xml:space="preserve">"We expect net unit growth of 5 to 5.5 per cent for the year and remain confident in our ability to return to 6 to 7 per cent net unit growth over the next couple of years." </w:t>
      </w:r>
      <w:r w:rsidR="0AD3487A" w:rsidRPr="00CE4C9C">
        <w:rPr>
          <w:rFonts w:ascii="Arial" w:eastAsia="Arial" w:hAnsi="Arial" w:cs="Arial"/>
          <w:color w:val="000000" w:themeColor="text1"/>
          <w:sz w:val="24"/>
          <w:szCs w:val="24"/>
        </w:rPr>
        <w:t>(Fox, 2023).</w:t>
      </w:r>
    </w:p>
    <w:p w14:paraId="5EB491D7" w14:textId="77777777" w:rsidR="004F6FD3" w:rsidRPr="00CE4C9C" w:rsidRDefault="004F6FD3" w:rsidP="00495EE6">
      <w:pPr>
        <w:spacing w:line="360" w:lineRule="auto"/>
        <w:jc w:val="both"/>
        <w:rPr>
          <w:rFonts w:ascii="Arial" w:eastAsia="Arial" w:hAnsi="Arial" w:cs="Arial"/>
          <w:color w:val="000000" w:themeColor="text1"/>
          <w:sz w:val="24"/>
          <w:szCs w:val="24"/>
        </w:rPr>
      </w:pPr>
    </w:p>
    <w:p w14:paraId="23B39392" w14:textId="3D21E48C" w:rsidR="06987CF0" w:rsidRPr="00CE4C9C" w:rsidRDefault="00000000" w:rsidP="00495EE6">
      <w:pPr>
        <w:pStyle w:val="ListParagraph"/>
        <w:numPr>
          <w:ilvl w:val="0"/>
          <w:numId w:val="5"/>
        </w:numPr>
        <w:spacing w:line="360" w:lineRule="auto"/>
        <w:jc w:val="both"/>
        <w:rPr>
          <w:rFonts w:ascii="Arial" w:eastAsia="Arial" w:hAnsi="Arial" w:cs="Arial"/>
          <w:b/>
          <w:bCs/>
          <w:color w:val="000000" w:themeColor="text1"/>
          <w:sz w:val="24"/>
          <w:szCs w:val="24"/>
        </w:rPr>
      </w:pPr>
      <w:r w:rsidRPr="00CE4C9C">
        <w:rPr>
          <w:rFonts w:ascii="Arial" w:eastAsia="Arial" w:hAnsi="Arial" w:cs="Arial"/>
          <w:b/>
          <w:bCs/>
          <w:color w:val="000000" w:themeColor="text1"/>
          <w:sz w:val="24"/>
          <w:szCs w:val="24"/>
        </w:rPr>
        <w:t>Recommendations</w:t>
      </w:r>
    </w:p>
    <w:p w14:paraId="3B310328" w14:textId="77777777" w:rsidR="06987CF0" w:rsidRPr="00CE4C9C" w:rsidRDefault="00000000" w:rsidP="00495EE6">
      <w:pPr>
        <w:spacing w:line="360" w:lineRule="auto"/>
        <w:jc w:val="both"/>
        <w:rPr>
          <w:rFonts w:ascii="Arial" w:eastAsia="Arial" w:hAnsi="Arial" w:cs="Arial"/>
          <w:color w:val="000000" w:themeColor="text1"/>
          <w:sz w:val="24"/>
          <w:szCs w:val="24"/>
        </w:rPr>
      </w:pPr>
      <w:r w:rsidRPr="00CE4C9C">
        <w:rPr>
          <w:rFonts w:ascii="Arial" w:eastAsia="Arial" w:hAnsi="Arial" w:cs="Arial"/>
          <w:color w:val="000000" w:themeColor="text1"/>
          <w:sz w:val="24"/>
          <w:szCs w:val="24"/>
        </w:rPr>
        <w:t>Hilton Hot</w:t>
      </w:r>
      <w:r w:rsidRPr="00CE4C9C">
        <w:rPr>
          <w:rFonts w:ascii="Arial" w:eastAsia="Arial" w:hAnsi="Arial" w:cs="Arial"/>
          <w:color w:val="000000" w:themeColor="text1"/>
          <w:sz w:val="24"/>
          <w:szCs w:val="24"/>
        </w:rPr>
        <w:t>el Group should continue to focus on expanding its global</w:t>
      </w:r>
      <w:r w:rsidR="160DA63B" w:rsidRPr="00CE4C9C">
        <w:rPr>
          <w:rFonts w:ascii="Arial" w:eastAsia="Arial" w:hAnsi="Arial" w:cs="Arial"/>
          <w:color w:val="000000" w:themeColor="text1"/>
          <w:sz w:val="24"/>
          <w:szCs w:val="24"/>
        </w:rPr>
        <w:t xml:space="preserve"> presence while maintaining a consistent standard of quality across</w:t>
      </w:r>
      <w:r w:rsidR="03E24753" w:rsidRPr="00CE4C9C">
        <w:rPr>
          <w:rFonts w:ascii="Arial" w:eastAsia="Arial" w:hAnsi="Arial" w:cs="Arial"/>
          <w:color w:val="000000" w:themeColor="text1"/>
          <w:sz w:val="24"/>
          <w:szCs w:val="24"/>
        </w:rPr>
        <w:t xml:space="preserve"> all its properties. The </w:t>
      </w:r>
      <w:r w:rsidR="598BDF3C" w:rsidRPr="00CE4C9C">
        <w:rPr>
          <w:rFonts w:ascii="Arial" w:eastAsia="Arial" w:hAnsi="Arial" w:cs="Arial"/>
          <w:color w:val="000000" w:themeColor="text1"/>
          <w:sz w:val="24"/>
          <w:szCs w:val="24"/>
        </w:rPr>
        <w:t>company should also continue to</w:t>
      </w:r>
      <w:r w:rsidR="51704721" w:rsidRPr="00CE4C9C">
        <w:rPr>
          <w:rFonts w:ascii="Arial" w:eastAsia="Arial" w:hAnsi="Arial" w:cs="Arial"/>
          <w:color w:val="000000" w:themeColor="text1"/>
          <w:sz w:val="24"/>
          <w:szCs w:val="24"/>
        </w:rPr>
        <w:t xml:space="preserve"> invest in digital technology and sustainability practices to enhance its comp</w:t>
      </w:r>
      <w:r w:rsidR="1E975AD2" w:rsidRPr="00CE4C9C">
        <w:rPr>
          <w:rFonts w:ascii="Arial" w:eastAsia="Arial" w:hAnsi="Arial" w:cs="Arial"/>
          <w:color w:val="000000" w:themeColor="text1"/>
          <w:sz w:val="24"/>
          <w:szCs w:val="24"/>
        </w:rPr>
        <w:t>etitive advantage.</w:t>
      </w:r>
    </w:p>
    <w:p w14:paraId="6252FB6F" w14:textId="77777777" w:rsidR="1E975AD2" w:rsidRPr="00CE4C9C" w:rsidRDefault="00000000" w:rsidP="00495EE6">
      <w:pPr>
        <w:spacing w:line="360" w:lineRule="auto"/>
        <w:jc w:val="both"/>
        <w:rPr>
          <w:rFonts w:ascii="Arial" w:eastAsia="Arial" w:hAnsi="Arial" w:cs="Arial"/>
          <w:color w:val="000000" w:themeColor="text1"/>
          <w:sz w:val="24"/>
          <w:szCs w:val="24"/>
        </w:rPr>
      </w:pPr>
      <w:r w:rsidRPr="00CE4C9C">
        <w:rPr>
          <w:rFonts w:ascii="Arial" w:eastAsia="Arial" w:hAnsi="Arial" w:cs="Arial"/>
          <w:color w:val="000000" w:themeColor="text1"/>
          <w:sz w:val="24"/>
          <w:szCs w:val="24"/>
        </w:rPr>
        <w:t>Effective change management is crucial for the success of any change initiatives, and Hil</w:t>
      </w:r>
      <w:r w:rsidR="36281C38" w:rsidRPr="00CE4C9C">
        <w:rPr>
          <w:rFonts w:ascii="Arial" w:eastAsia="Arial" w:hAnsi="Arial" w:cs="Arial"/>
          <w:color w:val="000000" w:themeColor="text1"/>
          <w:sz w:val="24"/>
          <w:szCs w:val="24"/>
        </w:rPr>
        <w:t>ton must ensure that all stakeholders are involved in the process and that the bene</w:t>
      </w:r>
      <w:r w:rsidR="3C8EB29C" w:rsidRPr="00CE4C9C">
        <w:rPr>
          <w:rFonts w:ascii="Arial" w:eastAsia="Arial" w:hAnsi="Arial" w:cs="Arial"/>
          <w:color w:val="000000" w:themeColor="text1"/>
          <w:sz w:val="24"/>
          <w:szCs w:val="24"/>
        </w:rPr>
        <w:t xml:space="preserve">fits of initiatives are communicated clearly. </w:t>
      </w:r>
    </w:p>
    <w:p w14:paraId="2484AC5D" w14:textId="77777777" w:rsidR="20E80BC0" w:rsidRPr="00CE4C9C" w:rsidRDefault="20E80BC0" w:rsidP="00495EE6">
      <w:pPr>
        <w:spacing w:line="360" w:lineRule="auto"/>
        <w:jc w:val="both"/>
        <w:rPr>
          <w:rFonts w:ascii="Arial" w:eastAsia="Arial" w:hAnsi="Arial" w:cs="Arial"/>
          <w:color w:val="000000" w:themeColor="text1"/>
          <w:sz w:val="24"/>
          <w:szCs w:val="24"/>
        </w:rPr>
      </w:pPr>
    </w:p>
    <w:p w14:paraId="10D539DD" w14:textId="2DAE055C" w:rsidR="7FB73EA3" w:rsidRPr="00CE4C9C" w:rsidRDefault="00000000" w:rsidP="00495EE6">
      <w:pPr>
        <w:pStyle w:val="ListParagraph"/>
        <w:numPr>
          <w:ilvl w:val="0"/>
          <w:numId w:val="5"/>
        </w:numPr>
        <w:spacing w:line="360" w:lineRule="auto"/>
        <w:jc w:val="both"/>
        <w:rPr>
          <w:rFonts w:ascii="Arial" w:eastAsia="Arial" w:hAnsi="Arial" w:cs="Arial"/>
          <w:b/>
          <w:bCs/>
          <w:color w:val="000000" w:themeColor="text1"/>
          <w:sz w:val="24"/>
          <w:szCs w:val="24"/>
        </w:rPr>
      </w:pPr>
      <w:r w:rsidRPr="00CE4C9C">
        <w:rPr>
          <w:rFonts w:ascii="Arial" w:eastAsia="Arial" w:hAnsi="Arial" w:cs="Arial"/>
          <w:b/>
          <w:bCs/>
          <w:color w:val="000000" w:themeColor="text1"/>
          <w:sz w:val="24"/>
          <w:szCs w:val="24"/>
        </w:rPr>
        <w:t>Conclusion</w:t>
      </w:r>
    </w:p>
    <w:p w14:paraId="5F199119" w14:textId="77777777" w:rsidR="7FB73EA3" w:rsidRPr="00CE4C9C" w:rsidRDefault="00000000" w:rsidP="00495EE6">
      <w:pPr>
        <w:spacing w:line="360" w:lineRule="auto"/>
        <w:jc w:val="both"/>
        <w:rPr>
          <w:rFonts w:ascii="Arial" w:eastAsia="Arial" w:hAnsi="Arial" w:cs="Arial"/>
          <w:color w:val="000000" w:themeColor="text1"/>
          <w:sz w:val="24"/>
          <w:szCs w:val="24"/>
        </w:rPr>
      </w:pPr>
      <w:r w:rsidRPr="00CE4C9C">
        <w:rPr>
          <w:rFonts w:ascii="Arial" w:eastAsia="Arial" w:hAnsi="Arial" w:cs="Arial"/>
          <w:color w:val="000000" w:themeColor="text1"/>
          <w:sz w:val="24"/>
          <w:szCs w:val="24"/>
        </w:rPr>
        <w:t xml:space="preserve">In conclusion, the Hilton hotel group has a well-structured organisation with a strong </w:t>
      </w:r>
      <w:r w:rsidR="77800BAC" w:rsidRPr="00CE4C9C">
        <w:rPr>
          <w:rFonts w:ascii="Arial" w:eastAsia="Arial" w:hAnsi="Arial" w:cs="Arial"/>
          <w:color w:val="000000" w:themeColor="text1"/>
          <w:sz w:val="24"/>
          <w:szCs w:val="24"/>
        </w:rPr>
        <w:t xml:space="preserve">organisational </w:t>
      </w:r>
      <w:r w:rsidR="03F9F747" w:rsidRPr="00CE4C9C">
        <w:rPr>
          <w:rFonts w:ascii="Arial" w:eastAsia="Arial" w:hAnsi="Arial" w:cs="Arial"/>
          <w:color w:val="000000" w:themeColor="text1"/>
          <w:sz w:val="24"/>
          <w:szCs w:val="24"/>
        </w:rPr>
        <w:t xml:space="preserve">structure, </w:t>
      </w:r>
      <w:r w:rsidR="77800BAC" w:rsidRPr="00CE4C9C">
        <w:rPr>
          <w:rFonts w:ascii="Arial" w:eastAsia="Arial" w:hAnsi="Arial" w:cs="Arial"/>
          <w:color w:val="000000" w:themeColor="text1"/>
          <w:sz w:val="24"/>
          <w:szCs w:val="24"/>
        </w:rPr>
        <w:t>culture</w:t>
      </w:r>
      <w:r w:rsidR="5FD5C647" w:rsidRPr="00CE4C9C">
        <w:rPr>
          <w:rFonts w:ascii="Arial" w:eastAsia="Arial" w:hAnsi="Arial" w:cs="Arial"/>
          <w:color w:val="000000" w:themeColor="text1"/>
          <w:sz w:val="24"/>
          <w:szCs w:val="24"/>
        </w:rPr>
        <w:t xml:space="preserve"> and goals that align with strategic direction. The </w:t>
      </w:r>
      <w:r w:rsidR="1B8AB8AD" w:rsidRPr="00CE4C9C">
        <w:rPr>
          <w:rFonts w:ascii="Arial" w:eastAsia="Arial" w:hAnsi="Arial" w:cs="Arial"/>
          <w:color w:val="000000" w:themeColor="text1"/>
          <w:sz w:val="24"/>
          <w:szCs w:val="24"/>
        </w:rPr>
        <w:t xml:space="preserve">company’s recent change initiatives have had a positive impact </w:t>
      </w:r>
      <w:r w:rsidR="5A2F9DDE" w:rsidRPr="00CE4C9C">
        <w:rPr>
          <w:rFonts w:ascii="Arial" w:eastAsia="Arial" w:hAnsi="Arial" w:cs="Arial"/>
          <w:color w:val="000000" w:themeColor="text1"/>
          <w:sz w:val="24"/>
          <w:szCs w:val="24"/>
        </w:rPr>
        <w:t xml:space="preserve">on its </w:t>
      </w:r>
      <w:r w:rsidR="1C84E3D7" w:rsidRPr="00CE4C9C">
        <w:rPr>
          <w:rFonts w:ascii="Arial" w:eastAsia="Arial" w:hAnsi="Arial" w:cs="Arial"/>
          <w:color w:val="000000" w:themeColor="text1"/>
          <w:sz w:val="24"/>
          <w:szCs w:val="24"/>
        </w:rPr>
        <w:t>business</w:t>
      </w:r>
      <w:r w:rsidR="5A2F9DDE" w:rsidRPr="00CE4C9C">
        <w:rPr>
          <w:rFonts w:ascii="Arial" w:eastAsia="Arial" w:hAnsi="Arial" w:cs="Arial"/>
          <w:color w:val="000000" w:themeColor="text1"/>
          <w:sz w:val="24"/>
          <w:szCs w:val="24"/>
        </w:rPr>
        <w:t xml:space="preserve"> </w:t>
      </w:r>
      <w:r w:rsidR="3B7570EA" w:rsidRPr="00CE4C9C">
        <w:rPr>
          <w:rFonts w:ascii="Arial" w:eastAsia="Arial" w:hAnsi="Arial" w:cs="Arial"/>
          <w:color w:val="000000" w:themeColor="text1"/>
          <w:sz w:val="24"/>
          <w:szCs w:val="24"/>
        </w:rPr>
        <w:t>performance</w:t>
      </w:r>
      <w:r w:rsidR="5A2F9DDE" w:rsidRPr="00CE4C9C">
        <w:rPr>
          <w:rFonts w:ascii="Arial" w:eastAsia="Arial" w:hAnsi="Arial" w:cs="Arial"/>
          <w:color w:val="000000" w:themeColor="text1"/>
          <w:sz w:val="24"/>
          <w:szCs w:val="24"/>
        </w:rPr>
        <w:t>, but effective c</w:t>
      </w:r>
      <w:r w:rsidR="39821077" w:rsidRPr="00CE4C9C">
        <w:rPr>
          <w:rFonts w:ascii="Arial" w:eastAsia="Arial" w:hAnsi="Arial" w:cs="Arial"/>
          <w:color w:val="000000" w:themeColor="text1"/>
          <w:sz w:val="24"/>
          <w:szCs w:val="24"/>
        </w:rPr>
        <w:t>hange management is crucial for the success of future initiatives. Hilton</w:t>
      </w:r>
      <w:r w:rsidR="1F3B1974" w:rsidRPr="00CE4C9C">
        <w:rPr>
          <w:rFonts w:ascii="Arial" w:eastAsia="Arial" w:hAnsi="Arial" w:cs="Arial"/>
          <w:color w:val="000000" w:themeColor="text1"/>
          <w:sz w:val="24"/>
          <w:szCs w:val="24"/>
        </w:rPr>
        <w:t>’s strategic direction is focused on expanding its global footprint, in</w:t>
      </w:r>
      <w:r w:rsidR="30654476" w:rsidRPr="00CE4C9C">
        <w:rPr>
          <w:rFonts w:ascii="Arial" w:eastAsia="Arial" w:hAnsi="Arial" w:cs="Arial"/>
          <w:color w:val="000000" w:themeColor="text1"/>
          <w:sz w:val="24"/>
          <w:szCs w:val="24"/>
        </w:rPr>
        <w:t>creasing its market share, and enhancing its digital capabilities while ma</w:t>
      </w:r>
      <w:r w:rsidR="09D552CD" w:rsidRPr="00CE4C9C">
        <w:rPr>
          <w:rFonts w:ascii="Arial" w:eastAsia="Arial" w:hAnsi="Arial" w:cs="Arial"/>
          <w:color w:val="000000" w:themeColor="text1"/>
          <w:sz w:val="24"/>
          <w:szCs w:val="24"/>
        </w:rPr>
        <w:t>intaining its commitment to sustainability and social responsibility.</w:t>
      </w:r>
    </w:p>
    <w:p w14:paraId="25CF67E5" w14:textId="77777777" w:rsidR="20E80BC0" w:rsidRPr="00CE4C9C" w:rsidRDefault="20E80BC0" w:rsidP="00495EE6">
      <w:pPr>
        <w:spacing w:line="360" w:lineRule="auto"/>
        <w:jc w:val="both"/>
        <w:rPr>
          <w:rFonts w:ascii="Arial" w:eastAsia="Arial" w:hAnsi="Arial" w:cs="Arial"/>
          <w:color w:val="000000" w:themeColor="text1"/>
          <w:sz w:val="24"/>
          <w:szCs w:val="24"/>
        </w:rPr>
      </w:pPr>
    </w:p>
    <w:p w14:paraId="1DFAC1B1" w14:textId="64143AB4" w:rsidR="20E80BC0" w:rsidRPr="00CE4C9C" w:rsidRDefault="00000000" w:rsidP="00495EE6">
      <w:pPr>
        <w:pStyle w:val="ListParagraph"/>
        <w:numPr>
          <w:ilvl w:val="0"/>
          <w:numId w:val="5"/>
        </w:numPr>
        <w:spacing w:line="360" w:lineRule="auto"/>
        <w:jc w:val="both"/>
        <w:rPr>
          <w:rFonts w:ascii="Arial" w:eastAsia="Arial" w:hAnsi="Arial" w:cs="Arial"/>
          <w:b/>
          <w:bCs/>
          <w:color w:val="000000" w:themeColor="text1"/>
          <w:sz w:val="24"/>
          <w:szCs w:val="24"/>
        </w:rPr>
      </w:pPr>
      <w:r w:rsidRPr="00CE4C9C">
        <w:rPr>
          <w:rFonts w:ascii="Arial" w:eastAsia="Arial" w:hAnsi="Arial" w:cs="Arial"/>
          <w:b/>
          <w:bCs/>
          <w:color w:val="000000" w:themeColor="text1"/>
          <w:sz w:val="24"/>
          <w:szCs w:val="24"/>
        </w:rPr>
        <w:t>References</w:t>
      </w:r>
    </w:p>
    <w:p w14:paraId="37FD1E9F" w14:textId="60671D40" w:rsidR="003C0A59" w:rsidRPr="00CE4C9C" w:rsidRDefault="00000000" w:rsidP="00495EE6">
      <w:pPr>
        <w:spacing w:line="360" w:lineRule="auto"/>
        <w:jc w:val="both"/>
        <w:rPr>
          <w:rStyle w:val="Hyperlink"/>
          <w:rFonts w:ascii="Arial" w:eastAsia="Arial" w:hAnsi="Arial" w:cs="Arial"/>
          <w:color w:val="000000" w:themeColor="text1"/>
          <w:sz w:val="24"/>
          <w:szCs w:val="24"/>
        </w:rPr>
      </w:pPr>
      <w:r w:rsidRPr="00CE4C9C">
        <w:rPr>
          <w:rFonts w:ascii="Arial" w:eastAsia="Arial" w:hAnsi="Arial" w:cs="Arial"/>
          <w:color w:val="000000" w:themeColor="text1"/>
          <w:sz w:val="24"/>
          <w:szCs w:val="24"/>
        </w:rPr>
        <w:t>AccorHotels.</w:t>
      </w:r>
      <w:r w:rsidR="1668716D" w:rsidRPr="00CE4C9C">
        <w:rPr>
          <w:rFonts w:ascii="Arial" w:eastAsia="Arial" w:hAnsi="Arial" w:cs="Arial"/>
          <w:color w:val="000000" w:themeColor="text1"/>
          <w:sz w:val="24"/>
          <w:szCs w:val="24"/>
        </w:rPr>
        <w:t xml:space="preserve"> </w:t>
      </w:r>
      <w:r w:rsidRPr="00CE4C9C">
        <w:rPr>
          <w:rFonts w:ascii="Arial" w:eastAsia="Arial" w:hAnsi="Arial" w:cs="Arial"/>
          <w:color w:val="000000" w:themeColor="text1"/>
          <w:sz w:val="24"/>
          <w:szCs w:val="24"/>
        </w:rPr>
        <w:t>(2018)</w:t>
      </w:r>
      <w:r w:rsidR="78D9F958" w:rsidRPr="00CE4C9C">
        <w:rPr>
          <w:rFonts w:ascii="Arial" w:eastAsia="Arial" w:hAnsi="Arial" w:cs="Arial"/>
          <w:color w:val="000000" w:themeColor="text1"/>
          <w:sz w:val="24"/>
          <w:szCs w:val="24"/>
        </w:rPr>
        <w:t xml:space="preserve">. </w:t>
      </w:r>
      <w:r w:rsidR="78D9F958" w:rsidRPr="00CE4C9C">
        <w:rPr>
          <w:rFonts w:ascii="Arial" w:eastAsia="Arial" w:hAnsi="Arial" w:cs="Arial"/>
          <w:i/>
          <w:iCs/>
          <w:color w:val="000000" w:themeColor="text1"/>
          <w:sz w:val="24"/>
          <w:szCs w:val="24"/>
        </w:rPr>
        <w:t>AccorHotels Culture Book</w:t>
      </w:r>
      <w:r w:rsidR="78D9F958" w:rsidRPr="00CE4C9C">
        <w:rPr>
          <w:rFonts w:ascii="Arial" w:eastAsia="Arial" w:hAnsi="Arial" w:cs="Arial"/>
          <w:color w:val="000000" w:themeColor="text1"/>
          <w:sz w:val="24"/>
          <w:szCs w:val="24"/>
        </w:rPr>
        <w:t xml:space="preserve">. </w:t>
      </w:r>
      <w:r w:rsidR="003C0A59" w:rsidRPr="00CE4C9C">
        <w:rPr>
          <w:rFonts w:ascii="Arial" w:eastAsia="Arial" w:hAnsi="Arial" w:cs="Arial"/>
          <w:color w:val="000000" w:themeColor="text1"/>
          <w:sz w:val="24"/>
          <w:szCs w:val="24"/>
        </w:rPr>
        <w:t xml:space="preserve">Available at: </w:t>
      </w:r>
      <w:r w:rsidR="78D9F958" w:rsidRPr="00CE4C9C">
        <w:rPr>
          <w:rFonts w:ascii="Arial" w:eastAsia="Arial" w:hAnsi="Arial" w:cs="Arial"/>
          <w:color w:val="000000" w:themeColor="text1"/>
          <w:sz w:val="24"/>
          <w:szCs w:val="24"/>
        </w:rPr>
        <w:t xml:space="preserve">from </w:t>
      </w:r>
      <w:hyperlink r:id="rId8">
        <w:r w:rsidR="78D9F958" w:rsidRPr="00CE4C9C">
          <w:rPr>
            <w:rStyle w:val="Hyperlink"/>
            <w:rFonts w:ascii="Arial" w:eastAsia="Arial" w:hAnsi="Arial" w:cs="Arial"/>
            <w:color w:val="000000" w:themeColor="text1"/>
            <w:sz w:val="24"/>
            <w:szCs w:val="24"/>
          </w:rPr>
          <w:t>https://</w:t>
        </w:r>
        <w:r w:rsidR="2A51F572" w:rsidRPr="00CE4C9C">
          <w:rPr>
            <w:rStyle w:val="Hyperlink"/>
            <w:rFonts w:ascii="Arial" w:eastAsia="Arial" w:hAnsi="Arial" w:cs="Arial"/>
            <w:color w:val="000000" w:themeColor="text1"/>
            <w:sz w:val="24"/>
            <w:szCs w:val="24"/>
          </w:rPr>
          <w:t>group.accor.com/en/Our-company/cmitments-and-values/cult</w:t>
        </w:r>
        <w:r w:rsidR="0B6A73CD" w:rsidRPr="00CE4C9C">
          <w:rPr>
            <w:rStyle w:val="Hyperlink"/>
            <w:rFonts w:ascii="Arial" w:eastAsia="Arial" w:hAnsi="Arial" w:cs="Arial"/>
            <w:color w:val="000000" w:themeColor="text1"/>
            <w:sz w:val="24"/>
            <w:szCs w:val="24"/>
          </w:rPr>
          <w:t>ure-book</w:t>
        </w:r>
      </w:hyperlink>
      <w:r w:rsidR="003C0A59" w:rsidRPr="00CE4C9C">
        <w:rPr>
          <w:rStyle w:val="Hyperlink"/>
          <w:rFonts w:ascii="Arial" w:eastAsia="Arial" w:hAnsi="Arial" w:cs="Arial"/>
          <w:color w:val="000000" w:themeColor="text1"/>
          <w:sz w:val="24"/>
          <w:szCs w:val="24"/>
        </w:rPr>
        <w:t xml:space="preserve"> </w:t>
      </w:r>
      <w:r w:rsidR="003C0A59" w:rsidRPr="00CE4C9C">
        <w:rPr>
          <w:rFonts w:ascii="Arial" w:eastAsia="Arial" w:hAnsi="Arial" w:cs="Arial"/>
          <w:color w:val="000000" w:themeColor="text1"/>
          <w:sz w:val="24"/>
          <w:szCs w:val="24"/>
        </w:rPr>
        <w:t>(Accessed: 7 June 2023)</w:t>
      </w:r>
    </w:p>
    <w:p w14:paraId="43B736C2" w14:textId="3EB16678" w:rsidR="002E0E3E" w:rsidRPr="00CE4C9C" w:rsidRDefault="002E0E3E" w:rsidP="00495EE6">
      <w:pPr>
        <w:spacing w:line="360" w:lineRule="auto"/>
        <w:jc w:val="both"/>
        <w:rPr>
          <w:rStyle w:val="Hyperlink"/>
          <w:rFonts w:ascii="Arial" w:eastAsia="Arial" w:hAnsi="Arial" w:cs="Arial"/>
          <w:color w:val="000000" w:themeColor="text1"/>
          <w:sz w:val="24"/>
          <w:szCs w:val="24"/>
          <w:u w:val="none"/>
        </w:rPr>
      </w:pPr>
      <w:r w:rsidRPr="00CE4C9C">
        <w:rPr>
          <w:rFonts w:ascii="Arial" w:eastAsia="Arial" w:hAnsi="Arial" w:cs="Arial"/>
          <w:color w:val="000000" w:themeColor="text1"/>
          <w:sz w:val="24"/>
          <w:szCs w:val="24"/>
        </w:rPr>
        <w:t>Al-</w:t>
      </w:r>
      <w:proofErr w:type="spellStart"/>
      <w:r w:rsidRPr="00CE4C9C">
        <w:rPr>
          <w:rFonts w:ascii="Arial" w:eastAsia="Arial" w:hAnsi="Arial" w:cs="Arial"/>
          <w:color w:val="000000" w:themeColor="text1"/>
          <w:sz w:val="24"/>
          <w:szCs w:val="24"/>
        </w:rPr>
        <w:t>Swidi</w:t>
      </w:r>
      <w:proofErr w:type="spellEnd"/>
      <w:r w:rsidRPr="00CE4C9C">
        <w:rPr>
          <w:rFonts w:ascii="Arial" w:eastAsia="Arial" w:hAnsi="Arial" w:cs="Arial"/>
          <w:color w:val="000000" w:themeColor="text1"/>
          <w:sz w:val="24"/>
          <w:szCs w:val="24"/>
        </w:rPr>
        <w:t>, S. and Al-Hosam, N. (2018)</w:t>
      </w:r>
      <w:r w:rsidR="00365A0E" w:rsidRPr="00CE4C9C">
        <w:rPr>
          <w:rFonts w:ascii="Arial" w:eastAsia="Arial" w:hAnsi="Arial" w:cs="Arial"/>
          <w:color w:val="000000" w:themeColor="text1"/>
          <w:sz w:val="24"/>
          <w:szCs w:val="24"/>
        </w:rPr>
        <w:t xml:space="preserve">. </w:t>
      </w:r>
      <w:r w:rsidRPr="00CE4C9C">
        <w:rPr>
          <w:rFonts w:ascii="Arial" w:eastAsia="Arial" w:hAnsi="Arial" w:cs="Arial"/>
          <w:color w:val="000000" w:themeColor="text1"/>
          <w:sz w:val="24"/>
          <w:szCs w:val="24"/>
        </w:rPr>
        <w:t>“</w:t>
      </w:r>
      <w:r w:rsidRPr="00CE4C9C">
        <w:rPr>
          <w:rFonts w:ascii="Arial" w:eastAsia="Arial" w:hAnsi="Arial" w:cs="Arial"/>
          <w:i/>
          <w:iCs/>
          <w:color w:val="000000" w:themeColor="text1"/>
          <w:sz w:val="24"/>
          <w:szCs w:val="24"/>
        </w:rPr>
        <w:t>The Hilton hotel group</w:t>
      </w:r>
      <w:r w:rsidRPr="00CE4C9C">
        <w:rPr>
          <w:rFonts w:ascii="Arial" w:eastAsia="Arial" w:hAnsi="Arial" w:cs="Arial"/>
          <w:color w:val="000000" w:themeColor="text1"/>
          <w:sz w:val="24"/>
          <w:szCs w:val="24"/>
        </w:rPr>
        <w:t xml:space="preserve">: A strategic analysis; Journal of Tourism, Hospitality and Sports, 5(1), pp. 1-12. Available at: </w:t>
      </w:r>
      <w:hyperlink r:id="rId9">
        <w:r w:rsidRPr="00CE4C9C">
          <w:rPr>
            <w:rStyle w:val="Hyperlink"/>
            <w:rFonts w:ascii="Arial" w:eastAsia="Arial" w:hAnsi="Arial" w:cs="Arial"/>
            <w:color w:val="000000" w:themeColor="text1"/>
            <w:sz w:val="24"/>
            <w:szCs w:val="24"/>
          </w:rPr>
          <w:t>https://www.iiste.org/Journals/index.php/JTHS/article/view/40879</w:t>
        </w:r>
      </w:hyperlink>
      <w:r w:rsidR="003C0A59" w:rsidRPr="00CE4C9C">
        <w:rPr>
          <w:rStyle w:val="Hyperlink"/>
          <w:rFonts w:ascii="Arial" w:eastAsia="Arial" w:hAnsi="Arial" w:cs="Arial"/>
          <w:color w:val="000000" w:themeColor="text1"/>
          <w:sz w:val="24"/>
          <w:szCs w:val="24"/>
        </w:rPr>
        <w:t>.</w:t>
      </w:r>
      <w:r w:rsidRPr="00CE4C9C">
        <w:rPr>
          <w:rFonts w:ascii="Arial" w:eastAsia="Arial" w:hAnsi="Arial" w:cs="Arial"/>
          <w:color w:val="000000" w:themeColor="text1"/>
          <w:sz w:val="24"/>
          <w:szCs w:val="24"/>
        </w:rPr>
        <w:t xml:space="preserve"> (Accessed: </w:t>
      </w:r>
      <w:r w:rsidR="003C0A59" w:rsidRPr="00CE4C9C">
        <w:rPr>
          <w:rFonts w:ascii="Arial" w:eastAsia="Arial" w:hAnsi="Arial" w:cs="Arial"/>
          <w:color w:val="000000" w:themeColor="text1"/>
          <w:sz w:val="24"/>
          <w:szCs w:val="24"/>
        </w:rPr>
        <w:t>0</w:t>
      </w:r>
      <w:r w:rsidRPr="00CE4C9C">
        <w:rPr>
          <w:rFonts w:ascii="Arial" w:eastAsia="Arial" w:hAnsi="Arial" w:cs="Arial"/>
          <w:color w:val="000000" w:themeColor="text1"/>
          <w:sz w:val="24"/>
          <w:szCs w:val="24"/>
        </w:rPr>
        <w:t>7 June 2023).</w:t>
      </w:r>
    </w:p>
    <w:p w14:paraId="2DFA3B37" w14:textId="08A50B5B" w:rsidR="00C8224F" w:rsidRPr="00CE4C9C" w:rsidRDefault="002E0E3E" w:rsidP="00495EE6">
      <w:pPr>
        <w:spacing w:line="360" w:lineRule="auto"/>
        <w:jc w:val="both"/>
        <w:rPr>
          <w:rFonts w:ascii="Arial" w:eastAsia="Arial" w:hAnsi="Arial" w:cs="Arial"/>
          <w:color w:val="000000" w:themeColor="text1"/>
          <w:sz w:val="24"/>
          <w:szCs w:val="24"/>
        </w:rPr>
      </w:pPr>
      <w:r w:rsidRPr="00CE4C9C">
        <w:rPr>
          <w:rFonts w:ascii="Arial" w:eastAsia="Arial" w:hAnsi="Arial" w:cs="Arial"/>
          <w:color w:val="000000" w:themeColor="text1"/>
          <w:sz w:val="24"/>
          <w:szCs w:val="24"/>
        </w:rPr>
        <w:t xml:space="preserve">Bhattacharjee, A. (2021). </w:t>
      </w:r>
      <w:r w:rsidRPr="00CE4C9C">
        <w:rPr>
          <w:rFonts w:ascii="Arial" w:eastAsia="Arial" w:hAnsi="Arial" w:cs="Arial"/>
          <w:i/>
          <w:iCs/>
          <w:color w:val="000000" w:themeColor="text1"/>
          <w:sz w:val="24"/>
          <w:szCs w:val="24"/>
        </w:rPr>
        <w:t xml:space="preserve">Why Hilton’s </w:t>
      </w:r>
      <w:r w:rsidR="658F682A" w:rsidRPr="00CE4C9C">
        <w:rPr>
          <w:rFonts w:ascii="Arial" w:eastAsia="Arial" w:hAnsi="Arial" w:cs="Arial"/>
          <w:i/>
          <w:iCs/>
          <w:color w:val="000000" w:themeColor="text1"/>
          <w:sz w:val="24"/>
          <w:szCs w:val="24"/>
        </w:rPr>
        <w:t>Stop Clicking around Campaign Worked</w:t>
      </w:r>
      <w:r w:rsidR="658F682A" w:rsidRPr="00CE4C9C">
        <w:rPr>
          <w:rFonts w:ascii="Arial" w:eastAsia="Arial" w:hAnsi="Arial" w:cs="Arial"/>
          <w:color w:val="000000" w:themeColor="text1"/>
          <w:sz w:val="24"/>
          <w:szCs w:val="24"/>
        </w:rPr>
        <w:t>. Harvard Business review</w:t>
      </w:r>
      <w:r w:rsidR="4ECECD75" w:rsidRPr="00CE4C9C">
        <w:rPr>
          <w:rFonts w:ascii="Arial" w:eastAsia="Arial" w:hAnsi="Arial" w:cs="Arial"/>
          <w:color w:val="000000" w:themeColor="text1"/>
          <w:sz w:val="24"/>
          <w:szCs w:val="24"/>
        </w:rPr>
        <w:t xml:space="preserve">. </w:t>
      </w:r>
      <w:r w:rsidR="003C0A59" w:rsidRPr="00CE4C9C">
        <w:rPr>
          <w:rFonts w:ascii="Arial" w:eastAsia="Arial" w:hAnsi="Arial" w:cs="Arial"/>
          <w:color w:val="000000" w:themeColor="text1"/>
          <w:sz w:val="24"/>
          <w:szCs w:val="24"/>
        </w:rPr>
        <w:t>Available at:</w:t>
      </w:r>
      <w:r w:rsidR="4ECECD75" w:rsidRPr="00CE4C9C">
        <w:rPr>
          <w:rFonts w:ascii="Arial" w:eastAsia="Arial" w:hAnsi="Arial" w:cs="Arial"/>
          <w:color w:val="000000" w:themeColor="text1"/>
          <w:sz w:val="24"/>
          <w:szCs w:val="24"/>
        </w:rPr>
        <w:t xml:space="preserve"> </w:t>
      </w:r>
      <w:hyperlink r:id="rId10">
        <w:r w:rsidR="4ECECD75" w:rsidRPr="00CE4C9C">
          <w:rPr>
            <w:rStyle w:val="Hyperlink"/>
            <w:rFonts w:ascii="Arial" w:eastAsia="Arial" w:hAnsi="Arial" w:cs="Arial"/>
            <w:color w:val="000000" w:themeColor="text1"/>
            <w:sz w:val="24"/>
            <w:szCs w:val="24"/>
          </w:rPr>
          <w:t>https://hbr.org/2021/08/why</w:t>
        </w:r>
        <w:r w:rsidR="29FEA3B4" w:rsidRPr="00CE4C9C">
          <w:rPr>
            <w:rStyle w:val="Hyperlink"/>
            <w:rFonts w:ascii="Arial" w:eastAsia="Arial" w:hAnsi="Arial" w:cs="Arial"/>
            <w:color w:val="000000" w:themeColor="text1"/>
            <w:sz w:val="24"/>
            <w:szCs w:val="24"/>
          </w:rPr>
          <w:t>-hiltons-stop-clicking-around-campaign-worked</w:t>
        </w:r>
      </w:hyperlink>
      <w:r w:rsidR="29FEA3B4" w:rsidRPr="00CE4C9C">
        <w:rPr>
          <w:rFonts w:ascii="Arial" w:eastAsia="Arial" w:hAnsi="Arial" w:cs="Arial"/>
          <w:color w:val="000000" w:themeColor="text1"/>
          <w:sz w:val="24"/>
          <w:szCs w:val="24"/>
        </w:rPr>
        <w:t>.</w:t>
      </w:r>
      <w:r w:rsidR="003C0A59" w:rsidRPr="00CE4C9C">
        <w:rPr>
          <w:rFonts w:ascii="Arial" w:eastAsia="Arial" w:hAnsi="Arial" w:cs="Arial"/>
          <w:color w:val="000000" w:themeColor="text1"/>
          <w:sz w:val="24"/>
          <w:szCs w:val="24"/>
        </w:rPr>
        <w:t xml:space="preserve"> (Accessed: 07 June 2023).</w:t>
      </w:r>
    </w:p>
    <w:p w14:paraId="356977AC" w14:textId="62DF5CDB" w:rsidR="774519B5" w:rsidRPr="00CE4C9C" w:rsidRDefault="00000000" w:rsidP="00495EE6">
      <w:pPr>
        <w:spacing w:line="360" w:lineRule="auto"/>
        <w:jc w:val="both"/>
        <w:rPr>
          <w:rFonts w:ascii="Arial" w:eastAsia="Arial" w:hAnsi="Arial" w:cs="Arial"/>
          <w:color w:val="000000" w:themeColor="text1"/>
          <w:sz w:val="24"/>
          <w:szCs w:val="24"/>
        </w:rPr>
      </w:pPr>
      <w:r w:rsidRPr="00CE4C9C">
        <w:rPr>
          <w:rFonts w:ascii="Arial" w:eastAsia="Arial" w:hAnsi="Arial" w:cs="Arial"/>
          <w:color w:val="000000" w:themeColor="text1"/>
          <w:sz w:val="24"/>
          <w:szCs w:val="24"/>
        </w:rPr>
        <w:t>DiMaggio, P. J., &amp; Powell, W. W</w:t>
      </w:r>
      <w:r w:rsidR="10C51056" w:rsidRPr="00CE4C9C">
        <w:rPr>
          <w:rFonts w:ascii="Arial" w:eastAsia="Arial" w:hAnsi="Arial" w:cs="Arial"/>
          <w:color w:val="000000" w:themeColor="text1"/>
          <w:sz w:val="24"/>
          <w:szCs w:val="24"/>
        </w:rPr>
        <w:t xml:space="preserve">. (1983). </w:t>
      </w:r>
      <w:r w:rsidR="10C51056" w:rsidRPr="00CE4C9C">
        <w:rPr>
          <w:rFonts w:ascii="Arial" w:eastAsia="Arial" w:hAnsi="Arial" w:cs="Arial"/>
          <w:i/>
          <w:iCs/>
          <w:color w:val="000000" w:themeColor="text1"/>
          <w:sz w:val="24"/>
          <w:szCs w:val="24"/>
        </w:rPr>
        <w:t xml:space="preserve">The iron cage revisited: institutional </w:t>
      </w:r>
      <w:r w:rsidR="6407D958" w:rsidRPr="00CE4C9C">
        <w:rPr>
          <w:rFonts w:ascii="Arial" w:eastAsia="Arial" w:hAnsi="Arial" w:cs="Arial"/>
          <w:i/>
          <w:iCs/>
          <w:color w:val="000000" w:themeColor="text1"/>
          <w:sz w:val="24"/>
          <w:szCs w:val="24"/>
        </w:rPr>
        <w:t>isomorphism and collective rationality in organisational fields</w:t>
      </w:r>
      <w:r w:rsidR="50C5190C" w:rsidRPr="00CE4C9C">
        <w:rPr>
          <w:rFonts w:ascii="Arial" w:eastAsia="Arial" w:hAnsi="Arial" w:cs="Arial"/>
          <w:i/>
          <w:iCs/>
          <w:color w:val="000000" w:themeColor="text1"/>
          <w:sz w:val="24"/>
          <w:szCs w:val="24"/>
        </w:rPr>
        <w:t>.</w:t>
      </w:r>
      <w:r w:rsidR="50C5190C" w:rsidRPr="00CE4C9C">
        <w:rPr>
          <w:rFonts w:ascii="Arial" w:eastAsia="Arial" w:hAnsi="Arial" w:cs="Arial"/>
          <w:color w:val="000000" w:themeColor="text1"/>
          <w:sz w:val="24"/>
          <w:szCs w:val="24"/>
        </w:rPr>
        <w:t xml:space="preserve"> American Sociological Review, 48(2), 147-160.</w:t>
      </w:r>
    </w:p>
    <w:p w14:paraId="3E75F90E" w14:textId="793F8C27" w:rsidR="00411061" w:rsidRPr="00CE4C9C" w:rsidRDefault="00411061" w:rsidP="00495EE6">
      <w:pPr>
        <w:spacing w:line="360" w:lineRule="auto"/>
        <w:jc w:val="both"/>
        <w:rPr>
          <w:rFonts w:ascii="Arial" w:eastAsia="Arial" w:hAnsi="Arial" w:cs="Arial"/>
          <w:color w:val="000000" w:themeColor="text1"/>
          <w:sz w:val="24"/>
          <w:szCs w:val="24"/>
        </w:rPr>
      </w:pPr>
      <w:r w:rsidRPr="00CE4C9C">
        <w:rPr>
          <w:rFonts w:ascii="Arial" w:eastAsia="Arial" w:hAnsi="Arial" w:cs="Arial"/>
          <w:color w:val="000000" w:themeColor="text1"/>
          <w:sz w:val="24"/>
          <w:szCs w:val="24"/>
        </w:rPr>
        <w:t xml:space="preserve">Donaldson, L. (2001). </w:t>
      </w:r>
      <w:r w:rsidRPr="00CE4C9C">
        <w:rPr>
          <w:rFonts w:ascii="Arial" w:eastAsia="Arial" w:hAnsi="Arial" w:cs="Arial"/>
          <w:i/>
          <w:iCs/>
          <w:color w:val="000000" w:themeColor="text1"/>
          <w:sz w:val="24"/>
          <w:szCs w:val="24"/>
        </w:rPr>
        <w:t>The contingency theory of organisations</w:t>
      </w:r>
      <w:r w:rsidRPr="00CE4C9C">
        <w:rPr>
          <w:rFonts w:ascii="Arial" w:eastAsia="Arial" w:hAnsi="Arial" w:cs="Arial"/>
          <w:color w:val="000000" w:themeColor="text1"/>
          <w:sz w:val="24"/>
          <w:szCs w:val="24"/>
        </w:rPr>
        <w:t>. Sage Publications.</w:t>
      </w:r>
    </w:p>
    <w:p w14:paraId="16185F34" w14:textId="040BF162" w:rsidR="000C3B73" w:rsidRPr="00CE4C9C" w:rsidRDefault="000C3B73" w:rsidP="003A765F">
      <w:pPr>
        <w:spacing w:line="360" w:lineRule="auto"/>
        <w:jc w:val="both"/>
        <w:rPr>
          <w:rFonts w:ascii="Arial" w:eastAsia="Arial" w:hAnsi="Arial" w:cs="Arial"/>
          <w:color w:val="000000" w:themeColor="text1"/>
          <w:sz w:val="24"/>
          <w:szCs w:val="24"/>
        </w:rPr>
      </w:pPr>
      <w:r w:rsidRPr="00CE4C9C">
        <w:rPr>
          <w:rFonts w:ascii="Arial" w:eastAsia="Arial" w:hAnsi="Arial" w:cs="Arial"/>
          <w:color w:val="000000" w:themeColor="text1"/>
          <w:sz w:val="24"/>
          <w:szCs w:val="24"/>
        </w:rPr>
        <w:t>Fox, J.T. (2023)</w:t>
      </w:r>
      <w:r w:rsidR="00365A0E" w:rsidRPr="00CE4C9C">
        <w:rPr>
          <w:rFonts w:ascii="Arial" w:eastAsia="Arial" w:hAnsi="Arial" w:cs="Arial"/>
          <w:color w:val="000000" w:themeColor="text1"/>
          <w:sz w:val="24"/>
          <w:szCs w:val="24"/>
        </w:rPr>
        <w:t>.</w:t>
      </w:r>
      <w:r w:rsidRPr="00CE4C9C">
        <w:rPr>
          <w:rFonts w:ascii="Arial" w:eastAsia="Arial" w:hAnsi="Arial" w:cs="Arial"/>
          <w:color w:val="000000" w:themeColor="text1"/>
          <w:sz w:val="24"/>
          <w:szCs w:val="24"/>
        </w:rPr>
        <w:t xml:space="preserve"> </w:t>
      </w:r>
      <w:r w:rsidRPr="00CE4C9C">
        <w:rPr>
          <w:rFonts w:ascii="Arial" w:eastAsia="Arial" w:hAnsi="Arial" w:cs="Arial"/>
          <w:i/>
          <w:iCs/>
          <w:color w:val="000000" w:themeColor="text1"/>
          <w:sz w:val="24"/>
          <w:szCs w:val="24"/>
        </w:rPr>
        <w:t>Hilton focuses on New Economy brand in Q4, FY 2022 results</w:t>
      </w:r>
      <w:r w:rsidRPr="00CE4C9C">
        <w:rPr>
          <w:rFonts w:ascii="Arial" w:eastAsia="Arial" w:hAnsi="Arial" w:cs="Arial"/>
          <w:color w:val="000000" w:themeColor="text1"/>
          <w:sz w:val="24"/>
          <w:szCs w:val="24"/>
        </w:rPr>
        <w:t xml:space="preserve">, </w:t>
      </w:r>
      <w:r w:rsidRPr="00CE4C9C">
        <w:rPr>
          <w:rFonts w:ascii="Arial" w:eastAsia="Arial" w:hAnsi="Arial" w:cs="Arial"/>
          <w:i/>
          <w:iCs/>
          <w:color w:val="000000" w:themeColor="text1"/>
          <w:sz w:val="24"/>
          <w:szCs w:val="24"/>
        </w:rPr>
        <w:t>Hotel Management</w:t>
      </w:r>
      <w:r w:rsidRPr="00CE4C9C">
        <w:rPr>
          <w:rFonts w:ascii="Arial" w:eastAsia="Arial" w:hAnsi="Arial" w:cs="Arial"/>
          <w:color w:val="000000" w:themeColor="text1"/>
          <w:sz w:val="24"/>
          <w:szCs w:val="24"/>
        </w:rPr>
        <w:t xml:space="preserve">. Available at: </w:t>
      </w:r>
      <w:hyperlink r:id="rId11" w:anchor=":~:text=During%20Hilton’s%20fourth%2Dquarter%20and,new%20premium%20economy%20Spark%20brand">
        <w:r w:rsidRPr="00CE4C9C">
          <w:rPr>
            <w:rStyle w:val="Hyperlink"/>
            <w:rFonts w:ascii="Arial" w:eastAsia="Arial" w:hAnsi="Arial" w:cs="Arial"/>
            <w:color w:val="000000" w:themeColor="text1"/>
            <w:sz w:val="24"/>
            <w:szCs w:val="24"/>
          </w:rPr>
          <w:t>https://www.hotelmanagement.net/operate/hilton-focuses-new-economy-brand-q4-fy-2022-report#:~:text=During%20Hilton’s%20fourth%2Dquarter%20and,new%20premium%20economy%20Spark%20brand</w:t>
        </w:r>
      </w:hyperlink>
      <w:r w:rsidRPr="00CE4C9C">
        <w:rPr>
          <w:rFonts w:ascii="Arial" w:eastAsia="Arial" w:hAnsi="Arial" w:cs="Arial"/>
          <w:color w:val="000000" w:themeColor="text1"/>
          <w:sz w:val="24"/>
          <w:szCs w:val="24"/>
        </w:rPr>
        <w:t>. (Accessed: 07 June 2023).</w:t>
      </w:r>
    </w:p>
    <w:p w14:paraId="51B2AB0A" w14:textId="466AC219" w:rsidR="0072202C" w:rsidRPr="00CE4C9C" w:rsidRDefault="0072202C" w:rsidP="003A765F">
      <w:pPr>
        <w:spacing w:line="360" w:lineRule="auto"/>
        <w:jc w:val="both"/>
        <w:rPr>
          <w:rFonts w:ascii="Arial" w:eastAsia="Arial" w:hAnsi="Arial" w:cs="Arial"/>
          <w:color w:val="000000" w:themeColor="text1"/>
          <w:sz w:val="24"/>
          <w:szCs w:val="24"/>
        </w:rPr>
      </w:pPr>
      <w:r w:rsidRPr="0072202C">
        <w:rPr>
          <w:rFonts w:ascii="Arial" w:eastAsia="Arial" w:hAnsi="Arial" w:cs="Arial"/>
          <w:color w:val="000000" w:themeColor="text1"/>
          <w:sz w:val="24"/>
          <w:szCs w:val="24"/>
        </w:rPr>
        <w:lastRenderedPageBreak/>
        <w:t xml:space="preserve">Hilton. (2022). </w:t>
      </w:r>
      <w:r w:rsidRPr="0072202C">
        <w:rPr>
          <w:rFonts w:ascii="Arial" w:eastAsia="Arial" w:hAnsi="Arial" w:cs="Arial"/>
          <w:i/>
          <w:iCs/>
          <w:color w:val="000000" w:themeColor="text1"/>
          <w:sz w:val="24"/>
          <w:szCs w:val="24"/>
        </w:rPr>
        <w:t xml:space="preserve">What is Hilton </w:t>
      </w:r>
      <w:proofErr w:type="spellStart"/>
      <w:r w:rsidRPr="0072202C">
        <w:rPr>
          <w:rFonts w:ascii="Arial" w:eastAsia="Arial" w:hAnsi="Arial" w:cs="Arial"/>
          <w:i/>
          <w:iCs/>
          <w:color w:val="000000" w:themeColor="text1"/>
          <w:sz w:val="24"/>
          <w:szCs w:val="24"/>
        </w:rPr>
        <w:t>CleanStay</w:t>
      </w:r>
      <w:proofErr w:type="spellEnd"/>
      <w:r w:rsidRPr="0072202C">
        <w:rPr>
          <w:rFonts w:ascii="Arial" w:eastAsia="Arial" w:hAnsi="Arial" w:cs="Arial"/>
          <w:i/>
          <w:iCs/>
          <w:color w:val="000000" w:themeColor="text1"/>
          <w:sz w:val="24"/>
          <w:szCs w:val="24"/>
        </w:rPr>
        <w:t xml:space="preserve"> and </w:t>
      </w:r>
      <w:proofErr w:type="spellStart"/>
      <w:proofErr w:type="gramStart"/>
      <w:r w:rsidRPr="0072202C">
        <w:rPr>
          <w:rFonts w:ascii="Arial" w:eastAsia="Arial" w:hAnsi="Arial" w:cs="Arial"/>
          <w:i/>
          <w:iCs/>
          <w:color w:val="000000" w:themeColor="text1"/>
          <w:sz w:val="24"/>
          <w:szCs w:val="24"/>
        </w:rPr>
        <w:t>EventReady</w:t>
      </w:r>
      <w:proofErr w:type="spellEnd"/>
      <w:r w:rsidRPr="0072202C">
        <w:rPr>
          <w:rFonts w:ascii="Arial" w:eastAsia="Arial" w:hAnsi="Arial" w:cs="Arial"/>
          <w:i/>
          <w:iCs/>
          <w:color w:val="000000" w:themeColor="text1"/>
          <w:sz w:val="24"/>
          <w:szCs w:val="24"/>
        </w:rPr>
        <w:t>?</w:t>
      </w:r>
      <w:r w:rsidR="003C0A59" w:rsidRPr="00CE4C9C">
        <w:rPr>
          <w:rFonts w:ascii="Arial" w:eastAsia="Arial" w:hAnsi="Arial" w:cs="Arial"/>
          <w:color w:val="000000" w:themeColor="text1"/>
          <w:sz w:val="24"/>
          <w:szCs w:val="24"/>
        </w:rPr>
        <w:t>.</w:t>
      </w:r>
      <w:proofErr w:type="gramEnd"/>
      <w:r w:rsidRPr="0072202C">
        <w:rPr>
          <w:rFonts w:ascii="Arial" w:eastAsia="Arial" w:hAnsi="Arial" w:cs="Arial"/>
          <w:color w:val="000000" w:themeColor="text1"/>
          <w:sz w:val="24"/>
          <w:szCs w:val="24"/>
        </w:rPr>
        <w:t xml:space="preserve"> Available at: </w:t>
      </w:r>
      <w:hyperlink r:id="rId12" w:history="1">
        <w:r w:rsidR="004B11B9" w:rsidRPr="0072202C">
          <w:rPr>
            <w:rStyle w:val="Hyperlink"/>
            <w:rFonts w:ascii="Arial" w:eastAsia="Arial" w:hAnsi="Arial" w:cs="Arial"/>
            <w:color w:val="000000" w:themeColor="text1"/>
            <w:sz w:val="24"/>
            <w:szCs w:val="24"/>
          </w:rPr>
          <w:t>https://help.hilton.com/s/article/What-is-Hilton-CleanStay-and-EventReady</w:t>
        </w:r>
      </w:hyperlink>
      <w:r w:rsidRPr="0072202C">
        <w:rPr>
          <w:rFonts w:ascii="Arial" w:eastAsia="Arial" w:hAnsi="Arial" w:cs="Arial"/>
          <w:color w:val="000000" w:themeColor="text1"/>
          <w:sz w:val="24"/>
          <w:szCs w:val="24"/>
        </w:rPr>
        <w:t>.</w:t>
      </w:r>
      <w:r w:rsidR="003C0A59" w:rsidRPr="00CE4C9C">
        <w:rPr>
          <w:rFonts w:ascii="Arial" w:eastAsia="Arial" w:hAnsi="Arial" w:cs="Arial"/>
          <w:color w:val="000000" w:themeColor="text1"/>
          <w:sz w:val="24"/>
          <w:szCs w:val="24"/>
        </w:rPr>
        <w:t xml:space="preserve"> (Accessed: 14 June 2023).</w:t>
      </w:r>
    </w:p>
    <w:p w14:paraId="13D15554" w14:textId="4E768E2C" w:rsidR="004B11B9" w:rsidRPr="00CE4C9C" w:rsidRDefault="004B11B9" w:rsidP="003A765F">
      <w:pPr>
        <w:spacing w:line="360" w:lineRule="auto"/>
        <w:jc w:val="both"/>
        <w:rPr>
          <w:rFonts w:ascii="Arial" w:eastAsia="Arial" w:hAnsi="Arial" w:cs="Arial"/>
          <w:color w:val="000000" w:themeColor="text1"/>
          <w:sz w:val="24"/>
          <w:szCs w:val="24"/>
        </w:rPr>
      </w:pPr>
      <w:r w:rsidRPr="004B11B9">
        <w:rPr>
          <w:rFonts w:ascii="Arial" w:eastAsia="Arial" w:hAnsi="Arial" w:cs="Arial"/>
          <w:color w:val="000000" w:themeColor="text1"/>
          <w:sz w:val="24"/>
          <w:szCs w:val="24"/>
        </w:rPr>
        <w:t xml:space="preserve">Hospitality Net. (2022). </w:t>
      </w:r>
      <w:r w:rsidRPr="004B11B9">
        <w:rPr>
          <w:rFonts w:ascii="Arial" w:eastAsia="Arial" w:hAnsi="Arial" w:cs="Arial"/>
          <w:i/>
          <w:iCs/>
          <w:color w:val="000000" w:themeColor="text1"/>
          <w:sz w:val="24"/>
          <w:szCs w:val="24"/>
        </w:rPr>
        <w:t>Hilton Celebrates Growth and Development Milestones as Company Prepares for a New, Reinvigorated Era of Travel</w:t>
      </w:r>
      <w:r w:rsidRPr="004B11B9">
        <w:rPr>
          <w:rFonts w:ascii="Arial" w:eastAsia="Arial" w:hAnsi="Arial" w:cs="Arial"/>
          <w:color w:val="000000" w:themeColor="text1"/>
          <w:sz w:val="24"/>
          <w:szCs w:val="24"/>
        </w:rPr>
        <w:t>.</w:t>
      </w:r>
      <w:r w:rsidR="003C0A59" w:rsidRPr="00CE4C9C">
        <w:rPr>
          <w:rFonts w:ascii="Arial" w:eastAsia="Arial" w:hAnsi="Arial" w:cs="Arial"/>
          <w:color w:val="000000" w:themeColor="text1"/>
          <w:sz w:val="24"/>
          <w:szCs w:val="24"/>
        </w:rPr>
        <w:t xml:space="preserve"> </w:t>
      </w:r>
      <w:r w:rsidRPr="004B11B9">
        <w:rPr>
          <w:rFonts w:ascii="Arial" w:eastAsia="Arial" w:hAnsi="Arial" w:cs="Arial"/>
          <w:color w:val="000000" w:themeColor="text1"/>
          <w:sz w:val="24"/>
          <w:szCs w:val="24"/>
        </w:rPr>
        <w:t xml:space="preserve">Available at: </w:t>
      </w:r>
      <w:hyperlink r:id="rId13" w:history="1">
        <w:r w:rsidR="003C0A59" w:rsidRPr="004B11B9">
          <w:rPr>
            <w:rStyle w:val="Hyperlink"/>
            <w:rFonts w:ascii="Arial" w:eastAsia="Arial" w:hAnsi="Arial" w:cs="Arial"/>
            <w:color w:val="000000" w:themeColor="text1"/>
            <w:sz w:val="24"/>
            <w:szCs w:val="24"/>
          </w:rPr>
          <w:t>https://www.hospitalitynet.org/news/4108619.html</w:t>
        </w:r>
      </w:hyperlink>
      <w:r w:rsidR="003C0A59" w:rsidRPr="00CE4C9C">
        <w:rPr>
          <w:rFonts w:ascii="Arial" w:eastAsia="Arial" w:hAnsi="Arial" w:cs="Arial"/>
          <w:color w:val="000000" w:themeColor="text1"/>
          <w:sz w:val="24"/>
          <w:szCs w:val="24"/>
        </w:rPr>
        <w:t>. (Accessed: 1</w:t>
      </w:r>
      <w:r w:rsidR="00AE4C6E" w:rsidRPr="00CE4C9C">
        <w:rPr>
          <w:rFonts w:ascii="Arial" w:eastAsia="Arial" w:hAnsi="Arial" w:cs="Arial"/>
          <w:color w:val="000000" w:themeColor="text1"/>
          <w:sz w:val="24"/>
          <w:szCs w:val="24"/>
        </w:rPr>
        <w:t>6 June 2023).</w:t>
      </w:r>
    </w:p>
    <w:p w14:paraId="0F45D1C8" w14:textId="49EF0E6D" w:rsidR="00EB4F32" w:rsidRPr="00CE4C9C" w:rsidRDefault="00EB4F32" w:rsidP="00EB4F32">
      <w:pPr>
        <w:pStyle w:val="NormalWeb"/>
        <w:spacing w:before="0" w:beforeAutospacing="0" w:after="240" w:afterAutospacing="0" w:line="360" w:lineRule="auto"/>
        <w:rPr>
          <w:rFonts w:ascii="Arial" w:hAnsi="Arial" w:cs="Arial"/>
          <w:color w:val="000000" w:themeColor="text1"/>
        </w:rPr>
      </w:pPr>
      <w:r w:rsidRPr="00CE4C9C">
        <w:rPr>
          <w:rFonts w:ascii="Arial" w:hAnsi="Arial" w:cs="Arial"/>
          <w:color w:val="000000" w:themeColor="text1"/>
        </w:rPr>
        <w:t xml:space="preserve">Hotel Technology News. (2019). </w:t>
      </w:r>
      <w:r w:rsidRPr="00CE4C9C">
        <w:rPr>
          <w:rFonts w:ascii="Arial" w:hAnsi="Arial" w:cs="Arial"/>
          <w:i/>
          <w:iCs/>
          <w:color w:val="000000" w:themeColor="text1"/>
        </w:rPr>
        <w:t xml:space="preserve">Hilton Enhances Its ‘Connected Rooms’ Technology </w:t>
      </w:r>
      <w:proofErr w:type="gramStart"/>
      <w:r w:rsidRPr="00CE4C9C">
        <w:rPr>
          <w:rFonts w:ascii="Arial" w:hAnsi="Arial" w:cs="Arial"/>
          <w:i/>
          <w:iCs/>
          <w:color w:val="000000" w:themeColor="text1"/>
        </w:rPr>
        <w:t>With</w:t>
      </w:r>
      <w:proofErr w:type="gramEnd"/>
      <w:r w:rsidRPr="00CE4C9C">
        <w:rPr>
          <w:rFonts w:ascii="Arial" w:hAnsi="Arial" w:cs="Arial"/>
          <w:i/>
          <w:iCs/>
          <w:color w:val="000000" w:themeColor="text1"/>
        </w:rPr>
        <w:t xml:space="preserve"> Netflix Partnership</w:t>
      </w:r>
      <w:r w:rsidRPr="00CE4C9C">
        <w:rPr>
          <w:rFonts w:ascii="Arial" w:hAnsi="Arial" w:cs="Arial"/>
          <w:color w:val="000000" w:themeColor="text1"/>
        </w:rPr>
        <w:t xml:space="preserve">. Available at: </w:t>
      </w:r>
      <w:hyperlink r:id="rId14" w:history="1">
        <w:r w:rsidR="00AE4C6E" w:rsidRPr="00CE4C9C">
          <w:rPr>
            <w:rStyle w:val="Hyperlink"/>
            <w:rFonts w:ascii="Arial" w:hAnsi="Arial" w:cs="Arial"/>
            <w:color w:val="000000" w:themeColor="text1"/>
          </w:rPr>
          <w:t>https://hoteltechnologynews.com/2019/01/hilton-enhances-its-connected-rooms-with-netflix-partnership/</w:t>
        </w:r>
      </w:hyperlink>
      <w:r w:rsidR="00AE4C6E" w:rsidRPr="00CE4C9C">
        <w:rPr>
          <w:rFonts w:ascii="Arial" w:hAnsi="Arial" w:cs="Arial"/>
          <w:color w:val="000000" w:themeColor="text1"/>
        </w:rPr>
        <w:t xml:space="preserve">. </w:t>
      </w:r>
      <w:r w:rsidRPr="00CE4C9C">
        <w:rPr>
          <w:rFonts w:ascii="Arial" w:eastAsia="Arial" w:hAnsi="Arial" w:cs="Arial"/>
          <w:color w:val="000000" w:themeColor="text1"/>
        </w:rPr>
        <w:t>(</w:t>
      </w:r>
      <w:r w:rsidRPr="00CE4C9C">
        <w:rPr>
          <w:rFonts w:ascii="Arial" w:hAnsi="Arial" w:cs="Arial"/>
          <w:color w:val="000000" w:themeColor="text1"/>
        </w:rPr>
        <w:t>Accessed</w:t>
      </w:r>
      <w:r w:rsidRPr="00CE4C9C">
        <w:rPr>
          <w:rFonts w:ascii="Arial" w:hAnsi="Arial" w:cs="Arial"/>
          <w:color w:val="000000" w:themeColor="text1"/>
        </w:rPr>
        <w:t>:</w:t>
      </w:r>
      <w:r w:rsidRPr="00CE4C9C">
        <w:rPr>
          <w:rFonts w:ascii="Arial" w:hAnsi="Arial" w:cs="Arial"/>
          <w:color w:val="000000" w:themeColor="text1"/>
        </w:rPr>
        <w:t xml:space="preserve"> 16 Ju</w:t>
      </w:r>
      <w:r w:rsidRPr="00CE4C9C">
        <w:rPr>
          <w:rFonts w:ascii="Arial" w:hAnsi="Arial" w:cs="Arial"/>
          <w:color w:val="000000" w:themeColor="text1"/>
        </w:rPr>
        <w:t>ne</w:t>
      </w:r>
      <w:r w:rsidRPr="00CE4C9C">
        <w:rPr>
          <w:rFonts w:ascii="Arial" w:hAnsi="Arial" w:cs="Arial"/>
          <w:color w:val="000000" w:themeColor="text1"/>
        </w:rPr>
        <w:t xml:space="preserve"> 2023</w:t>
      </w:r>
      <w:r w:rsidRPr="00CE4C9C">
        <w:rPr>
          <w:rFonts w:ascii="Arial" w:eastAsia="Arial" w:hAnsi="Arial" w:cs="Arial"/>
          <w:color w:val="000000" w:themeColor="text1"/>
        </w:rPr>
        <w:t>)</w:t>
      </w:r>
      <w:r w:rsidRPr="00CE4C9C">
        <w:rPr>
          <w:rFonts w:ascii="Arial" w:hAnsi="Arial" w:cs="Arial"/>
          <w:color w:val="000000" w:themeColor="text1"/>
        </w:rPr>
        <w:t>.</w:t>
      </w:r>
    </w:p>
    <w:p w14:paraId="0ABCFDFB" w14:textId="7E4576E4" w:rsidR="00AD75FF" w:rsidRPr="00CE4C9C" w:rsidRDefault="00F87031" w:rsidP="00F87031">
      <w:pPr>
        <w:spacing w:line="360" w:lineRule="auto"/>
        <w:rPr>
          <w:rStyle w:val="Hyperlink"/>
          <w:rFonts w:ascii="Arial" w:eastAsia="Arial" w:hAnsi="Arial" w:cs="Arial"/>
          <w:color w:val="000000" w:themeColor="text1"/>
          <w:sz w:val="24"/>
          <w:szCs w:val="24"/>
        </w:rPr>
      </w:pPr>
      <w:r w:rsidRPr="00CE4C9C">
        <w:rPr>
          <w:rFonts w:ascii="Arial" w:eastAsia="Arial" w:hAnsi="Arial" w:cs="Arial"/>
          <w:color w:val="000000" w:themeColor="text1"/>
          <w:sz w:val="24"/>
          <w:szCs w:val="24"/>
        </w:rPr>
        <w:t>Hilton Corporate</w:t>
      </w:r>
      <w:r w:rsidR="00EB4F32" w:rsidRPr="00CE4C9C">
        <w:rPr>
          <w:rFonts w:ascii="Arial" w:eastAsia="Arial" w:hAnsi="Arial" w:cs="Arial"/>
          <w:color w:val="000000" w:themeColor="text1"/>
          <w:sz w:val="24"/>
          <w:szCs w:val="24"/>
        </w:rPr>
        <w:t>.</w:t>
      </w:r>
      <w:r w:rsidRPr="00CE4C9C">
        <w:rPr>
          <w:rFonts w:ascii="Arial" w:eastAsia="Arial" w:hAnsi="Arial" w:cs="Arial"/>
          <w:color w:val="000000" w:themeColor="text1"/>
          <w:sz w:val="24"/>
          <w:szCs w:val="24"/>
        </w:rPr>
        <w:t xml:space="preserve"> (2023)</w:t>
      </w:r>
      <w:r w:rsidR="00EB4F32" w:rsidRPr="00CE4C9C">
        <w:rPr>
          <w:rFonts w:ascii="Arial" w:eastAsia="Arial" w:hAnsi="Arial" w:cs="Arial"/>
          <w:color w:val="000000" w:themeColor="text1"/>
          <w:sz w:val="24"/>
          <w:szCs w:val="24"/>
        </w:rPr>
        <w:t>.</w:t>
      </w:r>
      <w:r w:rsidRPr="00CE4C9C">
        <w:rPr>
          <w:rFonts w:ascii="Arial" w:eastAsia="Arial" w:hAnsi="Arial" w:cs="Arial"/>
          <w:color w:val="000000" w:themeColor="text1"/>
          <w:sz w:val="24"/>
          <w:szCs w:val="24"/>
        </w:rPr>
        <w:t xml:space="preserve"> </w:t>
      </w:r>
      <w:r w:rsidRPr="00CE4C9C">
        <w:rPr>
          <w:rFonts w:ascii="Arial" w:eastAsia="Arial" w:hAnsi="Arial" w:cs="Arial"/>
          <w:i/>
          <w:iCs/>
          <w:color w:val="000000" w:themeColor="text1"/>
          <w:sz w:val="24"/>
          <w:szCs w:val="24"/>
        </w:rPr>
        <w:t>About Us.</w:t>
      </w:r>
      <w:r w:rsidRPr="00CE4C9C">
        <w:rPr>
          <w:rFonts w:ascii="Arial" w:eastAsia="Arial" w:hAnsi="Arial" w:cs="Arial"/>
          <w:color w:val="000000" w:themeColor="text1"/>
          <w:sz w:val="24"/>
          <w:szCs w:val="24"/>
        </w:rPr>
        <w:t xml:space="preserve"> Available at: </w:t>
      </w:r>
      <w:hyperlink r:id="rId15" w:history="1">
        <w:r w:rsidR="00AE4C6E" w:rsidRPr="00CE4C9C">
          <w:rPr>
            <w:rStyle w:val="Hyperlink"/>
            <w:rFonts w:ascii="Arial" w:eastAsia="Arial" w:hAnsi="Arial" w:cs="Arial"/>
            <w:color w:val="000000" w:themeColor="text1"/>
            <w:sz w:val="24"/>
            <w:szCs w:val="24"/>
          </w:rPr>
          <w:t>https://www.hilton.com/en/corporate/</w:t>
        </w:r>
      </w:hyperlink>
      <w:r w:rsidR="00AE4C6E" w:rsidRPr="00CE4C9C">
        <w:rPr>
          <w:rFonts w:ascii="Arial" w:eastAsia="Arial" w:hAnsi="Arial" w:cs="Arial"/>
          <w:color w:val="000000" w:themeColor="text1"/>
          <w:sz w:val="24"/>
          <w:szCs w:val="24"/>
        </w:rPr>
        <w:t>.</w:t>
      </w:r>
      <w:r w:rsidR="00981A50" w:rsidRPr="00CE4C9C">
        <w:rPr>
          <w:rFonts w:ascii="Arial" w:eastAsia="Arial" w:hAnsi="Arial" w:cs="Arial"/>
          <w:color w:val="000000" w:themeColor="text1"/>
          <w:sz w:val="24"/>
          <w:szCs w:val="24"/>
        </w:rPr>
        <w:br/>
      </w:r>
      <w:r w:rsidR="00981A50" w:rsidRPr="00CE4C9C">
        <w:rPr>
          <w:rFonts w:ascii="Arial" w:hAnsi="Arial" w:cs="Arial"/>
          <w:color w:val="000000" w:themeColor="text1"/>
          <w:sz w:val="24"/>
          <w:szCs w:val="24"/>
        </w:rPr>
        <w:t>(Accessed: 13 June 2023).</w:t>
      </w:r>
    </w:p>
    <w:p w14:paraId="36219B84" w14:textId="4C1C8D48" w:rsidR="000C3B73" w:rsidRPr="00CE4C9C" w:rsidRDefault="00BF49AD" w:rsidP="00C8224F">
      <w:pPr>
        <w:pStyle w:val="NormalWeb"/>
        <w:spacing w:line="360" w:lineRule="auto"/>
        <w:jc w:val="both"/>
        <w:rPr>
          <w:rFonts w:ascii="Arial" w:hAnsi="Arial" w:cs="Arial"/>
          <w:color w:val="000000" w:themeColor="text1"/>
        </w:rPr>
      </w:pPr>
      <w:proofErr w:type="spellStart"/>
      <w:r w:rsidRPr="00CE4C9C">
        <w:rPr>
          <w:rFonts w:ascii="Arial" w:hAnsi="Arial" w:cs="Arial"/>
          <w:color w:val="000000" w:themeColor="text1"/>
        </w:rPr>
        <w:t>Hnkroll</w:t>
      </w:r>
      <w:proofErr w:type="spellEnd"/>
      <w:r w:rsidR="002977C7" w:rsidRPr="00CE4C9C">
        <w:rPr>
          <w:rFonts w:ascii="Arial" w:hAnsi="Arial" w:cs="Arial"/>
          <w:color w:val="000000" w:themeColor="text1"/>
        </w:rPr>
        <w:t>.</w:t>
      </w:r>
      <w:r w:rsidRPr="00CE4C9C">
        <w:rPr>
          <w:rFonts w:ascii="Arial" w:hAnsi="Arial" w:cs="Arial"/>
          <w:color w:val="000000" w:themeColor="text1"/>
        </w:rPr>
        <w:t xml:space="preserve"> (2017)</w:t>
      </w:r>
      <w:r w:rsidR="002977C7" w:rsidRPr="00CE4C9C">
        <w:rPr>
          <w:rFonts w:ascii="Arial" w:hAnsi="Arial" w:cs="Arial"/>
          <w:color w:val="000000" w:themeColor="text1"/>
        </w:rPr>
        <w:t>.</w:t>
      </w:r>
      <w:r w:rsidRPr="00CE4C9C">
        <w:rPr>
          <w:rFonts w:ascii="Arial" w:hAnsi="Arial" w:cs="Arial"/>
          <w:color w:val="000000" w:themeColor="text1"/>
        </w:rPr>
        <w:t xml:space="preserve"> </w:t>
      </w:r>
      <w:r w:rsidRPr="00CE4C9C">
        <w:rPr>
          <w:rFonts w:ascii="Arial" w:hAnsi="Arial" w:cs="Arial"/>
          <w:i/>
          <w:iCs/>
          <w:color w:val="000000" w:themeColor="text1"/>
        </w:rPr>
        <w:t>Marriott International, Inc. – organizational complexity</w:t>
      </w:r>
      <w:r w:rsidRPr="00CE4C9C">
        <w:rPr>
          <w:rFonts w:ascii="Arial" w:hAnsi="Arial" w:cs="Arial"/>
          <w:color w:val="000000" w:themeColor="text1"/>
        </w:rPr>
        <w:t xml:space="preserve">, </w:t>
      </w:r>
      <w:r w:rsidRPr="00CE4C9C">
        <w:rPr>
          <w:rFonts w:ascii="Arial" w:hAnsi="Arial" w:cs="Arial"/>
          <w:i/>
          <w:iCs/>
          <w:color w:val="000000" w:themeColor="text1"/>
        </w:rPr>
        <w:t>MBA617 Blog</w:t>
      </w:r>
      <w:r w:rsidRPr="00CE4C9C">
        <w:rPr>
          <w:rFonts w:ascii="Arial" w:hAnsi="Arial" w:cs="Arial"/>
          <w:color w:val="000000" w:themeColor="text1"/>
        </w:rPr>
        <w:t xml:space="preserve">. Available at: </w:t>
      </w:r>
      <w:hyperlink r:id="rId16" w:history="1">
        <w:r w:rsidR="00AE4C6E" w:rsidRPr="00CE4C9C">
          <w:rPr>
            <w:rStyle w:val="Hyperlink"/>
            <w:rFonts w:ascii="Arial" w:hAnsi="Arial" w:cs="Arial"/>
            <w:color w:val="000000" w:themeColor="text1"/>
          </w:rPr>
          <w:t>https://hnkroll.wordpress.com/2017/02/26/marriott-international-inc-organizational-complexity/</w:t>
        </w:r>
      </w:hyperlink>
      <w:r w:rsidR="00AE4C6E" w:rsidRPr="00CE4C9C">
        <w:rPr>
          <w:rFonts w:ascii="Arial" w:hAnsi="Arial" w:cs="Arial"/>
          <w:color w:val="000000" w:themeColor="text1"/>
        </w:rPr>
        <w:t xml:space="preserve">. </w:t>
      </w:r>
      <w:r w:rsidRPr="00CE4C9C">
        <w:rPr>
          <w:rFonts w:ascii="Arial" w:hAnsi="Arial" w:cs="Arial"/>
          <w:color w:val="000000" w:themeColor="text1"/>
        </w:rPr>
        <w:t xml:space="preserve"> (Accessed: 13 June 2023). </w:t>
      </w:r>
    </w:p>
    <w:p w14:paraId="3ADBE7D7" w14:textId="76A06D92" w:rsidR="000C3B73" w:rsidRPr="00CE4C9C" w:rsidRDefault="000C3B73" w:rsidP="00495EE6">
      <w:pPr>
        <w:spacing w:line="360" w:lineRule="auto"/>
        <w:jc w:val="both"/>
        <w:rPr>
          <w:rFonts w:ascii="Arial" w:eastAsia="Arial" w:hAnsi="Arial" w:cs="Arial"/>
          <w:color w:val="000000" w:themeColor="text1"/>
          <w:sz w:val="24"/>
          <w:szCs w:val="24"/>
        </w:rPr>
      </w:pPr>
      <w:r w:rsidRPr="00CE4C9C">
        <w:rPr>
          <w:rFonts w:ascii="Arial" w:eastAsia="Arial" w:hAnsi="Arial" w:cs="Arial"/>
          <w:color w:val="000000" w:themeColor="text1"/>
          <w:sz w:val="24"/>
          <w:szCs w:val="24"/>
        </w:rPr>
        <w:t>Johnson, P. R. and Azad, M. A. K. (2015)</w:t>
      </w:r>
      <w:r w:rsidR="00EB4F32" w:rsidRPr="00CE4C9C">
        <w:rPr>
          <w:rFonts w:ascii="Arial" w:eastAsia="Arial" w:hAnsi="Arial" w:cs="Arial"/>
          <w:color w:val="000000" w:themeColor="text1"/>
          <w:sz w:val="24"/>
          <w:szCs w:val="24"/>
        </w:rPr>
        <w:t>.</w:t>
      </w:r>
      <w:r w:rsidRPr="00CE4C9C">
        <w:rPr>
          <w:rFonts w:ascii="Arial" w:eastAsia="Arial" w:hAnsi="Arial" w:cs="Arial"/>
          <w:color w:val="000000" w:themeColor="text1"/>
          <w:sz w:val="24"/>
          <w:szCs w:val="24"/>
        </w:rPr>
        <w:t xml:space="preserve"> </w:t>
      </w:r>
      <w:r w:rsidRPr="00CE4C9C">
        <w:rPr>
          <w:rFonts w:ascii="Arial" w:eastAsia="Arial" w:hAnsi="Arial" w:cs="Arial"/>
          <w:i/>
          <w:iCs/>
          <w:color w:val="000000" w:themeColor="text1"/>
          <w:sz w:val="24"/>
          <w:szCs w:val="24"/>
        </w:rPr>
        <w:t>'Hilton Worldwide: A Strategic Analysis'</w:t>
      </w:r>
      <w:r w:rsidRPr="00CE4C9C">
        <w:rPr>
          <w:rFonts w:ascii="Arial" w:eastAsia="Arial" w:hAnsi="Arial" w:cs="Arial"/>
          <w:color w:val="000000" w:themeColor="text1"/>
          <w:sz w:val="24"/>
          <w:szCs w:val="24"/>
        </w:rPr>
        <w:t xml:space="preserve">, The Journal of Hospitality Financial Management, 23(1), pp. 1-14. Available at: </w:t>
      </w:r>
      <w:hyperlink r:id="rId17">
        <w:r w:rsidRPr="00CE4C9C">
          <w:rPr>
            <w:rStyle w:val="Hyperlink"/>
            <w:rFonts w:ascii="Arial" w:eastAsia="Arial" w:hAnsi="Arial" w:cs="Arial"/>
            <w:color w:val="000000" w:themeColor="text1"/>
            <w:sz w:val="24"/>
            <w:szCs w:val="24"/>
          </w:rPr>
          <w:t>https://meridian.allenpress.com/jhfm/article/23/1/1/125038/Hilton-Worldwide-A-Strategic-Analysis</w:t>
        </w:r>
      </w:hyperlink>
      <w:r w:rsidRPr="00CE4C9C">
        <w:rPr>
          <w:rFonts w:ascii="Arial" w:eastAsia="Arial" w:hAnsi="Arial" w:cs="Arial"/>
          <w:color w:val="000000" w:themeColor="text1"/>
          <w:sz w:val="24"/>
          <w:szCs w:val="24"/>
        </w:rPr>
        <w:t xml:space="preserve"> (Accessed: </w:t>
      </w:r>
      <w:r w:rsidR="00AE4C6E" w:rsidRPr="00CE4C9C">
        <w:rPr>
          <w:rFonts w:ascii="Arial" w:eastAsia="Arial" w:hAnsi="Arial" w:cs="Arial"/>
          <w:color w:val="000000" w:themeColor="text1"/>
          <w:sz w:val="24"/>
          <w:szCs w:val="24"/>
        </w:rPr>
        <w:t>0</w:t>
      </w:r>
      <w:r w:rsidRPr="00CE4C9C">
        <w:rPr>
          <w:rFonts w:ascii="Arial" w:eastAsia="Arial" w:hAnsi="Arial" w:cs="Arial"/>
          <w:color w:val="000000" w:themeColor="text1"/>
          <w:sz w:val="24"/>
          <w:szCs w:val="24"/>
        </w:rPr>
        <w:t>7 June 2023).</w:t>
      </w:r>
    </w:p>
    <w:p w14:paraId="2ADDEC29" w14:textId="625789F0" w:rsidR="12CED3A3" w:rsidRPr="00CE4C9C" w:rsidRDefault="0AAC88E3" w:rsidP="00495EE6">
      <w:pPr>
        <w:spacing w:line="360" w:lineRule="auto"/>
        <w:jc w:val="both"/>
        <w:rPr>
          <w:rFonts w:ascii="Arial" w:eastAsia="Arial" w:hAnsi="Arial" w:cs="Arial"/>
          <w:color w:val="000000" w:themeColor="text1"/>
          <w:sz w:val="24"/>
          <w:szCs w:val="24"/>
        </w:rPr>
      </w:pPr>
      <w:r w:rsidRPr="00CE4C9C">
        <w:rPr>
          <w:rFonts w:ascii="Arial" w:eastAsia="Arial" w:hAnsi="Arial" w:cs="Arial"/>
          <w:color w:val="000000" w:themeColor="text1"/>
          <w:sz w:val="24"/>
          <w:szCs w:val="24"/>
        </w:rPr>
        <w:t xml:space="preserve">Kim, W.C., &amp; Mauborgne, R. (2005). </w:t>
      </w:r>
      <w:r w:rsidRPr="00CE4C9C">
        <w:rPr>
          <w:rFonts w:ascii="Arial" w:eastAsia="Arial" w:hAnsi="Arial" w:cs="Arial"/>
          <w:i/>
          <w:iCs/>
          <w:color w:val="000000" w:themeColor="text1"/>
          <w:sz w:val="24"/>
          <w:szCs w:val="24"/>
        </w:rPr>
        <w:t>Blue ocean Strategy</w:t>
      </w:r>
      <w:r w:rsidR="69FEFB7B" w:rsidRPr="00CE4C9C">
        <w:rPr>
          <w:rFonts w:ascii="Arial" w:eastAsia="Arial" w:hAnsi="Arial" w:cs="Arial"/>
          <w:color w:val="000000" w:themeColor="text1"/>
          <w:sz w:val="24"/>
          <w:szCs w:val="24"/>
        </w:rPr>
        <w:t>. Harvard Business R</w:t>
      </w:r>
      <w:r w:rsidR="7CAE8C85" w:rsidRPr="00CE4C9C">
        <w:rPr>
          <w:rFonts w:ascii="Arial" w:eastAsia="Arial" w:hAnsi="Arial" w:cs="Arial"/>
          <w:color w:val="000000" w:themeColor="text1"/>
          <w:sz w:val="24"/>
          <w:szCs w:val="24"/>
        </w:rPr>
        <w:t>eview, 83(10), 76-84.</w:t>
      </w:r>
    </w:p>
    <w:p w14:paraId="20BA2F9A" w14:textId="40C3D012" w:rsidR="00A66357" w:rsidRPr="00CE4C9C" w:rsidRDefault="00A66357" w:rsidP="00495EE6">
      <w:pPr>
        <w:spacing w:line="360" w:lineRule="auto"/>
        <w:jc w:val="both"/>
        <w:rPr>
          <w:rFonts w:ascii="Arial" w:eastAsia="Arial" w:hAnsi="Arial" w:cs="Arial"/>
          <w:color w:val="000000" w:themeColor="text1"/>
          <w:sz w:val="24"/>
          <w:szCs w:val="24"/>
        </w:rPr>
      </w:pPr>
      <w:r w:rsidRPr="00CE4C9C">
        <w:rPr>
          <w:rFonts w:ascii="Arial" w:eastAsia="Arial" w:hAnsi="Arial" w:cs="Arial"/>
          <w:color w:val="000000" w:themeColor="text1"/>
          <w:sz w:val="24"/>
          <w:szCs w:val="24"/>
        </w:rPr>
        <w:t xml:space="preserve">Locke, E.A., &amp; Latham, G.P. (2002). </w:t>
      </w:r>
      <w:r w:rsidRPr="00CE4C9C">
        <w:rPr>
          <w:rFonts w:ascii="Arial" w:eastAsia="Arial" w:hAnsi="Arial" w:cs="Arial"/>
          <w:i/>
          <w:iCs/>
          <w:color w:val="000000" w:themeColor="text1"/>
          <w:sz w:val="24"/>
          <w:szCs w:val="24"/>
        </w:rPr>
        <w:t>Building a practically useful theory of goal setting and task motivation</w:t>
      </w:r>
      <w:r w:rsidRPr="00CE4C9C">
        <w:rPr>
          <w:rFonts w:ascii="Arial" w:eastAsia="Arial" w:hAnsi="Arial" w:cs="Arial"/>
          <w:color w:val="000000" w:themeColor="text1"/>
          <w:sz w:val="24"/>
          <w:szCs w:val="24"/>
        </w:rPr>
        <w:t>: A 35-year odyssey. American Psychologist, 57(9), 705-717.</w:t>
      </w:r>
    </w:p>
    <w:p w14:paraId="7231AB5A" w14:textId="15C4D33E" w:rsidR="000C3B73" w:rsidRPr="00CE4C9C" w:rsidRDefault="000C3B73" w:rsidP="00C8224F">
      <w:pPr>
        <w:pStyle w:val="NormalWeb"/>
        <w:spacing w:line="360" w:lineRule="auto"/>
        <w:jc w:val="both"/>
        <w:rPr>
          <w:rFonts w:ascii="Arial" w:hAnsi="Arial" w:cs="Arial"/>
          <w:color w:val="000000" w:themeColor="text1"/>
        </w:rPr>
      </w:pPr>
      <w:r w:rsidRPr="00CE4C9C">
        <w:rPr>
          <w:rFonts w:ascii="Arial" w:hAnsi="Arial" w:cs="Arial"/>
          <w:color w:val="000000" w:themeColor="text1"/>
        </w:rPr>
        <w:t>Organ, C. (2023)</w:t>
      </w:r>
      <w:r w:rsidR="008F51A8" w:rsidRPr="00CE4C9C">
        <w:rPr>
          <w:rFonts w:ascii="Arial" w:hAnsi="Arial" w:cs="Arial"/>
          <w:color w:val="000000" w:themeColor="text1"/>
        </w:rPr>
        <w:t>.</w:t>
      </w:r>
      <w:r w:rsidRPr="00CE4C9C">
        <w:rPr>
          <w:rFonts w:ascii="Arial" w:hAnsi="Arial" w:cs="Arial"/>
          <w:color w:val="000000" w:themeColor="text1"/>
        </w:rPr>
        <w:t xml:space="preserve"> </w:t>
      </w:r>
      <w:r w:rsidRPr="00CE4C9C">
        <w:rPr>
          <w:rFonts w:ascii="Arial" w:hAnsi="Arial" w:cs="Arial"/>
          <w:i/>
          <w:iCs/>
          <w:color w:val="000000" w:themeColor="text1"/>
        </w:rPr>
        <w:t>7 organizational structure types (with examples)</w:t>
      </w:r>
      <w:r w:rsidRPr="00CE4C9C">
        <w:rPr>
          <w:rFonts w:ascii="Arial" w:hAnsi="Arial" w:cs="Arial"/>
          <w:color w:val="000000" w:themeColor="text1"/>
        </w:rPr>
        <w:t xml:space="preserve">, </w:t>
      </w:r>
      <w:r w:rsidRPr="00CE4C9C">
        <w:rPr>
          <w:rFonts w:ascii="Arial" w:hAnsi="Arial" w:cs="Arial"/>
          <w:i/>
          <w:iCs/>
          <w:color w:val="000000" w:themeColor="text1"/>
        </w:rPr>
        <w:t>Forbes</w:t>
      </w:r>
      <w:r w:rsidRPr="00CE4C9C">
        <w:rPr>
          <w:rFonts w:ascii="Arial" w:hAnsi="Arial" w:cs="Arial"/>
          <w:color w:val="000000" w:themeColor="text1"/>
        </w:rPr>
        <w:t xml:space="preserve">. Available at: </w:t>
      </w:r>
      <w:hyperlink r:id="rId18" w:history="1">
        <w:r w:rsidR="00AE4C6E" w:rsidRPr="00CE4C9C">
          <w:rPr>
            <w:rStyle w:val="Hyperlink"/>
            <w:rFonts w:ascii="Arial" w:hAnsi="Arial" w:cs="Arial"/>
            <w:color w:val="000000" w:themeColor="text1"/>
          </w:rPr>
          <w:t>https://www.forbes.com/advisor/business/organizational-structure/</w:t>
        </w:r>
      </w:hyperlink>
      <w:r w:rsidR="00AE4C6E" w:rsidRPr="00CE4C9C">
        <w:rPr>
          <w:rFonts w:ascii="Arial" w:hAnsi="Arial" w:cs="Arial"/>
          <w:color w:val="000000" w:themeColor="text1"/>
        </w:rPr>
        <w:t xml:space="preserve">. </w:t>
      </w:r>
      <w:r w:rsidRPr="00CE4C9C">
        <w:rPr>
          <w:rFonts w:ascii="Arial" w:hAnsi="Arial" w:cs="Arial"/>
          <w:color w:val="000000" w:themeColor="text1"/>
        </w:rPr>
        <w:t xml:space="preserve">(Accessed: 13 June 2023). </w:t>
      </w:r>
    </w:p>
    <w:p w14:paraId="649E7FA6" w14:textId="0DC917BD" w:rsidR="000C3B73" w:rsidRPr="00CE4C9C" w:rsidRDefault="000C3B73" w:rsidP="00495EE6">
      <w:pPr>
        <w:spacing w:line="360" w:lineRule="auto"/>
        <w:jc w:val="both"/>
        <w:rPr>
          <w:rFonts w:ascii="Arial" w:eastAsia="Arial" w:hAnsi="Arial" w:cs="Arial"/>
          <w:color w:val="000000" w:themeColor="text1"/>
          <w:sz w:val="24"/>
          <w:szCs w:val="24"/>
        </w:rPr>
      </w:pPr>
      <w:r w:rsidRPr="00CE4C9C">
        <w:rPr>
          <w:rFonts w:ascii="Arial" w:eastAsia="Arial" w:hAnsi="Arial" w:cs="Arial"/>
          <w:color w:val="000000" w:themeColor="text1"/>
          <w:sz w:val="24"/>
          <w:szCs w:val="24"/>
        </w:rPr>
        <w:t>Paluszek, M. J. and Fields, L. A. (2014)</w:t>
      </w:r>
      <w:r w:rsidR="00ED5C3E" w:rsidRPr="00CE4C9C">
        <w:rPr>
          <w:rFonts w:ascii="Arial" w:eastAsia="Arial" w:hAnsi="Arial" w:cs="Arial"/>
          <w:color w:val="000000" w:themeColor="text1"/>
          <w:sz w:val="24"/>
          <w:szCs w:val="24"/>
        </w:rPr>
        <w:t>.</w:t>
      </w:r>
      <w:r w:rsidRPr="00CE4C9C">
        <w:rPr>
          <w:rFonts w:ascii="Arial" w:eastAsia="Arial" w:hAnsi="Arial" w:cs="Arial"/>
          <w:color w:val="000000" w:themeColor="text1"/>
          <w:sz w:val="24"/>
          <w:szCs w:val="24"/>
        </w:rPr>
        <w:t xml:space="preserve"> </w:t>
      </w:r>
      <w:r w:rsidRPr="00CE4C9C">
        <w:rPr>
          <w:rFonts w:ascii="Arial" w:eastAsia="Arial" w:hAnsi="Arial" w:cs="Arial"/>
          <w:i/>
          <w:iCs/>
          <w:color w:val="000000" w:themeColor="text1"/>
          <w:sz w:val="24"/>
          <w:szCs w:val="24"/>
        </w:rPr>
        <w:t>'Hilton Worldwide: A Case Study in Globalization, Corporate Social Responsibility, and Leadership'</w:t>
      </w:r>
      <w:r w:rsidRPr="00CE4C9C">
        <w:rPr>
          <w:rFonts w:ascii="Arial" w:eastAsia="Arial" w:hAnsi="Arial" w:cs="Arial"/>
          <w:color w:val="000000" w:themeColor="text1"/>
          <w:sz w:val="24"/>
          <w:szCs w:val="24"/>
        </w:rPr>
        <w:t xml:space="preserve">, Global Business and </w:t>
      </w:r>
      <w:r w:rsidRPr="00CE4C9C">
        <w:rPr>
          <w:rFonts w:ascii="Arial" w:eastAsia="Arial" w:hAnsi="Arial" w:cs="Arial"/>
          <w:color w:val="000000" w:themeColor="text1"/>
          <w:sz w:val="24"/>
          <w:szCs w:val="24"/>
        </w:rPr>
        <w:lastRenderedPageBreak/>
        <w:t xml:space="preserve">Organizational Excellence, 34(2), pp. 6-16. Available at: </w:t>
      </w:r>
      <w:hyperlink r:id="rId19">
        <w:r w:rsidRPr="00CE4C9C">
          <w:rPr>
            <w:rStyle w:val="Hyperlink"/>
            <w:rFonts w:ascii="Arial" w:eastAsia="Arial" w:hAnsi="Arial" w:cs="Arial"/>
            <w:color w:val="000000" w:themeColor="text1"/>
            <w:sz w:val="24"/>
            <w:szCs w:val="24"/>
          </w:rPr>
          <w:t>https://onlinelibrary.wiley.com/doi/full/10.1002/joe.21548</w:t>
        </w:r>
      </w:hyperlink>
      <w:r w:rsidR="00AE4C6E" w:rsidRPr="00CE4C9C">
        <w:rPr>
          <w:rStyle w:val="Hyperlink"/>
          <w:rFonts w:ascii="Arial" w:eastAsia="Arial" w:hAnsi="Arial" w:cs="Arial"/>
          <w:color w:val="000000" w:themeColor="text1"/>
          <w:sz w:val="24"/>
          <w:szCs w:val="24"/>
        </w:rPr>
        <w:t>.</w:t>
      </w:r>
      <w:r w:rsidRPr="00CE4C9C">
        <w:rPr>
          <w:rFonts w:ascii="Arial" w:eastAsia="Arial" w:hAnsi="Arial" w:cs="Arial"/>
          <w:color w:val="000000" w:themeColor="text1"/>
          <w:sz w:val="24"/>
          <w:szCs w:val="24"/>
        </w:rPr>
        <w:t xml:space="preserve"> (Accessed: </w:t>
      </w:r>
      <w:r w:rsidR="00AE4C6E" w:rsidRPr="00CE4C9C">
        <w:rPr>
          <w:rFonts w:ascii="Arial" w:eastAsia="Arial" w:hAnsi="Arial" w:cs="Arial"/>
          <w:color w:val="000000" w:themeColor="text1"/>
          <w:sz w:val="24"/>
          <w:szCs w:val="24"/>
        </w:rPr>
        <w:t>0</w:t>
      </w:r>
      <w:r w:rsidRPr="00CE4C9C">
        <w:rPr>
          <w:rFonts w:ascii="Arial" w:eastAsia="Arial" w:hAnsi="Arial" w:cs="Arial"/>
          <w:color w:val="000000" w:themeColor="text1"/>
          <w:sz w:val="24"/>
          <w:szCs w:val="24"/>
        </w:rPr>
        <w:t>7 June 2023).</w:t>
      </w:r>
    </w:p>
    <w:p w14:paraId="14608818" w14:textId="056090D6" w:rsidR="00411061" w:rsidRPr="00CE4C9C" w:rsidRDefault="00411061" w:rsidP="00495EE6">
      <w:pPr>
        <w:spacing w:line="360" w:lineRule="auto"/>
        <w:jc w:val="both"/>
        <w:rPr>
          <w:rFonts w:ascii="Arial" w:eastAsia="Arial" w:hAnsi="Arial" w:cs="Arial"/>
          <w:color w:val="000000" w:themeColor="text1"/>
          <w:sz w:val="24"/>
          <w:szCs w:val="24"/>
        </w:rPr>
      </w:pPr>
      <w:r w:rsidRPr="00CE4C9C">
        <w:rPr>
          <w:rFonts w:ascii="Arial" w:eastAsia="Arial" w:hAnsi="Arial" w:cs="Arial"/>
          <w:color w:val="000000" w:themeColor="text1"/>
          <w:sz w:val="24"/>
          <w:szCs w:val="24"/>
        </w:rPr>
        <w:t xml:space="preserve">Robbins, S.P., Judge, T.A., Millett, B., &amp; Boyle, M. (2019). </w:t>
      </w:r>
      <w:r w:rsidRPr="00CE4C9C">
        <w:rPr>
          <w:rFonts w:ascii="Arial" w:eastAsia="Arial" w:hAnsi="Arial" w:cs="Arial"/>
          <w:i/>
          <w:iCs/>
          <w:color w:val="000000" w:themeColor="text1"/>
          <w:sz w:val="24"/>
          <w:szCs w:val="24"/>
        </w:rPr>
        <w:t>Organisational behavior</w:t>
      </w:r>
      <w:r w:rsidRPr="00CE4C9C">
        <w:rPr>
          <w:rFonts w:ascii="Arial" w:eastAsia="Arial" w:hAnsi="Arial" w:cs="Arial"/>
          <w:color w:val="000000" w:themeColor="text1"/>
          <w:sz w:val="24"/>
          <w:szCs w:val="24"/>
        </w:rPr>
        <w:t>. Pearson.</w:t>
      </w:r>
    </w:p>
    <w:p w14:paraId="738C7E5C" w14:textId="4A845886" w:rsidR="28D6DB53" w:rsidRPr="00CE4C9C" w:rsidRDefault="00000000" w:rsidP="00495EE6">
      <w:pPr>
        <w:spacing w:line="360" w:lineRule="auto"/>
        <w:jc w:val="both"/>
        <w:rPr>
          <w:rFonts w:ascii="Arial" w:eastAsia="Arial" w:hAnsi="Arial" w:cs="Arial"/>
          <w:color w:val="000000" w:themeColor="text1"/>
          <w:sz w:val="24"/>
          <w:szCs w:val="24"/>
        </w:rPr>
      </w:pPr>
      <w:r w:rsidRPr="00CE4C9C">
        <w:rPr>
          <w:rFonts w:ascii="Arial" w:eastAsia="Arial" w:hAnsi="Arial" w:cs="Arial"/>
          <w:color w:val="000000" w:themeColor="text1"/>
          <w:sz w:val="24"/>
          <w:szCs w:val="24"/>
        </w:rPr>
        <w:t>Schulz, J. K. and Johnson, A. H. (2014)</w:t>
      </w:r>
      <w:r w:rsidR="00930816" w:rsidRPr="00CE4C9C">
        <w:rPr>
          <w:rFonts w:ascii="Arial" w:eastAsia="Arial" w:hAnsi="Arial" w:cs="Arial"/>
          <w:color w:val="000000" w:themeColor="text1"/>
          <w:sz w:val="24"/>
          <w:szCs w:val="24"/>
        </w:rPr>
        <w:t>.</w:t>
      </w:r>
      <w:r w:rsidRPr="00CE4C9C">
        <w:rPr>
          <w:rFonts w:ascii="Arial" w:eastAsia="Arial" w:hAnsi="Arial" w:cs="Arial"/>
          <w:color w:val="000000" w:themeColor="text1"/>
          <w:sz w:val="24"/>
          <w:szCs w:val="24"/>
        </w:rPr>
        <w:t xml:space="preserve"> </w:t>
      </w:r>
      <w:r w:rsidRPr="00CE4C9C">
        <w:rPr>
          <w:rFonts w:ascii="Arial" w:eastAsia="Arial" w:hAnsi="Arial" w:cs="Arial"/>
          <w:i/>
          <w:iCs/>
          <w:color w:val="000000" w:themeColor="text1"/>
          <w:sz w:val="24"/>
          <w:szCs w:val="24"/>
        </w:rPr>
        <w:t>'The Hilton hotel group: A strategic analysis'</w:t>
      </w:r>
      <w:r w:rsidRPr="00CE4C9C">
        <w:rPr>
          <w:rFonts w:ascii="Arial" w:eastAsia="Arial" w:hAnsi="Arial" w:cs="Arial"/>
          <w:color w:val="000000" w:themeColor="text1"/>
          <w:sz w:val="24"/>
          <w:szCs w:val="24"/>
        </w:rPr>
        <w:t xml:space="preserve">, Journal of Business Case Studies, 10(1), pp. 1-11. Available at: </w:t>
      </w:r>
      <w:hyperlink r:id="rId20">
        <w:r w:rsidRPr="00CE4C9C">
          <w:rPr>
            <w:rStyle w:val="Hyperlink"/>
            <w:rFonts w:ascii="Arial" w:eastAsia="Arial" w:hAnsi="Arial" w:cs="Arial"/>
            <w:color w:val="000000" w:themeColor="text1"/>
            <w:sz w:val="24"/>
            <w:szCs w:val="24"/>
          </w:rPr>
          <w:t>https://clutejournals.com/index.php/JBCS/article/view/8460</w:t>
        </w:r>
      </w:hyperlink>
      <w:r w:rsidR="00AE4C6E" w:rsidRPr="00CE4C9C">
        <w:rPr>
          <w:rFonts w:ascii="Arial" w:eastAsia="Arial" w:hAnsi="Arial" w:cs="Arial"/>
          <w:color w:val="000000" w:themeColor="text1"/>
          <w:sz w:val="24"/>
          <w:szCs w:val="24"/>
        </w:rPr>
        <w:t xml:space="preserve">. </w:t>
      </w:r>
      <w:r w:rsidRPr="00CE4C9C">
        <w:rPr>
          <w:rFonts w:ascii="Arial" w:eastAsia="Arial" w:hAnsi="Arial" w:cs="Arial"/>
          <w:color w:val="000000" w:themeColor="text1"/>
          <w:sz w:val="24"/>
          <w:szCs w:val="24"/>
        </w:rPr>
        <w:t xml:space="preserve">(Accessed: </w:t>
      </w:r>
      <w:r w:rsidR="00AE4C6E" w:rsidRPr="00CE4C9C">
        <w:rPr>
          <w:rFonts w:ascii="Arial" w:eastAsia="Arial" w:hAnsi="Arial" w:cs="Arial"/>
          <w:color w:val="000000" w:themeColor="text1"/>
          <w:sz w:val="24"/>
          <w:szCs w:val="24"/>
        </w:rPr>
        <w:t>0</w:t>
      </w:r>
      <w:r w:rsidRPr="00CE4C9C">
        <w:rPr>
          <w:rFonts w:ascii="Arial" w:eastAsia="Arial" w:hAnsi="Arial" w:cs="Arial"/>
          <w:color w:val="000000" w:themeColor="text1"/>
          <w:sz w:val="24"/>
          <w:szCs w:val="24"/>
        </w:rPr>
        <w:t>7 June 2023).</w:t>
      </w:r>
    </w:p>
    <w:p w14:paraId="05F27197" w14:textId="169D2438" w:rsidR="00BF49AD" w:rsidRPr="00CE4C9C" w:rsidRDefault="00BF49AD" w:rsidP="00C8224F">
      <w:pPr>
        <w:pStyle w:val="NormalWeb"/>
        <w:spacing w:line="360" w:lineRule="auto"/>
        <w:jc w:val="both"/>
        <w:rPr>
          <w:rFonts w:ascii="Arial" w:hAnsi="Arial" w:cs="Arial"/>
          <w:color w:val="000000" w:themeColor="text1"/>
        </w:rPr>
      </w:pPr>
      <w:r w:rsidRPr="00CE4C9C">
        <w:rPr>
          <w:rFonts w:ascii="Arial" w:hAnsi="Arial" w:cs="Arial"/>
          <w:color w:val="000000" w:themeColor="text1"/>
        </w:rPr>
        <w:t>Site Staff</w:t>
      </w:r>
      <w:r w:rsidR="00930816" w:rsidRPr="00CE4C9C">
        <w:rPr>
          <w:rFonts w:ascii="Arial" w:hAnsi="Arial" w:cs="Arial"/>
          <w:color w:val="000000" w:themeColor="text1"/>
        </w:rPr>
        <w:t xml:space="preserve"> </w:t>
      </w:r>
      <w:r w:rsidRPr="00CE4C9C">
        <w:rPr>
          <w:rFonts w:ascii="Arial" w:hAnsi="Arial" w:cs="Arial"/>
          <w:color w:val="000000" w:themeColor="text1"/>
        </w:rPr>
        <w:t>(2012)</w:t>
      </w:r>
      <w:r w:rsidR="00930816" w:rsidRPr="00CE4C9C">
        <w:rPr>
          <w:rFonts w:ascii="Arial" w:hAnsi="Arial" w:cs="Arial"/>
          <w:color w:val="000000" w:themeColor="text1"/>
        </w:rPr>
        <w:t>.</w:t>
      </w:r>
      <w:r w:rsidRPr="00CE4C9C">
        <w:rPr>
          <w:rFonts w:ascii="Arial" w:hAnsi="Arial" w:cs="Arial"/>
          <w:color w:val="000000" w:themeColor="text1"/>
        </w:rPr>
        <w:t xml:space="preserve"> </w:t>
      </w:r>
      <w:r w:rsidRPr="00CE4C9C">
        <w:rPr>
          <w:rFonts w:ascii="Arial" w:hAnsi="Arial" w:cs="Arial"/>
          <w:i/>
          <w:iCs/>
          <w:color w:val="000000" w:themeColor="text1"/>
        </w:rPr>
        <w:t>InterContinental Hotels Group: Developing hospitality</w:t>
      </w:r>
      <w:r w:rsidRPr="00CE4C9C">
        <w:rPr>
          <w:rFonts w:ascii="Arial" w:hAnsi="Arial" w:cs="Arial"/>
          <w:color w:val="000000" w:themeColor="text1"/>
        </w:rPr>
        <w:t xml:space="preserve">, </w:t>
      </w:r>
      <w:r w:rsidRPr="00CE4C9C">
        <w:rPr>
          <w:rFonts w:ascii="Arial" w:hAnsi="Arial" w:cs="Arial"/>
          <w:i/>
          <w:iCs/>
          <w:color w:val="000000" w:themeColor="text1"/>
        </w:rPr>
        <w:t>Talent Management</w:t>
      </w:r>
      <w:r w:rsidRPr="00CE4C9C">
        <w:rPr>
          <w:rFonts w:ascii="Arial" w:hAnsi="Arial" w:cs="Arial"/>
          <w:color w:val="000000" w:themeColor="text1"/>
        </w:rPr>
        <w:t xml:space="preserve">. Available at: </w:t>
      </w:r>
      <w:hyperlink r:id="rId21" w:history="1">
        <w:r w:rsidR="00AE4C6E" w:rsidRPr="00CE4C9C">
          <w:rPr>
            <w:rStyle w:val="Hyperlink"/>
            <w:rFonts w:ascii="Arial" w:hAnsi="Arial" w:cs="Arial"/>
            <w:color w:val="000000" w:themeColor="text1"/>
          </w:rPr>
          <w:t>https://www.talentmgt.com/articles/2012/06/01/intercontinental-hotels-group-developing-hospitality/</w:t>
        </w:r>
      </w:hyperlink>
      <w:r w:rsidR="00AE4C6E" w:rsidRPr="00CE4C9C">
        <w:rPr>
          <w:rFonts w:ascii="Arial" w:hAnsi="Arial" w:cs="Arial"/>
          <w:color w:val="000000" w:themeColor="text1"/>
        </w:rPr>
        <w:t xml:space="preserve">. </w:t>
      </w:r>
      <w:r w:rsidRPr="00CE4C9C">
        <w:rPr>
          <w:rFonts w:ascii="Arial" w:hAnsi="Arial" w:cs="Arial"/>
          <w:color w:val="000000" w:themeColor="text1"/>
        </w:rPr>
        <w:t xml:space="preserve">(Accessed: 13 June 2023). </w:t>
      </w:r>
    </w:p>
    <w:p w14:paraId="363FB3BC" w14:textId="2D2A1049" w:rsidR="0072202C" w:rsidRPr="00CE4C9C" w:rsidRDefault="0072202C" w:rsidP="00C8224F">
      <w:pPr>
        <w:pStyle w:val="NormalWeb"/>
        <w:spacing w:line="360" w:lineRule="auto"/>
        <w:jc w:val="both"/>
        <w:rPr>
          <w:rFonts w:ascii="Arial" w:hAnsi="Arial" w:cs="Arial"/>
          <w:color w:val="000000" w:themeColor="text1"/>
        </w:rPr>
      </w:pPr>
      <w:r w:rsidRPr="00CE4C9C">
        <w:rPr>
          <w:rFonts w:ascii="Arial" w:hAnsi="Arial" w:cs="Arial"/>
          <w:color w:val="000000" w:themeColor="text1"/>
        </w:rPr>
        <w:t xml:space="preserve">Statista. (2023). </w:t>
      </w:r>
      <w:r w:rsidRPr="00CE4C9C">
        <w:rPr>
          <w:rFonts w:ascii="Arial" w:hAnsi="Arial" w:cs="Arial"/>
          <w:i/>
          <w:iCs/>
          <w:color w:val="000000" w:themeColor="text1"/>
        </w:rPr>
        <w:t>Hilton Hotel Room Count 2022.</w:t>
      </w:r>
      <w:r w:rsidRPr="00CE4C9C">
        <w:rPr>
          <w:rFonts w:ascii="Arial" w:hAnsi="Arial" w:cs="Arial"/>
          <w:color w:val="000000" w:themeColor="text1"/>
        </w:rPr>
        <w:t xml:space="preserve"> Available at: </w:t>
      </w:r>
      <w:hyperlink r:id="rId22" w:history="1">
        <w:r w:rsidR="00AE4C6E" w:rsidRPr="00CE4C9C">
          <w:rPr>
            <w:rStyle w:val="Hyperlink"/>
            <w:rFonts w:ascii="Arial" w:hAnsi="Arial" w:cs="Arial"/>
            <w:color w:val="000000" w:themeColor="text1"/>
          </w:rPr>
          <w:t>https://www.statista.com/statistics/247301/number-of-hilton-worldwide-hotel-rooms/</w:t>
        </w:r>
      </w:hyperlink>
      <w:r w:rsidR="00AE4C6E" w:rsidRPr="00CE4C9C">
        <w:rPr>
          <w:rFonts w:ascii="Arial" w:hAnsi="Arial" w:cs="Arial"/>
          <w:color w:val="000000" w:themeColor="text1"/>
        </w:rPr>
        <w:t xml:space="preserve">. </w:t>
      </w:r>
      <w:r w:rsidRPr="00CE4C9C">
        <w:rPr>
          <w:rFonts w:ascii="Arial" w:hAnsi="Arial" w:cs="Arial"/>
          <w:color w:val="000000" w:themeColor="text1"/>
        </w:rPr>
        <w:t xml:space="preserve"> (Accessed: 13 June 2023). </w:t>
      </w:r>
    </w:p>
    <w:p w14:paraId="10B98063" w14:textId="77777777" w:rsidR="000C3B73" w:rsidRPr="00CE4C9C" w:rsidRDefault="000C3B73" w:rsidP="000C3B73">
      <w:pPr>
        <w:spacing w:line="360" w:lineRule="auto"/>
        <w:jc w:val="both"/>
        <w:rPr>
          <w:rFonts w:ascii="Arial" w:eastAsia="Arial" w:hAnsi="Arial" w:cs="Arial"/>
          <w:color w:val="000000" w:themeColor="text1"/>
          <w:sz w:val="24"/>
          <w:szCs w:val="24"/>
        </w:rPr>
      </w:pPr>
      <w:r w:rsidRPr="00CE4C9C">
        <w:rPr>
          <w:rFonts w:ascii="Arial" w:eastAsia="Arial" w:hAnsi="Arial" w:cs="Arial"/>
          <w:color w:val="000000" w:themeColor="text1"/>
          <w:sz w:val="24"/>
          <w:szCs w:val="24"/>
        </w:rPr>
        <w:t xml:space="preserve">Teece, D. J., Pisano, G., &amp; </w:t>
      </w:r>
      <w:proofErr w:type="spellStart"/>
      <w:r w:rsidRPr="00CE4C9C">
        <w:rPr>
          <w:rFonts w:ascii="Arial" w:eastAsia="Arial" w:hAnsi="Arial" w:cs="Arial"/>
          <w:color w:val="000000" w:themeColor="text1"/>
          <w:sz w:val="24"/>
          <w:szCs w:val="24"/>
        </w:rPr>
        <w:t>Shuen</w:t>
      </w:r>
      <w:proofErr w:type="spellEnd"/>
      <w:r w:rsidRPr="00CE4C9C">
        <w:rPr>
          <w:rFonts w:ascii="Arial" w:eastAsia="Arial" w:hAnsi="Arial" w:cs="Arial"/>
          <w:color w:val="000000" w:themeColor="text1"/>
          <w:sz w:val="24"/>
          <w:szCs w:val="24"/>
        </w:rPr>
        <w:t xml:space="preserve">, A. (1997). </w:t>
      </w:r>
      <w:r w:rsidRPr="00CE4C9C">
        <w:rPr>
          <w:rFonts w:ascii="Arial" w:eastAsia="Arial" w:hAnsi="Arial" w:cs="Arial"/>
          <w:i/>
          <w:iCs/>
          <w:color w:val="000000" w:themeColor="text1"/>
          <w:sz w:val="24"/>
          <w:szCs w:val="24"/>
        </w:rPr>
        <w:t>Dynamic capabilities and strategic management.</w:t>
      </w:r>
      <w:r w:rsidRPr="00CE4C9C">
        <w:rPr>
          <w:rFonts w:ascii="Arial" w:eastAsia="Arial" w:hAnsi="Arial" w:cs="Arial"/>
          <w:color w:val="000000" w:themeColor="text1"/>
          <w:sz w:val="24"/>
          <w:szCs w:val="24"/>
        </w:rPr>
        <w:t xml:space="preserve"> Strategic Management Journal, 18(7), 509-533.</w:t>
      </w:r>
    </w:p>
    <w:p w14:paraId="46B2FC87" w14:textId="77777777" w:rsidR="20E80BC0" w:rsidRPr="00CE4C9C" w:rsidRDefault="20E80BC0" w:rsidP="00495EE6">
      <w:pPr>
        <w:spacing w:line="360" w:lineRule="auto"/>
        <w:jc w:val="both"/>
        <w:rPr>
          <w:rFonts w:ascii="Arial" w:eastAsia="Arial" w:hAnsi="Arial" w:cs="Arial"/>
          <w:color w:val="000000" w:themeColor="text1"/>
          <w:sz w:val="24"/>
          <w:szCs w:val="24"/>
        </w:rPr>
      </w:pPr>
    </w:p>
    <w:sectPr w:rsidR="20E80BC0" w:rsidRPr="00CE4C9C">
      <w:footerReference w:type="default" r:id="rId2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5779DB" w14:textId="77777777" w:rsidR="007E376E" w:rsidRDefault="007E376E" w:rsidP="00AE4C6E">
      <w:pPr>
        <w:spacing w:after="0" w:line="240" w:lineRule="auto"/>
      </w:pPr>
      <w:r>
        <w:separator/>
      </w:r>
    </w:p>
  </w:endnote>
  <w:endnote w:type="continuationSeparator" w:id="0">
    <w:p w14:paraId="139CA04A" w14:textId="77777777" w:rsidR="007E376E" w:rsidRDefault="007E376E" w:rsidP="00AE4C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98940340"/>
      <w:docPartObj>
        <w:docPartGallery w:val="Page Numbers (Bottom of Page)"/>
        <w:docPartUnique/>
      </w:docPartObj>
    </w:sdtPr>
    <w:sdtEndPr>
      <w:rPr>
        <w:noProof/>
      </w:rPr>
    </w:sdtEndPr>
    <w:sdtContent>
      <w:p w14:paraId="66536A70" w14:textId="1214C265" w:rsidR="00AE4C6E" w:rsidRDefault="00AE4C6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1163DB9" w14:textId="77777777" w:rsidR="00AE4C6E" w:rsidRDefault="00AE4C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02D62D" w14:textId="77777777" w:rsidR="007E376E" w:rsidRDefault="007E376E" w:rsidP="00AE4C6E">
      <w:pPr>
        <w:spacing w:after="0" w:line="240" w:lineRule="auto"/>
      </w:pPr>
      <w:r>
        <w:separator/>
      </w:r>
    </w:p>
  </w:footnote>
  <w:footnote w:type="continuationSeparator" w:id="0">
    <w:p w14:paraId="36654A5D" w14:textId="77777777" w:rsidR="007E376E" w:rsidRDefault="007E376E" w:rsidP="00AE4C6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0D565E"/>
    <w:multiLevelType w:val="hybridMultilevel"/>
    <w:tmpl w:val="F0CEC74A"/>
    <w:lvl w:ilvl="0" w:tplc="FFFFFFFF">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1" w15:restartNumberingAfterBreak="0">
    <w:nsid w:val="1353B41F"/>
    <w:multiLevelType w:val="hybridMultilevel"/>
    <w:tmpl w:val="FFFFFFFF"/>
    <w:lvl w:ilvl="0" w:tplc="ED5A41F8">
      <w:start w:val="1"/>
      <w:numFmt w:val="bullet"/>
      <w:lvlText w:val=""/>
      <w:lvlJc w:val="left"/>
      <w:pPr>
        <w:ind w:left="1080" w:hanging="360"/>
      </w:pPr>
      <w:rPr>
        <w:rFonts w:ascii="Symbol" w:hAnsi="Symbol" w:hint="default"/>
      </w:rPr>
    </w:lvl>
    <w:lvl w:ilvl="1" w:tplc="1D5E0402">
      <w:start w:val="1"/>
      <w:numFmt w:val="bullet"/>
      <w:lvlText w:val="o"/>
      <w:lvlJc w:val="left"/>
      <w:pPr>
        <w:ind w:left="1800" w:hanging="360"/>
      </w:pPr>
      <w:rPr>
        <w:rFonts w:ascii="Courier New" w:hAnsi="Courier New" w:hint="default"/>
      </w:rPr>
    </w:lvl>
    <w:lvl w:ilvl="2" w:tplc="3CD05A46">
      <w:start w:val="1"/>
      <w:numFmt w:val="bullet"/>
      <w:lvlText w:val=""/>
      <w:lvlJc w:val="left"/>
      <w:pPr>
        <w:ind w:left="2520" w:hanging="360"/>
      </w:pPr>
      <w:rPr>
        <w:rFonts w:ascii="Wingdings" w:hAnsi="Wingdings" w:hint="default"/>
      </w:rPr>
    </w:lvl>
    <w:lvl w:ilvl="3" w:tplc="AA0E65CC">
      <w:start w:val="1"/>
      <w:numFmt w:val="bullet"/>
      <w:lvlText w:val=""/>
      <w:lvlJc w:val="left"/>
      <w:pPr>
        <w:ind w:left="3240" w:hanging="360"/>
      </w:pPr>
      <w:rPr>
        <w:rFonts w:ascii="Symbol" w:hAnsi="Symbol" w:hint="default"/>
      </w:rPr>
    </w:lvl>
    <w:lvl w:ilvl="4" w:tplc="CFDCCB38">
      <w:start w:val="1"/>
      <w:numFmt w:val="bullet"/>
      <w:lvlText w:val="o"/>
      <w:lvlJc w:val="left"/>
      <w:pPr>
        <w:ind w:left="3960" w:hanging="360"/>
      </w:pPr>
      <w:rPr>
        <w:rFonts w:ascii="Courier New" w:hAnsi="Courier New" w:hint="default"/>
      </w:rPr>
    </w:lvl>
    <w:lvl w:ilvl="5" w:tplc="ACAA8E8C">
      <w:start w:val="1"/>
      <w:numFmt w:val="bullet"/>
      <w:lvlText w:val=""/>
      <w:lvlJc w:val="left"/>
      <w:pPr>
        <w:ind w:left="4680" w:hanging="360"/>
      </w:pPr>
      <w:rPr>
        <w:rFonts w:ascii="Wingdings" w:hAnsi="Wingdings" w:hint="default"/>
      </w:rPr>
    </w:lvl>
    <w:lvl w:ilvl="6" w:tplc="FDDC7EF8">
      <w:start w:val="1"/>
      <w:numFmt w:val="bullet"/>
      <w:lvlText w:val=""/>
      <w:lvlJc w:val="left"/>
      <w:pPr>
        <w:ind w:left="5400" w:hanging="360"/>
      </w:pPr>
      <w:rPr>
        <w:rFonts w:ascii="Symbol" w:hAnsi="Symbol" w:hint="default"/>
      </w:rPr>
    </w:lvl>
    <w:lvl w:ilvl="7" w:tplc="79146DF2">
      <w:start w:val="1"/>
      <w:numFmt w:val="bullet"/>
      <w:lvlText w:val="o"/>
      <w:lvlJc w:val="left"/>
      <w:pPr>
        <w:ind w:left="6120" w:hanging="360"/>
      </w:pPr>
      <w:rPr>
        <w:rFonts w:ascii="Courier New" w:hAnsi="Courier New" w:hint="default"/>
      </w:rPr>
    </w:lvl>
    <w:lvl w:ilvl="8" w:tplc="605E5D36">
      <w:start w:val="1"/>
      <w:numFmt w:val="bullet"/>
      <w:lvlText w:val=""/>
      <w:lvlJc w:val="left"/>
      <w:pPr>
        <w:ind w:left="6840" w:hanging="360"/>
      </w:pPr>
      <w:rPr>
        <w:rFonts w:ascii="Wingdings" w:hAnsi="Wingdings" w:hint="default"/>
      </w:rPr>
    </w:lvl>
  </w:abstractNum>
  <w:abstractNum w:abstractNumId="2" w15:restartNumberingAfterBreak="0">
    <w:nsid w:val="38240EFD"/>
    <w:multiLevelType w:val="hybridMultilevel"/>
    <w:tmpl w:val="61DE1EBE"/>
    <w:lvl w:ilvl="0" w:tplc="FFFFFFFF">
      <w:start w:val="1"/>
      <w:numFmt w:val="bullet"/>
      <w:lvlText w:val=""/>
      <w:lvlJc w:val="left"/>
      <w:pPr>
        <w:ind w:left="360" w:hanging="360"/>
      </w:pPr>
      <w:rPr>
        <w:rFonts w:ascii="Symbol" w:hAnsi="Symbol" w:hint="default"/>
      </w:rPr>
    </w:lvl>
    <w:lvl w:ilvl="1" w:tplc="0809000B">
      <w:start w:val="1"/>
      <w:numFmt w:val="bullet"/>
      <w:lvlText w:val=""/>
      <w:lvlJc w:val="left"/>
      <w:pPr>
        <w:ind w:left="1080" w:hanging="360"/>
      </w:pPr>
      <w:rPr>
        <w:rFonts w:ascii="Wingdings" w:hAnsi="Wingdings" w:hint="default"/>
      </w:rPr>
    </w:lvl>
    <w:lvl w:ilvl="2" w:tplc="FFFFFFFF">
      <w:start w:val="1"/>
      <w:numFmt w:val="lowerRoman"/>
      <w:lvlText w:val="%3."/>
      <w:lvlJc w:val="right"/>
      <w:pPr>
        <w:ind w:left="1800" w:hanging="180"/>
      </w:pPr>
    </w:lvl>
    <w:lvl w:ilvl="3" w:tplc="FFFFFFFF">
      <w:start w:val="1"/>
      <w:numFmt w:val="decimal"/>
      <w:lvlText w:val="%4."/>
      <w:lvlJc w:val="left"/>
      <w:pPr>
        <w:ind w:left="2520" w:hanging="360"/>
      </w:pPr>
    </w:lvl>
    <w:lvl w:ilvl="4" w:tplc="FFFFFFFF">
      <w:start w:val="1"/>
      <w:numFmt w:val="lowerLetter"/>
      <w:lvlText w:val="%5."/>
      <w:lvlJc w:val="left"/>
      <w:pPr>
        <w:ind w:left="3240" w:hanging="360"/>
      </w:pPr>
    </w:lvl>
    <w:lvl w:ilvl="5" w:tplc="FFFFFFFF">
      <w:start w:val="1"/>
      <w:numFmt w:val="lowerRoman"/>
      <w:lvlText w:val="%6."/>
      <w:lvlJc w:val="right"/>
      <w:pPr>
        <w:ind w:left="3960" w:hanging="180"/>
      </w:pPr>
    </w:lvl>
    <w:lvl w:ilvl="6" w:tplc="FFFFFFFF">
      <w:start w:val="1"/>
      <w:numFmt w:val="decimal"/>
      <w:lvlText w:val="%7."/>
      <w:lvlJc w:val="left"/>
      <w:pPr>
        <w:ind w:left="4680" w:hanging="360"/>
      </w:pPr>
    </w:lvl>
    <w:lvl w:ilvl="7" w:tplc="FFFFFFFF">
      <w:start w:val="1"/>
      <w:numFmt w:val="lowerLetter"/>
      <w:lvlText w:val="%8."/>
      <w:lvlJc w:val="left"/>
      <w:pPr>
        <w:ind w:left="5400" w:hanging="360"/>
      </w:pPr>
    </w:lvl>
    <w:lvl w:ilvl="8" w:tplc="FFFFFFFF">
      <w:start w:val="1"/>
      <w:numFmt w:val="lowerRoman"/>
      <w:lvlText w:val="%9."/>
      <w:lvlJc w:val="right"/>
      <w:pPr>
        <w:ind w:left="6120" w:hanging="180"/>
      </w:pPr>
    </w:lvl>
  </w:abstractNum>
  <w:abstractNum w:abstractNumId="3" w15:restartNumberingAfterBreak="0">
    <w:nsid w:val="3E88823F"/>
    <w:multiLevelType w:val="hybridMultilevel"/>
    <w:tmpl w:val="E0F0EF2E"/>
    <w:lvl w:ilvl="0" w:tplc="08090001">
      <w:start w:val="1"/>
      <w:numFmt w:val="bullet"/>
      <w:lvlText w:val=""/>
      <w:lvlJc w:val="left"/>
      <w:pPr>
        <w:ind w:left="360" w:hanging="360"/>
      </w:pPr>
      <w:rPr>
        <w:rFonts w:ascii="Symbol" w:hAnsi="Symbol" w:hint="default"/>
      </w:rPr>
    </w:lvl>
    <w:lvl w:ilvl="1" w:tplc="95B024B4">
      <w:start w:val="1"/>
      <w:numFmt w:val="lowerLetter"/>
      <w:lvlText w:val="%2."/>
      <w:lvlJc w:val="left"/>
      <w:pPr>
        <w:ind w:left="1080" w:hanging="360"/>
      </w:pPr>
    </w:lvl>
    <w:lvl w:ilvl="2" w:tplc="73669574">
      <w:start w:val="1"/>
      <w:numFmt w:val="lowerRoman"/>
      <w:lvlText w:val="%3."/>
      <w:lvlJc w:val="right"/>
      <w:pPr>
        <w:ind w:left="1800" w:hanging="180"/>
      </w:pPr>
    </w:lvl>
    <w:lvl w:ilvl="3" w:tplc="F4BEDCF6">
      <w:start w:val="1"/>
      <w:numFmt w:val="decimal"/>
      <w:lvlText w:val="%4."/>
      <w:lvlJc w:val="left"/>
      <w:pPr>
        <w:ind w:left="2520" w:hanging="360"/>
      </w:pPr>
    </w:lvl>
    <w:lvl w:ilvl="4" w:tplc="8BFE05F6">
      <w:start w:val="1"/>
      <w:numFmt w:val="lowerLetter"/>
      <w:lvlText w:val="%5."/>
      <w:lvlJc w:val="left"/>
      <w:pPr>
        <w:ind w:left="3240" w:hanging="360"/>
      </w:pPr>
    </w:lvl>
    <w:lvl w:ilvl="5" w:tplc="18D4BD38">
      <w:start w:val="1"/>
      <w:numFmt w:val="lowerRoman"/>
      <w:lvlText w:val="%6."/>
      <w:lvlJc w:val="right"/>
      <w:pPr>
        <w:ind w:left="3960" w:hanging="180"/>
      </w:pPr>
    </w:lvl>
    <w:lvl w:ilvl="6" w:tplc="87B80A06">
      <w:start w:val="1"/>
      <w:numFmt w:val="decimal"/>
      <w:lvlText w:val="%7."/>
      <w:lvlJc w:val="left"/>
      <w:pPr>
        <w:ind w:left="4680" w:hanging="360"/>
      </w:pPr>
    </w:lvl>
    <w:lvl w:ilvl="7" w:tplc="C32CE18C">
      <w:start w:val="1"/>
      <w:numFmt w:val="lowerLetter"/>
      <w:lvlText w:val="%8."/>
      <w:lvlJc w:val="left"/>
      <w:pPr>
        <w:ind w:left="5400" w:hanging="360"/>
      </w:pPr>
    </w:lvl>
    <w:lvl w:ilvl="8" w:tplc="634E2036">
      <w:start w:val="1"/>
      <w:numFmt w:val="lowerRoman"/>
      <w:lvlText w:val="%9."/>
      <w:lvlJc w:val="right"/>
      <w:pPr>
        <w:ind w:left="6120" w:hanging="180"/>
      </w:pPr>
    </w:lvl>
  </w:abstractNum>
  <w:abstractNum w:abstractNumId="4" w15:restartNumberingAfterBreak="0">
    <w:nsid w:val="4819B552"/>
    <w:multiLevelType w:val="hybridMultilevel"/>
    <w:tmpl w:val="FFFFFFFF"/>
    <w:lvl w:ilvl="0" w:tplc="71567536">
      <w:start w:val="1"/>
      <w:numFmt w:val="bullet"/>
      <w:lvlText w:val=""/>
      <w:lvlJc w:val="left"/>
      <w:pPr>
        <w:ind w:left="360" w:hanging="360"/>
      </w:pPr>
      <w:rPr>
        <w:rFonts w:ascii="Symbol" w:hAnsi="Symbol" w:hint="default"/>
      </w:rPr>
    </w:lvl>
    <w:lvl w:ilvl="1" w:tplc="116A7A86">
      <w:start w:val="1"/>
      <w:numFmt w:val="bullet"/>
      <w:lvlText w:val="o"/>
      <w:lvlJc w:val="left"/>
      <w:pPr>
        <w:ind w:left="1080" w:hanging="360"/>
      </w:pPr>
      <w:rPr>
        <w:rFonts w:ascii="Courier New" w:hAnsi="Courier New" w:hint="default"/>
      </w:rPr>
    </w:lvl>
    <w:lvl w:ilvl="2" w:tplc="D46E24E4">
      <w:start w:val="1"/>
      <w:numFmt w:val="bullet"/>
      <w:lvlText w:val=""/>
      <w:lvlJc w:val="left"/>
      <w:pPr>
        <w:ind w:left="1800" w:hanging="360"/>
      </w:pPr>
      <w:rPr>
        <w:rFonts w:ascii="Wingdings" w:hAnsi="Wingdings" w:hint="default"/>
      </w:rPr>
    </w:lvl>
    <w:lvl w:ilvl="3" w:tplc="ACEEC6B2">
      <w:start w:val="1"/>
      <w:numFmt w:val="bullet"/>
      <w:lvlText w:val=""/>
      <w:lvlJc w:val="left"/>
      <w:pPr>
        <w:ind w:left="2520" w:hanging="360"/>
      </w:pPr>
      <w:rPr>
        <w:rFonts w:ascii="Symbol" w:hAnsi="Symbol" w:hint="default"/>
      </w:rPr>
    </w:lvl>
    <w:lvl w:ilvl="4" w:tplc="1708CE6C">
      <w:start w:val="1"/>
      <w:numFmt w:val="bullet"/>
      <w:lvlText w:val="o"/>
      <w:lvlJc w:val="left"/>
      <w:pPr>
        <w:ind w:left="3240" w:hanging="360"/>
      </w:pPr>
      <w:rPr>
        <w:rFonts w:ascii="Courier New" w:hAnsi="Courier New" w:hint="default"/>
      </w:rPr>
    </w:lvl>
    <w:lvl w:ilvl="5" w:tplc="93AE19B2">
      <w:start w:val="1"/>
      <w:numFmt w:val="bullet"/>
      <w:lvlText w:val=""/>
      <w:lvlJc w:val="left"/>
      <w:pPr>
        <w:ind w:left="3960" w:hanging="360"/>
      </w:pPr>
      <w:rPr>
        <w:rFonts w:ascii="Wingdings" w:hAnsi="Wingdings" w:hint="default"/>
      </w:rPr>
    </w:lvl>
    <w:lvl w:ilvl="6" w:tplc="3612ADCC">
      <w:start w:val="1"/>
      <w:numFmt w:val="bullet"/>
      <w:lvlText w:val=""/>
      <w:lvlJc w:val="left"/>
      <w:pPr>
        <w:ind w:left="4680" w:hanging="360"/>
      </w:pPr>
      <w:rPr>
        <w:rFonts w:ascii="Symbol" w:hAnsi="Symbol" w:hint="default"/>
      </w:rPr>
    </w:lvl>
    <w:lvl w:ilvl="7" w:tplc="DE24B85C">
      <w:start w:val="1"/>
      <w:numFmt w:val="bullet"/>
      <w:lvlText w:val="o"/>
      <w:lvlJc w:val="left"/>
      <w:pPr>
        <w:ind w:left="5400" w:hanging="360"/>
      </w:pPr>
      <w:rPr>
        <w:rFonts w:ascii="Courier New" w:hAnsi="Courier New" w:hint="default"/>
      </w:rPr>
    </w:lvl>
    <w:lvl w:ilvl="8" w:tplc="4C1405BC">
      <w:start w:val="1"/>
      <w:numFmt w:val="bullet"/>
      <w:lvlText w:val=""/>
      <w:lvlJc w:val="left"/>
      <w:pPr>
        <w:ind w:left="6120" w:hanging="360"/>
      </w:pPr>
      <w:rPr>
        <w:rFonts w:ascii="Wingdings" w:hAnsi="Wingdings" w:hint="default"/>
      </w:rPr>
    </w:lvl>
  </w:abstractNum>
  <w:abstractNum w:abstractNumId="5" w15:restartNumberingAfterBreak="0">
    <w:nsid w:val="5CF01BA2"/>
    <w:multiLevelType w:val="hybridMultilevel"/>
    <w:tmpl w:val="04D4912A"/>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CD6EACC"/>
    <w:multiLevelType w:val="hybridMultilevel"/>
    <w:tmpl w:val="FFFFFFFF"/>
    <w:lvl w:ilvl="0" w:tplc="FE2C709A">
      <w:start w:val="1"/>
      <w:numFmt w:val="bullet"/>
      <w:lvlText w:val=""/>
      <w:lvlJc w:val="left"/>
      <w:pPr>
        <w:ind w:left="720" w:hanging="360"/>
      </w:pPr>
      <w:rPr>
        <w:rFonts w:ascii="Symbol" w:hAnsi="Symbol" w:hint="default"/>
      </w:rPr>
    </w:lvl>
    <w:lvl w:ilvl="1" w:tplc="4284447E">
      <w:start w:val="1"/>
      <w:numFmt w:val="bullet"/>
      <w:lvlText w:val="o"/>
      <w:lvlJc w:val="left"/>
      <w:pPr>
        <w:ind w:left="1440" w:hanging="360"/>
      </w:pPr>
      <w:rPr>
        <w:rFonts w:ascii="Courier New" w:hAnsi="Courier New" w:hint="default"/>
      </w:rPr>
    </w:lvl>
    <w:lvl w:ilvl="2" w:tplc="E3B657FA">
      <w:start w:val="1"/>
      <w:numFmt w:val="bullet"/>
      <w:lvlText w:val=""/>
      <w:lvlJc w:val="left"/>
      <w:pPr>
        <w:ind w:left="2160" w:hanging="360"/>
      </w:pPr>
      <w:rPr>
        <w:rFonts w:ascii="Wingdings" w:hAnsi="Wingdings" w:hint="default"/>
      </w:rPr>
    </w:lvl>
    <w:lvl w:ilvl="3" w:tplc="87F08F7E">
      <w:start w:val="1"/>
      <w:numFmt w:val="bullet"/>
      <w:lvlText w:val=""/>
      <w:lvlJc w:val="left"/>
      <w:pPr>
        <w:ind w:left="2880" w:hanging="360"/>
      </w:pPr>
      <w:rPr>
        <w:rFonts w:ascii="Symbol" w:hAnsi="Symbol" w:hint="default"/>
      </w:rPr>
    </w:lvl>
    <w:lvl w:ilvl="4" w:tplc="4BBCFEEA">
      <w:start w:val="1"/>
      <w:numFmt w:val="bullet"/>
      <w:lvlText w:val="o"/>
      <w:lvlJc w:val="left"/>
      <w:pPr>
        <w:ind w:left="3600" w:hanging="360"/>
      </w:pPr>
      <w:rPr>
        <w:rFonts w:ascii="Courier New" w:hAnsi="Courier New" w:hint="default"/>
      </w:rPr>
    </w:lvl>
    <w:lvl w:ilvl="5" w:tplc="DD5A49F4">
      <w:start w:val="1"/>
      <w:numFmt w:val="bullet"/>
      <w:lvlText w:val=""/>
      <w:lvlJc w:val="left"/>
      <w:pPr>
        <w:ind w:left="4320" w:hanging="360"/>
      </w:pPr>
      <w:rPr>
        <w:rFonts w:ascii="Wingdings" w:hAnsi="Wingdings" w:hint="default"/>
      </w:rPr>
    </w:lvl>
    <w:lvl w:ilvl="6" w:tplc="7E26DDA0">
      <w:start w:val="1"/>
      <w:numFmt w:val="bullet"/>
      <w:lvlText w:val=""/>
      <w:lvlJc w:val="left"/>
      <w:pPr>
        <w:ind w:left="5040" w:hanging="360"/>
      </w:pPr>
      <w:rPr>
        <w:rFonts w:ascii="Symbol" w:hAnsi="Symbol" w:hint="default"/>
      </w:rPr>
    </w:lvl>
    <w:lvl w:ilvl="7" w:tplc="BF9E81F2">
      <w:start w:val="1"/>
      <w:numFmt w:val="bullet"/>
      <w:lvlText w:val="o"/>
      <w:lvlJc w:val="left"/>
      <w:pPr>
        <w:ind w:left="5760" w:hanging="360"/>
      </w:pPr>
      <w:rPr>
        <w:rFonts w:ascii="Courier New" w:hAnsi="Courier New" w:hint="default"/>
      </w:rPr>
    </w:lvl>
    <w:lvl w:ilvl="8" w:tplc="BB5C3BCA">
      <w:start w:val="1"/>
      <w:numFmt w:val="bullet"/>
      <w:lvlText w:val=""/>
      <w:lvlJc w:val="left"/>
      <w:pPr>
        <w:ind w:left="6480" w:hanging="360"/>
      </w:pPr>
      <w:rPr>
        <w:rFonts w:ascii="Wingdings" w:hAnsi="Wingdings" w:hint="default"/>
      </w:rPr>
    </w:lvl>
  </w:abstractNum>
  <w:abstractNum w:abstractNumId="7" w15:restartNumberingAfterBreak="0">
    <w:nsid w:val="71A7747A"/>
    <w:multiLevelType w:val="hybridMultilevel"/>
    <w:tmpl w:val="7750925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3A84790"/>
    <w:multiLevelType w:val="hybridMultilevel"/>
    <w:tmpl w:val="6A98B9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5B16019"/>
    <w:multiLevelType w:val="hybridMultilevel"/>
    <w:tmpl w:val="637291EC"/>
    <w:lvl w:ilvl="0" w:tplc="FFFFFFFF">
      <w:start w:val="1"/>
      <w:numFmt w:val="bullet"/>
      <w:lvlText w:val=""/>
      <w:lvlJc w:val="left"/>
      <w:pPr>
        <w:ind w:left="360" w:hanging="360"/>
      </w:pPr>
      <w:rPr>
        <w:rFonts w:ascii="Symbol" w:hAnsi="Symbol" w:hint="default"/>
      </w:rPr>
    </w:lvl>
    <w:lvl w:ilvl="1" w:tplc="0809000B">
      <w:start w:val="1"/>
      <w:numFmt w:val="bullet"/>
      <w:lvlText w:val=""/>
      <w:lvlJc w:val="left"/>
      <w:pPr>
        <w:ind w:left="1080" w:hanging="360"/>
      </w:pPr>
      <w:rPr>
        <w:rFonts w:ascii="Wingdings" w:hAnsi="Wingdings" w:hint="default"/>
      </w:rPr>
    </w:lvl>
    <w:lvl w:ilvl="2" w:tplc="FFFFFFFF">
      <w:start w:val="1"/>
      <w:numFmt w:val="bullet"/>
      <w:lvlText w:val=""/>
      <w:lvlJc w:val="left"/>
      <w:pPr>
        <w:ind w:left="1800" w:hanging="360"/>
      </w:pPr>
      <w:rPr>
        <w:rFonts w:ascii="Wingdings" w:hAnsi="Wingdings" w:hint="default"/>
      </w:rPr>
    </w:lvl>
    <w:lvl w:ilvl="3" w:tplc="FFFFFFFF">
      <w:start w:val="1"/>
      <w:numFmt w:val="bullet"/>
      <w:lvlText w:val=""/>
      <w:lvlJc w:val="left"/>
      <w:pPr>
        <w:ind w:left="2520" w:hanging="360"/>
      </w:pPr>
      <w:rPr>
        <w:rFonts w:ascii="Symbol" w:hAnsi="Symbol" w:hint="default"/>
      </w:rPr>
    </w:lvl>
    <w:lvl w:ilvl="4" w:tplc="FFFFFFFF">
      <w:start w:val="1"/>
      <w:numFmt w:val="bullet"/>
      <w:lvlText w:val="o"/>
      <w:lvlJc w:val="left"/>
      <w:pPr>
        <w:ind w:left="3240" w:hanging="360"/>
      </w:pPr>
      <w:rPr>
        <w:rFonts w:ascii="Courier New" w:hAnsi="Courier New" w:hint="default"/>
      </w:rPr>
    </w:lvl>
    <w:lvl w:ilvl="5" w:tplc="FFFFFFFF">
      <w:start w:val="1"/>
      <w:numFmt w:val="bullet"/>
      <w:lvlText w:val=""/>
      <w:lvlJc w:val="left"/>
      <w:pPr>
        <w:ind w:left="3960" w:hanging="360"/>
      </w:pPr>
      <w:rPr>
        <w:rFonts w:ascii="Wingdings" w:hAnsi="Wingdings" w:hint="default"/>
      </w:rPr>
    </w:lvl>
    <w:lvl w:ilvl="6" w:tplc="FFFFFFFF">
      <w:start w:val="1"/>
      <w:numFmt w:val="bullet"/>
      <w:lvlText w:val=""/>
      <w:lvlJc w:val="left"/>
      <w:pPr>
        <w:ind w:left="4680" w:hanging="360"/>
      </w:pPr>
      <w:rPr>
        <w:rFonts w:ascii="Symbol" w:hAnsi="Symbol" w:hint="default"/>
      </w:rPr>
    </w:lvl>
    <w:lvl w:ilvl="7" w:tplc="FFFFFFFF">
      <w:start w:val="1"/>
      <w:numFmt w:val="bullet"/>
      <w:lvlText w:val="o"/>
      <w:lvlJc w:val="left"/>
      <w:pPr>
        <w:ind w:left="5400" w:hanging="360"/>
      </w:pPr>
      <w:rPr>
        <w:rFonts w:ascii="Courier New" w:hAnsi="Courier New" w:hint="default"/>
      </w:rPr>
    </w:lvl>
    <w:lvl w:ilvl="8" w:tplc="FFFFFFFF">
      <w:start w:val="1"/>
      <w:numFmt w:val="bullet"/>
      <w:lvlText w:val=""/>
      <w:lvlJc w:val="left"/>
      <w:pPr>
        <w:ind w:left="6120" w:hanging="360"/>
      </w:pPr>
      <w:rPr>
        <w:rFonts w:ascii="Wingdings" w:hAnsi="Wingdings" w:hint="default"/>
      </w:rPr>
    </w:lvl>
  </w:abstractNum>
  <w:num w:numId="1" w16cid:durableId="2086875422">
    <w:abstractNumId w:val="6"/>
  </w:num>
  <w:num w:numId="2" w16cid:durableId="740256758">
    <w:abstractNumId w:val="1"/>
  </w:num>
  <w:num w:numId="3" w16cid:durableId="1022823754">
    <w:abstractNumId w:val="4"/>
  </w:num>
  <w:num w:numId="4" w16cid:durableId="706293739">
    <w:abstractNumId w:val="3"/>
  </w:num>
  <w:num w:numId="5" w16cid:durableId="667443324">
    <w:abstractNumId w:val="7"/>
  </w:num>
  <w:num w:numId="6" w16cid:durableId="827791145">
    <w:abstractNumId w:val="2"/>
  </w:num>
  <w:num w:numId="7" w16cid:durableId="1548297068">
    <w:abstractNumId w:val="9"/>
  </w:num>
  <w:num w:numId="8" w16cid:durableId="1743481175">
    <w:abstractNumId w:val="5"/>
  </w:num>
  <w:num w:numId="9" w16cid:durableId="1995524819">
    <w:abstractNumId w:val="8"/>
  </w:num>
  <w:num w:numId="10" w16cid:durableId="3676067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A1159CD"/>
    <w:rsid w:val="000200C0"/>
    <w:rsid w:val="00027D76"/>
    <w:rsid w:val="00051790"/>
    <w:rsid w:val="00070220"/>
    <w:rsid w:val="00072EDE"/>
    <w:rsid w:val="000815CC"/>
    <w:rsid w:val="00085D68"/>
    <w:rsid w:val="000978A2"/>
    <w:rsid w:val="000B458A"/>
    <w:rsid w:val="000C0F0A"/>
    <w:rsid w:val="000C3B73"/>
    <w:rsid w:val="000D2373"/>
    <w:rsid w:val="000E39BB"/>
    <w:rsid w:val="001345E8"/>
    <w:rsid w:val="0015009C"/>
    <w:rsid w:val="001540DB"/>
    <w:rsid w:val="00184669"/>
    <w:rsid w:val="001B7412"/>
    <w:rsid w:val="001E0852"/>
    <w:rsid w:val="001F632F"/>
    <w:rsid w:val="002064E4"/>
    <w:rsid w:val="00207463"/>
    <w:rsid w:val="00232F6E"/>
    <w:rsid w:val="00235C6E"/>
    <w:rsid w:val="00241AEE"/>
    <w:rsid w:val="00247B72"/>
    <w:rsid w:val="0025571F"/>
    <w:rsid w:val="00272520"/>
    <w:rsid w:val="00282686"/>
    <w:rsid w:val="00283C1E"/>
    <w:rsid w:val="00296476"/>
    <w:rsid w:val="00296FDB"/>
    <w:rsid w:val="002977C7"/>
    <w:rsid w:val="002A57C8"/>
    <w:rsid w:val="002B28BA"/>
    <w:rsid w:val="002B38B6"/>
    <w:rsid w:val="002E0E3E"/>
    <w:rsid w:val="002E575A"/>
    <w:rsid w:val="002F2BCB"/>
    <w:rsid w:val="00307E49"/>
    <w:rsid w:val="00311277"/>
    <w:rsid w:val="00313944"/>
    <w:rsid w:val="0034593E"/>
    <w:rsid w:val="00365A0E"/>
    <w:rsid w:val="00383388"/>
    <w:rsid w:val="00391CCA"/>
    <w:rsid w:val="003A765F"/>
    <w:rsid w:val="003C0A59"/>
    <w:rsid w:val="003E65DF"/>
    <w:rsid w:val="00405905"/>
    <w:rsid w:val="00411061"/>
    <w:rsid w:val="00411A4A"/>
    <w:rsid w:val="00412DD6"/>
    <w:rsid w:val="00417EB6"/>
    <w:rsid w:val="004311DF"/>
    <w:rsid w:val="004906C3"/>
    <w:rsid w:val="00495EE6"/>
    <w:rsid w:val="004B11B9"/>
    <w:rsid w:val="004C5A8C"/>
    <w:rsid w:val="004E293C"/>
    <w:rsid w:val="004F2C0D"/>
    <w:rsid w:val="004F6FD3"/>
    <w:rsid w:val="00501430"/>
    <w:rsid w:val="00516247"/>
    <w:rsid w:val="00516C71"/>
    <w:rsid w:val="00525205"/>
    <w:rsid w:val="00537E87"/>
    <w:rsid w:val="0055493B"/>
    <w:rsid w:val="00555902"/>
    <w:rsid w:val="00575432"/>
    <w:rsid w:val="0058102F"/>
    <w:rsid w:val="005821B3"/>
    <w:rsid w:val="00585DC2"/>
    <w:rsid w:val="005937E0"/>
    <w:rsid w:val="00595774"/>
    <w:rsid w:val="005A7466"/>
    <w:rsid w:val="005E4407"/>
    <w:rsid w:val="005E7762"/>
    <w:rsid w:val="00624FF1"/>
    <w:rsid w:val="00626BE8"/>
    <w:rsid w:val="00635D27"/>
    <w:rsid w:val="0064156D"/>
    <w:rsid w:val="0064718D"/>
    <w:rsid w:val="0065618C"/>
    <w:rsid w:val="00687A05"/>
    <w:rsid w:val="006B64DD"/>
    <w:rsid w:val="006C25CE"/>
    <w:rsid w:val="006D786A"/>
    <w:rsid w:val="006E0E74"/>
    <w:rsid w:val="00703713"/>
    <w:rsid w:val="00704A12"/>
    <w:rsid w:val="00705C04"/>
    <w:rsid w:val="00712B45"/>
    <w:rsid w:val="0071642C"/>
    <w:rsid w:val="00721878"/>
    <w:rsid w:val="0072202C"/>
    <w:rsid w:val="007301E3"/>
    <w:rsid w:val="00750CBD"/>
    <w:rsid w:val="007653AA"/>
    <w:rsid w:val="007663B3"/>
    <w:rsid w:val="007A5667"/>
    <w:rsid w:val="007A585A"/>
    <w:rsid w:val="007B2A59"/>
    <w:rsid w:val="007B4840"/>
    <w:rsid w:val="007B4AD9"/>
    <w:rsid w:val="007B53C1"/>
    <w:rsid w:val="007B73F6"/>
    <w:rsid w:val="007BC7F6"/>
    <w:rsid w:val="007D26C6"/>
    <w:rsid w:val="007E376E"/>
    <w:rsid w:val="00807BAC"/>
    <w:rsid w:val="00814AC2"/>
    <w:rsid w:val="00822E0D"/>
    <w:rsid w:val="00824C6E"/>
    <w:rsid w:val="008367AF"/>
    <w:rsid w:val="0085612A"/>
    <w:rsid w:val="00872DD3"/>
    <w:rsid w:val="008770E8"/>
    <w:rsid w:val="008823EB"/>
    <w:rsid w:val="008843D6"/>
    <w:rsid w:val="008A457C"/>
    <w:rsid w:val="008D6DCF"/>
    <w:rsid w:val="008E39E0"/>
    <w:rsid w:val="008F42AF"/>
    <w:rsid w:val="008F5045"/>
    <w:rsid w:val="008F51A8"/>
    <w:rsid w:val="009274BC"/>
    <w:rsid w:val="00930816"/>
    <w:rsid w:val="0093EA29"/>
    <w:rsid w:val="0098122A"/>
    <w:rsid w:val="00981A50"/>
    <w:rsid w:val="009D61F7"/>
    <w:rsid w:val="009F0091"/>
    <w:rsid w:val="009F02E9"/>
    <w:rsid w:val="00A0619A"/>
    <w:rsid w:val="00A134A2"/>
    <w:rsid w:val="00A1605F"/>
    <w:rsid w:val="00A17CE7"/>
    <w:rsid w:val="00A22A82"/>
    <w:rsid w:val="00A24402"/>
    <w:rsid w:val="00A3303C"/>
    <w:rsid w:val="00A3635D"/>
    <w:rsid w:val="00A46EDB"/>
    <w:rsid w:val="00A50258"/>
    <w:rsid w:val="00A539CD"/>
    <w:rsid w:val="00A60DCF"/>
    <w:rsid w:val="00A66357"/>
    <w:rsid w:val="00A714E6"/>
    <w:rsid w:val="00AD75FF"/>
    <w:rsid w:val="00AE3059"/>
    <w:rsid w:val="00AE4C6E"/>
    <w:rsid w:val="00AF684C"/>
    <w:rsid w:val="00B02217"/>
    <w:rsid w:val="00B029C3"/>
    <w:rsid w:val="00B04BBC"/>
    <w:rsid w:val="00B148D7"/>
    <w:rsid w:val="00B15D17"/>
    <w:rsid w:val="00B70AAC"/>
    <w:rsid w:val="00B94054"/>
    <w:rsid w:val="00BA0C5A"/>
    <w:rsid w:val="00BA2094"/>
    <w:rsid w:val="00BA8145"/>
    <w:rsid w:val="00BC188F"/>
    <w:rsid w:val="00BC6CB7"/>
    <w:rsid w:val="00BF49AD"/>
    <w:rsid w:val="00C23184"/>
    <w:rsid w:val="00C2E3CF"/>
    <w:rsid w:val="00C8224F"/>
    <w:rsid w:val="00CA10E7"/>
    <w:rsid w:val="00CB2253"/>
    <w:rsid w:val="00CC1DE8"/>
    <w:rsid w:val="00CD59B4"/>
    <w:rsid w:val="00CE4C9C"/>
    <w:rsid w:val="00CE50E7"/>
    <w:rsid w:val="00CE7446"/>
    <w:rsid w:val="00CE7EC9"/>
    <w:rsid w:val="00D0793A"/>
    <w:rsid w:val="00D40EA2"/>
    <w:rsid w:val="00D5439A"/>
    <w:rsid w:val="00D67BC3"/>
    <w:rsid w:val="00D81560"/>
    <w:rsid w:val="00D846BE"/>
    <w:rsid w:val="00DB024E"/>
    <w:rsid w:val="00DB4058"/>
    <w:rsid w:val="00DC1E60"/>
    <w:rsid w:val="00DE3877"/>
    <w:rsid w:val="00E13255"/>
    <w:rsid w:val="00E30388"/>
    <w:rsid w:val="00E42A17"/>
    <w:rsid w:val="00E457FF"/>
    <w:rsid w:val="00E53F4E"/>
    <w:rsid w:val="00E66DD1"/>
    <w:rsid w:val="00E66FFB"/>
    <w:rsid w:val="00E817C0"/>
    <w:rsid w:val="00E93B38"/>
    <w:rsid w:val="00E94506"/>
    <w:rsid w:val="00E9755D"/>
    <w:rsid w:val="00EA71F2"/>
    <w:rsid w:val="00EB4F32"/>
    <w:rsid w:val="00EC6EA2"/>
    <w:rsid w:val="00ED5C3E"/>
    <w:rsid w:val="00EE2B1A"/>
    <w:rsid w:val="00EE35C9"/>
    <w:rsid w:val="00EECCEE"/>
    <w:rsid w:val="00EF7DFC"/>
    <w:rsid w:val="00F04FCD"/>
    <w:rsid w:val="00F25476"/>
    <w:rsid w:val="00F66661"/>
    <w:rsid w:val="00F66F64"/>
    <w:rsid w:val="00F74B40"/>
    <w:rsid w:val="00F87031"/>
    <w:rsid w:val="00FA4698"/>
    <w:rsid w:val="00FC2BC3"/>
    <w:rsid w:val="00FF362C"/>
    <w:rsid w:val="00FFE86E"/>
    <w:rsid w:val="011CCE76"/>
    <w:rsid w:val="01200478"/>
    <w:rsid w:val="012F7E66"/>
    <w:rsid w:val="01376BEC"/>
    <w:rsid w:val="0142AAD6"/>
    <w:rsid w:val="0148BEF0"/>
    <w:rsid w:val="016F5EA1"/>
    <w:rsid w:val="017CD8F9"/>
    <w:rsid w:val="01FDC997"/>
    <w:rsid w:val="020D5DF2"/>
    <w:rsid w:val="025EB430"/>
    <w:rsid w:val="02773F1E"/>
    <w:rsid w:val="0279860A"/>
    <w:rsid w:val="02BF51DA"/>
    <w:rsid w:val="02D33C4D"/>
    <w:rsid w:val="02F008AC"/>
    <w:rsid w:val="02F6058F"/>
    <w:rsid w:val="03039E0A"/>
    <w:rsid w:val="030F99EB"/>
    <w:rsid w:val="03257D14"/>
    <w:rsid w:val="033C798E"/>
    <w:rsid w:val="036E1E33"/>
    <w:rsid w:val="0372961F"/>
    <w:rsid w:val="0394EBEF"/>
    <w:rsid w:val="039D92D1"/>
    <w:rsid w:val="03B56394"/>
    <w:rsid w:val="03C368D0"/>
    <w:rsid w:val="03E24753"/>
    <w:rsid w:val="03F22207"/>
    <w:rsid w:val="03F9642F"/>
    <w:rsid w:val="03F9F747"/>
    <w:rsid w:val="0402D9B9"/>
    <w:rsid w:val="0415566B"/>
    <w:rsid w:val="04240F64"/>
    <w:rsid w:val="04546F38"/>
    <w:rsid w:val="04671F28"/>
    <w:rsid w:val="048E056F"/>
    <w:rsid w:val="04A23B6F"/>
    <w:rsid w:val="04AB6A4C"/>
    <w:rsid w:val="04AF7318"/>
    <w:rsid w:val="04C55B41"/>
    <w:rsid w:val="04D33F1C"/>
    <w:rsid w:val="04D40FF0"/>
    <w:rsid w:val="04F7DE87"/>
    <w:rsid w:val="050FE4A7"/>
    <w:rsid w:val="05235E9D"/>
    <w:rsid w:val="05AEE399"/>
    <w:rsid w:val="05B126CC"/>
    <w:rsid w:val="05C6311E"/>
    <w:rsid w:val="05C6F91F"/>
    <w:rsid w:val="05ED0C22"/>
    <w:rsid w:val="05F03F99"/>
    <w:rsid w:val="061767B9"/>
    <w:rsid w:val="061FB150"/>
    <w:rsid w:val="062CC5E0"/>
    <w:rsid w:val="06473AAD"/>
    <w:rsid w:val="06612BA2"/>
    <w:rsid w:val="068A17E5"/>
    <w:rsid w:val="06944AB3"/>
    <w:rsid w:val="06987CF0"/>
    <w:rsid w:val="06CF943E"/>
    <w:rsid w:val="06EB87DD"/>
    <w:rsid w:val="06EC9A86"/>
    <w:rsid w:val="0729C2C9"/>
    <w:rsid w:val="0736014A"/>
    <w:rsid w:val="073EC6DE"/>
    <w:rsid w:val="07BB81B1"/>
    <w:rsid w:val="07E30B0E"/>
    <w:rsid w:val="07F775B4"/>
    <w:rsid w:val="07FCFC03"/>
    <w:rsid w:val="082F7F49"/>
    <w:rsid w:val="083EFD93"/>
    <w:rsid w:val="086B649F"/>
    <w:rsid w:val="0886A3F7"/>
    <w:rsid w:val="08870A21"/>
    <w:rsid w:val="08E8C78E"/>
    <w:rsid w:val="0924ACE4"/>
    <w:rsid w:val="093928BD"/>
    <w:rsid w:val="09427DD1"/>
    <w:rsid w:val="0998CC64"/>
    <w:rsid w:val="099FF8CB"/>
    <w:rsid w:val="09A8904A"/>
    <w:rsid w:val="09D552CD"/>
    <w:rsid w:val="09E37A53"/>
    <w:rsid w:val="09FD50ED"/>
    <w:rsid w:val="0A01E920"/>
    <w:rsid w:val="0A042935"/>
    <w:rsid w:val="0A3F5018"/>
    <w:rsid w:val="0A4DDF27"/>
    <w:rsid w:val="0A682F9D"/>
    <w:rsid w:val="0A8497EF"/>
    <w:rsid w:val="0A9350E8"/>
    <w:rsid w:val="0AABB407"/>
    <w:rsid w:val="0AAC88E3"/>
    <w:rsid w:val="0AC07D45"/>
    <w:rsid w:val="0AC76021"/>
    <w:rsid w:val="0AC86ACB"/>
    <w:rsid w:val="0AD3487A"/>
    <w:rsid w:val="0AF776FF"/>
    <w:rsid w:val="0AFC7461"/>
    <w:rsid w:val="0B1AABD0"/>
    <w:rsid w:val="0B258B05"/>
    <w:rsid w:val="0B349CC5"/>
    <w:rsid w:val="0B361251"/>
    <w:rsid w:val="0B42DE9F"/>
    <w:rsid w:val="0B4460AB"/>
    <w:rsid w:val="0B6789CF"/>
    <w:rsid w:val="0B6A73CD"/>
    <w:rsid w:val="0B7F4AB4"/>
    <w:rsid w:val="0BA30561"/>
    <w:rsid w:val="0BA327FF"/>
    <w:rsid w:val="0BBC6E74"/>
    <w:rsid w:val="0BC5CA86"/>
    <w:rsid w:val="0BFD33EC"/>
    <w:rsid w:val="0C206850"/>
    <w:rsid w:val="0C2252BF"/>
    <w:rsid w:val="0C369955"/>
    <w:rsid w:val="0C50ED95"/>
    <w:rsid w:val="0C7A1E93"/>
    <w:rsid w:val="0CD06D26"/>
    <w:rsid w:val="0CE034D1"/>
    <w:rsid w:val="0CF6CBB5"/>
    <w:rsid w:val="0D1B1B15"/>
    <w:rsid w:val="0D3EF860"/>
    <w:rsid w:val="0D3F8D11"/>
    <w:rsid w:val="0D5128A3"/>
    <w:rsid w:val="0D5A7B44"/>
    <w:rsid w:val="0D72A00C"/>
    <w:rsid w:val="0D84CCC6"/>
    <w:rsid w:val="0D99044D"/>
    <w:rsid w:val="0DB05A85"/>
    <w:rsid w:val="0DBC38B1"/>
    <w:rsid w:val="0E45335A"/>
    <w:rsid w:val="0E487C1C"/>
    <w:rsid w:val="0E524C92"/>
    <w:rsid w:val="0E6D43D4"/>
    <w:rsid w:val="0E99C5BA"/>
    <w:rsid w:val="0EA58C40"/>
    <w:rsid w:val="0EA593F7"/>
    <w:rsid w:val="0EDAC8C1"/>
    <w:rsid w:val="0F1B8CFF"/>
    <w:rsid w:val="0F34D4AE"/>
    <w:rsid w:val="0F3B58C7"/>
    <w:rsid w:val="0F64C661"/>
    <w:rsid w:val="0F8DABFE"/>
    <w:rsid w:val="0F9B846D"/>
    <w:rsid w:val="0F9BDBEE"/>
    <w:rsid w:val="0FA9D1CF"/>
    <w:rsid w:val="0FB1BF55"/>
    <w:rsid w:val="0FF21B51"/>
    <w:rsid w:val="0FF60A79"/>
    <w:rsid w:val="101E8680"/>
    <w:rsid w:val="103D70F8"/>
    <w:rsid w:val="1066E599"/>
    <w:rsid w:val="106A0FB9"/>
    <w:rsid w:val="106ED177"/>
    <w:rsid w:val="10769922"/>
    <w:rsid w:val="1079A9FB"/>
    <w:rsid w:val="108C59EB"/>
    <w:rsid w:val="109F4A24"/>
    <w:rsid w:val="10AB25AD"/>
    <w:rsid w:val="10B7EF23"/>
    <w:rsid w:val="10C51056"/>
    <w:rsid w:val="10D0A50F"/>
    <w:rsid w:val="10EC4794"/>
    <w:rsid w:val="10F906A9"/>
    <w:rsid w:val="110A7FF2"/>
    <w:rsid w:val="112E5421"/>
    <w:rsid w:val="1137AC4F"/>
    <w:rsid w:val="114192C9"/>
    <w:rsid w:val="114F9418"/>
    <w:rsid w:val="11662959"/>
    <w:rsid w:val="11CBCAB7"/>
    <w:rsid w:val="11EE8C38"/>
    <w:rsid w:val="120862D2"/>
    <w:rsid w:val="12172CDE"/>
    <w:rsid w:val="1217F9E9"/>
    <w:rsid w:val="12282A4C"/>
    <w:rsid w:val="126F8793"/>
    <w:rsid w:val="128FA9D4"/>
    <w:rsid w:val="12CED3A3"/>
    <w:rsid w:val="12DD632A"/>
    <w:rsid w:val="1300D441"/>
    <w:rsid w:val="130DC75E"/>
    <w:rsid w:val="13193AAD"/>
    <w:rsid w:val="132AEAF9"/>
    <w:rsid w:val="133FAEAA"/>
    <w:rsid w:val="134A7DFC"/>
    <w:rsid w:val="135C1C19"/>
    <w:rsid w:val="135D3259"/>
    <w:rsid w:val="1378FD63"/>
    <w:rsid w:val="138489A9"/>
    <w:rsid w:val="13A43333"/>
    <w:rsid w:val="13AE1746"/>
    <w:rsid w:val="13DB6ED7"/>
    <w:rsid w:val="140845D1"/>
    <w:rsid w:val="142B7A35"/>
    <w:rsid w:val="143DBFDC"/>
    <w:rsid w:val="1444A292"/>
    <w:rsid w:val="144F3E87"/>
    <w:rsid w:val="145A1E41"/>
    <w:rsid w:val="147C29FC"/>
    <w:rsid w:val="1488B1DC"/>
    <w:rsid w:val="149CA4A2"/>
    <w:rsid w:val="14BD7FBB"/>
    <w:rsid w:val="14C18E16"/>
    <w:rsid w:val="14CDB80E"/>
    <w:rsid w:val="150798DA"/>
    <w:rsid w:val="150E0251"/>
    <w:rsid w:val="15123410"/>
    <w:rsid w:val="1513F148"/>
    <w:rsid w:val="15469243"/>
    <w:rsid w:val="1552F8B1"/>
    <w:rsid w:val="156EDB75"/>
    <w:rsid w:val="15B23EDA"/>
    <w:rsid w:val="160B1D72"/>
    <w:rsid w:val="160DA63B"/>
    <w:rsid w:val="162C3CE2"/>
    <w:rsid w:val="16357909"/>
    <w:rsid w:val="165D5E77"/>
    <w:rsid w:val="165FBB8A"/>
    <w:rsid w:val="16628BBB"/>
    <w:rsid w:val="1668716D"/>
    <w:rsid w:val="16774F6C"/>
    <w:rsid w:val="16899D43"/>
    <w:rsid w:val="169D7D1E"/>
    <w:rsid w:val="16EC7103"/>
    <w:rsid w:val="16F19B31"/>
    <w:rsid w:val="1700404C"/>
    <w:rsid w:val="170AABD6"/>
    <w:rsid w:val="173033BF"/>
    <w:rsid w:val="1758CB7A"/>
    <w:rsid w:val="1795C433"/>
    <w:rsid w:val="17AF650A"/>
    <w:rsid w:val="17C81024"/>
    <w:rsid w:val="17D1496A"/>
    <w:rsid w:val="180008DD"/>
    <w:rsid w:val="181B0D53"/>
    <w:rsid w:val="188E05CB"/>
    <w:rsid w:val="189B0FD2"/>
    <w:rsid w:val="189C10AD"/>
    <w:rsid w:val="189F9260"/>
    <w:rsid w:val="18E8F1B2"/>
    <w:rsid w:val="18F42EAD"/>
    <w:rsid w:val="18FEEB58"/>
    <w:rsid w:val="190343C5"/>
    <w:rsid w:val="190440D5"/>
    <w:rsid w:val="190EE86B"/>
    <w:rsid w:val="191DF396"/>
    <w:rsid w:val="1942BE34"/>
    <w:rsid w:val="1963E085"/>
    <w:rsid w:val="196D19CB"/>
    <w:rsid w:val="198D3235"/>
    <w:rsid w:val="199B6458"/>
    <w:rsid w:val="19B14B89"/>
    <w:rsid w:val="19C2B27D"/>
    <w:rsid w:val="19C6A19A"/>
    <w:rsid w:val="19CABE2D"/>
    <w:rsid w:val="19E17374"/>
    <w:rsid w:val="19ED5AB7"/>
    <w:rsid w:val="1A0F6F9D"/>
    <w:rsid w:val="1A1909F9"/>
    <w:rsid w:val="1A36E033"/>
    <w:rsid w:val="1A3837EC"/>
    <w:rsid w:val="1A4B9D98"/>
    <w:rsid w:val="1A778755"/>
    <w:rsid w:val="1A90AFB2"/>
    <w:rsid w:val="1A9A6186"/>
    <w:rsid w:val="1AA9E0E2"/>
    <w:rsid w:val="1AD572BE"/>
    <w:rsid w:val="1AE78E20"/>
    <w:rsid w:val="1AF471FC"/>
    <w:rsid w:val="1B092837"/>
    <w:rsid w:val="1B0F88DC"/>
    <w:rsid w:val="1B30CF9A"/>
    <w:rsid w:val="1B392E7A"/>
    <w:rsid w:val="1B4AC08F"/>
    <w:rsid w:val="1B6B6DCB"/>
    <w:rsid w:val="1B792FAB"/>
    <w:rsid w:val="1B840F1E"/>
    <w:rsid w:val="1B8AB8AD"/>
    <w:rsid w:val="1B978914"/>
    <w:rsid w:val="1BB0EE03"/>
    <w:rsid w:val="1BD2B094"/>
    <w:rsid w:val="1BD49446"/>
    <w:rsid w:val="1BF320B7"/>
    <w:rsid w:val="1BF373D9"/>
    <w:rsid w:val="1C090FB6"/>
    <w:rsid w:val="1C11E942"/>
    <w:rsid w:val="1C1357B6"/>
    <w:rsid w:val="1C3E8382"/>
    <w:rsid w:val="1C3F8BEA"/>
    <w:rsid w:val="1C78E81A"/>
    <w:rsid w:val="1C7A5EF6"/>
    <w:rsid w:val="1C84E3D7"/>
    <w:rsid w:val="1CAB593D"/>
    <w:rsid w:val="1CB4ACC9"/>
    <w:rsid w:val="1CCC9FFB"/>
    <w:rsid w:val="1CD4FEDB"/>
    <w:rsid w:val="1CD7F45D"/>
    <w:rsid w:val="1CFE425C"/>
    <w:rsid w:val="1D05DAD0"/>
    <w:rsid w:val="1D191436"/>
    <w:rsid w:val="1D2B6BEF"/>
    <w:rsid w:val="1D6C7417"/>
    <w:rsid w:val="1D6E80F5"/>
    <w:rsid w:val="1D82511D"/>
    <w:rsid w:val="1D960476"/>
    <w:rsid w:val="1DCC19B2"/>
    <w:rsid w:val="1E2F9422"/>
    <w:rsid w:val="1E38E2D1"/>
    <w:rsid w:val="1E525947"/>
    <w:rsid w:val="1E705DE2"/>
    <w:rsid w:val="1E73C4BE"/>
    <w:rsid w:val="1E7B53A5"/>
    <w:rsid w:val="1E8CED91"/>
    <w:rsid w:val="1E975AD2"/>
    <w:rsid w:val="1EBBB00A"/>
    <w:rsid w:val="1EFFEE9D"/>
    <w:rsid w:val="1F07CF92"/>
    <w:rsid w:val="1F3B1974"/>
    <w:rsid w:val="1F6420D5"/>
    <w:rsid w:val="1F6CBFCD"/>
    <w:rsid w:val="1F757ECF"/>
    <w:rsid w:val="1F7DC89A"/>
    <w:rsid w:val="1FA8A78A"/>
    <w:rsid w:val="1FAEAC93"/>
    <w:rsid w:val="1FDC5B4F"/>
    <w:rsid w:val="1FE2F9FF"/>
    <w:rsid w:val="1FF06DDD"/>
    <w:rsid w:val="20076C9F"/>
    <w:rsid w:val="200F951F"/>
    <w:rsid w:val="20231F48"/>
    <w:rsid w:val="20279103"/>
    <w:rsid w:val="20396E33"/>
    <w:rsid w:val="20578041"/>
    <w:rsid w:val="206F0DCE"/>
    <w:rsid w:val="20729D2C"/>
    <w:rsid w:val="2076012E"/>
    <w:rsid w:val="207DDC44"/>
    <w:rsid w:val="208FCDC5"/>
    <w:rsid w:val="20AF085F"/>
    <w:rsid w:val="20B7CF2A"/>
    <w:rsid w:val="20E5A301"/>
    <w:rsid w:val="20E6C8D9"/>
    <w:rsid w:val="20E80BC0"/>
    <w:rsid w:val="2120A3BC"/>
    <w:rsid w:val="214DD019"/>
    <w:rsid w:val="2163B380"/>
    <w:rsid w:val="216EF26A"/>
    <w:rsid w:val="2189FA09"/>
    <w:rsid w:val="21A86FFE"/>
    <w:rsid w:val="21BE7F7A"/>
    <w:rsid w:val="21D1B37F"/>
    <w:rsid w:val="21D94BF3"/>
    <w:rsid w:val="21EB449C"/>
    <w:rsid w:val="21EB55F1"/>
    <w:rsid w:val="21EC8559"/>
    <w:rsid w:val="220E6D8D"/>
    <w:rsid w:val="223D001D"/>
    <w:rsid w:val="2291FABE"/>
    <w:rsid w:val="22A5CD9E"/>
    <w:rsid w:val="22BC741D"/>
    <w:rsid w:val="22C71FEF"/>
    <w:rsid w:val="22DFF8D5"/>
    <w:rsid w:val="22E827A5"/>
    <w:rsid w:val="22FF83E1"/>
    <w:rsid w:val="230AC2CB"/>
    <w:rsid w:val="23360AC4"/>
    <w:rsid w:val="233EF241"/>
    <w:rsid w:val="23AD4B4D"/>
    <w:rsid w:val="23DDC279"/>
    <w:rsid w:val="23DE4B03"/>
    <w:rsid w:val="23F3D911"/>
    <w:rsid w:val="244B2038"/>
    <w:rsid w:val="2458447E"/>
    <w:rsid w:val="24921E4E"/>
    <w:rsid w:val="24D06610"/>
    <w:rsid w:val="24D65BB2"/>
    <w:rsid w:val="24DF9F66"/>
    <w:rsid w:val="25045FAD"/>
    <w:rsid w:val="25095441"/>
    <w:rsid w:val="254DA3E6"/>
    <w:rsid w:val="25827982"/>
    <w:rsid w:val="258BA3A8"/>
    <w:rsid w:val="25B65038"/>
    <w:rsid w:val="2606AE37"/>
    <w:rsid w:val="2630C1F4"/>
    <w:rsid w:val="2631C25C"/>
    <w:rsid w:val="263F5DDE"/>
    <w:rsid w:val="2648B30E"/>
    <w:rsid w:val="269560BC"/>
    <w:rsid w:val="26B9DBC7"/>
    <w:rsid w:val="26D16966"/>
    <w:rsid w:val="26E7996E"/>
    <w:rsid w:val="270FB663"/>
    <w:rsid w:val="27100B06"/>
    <w:rsid w:val="273ECA74"/>
    <w:rsid w:val="27560A5D"/>
    <w:rsid w:val="27D02A6F"/>
    <w:rsid w:val="27D140D1"/>
    <w:rsid w:val="27F21BEA"/>
    <w:rsid w:val="28174028"/>
    <w:rsid w:val="28249B93"/>
    <w:rsid w:val="28389279"/>
    <w:rsid w:val="2840F503"/>
    <w:rsid w:val="2854A73C"/>
    <w:rsid w:val="285BC6DD"/>
    <w:rsid w:val="285C8A9B"/>
    <w:rsid w:val="288369CF"/>
    <w:rsid w:val="2884A52E"/>
    <w:rsid w:val="28BA21FD"/>
    <w:rsid w:val="28C544B5"/>
    <w:rsid w:val="28D6DB53"/>
    <w:rsid w:val="28E0BCBD"/>
    <w:rsid w:val="294E8C1C"/>
    <w:rsid w:val="294F3A59"/>
    <w:rsid w:val="296CF75D"/>
    <w:rsid w:val="297E9B87"/>
    <w:rsid w:val="29950BEE"/>
    <w:rsid w:val="29CD017E"/>
    <w:rsid w:val="29D462DA"/>
    <w:rsid w:val="29FBE30A"/>
    <w:rsid w:val="29FE6287"/>
    <w:rsid w:val="29FEA3B4"/>
    <w:rsid w:val="2A0B50B8"/>
    <w:rsid w:val="2A197F72"/>
    <w:rsid w:val="2A3C39EC"/>
    <w:rsid w:val="2A422315"/>
    <w:rsid w:val="2A47ABC8"/>
    <w:rsid w:val="2A495FFB"/>
    <w:rsid w:val="2A51F572"/>
    <w:rsid w:val="2A7C2921"/>
    <w:rsid w:val="2A93614D"/>
    <w:rsid w:val="2AAF7687"/>
    <w:rsid w:val="2AB8CD09"/>
    <w:rsid w:val="2ADE3B9B"/>
    <w:rsid w:val="2AEB0ABA"/>
    <w:rsid w:val="2B08C7BE"/>
    <w:rsid w:val="2B289F6E"/>
    <w:rsid w:val="2B3AE5D1"/>
    <w:rsid w:val="2B6F8B9A"/>
    <w:rsid w:val="2B73A131"/>
    <w:rsid w:val="2B875C0E"/>
    <w:rsid w:val="2BA22098"/>
    <w:rsid w:val="2BB54FD3"/>
    <w:rsid w:val="2BD2806C"/>
    <w:rsid w:val="2BE5305C"/>
    <w:rsid w:val="2BF0C1E4"/>
    <w:rsid w:val="2BF2410F"/>
    <w:rsid w:val="2BFE0025"/>
    <w:rsid w:val="2C1DE4A2"/>
    <w:rsid w:val="2C649B9E"/>
    <w:rsid w:val="2C86DB1B"/>
    <w:rsid w:val="2C8F8320"/>
    <w:rsid w:val="2CAD1B02"/>
    <w:rsid w:val="2CB5B2FC"/>
    <w:rsid w:val="2CD6B632"/>
    <w:rsid w:val="2CEAB14B"/>
    <w:rsid w:val="2D04A240"/>
    <w:rsid w:val="2D2F3800"/>
    <w:rsid w:val="2D497D3F"/>
    <w:rsid w:val="2D65D983"/>
    <w:rsid w:val="2D73126E"/>
    <w:rsid w:val="2D7503D0"/>
    <w:rsid w:val="2D7A83E8"/>
    <w:rsid w:val="2D7F4C8A"/>
    <w:rsid w:val="2D8100BD"/>
    <w:rsid w:val="2D8A7236"/>
    <w:rsid w:val="2D9578ED"/>
    <w:rsid w:val="2DB08535"/>
    <w:rsid w:val="2DB9B503"/>
    <w:rsid w:val="2DC54BE1"/>
    <w:rsid w:val="2DF07CF0"/>
    <w:rsid w:val="2DFEB60A"/>
    <w:rsid w:val="2E51835D"/>
    <w:rsid w:val="2E728693"/>
    <w:rsid w:val="2E8681AC"/>
    <w:rsid w:val="2EAB41F3"/>
    <w:rsid w:val="2EE72428"/>
    <w:rsid w:val="2EF22597"/>
    <w:rsid w:val="2F10D431"/>
    <w:rsid w:val="2F1B1CEB"/>
    <w:rsid w:val="2F611C42"/>
    <w:rsid w:val="2F8DFBE5"/>
    <w:rsid w:val="2FB8512F"/>
    <w:rsid w:val="2FBE7BDD"/>
    <w:rsid w:val="2FF6FB0F"/>
    <w:rsid w:val="2FF9E1FE"/>
    <w:rsid w:val="2FFF593A"/>
    <w:rsid w:val="30654476"/>
    <w:rsid w:val="306AE148"/>
    <w:rsid w:val="307591BB"/>
    <w:rsid w:val="30811E01"/>
    <w:rsid w:val="3088C0F6"/>
    <w:rsid w:val="30A2D050"/>
    <w:rsid w:val="30A5F18F"/>
    <w:rsid w:val="30AF9936"/>
    <w:rsid w:val="30D2B6B0"/>
    <w:rsid w:val="30EAA4C6"/>
    <w:rsid w:val="316763C8"/>
    <w:rsid w:val="317A774A"/>
    <w:rsid w:val="317D58AE"/>
    <w:rsid w:val="318411A9"/>
    <w:rsid w:val="31854634"/>
    <w:rsid w:val="31A0EBB6"/>
    <w:rsid w:val="31AC6472"/>
    <w:rsid w:val="31E73CB6"/>
    <w:rsid w:val="329453DB"/>
    <w:rsid w:val="32AAC073"/>
    <w:rsid w:val="32C3DEEE"/>
    <w:rsid w:val="32E40F02"/>
    <w:rsid w:val="3332516C"/>
    <w:rsid w:val="3333B153"/>
    <w:rsid w:val="33542EA1"/>
    <w:rsid w:val="3359F2CF"/>
    <w:rsid w:val="336251AF"/>
    <w:rsid w:val="3373E3C4"/>
    <w:rsid w:val="337CA8DE"/>
    <w:rsid w:val="338B4AB6"/>
    <w:rsid w:val="33B8BEC3"/>
    <w:rsid w:val="33C061B8"/>
    <w:rsid w:val="33CE09FC"/>
    <w:rsid w:val="33E2CF80"/>
    <w:rsid w:val="3409A980"/>
    <w:rsid w:val="344DB5C2"/>
    <w:rsid w:val="348101A0"/>
    <w:rsid w:val="349CAD56"/>
    <w:rsid w:val="34BAC504"/>
    <w:rsid w:val="34CF81B4"/>
    <w:rsid w:val="34E623D5"/>
    <w:rsid w:val="34EA3E87"/>
    <w:rsid w:val="34F43234"/>
    <w:rsid w:val="34FCCBEE"/>
    <w:rsid w:val="34FCDF65"/>
    <w:rsid w:val="353A49E5"/>
    <w:rsid w:val="354536E3"/>
    <w:rsid w:val="354902DE"/>
    <w:rsid w:val="35548F24"/>
    <w:rsid w:val="35550F73"/>
    <w:rsid w:val="3581C160"/>
    <w:rsid w:val="35CB6DBF"/>
    <w:rsid w:val="36281C38"/>
    <w:rsid w:val="366927F0"/>
    <w:rsid w:val="368C81A1"/>
    <w:rsid w:val="369CE7F3"/>
    <w:rsid w:val="36AE492C"/>
    <w:rsid w:val="36B2E5E2"/>
    <w:rsid w:val="36B7525A"/>
    <w:rsid w:val="36BA59E0"/>
    <w:rsid w:val="36DDDF93"/>
    <w:rsid w:val="36E4D33F"/>
    <w:rsid w:val="36FAA8FC"/>
    <w:rsid w:val="36FCDB57"/>
    <w:rsid w:val="37064035"/>
    <w:rsid w:val="37230B98"/>
    <w:rsid w:val="373B0F73"/>
    <w:rsid w:val="3742F9E3"/>
    <w:rsid w:val="3786FA1F"/>
    <w:rsid w:val="37F865A3"/>
    <w:rsid w:val="38199112"/>
    <w:rsid w:val="38285202"/>
    <w:rsid w:val="3843519A"/>
    <w:rsid w:val="3863BA58"/>
    <w:rsid w:val="3889410F"/>
    <w:rsid w:val="3893D2DB"/>
    <w:rsid w:val="389C3D7F"/>
    <w:rsid w:val="392E55CC"/>
    <w:rsid w:val="394EC695"/>
    <w:rsid w:val="394F2B21"/>
    <w:rsid w:val="395472C3"/>
    <w:rsid w:val="396D87F7"/>
    <w:rsid w:val="39821077"/>
    <w:rsid w:val="398E0420"/>
    <w:rsid w:val="39ABFD9B"/>
    <w:rsid w:val="39B5393A"/>
    <w:rsid w:val="3A25A436"/>
    <w:rsid w:val="3A2FA33C"/>
    <w:rsid w:val="3A370624"/>
    <w:rsid w:val="3A5DCF92"/>
    <w:rsid w:val="3A76DE1A"/>
    <w:rsid w:val="3AA3CEE9"/>
    <w:rsid w:val="3AB6A0FC"/>
    <w:rsid w:val="3AD2F5E5"/>
    <w:rsid w:val="3AF70E97"/>
    <w:rsid w:val="3B0C1BA5"/>
    <w:rsid w:val="3B0E460E"/>
    <w:rsid w:val="3B0FA26F"/>
    <w:rsid w:val="3B7570EA"/>
    <w:rsid w:val="3B8225C3"/>
    <w:rsid w:val="3B951348"/>
    <w:rsid w:val="3BCADDBA"/>
    <w:rsid w:val="3BD98196"/>
    <w:rsid w:val="3C0881FA"/>
    <w:rsid w:val="3C8A1F8E"/>
    <w:rsid w:val="3C8EB29C"/>
    <w:rsid w:val="3CAA166F"/>
    <w:rsid w:val="3CAB7414"/>
    <w:rsid w:val="3CDDDC42"/>
    <w:rsid w:val="3CFBC325"/>
    <w:rsid w:val="3CFF275C"/>
    <w:rsid w:val="3D267581"/>
    <w:rsid w:val="3D3585F4"/>
    <w:rsid w:val="3D455BCA"/>
    <w:rsid w:val="3D4D85BE"/>
    <w:rsid w:val="3D59879F"/>
    <w:rsid w:val="3D8BCADA"/>
    <w:rsid w:val="3DAC22C0"/>
    <w:rsid w:val="3DC40881"/>
    <w:rsid w:val="3DC9B1AF"/>
    <w:rsid w:val="3E63C93C"/>
    <w:rsid w:val="3E67A727"/>
    <w:rsid w:val="3E7F6EBE"/>
    <w:rsid w:val="3E7FD82D"/>
    <w:rsid w:val="3EE9561F"/>
    <w:rsid w:val="3F23FDA4"/>
    <w:rsid w:val="3F38CF5A"/>
    <w:rsid w:val="3F3E33D2"/>
    <w:rsid w:val="3F47F321"/>
    <w:rsid w:val="3F97973B"/>
    <w:rsid w:val="3F9C0053"/>
    <w:rsid w:val="3FB5CAC0"/>
    <w:rsid w:val="3FC2920A"/>
    <w:rsid w:val="3FCA7FBA"/>
    <w:rsid w:val="40613A5F"/>
    <w:rsid w:val="40852680"/>
    <w:rsid w:val="40DA0433"/>
    <w:rsid w:val="40FEF455"/>
    <w:rsid w:val="415E626B"/>
    <w:rsid w:val="417A3A4B"/>
    <w:rsid w:val="41B3B538"/>
    <w:rsid w:val="41BDB0D1"/>
    <w:rsid w:val="41C8EBC8"/>
    <w:rsid w:val="41E43C80"/>
    <w:rsid w:val="41FD0C87"/>
    <w:rsid w:val="4220F6E1"/>
    <w:rsid w:val="4262FBB8"/>
    <w:rsid w:val="426432FB"/>
    <w:rsid w:val="4268E177"/>
    <w:rsid w:val="4281DF4C"/>
    <w:rsid w:val="430C98BD"/>
    <w:rsid w:val="43160AAC"/>
    <w:rsid w:val="4351C2A3"/>
    <w:rsid w:val="43598132"/>
    <w:rsid w:val="435E589D"/>
    <w:rsid w:val="437E9037"/>
    <w:rsid w:val="439A2203"/>
    <w:rsid w:val="43A6BB9F"/>
    <w:rsid w:val="43BCC742"/>
    <w:rsid w:val="43C84FE8"/>
    <w:rsid w:val="43D880C9"/>
    <w:rsid w:val="43FECC19"/>
    <w:rsid w:val="4404B1D8"/>
    <w:rsid w:val="440D5126"/>
    <w:rsid w:val="4419927B"/>
    <w:rsid w:val="444DA707"/>
    <w:rsid w:val="446C0380"/>
    <w:rsid w:val="446E694A"/>
    <w:rsid w:val="447AAF84"/>
    <w:rsid w:val="44883954"/>
    <w:rsid w:val="44A79E32"/>
    <w:rsid w:val="44D7D2AF"/>
    <w:rsid w:val="44F51464"/>
    <w:rsid w:val="44F58DEF"/>
    <w:rsid w:val="450EA12E"/>
    <w:rsid w:val="451ADD00"/>
    <w:rsid w:val="45506DAF"/>
    <w:rsid w:val="456DAB7F"/>
    <w:rsid w:val="4582A7DB"/>
    <w:rsid w:val="459A9C7A"/>
    <w:rsid w:val="45A86FBF"/>
    <w:rsid w:val="45C13F8D"/>
    <w:rsid w:val="45C9A0F4"/>
    <w:rsid w:val="45F7C0EC"/>
    <w:rsid w:val="46190EB8"/>
    <w:rsid w:val="461D7CEA"/>
    <w:rsid w:val="462ED27E"/>
    <w:rsid w:val="464DAB6E"/>
    <w:rsid w:val="46829770"/>
    <w:rsid w:val="468AE5F4"/>
    <w:rsid w:val="469C5CEB"/>
    <w:rsid w:val="47410B65"/>
    <w:rsid w:val="47457952"/>
    <w:rsid w:val="4771AAF1"/>
    <w:rsid w:val="4776CD48"/>
    <w:rsid w:val="477A33C6"/>
    <w:rsid w:val="47A7B448"/>
    <w:rsid w:val="47C38FB6"/>
    <w:rsid w:val="47E97BCF"/>
    <w:rsid w:val="47F6691E"/>
    <w:rsid w:val="48880E71"/>
    <w:rsid w:val="48903865"/>
    <w:rsid w:val="48A6F1B1"/>
    <w:rsid w:val="48D23D3C"/>
    <w:rsid w:val="48ED039E"/>
    <w:rsid w:val="4942E299"/>
    <w:rsid w:val="49667340"/>
    <w:rsid w:val="496A968D"/>
    <w:rsid w:val="4992397F"/>
    <w:rsid w:val="49C79E34"/>
    <w:rsid w:val="49F20168"/>
    <w:rsid w:val="49FCF5D0"/>
    <w:rsid w:val="4A100BF2"/>
    <w:rsid w:val="4A1159CD"/>
    <w:rsid w:val="4A23DED2"/>
    <w:rsid w:val="4A34B196"/>
    <w:rsid w:val="4A45C127"/>
    <w:rsid w:val="4A629295"/>
    <w:rsid w:val="4A80E679"/>
    <w:rsid w:val="4A88D3FF"/>
    <w:rsid w:val="4ABF1FF7"/>
    <w:rsid w:val="4AC491A1"/>
    <w:rsid w:val="4AD3E3A8"/>
    <w:rsid w:val="4B0D3237"/>
    <w:rsid w:val="4B2469D8"/>
    <w:rsid w:val="4B424C44"/>
    <w:rsid w:val="4B53DF65"/>
    <w:rsid w:val="4B619672"/>
    <w:rsid w:val="4B6A57DE"/>
    <w:rsid w:val="4B6FCE0E"/>
    <w:rsid w:val="4BAC935F"/>
    <w:rsid w:val="4BE01C73"/>
    <w:rsid w:val="4C08A918"/>
    <w:rsid w:val="4C379D33"/>
    <w:rsid w:val="4C5D7EA5"/>
    <w:rsid w:val="4C931209"/>
    <w:rsid w:val="4CA90298"/>
    <w:rsid w:val="4CC41F83"/>
    <w:rsid w:val="4CCD9B5A"/>
    <w:rsid w:val="4D105D13"/>
    <w:rsid w:val="4D21BF01"/>
    <w:rsid w:val="4D61A50E"/>
    <w:rsid w:val="4D7807B9"/>
    <w:rsid w:val="4DC074C1"/>
    <w:rsid w:val="4DDB124D"/>
    <w:rsid w:val="4DEE7712"/>
    <w:rsid w:val="4DEE9DC9"/>
    <w:rsid w:val="4DF754F7"/>
    <w:rsid w:val="4E24F5EF"/>
    <w:rsid w:val="4E3DDF77"/>
    <w:rsid w:val="4E58025E"/>
    <w:rsid w:val="4E8E1C3A"/>
    <w:rsid w:val="4E93746F"/>
    <w:rsid w:val="4ECECD75"/>
    <w:rsid w:val="4EE37D15"/>
    <w:rsid w:val="4EF74FF5"/>
    <w:rsid w:val="4EFB7100"/>
    <w:rsid w:val="4F0150AB"/>
    <w:rsid w:val="4F064DF4"/>
    <w:rsid w:val="4F5385BD"/>
    <w:rsid w:val="4F5D569D"/>
    <w:rsid w:val="4F603A40"/>
    <w:rsid w:val="4F6C1D18"/>
    <w:rsid w:val="4F912CC5"/>
    <w:rsid w:val="4F9DF054"/>
    <w:rsid w:val="4FB2C62D"/>
    <w:rsid w:val="4FC9BF9A"/>
    <w:rsid w:val="4FDFD1A0"/>
    <w:rsid w:val="4FE60186"/>
    <w:rsid w:val="50232A02"/>
    <w:rsid w:val="5029EC9B"/>
    <w:rsid w:val="502F44D0"/>
    <w:rsid w:val="50AADBA4"/>
    <w:rsid w:val="50BB86FF"/>
    <w:rsid w:val="50C5190C"/>
    <w:rsid w:val="50ED1307"/>
    <w:rsid w:val="51173F67"/>
    <w:rsid w:val="51315E2B"/>
    <w:rsid w:val="51704721"/>
    <w:rsid w:val="5175A872"/>
    <w:rsid w:val="517C73BB"/>
    <w:rsid w:val="51AE48D2"/>
    <w:rsid w:val="51BD5939"/>
    <w:rsid w:val="51C5BCFC"/>
    <w:rsid w:val="51E86064"/>
    <w:rsid w:val="5201014A"/>
    <w:rsid w:val="52691BEE"/>
    <w:rsid w:val="527B8BA3"/>
    <w:rsid w:val="52BFF2A8"/>
    <w:rsid w:val="52E294A9"/>
    <w:rsid w:val="52FC191A"/>
    <w:rsid w:val="53336107"/>
    <w:rsid w:val="53391BC5"/>
    <w:rsid w:val="53618D5D"/>
    <w:rsid w:val="5366E592"/>
    <w:rsid w:val="537D5635"/>
    <w:rsid w:val="53CA125D"/>
    <w:rsid w:val="53CCAA5B"/>
    <w:rsid w:val="53D2EB0C"/>
    <w:rsid w:val="53EAF12C"/>
    <w:rsid w:val="53F90C03"/>
    <w:rsid w:val="53FCCE02"/>
    <w:rsid w:val="5404EC4F"/>
    <w:rsid w:val="541ADC27"/>
    <w:rsid w:val="5422C328"/>
    <w:rsid w:val="542865A6"/>
    <w:rsid w:val="543A2F12"/>
    <w:rsid w:val="543C27F3"/>
    <w:rsid w:val="545F7ECB"/>
    <w:rsid w:val="5468FEED"/>
    <w:rsid w:val="5480E771"/>
    <w:rsid w:val="5489195D"/>
    <w:rsid w:val="54FD97FF"/>
    <w:rsid w:val="54FF11F1"/>
    <w:rsid w:val="55010BF3"/>
    <w:rsid w:val="5517DF0B"/>
    <w:rsid w:val="5576E0E5"/>
    <w:rsid w:val="55A0BCB0"/>
    <w:rsid w:val="55C0842A"/>
    <w:rsid w:val="55FD3D1C"/>
    <w:rsid w:val="560D31D8"/>
    <w:rsid w:val="5618D12C"/>
    <w:rsid w:val="5648F15C"/>
    <w:rsid w:val="566B01C9"/>
    <w:rsid w:val="568CF8DF"/>
    <w:rsid w:val="5690169A"/>
    <w:rsid w:val="56E52F97"/>
    <w:rsid w:val="56F130E5"/>
    <w:rsid w:val="570EB1DF"/>
    <w:rsid w:val="573195C1"/>
    <w:rsid w:val="573FCEDB"/>
    <w:rsid w:val="57675707"/>
    <w:rsid w:val="57729198"/>
    <w:rsid w:val="578C6828"/>
    <w:rsid w:val="57A09FAF"/>
    <w:rsid w:val="57B88833"/>
    <w:rsid w:val="57C1343E"/>
    <w:rsid w:val="57E4E9F6"/>
    <w:rsid w:val="581D8A56"/>
    <w:rsid w:val="5828C940"/>
    <w:rsid w:val="58B2FCB3"/>
    <w:rsid w:val="58F824EC"/>
    <w:rsid w:val="59363DD2"/>
    <w:rsid w:val="593D079D"/>
    <w:rsid w:val="597A57EF"/>
    <w:rsid w:val="597C86AA"/>
    <w:rsid w:val="598BDF3C"/>
    <w:rsid w:val="59B95AB7"/>
    <w:rsid w:val="59C499A1"/>
    <w:rsid w:val="59D0CEE1"/>
    <w:rsid w:val="59F20EFD"/>
    <w:rsid w:val="59F46606"/>
    <w:rsid w:val="5A2F9DDE"/>
    <w:rsid w:val="5A4513B3"/>
    <w:rsid w:val="5A93F54D"/>
    <w:rsid w:val="5A9EF7C9"/>
    <w:rsid w:val="5AA31B40"/>
    <w:rsid w:val="5AAB6977"/>
    <w:rsid w:val="5ABCA44E"/>
    <w:rsid w:val="5AF7FDD1"/>
    <w:rsid w:val="5AFD665A"/>
    <w:rsid w:val="5B69FF59"/>
    <w:rsid w:val="5B7B256D"/>
    <w:rsid w:val="5BB1C7F5"/>
    <w:rsid w:val="5BBBD6FD"/>
    <w:rsid w:val="5BC929B3"/>
    <w:rsid w:val="5BD74527"/>
    <w:rsid w:val="5C19E247"/>
    <w:rsid w:val="5C2FC5AE"/>
    <w:rsid w:val="5C457CC1"/>
    <w:rsid w:val="5C4739D8"/>
    <w:rsid w:val="5C4F6AC1"/>
    <w:rsid w:val="5C50EA9C"/>
    <w:rsid w:val="5C7410D2"/>
    <w:rsid w:val="5C8BF956"/>
    <w:rsid w:val="5CB832E0"/>
    <w:rsid w:val="5CB85B19"/>
    <w:rsid w:val="5CBA950C"/>
    <w:rsid w:val="5D05CFBA"/>
    <w:rsid w:val="5D29AFBF"/>
    <w:rsid w:val="5DB8E61F"/>
    <w:rsid w:val="5DCB960F"/>
    <w:rsid w:val="5DD6988B"/>
    <w:rsid w:val="5DDAA676"/>
    <w:rsid w:val="5DFBA9AC"/>
    <w:rsid w:val="5E35071C"/>
    <w:rsid w:val="5E40FCAC"/>
    <w:rsid w:val="5E507E49"/>
    <w:rsid w:val="5E655674"/>
    <w:rsid w:val="5E757DCB"/>
    <w:rsid w:val="5E9785D8"/>
    <w:rsid w:val="5E980AC4"/>
    <w:rsid w:val="5EA1DEB0"/>
    <w:rsid w:val="5EEBEB36"/>
    <w:rsid w:val="5EF15C47"/>
    <w:rsid w:val="5F159DB3"/>
    <w:rsid w:val="5F359159"/>
    <w:rsid w:val="5F676670"/>
    <w:rsid w:val="5FD5C647"/>
    <w:rsid w:val="6011E40F"/>
    <w:rsid w:val="6024AB00"/>
    <w:rsid w:val="60401065"/>
    <w:rsid w:val="6085D7E5"/>
    <w:rsid w:val="60B16E14"/>
    <w:rsid w:val="60B191A1"/>
    <w:rsid w:val="60B2EF5F"/>
    <w:rsid w:val="60C67324"/>
    <w:rsid w:val="60E36F57"/>
    <w:rsid w:val="60E4911F"/>
    <w:rsid w:val="60ED536A"/>
    <w:rsid w:val="60F086E1"/>
    <w:rsid w:val="60F7A4CA"/>
    <w:rsid w:val="61124738"/>
    <w:rsid w:val="616CA7DE"/>
    <w:rsid w:val="6172ADC1"/>
    <w:rsid w:val="6172FCBB"/>
    <w:rsid w:val="61CFAB86"/>
    <w:rsid w:val="61DC8217"/>
    <w:rsid w:val="61F3F114"/>
    <w:rsid w:val="62198CCB"/>
    <w:rsid w:val="6268843E"/>
    <w:rsid w:val="62721FDB"/>
    <w:rsid w:val="62AE1799"/>
    <w:rsid w:val="62B04209"/>
    <w:rsid w:val="62CF1ACF"/>
    <w:rsid w:val="630D1CF8"/>
    <w:rsid w:val="6315DB68"/>
    <w:rsid w:val="6377B127"/>
    <w:rsid w:val="639EF9D4"/>
    <w:rsid w:val="639FABE3"/>
    <w:rsid w:val="63D3D181"/>
    <w:rsid w:val="63DA833F"/>
    <w:rsid w:val="6407D958"/>
    <w:rsid w:val="640C3227"/>
    <w:rsid w:val="642827A3"/>
    <w:rsid w:val="6434E229"/>
    <w:rsid w:val="6449E7FA"/>
    <w:rsid w:val="64524BBD"/>
    <w:rsid w:val="647F22B7"/>
    <w:rsid w:val="64DC6793"/>
    <w:rsid w:val="64F6F36C"/>
    <w:rsid w:val="651535BB"/>
    <w:rsid w:val="65277348"/>
    <w:rsid w:val="65345CA1"/>
    <w:rsid w:val="655F355C"/>
    <w:rsid w:val="656B089C"/>
    <w:rsid w:val="6584DF37"/>
    <w:rsid w:val="658F682A"/>
    <w:rsid w:val="6598C189"/>
    <w:rsid w:val="65ADE141"/>
    <w:rsid w:val="65DF9C81"/>
    <w:rsid w:val="6606BB91"/>
    <w:rsid w:val="660FCDAB"/>
    <w:rsid w:val="66107008"/>
    <w:rsid w:val="66179A19"/>
    <w:rsid w:val="662B4328"/>
    <w:rsid w:val="66437CF9"/>
    <w:rsid w:val="665F196E"/>
    <w:rsid w:val="666702AC"/>
    <w:rsid w:val="6681FA58"/>
    <w:rsid w:val="6695CF14"/>
    <w:rsid w:val="66A31CA9"/>
    <w:rsid w:val="66B1061C"/>
    <w:rsid w:val="673C236C"/>
    <w:rsid w:val="675C94EE"/>
    <w:rsid w:val="6771033C"/>
    <w:rsid w:val="67727855"/>
    <w:rsid w:val="67B4E590"/>
    <w:rsid w:val="67B6C379"/>
    <w:rsid w:val="67BB7A80"/>
    <w:rsid w:val="67C081FF"/>
    <w:rsid w:val="67E0B8BF"/>
    <w:rsid w:val="6802D30D"/>
    <w:rsid w:val="683594CC"/>
    <w:rsid w:val="686FC307"/>
    <w:rsid w:val="68BC7FF9"/>
    <w:rsid w:val="68D7359C"/>
    <w:rsid w:val="68F33A74"/>
    <w:rsid w:val="68F8654F"/>
    <w:rsid w:val="693E5C53"/>
    <w:rsid w:val="697FB661"/>
    <w:rsid w:val="699EA36E"/>
    <w:rsid w:val="69A188F0"/>
    <w:rsid w:val="69B89719"/>
    <w:rsid w:val="69B99B1A"/>
    <w:rsid w:val="69EA9561"/>
    <w:rsid w:val="69ED659E"/>
    <w:rsid w:val="69FEFB7B"/>
    <w:rsid w:val="6A54A288"/>
    <w:rsid w:val="6A58505A"/>
    <w:rsid w:val="6A5C18FE"/>
    <w:rsid w:val="6A60B8C9"/>
    <w:rsid w:val="6A8E22E7"/>
    <w:rsid w:val="6ABB5367"/>
    <w:rsid w:val="6AC8C468"/>
    <w:rsid w:val="6ACB1E94"/>
    <w:rsid w:val="6ACE805E"/>
    <w:rsid w:val="6AE47FF8"/>
    <w:rsid w:val="6AEE643B"/>
    <w:rsid w:val="6AF3BEEB"/>
    <w:rsid w:val="6AF98B34"/>
    <w:rsid w:val="6B101FFC"/>
    <w:rsid w:val="6B501ADF"/>
    <w:rsid w:val="6B8665C2"/>
    <w:rsid w:val="6B8FB629"/>
    <w:rsid w:val="6BD1FF45"/>
    <w:rsid w:val="6C300611"/>
    <w:rsid w:val="6C333988"/>
    <w:rsid w:val="6C4DD6FE"/>
    <w:rsid w:val="6C5C38F6"/>
    <w:rsid w:val="6C654B28"/>
    <w:rsid w:val="6C8E7D4F"/>
    <w:rsid w:val="6CB2BE7D"/>
    <w:rsid w:val="6CCE7EE3"/>
    <w:rsid w:val="6CD64430"/>
    <w:rsid w:val="6CDBF0AF"/>
    <w:rsid w:val="6D23C904"/>
    <w:rsid w:val="6D5C0870"/>
    <w:rsid w:val="6DBFB66C"/>
    <w:rsid w:val="6DC35EB8"/>
    <w:rsid w:val="6DCBD672"/>
    <w:rsid w:val="6DCF09E9"/>
    <w:rsid w:val="6DDBA6A1"/>
    <w:rsid w:val="6E4E8EDE"/>
    <w:rsid w:val="6E55E2EC"/>
    <w:rsid w:val="6E681BE2"/>
    <w:rsid w:val="6E721491"/>
    <w:rsid w:val="6EC30707"/>
    <w:rsid w:val="6ED4B6F5"/>
    <w:rsid w:val="6F236CF3"/>
    <w:rsid w:val="6F305E56"/>
    <w:rsid w:val="6F4606BC"/>
    <w:rsid w:val="6F6ADA4A"/>
    <w:rsid w:val="6F70F918"/>
    <w:rsid w:val="6FC1D55E"/>
    <w:rsid w:val="6FEE0992"/>
    <w:rsid w:val="700DE4F2"/>
    <w:rsid w:val="702771F6"/>
    <w:rsid w:val="70433EC8"/>
    <w:rsid w:val="707657F7"/>
    <w:rsid w:val="707AD4EC"/>
    <w:rsid w:val="70C791DE"/>
    <w:rsid w:val="70E1D71D"/>
    <w:rsid w:val="71037734"/>
    <w:rsid w:val="7105D289"/>
    <w:rsid w:val="7106AAAB"/>
    <w:rsid w:val="711C82BE"/>
    <w:rsid w:val="715465EA"/>
    <w:rsid w:val="71849784"/>
    <w:rsid w:val="71B9128D"/>
    <w:rsid w:val="71C7A119"/>
    <w:rsid w:val="71CB0F7A"/>
    <w:rsid w:val="71F5F84B"/>
    <w:rsid w:val="71FEF7AD"/>
    <w:rsid w:val="7200D6EF"/>
    <w:rsid w:val="7263623F"/>
    <w:rsid w:val="727DA77E"/>
    <w:rsid w:val="727F40DA"/>
    <w:rsid w:val="729F4795"/>
    <w:rsid w:val="72C26C50"/>
    <w:rsid w:val="72D48CAC"/>
    <w:rsid w:val="72D99243"/>
    <w:rsid w:val="72FBF885"/>
    <w:rsid w:val="7345EA5B"/>
    <w:rsid w:val="73776CDE"/>
    <w:rsid w:val="737A04C9"/>
    <w:rsid w:val="7397108C"/>
    <w:rsid w:val="73A5831C"/>
    <w:rsid w:val="73F8948F"/>
    <w:rsid w:val="743A4331"/>
    <w:rsid w:val="743E4B6D"/>
    <w:rsid w:val="74463980"/>
    <w:rsid w:val="74705D0D"/>
    <w:rsid w:val="74954681"/>
    <w:rsid w:val="749C45D8"/>
    <w:rsid w:val="74FF1A8B"/>
    <w:rsid w:val="7512C4F9"/>
    <w:rsid w:val="7515D52A"/>
    <w:rsid w:val="752D4808"/>
    <w:rsid w:val="75320E60"/>
    <w:rsid w:val="753877B1"/>
    <w:rsid w:val="753D7629"/>
    <w:rsid w:val="75563395"/>
    <w:rsid w:val="755C378B"/>
    <w:rsid w:val="75803127"/>
    <w:rsid w:val="7594DA23"/>
    <w:rsid w:val="75B54840"/>
    <w:rsid w:val="75BCEB35"/>
    <w:rsid w:val="75CE709D"/>
    <w:rsid w:val="75DA1BCE"/>
    <w:rsid w:val="75F05152"/>
    <w:rsid w:val="760C2D6E"/>
    <w:rsid w:val="763116E2"/>
    <w:rsid w:val="763EAA0F"/>
    <w:rsid w:val="7657E6BC"/>
    <w:rsid w:val="76BC4876"/>
    <w:rsid w:val="76CFAB8B"/>
    <w:rsid w:val="7736D362"/>
    <w:rsid w:val="773EC0E8"/>
    <w:rsid w:val="77417110"/>
    <w:rsid w:val="774519B5"/>
    <w:rsid w:val="77458C5B"/>
    <w:rsid w:val="776AEEA0"/>
    <w:rsid w:val="7775EC2F"/>
    <w:rsid w:val="77800BAC"/>
    <w:rsid w:val="778ACB98"/>
    <w:rsid w:val="77A7FDCF"/>
    <w:rsid w:val="77B938A6"/>
    <w:rsid w:val="77DF2328"/>
    <w:rsid w:val="781CDD28"/>
    <w:rsid w:val="782E70FE"/>
    <w:rsid w:val="785CFE5A"/>
    <w:rsid w:val="78701873"/>
    <w:rsid w:val="7872471C"/>
    <w:rsid w:val="787BA20F"/>
    <w:rsid w:val="788DD457"/>
    <w:rsid w:val="789A2BDC"/>
    <w:rsid w:val="78D2A3C3"/>
    <w:rsid w:val="78D89D52"/>
    <w:rsid w:val="78D9F958"/>
    <w:rsid w:val="78EBB039"/>
    <w:rsid w:val="78F48BF7"/>
    <w:rsid w:val="790E8919"/>
    <w:rsid w:val="7938BD72"/>
    <w:rsid w:val="793FCD4F"/>
    <w:rsid w:val="795B7F02"/>
    <w:rsid w:val="798E3BB9"/>
    <w:rsid w:val="79B52BDF"/>
    <w:rsid w:val="79C56902"/>
    <w:rsid w:val="79D68165"/>
    <w:rsid w:val="7A0A58D5"/>
    <w:rsid w:val="7A0ACDC7"/>
    <w:rsid w:val="7A0BE8D4"/>
    <w:rsid w:val="7A10C12F"/>
    <w:rsid w:val="7A6BDC1B"/>
    <w:rsid w:val="7A7E86BA"/>
    <w:rsid w:val="7A9DDE5E"/>
    <w:rsid w:val="7AAD8CF1"/>
    <w:rsid w:val="7AC82A67"/>
    <w:rsid w:val="7AE4F6C6"/>
    <w:rsid w:val="7B3E9BCD"/>
    <w:rsid w:val="7B46120A"/>
    <w:rsid w:val="7B65FFBB"/>
    <w:rsid w:val="7B91DB5B"/>
    <w:rsid w:val="7BA40C8D"/>
    <w:rsid w:val="7BE3E2DF"/>
    <w:rsid w:val="7BE7450D"/>
    <w:rsid w:val="7BEA7E17"/>
    <w:rsid w:val="7C044884"/>
    <w:rsid w:val="7C2489C4"/>
    <w:rsid w:val="7C2C774A"/>
    <w:rsid w:val="7C495D52"/>
    <w:rsid w:val="7C94C188"/>
    <w:rsid w:val="7CAE8C85"/>
    <w:rsid w:val="7CC5DC7B"/>
    <w:rsid w:val="7CD7146B"/>
    <w:rsid w:val="7CECCCA1"/>
    <w:rsid w:val="7CFE7803"/>
    <w:rsid w:val="7D191F64"/>
    <w:rsid w:val="7D438996"/>
    <w:rsid w:val="7D71AC75"/>
    <w:rsid w:val="7DA614E6"/>
    <w:rsid w:val="7DB911D9"/>
    <w:rsid w:val="7DC05A25"/>
    <w:rsid w:val="7DC847AB"/>
    <w:rsid w:val="7DE12577"/>
    <w:rsid w:val="7DE1FA3C"/>
    <w:rsid w:val="7E0CF998"/>
    <w:rsid w:val="7E1BDC5B"/>
    <w:rsid w:val="7E3C28C7"/>
    <w:rsid w:val="7E44164D"/>
    <w:rsid w:val="7E81904F"/>
    <w:rsid w:val="7E889D02"/>
    <w:rsid w:val="7E9C364B"/>
    <w:rsid w:val="7EC48258"/>
    <w:rsid w:val="7EDF59F7"/>
    <w:rsid w:val="7F17FE41"/>
    <w:rsid w:val="7F3DEA6F"/>
    <w:rsid w:val="7F49CD6C"/>
    <w:rsid w:val="7F509E40"/>
    <w:rsid w:val="7F625D33"/>
    <w:rsid w:val="7F64180C"/>
    <w:rsid w:val="7F701FF4"/>
    <w:rsid w:val="7F79A3C8"/>
    <w:rsid w:val="7F80FE14"/>
    <w:rsid w:val="7F8FE34A"/>
    <w:rsid w:val="7FB73EA3"/>
    <w:rsid w:val="7FDC59BC"/>
    <w:rsid w:val="7FEE9E1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1ACBA3"/>
  <w15:chartTrackingRefBased/>
  <w15:docId w15:val="{22EBAF58-0A32-49D7-B63C-2CD1E65CC5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624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635D2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635D2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635D27"/>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635D27"/>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635D27"/>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635D27"/>
    <w:pPr>
      <w:keepNext/>
      <w:keepLines/>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635D27"/>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35D27"/>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940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4054"/>
  </w:style>
  <w:style w:type="paragraph" w:styleId="Footer">
    <w:name w:val="footer"/>
    <w:basedOn w:val="Normal"/>
    <w:link w:val="FooterChar"/>
    <w:uiPriority w:val="99"/>
    <w:unhideWhenUsed/>
    <w:rsid w:val="00B940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4054"/>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paragraph" w:styleId="NormalWeb">
    <w:name w:val="Normal (Web)"/>
    <w:basedOn w:val="Normal"/>
    <w:uiPriority w:val="99"/>
    <w:unhideWhenUsed/>
    <w:rsid w:val="001540DB"/>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customStyle="1" w:styleId="Heading1Char">
    <w:name w:val="Heading 1 Char"/>
    <w:basedOn w:val="DefaultParagraphFont"/>
    <w:link w:val="Heading1"/>
    <w:uiPriority w:val="9"/>
    <w:rsid w:val="0051624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16247"/>
    <w:pPr>
      <w:outlineLvl w:val="9"/>
    </w:pPr>
    <w:rPr>
      <w:lang w:val="en-US"/>
    </w:rPr>
  </w:style>
  <w:style w:type="paragraph" w:styleId="TOC2">
    <w:name w:val="toc 2"/>
    <w:basedOn w:val="Normal"/>
    <w:next w:val="Normal"/>
    <w:autoRedefine/>
    <w:uiPriority w:val="39"/>
    <w:unhideWhenUsed/>
    <w:rsid w:val="00516247"/>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516247"/>
    <w:pPr>
      <w:spacing w:after="100"/>
    </w:pPr>
    <w:rPr>
      <w:rFonts w:eastAsiaTheme="minorEastAsia" w:cs="Times New Roman"/>
      <w:lang w:val="en-US"/>
    </w:rPr>
  </w:style>
  <w:style w:type="paragraph" w:styleId="TOC3">
    <w:name w:val="toc 3"/>
    <w:basedOn w:val="Normal"/>
    <w:next w:val="Normal"/>
    <w:autoRedefine/>
    <w:uiPriority w:val="39"/>
    <w:unhideWhenUsed/>
    <w:rsid w:val="00516247"/>
    <w:pPr>
      <w:spacing w:after="100"/>
      <w:ind w:left="440"/>
    </w:pPr>
    <w:rPr>
      <w:rFonts w:eastAsiaTheme="minorEastAsia" w:cs="Times New Roman"/>
      <w:lang w:val="en-US"/>
    </w:rPr>
  </w:style>
  <w:style w:type="character" w:customStyle="1" w:styleId="Heading2Char">
    <w:name w:val="Heading 2 Char"/>
    <w:basedOn w:val="DefaultParagraphFont"/>
    <w:link w:val="Heading2"/>
    <w:uiPriority w:val="9"/>
    <w:semiHidden/>
    <w:rsid w:val="00635D2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635D27"/>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635D27"/>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635D27"/>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635D27"/>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635D27"/>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635D27"/>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35D27"/>
    <w:rPr>
      <w:rFonts w:asciiTheme="majorHAnsi" w:eastAsiaTheme="majorEastAsia" w:hAnsiTheme="majorHAnsi" w:cstheme="majorBidi"/>
      <w:i/>
      <w:iCs/>
      <w:color w:val="272727" w:themeColor="text1" w:themeTint="D8"/>
      <w:sz w:val="21"/>
      <w:szCs w:val="21"/>
    </w:rPr>
  </w:style>
  <w:style w:type="character" w:styleId="Strong">
    <w:name w:val="Strong"/>
    <w:basedOn w:val="DefaultParagraphFont"/>
    <w:uiPriority w:val="22"/>
    <w:qFormat/>
    <w:rsid w:val="006D786A"/>
    <w:rPr>
      <w:b/>
      <w:bCs/>
    </w:rPr>
  </w:style>
  <w:style w:type="character" w:customStyle="1" w:styleId="xcontentpasted0">
    <w:name w:val="x_contentpasted0"/>
    <w:basedOn w:val="DefaultParagraphFont"/>
    <w:rsid w:val="008367AF"/>
  </w:style>
  <w:style w:type="character" w:customStyle="1" w:styleId="xcontentpasted2">
    <w:name w:val="x_contentpasted2"/>
    <w:basedOn w:val="DefaultParagraphFont"/>
    <w:rsid w:val="008367AF"/>
  </w:style>
  <w:style w:type="character" w:styleId="FollowedHyperlink">
    <w:name w:val="FollowedHyperlink"/>
    <w:basedOn w:val="DefaultParagraphFont"/>
    <w:uiPriority w:val="99"/>
    <w:semiHidden/>
    <w:unhideWhenUsed/>
    <w:rsid w:val="00AD75FF"/>
    <w:rPr>
      <w:color w:val="954F72" w:themeColor="followedHyperlink"/>
      <w:u w:val="single"/>
    </w:rPr>
  </w:style>
  <w:style w:type="character" w:styleId="UnresolvedMention">
    <w:name w:val="Unresolved Mention"/>
    <w:basedOn w:val="DefaultParagraphFont"/>
    <w:uiPriority w:val="99"/>
    <w:semiHidden/>
    <w:unhideWhenUsed/>
    <w:rsid w:val="00EB4F3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239169">
      <w:bodyDiv w:val="1"/>
      <w:marLeft w:val="0"/>
      <w:marRight w:val="0"/>
      <w:marTop w:val="0"/>
      <w:marBottom w:val="0"/>
      <w:divBdr>
        <w:top w:val="none" w:sz="0" w:space="0" w:color="auto"/>
        <w:left w:val="none" w:sz="0" w:space="0" w:color="auto"/>
        <w:bottom w:val="none" w:sz="0" w:space="0" w:color="auto"/>
        <w:right w:val="none" w:sz="0" w:space="0" w:color="auto"/>
      </w:divBdr>
    </w:div>
    <w:div w:id="54815970">
      <w:bodyDiv w:val="1"/>
      <w:marLeft w:val="0"/>
      <w:marRight w:val="0"/>
      <w:marTop w:val="0"/>
      <w:marBottom w:val="0"/>
      <w:divBdr>
        <w:top w:val="none" w:sz="0" w:space="0" w:color="auto"/>
        <w:left w:val="none" w:sz="0" w:space="0" w:color="auto"/>
        <w:bottom w:val="none" w:sz="0" w:space="0" w:color="auto"/>
        <w:right w:val="none" w:sz="0" w:space="0" w:color="auto"/>
      </w:divBdr>
    </w:div>
    <w:div w:id="297103178">
      <w:bodyDiv w:val="1"/>
      <w:marLeft w:val="0"/>
      <w:marRight w:val="0"/>
      <w:marTop w:val="0"/>
      <w:marBottom w:val="0"/>
      <w:divBdr>
        <w:top w:val="none" w:sz="0" w:space="0" w:color="auto"/>
        <w:left w:val="none" w:sz="0" w:space="0" w:color="auto"/>
        <w:bottom w:val="none" w:sz="0" w:space="0" w:color="auto"/>
        <w:right w:val="none" w:sz="0" w:space="0" w:color="auto"/>
      </w:divBdr>
      <w:divsChild>
        <w:div w:id="1834879794">
          <w:marLeft w:val="0"/>
          <w:marRight w:val="0"/>
          <w:marTop w:val="0"/>
          <w:marBottom w:val="0"/>
          <w:divBdr>
            <w:top w:val="none" w:sz="0" w:space="0" w:color="auto"/>
            <w:left w:val="none" w:sz="0" w:space="0" w:color="auto"/>
            <w:bottom w:val="none" w:sz="0" w:space="0" w:color="auto"/>
            <w:right w:val="none" w:sz="0" w:space="0" w:color="auto"/>
          </w:divBdr>
        </w:div>
      </w:divsChild>
    </w:div>
    <w:div w:id="465705071">
      <w:bodyDiv w:val="1"/>
      <w:marLeft w:val="0"/>
      <w:marRight w:val="0"/>
      <w:marTop w:val="0"/>
      <w:marBottom w:val="0"/>
      <w:divBdr>
        <w:top w:val="none" w:sz="0" w:space="0" w:color="auto"/>
        <w:left w:val="none" w:sz="0" w:space="0" w:color="auto"/>
        <w:bottom w:val="none" w:sz="0" w:space="0" w:color="auto"/>
        <w:right w:val="none" w:sz="0" w:space="0" w:color="auto"/>
      </w:divBdr>
    </w:div>
    <w:div w:id="581570060">
      <w:bodyDiv w:val="1"/>
      <w:marLeft w:val="0"/>
      <w:marRight w:val="0"/>
      <w:marTop w:val="0"/>
      <w:marBottom w:val="0"/>
      <w:divBdr>
        <w:top w:val="none" w:sz="0" w:space="0" w:color="auto"/>
        <w:left w:val="none" w:sz="0" w:space="0" w:color="auto"/>
        <w:bottom w:val="none" w:sz="0" w:space="0" w:color="auto"/>
        <w:right w:val="none" w:sz="0" w:space="0" w:color="auto"/>
      </w:divBdr>
    </w:div>
    <w:div w:id="596252005">
      <w:bodyDiv w:val="1"/>
      <w:marLeft w:val="0"/>
      <w:marRight w:val="0"/>
      <w:marTop w:val="0"/>
      <w:marBottom w:val="0"/>
      <w:divBdr>
        <w:top w:val="none" w:sz="0" w:space="0" w:color="auto"/>
        <w:left w:val="none" w:sz="0" w:space="0" w:color="auto"/>
        <w:bottom w:val="none" w:sz="0" w:space="0" w:color="auto"/>
        <w:right w:val="none" w:sz="0" w:space="0" w:color="auto"/>
      </w:divBdr>
    </w:div>
    <w:div w:id="670714843">
      <w:bodyDiv w:val="1"/>
      <w:marLeft w:val="0"/>
      <w:marRight w:val="0"/>
      <w:marTop w:val="0"/>
      <w:marBottom w:val="0"/>
      <w:divBdr>
        <w:top w:val="none" w:sz="0" w:space="0" w:color="auto"/>
        <w:left w:val="none" w:sz="0" w:space="0" w:color="auto"/>
        <w:bottom w:val="none" w:sz="0" w:space="0" w:color="auto"/>
        <w:right w:val="none" w:sz="0" w:space="0" w:color="auto"/>
      </w:divBdr>
      <w:divsChild>
        <w:div w:id="1184830496">
          <w:marLeft w:val="0"/>
          <w:marRight w:val="0"/>
          <w:marTop w:val="0"/>
          <w:marBottom w:val="0"/>
          <w:divBdr>
            <w:top w:val="none" w:sz="0" w:space="0" w:color="auto"/>
            <w:left w:val="none" w:sz="0" w:space="0" w:color="auto"/>
            <w:bottom w:val="none" w:sz="0" w:space="0" w:color="auto"/>
            <w:right w:val="none" w:sz="0" w:space="0" w:color="auto"/>
          </w:divBdr>
        </w:div>
      </w:divsChild>
    </w:div>
    <w:div w:id="984234715">
      <w:bodyDiv w:val="1"/>
      <w:marLeft w:val="0"/>
      <w:marRight w:val="0"/>
      <w:marTop w:val="0"/>
      <w:marBottom w:val="0"/>
      <w:divBdr>
        <w:top w:val="none" w:sz="0" w:space="0" w:color="auto"/>
        <w:left w:val="none" w:sz="0" w:space="0" w:color="auto"/>
        <w:bottom w:val="none" w:sz="0" w:space="0" w:color="auto"/>
        <w:right w:val="none" w:sz="0" w:space="0" w:color="auto"/>
      </w:divBdr>
      <w:divsChild>
        <w:div w:id="754858683">
          <w:marLeft w:val="0"/>
          <w:marRight w:val="0"/>
          <w:marTop w:val="0"/>
          <w:marBottom w:val="0"/>
          <w:divBdr>
            <w:top w:val="none" w:sz="0" w:space="0" w:color="auto"/>
            <w:left w:val="none" w:sz="0" w:space="0" w:color="auto"/>
            <w:bottom w:val="none" w:sz="0" w:space="0" w:color="auto"/>
            <w:right w:val="none" w:sz="0" w:space="0" w:color="auto"/>
          </w:divBdr>
        </w:div>
      </w:divsChild>
    </w:div>
    <w:div w:id="1155145427">
      <w:bodyDiv w:val="1"/>
      <w:marLeft w:val="0"/>
      <w:marRight w:val="0"/>
      <w:marTop w:val="0"/>
      <w:marBottom w:val="0"/>
      <w:divBdr>
        <w:top w:val="none" w:sz="0" w:space="0" w:color="auto"/>
        <w:left w:val="none" w:sz="0" w:space="0" w:color="auto"/>
        <w:bottom w:val="none" w:sz="0" w:space="0" w:color="auto"/>
        <w:right w:val="none" w:sz="0" w:space="0" w:color="auto"/>
      </w:divBdr>
    </w:div>
    <w:div w:id="1215921793">
      <w:bodyDiv w:val="1"/>
      <w:marLeft w:val="0"/>
      <w:marRight w:val="0"/>
      <w:marTop w:val="0"/>
      <w:marBottom w:val="0"/>
      <w:divBdr>
        <w:top w:val="none" w:sz="0" w:space="0" w:color="auto"/>
        <w:left w:val="none" w:sz="0" w:space="0" w:color="auto"/>
        <w:bottom w:val="none" w:sz="0" w:space="0" w:color="auto"/>
        <w:right w:val="none" w:sz="0" w:space="0" w:color="auto"/>
      </w:divBdr>
    </w:div>
    <w:div w:id="1239752063">
      <w:bodyDiv w:val="1"/>
      <w:marLeft w:val="0"/>
      <w:marRight w:val="0"/>
      <w:marTop w:val="0"/>
      <w:marBottom w:val="0"/>
      <w:divBdr>
        <w:top w:val="none" w:sz="0" w:space="0" w:color="auto"/>
        <w:left w:val="none" w:sz="0" w:space="0" w:color="auto"/>
        <w:bottom w:val="none" w:sz="0" w:space="0" w:color="auto"/>
        <w:right w:val="none" w:sz="0" w:space="0" w:color="auto"/>
      </w:divBdr>
    </w:div>
    <w:div w:id="1283808067">
      <w:bodyDiv w:val="1"/>
      <w:marLeft w:val="0"/>
      <w:marRight w:val="0"/>
      <w:marTop w:val="0"/>
      <w:marBottom w:val="0"/>
      <w:divBdr>
        <w:top w:val="none" w:sz="0" w:space="0" w:color="auto"/>
        <w:left w:val="none" w:sz="0" w:space="0" w:color="auto"/>
        <w:bottom w:val="none" w:sz="0" w:space="0" w:color="auto"/>
        <w:right w:val="none" w:sz="0" w:space="0" w:color="auto"/>
      </w:divBdr>
    </w:div>
    <w:div w:id="1320961287">
      <w:bodyDiv w:val="1"/>
      <w:marLeft w:val="0"/>
      <w:marRight w:val="0"/>
      <w:marTop w:val="0"/>
      <w:marBottom w:val="0"/>
      <w:divBdr>
        <w:top w:val="none" w:sz="0" w:space="0" w:color="auto"/>
        <w:left w:val="none" w:sz="0" w:space="0" w:color="auto"/>
        <w:bottom w:val="none" w:sz="0" w:space="0" w:color="auto"/>
        <w:right w:val="none" w:sz="0" w:space="0" w:color="auto"/>
      </w:divBdr>
    </w:div>
    <w:div w:id="1427114483">
      <w:bodyDiv w:val="1"/>
      <w:marLeft w:val="0"/>
      <w:marRight w:val="0"/>
      <w:marTop w:val="0"/>
      <w:marBottom w:val="0"/>
      <w:divBdr>
        <w:top w:val="none" w:sz="0" w:space="0" w:color="auto"/>
        <w:left w:val="none" w:sz="0" w:space="0" w:color="auto"/>
        <w:bottom w:val="none" w:sz="0" w:space="0" w:color="auto"/>
        <w:right w:val="none" w:sz="0" w:space="0" w:color="auto"/>
      </w:divBdr>
    </w:div>
    <w:div w:id="2011833292">
      <w:bodyDiv w:val="1"/>
      <w:marLeft w:val="0"/>
      <w:marRight w:val="0"/>
      <w:marTop w:val="0"/>
      <w:marBottom w:val="0"/>
      <w:divBdr>
        <w:top w:val="none" w:sz="0" w:space="0" w:color="auto"/>
        <w:left w:val="none" w:sz="0" w:space="0" w:color="auto"/>
        <w:bottom w:val="none" w:sz="0" w:space="0" w:color="auto"/>
        <w:right w:val="none" w:sz="0" w:space="0" w:color="auto"/>
      </w:divBdr>
      <w:divsChild>
        <w:div w:id="846137067">
          <w:marLeft w:val="0"/>
          <w:marRight w:val="0"/>
          <w:marTop w:val="0"/>
          <w:marBottom w:val="0"/>
          <w:divBdr>
            <w:top w:val="none" w:sz="0" w:space="0" w:color="auto"/>
            <w:left w:val="none" w:sz="0" w:space="0" w:color="auto"/>
            <w:bottom w:val="none" w:sz="0" w:space="0" w:color="auto"/>
            <w:right w:val="none" w:sz="0" w:space="0" w:color="auto"/>
          </w:divBdr>
        </w:div>
      </w:divsChild>
    </w:div>
    <w:div w:id="2028677946">
      <w:bodyDiv w:val="1"/>
      <w:marLeft w:val="0"/>
      <w:marRight w:val="0"/>
      <w:marTop w:val="0"/>
      <w:marBottom w:val="0"/>
      <w:divBdr>
        <w:top w:val="none" w:sz="0" w:space="0" w:color="auto"/>
        <w:left w:val="none" w:sz="0" w:space="0" w:color="auto"/>
        <w:bottom w:val="none" w:sz="0" w:space="0" w:color="auto"/>
        <w:right w:val="none" w:sz="0" w:space="0" w:color="auto"/>
      </w:divBdr>
      <w:divsChild>
        <w:div w:id="7937506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roup.accor.com/en/Our-company/cmitments-and-values/culture-book" TargetMode="External"/><Relationship Id="rId13" Type="http://schemas.openxmlformats.org/officeDocument/2006/relationships/hyperlink" Target="https://www.hospitalitynet.org/news/4108619.html" TargetMode="External"/><Relationship Id="rId18" Type="http://schemas.openxmlformats.org/officeDocument/2006/relationships/hyperlink" Target="https://www.forbes.com/advisor/business/organizational-structure/" TargetMode="External"/><Relationship Id="rId3" Type="http://schemas.openxmlformats.org/officeDocument/2006/relationships/styles" Target="styles.xml"/><Relationship Id="rId21" Type="http://schemas.openxmlformats.org/officeDocument/2006/relationships/hyperlink" Target="https://www.talentmgt.com/articles/2012/06/01/intercontinental-hotels-group-developing-hospitality/" TargetMode="External"/><Relationship Id="rId7" Type="http://schemas.openxmlformats.org/officeDocument/2006/relationships/endnotes" Target="endnotes.xml"/><Relationship Id="rId12" Type="http://schemas.openxmlformats.org/officeDocument/2006/relationships/hyperlink" Target="https://help.hilton.com/s/article/What-is-Hilton-CleanStay-and-EventReady" TargetMode="External"/><Relationship Id="rId17" Type="http://schemas.openxmlformats.org/officeDocument/2006/relationships/hyperlink" Target="https://meridian.allenpress.com/jhfm/article/23/1/1/125038/Hilton-Worldwide-A-Strategic-Analysis"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hnkroll.wordpress.com/2017/02/26/marriott-international-inc-organizational-complexity/" TargetMode="External"/><Relationship Id="rId20" Type="http://schemas.openxmlformats.org/officeDocument/2006/relationships/hyperlink" Target="https://clutejournals.com/index.php/JBCS/article/view/846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otelmanagement.net/operate/hilton-focuses-new-economy-brand-q4-fy-2022-report"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hilton.com/en/corporate/" TargetMode="External"/><Relationship Id="rId23" Type="http://schemas.openxmlformats.org/officeDocument/2006/relationships/footer" Target="footer1.xml"/><Relationship Id="rId10" Type="http://schemas.openxmlformats.org/officeDocument/2006/relationships/hyperlink" Target="https://hbr.org/2021/08/why-hiltons-stop-clicking-around-campaign-worked" TargetMode="External"/><Relationship Id="rId19" Type="http://schemas.openxmlformats.org/officeDocument/2006/relationships/hyperlink" Target="https://onlinelibrary.wiley.com/doi/full/10.1002/joe.21548" TargetMode="External"/><Relationship Id="rId4" Type="http://schemas.openxmlformats.org/officeDocument/2006/relationships/settings" Target="settings.xml"/><Relationship Id="rId9" Type="http://schemas.openxmlformats.org/officeDocument/2006/relationships/hyperlink" Target="https://www.iiste.org/Journals/index.php/JTHS/article/view/40879" TargetMode="External"/><Relationship Id="rId14" Type="http://schemas.openxmlformats.org/officeDocument/2006/relationships/hyperlink" Target="https://hoteltechnologynews.com/2019/01/hilton-enhances-its-connected-rooms-with-netflix-partnership/" TargetMode="External"/><Relationship Id="rId22" Type="http://schemas.openxmlformats.org/officeDocument/2006/relationships/hyperlink" Target="https://www.statista.com/statistics/247301/number-of-hilton-worldwide-hotel-room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A1AD79D-154C-4107-B27A-A7461D5118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13</Pages>
  <Words>3339</Words>
  <Characters>20774</Characters>
  <Application>Microsoft Office Word</Application>
  <DocSecurity>0</DocSecurity>
  <Lines>442</Lines>
  <Paragraphs>169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23944</CharactersWithSpaces>
  <SharedDoc>false</SharedDoc>
  <HLinks>
    <vt:vector size="54" baseType="variant">
      <vt:variant>
        <vt:i4>2228265</vt:i4>
      </vt:variant>
      <vt:variant>
        <vt:i4>24</vt:i4>
      </vt:variant>
      <vt:variant>
        <vt:i4>0</vt:i4>
      </vt:variant>
      <vt:variant>
        <vt:i4>5</vt:i4>
      </vt:variant>
      <vt:variant>
        <vt:lpwstr>https://clutejournals.com/index.php/JBCS/article/view/8460</vt:lpwstr>
      </vt:variant>
      <vt:variant>
        <vt:lpwstr/>
      </vt:variant>
      <vt:variant>
        <vt:i4>2228261</vt:i4>
      </vt:variant>
      <vt:variant>
        <vt:i4>21</vt:i4>
      </vt:variant>
      <vt:variant>
        <vt:i4>0</vt:i4>
      </vt:variant>
      <vt:variant>
        <vt:i4>5</vt:i4>
      </vt:variant>
      <vt:variant>
        <vt:lpwstr>https://onlinelibrary.wiley.com/doi/full/10.1002/joe.21548</vt:lpwstr>
      </vt:variant>
      <vt:variant>
        <vt:lpwstr/>
      </vt:variant>
      <vt:variant>
        <vt:i4>3407993</vt:i4>
      </vt:variant>
      <vt:variant>
        <vt:i4>18</vt:i4>
      </vt:variant>
      <vt:variant>
        <vt:i4>0</vt:i4>
      </vt:variant>
      <vt:variant>
        <vt:i4>5</vt:i4>
      </vt:variant>
      <vt:variant>
        <vt:lpwstr>https://www.marketline.com/</vt:lpwstr>
      </vt:variant>
      <vt:variant>
        <vt:lpwstr/>
      </vt:variant>
      <vt:variant>
        <vt:i4>4653147</vt:i4>
      </vt:variant>
      <vt:variant>
        <vt:i4>15</vt:i4>
      </vt:variant>
      <vt:variant>
        <vt:i4>0</vt:i4>
      </vt:variant>
      <vt:variant>
        <vt:i4>5</vt:i4>
      </vt:variant>
      <vt:variant>
        <vt:lpwstr>https://meridian.allenpress.com/jhfm/article/23/1/1/125038/Hilton-Worldwide-A-Strategic-Analysis</vt:lpwstr>
      </vt:variant>
      <vt:variant>
        <vt:lpwstr/>
      </vt:variant>
      <vt:variant>
        <vt:i4>3211384</vt:i4>
      </vt:variant>
      <vt:variant>
        <vt:i4>12</vt:i4>
      </vt:variant>
      <vt:variant>
        <vt:i4>0</vt:i4>
      </vt:variant>
      <vt:variant>
        <vt:i4>5</vt:i4>
      </vt:variant>
      <vt:variant>
        <vt:lpwstr>http://www.hilton.com/en/corporate/our-company/</vt:lpwstr>
      </vt:variant>
      <vt:variant>
        <vt:lpwstr/>
      </vt:variant>
      <vt:variant>
        <vt:i4>544669777</vt:i4>
      </vt:variant>
      <vt:variant>
        <vt:i4>9</vt:i4>
      </vt:variant>
      <vt:variant>
        <vt:i4>0</vt:i4>
      </vt:variant>
      <vt:variant>
        <vt:i4>5</vt:i4>
      </vt:variant>
      <vt:variant>
        <vt:lpwstr>https://www.hotelmanagement.net/operate/hilton-focuses-new-economy-brand-q4-fy-2022-report</vt:lpwstr>
      </vt:variant>
      <vt:variant>
        <vt:lpwstr>:~:text=During%20Hilton’s%20fourth%2Dquarter%20and,new%20premium%20economy%20Spark%20brand</vt:lpwstr>
      </vt:variant>
      <vt:variant>
        <vt:i4>327768</vt:i4>
      </vt:variant>
      <vt:variant>
        <vt:i4>6</vt:i4>
      </vt:variant>
      <vt:variant>
        <vt:i4>0</vt:i4>
      </vt:variant>
      <vt:variant>
        <vt:i4>5</vt:i4>
      </vt:variant>
      <vt:variant>
        <vt:lpwstr>https://hbr.org/2021/08/why-hiltons-stop-clicking-around-campaign-worked</vt:lpwstr>
      </vt:variant>
      <vt:variant>
        <vt:lpwstr/>
      </vt:variant>
      <vt:variant>
        <vt:i4>131144</vt:i4>
      </vt:variant>
      <vt:variant>
        <vt:i4>3</vt:i4>
      </vt:variant>
      <vt:variant>
        <vt:i4>0</vt:i4>
      </vt:variant>
      <vt:variant>
        <vt:i4>5</vt:i4>
      </vt:variant>
      <vt:variant>
        <vt:lpwstr>https://www.iiste.org/Journals/index.php/JTHS/article/view/40879</vt:lpwstr>
      </vt:variant>
      <vt:variant>
        <vt:lpwstr/>
      </vt:variant>
      <vt:variant>
        <vt:i4>4849689</vt:i4>
      </vt:variant>
      <vt:variant>
        <vt:i4>0</vt:i4>
      </vt:variant>
      <vt:variant>
        <vt:i4>0</vt:i4>
      </vt:variant>
      <vt:variant>
        <vt:i4>5</vt:i4>
      </vt:variant>
      <vt:variant>
        <vt:lpwstr>https://group.accor.com/en/Our-company/cmitments-and-values/culture-book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Roshna Abdulla (2019725)</dc:creator>
  <cp:lastModifiedBy>Roshna Abdulla (2019725)</cp:lastModifiedBy>
  <cp:revision>34</cp:revision>
  <dcterms:created xsi:type="dcterms:W3CDTF">2023-06-16T14:55:00Z</dcterms:created>
  <dcterms:modified xsi:type="dcterms:W3CDTF">2023-06-16T15:30:00Z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43cc8bf383e3c53f28474433b87af422db1a862d7cb5c8e1dc7ab68ea328e242</vt:lpwstr>
  </property>
</Properties>
</file>