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52DF" w:rsidRPr="00F36C8D" w:rsidRDefault="00E352DF" w:rsidP="00F36C8D">
      <w:pPr>
        <w:spacing w:line="360" w:lineRule="auto"/>
        <w:jc w:val="both"/>
        <w:rPr>
          <w:rFonts w:ascii="Arial" w:hAnsi="Arial" w:cs="Arial"/>
          <w:bCs/>
        </w:rPr>
      </w:pPr>
    </w:p>
    <w:p w:rsidR="00E352DF" w:rsidRPr="00F36C8D" w:rsidRDefault="00E352DF" w:rsidP="00F36C8D">
      <w:pPr>
        <w:spacing w:line="360" w:lineRule="auto"/>
        <w:jc w:val="both"/>
        <w:rPr>
          <w:rFonts w:ascii="Arial" w:hAnsi="Arial" w:cs="Arial"/>
          <w:b/>
          <w:bCs/>
        </w:rPr>
      </w:pPr>
      <w:r w:rsidRPr="00F36C8D">
        <w:rPr>
          <w:rFonts w:ascii="Arial" w:hAnsi="Arial" w:cs="Arial"/>
          <w:b/>
          <w:bCs/>
        </w:rPr>
        <w:t xml:space="preserve">Student Name: Catalin Caramet </w:t>
      </w:r>
    </w:p>
    <w:p w:rsidR="00E352DF" w:rsidRPr="00F36C8D" w:rsidRDefault="00E352DF" w:rsidP="00F36C8D">
      <w:pPr>
        <w:spacing w:line="360" w:lineRule="auto"/>
        <w:jc w:val="both"/>
        <w:rPr>
          <w:rFonts w:ascii="Arial" w:hAnsi="Arial" w:cs="Arial"/>
          <w:b/>
          <w:bCs/>
        </w:rPr>
      </w:pPr>
      <w:r w:rsidRPr="00F36C8D">
        <w:rPr>
          <w:rFonts w:ascii="Arial" w:hAnsi="Arial" w:cs="Arial"/>
          <w:b/>
          <w:bCs/>
        </w:rPr>
        <w:t>Student Number: 1815457</w:t>
      </w:r>
      <w:bookmarkStart w:id="0" w:name="_GoBack"/>
      <w:bookmarkEnd w:id="0"/>
    </w:p>
    <w:p w:rsidR="00E352DF" w:rsidRPr="00F36C8D" w:rsidRDefault="00E352DF" w:rsidP="00F36C8D">
      <w:pPr>
        <w:spacing w:line="360" w:lineRule="auto"/>
        <w:jc w:val="both"/>
        <w:rPr>
          <w:rFonts w:ascii="Arial" w:hAnsi="Arial" w:cs="Arial"/>
          <w:b/>
          <w:bCs/>
        </w:rPr>
      </w:pPr>
      <w:r w:rsidRPr="00F36C8D">
        <w:rPr>
          <w:rFonts w:ascii="Arial" w:hAnsi="Arial" w:cs="Arial"/>
          <w:b/>
          <w:bCs/>
        </w:rPr>
        <w:t>Title of the Module: Business skills</w:t>
      </w:r>
    </w:p>
    <w:p w:rsidR="00E352DF" w:rsidRPr="00F36C8D" w:rsidRDefault="00E352DF" w:rsidP="00F36C8D">
      <w:pPr>
        <w:spacing w:line="360" w:lineRule="auto"/>
        <w:jc w:val="both"/>
        <w:rPr>
          <w:rFonts w:ascii="Arial" w:hAnsi="Arial" w:cs="Arial"/>
          <w:b/>
          <w:bCs/>
        </w:rPr>
      </w:pPr>
      <w:r w:rsidRPr="00F36C8D">
        <w:rPr>
          <w:rFonts w:ascii="Arial" w:hAnsi="Arial" w:cs="Arial"/>
          <w:b/>
          <w:bCs/>
        </w:rPr>
        <w:t>Title of the Assignment: SWOT and PDP</w:t>
      </w:r>
    </w:p>
    <w:p w:rsidR="00E352DF" w:rsidRPr="00F36C8D" w:rsidRDefault="00E352DF" w:rsidP="00F36C8D">
      <w:pPr>
        <w:spacing w:line="360" w:lineRule="auto"/>
        <w:jc w:val="both"/>
        <w:rPr>
          <w:rFonts w:ascii="Arial" w:hAnsi="Arial" w:cs="Arial"/>
          <w:b/>
          <w:bCs/>
        </w:rPr>
      </w:pPr>
      <w:r w:rsidRPr="00F36C8D">
        <w:rPr>
          <w:rFonts w:ascii="Arial" w:hAnsi="Arial" w:cs="Arial"/>
          <w:b/>
          <w:bCs/>
        </w:rPr>
        <w:t>Lecturer: Lecturer Abdi Rahman</w:t>
      </w: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E352DF" w:rsidRPr="00F36C8D" w:rsidRDefault="00E352DF" w:rsidP="00F36C8D">
      <w:pPr>
        <w:spacing w:line="360" w:lineRule="auto"/>
        <w:jc w:val="both"/>
        <w:rPr>
          <w:rFonts w:ascii="Arial" w:hAnsi="Arial" w:cs="Arial"/>
          <w:b/>
        </w:rPr>
      </w:pPr>
    </w:p>
    <w:p w:rsidR="006F4FC8" w:rsidRPr="00F36C8D" w:rsidRDefault="006F4FC8"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r w:rsidRPr="00F36C8D">
        <w:rPr>
          <w:rFonts w:ascii="Arial" w:hAnsi="Arial" w:cs="Arial"/>
          <w:b/>
        </w:rPr>
        <w:t>Summary</w:t>
      </w:r>
    </w:p>
    <w:p w:rsidR="00404332" w:rsidRPr="00F36C8D" w:rsidRDefault="00404332" w:rsidP="00F36C8D">
      <w:pPr>
        <w:spacing w:line="360" w:lineRule="auto"/>
        <w:jc w:val="both"/>
        <w:rPr>
          <w:rFonts w:ascii="Arial" w:hAnsi="Arial" w:cs="Arial"/>
        </w:rPr>
      </w:pPr>
      <w:r w:rsidRPr="00F36C8D">
        <w:rPr>
          <w:rFonts w:ascii="Arial" w:hAnsi="Arial" w:cs="Arial"/>
        </w:rPr>
        <w:t xml:space="preserve">This concise study is all about the laws and regulations affecting the hospitality business in the United Kingdom. I made effort to verify the existence of those rules and there applicability in the hospitality industry. I also try to study the </w:t>
      </w:r>
      <w:proofErr w:type="spellStart"/>
      <w:r w:rsidRPr="00F36C8D">
        <w:rPr>
          <w:rFonts w:ascii="Arial" w:hAnsi="Arial" w:cs="Arial"/>
        </w:rPr>
        <w:t>Propreitor</w:t>
      </w:r>
      <w:proofErr w:type="spellEnd"/>
      <w:r w:rsidRPr="00F36C8D">
        <w:rPr>
          <w:rFonts w:ascii="Arial" w:hAnsi="Arial" w:cs="Arial"/>
        </w:rPr>
        <w:t xml:space="preserve"> Act 1956 and how to obtain license in the hotel and hospitality business. My findings are well explained below</w:t>
      </w: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04332" w:rsidRPr="00F36C8D" w:rsidRDefault="00404332" w:rsidP="00F36C8D">
      <w:pPr>
        <w:spacing w:line="360" w:lineRule="auto"/>
        <w:jc w:val="both"/>
        <w:rPr>
          <w:rFonts w:ascii="Arial" w:hAnsi="Arial" w:cs="Arial"/>
          <w:b/>
        </w:rPr>
      </w:pPr>
    </w:p>
    <w:p w:rsidR="004D526F" w:rsidRPr="00F36C8D" w:rsidRDefault="004D526F" w:rsidP="00F36C8D">
      <w:pPr>
        <w:spacing w:line="360" w:lineRule="auto"/>
        <w:jc w:val="both"/>
        <w:rPr>
          <w:rFonts w:ascii="Arial" w:hAnsi="Arial" w:cs="Arial"/>
          <w:b/>
        </w:rPr>
      </w:pPr>
      <w:r w:rsidRPr="00F36C8D">
        <w:rPr>
          <w:rFonts w:ascii="Arial" w:hAnsi="Arial" w:cs="Arial"/>
          <w:b/>
        </w:rPr>
        <w:t>Introduction to the Report</w:t>
      </w:r>
    </w:p>
    <w:p w:rsidR="004D526F" w:rsidRPr="00F36C8D" w:rsidRDefault="004D526F" w:rsidP="00F36C8D">
      <w:pPr>
        <w:spacing w:line="360" w:lineRule="auto"/>
        <w:jc w:val="both"/>
        <w:rPr>
          <w:rFonts w:ascii="Arial" w:hAnsi="Arial" w:cs="Arial"/>
        </w:rPr>
      </w:pPr>
      <w:r w:rsidRPr="00F36C8D">
        <w:rPr>
          <w:rFonts w:ascii="Arial" w:hAnsi="Arial" w:cs="Arial"/>
        </w:rPr>
        <w:lastRenderedPageBreak/>
        <w:t>The report takes a look at the legal and legislative laws governing operation in the hospitality industry. Such acts are not meant to scare intending inventors in the industry away, but rather ensure the safety of everyone engaged in the industry. Thus, this report looks into some of those laws, the risk, liability, and postulates some precautionary measures.</w:t>
      </w:r>
    </w:p>
    <w:p w:rsidR="004D526F" w:rsidRPr="00F36C8D" w:rsidRDefault="004D526F" w:rsidP="00F36C8D">
      <w:pPr>
        <w:spacing w:line="360" w:lineRule="auto"/>
        <w:jc w:val="both"/>
        <w:rPr>
          <w:rFonts w:ascii="Arial" w:hAnsi="Arial" w:cs="Arial"/>
          <w:b/>
        </w:rPr>
      </w:pPr>
      <w:r w:rsidRPr="00F36C8D">
        <w:rPr>
          <w:rFonts w:ascii="Arial" w:hAnsi="Arial" w:cs="Arial"/>
          <w:b/>
        </w:rPr>
        <w:t>Methodology</w:t>
      </w:r>
    </w:p>
    <w:p w:rsidR="004D526F" w:rsidRPr="00F36C8D" w:rsidRDefault="004D526F" w:rsidP="00F36C8D">
      <w:pPr>
        <w:spacing w:line="360" w:lineRule="auto"/>
        <w:jc w:val="both"/>
        <w:rPr>
          <w:rFonts w:ascii="Arial" w:hAnsi="Arial" w:cs="Arial"/>
        </w:rPr>
      </w:pPr>
      <w:r w:rsidRPr="00F36C8D">
        <w:rPr>
          <w:rFonts w:ascii="Arial" w:hAnsi="Arial" w:cs="Arial"/>
        </w:rPr>
        <w:t>Data for this report were sourced for majorly from the internet. Other relevant books and journals were taken as a paradigm to ascertain the validity of findings in the report. Critical analysis was done to the data while the most applicable to the subject matter were retracted for presentation. Wikipedia, encyclopedia and other links were taken as secondary sources. It is noteworthy that each of the sources was duly referenced, both as in-text citations and reference page.</w:t>
      </w:r>
    </w:p>
    <w:p w:rsidR="004D526F" w:rsidRPr="00F36C8D" w:rsidRDefault="004D526F" w:rsidP="00F36C8D">
      <w:pPr>
        <w:spacing w:line="360" w:lineRule="auto"/>
        <w:jc w:val="both"/>
        <w:rPr>
          <w:rFonts w:ascii="Arial" w:hAnsi="Arial" w:cs="Arial"/>
        </w:rPr>
      </w:pPr>
      <w:r w:rsidRPr="00F36C8D">
        <w:rPr>
          <w:rFonts w:ascii="Arial" w:hAnsi="Arial" w:cs="Arial"/>
        </w:rPr>
        <w:t xml:space="preserve"> </w:t>
      </w:r>
    </w:p>
    <w:p w:rsidR="004D526F" w:rsidRPr="00F36C8D" w:rsidRDefault="004D526F" w:rsidP="00F36C8D">
      <w:pPr>
        <w:spacing w:line="360" w:lineRule="auto"/>
        <w:jc w:val="both"/>
        <w:rPr>
          <w:rFonts w:ascii="Arial" w:hAnsi="Arial" w:cs="Arial"/>
          <w:b/>
        </w:rPr>
      </w:pPr>
      <w:r w:rsidRPr="00F36C8D">
        <w:rPr>
          <w:rFonts w:ascii="Arial" w:hAnsi="Arial" w:cs="Arial"/>
          <w:b/>
        </w:rPr>
        <w:t>Expansion and Gro</w:t>
      </w:r>
      <w:r w:rsidR="004F7342" w:rsidRPr="00F36C8D">
        <w:rPr>
          <w:rFonts w:ascii="Arial" w:hAnsi="Arial" w:cs="Arial"/>
          <w:b/>
        </w:rPr>
        <w:t>wth in the Hospitality Industry; Need for Legislation</w:t>
      </w:r>
      <w:r w:rsidRPr="00F36C8D">
        <w:rPr>
          <w:rFonts w:ascii="Arial" w:hAnsi="Arial" w:cs="Arial"/>
          <w:b/>
        </w:rPr>
        <w:t xml:space="preserve"> </w:t>
      </w:r>
    </w:p>
    <w:p w:rsidR="004D526F" w:rsidRPr="00F36C8D" w:rsidRDefault="004D526F" w:rsidP="00F36C8D">
      <w:pPr>
        <w:spacing w:line="360" w:lineRule="auto"/>
        <w:jc w:val="both"/>
        <w:rPr>
          <w:rFonts w:ascii="Arial" w:hAnsi="Arial" w:cs="Arial"/>
        </w:rPr>
      </w:pPr>
      <w:r w:rsidRPr="00F36C8D">
        <w:rPr>
          <w:rFonts w:ascii="Arial" w:hAnsi="Arial" w:cs="Arial"/>
        </w:rPr>
        <w:t>Hospitality industry contributes a significant part to the economy of many states. The industry is attracting many tourists, domestic or foreign, towards differs tourist spots or destinations. These tourists not only contribute to the economy but also paint a good image of their host country in their native country. This adds to the goodwill of the host country. The Hospitality industry has become a massive employer of labor, right from unskilled labor to skilled labor, the industry provides millions of jobs to individuals both globally and locally. The social amenities offered by this industry also aid in the development of their communities. This unprecedented growth and expansion in the hospitality industry have led to the formulation of laws and legislative to watch over the affairs and the business dealings in the industry. Hotel staffs and management must be at alert and ready to comply with these laws, as the viability of businesses in the industry depend on the compliance with such laws, regulations, and policies</w:t>
      </w:r>
      <w:r w:rsidR="00F36C8D">
        <w:rPr>
          <w:rFonts w:ascii="Arial" w:hAnsi="Arial" w:cs="Arial"/>
        </w:rPr>
        <w:t xml:space="preserve"> (</w:t>
      </w:r>
      <w:proofErr w:type="spellStart"/>
      <w:r w:rsidR="00F36C8D">
        <w:rPr>
          <w:rFonts w:ascii="Arial" w:hAnsi="Arial" w:cs="Arial"/>
          <w:noProof/>
        </w:rPr>
        <w:t>Rozario</w:t>
      </w:r>
      <w:proofErr w:type="spellEnd"/>
      <w:r w:rsidR="00F36C8D">
        <w:rPr>
          <w:rFonts w:ascii="Arial" w:hAnsi="Arial" w:cs="Arial"/>
          <w:noProof/>
        </w:rPr>
        <w:t xml:space="preserve">, </w:t>
      </w:r>
      <w:r w:rsidR="00F36C8D" w:rsidRPr="00F36C8D">
        <w:rPr>
          <w:rFonts w:ascii="Arial" w:hAnsi="Arial" w:cs="Arial"/>
          <w:noProof/>
        </w:rPr>
        <w:t>2013</w:t>
      </w:r>
      <w:r w:rsidR="00F36C8D">
        <w:rPr>
          <w:rFonts w:ascii="Arial" w:hAnsi="Arial" w:cs="Arial"/>
          <w:noProof/>
        </w:rPr>
        <w:t>)</w:t>
      </w:r>
      <w:r w:rsidRPr="00F36C8D">
        <w:rPr>
          <w:rFonts w:ascii="Arial" w:hAnsi="Arial" w:cs="Arial"/>
        </w:rPr>
        <w:t>.</w:t>
      </w:r>
    </w:p>
    <w:p w:rsidR="004D526F" w:rsidRPr="00F36C8D" w:rsidRDefault="004D526F" w:rsidP="00F36C8D">
      <w:pPr>
        <w:spacing w:line="360" w:lineRule="auto"/>
        <w:jc w:val="both"/>
        <w:rPr>
          <w:rFonts w:ascii="Arial" w:hAnsi="Arial" w:cs="Arial"/>
        </w:rPr>
      </w:pPr>
      <w:r w:rsidRPr="00F36C8D">
        <w:rPr>
          <w:rFonts w:ascii="Arial" w:hAnsi="Arial" w:cs="Arial"/>
        </w:rPr>
        <w:t xml:space="preserve"> In this Assignment, I will dissect the anatomy of the legal and legislative risks in the hospitality industry using the data protection, liability, health and safety, food hygiene, Hotel proprietor Acts of 1956 and licensing as the yardstick.</w:t>
      </w:r>
    </w:p>
    <w:p w:rsidR="004D526F" w:rsidRPr="00F36C8D" w:rsidRDefault="004D526F" w:rsidP="00F36C8D">
      <w:pPr>
        <w:spacing w:line="360" w:lineRule="auto"/>
        <w:jc w:val="both"/>
        <w:rPr>
          <w:rFonts w:ascii="Arial" w:hAnsi="Arial" w:cs="Arial"/>
        </w:rPr>
      </w:pPr>
    </w:p>
    <w:p w:rsidR="004D526F" w:rsidRPr="00F36C8D" w:rsidRDefault="004D526F" w:rsidP="00F36C8D">
      <w:pPr>
        <w:spacing w:line="360" w:lineRule="auto"/>
        <w:jc w:val="both"/>
        <w:rPr>
          <w:rFonts w:ascii="Arial" w:hAnsi="Arial" w:cs="Arial"/>
          <w:b/>
        </w:rPr>
      </w:pPr>
      <w:r w:rsidRPr="00F36C8D">
        <w:rPr>
          <w:rFonts w:ascii="Arial" w:hAnsi="Arial" w:cs="Arial"/>
          <w:b/>
        </w:rPr>
        <w:t>Legal and legislative risks in the hospitality</w:t>
      </w:r>
    </w:p>
    <w:p w:rsidR="004D526F" w:rsidRPr="00F36C8D" w:rsidRDefault="004D526F" w:rsidP="00F36C8D">
      <w:pPr>
        <w:spacing w:line="360" w:lineRule="auto"/>
        <w:jc w:val="both"/>
        <w:rPr>
          <w:rFonts w:ascii="Arial" w:hAnsi="Arial" w:cs="Arial"/>
          <w:b/>
        </w:rPr>
      </w:pPr>
      <w:r w:rsidRPr="00F36C8D">
        <w:rPr>
          <w:rFonts w:ascii="Arial" w:hAnsi="Arial" w:cs="Arial"/>
          <w:b/>
        </w:rPr>
        <w:t xml:space="preserve">Liability Risk  </w:t>
      </w:r>
    </w:p>
    <w:p w:rsidR="004D526F" w:rsidRPr="00F36C8D" w:rsidRDefault="004D526F" w:rsidP="00F36C8D">
      <w:pPr>
        <w:spacing w:line="360" w:lineRule="auto"/>
        <w:jc w:val="both"/>
        <w:rPr>
          <w:rFonts w:ascii="Arial" w:hAnsi="Arial" w:cs="Arial"/>
        </w:rPr>
      </w:pPr>
      <w:r w:rsidRPr="00F36C8D">
        <w:rPr>
          <w:rFonts w:ascii="Arial" w:hAnsi="Arial" w:cs="Arial"/>
        </w:rPr>
        <w:lastRenderedPageBreak/>
        <w:t xml:space="preserve">Liability risks are the risks which pose threats to a business, going against them in any form brings consequences.  Businesses sometimes find themselves abusing the law either ignorantly or knowingly; the abuse may be in the form of operations, acts, or products. Ignorantly disobeying the law does not prevent the law from measuring severe punishment to offenders. Thus the staffs and hospitality management must endure that appropriate measure are taken to be operating within the scope of the law. Some of the liability risks in the hotel and hospitality industry evolve round:  </w:t>
      </w:r>
    </w:p>
    <w:p w:rsidR="004D526F" w:rsidRPr="00F36C8D" w:rsidRDefault="004D526F"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b/>
        </w:rPr>
      </w:pPr>
      <w:r w:rsidRPr="00F36C8D">
        <w:rPr>
          <w:rFonts w:ascii="Arial" w:hAnsi="Arial" w:cs="Arial"/>
          <w:b/>
        </w:rPr>
        <w:t>Health and Safety Risks</w:t>
      </w:r>
    </w:p>
    <w:p w:rsidR="00D40F2B" w:rsidRPr="00F36C8D" w:rsidRDefault="00D40F2B" w:rsidP="00F36C8D">
      <w:pPr>
        <w:spacing w:line="360" w:lineRule="auto"/>
        <w:jc w:val="both"/>
        <w:rPr>
          <w:rFonts w:ascii="Arial" w:hAnsi="Arial" w:cs="Arial"/>
        </w:rPr>
      </w:pPr>
      <w:r w:rsidRPr="00F36C8D">
        <w:rPr>
          <w:rFonts w:ascii="Arial" w:hAnsi="Arial" w:cs="Arial"/>
        </w:rPr>
        <w:t>Health and safety Act 1974 stipulates that hoteliers should take notes of elements and substances which are a potential source of danger or which pose a threat to the health of workers and customers. Expressly, staffs should be provided with adequate protective clothing when handling hazardous substances such as chemical-based fluids for cleaning, painting, maintenance, and building repairs.</w:t>
      </w:r>
      <w:r w:rsidR="004F7342" w:rsidRPr="00F36C8D">
        <w:rPr>
          <w:rFonts w:ascii="Arial" w:hAnsi="Arial" w:cs="Arial"/>
        </w:rPr>
        <w:t xml:space="preserve"> </w:t>
      </w:r>
      <w:r w:rsidRPr="00F36C8D">
        <w:rPr>
          <w:rFonts w:ascii="Arial" w:hAnsi="Arial" w:cs="Arial"/>
        </w:rPr>
        <w:t>Running a small hotel can be a busy and hard-working environment, and so it’s essential to plan for any possible absences or illnesses where cover is required at short notice. Other important health and safety regulations include a requirement to display fire exit signs that comply with The Safety Signs and Signals Regulations Act 1996.</w:t>
      </w:r>
    </w:p>
    <w:p w:rsidR="00D40F2B" w:rsidRPr="00F36C8D" w:rsidRDefault="00D40F2B" w:rsidP="00F36C8D">
      <w:pPr>
        <w:spacing w:line="360" w:lineRule="auto"/>
        <w:jc w:val="both"/>
        <w:rPr>
          <w:rFonts w:ascii="Arial" w:hAnsi="Arial" w:cs="Arial"/>
          <w:b/>
        </w:rPr>
      </w:pPr>
      <w:r w:rsidRPr="00F36C8D">
        <w:rPr>
          <w:rFonts w:ascii="Arial" w:hAnsi="Arial" w:cs="Arial"/>
          <w:b/>
        </w:rPr>
        <w:t>Data Protection Risk</w:t>
      </w:r>
    </w:p>
    <w:p w:rsidR="00D40F2B" w:rsidRPr="00F36C8D" w:rsidRDefault="00D40F2B" w:rsidP="00F36C8D">
      <w:pPr>
        <w:spacing w:line="360" w:lineRule="auto"/>
        <w:jc w:val="both"/>
        <w:rPr>
          <w:rFonts w:ascii="Arial" w:hAnsi="Arial" w:cs="Arial"/>
        </w:rPr>
      </w:pPr>
      <w:r w:rsidRPr="00F36C8D">
        <w:rPr>
          <w:rFonts w:ascii="Arial" w:hAnsi="Arial" w:cs="Arial"/>
        </w:rPr>
        <w:t>Protection customers’ data is necessary and essential to prevent any form of legal risk and lawsuit from the client. Since hackers and cybercriminals often target personal details of customers such as credit card number, address, name, bank details, and other personal data, various policies and legislation have been put in place to moderate data sharing in the hospitality industry.</w:t>
      </w:r>
    </w:p>
    <w:p w:rsidR="00D40F2B" w:rsidRPr="00F36C8D" w:rsidRDefault="00D40F2B"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b/>
        </w:rPr>
      </w:pPr>
      <w:r w:rsidRPr="00F36C8D">
        <w:rPr>
          <w:rFonts w:ascii="Arial" w:hAnsi="Arial" w:cs="Arial"/>
          <w:b/>
        </w:rPr>
        <w:t>Food Hygiene Risk</w:t>
      </w:r>
    </w:p>
    <w:p w:rsidR="00D40F2B" w:rsidRPr="00F36C8D" w:rsidRDefault="00D40F2B" w:rsidP="00F36C8D">
      <w:pPr>
        <w:spacing w:line="360" w:lineRule="auto"/>
        <w:jc w:val="both"/>
        <w:rPr>
          <w:rFonts w:ascii="Arial" w:hAnsi="Arial" w:cs="Arial"/>
        </w:rPr>
      </w:pPr>
      <w:r w:rsidRPr="00F36C8D">
        <w:rPr>
          <w:rFonts w:ascii="Arial" w:hAnsi="Arial" w:cs="Arial"/>
        </w:rPr>
        <w:t xml:space="preserve">The Act aims to ensure that the food is hygienically produced and fit for consumption by the customers. The Food and Safety Act, 1990 governs all the processes involved in food preparations to dishing in the hotel and hospitality business; various parameters must be put in place before, during and after preparing the food to be able to meet consumable standards, any deviation from these set parameters make the food unfit for consumption.  Consumption of </w:t>
      </w:r>
      <w:r w:rsidRPr="00F36C8D">
        <w:rPr>
          <w:rFonts w:ascii="Arial" w:hAnsi="Arial" w:cs="Arial"/>
        </w:rPr>
        <w:lastRenderedPageBreak/>
        <w:t>unhealthy food may result in health problems, in such cases, the hotel might be sue for negligence, this will affect the brand of the business, and they may lose lots of customers. Thus following the rules in the processing of food for mass consumption will minimize legislation risk</w:t>
      </w:r>
    </w:p>
    <w:p w:rsidR="004F7342" w:rsidRPr="00F36C8D" w:rsidRDefault="004F7342"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b/>
        </w:rPr>
      </w:pPr>
      <w:r w:rsidRPr="00F36C8D">
        <w:rPr>
          <w:rFonts w:ascii="Arial" w:hAnsi="Arial" w:cs="Arial"/>
          <w:b/>
        </w:rPr>
        <w:t>Risk Management</w:t>
      </w:r>
    </w:p>
    <w:p w:rsidR="00D40F2B" w:rsidRPr="00F36C8D" w:rsidRDefault="00D40F2B" w:rsidP="00F36C8D">
      <w:pPr>
        <w:spacing w:line="360" w:lineRule="auto"/>
        <w:jc w:val="both"/>
        <w:rPr>
          <w:rFonts w:ascii="Arial" w:hAnsi="Arial" w:cs="Arial"/>
          <w:b/>
        </w:rPr>
      </w:pPr>
      <w:r w:rsidRPr="00F36C8D">
        <w:rPr>
          <w:rFonts w:ascii="Arial" w:hAnsi="Arial" w:cs="Arial"/>
          <w:b/>
        </w:rPr>
        <w:t>Food Hygiene Risks management</w:t>
      </w:r>
    </w:p>
    <w:p w:rsidR="00D40F2B" w:rsidRPr="00F36C8D" w:rsidRDefault="00D40F2B" w:rsidP="00F36C8D">
      <w:pPr>
        <w:spacing w:line="360" w:lineRule="auto"/>
        <w:jc w:val="both"/>
        <w:rPr>
          <w:rFonts w:ascii="Arial" w:hAnsi="Arial" w:cs="Arial"/>
        </w:rPr>
      </w:pPr>
      <w:r w:rsidRPr="00F36C8D">
        <w:rPr>
          <w:rFonts w:ascii="Arial" w:hAnsi="Arial" w:cs="Arial"/>
        </w:rPr>
        <w:t>Food safety laws play a major role in the hospitality industry, and knowledge about how to clean and store food can keep customers safe and help the business avoid lawsuits and fines. The many cases of food contamination in the news recently have demonstrated the difficulty in tracing the origin of tainted food, which means places that serve food must be vigilan</w:t>
      </w:r>
      <w:r w:rsidR="00F36C8D">
        <w:rPr>
          <w:rFonts w:ascii="Arial" w:hAnsi="Arial" w:cs="Arial"/>
        </w:rPr>
        <w:t>t about knowing their suppliers (Managing risk in catering and hotels, 2013).</w:t>
      </w:r>
      <w:r w:rsidRPr="00F36C8D">
        <w:rPr>
          <w:rFonts w:ascii="Arial" w:hAnsi="Arial" w:cs="Arial"/>
        </w:rPr>
        <w:t xml:space="preserve"> </w:t>
      </w:r>
    </w:p>
    <w:p w:rsidR="00D40F2B" w:rsidRPr="00F36C8D" w:rsidRDefault="00D40F2B" w:rsidP="00F36C8D">
      <w:pPr>
        <w:spacing w:line="360" w:lineRule="auto"/>
        <w:jc w:val="both"/>
        <w:rPr>
          <w:rFonts w:ascii="Arial" w:hAnsi="Arial" w:cs="Arial"/>
        </w:rPr>
      </w:pPr>
      <w:r w:rsidRPr="00F36C8D">
        <w:rPr>
          <w:rFonts w:ascii="Arial" w:hAnsi="Arial" w:cs="Arial"/>
        </w:rPr>
        <w:t>Customers who get food poisoning from a company’s food, whether the industry was at fault or not, are not welcome publicity. If the establishment is one of the many who welcome dogs on their patios, there are numerous laws governing practices that must be followed to keep dining areas sanitary.</w:t>
      </w:r>
    </w:p>
    <w:p w:rsidR="00D40F2B" w:rsidRPr="00F36C8D" w:rsidRDefault="00D40F2B" w:rsidP="00F36C8D">
      <w:pPr>
        <w:spacing w:line="360" w:lineRule="auto"/>
        <w:jc w:val="both"/>
        <w:rPr>
          <w:rFonts w:ascii="Arial" w:hAnsi="Arial" w:cs="Arial"/>
        </w:rPr>
      </w:pPr>
      <w:r w:rsidRPr="00F36C8D">
        <w:rPr>
          <w:rFonts w:ascii="Arial" w:hAnsi="Arial" w:cs="Arial"/>
        </w:rPr>
        <w:t xml:space="preserve"> </w:t>
      </w:r>
    </w:p>
    <w:p w:rsidR="00D40F2B" w:rsidRPr="00F36C8D" w:rsidRDefault="00D40F2B" w:rsidP="00F36C8D">
      <w:pPr>
        <w:spacing w:line="360" w:lineRule="auto"/>
        <w:jc w:val="both"/>
        <w:rPr>
          <w:rFonts w:ascii="Arial" w:hAnsi="Arial" w:cs="Arial"/>
          <w:b/>
        </w:rPr>
      </w:pPr>
      <w:r w:rsidRPr="00F36C8D">
        <w:rPr>
          <w:rFonts w:ascii="Arial" w:hAnsi="Arial" w:cs="Arial"/>
          <w:b/>
        </w:rPr>
        <w:t>Health and Security Risks management</w:t>
      </w:r>
    </w:p>
    <w:p w:rsidR="00D40F2B" w:rsidRPr="00F36C8D" w:rsidRDefault="00D40F2B" w:rsidP="00F36C8D">
      <w:pPr>
        <w:spacing w:line="360" w:lineRule="auto"/>
        <w:jc w:val="both"/>
        <w:rPr>
          <w:rFonts w:ascii="Arial" w:hAnsi="Arial" w:cs="Arial"/>
        </w:rPr>
      </w:pPr>
      <w:r w:rsidRPr="00F36C8D">
        <w:rPr>
          <w:rFonts w:ascii="Arial" w:hAnsi="Arial" w:cs="Arial"/>
        </w:rPr>
        <w:t>The safety of employees and customers of the industry should not be taken for granted or handled with levity. It must be of utmost concern to the industry. Protecting the welfare, health, and safety of customers and workers in the hotel business demands that hoteliers provide safety precautions and guidelines. All gas appliances and equipment must meet the gas safety regulation of 1994. Hot water and heating should be constant to provide warmth during cold weathers.  Failure to properly ensure the maintenance of this boiler could result not just in machine failure but gas leakage and consequent safety disasters. (assetsure.com 2018)</w:t>
      </w:r>
    </w:p>
    <w:p w:rsidR="00D40F2B" w:rsidRPr="00F36C8D" w:rsidRDefault="00D40F2B" w:rsidP="00F36C8D">
      <w:pPr>
        <w:spacing w:line="360" w:lineRule="auto"/>
        <w:jc w:val="both"/>
        <w:rPr>
          <w:rFonts w:ascii="Arial" w:hAnsi="Arial" w:cs="Arial"/>
        </w:rPr>
      </w:pPr>
      <w:r w:rsidRPr="00F36C8D">
        <w:rPr>
          <w:rFonts w:ascii="Arial" w:hAnsi="Arial" w:cs="Arial"/>
        </w:rPr>
        <w:t xml:space="preserve"> </w:t>
      </w:r>
    </w:p>
    <w:p w:rsidR="00D40F2B" w:rsidRPr="00F36C8D" w:rsidRDefault="00D40F2B" w:rsidP="00F36C8D">
      <w:pPr>
        <w:spacing w:line="360" w:lineRule="auto"/>
        <w:jc w:val="both"/>
        <w:rPr>
          <w:rFonts w:ascii="Arial" w:hAnsi="Arial" w:cs="Arial"/>
          <w:b/>
        </w:rPr>
      </w:pPr>
      <w:r w:rsidRPr="00F36C8D">
        <w:rPr>
          <w:rFonts w:ascii="Arial" w:hAnsi="Arial" w:cs="Arial"/>
          <w:b/>
        </w:rPr>
        <w:t>Data protection risk management</w:t>
      </w:r>
    </w:p>
    <w:p w:rsidR="00D40F2B" w:rsidRPr="00F36C8D" w:rsidRDefault="00D40F2B" w:rsidP="00F36C8D">
      <w:pPr>
        <w:spacing w:line="360" w:lineRule="auto"/>
        <w:jc w:val="both"/>
        <w:rPr>
          <w:rFonts w:ascii="Arial" w:hAnsi="Arial" w:cs="Arial"/>
        </w:rPr>
      </w:pPr>
      <w:r w:rsidRPr="00F36C8D">
        <w:rPr>
          <w:rFonts w:ascii="Arial" w:hAnsi="Arial" w:cs="Arial"/>
        </w:rPr>
        <w:t xml:space="preserve">Employees and the management of hotels must prioritize the safety of customers’ data, which were mostly obtained for registration purposes. Strategies which will prevent personal details of customers’ to a third party illegally must be adopted, if not loss or damage due to data theft from </w:t>
      </w:r>
      <w:r w:rsidRPr="00F36C8D">
        <w:rPr>
          <w:rFonts w:ascii="Arial" w:hAnsi="Arial" w:cs="Arial"/>
        </w:rPr>
        <w:lastRenderedPageBreak/>
        <w:t>the hotel may lead to sanction and loss of reputation on the hotel. Information technology experts should be employed to safeguard the data of clients (</w:t>
      </w:r>
      <w:proofErr w:type="spellStart"/>
      <w:r w:rsidRPr="00F36C8D">
        <w:rPr>
          <w:rFonts w:ascii="Arial" w:hAnsi="Arial" w:cs="Arial"/>
        </w:rPr>
        <w:t>Dwf</w:t>
      </w:r>
      <w:proofErr w:type="spellEnd"/>
      <w:r w:rsidRPr="00F36C8D">
        <w:rPr>
          <w:rFonts w:ascii="Arial" w:hAnsi="Arial" w:cs="Arial"/>
        </w:rPr>
        <w:t xml:space="preserve">. law, 2019). The use of firewalls and anti-malware are some of the ways to prevent the loss of customers’ data. </w:t>
      </w:r>
    </w:p>
    <w:p w:rsidR="00D40F2B" w:rsidRPr="00F36C8D" w:rsidRDefault="00D40F2B" w:rsidP="00F36C8D">
      <w:pPr>
        <w:spacing w:line="360" w:lineRule="auto"/>
        <w:jc w:val="both"/>
        <w:rPr>
          <w:rFonts w:ascii="Arial" w:hAnsi="Arial" w:cs="Arial"/>
        </w:rPr>
      </w:pPr>
      <w:r w:rsidRPr="00F36C8D">
        <w:rPr>
          <w:rFonts w:ascii="Arial" w:hAnsi="Arial" w:cs="Arial"/>
        </w:rPr>
        <w:t xml:space="preserve"> </w:t>
      </w:r>
    </w:p>
    <w:p w:rsidR="00D40F2B" w:rsidRPr="00F36C8D" w:rsidRDefault="00D40F2B"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b/>
        </w:rPr>
      </w:pPr>
      <w:r w:rsidRPr="00F36C8D">
        <w:rPr>
          <w:rFonts w:ascii="Arial" w:hAnsi="Arial" w:cs="Arial"/>
          <w:b/>
        </w:rPr>
        <w:t>Hotel Proprietors Act 1956</w:t>
      </w:r>
    </w:p>
    <w:p w:rsidR="00D40F2B" w:rsidRPr="00F36C8D" w:rsidRDefault="00D40F2B" w:rsidP="00F36C8D">
      <w:pPr>
        <w:spacing w:line="360" w:lineRule="auto"/>
        <w:jc w:val="both"/>
        <w:rPr>
          <w:rFonts w:ascii="Arial" w:hAnsi="Arial" w:cs="Arial"/>
        </w:rPr>
      </w:pPr>
      <w:r w:rsidRPr="00F36C8D">
        <w:rPr>
          <w:rFonts w:ascii="Arial" w:hAnsi="Arial" w:cs="Arial"/>
        </w:rPr>
        <w:t>The Hotel Proprietors’ Act 1956 stipulated that there are circumstances in which hotel management are liable for legal risk from the customers either as a result of direct or indirect damage to the customer’s personality or the properties of the customer, even when the damage does not occur due to any faults from the hotels staffs or management. For such hotel proprietor to be liable, the customer must have spent a night in the hotel. Also, the liability is limited to £50 for any one article and a total of £100 in the case of any one guest except in the case of property which has been deposited, or offered for the deposit, for safe custody. The liability also does not cover vehicles and features lost in them. The responsibility does not also cover li</w:t>
      </w:r>
      <w:r w:rsidR="00F36C8D" w:rsidRPr="00F36C8D">
        <w:rPr>
          <w:rFonts w:ascii="Arial" w:hAnsi="Arial" w:cs="Arial"/>
        </w:rPr>
        <w:t xml:space="preserve">ve animals like dogs and horses </w:t>
      </w:r>
      <w:r w:rsidR="00F36C8D" w:rsidRPr="00F36C8D">
        <w:rPr>
          <w:rFonts w:ascii="Arial" w:hAnsi="Arial" w:cs="Arial"/>
          <w:noProof/>
        </w:rPr>
        <w:t>(TODOROV, 2017)</w:t>
      </w:r>
      <w:r w:rsidR="00F36C8D" w:rsidRPr="00F36C8D">
        <w:rPr>
          <w:rFonts w:ascii="Arial" w:hAnsi="Arial" w:cs="Arial"/>
        </w:rPr>
        <w:t xml:space="preserve">. </w:t>
      </w:r>
      <w:r w:rsidRPr="00F36C8D">
        <w:rPr>
          <w:rFonts w:ascii="Arial" w:hAnsi="Arial" w:cs="Arial"/>
        </w:rPr>
        <w:t>Thus, staffs and managers of the hotels must understand and be aware of the Hotel Proprietor Act 1956 to be able to differentiate between customers’ liability and their liability.</w:t>
      </w:r>
    </w:p>
    <w:p w:rsidR="00D40F2B" w:rsidRPr="00F36C8D" w:rsidRDefault="00D40F2B"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b/>
        </w:rPr>
      </w:pPr>
      <w:r w:rsidRPr="00F36C8D">
        <w:rPr>
          <w:rFonts w:ascii="Arial" w:hAnsi="Arial" w:cs="Arial"/>
          <w:b/>
        </w:rPr>
        <w:t xml:space="preserve">Licensing </w:t>
      </w:r>
    </w:p>
    <w:p w:rsidR="00D40F2B" w:rsidRPr="00F36C8D" w:rsidRDefault="00D40F2B" w:rsidP="00F36C8D">
      <w:pPr>
        <w:spacing w:line="360" w:lineRule="auto"/>
        <w:jc w:val="both"/>
        <w:rPr>
          <w:rFonts w:ascii="Arial" w:hAnsi="Arial" w:cs="Arial"/>
        </w:rPr>
      </w:pPr>
      <w:r w:rsidRPr="00F36C8D">
        <w:rPr>
          <w:rFonts w:ascii="Arial" w:hAnsi="Arial" w:cs="Arial"/>
        </w:rPr>
        <w:t>Various conditions must be fulfilled before the United Kingdom government can license a hotel business. Such conditions include:</w:t>
      </w:r>
    </w:p>
    <w:p w:rsidR="00D40F2B" w:rsidRPr="00F36C8D" w:rsidRDefault="00D40F2B" w:rsidP="00F36C8D">
      <w:pPr>
        <w:pStyle w:val="ListParagraph"/>
        <w:numPr>
          <w:ilvl w:val="0"/>
          <w:numId w:val="1"/>
        </w:numPr>
        <w:spacing w:line="360" w:lineRule="auto"/>
        <w:jc w:val="both"/>
        <w:rPr>
          <w:rFonts w:ascii="Arial" w:hAnsi="Arial" w:cs="Arial"/>
        </w:rPr>
      </w:pPr>
      <w:r w:rsidRPr="00F36C8D">
        <w:rPr>
          <w:rFonts w:ascii="Arial" w:hAnsi="Arial" w:cs="Arial"/>
        </w:rPr>
        <w:t>Possessing restaurant insurance</w:t>
      </w:r>
    </w:p>
    <w:p w:rsidR="00D40F2B" w:rsidRPr="00F36C8D" w:rsidRDefault="00D40F2B" w:rsidP="00F36C8D">
      <w:pPr>
        <w:pStyle w:val="ListParagraph"/>
        <w:numPr>
          <w:ilvl w:val="0"/>
          <w:numId w:val="1"/>
        </w:numPr>
        <w:spacing w:line="360" w:lineRule="auto"/>
        <w:jc w:val="both"/>
        <w:rPr>
          <w:rFonts w:ascii="Arial" w:hAnsi="Arial" w:cs="Arial"/>
        </w:rPr>
      </w:pPr>
      <w:r w:rsidRPr="00F36C8D">
        <w:rPr>
          <w:rFonts w:ascii="Arial" w:hAnsi="Arial" w:cs="Arial"/>
        </w:rPr>
        <w:t>Possessing a food hygiene certificate</w:t>
      </w:r>
    </w:p>
    <w:p w:rsidR="00D40F2B" w:rsidRPr="00F36C8D" w:rsidRDefault="00D40F2B" w:rsidP="00F36C8D">
      <w:pPr>
        <w:pStyle w:val="ListParagraph"/>
        <w:numPr>
          <w:ilvl w:val="0"/>
          <w:numId w:val="1"/>
        </w:numPr>
        <w:spacing w:line="360" w:lineRule="auto"/>
        <w:jc w:val="both"/>
        <w:rPr>
          <w:rFonts w:ascii="Arial" w:hAnsi="Arial" w:cs="Arial"/>
        </w:rPr>
      </w:pPr>
      <w:r w:rsidRPr="00F36C8D">
        <w:rPr>
          <w:rFonts w:ascii="Arial" w:hAnsi="Arial" w:cs="Arial"/>
        </w:rPr>
        <w:t>Obtaining food premises approval</w:t>
      </w:r>
    </w:p>
    <w:p w:rsidR="00D40F2B" w:rsidRPr="00F36C8D" w:rsidRDefault="00D40F2B" w:rsidP="00F36C8D">
      <w:pPr>
        <w:pStyle w:val="ListParagraph"/>
        <w:numPr>
          <w:ilvl w:val="0"/>
          <w:numId w:val="1"/>
        </w:numPr>
        <w:spacing w:line="360" w:lineRule="auto"/>
        <w:jc w:val="both"/>
        <w:rPr>
          <w:rFonts w:ascii="Arial" w:hAnsi="Arial" w:cs="Arial"/>
        </w:rPr>
      </w:pPr>
      <w:r w:rsidRPr="00F36C8D">
        <w:rPr>
          <w:rFonts w:ascii="Arial" w:hAnsi="Arial" w:cs="Arial"/>
        </w:rPr>
        <w:t xml:space="preserve">Observing the hotel pest control regulations </w:t>
      </w:r>
    </w:p>
    <w:p w:rsidR="00D40F2B" w:rsidRPr="00F36C8D" w:rsidRDefault="00D40F2B" w:rsidP="00F36C8D">
      <w:pPr>
        <w:spacing w:line="360" w:lineRule="auto"/>
        <w:jc w:val="both"/>
        <w:rPr>
          <w:rFonts w:ascii="Arial" w:hAnsi="Arial" w:cs="Arial"/>
        </w:rPr>
      </w:pPr>
    </w:p>
    <w:p w:rsidR="00404332" w:rsidRPr="00F36C8D" w:rsidRDefault="00404332" w:rsidP="00F36C8D">
      <w:pPr>
        <w:spacing w:line="360" w:lineRule="auto"/>
        <w:jc w:val="both"/>
        <w:rPr>
          <w:rFonts w:ascii="Arial" w:hAnsi="Arial" w:cs="Arial"/>
        </w:rPr>
      </w:pPr>
    </w:p>
    <w:p w:rsidR="00404332" w:rsidRPr="00F36C8D" w:rsidRDefault="00404332" w:rsidP="00F36C8D">
      <w:pPr>
        <w:spacing w:line="360" w:lineRule="auto"/>
        <w:jc w:val="both"/>
        <w:rPr>
          <w:rFonts w:ascii="Arial" w:hAnsi="Arial" w:cs="Arial"/>
        </w:rPr>
      </w:pPr>
    </w:p>
    <w:p w:rsidR="00404332" w:rsidRPr="00F36C8D" w:rsidRDefault="00404332"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b/>
        </w:rPr>
      </w:pPr>
      <w:r w:rsidRPr="00F36C8D">
        <w:rPr>
          <w:rFonts w:ascii="Arial" w:hAnsi="Arial" w:cs="Arial"/>
          <w:b/>
        </w:rPr>
        <w:lastRenderedPageBreak/>
        <w:t xml:space="preserve">Conclusion </w:t>
      </w:r>
    </w:p>
    <w:p w:rsidR="00D40F2B" w:rsidRPr="00F36C8D" w:rsidRDefault="00D40F2B" w:rsidP="00F36C8D">
      <w:pPr>
        <w:spacing w:line="360" w:lineRule="auto"/>
        <w:jc w:val="both"/>
        <w:rPr>
          <w:rFonts w:ascii="Arial" w:hAnsi="Arial" w:cs="Arial"/>
        </w:rPr>
      </w:pPr>
      <w:r w:rsidRPr="00F36C8D">
        <w:rPr>
          <w:rFonts w:ascii="Arial" w:hAnsi="Arial" w:cs="Arial"/>
        </w:rPr>
        <w:t>Strict regulations which must be met before a license can be given to hotel proprietor to operate must also adhere to after licensing to ensure success in the business as ignorance may have a severe effect on the business.</w:t>
      </w:r>
    </w:p>
    <w:p w:rsidR="00D40F2B" w:rsidRPr="00F36C8D" w:rsidRDefault="00D40F2B" w:rsidP="00F36C8D">
      <w:pPr>
        <w:spacing w:line="360" w:lineRule="auto"/>
        <w:jc w:val="both"/>
        <w:rPr>
          <w:rFonts w:ascii="Arial" w:hAnsi="Arial" w:cs="Arial"/>
        </w:rPr>
      </w:pPr>
    </w:p>
    <w:p w:rsidR="00D40F2B" w:rsidRPr="00F36C8D" w:rsidRDefault="00D40F2B" w:rsidP="00F36C8D">
      <w:pPr>
        <w:spacing w:line="360" w:lineRule="auto"/>
        <w:jc w:val="both"/>
        <w:rPr>
          <w:rFonts w:ascii="Arial" w:hAnsi="Arial" w:cs="Arial"/>
        </w:rPr>
      </w:pPr>
    </w:p>
    <w:p w:rsidR="00E352DF" w:rsidRPr="00F36C8D" w:rsidRDefault="00E352DF" w:rsidP="00F36C8D">
      <w:pPr>
        <w:spacing w:line="360" w:lineRule="auto"/>
        <w:jc w:val="both"/>
        <w:rPr>
          <w:rFonts w:ascii="Arial" w:hAnsi="Arial" w:cs="Arial"/>
        </w:rPr>
      </w:pPr>
    </w:p>
    <w:p w:rsidR="00E352DF" w:rsidRPr="00F36C8D" w:rsidRDefault="00E352DF" w:rsidP="00F36C8D">
      <w:pPr>
        <w:spacing w:line="360" w:lineRule="auto"/>
        <w:jc w:val="both"/>
        <w:rPr>
          <w:rFonts w:ascii="Arial" w:hAnsi="Arial" w:cs="Arial"/>
        </w:rPr>
      </w:pPr>
    </w:p>
    <w:p w:rsidR="00E352DF" w:rsidRPr="00F36C8D" w:rsidRDefault="00E352DF" w:rsidP="00F36C8D">
      <w:pPr>
        <w:spacing w:line="360" w:lineRule="auto"/>
        <w:jc w:val="both"/>
        <w:rPr>
          <w:rFonts w:ascii="Arial" w:hAnsi="Arial" w:cs="Arial"/>
        </w:rPr>
      </w:pPr>
    </w:p>
    <w:p w:rsidR="00E352DF" w:rsidRPr="00F36C8D" w:rsidRDefault="00E352DF" w:rsidP="00F36C8D">
      <w:pPr>
        <w:spacing w:line="360" w:lineRule="auto"/>
        <w:jc w:val="both"/>
        <w:rPr>
          <w:rFonts w:ascii="Arial" w:hAnsi="Arial" w:cs="Arial"/>
        </w:rPr>
      </w:pPr>
    </w:p>
    <w:p w:rsidR="00BF1ABF" w:rsidRPr="00F36C8D" w:rsidRDefault="00BF1ABF" w:rsidP="00F36C8D">
      <w:pPr>
        <w:spacing w:line="360" w:lineRule="auto"/>
        <w:jc w:val="both"/>
        <w:rPr>
          <w:rFonts w:ascii="Arial" w:hAnsi="Arial" w:cs="Arial"/>
        </w:rPr>
      </w:pPr>
    </w:p>
    <w:p w:rsidR="00BF1ABF" w:rsidRPr="00F36C8D" w:rsidRDefault="00BF1ABF" w:rsidP="00F36C8D">
      <w:pPr>
        <w:spacing w:line="360" w:lineRule="auto"/>
        <w:jc w:val="both"/>
        <w:rPr>
          <w:rFonts w:ascii="Arial" w:hAnsi="Arial" w:cs="Arial"/>
        </w:rPr>
      </w:pPr>
    </w:p>
    <w:p w:rsidR="00BF1ABF" w:rsidRPr="00F36C8D" w:rsidRDefault="00BF1ABF" w:rsidP="00F36C8D">
      <w:pPr>
        <w:spacing w:line="360" w:lineRule="auto"/>
        <w:jc w:val="both"/>
        <w:rPr>
          <w:rFonts w:ascii="Arial" w:hAnsi="Arial" w:cs="Arial"/>
          <w:b/>
        </w:rPr>
      </w:pPr>
      <w:r w:rsidRPr="00F36C8D">
        <w:rPr>
          <w:rFonts w:ascii="Arial" w:hAnsi="Arial" w:cs="Arial"/>
          <w:b/>
        </w:rPr>
        <w:t>References</w:t>
      </w:r>
    </w:p>
    <w:p w:rsidR="00BF1ABF" w:rsidRPr="00F36C8D" w:rsidRDefault="00BF1ABF" w:rsidP="00F36C8D">
      <w:pPr>
        <w:pStyle w:val="Heading2"/>
        <w:keepNext w:val="0"/>
        <w:keepLines w:val="0"/>
        <w:spacing w:line="360" w:lineRule="auto"/>
        <w:jc w:val="both"/>
        <w:rPr>
          <w:rFonts w:ascii="Arial" w:eastAsia="sans-serif" w:hAnsi="Arial" w:cs="Arial"/>
          <w:b w:val="0"/>
          <w:bCs/>
          <w:sz w:val="22"/>
          <w:szCs w:val="22"/>
        </w:rPr>
      </w:pPr>
      <w:r w:rsidRPr="00F36C8D">
        <w:rPr>
          <w:rStyle w:val="Hyperlink"/>
          <w:rFonts w:ascii="Arial" w:hAnsi="Arial" w:cs="Arial"/>
          <w:b w:val="0"/>
          <w:bCs/>
          <w:color w:val="auto"/>
          <w:sz w:val="22"/>
          <w:szCs w:val="22"/>
          <w:u w:val="none"/>
        </w:rPr>
        <w:t xml:space="preserve">Assetsure.com </w:t>
      </w:r>
      <w:r w:rsidRPr="00F36C8D">
        <w:rPr>
          <w:rFonts w:ascii="Arial" w:hAnsi="Arial" w:cs="Arial"/>
          <w:b w:val="0"/>
          <w:bCs/>
          <w:sz w:val="22"/>
          <w:szCs w:val="22"/>
        </w:rPr>
        <w:t>Regulations, Laws &amp; Industry Practice</w:t>
      </w:r>
      <w:r w:rsidR="00E352DF" w:rsidRPr="00F36C8D">
        <w:rPr>
          <w:rStyle w:val="Hyperlink"/>
          <w:rFonts w:ascii="Arial" w:hAnsi="Arial" w:cs="Arial"/>
          <w:b w:val="0"/>
          <w:bCs/>
          <w:sz w:val="22"/>
          <w:szCs w:val="22"/>
          <w:u w:val="none"/>
        </w:rPr>
        <w:t xml:space="preserve">. </w:t>
      </w:r>
      <w:r w:rsidRPr="00F36C8D">
        <w:rPr>
          <w:rStyle w:val="Hyperlink"/>
          <w:rFonts w:ascii="Arial" w:hAnsi="Arial" w:cs="Arial"/>
          <w:b w:val="0"/>
          <w:bCs/>
          <w:color w:val="auto"/>
          <w:sz w:val="22"/>
          <w:szCs w:val="22"/>
          <w:u w:val="none"/>
        </w:rPr>
        <w:t xml:space="preserve">Retrieved from  </w:t>
      </w:r>
      <w:hyperlink r:id="rId7" w:history="1">
        <w:r w:rsidRPr="00F36C8D">
          <w:rPr>
            <w:rStyle w:val="Hyperlink"/>
            <w:rFonts w:ascii="Arial" w:hAnsi="Arial" w:cs="Arial"/>
            <w:b w:val="0"/>
            <w:bCs/>
            <w:sz w:val="22"/>
            <w:szCs w:val="22"/>
          </w:rPr>
          <w:t>https://www.assetsure.com/business/hotel-insurance/hotels-laws-uk/</w:t>
        </w:r>
      </w:hyperlink>
      <w:r w:rsidRPr="00F36C8D">
        <w:rPr>
          <w:rFonts w:ascii="Arial" w:hAnsi="Arial" w:cs="Arial"/>
          <w:b w:val="0"/>
          <w:bCs/>
          <w:sz w:val="22"/>
          <w:szCs w:val="22"/>
        </w:rPr>
        <w:t xml:space="preserve"> retrieved </w:t>
      </w:r>
      <w:r w:rsidRPr="00F36C8D">
        <w:rPr>
          <w:rFonts w:ascii="Arial" w:eastAsia="sans-serif" w:hAnsi="Arial" w:cs="Arial"/>
          <w:b w:val="0"/>
          <w:bCs/>
          <w:sz w:val="22"/>
          <w:szCs w:val="22"/>
        </w:rPr>
        <w:t>July 7</w:t>
      </w:r>
      <w:r w:rsidRPr="00F36C8D">
        <w:rPr>
          <w:rFonts w:ascii="Arial" w:eastAsia="sans-serif" w:hAnsi="Arial" w:cs="Arial"/>
          <w:b w:val="0"/>
          <w:bCs/>
          <w:sz w:val="22"/>
          <w:szCs w:val="22"/>
          <w:vertAlign w:val="superscript"/>
        </w:rPr>
        <w:t>th</w:t>
      </w:r>
      <w:r w:rsidRPr="00F36C8D">
        <w:rPr>
          <w:rFonts w:ascii="Arial" w:eastAsia="sans-serif" w:hAnsi="Arial" w:cs="Arial"/>
          <w:b w:val="0"/>
          <w:bCs/>
          <w:sz w:val="22"/>
          <w:szCs w:val="22"/>
        </w:rPr>
        <w:t>, 2019</w:t>
      </w:r>
    </w:p>
    <w:p w:rsidR="00E352DF" w:rsidRPr="00F36C8D" w:rsidRDefault="00E352DF" w:rsidP="00F36C8D">
      <w:pPr>
        <w:spacing w:line="360" w:lineRule="auto"/>
        <w:jc w:val="both"/>
        <w:rPr>
          <w:rFonts w:ascii="Arial" w:hAnsi="Arial" w:cs="Arial"/>
          <w:lang w:eastAsia="zh-CN"/>
        </w:rPr>
      </w:pPr>
    </w:p>
    <w:p w:rsidR="00BF1ABF" w:rsidRPr="00F36C8D" w:rsidRDefault="00BF1ABF" w:rsidP="00F36C8D">
      <w:pPr>
        <w:spacing w:line="360" w:lineRule="auto"/>
        <w:ind w:left="110" w:hangingChars="50" w:hanging="110"/>
        <w:jc w:val="both"/>
        <w:rPr>
          <w:rFonts w:ascii="Arial" w:eastAsia="sans-serif" w:hAnsi="Arial" w:cs="Arial"/>
          <w:bCs/>
        </w:rPr>
      </w:pPr>
      <w:r w:rsidRPr="00F36C8D">
        <w:rPr>
          <w:rStyle w:val="Hyperlink"/>
          <w:rFonts w:ascii="Arial" w:eastAsia="sans-serif" w:hAnsi="Arial" w:cs="Arial"/>
          <w:bCs/>
          <w:color w:val="auto"/>
          <w:u w:val="none"/>
        </w:rPr>
        <w:t>Resolver (2015). RISK Facing The Hospitality Industry.</w:t>
      </w:r>
      <w:r w:rsidRPr="00F36C8D">
        <w:rPr>
          <w:rStyle w:val="Hyperlink"/>
          <w:rFonts w:ascii="Arial" w:eastAsia="sans-serif" w:hAnsi="Arial" w:cs="Arial"/>
          <w:bCs/>
        </w:rPr>
        <w:t xml:space="preserve"> </w:t>
      </w:r>
      <w:hyperlink r:id="rId8" w:history="1">
        <w:r w:rsidRPr="00F36C8D">
          <w:rPr>
            <w:rStyle w:val="Hyperlink"/>
            <w:rFonts w:ascii="Arial" w:eastAsia="sans-serif" w:hAnsi="Arial" w:cs="Arial"/>
            <w:bCs/>
          </w:rPr>
          <w:t>https://www.resolver.com/blog/top-risks-facing-the-hospitality-industry/</w:t>
        </w:r>
      </w:hyperlink>
      <w:r w:rsidRPr="00F36C8D">
        <w:rPr>
          <w:rStyle w:val="Hyperlink"/>
          <w:rFonts w:ascii="Arial" w:eastAsia="sans-serif" w:hAnsi="Arial" w:cs="Arial"/>
          <w:bCs/>
        </w:rPr>
        <w:t xml:space="preserve"> Retrieved</w:t>
      </w:r>
      <w:r w:rsidRPr="00F36C8D">
        <w:rPr>
          <w:rFonts w:ascii="Arial" w:eastAsia="sans-serif" w:hAnsi="Arial" w:cs="Arial"/>
          <w:bCs/>
        </w:rPr>
        <w:t xml:space="preserve"> July 10</w:t>
      </w:r>
      <w:r w:rsidRPr="00F36C8D">
        <w:rPr>
          <w:rFonts w:ascii="Arial" w:eastAsia="sans-serif" w:hAnsi="Arial" w:cs="Arial"/>
          <w:bCs/>
          <w:vertAlign w:val="superscript"/>
        </w:rPr>
        <w:t>th</w:t>
      </w:r>
      <w:r w:rsidRPr="00F36C8D">
        <w:rPr>
          <w:rFonts w:ascii="Arial" w:eastAsia="sans-serif" w:hAnsi="Arial" w:cs="Arial"/>
          <w:bCs/>
        </w:rPr>
        <w:t>, 2019</w:t>
      </w:r>
    </w:p>
    <w:p w:rsidR="00E352DF" w:rsidRPr="00F36C8D" w:rsidRDefault="00E352DF" w:rsidP="00F36C8D">
      <w:pPr>
        <w:spacing w:line="360" w:lineRule="auto"/>
        <w:jc w:val="both"/>
        <w:rPr>
          <w:rFonts w:ascii="Arial" w:hAnsi="Arial" w:cs="Arial"/>
        </w:rPr>
      </w:pPr>
      <w:proofErr w:type="spellStart"/>
      <w:r w:rsidRPr="00F36C8D">
        <w:rPr>
          <w:rFonts w:ascii="Arial" w:hAnsi="Arial" w:cs="Arial"/>
        </w:rPr>
        <w:t>Dwf.law</w:t>
      </w:r>
      <w:proofErr w:type="spellEnd"/>
      <w:r w:rsidRPr="00F36C8D">
        <w:rPr>
          <w:rFonts w:ascii="Arial" w:hAnsi="Arial" w:cs="Arial"/>
        </w:rPr>
        <w:t>. (2019). Data Protection Risks | DWF. [online] Available at: https://www.dwf.law/Expertise/Legal-Services/Insurance/Data-Protection-Risks [Accessed 6 Jul. 2019].</w:t>
      </w:r>
    </w:p>
    <w:p w:rsidR="00BF1ABF" w:rsidRPr="00F36C8D" w:rsidRDefault="00F36C8D" w:rsidP="00F36C8D">
      <w:pPr>
        <w:spacing w:line="360" w:lineRule="auto"/>
        <w:jc w:val="both"/>
        <w:rPr>
          <w:rFonts w:ascii="Arial" w:hAnsi="Arial" w:cs="Arial"/>
          <w:noProof/>
        </w:rPr>
      </w:pPr>
      <w:r w:rsidRPr="00F36C8D">
        <w:rPr>
          <w:rFonts w:ascii="Arial" w:hAnsi="Arial" w:cs="Arial"/>
          <w:noProof/>
        </w:rPr>
        <w:t xml:space="preserve">TODOROV, D. (2017). Legal liability and claims for the hotel industry. </w:t>
      </w:r>
      <w:r w:rsidRPr="00F36C8D">
        <w:rPr>
          <w:rFonts w:ascii="Arial" w:hAnsi="Arial" w:cs="Arial"/>
          <w:i/>
          <w:iCs/>
          <w:noProof/>
        </w:rPr>
        <w:t>Electronic Journal "Economic and Computer Science"</w:t>
      </w:r>
      <w:r w:rsidRPr="00F36C8D">
        <w:rPr>
          <w:rFonts w:ascii="Arial" w:hAnsi="Arial" w:cs="Arial"/>
          <w:noProof/>
        </w:rPr>
        <w:t xml:space="preserve">, 7-21 </w:t>
      </w:r>
    </w:p>
    <w:p w:rsidR="00F36C8D" w:rsidRPr="00F36C8D" w:rsidRDefault="00F36C8D" w:rsidP="00F36C8D">
      <w:pPr>
        <w:spacing w:line="360" w:lineRule="auto"/>
        <w:jc w:val="both"/>
        <w:rPr>
          <w:rFonts w:ascii="Arial" w:hAnsi="Arial" w:cs="Arial"/>
          <w:noProof/>
        </w:rPr>
      </w:pPr>
    </w:p>
    <w:p w:rsidR="00F36C8D" w:rsidRPr="00F36C8D" w:rsidRDefault="00F36C8D" w:rsidP="00F36C8D">
      <w:pPr>
        <w:pStyle w:val="Bibliography"/>
        <w:spacing w:line="360" w:lineRule="auto"/>
        <w:jc w:val="both"/>
        <w:rPr>
          <w:rFonts w:ascii="Arial" w:hAnsi="Arial" w:cs="Arial"/>
          <w:noProof/>
        </w:rPr>
      </w:pPr>
      <w:r w:rsidRPr="00F36C8D">
        <w:rPr>
          <w:rFonts w:ascii="Arial" w:hAnsi="Arial" w:cs="Arial"/>
          <w:noProof/>
        </w:rPr>
        <w:t xml:space="preserve">Rozario, e. (2013, 11 22). </w:t>
      </w:r>
      <w:r w:rsidRPr="00F36C8D">
        <w:rPr>
          <w:rFonts w:ascii="Arial" w:hAnsi="Arial" w:cs="Arial"/>
          <w:i/>
          <w:iCs/>
          <w:noProof/>
        </w:rPr>
        <w:t>Health And Safety Legislation In the Hospitality Industry.</w:t>
      </w:r>
      <w:r w:rsidRPr="00F36C8D">
        <w:rPr>
          <w:rFonts w:ascii="Arial" w:hAnsi="Arial" w:cs="Arial"/>
          <w:noProof/>
        </w:rPr>
        <w:t xml:space="preserve"> Retrieved from https://elenrozario.wordpress.com/2013/11/22/blog-3-health-and-safety-legeslations-in-the-hospitality-industry/</w:t>
      </w:r>
    </w:p>
    <w:p w:rsidR="00F36C8D" w:rsidRPr="00F36C8D" w:rsidRDefault="00F36C8D" w:rsidP="00F36C8D">
      <w:pPr>
        <w:spacing w:line="360" w:lineRule="auto"/>
        <w:jc w:val="both"/>
        <w:rPr>
          <w:rFonts w:ascii="Arial" w:hAnsi="Arial" w:cs="Arial"/>
        </w:rPr>
      </w:pPr>
      <w:r w:rsidRPr="00F36C8D">
        <w:rPr>
          <w:rFonts w:ascii="Arial" w:hAnsi="Arial" w:cs="Arial"/>
        </w:rPr>
        <w:lastRenderedPageBreak/>
        <w:t xml:space="preserve"> </w:t>
      </w:r>
    </w:p>
    <w:p w:rsidR="00F36C8D" w:rsidRPr="00F36C8D" w:rsidRDefault="00F36C8D" w:rsidP="00F36C8D">
      <w:pPr>
        <w:pStyle w:val="Bibliography"/>
        <w:spacing w:line="360" w:lineRule="auto"/>
        <w:jc w:val="both"/>
        <w:rPr>
          <w:rFonts w:ascii="Arial" w:hAnsi="Arial" w:cs="Arial"/>
          <w:noProof/>
        </w:rPr>
      </w:pPr>
      <w:r w:rsidRPr="00F36C8D">
        <w:rPr>
          <w:rFonts w:ascii="Arial" w:hAnsi="Arial" w:cs="Arial"/>
          <w:iCs/>
          <w:noProof/>
        </w:rPr>
        <w:t>Managing risk in catering and.</w:t>
      </w:r>
      <w:r w:rsidRPr="00F36C8D">
        <w:rPr>
          <w:rFonts w:ascii="Arial" w:hAnsi="Arial" w:cs="Arial"/>
          <w:noProof/>
        </w:rPr>
        <w:t xml:space="preserve"> </w:t>
      </w:r>
      <w:r>
        <w:rPr>
          <w:rFonts w:ascii="Arial" w:hAnsi="Arial" w:cs="Arial"/>
          <w:noProof/>
        </w:rPr>
        <w:t xml:space="preserve">Hotels </w:t>
      </w:r>
      <w:r w:rsidRPr="00F36C8D">
        <w:rPr>
          <w:rFonts w:ascii="Arial" w:hAnsi="Arial" w:cs="Arial"/>
          <w:noProof/>
        </w:rPr>
        <w:t>(2013, April). Retrieved from HSE: http://www.hse.gov.uk/pubns/cais25.pdf</w:t>
      </w:r>
    </w:p>
    <w:p w:rsidR="00F36C8D" w:rsidRPr="00F36C8D" w:rsidRDefault="00F36C8D" w:rsidP="00F36C8D">
      <w:pPr>
        <w:spacing w:line="360" w:lineRule="auto"/>
        <w:jc w:val="both"/>
        <w:rPr>
          <w:rFonts w:ascii="Arial" w:hAnsi="Arial" w:cs="Arial"/>
        </w:rPr>
      </w:pPr>
      <w:r w:rsidRPr="00F36C8D">
        <w:rPr>
          <w:rFonts w:ascii="Arial" w:hAnsi="Arial" w:cs="Arial"/>
        </w:rPr>
        <w:t xml:space="preserve"> </w:t>
      </w:r>
    </w:p>
    <w:sectPr w:rsidR="00F36C8D" w:rsidRPr="00F36C8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5D5B" w:rsidRDefault="00695D5B" w:rsidP="00E352DF">
      <w:pPr>
        <w:spacing w:after="0" w:line="240" w:lineRule="auto"/>
      </w:pPr>
      <w:r>
        <w:separator/>
      </w:r>
    </w:p>
  </w:endnote>
  <w:endnote w:type="continuationSeparator" w:id="0">
    <w:p w:rsidR="00695D5B" w:rsidRDefault="00695D5B" w:rsidP="00E35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ans-serif">
    <w:altName w:val="Microsoft YaHei"/>
    <w:panose1 w:val="020B0604020202020204"/>
    <w:charset w:val="00"/>
    <w:family w:val="auto"/>
    <w:pitch w:val="default"/>
    <w:sig w:usb0="00000000" w:usb1="00000000" w:usb2="00000000"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961461"/>
      <w:docPartObj>
        <w:docPartGallery w:val="Page Numbers (Bottom of Page)"/>
        <w:docPartUnique/>
      </w:docPartObj>
    </w:sdtPr>
    <w:sdtEndPr>
      <w:rPr>
        <w:noProof/>
      </w:rPr>
    </w:sdtEndPr>
    <w:sdtContent>
      <w:p w:rsidR="00885DB0" w:rsidRDefault="00885DB0">
        <w:pPr>
          <w:pStyle w:val="Footer"/>
          <w:jc w:val="center"/>
        </w:pPr>
        <w:r>
          <w:fldChar w:fldCharType="begin"/>
        </w:r>
        <w:r>
          <w:instrText xml:space="preserve"> PAGE   \* MERGEFORMAT </w:instrText>
        </w:r>
        <w:r>
          <w:fldChar w:fldCharType="separate"/>
        </w:r>
        <w:r w:rsidR="00F36C8D">
          <w:rPr>
            <w:noProof/>
          </w:rPr>
          <w:t>8</w:t>
        </w:r>
        <w:r>
          <w:rPr>
            <w:noProof/>
          </w:rPr>
          <w:fldChar w:fldCharType="end"/>
        </w:r>
      </w:p>
    </w:sdtContent>
  </w:sdt>
  <w:p w:rsidR="00E352DF" w:rsidRDefault="00E35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5D5B" w:rsidRDefault="00695D5B" w:rsidP="00E352DF">
      <w:pPr>
        <w:spacing w:after="0" w:line="240" w:lineRule="auto"/>
      </w:pPr>
      <w:r>
        <w:separator/>
      </w:r>
    </w:p>
  </w:footnote>
  <w:footnote w:type="continuationSeparator" w:id="0">
    <w:p w:rsidR="00695D5B" w:rsidRDefault="00695D5B" w:rsidP="00E35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A3762C"/>
    <w:multiLevelType w:val="hybridMultilevel"/>
    <w:tmpl w:val="963E6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526F"/>
    <w:rsid w:val="00231AB5"/>
    <w:rsid w:val="00404332"/>
    <w:rsid w:val="004D526F"/>
    <w:rsid w:val="004F7342"/>
    <w:rsid w:val="00695D5B"/>
    <w:rsid w:val="006C5748"/>
    <w:rsid w:val="006F4FC8"/>
    <w:rsid w:val="00740124"/>
    <w:rsid w:val="00885DB0"/>
    <w:rsid w:val="008B5463"/>
    <w:rsid w:val="00902BD1"/>
    <w:rsid w:val="009C7011"/>
    <w:rsid w:val="00A7214B"/>
    <w:rsid w:val="00B34AC1"/>
    <w:rsid w:val="00BF1ABF"/>
    <w:rsid w:val="00C94121"/>
    <w:rsid w:val="00C955B6"/>
    <w:rsid w:val="00D40F2B"/>
    <w:rsid w:val="00DB0FE7"/>
    <w:rsid w:val="00E352DF"/>
    <w:rsid w:val="00F36C8D"/>
    <w:rsid w:val="00F55271"/>
    <w:rsid w:val="00FE04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7B27F"/>
  <w15:chartTrackingRefBased/>
  <w15:docId w15:val="{31FCC662-6B4B-4EAA-B495-61D9B2899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F1ABF"/>
    <w:pPr>
      <w:keepNext/>
      <w:keepLines/>
      <w:spacing w:before="40" w:after="0" w:line="240" w:lineRule="auto"/>
      <w:outlineLvl w:val="1"/>
    </w:pPr>
    <w:rPr>
      <w:rFonts w:ascii="Calibri" w:eastAsia="SimSun" w:hAnsi="Calibri" w:cs="Times New Roman"/>
      <w:b/>
      <w:sz w:val="20"/>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7342"/>
    <w:pPr>
      <w:ind w:left="720"/>
      <w:contextualSpacing/>
    </w:pPr>
  </w:style>
  <w:style w:type="character" w:styleId="Hyperlink">
    <w:name w:val="Hyperlink"/>
    <w:rsid w:val="00BF1ABF"/>
    <w:rPr>
      <w:color w:val="0000FF"/>
      <w:u w:val="single"/>
    </w:rPr>
  </w:style>
  <w:style w:type="character" w:customStyle="1" w:styleId="Heading2Char">
    <w:name w:val="Heading 2 Char"/>
    <w:basedOn w:val="DefaultParagraphFont"/>
    <w:link w:val="Heading2"/>
    <w:rsid w:val="00BF1ABF"/>
    <w:rPr>
      <w:rFonts w:ascii="Calibri" w:eastAsia="SimSun" w:hAnsi="Calibri" w:cs="Times New Roman"/>
      <w:b/>
      <w:sz w:val="20"/>
      <w:szCs w:val="26"/>
      <w:lang w:eastAsia="zh-CN"/>
    </w:rPr>
  </w:style>
  <w:style w:type="paragraph" w:styleId="Header">
    <w:name w:val="header"/>
    <w:basedOn w:val="Normal"/>
    <w:link w:val="HeaderChar"/>
    <w:uiPriority w:val="99"/>
    <w:unhideWhenUsed/>
    <w:rsid w:val="00E352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2DF"/>
  </w:style>
  <w:style w:type="paragraph" w:styleId="Footer">
    <w:name w:val="footer"/>
    <w:basedOn w:val="Normal"/>
    <w:link w:val="FooterChar"/>
    <w:uiPriority w:val="99"/>
    <w:unhideWhenUsed/>
    <w:rsid w:val="00E352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2DF"/>
  </w:style>
  <w:style w:type="paragraph" w:styleId="Bibliography">
    <w:name w:val="Bibliography"/>
    <w:basedOn w:val="Normal"/>
    <w:next w:val="Normal"/>
    <w:uiPriority w:val="37"/>
    <w:semiHidden/>
    <w:unhideWhenUsed/>
    <w:rsid w:val="00F36C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7924678">
      <w:bodyDiv w:val="1"/>
      <w:marLeft w:val="0"/>
      <w:marRight w:val="0"/>
      <w:marTop w:val="0"/>
      <w:marBottom w:val="0"/>
      <w:divBdr>
        <w:top w:val="none" w:sz="0" w:space="0" w:color="auto"/>
        <w:left w:val="none" w:sz="0" w:space="0" w:color="auto"/>
        <w:bottom w:val="none" w:sz="0" w:space="0" w:color="auto"/>
        <w:right w:val="none" w:sz="0" w:space="0" w:color="auto"/>
      </w:divBdr>
    </w:div>
    <w:div w:id="1194347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olver.com/blog/top-risks-facing-the-hospitality-industry/" TargetMode="External"/><Relationship Id="rId3" Type="http://schemas.openxmlformats.org/officeDocument/2006/relationships/settings" Target="settings.xml"/><Relationship Id="rId7" Type="http://schemas.openxmlformats.org/officeDocument/2006/relationships/hyperlink" Target="https://www.assetsure.com/business/hotel-insurance/hotels-law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1514</Words>
  <Characters>8631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 Caramet (1815457)</cp:lastModifiedBy>
  <cp:revision>4</cp:revision>
  <dcterms:created xsi:type="dcterms:W3CDTF">2019-07-14T17:28:00Z</dcterms:created>
  <dcterms:modified xsi:type="dcterms:W3CDTF">2019-07-14T17:30:00Z</dcterms:modified>
</cp:coreProperties>
</file>