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notes.xml" ContentType="application/vnd.openxmlformats-officedocument.wordprocessingml.footnot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084CDF41" wp14:paraId="2C078E63" wp14:textId="1FD8A980">
      <w:pPr>
        <w:rPr>
          <w:b w:val="1"/>
          <w:bCs w:val="1"/>
        </w:rPr>
      </w:pPr>
      <w:r w:rsidRPr="084CDF41" w:rsidR="1D83F813">
        <w:rPr>
          <w:b w:val="1"/>
          <w:bCs w:val="1"/>
        </w:rPr>
        <w:t xml:space="preserve">Reflective </w:t>
      </w:r>
      <w:r w:rsidRPr="084CDF41" w:rsidR="6663944B">
        <w:rPr>
          <w:b w:val="1"/>
          <w:bCs w:val="1"/>
        </w:rPr>
        <w:t>Report – HPHP6902</w:t>
      </w:r>
    </w:p>
    <w:p w:rsidR="5AF266E1" w:rsidP="084CDF41" w:rsidRDefault="5AF266E1" w14:paraId="4F9800F0" w14:textId="7FEF6F8B">
      <w:pPr>
        <w:rPr>
          <w:b w:val="1"/>
          <w:bCs w:val="1"/>
        </w:rPr>
      </w:pPr>
      <w:r w:rsidRPr="084CDF41" w:rsidR="5AF266E1">
        <w:rPr>
          <w:b w:val="1"/>
          <w:bCs w:val="1"/>
        </w:rPr>
        <w:t>The First Casualty: Truth, falsehood, and the war effort - A study of the impact of propaganda in Britain during World War One and beyond</w:t>
      </w:r>
      <w:r w:rsidRPr="084CDF41" w:rsidR="6BE21FEC">
        <w:rPr>
          <w:b w:val="1"/>
          <w:bCs w:val="1"/>
        </w:rPr>
        <w:t xml:space="preserve">. </w:t>
      </w:r>
    </w:p>
    <w:p w:rsidR="0AB0CEB9" w:rsidP="084CDF41" w:rsidRDefault="0AB0CEB9" w14:paraId="72D7D6DB" w14:textId="331AF6F5">
      <w:pPr>
        <w:pStyle w:val="Normal"/>
        <w:rPr>
          <w:b w:val="0"/>
          <w:bCs w:val="0"/>
        </w:rPr>
      </w:pPr>
      <w:r w:rsidR="0AB0CEB9">
        <w:rPr>
          <w:b w:val="0"/>
          <w:bCs w:val="0"/>
        </w:rPr>
        <w:t>We have all been subjected to propaganda of some form or another during our lives. W</w:t>
      </w:r>
      <w:r w:rsidR="7A0F8A77">
        <w:rPr>
          <w:b w:val="0"/>
          <w:bCs w:val="0"/>
        </w:rPr>
        <w:t xml:space="preserve">e only </w:t>
      </w:r>
      <w:r w:rsidR="7A0F8A77">
        <w:rPr>
          <w:b w:val="0"/>
          <w:bCs w:val="0"/>
        </w:rPr>
        <w:t>have to</w:t>
      </w:r>
      <w:r w:rsidR="7A0F8A77">
        <w:rPr>
          <w:b w:val="0"/>
          <w:bCs w:val="0"/>
        </w:rPr>
        <w:t xml:space="preserve"> open our daily papers or browse </w:t>
      </w:r>
      <w:r w:rsidR="2A323DCE">
        <w:rPr>
          <w:b w:val="0"/>
          <w:bCs w:val="0"/>
        </w:rPr>
        <w:t>the internet to stumble across subtle and no</w:t>
      </w:r>
      <w:r w:rsidR="75411836">
        <w:rPr>
          <w:b w:val="0"/>
          <w:bCs w:val="0"/>
        </w:rPr>
        <w:t>t</w:t>
      </w:r>
      <w:r w:rsidR="2A323DCE">
        <w:rPr>
          <w:b w:val="0"/>
          <w:bCs w:val="0"/>
        </w:rPr>
        <w:t xml:space="preserve"> so subtle influences that </w:t>
      </w:r>
      <w:r w:rsidR="3DBA0CA6">
        <w:rPr>
          <w:b w:val="0"/>
          <w:bCs w:val="0"/>
        </w:rPr>
        <w:t xml:space="preserve">are trying to </w:t>
      </w:r>
      <w:r w:rsidR="68264CEE">
        <w:rPr>
          <w:b w:val="0"/>
          <w:bCs w:val="0"/>
        </w:rPr>
        <w:t>affect</w:t>
      </w:r>
      <w:r w:rsidR="3DBA0CA6">
        <w:rPr>
          <w:b w:val="0"/>
          <w:bCs w:val="0"/>
        </w:rPr>
        <w:t xml:space="preserve"> our attitudes to </w:t>
      </w:r>
      <w:r w:rsidR="17C6F828">
        <w:rPr>
          <w:b w:val="0"/>
          <w:bCs w:val="0"/>
        </w:rPr>
        <w:t xml:space="preserve">events that have local and global </w:t>
      </w:r>
      <w:r w:rsidR="134E1366">
        <w:rPr>
          <w:b w:val="0"/>
          <w:bCs w:val="0"/>
        </w:rPr>
        <w:t>implications</w:t>
      </w:r>
      <w:r w:rsidR="17C6F828">
        <w:rPr>
          <w:b w:val="0"/>
          <w:bCs w:val="0"/>
        </w:rPr>
        <w:t>.</w:t>
      </w:r>
      <w:r w:rsidR="04A931D0">
        <w:rPr>
          <w:b w:val="0"/>
          <w:bCs w:val="0"/>
        </w:rPr>
        <w:t xml:space="preserve"> </w:t>
      </w:r>
      <w:r w:rsidR="1BADCC63">
        <w:rPr>
          <w:b w:val="0"/>
          <w:bCs w:val="0"/>
        </w:rPr>
        <w:t>The power to manipulate the masses through propaganda</w:t>
      </w:r>
      <w:r w:rsidR="6EA17BBC">
        <w:rPr>
          <w:b w:val="0"/>
          <w:bCs w:val="0"/>
        </w:rPr>
        <w:t xml:space="preserve"> has had profound effects on the people that consumed it whether they know they have been </w:t>
      </w:r>
      <w:r w:rsidR="2A22B931">
        <w:rPr>
          <w:b w:val="0"/>
          <w:bCs w:val="0"/>
        </w:rPr>
        <w:t>subjected</w:t>
      </w:r>
      <w:r w:rsidR="6EA17BBC">
        <w:rPr>
          <w:b w:val="0"/>
          <w:bCs w:val="0"/>
        </w:rPr>
        <w:t xml:space="preserve"> to it or not. </w:t>
      </w:r>
      <w:r w:rsidR="1BADCC63">
        <w:rPr>
          <w:b w:val="0"/>
          <w:bCs w:val="0"/>
        </w:rPr>
        <w:t xml:space="preserve"> </w:t>
      </w:r>
      <w:r w:rsidR="04A931D0">
        <w:rPr>
          <w:b w:val="0"/>
          <w:bCs w:val="0"/>
        </w:rPr>
        <w:t xml:space="preserve">My inspiration behind choosing and </w:t>
      </w:r>
      <w:r w:rsidR="04A931D0">
        <w:rPr>
          <w:b w:val="0"/>
          <w:bCs w:val="0"/>
        </w:rPr>
        <w:t>writing</w:t>
      </w:r>
      <w:r w:rsidR="04A931D0">
        <w:rPr>
          <w:b w:val="0"/>
          <w:bCs w:val="0"/>
        </w:rPr>
        <w:t xml:space="preserve"> this dissertation comes from </w:t>
      </w:r>
      <w:r w:rsidR="308620E4">
        <w:rPr>
          <w:b w:val="0"/>
          <w:bCs w:val="0"/>
        </w:rPr>
        <w:t xml:space="preserve">my own wanting to understand the power of propaganda </w:t>
      </w:r>
      <w:r w:rsidR="242F0B5C">
        <w:rPr>
          <w:b w:val="0"/>
          <w:bCs w:val="0"/>
        </w:rPr>
        <w:t xml:space="preserve">specifically </w:t>
      </w:r>
      <w:r w:rsidR="308620E4">
        <w:rPr>
          <w:b w:val="0"/>
          <w:bCs w:val="0"/>
        </w:rPr>
        <w:t>at a state level and how it has the power to plant seeds and grow exis</w:t>
      </w:r>
      <w:r w:rsidR="206CE55E">
        <w:rPr>
          <w:b w:val="0"/>
          <w:bCs w:val="0"/>
        </w:rPr>
        <w:t xml:space="preserve">ting ones </w:t>
      </w:r>
      <w:r w:rsidR="35592825">
        <w:rPr>
          <w:b w:val="0"/>
          <w:bCs w:val="0"/>
        </w:rPr>
        <w:t xml:space="preserve">to </w:t>
      </w:r>
      <w:r w:rsidR="35592825">
        <w:rPr>
          <w:b w:val="0"/>
          <w:bCs w:val="0"/>
        </w:rPr>
        <w:t>assist</w:t>
      </w:r>
      <w:r w:rsidR="35592825">
        <w:rPr>
          <w:b w:val="0"/>
          <w:bCs w:val="0"/>
        </w:rPr>
        <w:t xml:space="preserve"> with a common goal. </w:t>
      </w:r>
      <w:r w:rsidR="2C7E919D">
        <w:rPr>
          <w:b w:val="0"/>
          <w:bCs w:val="0"/>
        </w:rPr>
        <w:t xml:space="preserve">This dissertation will focus on propaganda during World War One </w:t>
      </w:r>
      <w:r w:rsidR="09730D7E">
        <w:rPr>
          <w:b w:val="0"/>
          <w:bCs w:val="0"/>
        </w:rPr>
        <w:t xml:space="preserve">as </w:t>
      </w:r>
      <w:r w:rsidR="09730D7E">
        <w:rPr>
          <w:b w:val="0"/>
          <w:bCs w:val="0"/>
        </w:rPr>
        <w:t>I believe this period</w:t>
      </w:r>
      <w:r w:rsidR="09730D7E">
        <w:rPr>
          <w:b w:val="0"/>
          <w:bCs w:val="0"/>
        </w:rPr>
        <w:t xml:space="preserve"> was the first time mass state propaganda was used across multiple mediums</w:t>
      </w:r>
      <w:r w:rsidR="5F86976C">
        <w:rPr>
          <w:b w:val="0"/>
          <w:bCs w:val="0"/>
        </w:rPr>
        <w:t xml:space="preserve"> and was </w:t>
      </w:r>
      <w:r w:rsidR="79F83287">
        <w:rPr>
          <w:b w:val="0"/>
          <w:bCs w:val="0"/>
        </w:rPr>
        <w:t>crucial</w:t>
      </w:r>
      <w:r w:rsidR="5F86976C">
        <w:rPr>
          <w:b w:val="0"/>
          <w:bCs w:val="0"/>
        </w:rPr>
        <w:t xml:space="preserve"> in providing a springboard for future </w:t>
      </w:r>
      <w:r w:rsidR="39379693">
        <w:rPr>
          <w:b w:val="0"/>
          <w:bCs w:val="0"/>
        </w:rPr>
        <w:t>implementation on a global scale.</w:t>
      </w:r>
      <w:r w:rsidR="49A287E2">
        <w:rPr>
          <w:b w:val="0"/>
          <w:bCs w:val="0"/>
        </w:rPr>
        <w:t xml:space="preserve"> </w:t>
      </w:r>
      <w:r w:rsidR="49A287E2">
        <w:rPr>
          <w:b w:val="0"/>
          <w:bCs w:val="0"/>
        </w:rPr>
        <w:t xml:space="preserve">Propaganda </w:t>
      </w:r>
      <w:r w:rsidR="01E22810">
        <w:rPr>
          <w:b w:val="0"/>
          <w:bCs w:val="0"/>
        </w:rPr>
        <w:t>was</w:t>
      </w:r>
      <w:r w:rsidR="49A287E2">
        <w:rPr>
          <w:b w:val="0"/>
          <w:bCs w:val="0"/>
        </w:rPr>
        <w:t xml:space="preserve"> used to varying degrees prior to WW1 but the sheer scale and variety displayed during this period</w:t>
      </w:r>
      <w:r w:rsidR="2A09DAF3">
        <w:rPr>
          <w:b w:val="0"/>
          <w:bCs w:val="0"/>
        </w:rPr>
        <w:t xml:space="preserve"> and the role of the state in how it should be consumed provides insights </w:t>
      </w:r>
      <w:r w:rsidR="03B39C68">
        <w:rPr>
          <w:b w:val="0"/>
          <w:bCs w:val="0"/>
        </w:rPr>
        <w:t>into the power of propaganda</w:t>
      </w:r>
      <w:r w:rsidR="2239C719">
        <w:rPr>
          <w:b w:val="0"/>
          <w:bCs w:val="0"/>
        </w:rPr>
        <w:t xml:space="preserve"> and its role in achieving a common consensus.</w:t>
      </w:r>
    </w:p>
    <w:p w:rsidR="03B39C68" w:rsidP="084CDF41" w:rsidRDefault="03B39C68" w14:paraId="1F864798" w14:textId="220CEF0F">
      <w:pPr>
        <w:pStyle w:val="Normal"/>
        <w:rPr>
          <w:b w:val="0"/>
          <w:bCs w:val="0"/>
        </w:rPr>
      </w:pPr>
      <w:r w:rsidR="181157E4">
        <w:rPr>
          <w:b w:val="0"/>
          <w:bCs w:val="0"/>
        </w:rPr>
        <w:t xml:space="preserve">Within this </w:t>
      </w:r>
      <w:r w:rsidR="54F95F25">
        <w:rPr>
          <w:b w:val="0"/>
          <w:bCs w:val="0"/>
        </w:rPr>
        <w:t>dissertation</w:t>
      </w:r>
      <w:r w:rsidR="181157E4">
        <w:rPr>
          <w:b w:val="0"/>
          <w:bCs w:val="0"/>
        </w:rPr>
        <w:t xml:space="preserve"> I will be researching </w:t>
      </w:r>
      <w:r w:rsidR="47C5F970">
        <w:rPr>
          <w:b w:val="0"/>
          <w:bCs w:val="0"/>
        </w:rPr>
        <w:t xml:space="preserve">propaganda prior to WW1 as well as post </w:t>
      </w:r>
      <w:r w:rsidR="495E4F08">
        <w:rPr>
          <w:b w:val="0"/>
          <w:bCs w:val="0"/>
        </w:rPr>
        <w:t xml:space="preserve">war </w:t>
      </w:r>
      <w:r w:rsidR="47C5F970">
        <w:rPr>
          <w:b w:val="0"/>
          <w:bCs w:val="0"/>
        </w:rPr>
        <w:t xml:space="preserve">and </w:t>
      </w:r>
      <w:r w:rsidR="259C7793">
        <w:rPr>
          <w:b w:val="0"/>
          <w:bCs w:val="0"/>
        </w:rPr>
        <w:t>research</w:t>
      </w:r>
      <w:r w:rsidR="47C5F970">
        <w:rPr>
          <w:b w:val="0"/>
          <w:bCs w:val="0"/>
        </w:rPr>
        <w:t xml:space="preserve"> th</w:t>
      </w:r>
      <w:r w:rsidR="7C4C33BE">
        <w:rPr>
          <w:b w:val="0"/>
          <w:bCs w:val="0"/>
        </w:rPr>
        <w:t>e development and role it has played. Key areas of my research will focus o</w:t>
      </w:r>
      <w:r w:rsidR="6B248AF2">
        <w:rPr>
          <w:b w:val="0"/>
          <w:bCs w:val="0"/>
        </w:rPr>
        <w:t xml:space="preserve">n DORA, the defense of the realm act and how </w:t>
      </w:r>
      <w:r w:rsidR="0512CE0C">
        <w:rPr>
          <w:b w:val="0"/>
          <w:bCs w:val="0"/>
        </w:rPr>
        <w:t xml:space="preserve">the concept of total war developed alongside the official control of information. </w:t>
      </w:r>
      <w:r w:rsidR="3CFBD3BE">
        <w:rPr>
          <w:b w:val="0"/>
          <w:bCs w:val="0"/>
        </w:rPr>
        <w:t>Key books in this area ‘The Great War of Words’</w:t>
      </w:r>
      <w:r w:rsidRPr="084CDF41">
        <w:rPr>
          <w:rStyle w:val="FootnoteReference"/>
          <w:b w:val="0"/>
          <w:bCs w:val="0"/>
        </w:rPr>
        <w:footnoteReference w:id="32259"/>
      </w:r>
      <w:r w:rsidR="3CFBD3BE">
        <w:rPr>
          <w:b w:val="0"/>
          <w:bCs w:val="0"/>
        </w:rPr>
        <w:t xml:space="preserve"> by </w:t>
      </w:r>
      <w:r w:rsidR="3CFBD3BE">
        <w:rPr>
          <w:b w:val="0"/>
          <w:bCs w:val="0"/>
        </w:rPr>
        <w:t>P.Buitenhuis</w:t>
      </w:r>
      <w:r w:rsidR="3CFBD3BE">
        <w:rPr>
          <w:b w:val="0"/>
          <w:bCs w:val="0"/>
        </w:rPr>
        <w:t xml:space="preserve"> and ‘Propaganda and the sta</w:t>
      </w:r>
      <w:r w:rsidR="0ECF4EA2">
        <w:rPr>
          <w:b w:val="0"/>
          <w:bCs w:val="0"/>
        </w:rPr>
        <w:t>te in WW1</w:t>
      </w:r>
      <w:r w:rsidRPr="084CDF41">
        <w:rPr>
          <w:rStyle w:val="FootnoteReference"/>
          <w:b w:val="0"/>
          <w:bCs w:val="0"/>
        </w:rPr>
        <w:footnoteReference w:id="21649"/>
      </w:r>
      <w:r w:rsidR="0ECF4EA2">
        <w:rPr>
          <w:b w:val="0"/>
          <w:bCs w:val="0"/>
        </w:rPr>
        <w:t xml:space="preserve">’ by G.S Messenger will provide an understanding of </w:t>
      </w:r>
      <w:r w:rsidR="6730A9CF">
        <w:rPr>
          <w:b w:val="0"/>
          <w:bCs w:val="0"/>
        </w:rPr>
        <w:t>propaganda’s</w:t>
      </w:r>
      <w:r w:rsidR="0ECF4EA2">
        <w:rPr>
          <w:b w:val="0"/>
          <w:bCs w:val="0"/>
        </w:rPr>
        <w:t xml:space="preserve"> role in the </w:t>
      </w:r>
      <w:r w:rsidR="44D8B206">
        <w:rPr>
          <w:b w:val="0"/>
          <w:bCs w:val="0"/>
        </w:rPr>
        <w:t>population’s</w:t>
      </w:r>
      <w:r w:rsidR="5EF48497">
        <w:rPr>
          <w:b w:val="0"/>
          <w:bCs w:val="0"/>
        </w:rPr>
        <w:t xml:space="preserve"> perspectives of war and the dehumanization of different nations.</w:t>
      </w:r>
      <w:r w:rsidR="0E266B21">
        <w:rPr>
          <w:b w:val="0"/>
          <w:bCs w:val="0"/>
        </w:rPr>
        <w:t xml:space="preserve"> I will explore the</w:t>
      </w:r>
      <w:r w:rsidR="3EBE6CDD">
        <w:rPr>
          <w:b w:val="0"/>
          <w:bCs w:val="0"/>
        </w:rPr>
        <w:t xml:space="preserve"> methods of delivery of wartime propaganda and the </w:t>
      </w:r>
      <w:r w:rsidR="13CD94FE">
        <w:rPr>
          <w:b w:val="0"/>
          <w:bCs w:val="0"/>
        </w:rPr>
        <w:t>categories</w:t>
      </w:r>
      <w:r w:rsidR="3EBE6CDD">
        <w:rPr>
          <w:b w:val="0"/>
          <w:bCs w:val="0"/>
        </w:rPr>
        <w:t xml:space="preserve"> they will fall into. White</w:t>
      </w:r>
      <w:r w:rsidR="6AD51274">
        <w:rPr>
          <w:b w:val="0"/>
          <w:bCs w:val="0"/>
        </w:rPr>
        <w:t xml:space="preserve">;</w:t>
      </w:r>
      <w:r w:rsidR="3DF65D98">
        <w:rPr>
          <w:b w:val="0"/>
          <w:bCs w:val="0"/>
        </w:rPr>
        <w:t xml:space="preserve"> </w:t>
      </w:r>
      <w:r w:rsidR="3DF65D98">
        <w:rPr>
          <w:b w:val="0"/>
          <w:bCs w:val="0"/>
        </w:rPr>
        <w:t>open</w:t>
      </w:r>
      <w:r w:rsidR="3DF65D98">
        <w:rPr>
          <w:b w:val="0"/>
          <w:bCs w:val="0"/>
        </w:rPr>
        <w:t xml:space="preserve"> and truthful</w:t>
      </w:r>
      <w:r w:rsidR="3EBE6CDD">
        <w:rPr>
          <w:b w:val="0"/>
          <w:bCs w:val="0"/>
        </w:rPr>
        <w:t xml:space="preserve">, </w:t>
      </w:r>
      <w:r w:rsidR="3EBE6CDD">
        <w:rPr>
          <w:b w:val="0"/>
          <w:bCs w:val="0"/>
        </w:rPr>
        <w:t>black</w:t>
      </w:r>
      <w:r w:rsidR="114853D6">
        <w:rPr>
          <w:b w:val="0"/>
          <w:bCs w:val="0"/>
        </w:rPr>
        <w:t>;</w:t>
      </w:r>
      <w:r w:rsidR="48D37879">
        <w:rPr>
          <w:b w:val="0"/>
          <w:bCs w:val="0"/>
        </w:rPr>
        <w:t xml:space="preserve"> covert and deceptive</w:t>
      </w:r>
      <w:r w:rsidR="3EBE6CDD">
        <w:rPr>
          <w:b w:val="0"/>
          <w:bCs w:val="0"/>
        </w:rPr>
        <w:t xml:space="preserve"> and grey </w:t>
      </w:r>
      <w:r w:rsidR="6BD4C6E3">
        <w:rPr>
          <w:b w:val="0"/>
          <w:bCs w:val="0"/>
        </w:rPr>
        <w:t xml:space="preserve">which is </w:t>
      </w:r>
      <w:r w:rsidR="7DF3FF2E">
        <w:rPr>
          <w:b w:val="0"/>
          <w:bCs w:val="0"/>
        </w:rPr>
        <w:t xml:space="preserve">aptly named as it is just that </w:t>
      </w:r>
      <w:r w:rsidR="7DF3FF2E">
        <w:rPr>
          <w:b w:val="0"/>
          <w:bCs w:val="0"/>
        </w:rPr>
        <w:t xml:space="preserve">a grey</w:t>
      </w:r>
      <w:r w:rsidR="7DF3FF2E">
        <w:rPr>
          <w:b w:val="0"/>
          <w:bCs w:val="0"/>
        </w:rPr>
        <w:t xml:space="preserve"> area mixing the </w:t>
      </w:r>
      <w:r w:rsidR="7DF3FF2E">
        <w:rPr>
          <w:b w:val="0"/>
          <w:bCs w:val="0"/>
        </w:rPr>
        <w:t>previous</w:t>
      </w:r>
      <w:r w:rsidR="7DF3FF2E">
        <w:rPr>
          <w:b w:val="0"/>
          <w:bCs w:val="0"/>
        </w:rPr>
        <w:t xml:space="preserve"> two.</w:t>
      </w:r>
      <w:r w:rsidR="2DA25B30">
        <w:rPr>
          <w:b w:val="0"/>
          <w:bCs w:val="0"/>
        </w:rPr>
        <w:t xml:space="preserve"> Along with these themes I will also be concentrating on three very </w:t>
      </w:r>
      <w:r w:rsidR="31EB282C">
        <w:rPr>
          <w:b w:val="0"/>
          <w:bCs w:val="0"/>
        </w:rPr>
        <w:t>distinct</w:t>
      </w:r>
      <w:r w:rsidR="2DA25B30">
        <w:rPr>
          <w:b w:val="0"/>
          <w:bCs w:val="0"/>
        </w:rPr>
        <w:t xml:space="preserve"> areas of wartime propaganda, recruitment, </w:t>
      </w:r>
      <w:r w:rsidR="7ED86F70">
        <w:rPr>
          <w:b w:val="0"/>
          <w:bCs w:val="0"/>
        </w:rPr>
        <w:t>dehumanization</w:t>
      </w:r>
      <w:r w:rsidR="2DA25B30">
        <w:rPr>
          <w:b w:val="0"/>
          <w:bCs w:val="0"/>
        </w:rPr>
        <w:t xml:space="preserve"> and nation</w:t>
      </w:r>
      <w:r w:rsidR="68A84250">
        <w:rPr>
          <w:b w:val="0"/>
          <w:bCs w:val="0"/>
        </w:rPr>
        <w:t>al</w:t>
      </w:r>
      <w:r w:rsidR="2DA25B30">
        <w:rPr>
          <w:b w:val="0"/>
          <w:bCs w:val="0"/>
        </w:rPr>
        <w:t>istic</w:t>
      </w:r>
      <w:r w:rsidR="71F01B3D">
        <w:rPr>
          <w:b w:val="0"/>
          <w:bCs w:val="0"/>
        </w:rPr>
        <w:t xml:space="preserve"> propaganda</w:t>
      </w:r>
      <w:r w:rsidR="5A058881">
        <w:rPr>
          <w:b w:val="0"/>
          <w:bCs w:val="0"/>
        </w:rPr>
        <w:t>.</w:t>
      </w:r>
      <w:r w:rsidR="1AD1099B">
        <w:rPr>
          <w:b w:val="0"/>
          <w:bCs w:val="0"/>
        </w:rPr>
        <w:t xml:space="preserve"> </w:t>
      </w:r>
      <w:r w:rsidR="2300E9C4">
        <w:rPr>
          <w:b w:val="0"/>
          <w:bCs w:val="0"/>
        </w:rPr>
        <w:t xml:space="preserve">I will be </w:t>
      </w:r>
      <w:r w:rsidR="6C4ACFCD">
        <w:rPr>
          <w:b w:val="0"/>
          <w:bCs w:val="0"/>
        </w:rPr>
        <w:t>using</w:t>
      </w:r>
      <w:r w:rsidR="2300E9C4">
        <w:rPr>
          <w:b w:val="0"/>
          <w:bCs w:val="0"/>
        </w:rPr>
        <w:t xml:space="preserve"> the work by Australian Artist, Norman </w:t>
      </w:r>
      <w:r w:rsidR="2300E9C4">
        <w:rPr>
          <w:b w:val="0"/>
          <w:bCs w:val="0"/>
        </w:rPr>
        <w:t>Lindsey</w:t>
      </w:r>
      <w:r w:rsidR="312317B4">
        <w:rPr>
          <w:b w:val="0"/>
          <w:bCs w:val="0"/>
        </w:rPr>
        <w:t xml:space="preserve"> and Harry Hoops</w:t>
      </w:r>
      <w:r w:rsidR="2300E9C4">
        <w:rPr>
          <w:b w:val="0"/>
          <w:bCs w:val="0"/>
        </w:rPr>
        <w:t xml:space="preserve"> </w:t>
      </w:r>
      <w:r w:rsidR="41745C3D">
        <w:rPr>
          <w:b w:val="0"/>
          <w:bCs w:val="0"/>
        </w:rPr>
        <w:t>whose</w:t>
      </w:r>
      <w:r w:rsidR="2300E9C4">
        <w:rPr>
          <w:b w:val="0"/>
          <w:bCs w:val="0"/>
        </w:rPr>
        <w:t xml:space="preserve"> work included apish depictions of German </w:t>
      </w:r>
      <w:r w:rsidR="5FC85381">
        <w:rPr>
          <w:b w:val="0"/>
          <w:bCs w:val="0"/>
        </w:rPr>
        <w:t>soldiers</w:t>
      </w:r>
      <w:r w:rsidR="5A058881">
        <w:rPr>
          <w:b w:val="0"/>
          <w:bCs w:val="0"/>
        </w:rPr>
        <w:t xml:space="preserve"> </w:t>
      </w:r>
      <w:r w:rsidR="7E4EE2EE">
        <w:rPr>
          <w:b w:val="0"/>
          <w:bCs w:val="0"/>
        </w:rPr>
        <w:t xml:space="preserve">and helped form an anti-German sentiment throughout the war. </w:t>
      </w:r>
      <w:r>
        <w:br/>
      </w:r>
      <w:r>
        <w:br/>
      </w:r>
      <w:r w:rsidR="7FA6DC3E">
        <w:drawing>
          <wp:inline wp14:editId="5CE9B32A" wp14:anchorId="3D32A244">
            <wp:extent cx="1047750" cy="1543050"/>
            <wp:effectExtent l="0" t="0" r="0" b="0"/>
            <wp:docPr id="14421401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3d7a57a51de4a5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FCFE611">
        <w:rPr>
          <w:rStyle w:val="FootnoteReference"/>
          <w:b w:val="0"/>
          <w:bCs w:val="0"/>
        </w:rPr>
        <w:footnoteReference w:id="25226"/>
      </w:r>
      <w:r w:rsidR="7FA6DC3E">
        <w:drawing>
          <wp:inline wp14:editId="712C2FBF" wp14:anchorId="448C1456">
            <wp:extent cx="1171575" cy="1600200"/>
            <wp:effectExtent l="0" t="0" r="0" b="0"/>
            <wp:docPr id="84550284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d3fbc94cec146d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FCFE611">
        <w:rPr>
          <w:rStyle w:val="FootnoteReference"/>
          <w:b w:val="0"/>
          <w:bCs w:val="0"/>
        </w:rPr>
        <w:footnoteReference w:id="7455"/>
      </w:r>
      <w:r>
        <w:br/>
      </w:r>
      <w:r>
        <w:br/>
      </w:r>
      <w:r w:rsidR="1DFF9C4E">
        <w:rPr>
          <w:b w:val="0"/>
          <w:bCs w:val="0"/>
        </w:rPr>
        <w:t xml:space="preserve">While focusing on the role of British propaganda I will also be using key literature </w:t>
      </w:r>
      <w:r w:rsidR="665B6EA2">
        <w:rPr>
          <w:b w:val="0"/>
          <w:bCs w:val="0"/>
        </w:rPr>
        <w:t>works to help expand my understanding of the role of propaganda in different nations</w:t>
      </w:r>
      <w:r w:rsidR="0D1C8201">
        <w:rPr>
          <w:b w:val="0"/>
          <w:bCs w:val="0"/>
        </w:rPr>
        <w:t xml:space="preserve"> and scenarios. One of the key roles of propaganda during WW1 was to drive </w:t>
      </w:r>
      <w:r w:rsidR="358991EF">
        <w:rPr>
          <w:b w:val="0"/>
          <w:bCs w:val="0"/>
        </w:rPr>
        <w:t xml:space="preserve">America away from its neutral stance and the book, </w:t>
      </w:r>
      <w:r w:rsidR="568DE64E">
        <w:rPr>
          <w:b w:val="0"/>
          <w:bCs w:val="0"/>
        </w:rPr>
        <w:t>’</w:t>
      </w:r>
      <w:r w:rsidR="358991EF">
        <w:rPr>
          <w:b w:val="0"/>
          <w:bCs w:val="0"/>
        </w:rPr>
        <w:t xml:space="preserve">Propaganda for War – The Campaign </w:t>
      </w:r>
      <w:r w:rsidR="10AC29D7">
        <w:rPr>
          <w:b w:val="0"/>
          <w:bCs w:val="0"/>
        </w:rPr>
        <w:t>Against</w:t>
      </w:r>
      <w:r w:rsidR="358991EF">
        <w:rPr>
          <w:b w:val="0"/>
          <w:bCs w:val="0"/>
        </w:rPr>
        <w:t xml:space="preserve"> American Neutrality 1914-1917' </w:t>
      </w:r>
      <w:r w:rsidRPr="4FCFE611">
        <w:rPr>
          <w:rStyle w:val="FootnoteReference"/>
          <w:b w:val="0"/>
          <w:bCs w:val="0"/>
        </w:rPr>
        <w:footnoteReference w:id="14322"/>
      </w:r>
      <w:r w:rsidR="358991EF">
        <w:rPr>
          <w:b w:val="0"/>
          <w:bCs w:val="0"/>
        </w:rPr>
        <w:t xml:space="preserve">by </w:t>
      </w:r>
      <w:r w:rsidR="358991EF">
        <w:rPr>
          <w:b w:val="0"/>
          <w:bCs w:val="0"/>
        </w:rPr>
        <w:t>H.C.</w:t>
      </w:r>
      <w:r w:rsidR="3FACED9B">
        <w:rPr>
          <w:b w:val="0"/>
          <w:bCs w:val="0"/>
        </w:rPr>
        <w:t>Peterson</w:t>
      </w:r>
      <w:r w:rsidR="3FACED9B">
        <w:rPr>
          <w:b w:val="0"/>
          <w:bCs w:val="0"/>
        </w:rPr>
        <w:t xml:space="preserve"> will be key in showing the impact of propaganda at work.</w:t>
      </w:r>
      <w:r w:rsidR="1EDAB4AE">
        <w:rPr>
          <w:b w:val="0"/>
          <w:bCs w:val="0"/>
        </w:rPr>
        <w:t xml:space="preserve"> From a German perspective I will look at the propaganda used to persuade </w:t>
      </w:r>
      <w:r w:rsidR="1EDAB4AE">
        <w:rPr>
          <w:b w:val="0"/>
          <w:bCs w:val="0"/>
        </w:rPr>
        <w:t>Turkey</w:t>
      </w:r>
      <w:r w:rsidR="1EDAB4AE">
        <w:rPr>
          <w:b w:val="0"/>
          <w:bCs w:val="0"/>
        </w:rPr>
        <w:t xml:space="preserve"> to enter the war </w:t>
      </w:r>
      <w:r w:rsidR="68ACE1DA">
        <w:rPr>
          <w:b w:val="0"/>
          <w:bCs w:val="0"/>
        </w:rPr>
        <w:t xml:space="preserve">and America to </w:t>
      </w:r>
      <w:r w:rsidR="68ACE1DA">
        <w:rPr>
          <w:b w:val="0"/>
          <w:bCs w:val="0"/>
        </w:rPr>
        <w:t>remain</w:t>
      </w:r>
      <w:r w:rsidR="68ACE1DA">
        <w:rPr>
          <w:b w:val="0"/>
          <w:bCs w:val="0"/>
        </w:rPr>
        <w:t xml:space="preserve"> </w:t>
      </w:r>
      <w:r w:rsidR="68ACE1DA">
        <w:rPr>
          <w:b w:val="0"/>
          <w:bCs w:val="0"/>
        </w:rPr>
        <w:t>neutral</w:t>
      </w:r>
      <w:r w:rsidR="68ACE1DA">
        <w:rPr>
          <w:b w:val="0"/>
          <w:bCs w:val="0"/>
        </w:rPr>
        <w:t>.</w:t>
      </w:r>
    </w:p>
    <w:p w:rsidR="03B39C68" w:rsidP="084CDF41" w:rsidRDefault="03B39C68" w14:paraId="4CAF0784" w14:textId="70B0FB72">
      <w:pPr>
        <w:pStyle w:val="Normal"/>
        <w:rPr>
          <w:b w:val="0"/>
          <w:bCs w:val="0"/>
        </w:rPr>
      </w:pPr>
      <w:r w:rsidR="25A43E9D">
        <w:rPr>
          <w:b w:val="0"/>
          <w:bCs w:val="0"/>
        </w:rPr>
        <w:t>Understanding and researching these key areas will enable me to produce a dissertation that will help the reader grasp the dissertation t</w:t>
      </w:r>
      <w:r w:rsidR="54048B60">
        <w:rPr>
          <w:b w:val="0"/>
          <w:bCs w:val="0"/>
        </w:rPr>
        <w:t>heme and help me with the dissertation structure.</w:t>
      </w:r>
      <w:r w:rsidR="04731E31">
        <w:rPr>
          <w:b w:val="0"/>
          <w:bCs w:val="0"/>
        </w:rPr>
        <w:t xml:space="preserve"> As my research will primarily be focused on Great </w:t>
      </w:r>
      <w:r w:rsidR="296E665B">
        <w:rPr>
          <w:b w:val="0"/>
          <w:bCs w:val="0"/>
        </w:rPr>
        <w:t>Britian's</w:t>
      </w:r>
      <w:r w:rsidR="04731E31">
        <w:rPr>
          <w:b w:val="0"/>
          <w:bCs w:val="0"/>
        </w:rPr>
        <w:t xml:space="preserve"> use of </w:t>
      </w:r>
      <w:r w:rsidR="351B435D">
        <w:rPr>
          <w:b w:val="0"/>
          <w:bCs w:val="0"/>
        </w:rPr>
        <w:t>propaganda,</w:t>
      </w:r>
      <w:r w:rsidR="04731E31">
        <w:rPr>
          <w:b w:val="0"/>
          <w:bCs w:val="0"/>
        </w:rPr>
        <w:t xml:space="preserve"> I wanted to ensure that I </w:t>
      </w:r>
      <w:r w:rsidR="04731E31">
        <w:rPr>
          <w:b w:val="0"/>
          <w:bCs w:val="0"/>
        </w:rPr>
        <w:t>didn't</w:t>
      </w:r>
      <w:r w:rsidR="04731E31">
        <w:rPr>
          <w:b w:val="0"/>
          <w:bCs w:val="0"/>
        </w:rPr>
        <w:t xml:space="preserve"> neglect the use of propaganda </w:t>
      </w:r>
      <w:r w:rsidR="6A33B3D5">
        <w:rPr>
          <w:b w:val="0"/>
          <w:bCs w:val="0"/>
        </w:rPr>
        <w:t xml:space="preserve">from other nations. I will also include propaganda uses from </w:t>
      </w:r>
      <w:r w:rsidR="6A17E22B">
        <w:rPr>
          <w:b w:val="0"/>
          <w:bCs w:val="0"/>
        </w:rPr>
        <w:t>Turkish</w:t>
      </w:r>
      <w:r w:rsidR="6A33B3D5">
        <w:rPr>
          <w:b w:val="0"/>
          <w:bCs w:val="0"/>
        </w:rPr>
        <w:t xml:space="preserve"> and </w:t>
      </w:r>
      <w:r w:rsidR="0167BD8D">
        <w:rPr>
          <w:b w:val="0"/>
          <w:bCs w:val="0"/>
        </w:rPr>
        <w:t>German</w:t>
      </w:r>
      <w:r w:rsidR="6A33B3D5">
        <w:rPr>
          <w:b w:val="0"/>
          <w:bCs w:val="0"/>
        </w:rPr>
        <w:t xml:space="preserve"> sources</w:t>
      </w:r>
      <w:r w:rsidR="1FED10AA">
        <w:rPr>
          <w:b w:val="0"/>
          <w:bCs w:val="0"/>
        </w:rPr>
        <w:t xml:space="preserve"> where I will be conducting interviews with Koc</w:t>
      </w:r>
      <w:r w:rsidR="63C680BE">
        <w:rPr>
          <w:b w:val="0"/>
          <w:bCs w:val="0"/>
        </w:rPr>
        <w:t xml:space="preserve"> University</w:t>
      </w:r>
      <w:r w:rsidR="1FED10AA">
        <w:rPr>
          <w:b w:val="0"/>
          <w:bCs w:val="0"/>
        </w:rPr>
        <w:t xml:space="preserve"> </w:t>
      </w:r>
      <w:r w:rsidR="1FED10AA">
        <w:rPr>
          <w:b w:val="0"/>
          <w:bCs w:val="0"/>
        </w:rPr>
        <w:t xml:space="preserve">history </w:t>
      </w:r>
      <w:r w:rsidR="7C24CA64">
        <w:rPr>
          <w:b w:val="0"/>
          <w:bCs w:val="0"/>
        </w:rPr>
        <w:t>professor</w:t>
      </w:r>
      <w:r w:rsidR="1FED10AA">
        <w:rPr>
          <w:b w:val="0"/>
          <w:bCs w:val="0"/>
        </w:rPr>
        <w:t xml:space="preserve"> </w:t>
      </w:r>
      <w:r w:rsidR="3D70D9BD">
        <w:rPr>
          <w:b w:val="0"/>
          <w:bCs w:val="0"/>
        </w:rPr>
        <w:t xml:space="preserve">Eda </w:t>
      </w:r>
      <w:r w:rsidR="3D70D9BD">
        <w:rPr>
          <w:b w:val="0"/>
          <w:bCs w:val="0"/>
        </w:rPr>
        <w:t>Daloglu</w:t>
      </w:r>
      <w:r w:rsidR="3D70D9BD">
        <w:rPr>
          <w:b w:val="0"/>
          <w:bCs w:val="0"/>
        </w:rPr>
        <w:t xml:space="preserve"> to </w:t>
      </w:r>
      <w:r w:rsidR="476387FB">
        <w:rPr>
          <w:b w:val="0"/>
          <w:bCs w:val="0"/>
        </w:rPr>
        <w:t>provide me alternative perspective.</w:t>
      </w:r>
    </w:p>
    <w:p w:rsidR="546B4F85" w:rsidP="084CDF41" w:rsidRDefault="546B4F85" w14:paraId="2778958A" w14:textId="64909BDA">
      <w:pPr>
        <w:pStyle w:val="Normal"/>
        <w:rPr>
          <w:b w:val="0"/>
          <w:bCs w:val="0"/>
        </w:rPr>
      </w:pPr>
      <w:r w:rsidR="60BEC7BB">
        <w:rPr>
          <w:b w:val="0"/>
          <w:bCs w:val="0"/>
        </w:rPr>
        <w:t xml:space="preserve">My research will focus on state at local and national </w:t>
      </w:r>
      <w:r w:rsidR="2188376C">
        <w:rPr>
          <w:b w:val="0"/>
          <w:bCs w:val="0"/>
        </w:rPr>
        <w:t>levels, but</w:t>
      </w:r>
      <w:r w:rsidR="60BEC7BB">
        <w:rPr>
          <w:b w:val="0"/>
          <w:bCs w:val="0"/>
        </w:rPr>
        <w:t xml:space="preserve"> </w:t>
      </w:r>
      <w:r w:rsidR="60BEC7BB">
        <w:rPr>
          <w:b w:val="0"/>
          <w:bCs w:val="0"/>
        </w:rPr>
        <w:t xml:space="preserve">I have also reached out to achieves in </w:t>
      </w:r>
      <w:r w:rsidR="60BEC7BB">
        <w:rPr>
          <w:b w:val="0"/>
          <w:bCs w:val="0"/>
        </w:rPr>
        <w:t>Turkey</w:t>
      </w:r>
      <w:r w:rsidR="60BEC7BB">
        <w:rPr>
          <w:b w:val="0"/>
          <w:bCs w:val="0"/>
        </w:rPr>
        <w:t xml:space="preserve"> with the </w:t>
      </w:r>
      <w:r w:rsidR="60BEC7BB">
        <w:rPr>
          <w:b w:val="0"/>
          <w:bCs w:val="0"/>
        </w:rPr>
        <w:t>assistance</w:t>
      </w:r>
      <w:r w:rsidR="60BEC7BB">
        <w:rPr>
          <w:b w:val="0"/>
          <w:bCs w:val="0"/>
        </w:rPr>
        <w:t xml:space="preserve"> of </w:t>
      </w:r>
      <w:r w:rsidR="60BEC7BB">
        <w:rPr>
          <w:b w:val="0"/>
          <w:bCs w:val="0"/>
        </w:rPr>
        <w:t>Koc</w:t>
      </w:r>
      <w:r w:rsidR="4895CCC2">
        <w:rPr>
          <w:b w:val="0"/>
          <w:bCs w:val="0"/>
        </w:rPr>
        <w:t xml:space="preserve"> University</w:t>
      </w:r>
      <w:r w:rsidR="60BEC7BB">
        <w:rPr>
          <w:b w:val="0"/>
          <w:bCs w:val="0"/>
        </w:rPr>
        <w:t xml:space="preserve"> Istanbul</w:t>
      </w:r>
      <w:r w:rsidR="1F1935A0">
        <w:rPr>
          <w:b w:val="0"/>
          <w:bCs w:val="0"/>
        </w:rPr>
        <w:t xml:space="preserve">. This will </w:t>
      </w:r>
      <w:r w:rsidR="1F1935A0">
        <w:rPr>
          <w:b w:val="0"/>
          <w:bCs w:val="0"/>
        </w:rPr>
        <w:t>assist</w:t>
      </w:r>
      <w:r w:rsidR="1F1935A0">
        <w:rPr>
          <w:b w:val="0"/>
          <w:bCs w:val="0"/>
        </w:rPr>
        <w:t xml:space="preserve"> me in providing an understanding of the role and use of propaganda outside of Britian in a </w:t>
      </w:r>
      <w:r w:rsidR="2219E393">
        <w:rPr>
          <w:b w:val="0"/>
          <w:bCs w:val="0"/>
        </w:rPr>
        <w:t>‘</w:t>
      </w:r>
      <w:r w:rsidR="1F1935A0">
        <w:rPr>
          <w:b w:val="0"/>
          <w:bCs w:val="0"/>
        </w:rPr>
        <w:t>compare and contr</w:t>
      </w:r>
      <w:r w:rsidR="67551CC5">
        <w:rPr>
          <w:b w:val="0"/>
          <w:bCs w:val="0"/>
        </w:rPr>
        <w:t>ast’</w:t>
      </w:r>
      <w:r w:rsidR="1F1935A0">
        <w:rPr>
          <w:b w:val="0"/>
          <w:bCs w:val="0"/>
        </w:rPr>
        <w:t xml:space="preserve"> compacity.</w:t>
      </w:r>
      <w:r w:rsidR="6E958DC4">
        <w:rPr>
          <w:b w:val="0"/>
          <w:bCs w:val="0"/>
        </w:rPr>
        <w:t xml:space="preserve"> Was propaganda as effective in other nations? Was it used for the same purposes? What t</w:t>
      </w:r>
      <w:r w:rsidR="4B207BEB">
        <w:rPr>
          <w:b w:val="0"/>
          <w:bCs w:val="0"/>
        </w:rPr>
        <w:t xml:space="preserve">ruths and falsehoods can be </w:t>
      </w:r>
      <w:r w:rsidR="1AA415AD">
        <w:rPr>
          <w:b w:val="0"/>
          <w:bCs w:val="0"/>
        </w:rPr>
        <w:t>established</w:t>
      </w:r>
      <w:r w:rsidR="1AA415AD">
        <w:rPr>
          <w:b w:val="0"/>
          <w:bCs w:val="0"/>
        </w:rPr>
        <w:t xml:space="preserve"> by</w:t>
      </w:r>
      <w:r w:rsidR="4B207BEB">
        <w:rPr>
          <w:b w:val="0"/>
          <w:bCs w:val="0"/>
        </w:rPr>
        <w:t xml:space="preserve"> looking at the same events through </w:t>
      </w:r>
      <w:r w:rsidR="7AF165B3">
        <w:rPr>
          <w:b w:val="0"/>
          <w:bCs w:val="0"/>
        </w:rPr>
        <w:t>different</w:t>
      </w:r>
      <w:r w:rsidR="4B207BEB">
        <w:rPr>
          <w:b w:val="0"/>
          <w:bCs w:val="0"/>
        </w:rPr>
        <w:t xml:space="preserve"> eyes</w:t>
      </w:r>
      <w:r w:rsidR="5B27683E">
        <w:rPr>
          <w:b w:val="0"/>
          <w:bCs w:val="0"/>
        </w:rPr>
        <w:t xml:space="preserve"> and looking at potential future uses of propaganda at a state level. The literature piece, ‘Propaganda in the Next War</w:t>
      </w:r>
      <w:r w:rsidRPr="4FCFE611">
        <w:rPr>
          <w:rStyle w:val="FootnoteReference"/>
          <w:b w:val="0"/>
          <w:bCs w:val="0"/>
        </w:rPr>
        <w:footnoteReference w:id="30090"/>
      </w:r>
      <w:r w:rsidR="5B27683E">
        <w:rPr>
          <w:b w:val="0"/>
          <w:bCs w:val="0"/>
        </w:rPr>
        <w:t>’</w:t>
      </w:r>
      <w:r w:rsidR="14881A45">
        <w:rPr>
          <w:b w:val="0"/>
          <w:bCs w:val="0"/>
        </w:rPr>
        <w:t xml:space="preserve"> by Sidney Rogerson will also provide insight into the role propaganda plays in conflicts post WW1.</w:t>
      </w:r>
    </w:p>
    <w:p w:rsidR="3397C81C" w:rsidP="084CDF41" w:rsidRDefault="3397C81C" w14:paraId="4739E07B" w14:textId="5A96B8F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  <w:r w:rsidR="3397C81C">
        <w:rPr>
          <w:b w:val="0"/>
          <w:bCs w:val="0"/>
        </w:rPr>
        <w:t xml:space="preserve">Luckily for me this subject has a wealth of primary and secondary resources at my disposal. Political </w:t>
      </w:r>
      <w:r w:rsidR="12609564">
        <w:rPr>
          <w:b w:val="0"/>
          <w:bCs w:val="0"/>
        </w:rPr>
        <w:t>speeches</w:t>
      </w:r>
      <w:r w:rsidR="3397C81C">
        <w:rPr>
          <w:b w:val="0"/>
          <w:bCs w:val="0"/>
        </w:rPr>
        <w:t>, propaganda posters</w:t>
      </w:r>
      <w:r w:rsidR="2A44E0C0">
        <w:rPr>
          <w:b w:val="0"/>
          <w:bCs w:val="0"/>
        </w:rPr>
        <w:t xml:space="preserve"> and the impact on attitudes will </w:t>
      </w:r>
      <w:r w:rsidR="2A44E0C0">
        <w:rPr>
          <w:b w:val="0"/>
          <w:bCs w:val="0"/>
        </w:rPr>
        <w:t>assist</w:t>
      </w:r>
      <w:r w:rsidR="2A44E0C0">
        <w:rPr>
          <w:b w:val="0"/>
          <w:bCs w:val="0"/>
        </w:rPr>
        <w:t xml:space="preserve"> my overall dissertation question. Old n</w:t>
      </w:r>
      <w:r w:rsidR="13FDA0E7">
        <w:rPr>
          <w:b w:val="0"/>
          <w:bCs w:val="0"/>
        </w:rPr>
        <w:t xml:space="preserve">ewspaper articles and my local </w:t>
      </w:r>
      <w:r w:rsidR="3C514108">
        <w:rPr>
          <w:b w:val="0"/>
          <w:bCs w:val="0"/>
        </w:rPr>
        <w:t>archives</w:t>
      </w:r>
      <w:r w:rsidR="13FDA0E7">
        <w:rPr>
          <w:b w:val="0"/>
          <w:bCs w:val="0"/>
        </w:rPr>
        <w:t xml:space="preserve"> in Reading will provide me with sources to </w:t>
      </w:r>
      <w:r w:rsidR="13FDA0E7">
        <w:rPr>
          <w:b w:val="0"/>
          <w:bCs w:val="0"/>
        </w:rPr>
        <w:t>establish</w:t>
      </w:r>
      <w:r w:rsidR="13FDA0E7">
        <w:rPr>
          <w:b w:val="0"/>
          <w:bCs w:val="0"/>
        </w:rPr>
        <w:t xml:space="preserve"> the propaganda used at m</w:t>
      </w:r>
      <w:r w:rsidR="3D0768A3">
        <w:rPr>
          <w:b w:val="0"/>
          <w:bCs w:val="0"/>
        </w:rPr>
        <w:t>ultiple levels from local to national and international.</w:t>
      </w:r>
      <w:r w:rsidR="6F192F01">
        <w:rPr>
          <w:b w:val="0"/>
          <w:bCs w:val="0"/>
        </w:rPr>
        <w:t xml:space="preserve"> </w:t>
      </w:r>
      <w:r w:rsidR="71199F6B">
        <w:rPr>
          <w:b w:val="0"/>
          <w:bCs w:val="0"/>
        </w:rPr>
        <w:t xml:space="preserve">The use of the National Archives will also </w:t>
      </w:r>
      <w:r w:rsidR="71199F6B">
        <w:rPr>
          <w:b w:val="0"/>
          <w:bCs w:val="0"/>
        </w:rPr>
        <w:t>assist</w:t>
      </w:r>
      <w:r w:rsidR="71199F6B">
        <w:rPr>
          <w:b w:val="0"/>
          <w:bCs w:val="0"/>
        </w:rPr>
        <w:t xml:space="preserve"> with the British perspective of propaganda used during WW1. </w:t>
      </w:r>
      <w:r w:rsidR="72CC3316">
        <w:rPr>
          <w:b w:val="0"/>
          <w:bCs w:val="0"/>
        </w:rPr>
        <w:t xml:space="preserve">The </w:t>
      </w:r>
      <w:r w:rsidR="7DBA490B">
        <w:rPr>
          <w:b w:val="0"/>
          <w:bCs w:val="0"/>
        </w:rPr>
        <w:t>difficulty</w:t>
      </w:r>
      <w:r w:rsidR="72CC3316">
        <w:rPr>
          <w:b w:val="0"/>
          <w:bCs w:val="0"/>
        </w:rPr>
        <w:t xml:space="preserve"> for me is in choosing such a broad</w:t>
      </w:r>
      <w:r w:rsidR="0B2E9FD1">
        <w:rPr>
          <w:b w:val="0"/>
          <w:bCs w:val="0"/>
        </w:rPr>
        <w:t xml:space="preserve"> research question as this I need to stay </w:t>
      </w:r>
      <w:r w:rsidR="4AA70C31">
        <w:rPr>
          <w:b w:val="0"/>
          <w:bCs w:val="0"/>
        </w:rPr>
        <w:t>focused,</w:t>
      </w:r>
      <w:r w:rsidR="0B2E9FD1">
        <w:rPr>
          <w:b w:val="0"/>
          <w:bCs w:val="0"/>
        </w:rPr>
        <w:t xml:space="preserve"> </w:t>
      </w:r>
      <w:r w:rsidR="57997590">
        <w:rPr>
          <w:b w:val="0"/>
          <w:bCs w:val="0"/>
        </w:rPr>
        <w:t xml:space="preserve">and my </w:t>
      </w:r>
      <w:r w:rsidR="4297A0CA">
        <w:rPr>
          <w:b w:val="0"/>
          <w:bCs w:val="0"/>
        </w:rPr>
        <w:t>original</w:t>
      </w:r>
      <w:r w:rsidR="57997590">
        <w:rPr>
          <w:b w:val="0"/>
          <w:bCs w:val="0"/>
        </w:rPr>
        <w:t xml:space="preserve"> question may have to be narrowed down into a ‘tighter research question</w:t>
      </w:r>
      <w:r w:rsidR="57997590">
        <w:rPr>
          <w:b w:val="0"/>
          <w:bCs w:val="0"/>
        </w:rPr>
        <w:t>’.</w:t>
      </w:r>
      <w:r w:rsidR="57997590">
        <w:rPr>
          <w:b w:val="0"/>
          <w:bCs w:val="0"/>
        </w:rPr>
        <w:t xml:space="preserve"> After my discussions with Dr Lester Mason </w:t>
      </w:r>
      <w:r w:rsidR="3A979334">
        <w:rPr>
          <w:b w:val="0"/>
          <w:bCs w:val="0"/>
        </w:rPr>
        <w:t xml:space="preserve">and </w:t>
      </w:r>
      <w:r w:rsidR="60485E6A">
        <w:rPr>
          <w:b w:val="0"/>
          <w:bCs w:val="0"/>
        </w:rPr>
        <w:t xml:space="preserve">Dr Ryan O’Byrne </w:t>
      </w:r>
      <w:r w:rsidR="60485E6A">
        <w:rPr>
          <w:b w:val="0"/>
          <w:bCs w:val="0"/>
        </w:rPr>
        <w:t>it's</w:t>
      </w:r>
      <w:r w:rsidR="60485E6A">
        <w:rPr>
          <w:b w:val="0"/>
          <w:bCs w:val="0"/>
        </w:rPr>
        <w:t xml:space="preserve"> important for me to have a clear story to tell a theme that runs throughout the dissertati</w:t>
      </w:r>
      <w:r w:rsidR="2AD664B7">
        <w:rPr>
          <w:b w:val="0"/>
          <w:bCs w:val="0"/>
        </w:rPr>
        <w:t xml:space="preserve">on that </w:t>
      </w:r>
      <w:r w:rsidR="2AD664B7">
        <w:rPr>
          <w:b w:val="0"/>
          <w:bCs w:val="0"/>
        </w:rPr>
        <w:t>doesn't</w:t>
      </w:r>
      <w:r w:rsidR="2AD664B7">
        <w:rPr>
          <w:b w:val="0"/>
          <w:bCs w:val="0"/>
        </w:rPr>
        <w:t xml:space="preserve"> get sidetracked with other areas of interest while fascinating will not support the main theme. </w:t>
      </w:r>
      <w:r w:rsidR="2EF725D5">
        <w:rPr>
          <w:b w:val="0"/>
          <w:bCs w:val="0"/>
        </w:rPr>
        <w:t>With their help over the next 6 months, I will continually refer directly to my questions with supporting arguments</w:t>
      </w:r>
      <w:r w:rsidR="29E61111">
        <w:rPr>
          <w:b w:val="0"/>
          <w:bCs w:val="0"/>
        </w:rPr>
        <w:t xml:space="preserve"> which will </w:t>
      </w:r>
      <w:r w:rsidR="2113A99A">
        <w:rPr>
          <w:b w:val="0"/>
          <w:bCs w:val="0"/>
        </w:rPr>
        <w:t>assist</w:t>
      </w:r>
      <w:r w:rsidR="29E61111">
        <w:rPr>
          <w:b w:val="0"/>
          <w:bCs w:val="0"/>
        </w:rPr>
        <w:t xml:space="preserve"> my overall story</w:t>
      </w:r>
      <w:r w:rsidR="670CD414">
        <w:rPr>
          <w:b w:val="0"/>
          <w:bCs w:val="0"/>
        </w:rPr>
        <w:t>. The feedback received has primarily centered around my need to</w:t>
      </w:r>
      <w:r w:rsidR="2267C6A5">
        <w:rPr>
          <w:b w:val="0"/>
          <w:bCs w:val="0"/>
        </w:rPr>
        <w:t xml:space="preserve"> provide a more focused question and not to be overwhelmed with the story I wish to tell. </w:t>
      </w:r>
      <w:r w:rsidR="1FDD5304">
        <w:rPr>
          <w:b w:val="0"/>
          <w:bCs w:val="0"/>
        </w:rPr>
        <w:t xml:space="preserve">Dr Ryan O’Byrne provided me with some </w:t>
      </w:r>
      <w:r w:rsidR="4C77E4D1">
        <w:rPr>
          <w:b w:val="0"/>
          <w:bCs w:val="0"/>
        </w:rPr>
        <w:t xml:space="preserve">key advice that helped me bring some </w:t>
      </w:r>
      <w:r w:rsidR="3CD9D11D">
        <w:rPr>
          <w:b w:val="0"/>
          <w:bCs w:val="0"/>
        </w:rPr>
        <w:t xml:space="preserve">clarity to what I wanted to achieve, to </w:t>
      </w:r>
      <w:r w:rsidR="3CD9D11D">
        <w:rPr>
          <w:b w:val="0"/>
          <w:bCs w:val="0"/>
        </w:rPr>
        <w:t>write</w:t>
      </w:r>
      <w:r w:rsidR="3CD9D11D">
        <w:rPr>
          <w:b w:val="0"/>
          <w:bCs w:val="0"/>
        </w:rPr>
        <w:t xml:space="preserve"> a research question that you </w:t>
      </w:r>
      <w:r w:rsidR="3BCA9D75">
        <w:rPr>
          <w:b w:val="0"/>
          <w:bCs w:val="0"/>
        </w:rPr>
        <w:t xml:space="preserve">want </w:t>
      </w:r>
      <w:r w:rsidR="3CD9D11D">
        <w:rPr>
          <w:b w:val="0"/>
          <w:bCs w:val="0"/>
        </w:rPr>
        <w:t>answers to</w:t>
      </w:r>
      <w:r w:rsidR="2A9D4878">
        <w:rPr>
          <w:b w:val="0"/>
          <w:bCs w:val="0"/>
        </w:rPr>
        <w:t xml:space="preserve">. </w:t>
      </w:r>
      <w:r w:rsidR="5A18C2E5">
        <w:rPr>
          <w:b w:val="0"/>
          <w:bCs w:val="0"/>
        </w:rPr>
        <w:t xml:space="preserve">All this feedback has provided me with the confidence to tackle my questions </w:t>
      </w:r>
      <w:r w:rsidR="17C176FF">
        <w:rPr>
          <w:b w:val="0"/>
          <w:bCs w:val="0"/>
        </w:rPr>
        <w:t>and not to continue to expand on the original question.</w:t>
      </w:r>
    </w:p>
    <w:p w:rsidR="17C176FF" w:rsidP="084CDF41" w:rsidRDefault="17C176FF" w14:paraId="16070CED" w14:textId="428B176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  <w:r>
        <w:br/>
      </w:r>
      <w:r w:rsidR="17C176FF">
        <w:rPr>
          <w:b w:val="0"/>
          <w:bCs w:val="0"/>
        </w:rPr>
        <w:t xml:space="preserve">My readings to help me support this </w:t>
      </w:r>
      <w:r w:rsidR="1CE124B6">
        <w:rPr>
          <w:b w:val="0"/>
          <w:bCs w:val="0"/>
        </w:rPr>
        <w:t>dissertation</w:t>
      </w:r>
      <w:r w:rsidR="17C176FF">
        <w:rPr>
          <w:b w:val="0"/>
          <w:bCs w:val="0"/>
        </w:rPr>
        <w:t xml:space="preserve"> are varied with some key seminal works </w:t>
      </w:r>
      <w:r w:rsidR="68CA135B">
        <w:rPr>
          <w:b w:val="0"/>
          <w:bCs w:val="0"/>
        </w:rPr>
        <w:t>around</w:t>
      </w:r>
      <w:r w:rsidR="17C176FF">
        <w:rPr>
          <w:b w:val="0"/>
          <w:bCs w:val="0"/>
        </w:rPr>
        <w:t xml:space="preserve"> propaganda</w:t>
      </w:r>
      <w:r w:rsidR="2CB578D4">
        <w:rPr>
          <w:b w:val="0"/>
          <w:bCs w:val="0"/>
        </w:rPr>
        <w:t>. We all understand the impact and implications of propaganda and how it has the power to manipulate is well established</w:t>
      </w:r>
      <w:r w:rsidR="21352B7C">
        <w:rPr>
          <w:b w:val="0"/>
          <w:bCs w:val="0"/>
        </w:rPr>
        <w:t xml:space="preserve">, so </w:t>
      </w:r>
      <w:r w:rsidR="21352B7C">
        <w:rPr>
          <w:b w:val="0"/>
          <w:bCs w:val="0"/>
        </w:rPr>
        <w:t>I'm</w:t>
      </w:r>
      <w:r w:rsidR="21352B7C">
        <w:rPr>
          <w:b w:val="0"/>
          <w:bCs w:val="0"/>
        </w:rPr>
        <w:t xml:space="preserve"> focusing on the methods used and combining research into Turkish propaganda during this period </w:t>
      </w:r>
      <w:r w:rsidR="45C0F3E1">
        <w:rPr>
          <w:b w:val="0"/>
          <w:bCs w:val="0"/>
        </w:rPr>
        <w:t>as well</w:t>
      </w:r>
      <w:r w:rsidR="21352B7C">
        <w:rPr>
          <w:b w:val="0"/>
          <w:bCs w:val="0"/>
        </w:rPr>
        <w:t>. I have a</w:t>
      </w:r>
      <w:r w:rsidR="07FFC2CC">
        <w:rPr>
          <w:b w:val="0"/>
          <w:bCs w:val="0"/>
        </w:rPr>
        <w:t xml:space="preserve">ccess to my local achieves online and national achieves </w:t>
      </w:r>
      <w:r w:rsidR="0BD418FB">
        <w:rPr>
          <w:b w:val="0"/>
          <w:bCs w:val="0"/>
        </w:rPr>
        <w:t xml:space="preserve">to look at the use of British </w:t>
      </w:r>
      <w:r w:rsidR="51D2E314">
        <w:rPr>
          <w:b w:val="0"/>
          <w:bCs w:val="0"/>
        </w:rPr>
        <w:t>propaganda,</w:t>
      </w:r>
      <w:r w:rsidR="0BD418FB">
        <w:rPr>
          <w:b w:val="0"/>
          <w:bCs w:val="0"/>
        </w:rPr>
        <w:t xml:space="preserve"> but I also have some access to Turkish achieves and resources.</w:t>
      </w:r>
      <w:r w:rsidR="7C2E8A24">
        <w:rPr>
          <w:b w:val="0"/>
          <w:bCs w:val="0"/>
        </w:rPr>
        <w:t xml:space="preserve"> With this dissertation I am hoping to shed </w:t>
      </w:r>
      <w:r w:rsidR="5A43F652">
        <w:rPr>
          <w:b w:val="0"/>
          <w:bCs w:val="0"/>
        </w:rPr>
        <w:t xml:space="preserve">some </w:t>
      </w:r>
      <w:r w:rsidR="7C2E8A24">
        <w:rPr>
          <w:b w:val="0"/>
          <w:bCs w:val="0"/>
        </w:rPr>
        <w:t>new li</w:t>
      </w:r>
      <w:r w:rsidR="2BABFAA9">
        <w:rPr>
          <w:b w:val="0"/>
          <w:bCs w:val="0"/>
        </w:rPr>
        <w:t xml:space="preserve">ght </w:t>
      </w:r>
      <w:r w:rsidR="47D53710">
        <w:rPr>
          <w:b w:val="0"/>
          <w:bCs w:val="0"/>
        </w:rPr>
        <w:t xml:space="preserve">/theories </w:t>
      </w:r>
      <w:r w:rsidR="2BABFAA9">
        <w:rPr>
          <w:b w:val="0"/>
          <w:bCs w:val="0"/>
        </w:rPr>
        <w:t xml:space="preserve">on this </w:t>
      </w:r>
      <w:r w:rsidR="08CC50B7">
        <w:rPr>
          <w:b w:val="0"/>
          <w:bCs w:val="0"/>
        </w:rPr>
        <w:t>well-trodden</w:t>
      </w:r>
      <w:r w:rsidR="2BABFAA9">
        <w:rPr>
          <w:b w:val="0"/>
          <w:bCs w:val="0"/>
        </w:rPr>
        <w:t xml:space="preserve"> </w:t>
      </w:r>
      <w:r w:rsidR="4BD92ADA">
        <w:rPr>
          <w:b w:val="0"/>
          <w:bCs w:val="0"/>
        </w:rPr>
        <w:t xml:space="preserve">path, but I am a </w:t>
      </w:r>
      <w:r w:rsidR="1EEEF4AB">
        <w:rPr>
          <w:b w:val="0"/>
          <w:bCs w:val="0"/>
        </w:rPr>
        <w:t>realist,</w:t>
      </w:r>
      <w:r w:rsidR="4BD92ADA">
        <w:rPr>
          <w:b w:val="0"/>
          <w:bCs w:val="0"/>
        </w:rPr>
        <w:t xml:space="preserve"> and </w:t>
      </w:r>
      <w:r w:rsidR="2A7EDA07">
        <w:rPr>
          <w:b w:val="0"/>
          <w:bCs w:val="0"/>
        </w:rPr>
        <w:t xml:space="preserve">I </w:t>
      </w:r>
      <w:r w:rsidR="77521F36">
        <w:rPr>
          <w:b w:val="0"/>
          <w:bCs w:val="0"/>
        </w:rPr>
        <w:t>believe</w:t>
      </w:r>
      <w:r w:rsidR="2A7EDA07">
        <w:rPr>
          <w:b w:val="0"/>
          <w:bCs w:val="0"/>
        </w:rPr>
        <w:t xml:space="preserve"> any </w:t>
      </w:r>
      <w:r w:rsidR="10BA0327">
        <w:rPr>
          <w:b w:val="0"/>
          <w:bCs w:val="0"/>
        </w:rPr>
        <w:t>new research</w:t>
      </w:r>
      <w:r w:rsidR="7C05F054">
        <w:rPr>
          <w:b w:val="0"/>
          <w:bCs w:val="0"/>
        </w:rPr>
        <w:t xml:space="preserve"> </w:t>
      </w:r>
      <w:r w:rsidR="07C4C051">
        <w:rPr>
          <w:b w:val="0"/>
          <w:bCs w:val="0"/>
        </w:rPr>
        <w:t xml:space="preserve">or ideas </w:t>
      </w:r>
      <w:r w:rsidR="10CFA9AC">
        <w:rPr>
          <w:b w:val="0"/>
          <w:bCs w:val="0"/>
        </w:rPr>
        <w:t>I'm</w:t>
      </w:r>
      <w:r w:rsidR="10CFA9AC">
        <w:rPr>
          <w:b w:val="0"/>
          <w:bCs w:val="0"/>
        </w:rPr>
        <w:t xml:space="preserve"> hoping to uncover </w:t>
      </w:r>
      <w:r w:rsidR="2EC88104">
        <w:rPr>
          <w:b w:val="0"/>
          <w:bCs w:val="0"/>
        </w:rPr>
        <w:t xml:space="preserve">will be doubtful. If I manage to provide even a small fragment of </w:t>
      </w:r>
      <w:r w:rsidR="534C0C5F">
        <w:rPr>
          <w:b w:val="0"/>
          <w:bCs w:val="0"/>
        </w:rPr>
        <w:t>a new</w:t>
      </w:r>
      <w:r w:rsidR="2EC88104">
        <w:rPr>
          <w:b w:val="0"/>
          <w:bCs w:val="0"/>
        </w:rPr>
        <w:t xml:space="preserve"> </w:t>
      </w:r>
      <w:r w:rsidR="29574542">
        <w:rPr>
          <w:b w:val="0"/>
          <w:bCs w:val="0"/>
        </w:rPr>
        <w:t>thought,</w:t>
      </w:r>
      <w:r w:rsidR="2EC88104">
        <w:rPr>
          <w:b w:val="0"/>
          <w:bCs w:val="0"/>
        </w:rPr>
        <w:t xml:space="preserve"> </w:t>
      </w:r>
      <w:r w:rsidR="4081E3D2">
        <w:rPr>
          <w:b w:val="0"/>
          <w:bCs w:val="0"/>
        </w:rPr>
        <w:t>then I will be extremely satisfied.</w:t>
      </w:r>
      <w:r w:rsidR="49B6785E">
        <w:rPr>
          <w:b w:val="0"/>
          <w:bCs w:val="0"/>
        </w:rPr>
        <w:t xml:space="preserve"> </w:t>
      </w:r>
      <w:r w:rsidR="49B6785E">
        <w:rPr>
          <w:b w:val="0"/>
          <w:bCs w:val="0"/>
        </w:rPr>
        <w:t>It will not distract me from telling my story to the questions I want answering</w:t>
      </w:r>
      <w:r w:rsidR="0E202F1D">
        <w:rPr>
          <w:b w:val="0"/>
          <w:bCs w:val="0"/>
        </w:rPr>
        <w:t xml:space="preserve"> and who knows what I will uncover in the coming months </w:t>
      </w:r>
      <w:r w:rsidR="0E202F1D">
        <w:rPr>
          <w:b w:val="0"/>
          <w:bCs w:val="0"/>
        </w:rPr>
        <w:t>as long as</w:t>
      </w:r>
      <w:r w:rsidR="0E202F1D">
        <w:rPr>
          <w:b w:val="0"/>
          <w:bCs w:val="0"/>
        </w:rPr>
        <w:t xml:space="preserve"> I can be proud of the work produced.</w:t>
      </w:r>
    </w:p>
    <w:p w:rsidR="084CDF41" w:rsidP="084CDF41" w:rsidRDefault="084CDF41" w14:paraId="5AF1524D" w14:textId="0ABC532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27CE6BB5" w:rsidP="7DA988ED" w:rsidRDefault="27CE6BB5" w14:paraId="06C7D0A8" w14:textId="27F5A62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single"/>
        </w:rPr>
      </w:pPr>
      <w:r w:rsidRPr="7DA988ED" w:rsidR="12A822AA">
        <w:rPr>
          <w:b w:val="1"/>
          <w:bCs w:val="1"/>
          <w:u w:val="single"/>
        </w:rPr>
        <w:t>Bibliography</w:t>
      </w:r>
    </w:p>
    <w:p w:rsidR="1C038076" w:rsidP="7DA988ED" w:rsidRDefault="1C038076" w14:paraId="1F40FF65" w14:textId="72D2BEC6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1"/>
          <w:iCs w:val="1"/>
        </w:rPr>
      </w:pPr>
      <w:r w:rsidR="1C038076">
        <w:rPr>
          <w:b w:val="0"/>
          <w:bCs w:val="0"/>
        </w:rPr>
        <w:t>Bingham, Adrian</w:t>
      </w:r>
      <w:r w:rsidR="56F97F84">
        <w:rPr>
          <w:b w:val="0"/>
          <w:bCs w:val="0"/>
        </w:rPr>
        <w:t>,</w:t>
      </w:r>
      <w:r w:rsidR="1C038076">
        <w:rPr>
          <w:b w:val="0"/>
          <w:bCs w:val="0"/>
        </w:rPr>
        <w:t xml:space="preserve"> </w:t>
      </w:r>
      <w:r w:rsidRPr="7DA988ED" w:rsidR="1C038076">
        <w:rPr>
          <w:b w:val="0"/>
          <w:bCs w:val="0"/>
          <w:i w:val="1"/>
          <w:iCs w:val="1"/>
        </w:rPr>
        <w:t>The Daily Mail and the First World War</w:t>
      </w:r>
      <w:r w:rsidRPr="7DA988ED" w:rsidR="1298FBF4">
        <w:rPr>
          <w:b w:val="0"/>
          <w:bCs w:val="0"/>
          <w:i w:val="1"/>
          <w:iCs w:val="1"/>
        </w:rPr>
        <w:t>,</w:t>
      </w:r>
      <w:r w:rsidR="1298FBF4">
        <w:rPr>
          <w:b w:val="0"/>
          <w:bCs w:val="0"/>
        </w:rPr>
        <w:t xml:space="preserve"> </w:t>
      </w:r>
      <w:r w:rsidR="0F44E4EC">
        <w:rPr>
          <w:b w:val="0"/>
          <w:bCs w:val="0"/>
        </w:rPr>
        <w:t>(</w:t>
      </w:r>
      <w:r w:rsidRPr="7DA988ED" w:rsidR="1C038076">
        <w:rPr>
          <w:b w:val="0"/>
          <w:bCs w:val="0"/>
          <w:i w:val="0"/>
          <w:iCs w:val="0"/>
        </w:rPr>
        <w:t>History Today</w:t>
      </w:r>
      <w:r w:rsidRPr="7DA988ED" w:rsidR="0A26377C">
        <w:rPr>
          <w:b w:val="0"/>
          <w:bCs w:val="0"/>
          <w:i w:val="0"/>
          <w:iCs w:val="0"/>
        </w:rPr>
        <w:t xml:space="preserve">, </w:t>
      </w:r>
      <w:r w:rsidR="1C038076">
        <w:rPr>
          <w:b w:val="0"/>
          <w:bCs w:val="0"/>
        </w:rPr>
        <w:t>2013)</w:t>
      </w:r>
      <w:r>
        <w:br/>
      </w:r>
      <w:r w:rsidR="12A822AA">
        <w:rPr>
          <w:b w:val="0"/>
          <w:bCs w:val="0"/>
        </w:rPr>
        <w:t>Bourne, J.M</w:t>
      </w:r>
      <w:r w:rsidR="7F46A0D9">
        <w:rPr>
          <w:b w:val="0"/>
          <w:bCs w:val="0"/>
        </w:rPr>
        <w:t xml:space="preserve">., </w:t>
      </w:r>
      <w:r w:rsidRPr="7DA988ED" w:rsidR="12A822AA">
        <w:rPr>
          <w:b w:val="0"/>
          <w:bCs w:val="0"/>
          <w:i w:val="1"/>
          <w:iCs w:val="1"/>
        </w:rPr>
        <w:t>Brit</w:t>
      </w:r>
      <w:r w:rsidRPr="7DA988ED" w:rsidR="14B78F46">
        <w:rPr>
          <w:b w:val="0"/>
          <w:bCs w:val="0"/>
          <w:i w:val="1"/>
          <w:iCs w:val="1"/>
        </w:rPr>
        <w:t>ia</w:t>
      </w:r>
      <w:r w:rsidRPr="7DA988ED" w:rsidR="12A822AA">
        <w:rPr>
          <w:b w:val="0"/>
          <w:bCs w:val="0"/>
          <w:i w:val="1"/>
          <w:iCs w:val="1"/>
        </w:rPr>
        <w:t>n and the Great War</w:t>
      </w:r>
      <w:r w:rsidR="60CFA7F4">
        <w:rPr>
          <w:b w:val="0"/>
          <w:bCs w:val="0"/>
        </w:rPr>
        <w:t xml:space="preserve">, </w:t>
      </w:r>
      <w:r w:rsidR="55DE0666">
        <w:rPr>
          <w:b w:val="0"/>
          <w:bCs w:val="0"/>
        </w:rPr>
        <w:t>(</w:t>
      </w:r>
      <w:r w:rsidR="74C2D395">
        <w:rPr>
          <w:b w:val="0"/>
          <w:bCs w:val="0"/>
        </w:rPr>
        <w:t>Hodder Arnold, 1989)</w:t>
      </w:r>
      <w:r>
        <w:br/>
      </w:r>
      <w:r w:rsidR="1A00DED9">
        <w:rPr>
          <w:b w:val="0"/>
          <w:bCs w:val="0"/>
        </w:rPr>
        <w:t>Buitenhuis, P</w:t>
      </w:r>
      <w:r w:rsidR="519267E1">
        <w:rPr>
          <w:b w:val="0"/>
          <w:bCs w:val="0"/>
        </w:rPr>
        <w:t>,</w:t>
      </w:r>
      <w:r w:rsidR="1A00DED9">
        <w:rPr>
          <w:b w:val="0"/>
          <w:bCs w:val="0"/>
        </w:rPr>
        <w:t xml:space="preserve"> </w:t>
      </w:r>
      <w:r w:rsidRPr="7DA988ED" w:rsidR="1A00DED9">
        <w:rPr>
          <w:b w:val="0"/>
          <w:bCs w:val="0"/>
          <w:i w:val="1"/>
          <w:iCs w:val="1"/>
        </w:rPr>
        <w:t>The Great War of Words</w:t>
      </w:r>
      <w:r w:rsidRPr="7DA988ED" w:rsidR="63C0CFA3">
        <w:rPr>
          <w:b w:val="0"/>
          <w:bCs w:val="0"/>
          <w:i w:val="1"/>
          <w:iCs w:val="1"/>
        </w:rPr>
        <w:t xml:space="preserve">, </w:t>
      </w:r>
      <w:r w:rsidRPr="7DA988ED" w:rsidR="63C0CFA3">
        <w:rPr>
          <w:b w:val="0"/>
          <w:bCs w:val="0"/>
          <w:i w:val="0"/>
          <w:iCs w:val="0"/>
        </w:rPr>
        <w:t>(University of British Colombia Press, 1987)</w:t>
      </w:r>
      <w:r>
        <w:br/>
      </w:r>
      <w:r w:rsidR="543311B5">
        <w:rPr>
          <w:b w:val="0"/>
          <w:bCs w:val="0"/>
        </w:rPr>
        <w:t>Burk, K</w:t>
      </w:r>
      <w:r w:rsidR="1A9B6F2F">
        <w:rPr>
          <w:b w:val="0"/>
          <w:bCs w:val="0"/>
        </w:rPr>
        <w:t xml:space="preserve">, </w:t>
      </w:r>
      <w:r w:rsidRPr="7DA988ED" w:rsidR="543311B5">
        <w:rPr>
          <w:b w:val="0"/>
          <w:bCs w:val="0"/>
          <w:i w:val="1"/>
          <w:iCs w:val="1"/>
        </w:rPr>
        <w:t>War and the State</w:t>
      </w:r>
      <w:r w:rsidRPr="7DA988ED" w:rsidR="18C8F933">
        <w:rPr>
          <w:b w:val="0"/>
          <w:bCs w:val="0"/>
          <w:i w:val="1"/>
          <w:iCs w:val="1"/>
        </w:rPr>
        <w:t xml:space="preserve">, </w:t>
      </w:r>
      <w:r w:rsidRPr="7DA988ED" w:rsidR="18C8F933">
        <w:rPr>
          <w:b w:val="0"/>
          <w:bCs w:val="0"/>
          <w:i w:val="0"/>
          <w:iCs w:val="0"/>
        </w:rPr>
        <w:t>(Routledge, 2014)</w:t>
      </w:r>
      <w:r>
        <w:br/>
      </w:r>
      <w:r w:rsidR="3C1F8AC3">
        <w:rPr>
          <w:b w:val="0"/>
          <w:bCs w:val="0"/>
        </w:rPr>
        <w:t>Degroot, G</w:t>
      </w:r>
      <w:r w:rsidR="485E21AC">
        <w:rPr>
          <w:b w:val="0"/>
          <w:bCs w:val="0"/>
        </w:rPr>
        <w:t xml:space="preserve">, </w:t>
      </w:r>
      <w:r w:rsidRPr="7DA988ED" w:rsidR="485E21AC">
        <w:rPr>
          <w:b w:val="0"/>
          <w:bCs w:val="0"/>
          <w:i w:val="1"/>
          <w:iCs w:val="1"/>
        </w:rPr>
        <w:t xml:space="preserve">Back in </w:t>
      </w:r>
      <w:r w:rsidRPr="7DA988ED" w:rsidR="3C1F8AC3">
        <w:rPr>
          <w:b w:val="0"/>
          <w:bCs w:val="0"/>
          <w:i w:val="1"/>
          <w:iCs w:val="1"/>
        </w:rPr>
        <w:t>Blighty</w:t>
      </w:r>
      <w:r w:rsidRPr="7DA988ED" w:rsidR="7BAE4FD5">
        <w:rPr>
          <w:b w:val="0"/>
          <w:bCs w:val="0"/>
          <w:i w:val="1"/>
          <w:iCs w:val="1"/>
        </w:rPr>
        <w:t xml:space="preserve">: The British at Home in World War One, </w:t>
      </w:r>
      <w:r w:rsidRPr="7DA988ED" w:rsidR="7BAE4FD5">
        <w:rPr>
          <w:b w:val="0"/>
          <w:bCs w:val="0"/>
          <w:i w:val="0"/>
          <w:iCs w:val="0"/>
        </w:rPr>
        <w:t>(Vintage, 2014)</w:t>
      </w:r>
      <w:r>
        <w:br/>
      </w:r>
      <w:r w:rsidR="35B406E4">
        <w:rPr>
          <w:b w:val="0"/>
          <w:bCs w:val="0"/>
        </w:rPr>
        <w:t>Demm, Eberhard</w:t>
      </w:r>
      <w:r w:rsidR="2660811D">
        <w:rPr>
          <w:b w:val="0"/>
          <w:bCs w:val="0"/>
        </w:rPr>
        <w:t xml:space="preserve">, </w:t>
      </w:r>
      <w:r w:rsidRPr="7DA988ED" w:rsidR="35B406E4">
        <w:rPr>
          <w:b w:val="0"/>
          <w:bCs w:val="0"/>
          <w:i w:val="1"/>
          <w:iCs w:val="1"/>
        </w:rPr>
        <w:t xml:space="preserve">Censorship and Propaganda in World War I: A Comprehensive History </w:t>
      </w:r>
      <w:r w:rsidR="35B406E4">
        <w:rPr>
          <w:b w:val="0"/>
          <w:bCs w:val="0"/>
        </w:rPr>
        <w:t>(Bloomsbury Academic, 2019)</w:t>
      </w:r>
      <w:r>
        <w:br/>
      </w:r>
      <w:r w:rsidR="5E57DF93">
        <w:rPr>
          <w:b w:val="0"/>
          <w:bCs w:val="0"/>
        </w:rPr>
        <w:t>Elkes, Pauline</w:t>
      </w:r>
      <w:r w:rsidR="26C066C2">
        <w:rPr>
          <w:b w:val="0"/>
          <w:bCs w:val="0"/>
        </w:rPr>
        <w:t>,</w:t>
      </w:r>
      <w:r w:rsidR="5E57DF93">
        <w:rPr>
          <w:b w:val="0"/>
          <w:bCs w:val="0"/>
        </w:rPr>
        <w:t xml:space="preserve"> "</w:t>
      </w:r>
      <w:r w:rsidRPr="7DA988ED" w:rsidR="5E57DF93">
        <w:rPr>
          <w:b w:val="0"/>
          <w:bCs w:val="0"/>
          <w:i w:val="1"/>
          <w:iCs w:val="1"/>
        </w:rPr>
        <w:t>Review: Propaganda to Die for?</w:t>
      </w:r>
      <w:r w:rsidR="5E57DF93">
        <w:rPr>
          <w:b w:val="0"/>
          <w:bCs w:val="0"/>
        </w:rPr>
        <w:t>" Journal of Contemporary History 364 (2001) pp. 673-680</w:t>
      </w:r>
      <w:r>
        <w:br/>
      </w:r>
      <w:r w:rsidR="112AFB94">
        <w:rPr>
          <w:b w:val="0"/>
          <w:bCs w:val="0"/>
        </w:rPr>
        <w:t>Ferguson, N</w:t>
      </w:r>
      <w:r w:rsidR="3D226766">
        <w:rPr>
          <w:b w:val="0"/>
          <w:bCs w:val="0"/>
        </w:rPr>
        <w:t xml:space="preserve">iall, </w:t>
      </w:r>
      <w:r w:rsidRPr="7DA988ED" w:rsidR="112AFB94">
        <w:rPr>
          <w:b w:val="0"/>
          <w:bCs w:val="0"/>
          <w:i w:val="1"/>
          <w:iCs w:val="1"/>
        </w:rPr>
        <w:t>Pity of War</w:t>
      </w:r>
      <w:r w:rsidRPr="7DA988ED" w:rsidR="620A3A94">
        <w:rPr>
          <w:b w:val="0"/>
          <w:bCs w:val="0"/>
          <w:i w:val="1"/>
          <w:iCs w:val="1"/>
        </w:rPr>
        <w:t xml:space="preserve">: Explaining World War I, </w:t>
      </w:r>
      <w:r w:rsidRPr="7DA988ED" w:rsidR="620A3A94">
        <w:rPr>
          <w:b w:val="0"/>
          <w:bCs w:val="0"/>
          <w:i w:val="0"/>
          <w:iCs w:val="0"/>
        </w:rPr>
        <w:t>(</w:t>
      </w:r>
      <w:r w:rsidRPr="7DA988ED" w:rsidR="00AEB93D">
        <w:rPr>
          <w:b w:val="0"/>
          <w:bCs w:val="0"/>
          <w:i w:val="0"/>
          <w:iCs w:val="0"/>
        </w:rPr>
        <w:t>Basic Books, 2000)</w:t>
      </w:r>
      <w:r>
        <w:br/>
      </w:r>
      <w:r w:rsidR="5E56C1C0">
        <w:rPr>
          <w:b w:val="0"/>
          <w:bCs w:val="0"/>
        </w:rPr>
        <w:t xml:space="preserve">Ferguson, Niall, </w:t>
      </w:r>
      <w:r w:rsidRPr="7DA988ED" w:rsidR="112AFB94">
        <w:rPr>
          <w:b w:val="0"/>
          <w:bCs w:val="0"/>
          <w:i w:val="1"/>
          <w:iCs w:val="1"/>
        </w:rPr>
        <w:t>The War of the World</w:t>
      </w:r>
      <w:r w:rsidRPr="7DA988ED" w:rsidR="0559AE9A">
        <w:rPr>
          <w:b w:val="0"/>
          <w:bCs w:val="0"/>
          <w:i w:val="1"/>
          <w:iCs w:val="1"/>
        </w:rPr>
        <w:t xml:space="preserve">: History’s Age of Hatred, </w:t>
      </w:r>
      <w:r w:rsidRPr="7DA988ED" w:rsidR="0559AE9A">
        <w:rPr>
          <w:b w:val="0"/>
          <w:bCs w:val="0"/>
          <w:i w:val="0"/>
          <w:iCs w:val="0"/>
        </w:rPr>
        <w:t>(Penguin, 2009)</w:t>
      </w:r>
      <w:r>
        <w:br/>
      </w:r>
      <w:r w:rsidR="3BB7F62B">
        <w:rPr>
          <w:b w:val="0"/>
          <w:bCs w:val="0"/>
        </w:rPr>
        <w:t>Goebel, Stefan</w:t>
      </w:r>
      <w:r w:rsidR="7A9F6A2B">
        <w:rPr>
          <w:b w:val="0"/>
          <w:bCs w:val="0"/>
        </w:rPr>
        <w:t xml:space="preserve">, </w:t>
      </w:r>
      <w:r w:rsidR="0BA44E47">
        <w:rPr>
          <w:b w:val="0"/>
          <w:bCs w:val="0"/>
        </w:rPr>
        <w:t>“</w:t>
      </w:r>
      <w:r w:rsidRPr="7DA988ED" w:rsidR="3BB7F62B">
        <w:rPr>
          <w:b w:val="0"/>
          <w:bCs w:val="0"/>
          <w:i w:val="1"/>
          <w:iCs w:val="1"/>
        </w:rPr>
        <w:t>When Propaganda (Studies) Began</w:t>
      </w:r>
      <w:r w:rsidR="3BB7F62B">
        <w:rPr>
          <w:b w:val="0"/>
          <w:bCs w:val="0"/>
        </w:rPr>
        <w:t xml:space="preserve">," Munitions of the Mind (Centre for the History of War, </w:t>
      </w:r>
      <w:r w:rsidR="3BB7F62B">
        <w:rPr>
          <w:b w:val="0"/>
          <w:bCs w:val="0"/>
        </w:rPr>
        <w:t>Media</w:t>
      </w:r>
      <w:r w:rsidR="3BB7F62B">
        <w:rPr>
          <w:b w:val="0"/>
          <w:bCs w:val="0"/>
        </w:rPr>
        <w:t xml:space="preserve"> and Society. 2016)</w:t>
      </w:r>
      <w:r>
        <w:br/>
      </w:r>
      <w:r w:rsidR="64580B6A">
        <w:rPr>
          <w:b w:val="0"/>
          <w:bCs w:val="0"/>
        </w:rPr>
        <w:t>Gregory, A</w:t>
      </w:r>
      <w:r w:rsidR="3D22F1F5">
        <w:rPr>
          <w:b w:val="0"/>
          <w:bCs w:val="0"/>
        </w:rPr>
        <w:t xml:space="preserve">, </w:t>
      </w:r>
      <w:r w:rsidRPr="7DA988ED" w:rsidR="64580B6A">
        <w:rPr>
          <w:b w:val="0"/>
          <w:bCs w:val="0"/>
          <w:i w:val="1"/>
          <w:iCs w:val="1"/>
        </w:rPr>
        <w:t>The Last Great War</w:t>
      </w:r>
      <w:r w:rsidRPr="7DA988ED" w:rsidR="6FBABA53">
        <w:rPr>
          <w:b w:val="0"/>
          <w:bCs w:val="0"/>
          <w:i w:val="1"/>
          <w:iCs w:val="1"/>
        </w:rPr>
        <w:t xml:space="preserve">: British Society And The First World War, </w:t>
      </w:r>
      <w:r w:rsidRPr="7DA988ED" w:rsidR="6FBABA53">
        <w:rPr>
          <w:b w:val="0"/>
          <w:bCs w:val="0"/>
          <w:i w:val="0"/>
          <w:iCs w:val="0"/>
        </w:rPr>
        <w:t>(Cambridge University Press, 2008)</w:t>
      </w:r>
      <w:r>
        <w:br/>
      </w:r>
      <w:r w:rsidR="2552097E">
        <w:rPr>
          <w:b w:val="0"/>
          <w:bCs w:val="0"/>
        </w:rPr>
        <w:t>Gullace, Nicoletta F</w:t>
      </w:r>
      <w:r w:rsidR="5AF512DB">
        <w:rPr>
          <w:b w:val="0"/>
          <w:bCs w:val="0"/>
        </w:rPr>
        <w:t xml:space="preserve">, </w:t>
      </w:r>
      <w:r w:rsidR="2552097E">
        <w:rPr>
          <w:b w:val="0"/>
          <w:bCs w:val="0"/>
        </w:rPr>
        <w:t>"</w:t>
      </w:r>
      <w:r w:rsidRPr="7DA988ED" w:rsidR="2552097E">
        <w:rPr>
          <w:b w:val="0"/>
          <w:bCs w:val="0"/>
          <w:i w:val="1"/>
          <w:iCs w:val="1"/>
        </w:rPr>
        <w:t>Allied Propaganda and World War I: Interwar Legacies, Media Studies, and the Politics of War Guilt</w:t>
      </w:r>
      <w:r w:rsidR="2552097E">
        <w:rPr>
          <w:b w:val="0"/>
          <w:bCs w:val="0"/>
        </w:rPr>
        <w:t>" History Compass (Sept 2011) pp 686–700</w:t>
      </w:r>
      <w:r>
        <w:br/>
      </w:r>
      <w:r w:rsidR="5D574605">
        <w:rPr>
          <w:b w:val="0"/>
          <w:bCs w:val="0"/>
        </w:rPr>
        <w:t>Gullace, Nicoletta F</w:t>
      </w:r>
      <w:r w:rsidR="7FFA53A1">
        <w:rPr>
          <w:b w:val="0"/>
          <w:bCs w:val="0"/>
        </w:rPr>
        <w:t xml:space="preserve">, </w:t>
      </w:r>
      <w:r w:rsidR="5D574605">
        <w:rPr>
          <w:b w:val="0"/>
          <w:bCs w:val="0"/>
        </w:rPr>
        <w:t>"</w:t>
      </w:r>
      <w:r w:rsidRPr="7DA988ED" w:rsidR="5D574605">
        <w:rPr>
          <w:b w:val="0"/>
          <w:bCs w:val="0"/>
          <w:i w:val="1"/>
          <w:iCs w:val="1"/>
        </w:rPr>
        <w:t>Sexual violence and family honor: British propaganda and international law during the First World War</w:t>
      </w:r>
      <w:r w:rsidR="5D574605">
        <w:rPr>
          <w:b w:val="0"/>
          <w:bCs w:val="0"/>
        </w:rPr>
        <w:t>"</w:t>
      </w:r>
      <w:r w:rsidR="24BBEBAD">
        <w:rPr>
          <w:b w:val="0"/>
          <w:bCs w:val="0"/>
        </w:rPr>
        <w:t>,</w:t>
      </w:r>
      <w:r w:rsidR="5D574605">
        <w:rPr>
          <w:b w:val="0"/>
          <w:bCs w:val="0"/>
        </w:rPr>
        <w:t xml:space="preserve"> American Historical Review (1997) 714–747</w:t>
      </w:r>
      <w:r>
        <w:br/>
      </w:r>
      <w:r w:rsidR="54BAE421">
        <w:rPr>
          <w:b w:val="0"/>
          <w:bCs w:val="0"/>
        </w:rPr>
        <w:t xml:space="preserve">Haste, Cate, </w:t>
      </w:r>
      <w:r w:rsidRPr="7DA988ED" w:rsidR="54BAE421">
        <w:rPr>
          <w:b w:val="0"/>
          <w:bCs w:val="0"/>
          <w:i w:val="1"/>
          <w:iCs w:val="1"/>
        </w:rPr>
        <w:t>Keep the Home Fires Burning: Propaganda in the First World War</w:t>
      </w:r>
      <w:r w:rsidR="54BAE421">
        <w:rPr>
          <w:b w:val="0"/>
          <w:bCs w:val="0"/>
        </w:rPr>
        <w:t>, (</w:t>
      </w:r>
      <w:r w:rsidR="2BBBF364">
        <w:rPr>
          <w:b w:val="0"/>
          <w:bCs w:val="0"/>
        </w:rPr>
        <w:t xml:space="preserve">Allen Lane, </w:t>
      </w:r>
      <w:r w:rsidR="54BAE421">
        <w:rPr>
          <w:b w:val="0"/>
          <w:bCs w:val="0"/>
        </w:rPr>
        <w:t xml:space="preserve"> 1977)</w:t>
      </w:r>
      <w:r>
        <w:br/>
      </w:r>
      <w:r w:rsidR="613E9411">
        <w:rPr>
          <w:b w:val="0"/>
          <w:bCs w:val="0"/>
        </w:rPr>
        <w:t>Keegan, J</w:t>
      </w:r>
      <w:r w:rsidR="7A3CAF46">
        <w:rPr>
          <w:b w:val="0"/>
          <w:bCs w:val="0"/>
        </w:rPr>
        <w:t>ohn</w:t>
      </w:r>
      <w:r w:rsidR="67797087">
        <w:rPr>
          <w:b w:val="0"/>
          <w:bCs w:val="0"/>
        </w:rPr>
        <w:t xml:space="preserve">, </w:t>
      </w:r>
      <w:r w:rsidRPr="7DA988ED" w:rsidR="613E9411">
        <w:rPr>
          <w:b w:val="0"/>
          <w:bCs w:val="0"/>
          <w:i w:val="1"/>
          <w:iCs w:val="1"/>
        </w:rPr>
        <w:t>The First World War</w:t>
      </w:r>
      <w:r w:rsidRPr="7DA988ED" w:rsidR="2BF1CF45">
        <w:rPr>
          <w:b w:val="0"/>
          <w:bCs w:val="0"/>
          <w:i w:val="1"/>
          <w:iCs w:val="1"/>
        </w:rPr>
        <w:t xml:space="preserve">, </w:t>
      </w:r>
      <w:r w:rsidRPr="7DA988ED" w:rsidR="2BF1CF45">
        <w:rPr>
          <w:b w:val="0"/>
          <w:bCs w:val="0"/>
          <w:i w:val="0"/>
          <w:iCs w:val="0"/>
        </w:rPr>
        <w:t>(Vintage, 2000)</w:t>
      </w:r>
      <w:r>
        <w:br/>
      </w:r>
      <w:r w:rsidR="252881FA">
        <w:rPr>
          <w:b w:val="0"/>
          <w:bCs w:val="0"/>
        </w:rPr>
        <w:t>Knightley, P</w:t>
      </w:r>
      <w:r w:rsidR="173536A0">
        <w:rPr>
          <w:b w:val="0"/>
          <w:bCs w:val="0"/>
        </w:rPr>
        <w:t>hillip</w:t>
      </w:r>
      <w:r w:rsidR="045CA703">
        <w:rPr>
          <w:b w:val="0"/>
          <w:bCs w:val="0"/>
        </w:rPr>
        <w:t xml:space="preserve">, </w:t>
      </w:r>
      <w:r w:rsidRPr="7DA988ED" w:rsidR="252881FA">
        <w:rPr>
          <w:b w:val="0"/>
          <w:bCs w:val="0"/>
          <w:i w:val="1"/>
          <w:iCs w:val="1"/>
        </w:rPr>
        <w:t>The First Casualty</w:t>
      </w:r>
      <w:r w:rsidRPr="7DA988ED" w:rsidR="31B836B2">
        <w:rPr>
          <w:b w:val="0"/>
          <w:bCs w:val="0"/>
          <w:i w:val="1"/>
          <w:iCs w:val="1"/>
        </w:rPr>
        <w:t xml:space="preserve">: The War Correspondent as Hero and Myth-Maker From The Crimea to Iraq, </w:t>
      </w:r>
      <w:r w:rsidRPr="7DA988ED" w:rsidR="31B836B2">
        <w:rPr>
          <w:b w:val="0"/>
          <w:bCs w:val="0"/>
          <w:i w:val="0"/>
          <w:iCs w:val="0"/>
        </w:rPr>
        <w:t>(John</w:t>
      </w:r>
      <w:r w:rsidRPr="7DA988ED" w:rsidR="6D5781D7">
        <w:rPr>
          <w:b w:val="0"/>
          <w:bCs w:val="0"/>
          <w:i w:val="0"/>
          <w:iCs w:val="0"/>
        </w:rPr>
        <w:t>s Hopkins University Press, 2004)</w:t>
      </w:r>
      <w:r>
        <w:br/>
      </w:r>
      <w:r w:rsidR="1C532AC4">
        <w:rPr>
          <w:b w:val="0"/>
          <w:bCs w:val="0"/>
        </w:rPr>
        <w:t>Mackenzie, J M</w:t>
      </w:r>
      <w:r w:rsidR="4296A2A9">
        <w:rPr>
          <w:b w:val="0"/>
          <w:bCs w:val="0"/>
        </w:rPr>
        <w:t xml:space="preserve">, </w:t>
      </w:r>
      <w:r w:rsidRPr="7DA988ED" w:rsidR="1C532AC4">
        <w:rPr>
          <w:b w:val="0"/>
          <w:bCs w:val="0"/>
          <w:i w:val="1"/>
          <w:iCs w:val="1"/>
        </w:rPr>
        <w:t>Propaganda and Empire</w:t>
      </w:r>
      <w:r w:rsidRPr="7DA988ED" w:rsidR="0532296F">
        <w:rPr>
          <w:b w:val="0"/>
          <w:bCs w:val="0"/>
          <w:i w:val="1"/>
          <w:iCs w:val="1"/>
        </w:rPr>
        <w:t xml:space="preserve">: </w:t>
      </w:r>
      <w:r w:rsidRPr="7DA988ED" w:rsidR="1C532AC4">
        <w:rPr>
          <w:b w:val="0"/>
          <w:bCs w:val="0"/>
          <w:i w:val="1"/>
          <w:iCs w:val="1"/>
        </w:rPr>
        <w:t>The Manipulation of British Public Opinion</w:t>
      </w:r>
      <w:r w:rsidRPr="7DA988ED" w:rsidR="58034AB2">
        <w:rPr>
          <w:b w:val="0"/>
          <w:bCs w:val="0"/>
          <w:i w:val="1"/>
          <w:iCs w:val="1"/>
        </w:rPr>
        <w:t>, 1880-1960</w:t>
      </w:r>
      <w:r w:rsidRPr="7DA988ED" w:rsidR="453B68E6">
        <w:rPr>
          <w:b w:val="0"/>
          <w:bCs w:val="0"/>
          <w:i w:val="1"/>
          <w:iCs w:val="1"/>
        </w:rPr>
        <w:t xml:space="preserve">, </w:t>
      </w:r>
      <w:r w:rsidRPr="7DA988ED" w:rsidR="453B68E6">
        <w:rPr>
          <w:b w:val="0"/>
          <w:bCs w:val="0"/>
          <w:i w:val="0"/>
          <w:iCs w:val="0"/>
        </w:rPr>
        <w:t>(Manchester University Press, 1986)</w:t>
      </w:r>
      <w:r>
        <w:br/>
      </w:r>
      <w:r w:rsidR="195A9128">
        <w:rPr>
          <w:b w:val="0"/>
          <w:bCs w:val="0"/>
        </w:rPr>
        <w:t>Messinger, G S</w:t>
      </w:r>
      <w:r w:rsidR="1E9D4ED5">
        <w:rPr>
          <w:b w:val="0"/>
          <w:bCs w:val="0"/>
        </w:rPr>
        <w:t xml:space="preserve">, </w:t>
      </w:r>
      <w:r w:rsidRPr="7DA988ED" w:rsidR="195A9128">
        <w:rPr>
          <w:b w:val="0"/>
          <w:bCs w:val="0"/>
          <w:i w:val="1"/>
          <w:iCs w:val="1"/>
        </w:rPr>
        <w:t>British Propaganda and the State in the First World War</w:t>
      </w:r>
      <w:r w:rsidRPr="7DA988ED" w:rsidR="25459168">
        <w:rPr>
          <w:b w:val="0"/>
          <w:bCs w:val="0"/>
          <w:i w:val="1"/>
          <w:iCs w:val="1"/>
        </w:rPr>
        <w:t xml:space="preserve">, </w:t>
      </w:r>
      <w:r w:rsidRPr="7DA988ED" w:rsidR="25459168">
        <w:rPr>
          <w:b w:val="0"/>
          <w:bCs w:val="0"/>
          <w:i w:val="0"/>
          <w:iCs w:val="0"/>
        </w:rPr>
        <w:t>(Manchester University Press</w:t>
      </w:r>
      <w:r w:rsidRPr="7DA988ED" w:rsidR="6A7D3CD5">
        <w:rPr>
          <w:b w:val="0"/>
          <w:bCs w:val="0"/>
          <w:i w:val="0"/>
          <w:iCs w:val="0"/>
        </w:rPr>
        <w:t>, 1992)</w:t>
      </w:r>
      <w:r w:rsidRPr="7DA988ED" w:rsidR="25459168">
        <w:rPr>
          <w:b w:val="0"/>
          <w:bCs w:val="0"/>
          <w:i w:val="0"/>
          <w:iCs w:val="0"/>
        </w:rPr>
        <w:t xml:space="preserve"> </w:t>
      </w:r>
      <w:r>
        <w:br/>
      </w:r>
      <w:r w:rsidR="5B10B321">
        <w:rPr>
          <w:b w:val="0"/>
          <w:bCs w:val="0"/>
        </w:rPr>
        <w:t>Ponsonby, Arthur</w:t>
      </w:r>
      <w:r w:rsidR="50264CEB">
        <w:rPr>
          <w:b w:val="0"/>
          <w:bCs w:val="0"/>
        </w:rPr>
        <w:t xml:space="preserve">, </w:t>
      </w:r>
      <w:r w:rsidRPr="7DA988ED" w:rsidR="5B10B321">
        <w:rPr>
          <w:b w:val="0"/>
          <w:bCs w:val="0"/>
          <w:i w:val="1"/>
          <w:iCs w:val="1"/>
        </w:rPr>
        <w:t xml:space="preserve">Falsehood in </w:t>
      </w:r>
      <w:r w:rsidRPr="7DA988ED" w:rsidR="5B10B321">
        <w:rPr>
          <w:b w:val="0"/>
          <w:bCs w:val="0"/>
          <w:i w:val="1"/>
          <w:iCs w:val="1"/>
        </w:rPr>
        <w:t>War-Time</w:t>
      </w:r>
      <w:r w:rsidRPr="7DA988ED" w:rsidR="5B10B321">
        <w:rPr>
          <w:b w:val="0"/>
          <w:bCs w:val="0"/>
          <w:i w:val="1"/>
          <w:iCs w:val="1"/>
        </w:rPr>
        <w:t>: Propaganda Lies of the First World War</w:t>
      </w:r>
      <w:r w:rsidRPr="7DA988ED" w:rsidR="69D215AE">
        <w:rPr>
          <w:b w:val="0"/>
          <w:bCs w:val="0"/>
          <w:i w:val="1"/>
          <w:iCs w:val="1"/>
        </w:rPr>
        <w:t xml:space="preserve">, </w:t>
      </w:r>
      <w:r w:rsidRPr="7DA988ED" w:rsidR="69D215AE">
        <w:rPr>
          <w:b w:val="0"/>
          <w:bCs w:val="0"/>
          <w:i w:val="0"/>
          <w:iCs w:val="0"/>
        </w:rPr>
        <w:t>(Institue for Historical Review, 1991)</w:t>
      </w:r>
      <w:r>
        <w:br/>
      </w:r>
      <w:r w:rsidR="0881933D">
        <w:rPr>
          <w:b w:val="0"/>
          <w:bCs w:val="0"/>
        </w:rPr>
        <w:t>Paddock, Troy</w:t>
      </w:r>
      <w:r w:rsidR="26413860">
        <w:rPr>
          <w:b w:val="0"/>
          <w:bCs w:val="0"/>
        </w:rPr>
        <w:t xml:space="preserve">, </w:t>
      </w:r>
      <w:r w:rsidRPr="7DA988ED" w:rsidR="0881933D">
        <w:rPr>
          <w:b w:val="0"/>
          <w:bCs w:val="0"/>
          <w:i w:val="1"/>
          <w:iCs w:val="1"/>
        </w:rPr>
        <w:t>World War I and Propaganda</w:t>
      </w:r>
      <w:r w:rsidRPr="7DA988ED" w:rsidR="1E0B6418">
        <w:rPr>
          <w:b w:val="0"/>
          <w:bCs w:val="0"/>
          <w:i w:val="1"/>
          <w:iCs w:val="1"/>
        </w:rPr>
        <w:t xml:space="preserve"> </w:t>
      </w:r>
      <w:r w:rsidRPr="7DA988ED" w:rsidR="1E0B6418">
        <w:rPr>
          <w:b w:val="0"/>
          <w:bCs w:val="0"/>
          <w:i w:val="0"/>
          <w:iCs w:val="0"/>
        </w:rPr>
        <w:t>(Brill Academic Pub, 2014)</w:t>
      </w:r>
      <w:r>
        <w:br/>
      </w:r>
      <w:r w:rsidR="1F68F4D6">
        <w:rPr>
          <w:b w:val="0"/>
          <w:bCs w:val="0"/>
        </w:rPr>
        <w:t>Peterson, H C</w:t>
      </w:r>
      <w:r w:rsidR="0A696AD6">
        <w:rPr>
          <w:b w:val="0"/>
          <w:bCs w:val="0"/>
        </w:rPr>
        <w:t xml:space="preserve">, </w:t>
      </w:r>
      <w:r w:rsidRPr="7DA988ED" w:rsidR="1F68F4D6">
        <w:rPr>
          <w:b w:val="0"/>
          <w:bCs w:val="0"/>
          <w:i w:val="1"/>
          <w:iCs w:val="1"/>
        </w:rPr>
        <w:t>Propaganda for War</w:t>
      </w:r>
      <w:r w:rsidRPr="7DA988ED" w:rsidR="3E62E67D">
        <w:rPr>
          <w:b w:val="0"/>
          <w:bCs w:val="0"/>
          <w:i w:val="1"/>
          <w:iCs w:val="1"/>
        </w:rPr>
        <w:t xml:space="preserve">: </w:t>
      </w:r>
      <w:r w:rsidRPr="7DA988ED" w:rsidR="1F68F4D6">
        <w:rPr>
          <w:b w:val="0"/>
          <w:bCs w:val="0"/>
          <w:i w:val="1"/>
          <w:iCs w:val="1"/>
        </w:rPr>
        <w:t>The Campaign against American Neutrality</w:t>
      </w:r>
      <w:r w:rsidRPr="7DA988ED" w:rsidR="1CBAE0A9">
        <w:rPr>
          <w:b w:val="0"/>
          <w:bCs w:val="0"/>
          <w:i w:val="1"/>
          <w:iCs w:val="1"/>
        </w:rPr>
        <w:t>,</w:t>
      </w:r>
      <w:r w:rsidRPr="7DA988ED" w:rsidR="1F68F4D6">
        <w:rPr>
          <w:b w:val="0"/>
          <w:bCs w:val="0"/>
          <w:i w:val="1"/>
          <w:iCs w:val="1"/>
        </w:rPr>
        <w:t xml:space="preserve"> 1914-1917</w:t>
      </w:r>
      <w:r w:rsidRPr="7DA988ED" w:rsidR="3F9ED3C7">
        <w:rPr>
          <w:b w:val="0"/>
          <w:bCs w:val="0"/>
          <w:i w:val="1"/>
          <w:iCs w:val="1"/>
        </w:rPr>
        <w:t xml:space="preserve"> </w:t>
      </w:r>
      <w:r w:rsidRPr="7DA988ED" w:rsidR="3F9ED3C7">
        <w:rPr>
          <w:b w:val="0"/>
          <w:bCs w:val="0"/>
          <w:i w:val="0"/>
          <w:iCs w:val="0"/>
        </w:rPr>
        <w:t>(University of Oklahoma Press, 1939)</w:t>
      </w:r>
      <w:r>
        <w:br/>
      </w:r>
      <w:r w:rsidR="5EA8CE11">
        <w:rPr>
          <w:b w:val="0"/>
          <w:bCs w:val="0"/>
        </w:rPr>
        <w:t>Rogerson, S</w:t>
      </w:r>
      <w:r w:rsidR="72CCF462">
        <w:rPr>
          <w:b w:val="0"/>
          <w:bCs w:val="0"/>
        </w:rPr>
        <w:t>idney</w:t>
      </w:r>
      <w:r w:rsidR="2083E96A">
        <w:rPr>
          <w:b w:val="0"/>
          <w:bCs w:val="0"/>
        </w:rPr>
        <w:t xml:space="preserve">, </w:t>
      </w:r>
      <w:r w:rsidRPr="7DA988ED" w:rsidR="5EA8CE11">
        <w:rPr>
          <w:b w:val="0"/>
          <w:bCs w:val="0"/>
          <w:i w:val="1"/>
          <w:iCs w:val="1"/>
        </w:rPr>
        <w:t>Propaganda in the Next Wa</w:t>
      </w:r>
      <w:r w:rsidRPr="7DA988ED" w:rsidR="02298492">
        <w:rPr>
          <w:b w:val="0"/>
          <w:bCs w:val="0"/>
          <w:i w:val="1"/>
          <w:iCs w:val="1"/>
        </w:rPr>
        <w:t xml:space="preserve">r, </w:t>
      </w:r>
      <w:r w:rsidRPr="7DA988ED" w:rsidR="02298492">
        <w:rPr>
          <w:b w:val="0"/>
          <w:bCs w:val="0"/>
          <w:i w:val="0"/>
          <w:iCs w:val="0"/>
        </w:rPr>
        <w:t>(</w:t>
      </w:r>
      <w:r w:rsidRPr="7DA988ED" w:rsidR="1CF7F5F5">
        <w:rPr>
          <w:b w:val="0"/>
          <w:bCs w:val="0"/>
          <w:i w:val="0"/>
          <w:iCs w:val="0"/>
        </w:rPr>
        <w:t>G.Bles</w:t>
      </w:r>
      <w:r w:rsidRPr="7DA988ED" w:rsidR="1CF7F5F5">
        <w:rPr>
          <w:b w:val="0"/>
          <w:bCs w:val="0"/>
          <w:i w:val="0"/>
          <w:iCs w:val="0"/>
        </w:rPr>
        <w:t>, 1939)</w:t>
      </w:r>
      <w:r>
        <w:br/>
      </w:r>
      <w:r w:rsidR="1ECC6043">
        <w:rPr>
          <w:b w:val="0"/>
          <w:bCs w:val="0"/>
        </w:rPr>
        <w:t xml:space="preserve">Sanders, M </w:t>
      </w:r>
      <w:r w:rsidR="6A638A87">
        <w:rPr>
          <w:b w:val="0"/>
          <w:bCs w:val="0"/>
        </w:rPr>
        <w:t>L</w:t>
      </w:r>
      <w:r w:rsidR="1317CE99">
        <w:rPr>
          <w:b w:val="0"/>
          <w:bCs w:val="0"/>
        </w:rPr>
        <w:t>,</w:t>
      </w:r>
      <w:r w:rsidR="0167BF18">
        <w:rPr>
          <w:b w:val="0"/>
          <w:bCs w:val="0"/>
        </w:rPr>
        <w:t xml:space="preserve"> and</w:t>
      </w:r>
      <w:r w:rsidR="1317CE99">
        <w:rPr>
          <w:b w:val="0"/>
          <w:bCs w:val="0"/>
        </w:rPr>
        <w:t xml:space="preserve"> Taylor, Phillip,</w:t>
      </w:r>
      <w:r w:rsidR="5F3C0CF1">
        <w:rPr>
          <w:b w:val="0"/>
          <w:bCs w:val="0"/>
        </w:rPr>
        <w:t xml:space="preserve"> M, </w:t>
      </w:r>
      <w:r w:rsidRPr="7DA988ED" w:rsidR="1ECC6043">
        <w:rPr>
          <w:b w:val="0"/>
          <w:bCs w:val="0"/>
          <w:i w:val="1"/>
          <w:iCs w:val="1"/>
        </w:rPr>
        <w:t xml:space="preserve">British Propaganda </w:t>
      </w:r>
      <w:r w:rsidRPr="7DA988ED" w:rsidR="3D228D85">
        <w:rPr>
          <w:b w:val="0"/>
          <w:bCs w:val="0"/>
          <w:i w:val="1"/>
          <w:iCs w:val="1"/>
        </w:rPr>
        <w:t xml:space="preserve">during the First World War, 1914-18, </w:t>
      </w:r>
      <w:r w:rsidRPr="7DA988ED" w:rsidR="3D228D85">
        <w:rPr>
          <w:b w:val="0"/>
          <w:bCs w:val="0"/>
          <w:i w:val="0"/>
          <w:iCs w:val="0"/>
        </w:rPr>
        <w:t>(Red Globe P</w:t>
      </w:r>
      <w:r w:rsidRPr="7DA988ED" w:rsidR="435BC9C1">
        <w:rPr>
          <w:b w:val="0"/>
          <w:bCs w:val="0"/>
          <w:i w:val="0"/>
          <w:iCs w:val="0"/>
        </w:rPr>
        <w:t>ress London, 1983)</w:t>
      </w:r>
      <w:r>
        <w:br/>
      </w:r>
      <w:r w:rsidR="6A863241">
        <w:rPr>
          <w:b w:val="0"/>
          <w:bCs w:val="0"/>
        </w:rPr>
        <w:t>Thompson, J. Lee</w:t>
      </w:r>
      <w:r w:rsidR="6698317B">
        <w:rPr>
          <w:b w:val="0"/>
          <w:bCs w:val="0"/>
        </w:rPr>
        <w:t xml:space="preserve">, </w:t>
      </w:r>
      <w:r w:rsidRPr="7DA988ED" w:rsidR="6A863241">
        <w:rPr>
          <w:b w:val="0"/>
          <w:bCs w:val="0"/>
          <w:i w:val="1"/>
          <w:iCs w:val="1"/>
        </w:rPr>
        <w:t xml:space="preserve">Politicians, the Press, and Propaganda: Lord Northcliffe and the Great War, 1914-1919 in Britain </w:t>
      </w:r>
      <w:r w:rsidR="6A863241">
        <w:rPr>
          <w:b w:val="0"/>
          <w:bCs w:val="0"/>
        </w:rPr>
        <w:t>(</w:t>
      </w:r>
      <w:r w:rsidR="471656E2">
        <w:rPr>
          <w:b w:val="0"/>
          <w:bCs w:val="0"/>
        </w:rPr>
        <w:t xml:space="preserve">Kent State University Press, </w:t>
      </w:r>
      <w:r w:rsidR="6A863241">
        <w:rPr>
          <w:b w:val="0"/>
          <w:bCs w:val="0"/>
        </w:rPr>
        <w:t>2000)</w:t>
      </w:r>
      <w:r>
        <w:br/>
      </w:r>
      <w:r w:rsidR="35DFDC99">
        <w:rPr>
          <w:b w:val="0"/>
          <w:bCs w:val="0"/>
        </w:rPr>
        <w:t>Turner, J</w:t>
      </w:r>
      <w:r w:rsidR="0287867F">
        <w:rPr>
          <w:b w:val="0"/>
          <w:bCs w:val="0"/>
        </w:rPr>
        <w:t xml:space="preserve">, </w:t>
      </w:r>
      <w:r w:rsidRPr="7DA988ED" w:rsidR="35DFDC99">
        <w:rPr>
          <w:b w:val="0"/>
          <w:bCs w:val="0"/>
          <w:i w:val="1"/>
          <w:iCs w:val="1"/>
        </w:rPr>
        <w:t>Brit</w:t>
      </w:r>
      <w:r w:rsidRPr="7DA988ED" w:rsidR="08F83957">
        <w:rPr>
          <w:b w:val="0"/>
          <w:bCs w:val="0"/>
          <w:i w:val="1"/>
          <w:iCs w:val="1"/>
        </w:rPr>
        <w:t>ia</w:t>
      </w:r>
      <w:r w:rsidRPr="7DA988ED" w:rsidR="35DFDC99">
        <w:rPr>
          <w:b w:val="0"/>
          <w:bCs w:val="0"/>
          <w:i w:val="1"/>
          <w:iCs w:val="1"/>
        </w:rPr>
        <w:t>n and the First World War</w:t>
      </w:r>
      <w:r w:rsidRPr="7DA988ED" w:rsidR="6BCD7A0D">
        <w:rPr>
          <w:b w:val="0"/>
          <w:bCs w:val="0"/>
          <w:i w:val="1"/>
          <w:iCs w:val="1"/>
        </w:rPr>
        <w:t xml:space="preserve">, </w:t>
      </w:r>
      <w:r w:rsidRPr="7DA988ED" w:rsidR="6BCD7A0D">
        <w:rPr>
          <w:b w:val="0"/>
          <w:bCs w:val="0"/>
          <w:i w:val="0"/>
          <w:iCs w:val="0"/>
        </w:rPr>
        <w:t>(Routledge Library Editions: The First World War, 2014)</w:t>
      </w:r>
      <w:r>
        <w:br/>
      </w:r>
      <w:r w:rsidR="5929FBA5">
        <w:rPr>
          <w:b w:val="0"/>
          <w:bCs w:val="0"/>
        </w:rPr>
        <w:t>Weinroth, H</w:t>
      </w:r>
      <w:r w:rsidR="2018F21F">
        <w:rPr>
          <w:b w:val="0"/>
          <w:bCs w:val="0"/>
        </w:rPr>
        <w:t>,</w:t>
      </w:r>
      <w:r w:rsidR="5929FBA5">
        <w:rPr>
          <w:b w:val="0"/>
          <w:bCs w:val="0"/>
        </w:rPr>
        <w:t xml:space="preserve"> ‘</w:t>
      </w:r>
      <w:r w:rsidRPr="7DA988ED" w:rsidR="5929FBA5">
        <w:rPr>
          <w:b w:val="0"/>
          <w:bCs w:val="0"/>
          <w:i w:val="1"/>
          <w:iCs w:val="1"/>
        </w:rPr>
        <w:t>Norman Angell and the Great Illusion</w:t>
      </w:r>
      <w:r w:rsidRPr="7DA988ED" w:rsidR="7F17BBCE">
        <w:rPr>
          <w:b w:val="0"/>
          <w:bCs w:val="0"/>
          <w:i w:val="1"/>
          <w:iCs w:val="1"/>
        </w:rPr>
        <w:t>: An Episode in Pre-1914 Pacifism</w:t>
      </w:r>
      <w:r w:rsidR="5929FBA5">
        <w:rPr>
          <w:b w:val="0"/>
          <w:bCs w:val="0"/>
        </w:rPr>
        <w:t>’</w:t>
      </w:r>
      <w:r w:rsidR="56A21FA7">
        <w:rPr>
          <w:b w:val="0"/>
          <w:bCs w:val="0"/>
        </w:rPr>
        <w:t xml:space="preserve"> (2009)</w:t>
      </w:r>
      <w:r w:rsidR="59901E1C">
        <w:rPr>
          <w:b w:val="0"/>
          <w:bCs w:val="0"/>
        </w:rPr>
        <w:t xml:space="preserve"> </w:t>
      </w:r>
      <w:hyperlink r:id="R3e4218fa22ca43a8">
        <w:r w:rsidRPr="7DA988ED" w:rsidR="59901E1C">
          <w:rPr>
            <w:rStyle w:val="Hyperlink"/>
            <w:b w:val="0"/>
            <w:bCs w:val="0"/>
          </w:rPr>
          <w:t>https://www.cambridge.org/core/journals/historical-journal/article/abs/norman-angell-and-the-great-illusion-an-episode-in-pre1914-pacifism/2F3411902E4AC3DC5BEE90BA8D6CACE9</w:t>
        </w:r>
      </w:hyperlink>
      <w:r w:rsidR="59901E1C">
        <w:rPr>
          <w:b w:val="0"/>
          <w:bCs w:val="0"/>
        </w:rPr>
        <w:t xml:space="preserve"> (Accessed October 10, 2024)</w:t>
      </w:r>
      <w:r>
        <w:br/>
      </w:r>
      <w:r w:rsidR="299BA88E">
        <w:rPr>
          <w:b w:val="0"/>
          <w:bCs w:val="0"/>
        </w:rPr>
        <w:t>Wilson, Trevor</w:t>
      </w:r>
      <w:r w:rsidR="7D16AE8F">
        <w:rPr>
          <w:b w:val="0"/>
          <w:bCs w:val="0"/>
        </w:rPr>
        <w:t xml:space="preserve">, </w:t>
      </w:r>
      <w:r w:rsidR="299BA88E">
        <w:rPr>
          <w:b w:val="0"/>
          <w:bCs w:val="0"/>
        </w:rPr>
        <w:t>"</w:t>
      </w:r>
      <w:r w:rsidRPr="7DA988ED" w:rsidR="299BA88E">
        <w:rPr>
          <w:b w:val="0"/>
          <w:bCs w:val="0"/>
          <w:i w:val="1"/>
          <w:iCs w:val="1"/>
        </w:rPr>
        <w:t>Lord Bryce's investigation into alleged German atrocities in Belgium, 1914–15</w:t>
      </w:r>
      <w:r w:rsidR="299BA88E">
        <w:rPr>
          <w:b w:val="0"/>
          <w:bCs w:val="0"/>
        </w:rPr>
        <w:t>"</w:t>
      </w:r>
      <w:r w:rsidR="662F160F">
        <w:rPr>
          <w:b w:val="0"/>
          <w:bCs w:val="0"/>
        </w:rPr>
        <w:t>,</w:t>
      </w:r>
      <w:r w:rsidR="299BA88E">
        <w:rPr>
          <w:b w:val="0"/>
          <w:bCs w:val="0"/>
        </w:rPr>
        <w:t xml:space="preserve"> </w:t>
      </w:r>
      <w:r w:rsidR="07C0F2D9">
        <w:rPr>
          <w:b w:val="0"/>
          <w:bCs w:val="0"/>
        </w:rPr>
        <w:t>(</w:t>
      </w:r>
      <w:r w:rsidR="299BA88E">
        <w:rPr>
          <w:b w:val="0"/>
          <w:bCs w:val="0"/>
        </w:rPr>
        <w:t>Journal of Contemporary History</w:t>
      </w:r>
      <w:r w:rsidR="2ACA6557">
        <w:rPr>
          <w:b w:val="0"/>
          <w:bCs w:val="0"/>
        </w:rPr>
        <w:t>, 1979)</w:t>
      </w:r>
      <w:r>
        <w:br/>
      </w:r>
      <w:r w:rsidR="179362B7">
        <w:rPr>
          <w:b w:val="0"/>
          <w:bCs w:val="0"/>
        </w:rPr>
        <w:t>Winter, J</w:t>
      </w:r>
      <w:r w:rsidR="063F76C3">
        <w:rPr>
          <w:b w:val="0"/>
          <w:bCs w:val="0"/>
        </w:rPr>
        <w:t>ay Murray</w:t>
      </w:r>
      <w:r w:rsidR="2035650A">
        <w:rPr>
          <w:b w:val="0"/>
          <w:bCs w:val="0"/>
        </w:rPr>
        <w:t>,</w:t>
      </w:r>
      <w:r w:rsidRPr="7DA988ED" w:rsidR="2035650A">
        <w:rPr>
          <w:b w:val="0"/>
          <w:bCs w:val="0"/>
          <w:i w:val="1"/>
          <w:iCs w:val="1"/>
        </w:rPr>
        <w:t xml:space="preserve"> </w:t>
      </w:r>
      <w:r w:rsidRPr="7DA988ED" w:rsidR="179362B7">
        <w:rPr>
          <w:b w:val="0"/>
          <w:bCs w:val="0"/>
          <w:i w:val="1"/>
          <w:iCs w:val="1"/>
        </w:rPr>
        <w:t>The Great War and the British People</w:t>
      </w:r>
      <w:r w:rsidRPr="7DA988ED" w:rsidR="2E72F9A7">
        <w:rPr>
          <w:b w:val="0"/>
          <w:bCs w:val="0"/>
          <w:i w:val="1"/>
          <w:iCs w:val="1"/>
        </w:rPr>
        <w:t>, (</w:t>
      </w:r>
      <w:r w:rsidRPr="7DA988ED" w:rsidR="2E72F9A7">
        <w:rPr>
          <w:b w:val="0"/>
          <w:bCs w:val="0"/>
          <w:i w:val="0"/>
          <w:iCs w:val="0"/>
        </w:rPr>
        <w:t>Macmillan, 1987)</w:t>
      </w:r>
    </w:p>
    <w:p w:rsidR="3DAEE279" w:rsidP="7DA988ED" w:rsidRDefault="3DAEE279" w14:paraId="101E14E5" w14:textId="5DEE601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  <w:hyperlink r:id="R114be4777c64479e">
        <w:r w:rsidRPr="7DA988ED" w:rsidR="4D372BFF">
          <w:rPr>
            <w:rStyle w:val="Hyperlink"/>
            <w:b w:val="0"/>
            <w:bCs w:val="0"/>
          </w:rPr>
          <w:t>https://www.archives.gov/</w:t>
        </w:r>
        <w:r>
          <w:br/>
        </w:r>
      </w:hyperlink>
      <w:hyperlink r:id="R59428b36a81c45ab">
        <w:r w:rsidRPr="7DA988ED" w:rsidR="4D372BFF">
          <w:rPr>
            <w:rStyle w:val="Hyperlink"/>
            <w:b w:val="0"/>
            <w:bCs w:val="0"/>
          </w:rPr>
          <w:t>http://diad.mfa.gov.tr/usefull-links.en.mfa</w:t>
        </w:r>
        <w:r>
          <w:br/>
        </w:r>
      </w:hyperlink>
      <w:hyperlink r:id="Rd367b66c2e194c01">
        <w:r w:rsidRPr="7DA988ED" w:rsidR="4D372BFF">
          <w:rPr>
            <w:rStyle w:val="Hyperlink"/>
            <w:b w:val="0"/>
            <w:bCs w:val="0"/>
          </w:rPr>
          <w:t>https://www.devletarsivleri.gov.tr/</w:t>
        </w:r>
      </w:hyperlink>
    </w:p>
    <w:p w:rsidR="084CDF41" w:rsidP="084CDF41" w:rsidRDefault="084CDF41" w14:paraId="3C7F3DE0" w14:textId="7786D48F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6D9CF111" w:rsidP="7DA988ED" w:rsidRDefault="6D9CF111" w14:paraId="03DDD495" w14:textId="7FD2C438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u w:val="single"/>
        </w:rPr>
      </w:pPr>
      <w:r w:rsidRPr="7DA988ED" w:rsidR="4BABC7F9">
        <w:rPr>
          <w:b w:val="1"/>
          <w:bCs w:val="1"/>
          <w:u w:val="single"/>
        </w:rPr>
        <w:t>Timeline Plan</w:t>
      </w:r>
    </w:p>
    <w:p w:rsidR="6D9CF111" w:rsidP="084CDF41" w:rsidRDefault="6D9CF111" w14:paraId="2D7E6C33" w14:textId="5C1E5629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084CDF41" w:rsidR="6D9CF111">
        <w:rPr>
          <w:b w:val="1"/>
          <w:bCs w:val="1"/>
        </w:rPr>
        <w:t xml:space="preserve">October – </w:t>
      </w:r>
      <w:r w:rsidRPr="084CDF41" w:rsidR="6D9CF111">
        <w:rPr>
          <w:b w:val="1"/>
          <w:bCs w:val="1"/>
        </w:rPr>
        <w:t>November</w:t>
      </w:r>
      <w:r w:rsidRPr="084CDF41" w:rsidR="6D9CF111">
        <w:rPr>
          <w:b w:val="1"/>
          <w:bCs w:val="1"/>
        </w:rPr>
        <w:t xml:space="preserve"> 2024</w:t>
      </w:r>
    </w:p>
    <w:p w:rsidR="6D9CF111" w:rsidP="4FCFE611" w:rsidRDefault="6D9CF111" w14:paraId="112E300F" w14:textId="56ED6242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color w:val="auto"/>
          <w:highlight w:val="yellow"/>
        </w:rPr>
      </w:pPr>
      <w:r w:rsidR="6D9CF111">
        <w:rPr>
          <w:b w:val="0"/>
          <w:bCs w:val="0"/>
        </w:rPr>
        <w:t xml:space="preserve">Extensive readings on key books and articles. </w:t>
      </w:r>
      <w:r>
        <w:br/>
      </w:r>
      <w:r w:rsidR="136B95AF">
        <w:rPr>
          <w:b w:val="0"/>
          <w:bCs w:val="0"/>
        </w:rPr>
        <w:t>Meeting with Eda at the University of Koc November 29</w:t>
      </w:r>
      <w:r w:rsidRPr="4FCFE611" w:rsidR="136B95AF">
        <w:rPr>
          <w:b w:val="0"/>
          <w:bCs w:val="0"/>
          <w:vertAlign w:val="superscript"/>
        </w:rPr>
        <w:t>th</w:t>
      </w:r>
      <w:r w:rsidR="136B95AF">
        <w:rPr>
          <w:b w:val="0"/>
          <w:bCs w:val="0"/>
        </w:rPr>
        <w:t xml:space="preserve"> 2024</w:t>
      </w:r>
      <w:r>
        <w:br/>
      </w:r>
      <w:r w:rsidR="45E5529A">
        <w:rPr>
          <w:b w:val="0"/>
          <w:bCs w:val="0"/>
        </w:rPr>
        <w:t>Gained online access to local achieves in Reading for the Bracknell Forest area</w:t>
      </w:r>
      <w:r>
        <w:br/>
      </w:r>
      <w:r w:rsidRPr="4FCFE611" w:rsidR="3ACB27A0">
        <w:rPr>
          <w:b w:val="1"/>
          <w:bCs w:val="1"/>
          <w:color w:val="auto"/>
          <w:highlight w:val="yellow"/>
        </w:rPr>
        <w:t>Word Count: 0</w:t>
      </w:r>
    </w:p>
    <w:p w:rsidR="6D9CF111" w:rsidP="084CDF41" w:rsidRDefault="6D9CF111" w14:paraId="75470C00" w14:textId="1296DC25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  <w:r>
        <w:br/>
      </w:r>
      <w:r w:rsidRPr="4FCFE611" w:rsidR="3C9D0F64">
        <w:rPr>
          <w:b w:val="1"/>
          <w:bCs w:val="1"/>
        </w:rPr>
        <w:t>December – January 2024/25</w:t>
      </w:r>
      <w:r>
        <w:br/>
      </w:r>
      <w:r>
        <w:br/>
      </w:r>
      <w:r w:rsidR="1EDCE59E">
        <w:rPr>
          <w:b w:val="0"/>
          <w:bCs w:val="0"/>
        </w:rPr>
        <w:t>Write Introduction to dissertation</w:t>
      </w:r>
      <w:r>
        <w:br/>
      </w:r>
      <w:r w:rsidR="0EC18BEA">
        <w:rPr>
          <w:b w:val="0"/>
          <w:bCs w:val="0"/>
        </w:rPr>
        <w:t>Chapter 1 – Propaganda through the ages</w:t>
      </w:r>
      <w:r>
        <w:br/>
      </w:r>
      <w:r w:rsidR="375C9AAD">
        <w:rPr>
          <w:b w:val="0"/>
          <w:bCs w:val="0"/>
        </w:rPr>
        <w:t>Imperial war museum visit</w:t>
      </w:r>
      <w:r>
        <w:br/>
      </w:r>
      <w:r w:rsidR="01B7433C">
        <w:rPr>
          <w:b w:val="0"/>
          <w:bCs w:val="0"/>
        </w:rPr>
        <w:t xml:space="preserve">Visit to Ankara and the Turkish </w:t>
      </w:r>
      <w:r w:rsidR="419CD98A">
        <w:rPr>
          <w:b w:val="0"/>
          <w:bCs w:val="0"/>
        </w:rPr>
        <w:t>archives</w:t>
      </w:r>
      <w:r>
        <w:br/>
      </w:r>
      <w:r w:rsidR="5C105F5E">
        <w:rPr>
          <w:b w:val="0"/>
          <w:bCs w:val="0"/>
        </w:rPr>
        <w:t>British National Archieves</w:t>
      </w:r>
      <w:r>
        <w:br/>
      </w:r>
      <w:r>
        <w:br/>
      </w:r>
      <w:r w:rsidRPr="4FCFE611" w:rsidR="72141584">
        <w:rPr>
          <w:b w:val="0"/>
          <w:bCs w:val="0"/>
          <w:highlight w:val="yellow"/>
        </w:rPr>
        <w:t>Word Count - 1500</w:t>
      </w:r>
    </w:p>
    <w:p w:rsidR="0EC18BEA" w:rsidP="084CDF41" w:rsidRDefault="0EC18BEA" w14:paraId="322F6AB1" w14:textId="42068A50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  <w:r w:rsidRPr="4FCFE611" w:rsidR="0EC18BEA">
        <w:rPr>
          <w:b w:val="1"/>
          <w:bCs w:val="1"/>
        </w:rPr>
        <w:t>February 2025</w:t>
      </w:r>
      <w:r>
        <w:br/>
      </w:r>
      <w:r>
        <w:br/>
      </w:r>
      <w:r w:rsidR="5FF26BD4">
        <w:rPr>
          <w:b w:val="0"/>
          <w:bCs w:val="0"/>
        </w:rPr>
        <w:t>Chapter 2</w:t>
      </w:r>
      <w:r w:rsidR="01AD4DEA">
        <w:rPr>
          <w:b w:val="0"/>
          <w:bCs w:val="0"/>
        </w:rPr>
        <w:t xml:space="preserve"> – Nationalistic propaganda</w:t>
      </w:r>
      <w:r>
        <w:br/>
      </w:r>
      <w:r w:rsidR="7BCFB801">
        <w:rPr>
          <w:b w:val="0"/>
          <w:bCs w:val="0"/>
        </w:rPr>
        <w:t>Chapter 3</w:t>
      </w:r>
      <w:r w:rsidR="23A52772">
        <w:rPr>
          <w:b w:val="0"/>
          <w:bCs w:val="0"/>
        </w:rPr>
        <w:t xml:space="preserve"> – Recruitment </w:t>
      </w:r>
      <w:r>
        <w:br/>
      </w:r>
      <w:r w:rsidR="2835D6C8">
        <w:rPr>
          <w:b w:val="0"/>
          <w:bCs w:val="0"/>
        </w:rPr>
        <w:t>Chapter 4 – Dehumanization</w:t>
      </w:r>
      <w:r>
        <w:br/>
      </w:r>
      <w:r w:rsidRPr="4FCFE611" w:rsidR="379A63AF">
        <w:rPr>
          <w:b w:val="0"/>
          <w:bCs w:val="0"/>
          <w:highlight w:val="yellow"/>
        </w:rPr>
        <w:t>Word Count: 3000</w:t>
      </w:r>
    </w:p>
    <w:p w:rsidR="2835D6C8" w:rsidP="084CDF41" w:rsidRDefault="2835D6C8" w14:paraId="1C05C717" w14:textId="261DD7E7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  <w:r w:rsidRPr="4FCFE611" w:rsidR="2835D6C8">
        <w:rPr>
          <w:b w:val="1"/>
          <w:bCs w:val="1"/>
        </w:rPr>
        <w:t>March 2025</w:t>
      </w:r>
      <w:r>
        <w:br/>
      </w:r>
      <w:r>
        <w:br/>
      </w:r>
      <w:r w:rsidR="1C0DB542">
        <w:rPr>
          <w:b w:val="0"/>
          <w:bCs w:val="0"/>
        </w:rPr>
        <w:t>Chapter</w:t>
      </w:r>
      <w:r w:rsidR="5C2A2926">
        <w:rPr>
          <w:b w:val="0"/>
          <w:bCs w:val="0"/>
        </w:rPr>
        <w:t xml:space="preserve"> 5 – Total war total propaganda</w:t>
      </w:r>
      <w:r>
        <w:br/>
      </w:r>
      <w:r w:rsidR="0E83F718">
        <w:rPr>
          <w:b w:val="0"/>
          <w:bCs w:val="0"/>
        </w:rPr>
        <w:t>Chapter 6 – Future of Propaganda</w:t>
      </w:r>
      <w:r>
        <w:br/>
      </w:r>
      <w:r w:rsidRPr="4FCFE611" w:rsidR="491B39CC">
        <w:rPr>
          <w:b w:val="0"/>
          <w:bCs w:val="0"/>
          <w:highlight w:val="yellow"/>
        </w:rPr>
        <w:t>Word Count: 3000</w:t>
      </w:r>
    </w:p>
    <w:p w:rsidR="38A704E8" w:rsidP="084CDF41" w:rsidRDefault="38A704E8" w14:paraId="197C0DD5" w14:textId="46ABAF59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084CDF41" w:rsidR="38A704E8">
        <w:rPr>
          <w:b w:val="1"/>
          <w:bCs w:val="1"/>
        </w:rPr>
        <w:t>April 2025</w:t>
      </w:r>
    </w:p>
    <w:p w:rsidR="38A704E8" w:rsidP="084CDF41" w:rsidRDefault="38A704E8" w14:paraId="52A2806F" w14:textId="6C2E6B87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  <w:r w:rsidR="38A704E8">
        <w:rPr>
          <w:b w:val="0"/>
          <w:bCs w:val="0"/>
        </w:rPr>
        <w:t>Chapter 7 – What is the Truth?</w:t>
      </w:r>
      <w:r>
        <w:br/>
      </w:r>
      <w:r w:rsidR="0D909FF6">
        <w:rPr>
          <w:b w:val="0"/>
          <w:bCs w:val="0"/>
        </w:rPr>
        <w:t xml:space="preserve">Chapter 8 – The future of </w:t>
      </w:r>
      <w:r w:rsidR="0D909FF6">
        <w:rPr>
          <w:b w:val="0"/>
          <w:bCs w:val="0"/>
        </w:rPr>
        <w:t>propaganda</w:t>
      </w:r>
      <w:r>
        <w:br/>
      </w:r>
      <w:r w:rsidRPr="4FCFE611" w:rsidR="4562A69B">
        <w:rPr>
          <w:b w:val="0"/>
          <w:bCs w:val="0"/>
          <w:highlight w:val="yellow"/>
        </w:rPr>
        <w:t>Word Count: 2500</w:t>
      </w:r>
    </w:p>
    <w:p w:rsidR="0D909FF6" w:rsidP="084CDF41" w:rsidRDefault="0D909FF6" w14:paraId="1E34BF88" w14:textId="6DA284CA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084CDF41" w:rsidR="0D909FF6">
        <w:rPr>
          <w:b w:val="1"/>
          <w:bCs w:val="1"/>
        </w:rPr>
        <w:t>May 2025</w:t>
      </w:r>
    </w:p>
    <w:p w:rsidR="0D909FF6" w:rsidP="084CDF41" w:rsidRDefault="0D909FF6" w14:paraId="19229BDD" w14:textId="4D5B2DCE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  <w:r w:rsidR="0D909FF6">
        <w:rPr>
          <w:b w:val="0"/>
          <w:bCs w:val="0"/>
        </w:rPr>
        <w:t>Conclusion</w:t>
      </w:r>
      <w:r w:rsidR="58C3C260">
        <w:rPr>
          <w:b w:val="0"/>
          <w:bCs w:val="0"/>
        </w:rPr>
        <w:t xml:space="preserve"> – </w:t>
      </w:r>
      <w:r w:rsidR="0D909FF6">
        <w:rPr>
          <w:b w:val="0"/>
          <w:bCs w:val="0"/>
        </w:rPr>
        <w:t>Rewrites</w:t>
      </w:r>
      <w:r>
        <w:br/>
      </w:r>
      <w:r w:rsidRPr="4FCFE611" w:rsidR="224522CB">
        <w:rPr>
          <w:b w:val="0"/>
          <w:bCs w:val="0"/>
          <w:highlight w:val="yellow"/>
        </w:rPr>
        <w:t>Total Word Count: 10,000</w:t>
      </w:r>
    </w:p>
    <w:p w:rsidR="084CDF41" w:rsidP="084CDF41" w:rsidRDefault="084CDF41" w14:paraId="478328FB" w14:textId="79CA17BA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084CDF41" w:rsidP="084CDF41" w:rsidRDefault="084CDF41" w14:paraId="25E067F4" w14:textId="3DCA9AA0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  <w:r>
        <w:br/>
      </w:r>
    </w:p>
    <w:p w:rsidR="29E61111" w:rsidP="084CDF41" w:rsidRDefault="29E61111" w14:paraId="3DAD1251" w14:textId="44595491">
      <w:pPr>
        <w:pStyle w:val="Normal"/>
        <w:rPr>
          <w:b w:val="0"/>
          <w:bCs w:val="0"/>
        </w:rPr>
      </w:pPr>
      <w:r w:rsidR="29E61111">
        <w:rPr>
          <w:b w:val="0"/>
          <w:bCs w:val="0"/>
        </w:rPr>
        <w:t xml:space="preserve"> </w:t>
      </w:r>
    </w:p>
    <w:p w:rsidR="084CDF41" w:rsidP="084CDF41" w:rsidRDefault="084CDF41" w14:paraId="6109A113" w14:textId="44EE19F8">
      <w:pPr>
        <w:pStyle w:val="Normal"/>
        <w:rPr>
          <w:b w:val="0"/>
          <w:bCs w:val="0"/>
        </w:rPr>
      </w:pPr>
    </w:p>
    <w:p w:rsidR="084CDF41" w:rsidP="084CDF41" w:rsidRDefault="084CDF41" w14:paraId="3BD42595" w14:textId="54EE7AB3">
      <w:pPr>
        <w:pStyle w:val="Normal"/>
        <w:rPr>
          <w:b w:val="0"/>
          <w:bCs w:val="0"/>
        </w:rPr>
      </w:pPr>
    </w:p>
    <w:p w:rsidR="084CDF41" w:rsidRDefault="084CDF41" w14:paraId="35131C9A" w14:textId="4E8707F8">
      <w:pPr>
        <w:rPr>
          <w:b w:val="0"/>
          <w:bCs w:val="0"/>
        </w:rPr>
      </w:pPr>
    </w:p>
    <w:p w:rsidR="084CDF41" w:rsidRDefault="084CDF41" w14:paraId="5D5F44C7" w14:textId="185E4290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14="http://schemas.microsoft.com/office/word/2010/wordml" xmlns:w="http://schemas.openxmlformats.org/wordprocessingml/2006/main" xmlns:r="http://schemas.openxmlformats.org/officeDocument/2006/relationships">
  <w:footnote w:type="separator" w:id="-1">
    <w:p w:rsidR="084CDF41" w:rsidRDefault="084CDF41" w14:paraId="5730231C" w14:textId="603BD88C">
      <w:pPr>
        <w:spacing w:after="0" w:line="240" w:lineRule="auto"/>
      </w:pPr>
      <w:r>
        <w:separator/>
      </w:r>
    </w:p>
  </w:footnote>
  <w:footnote w:type="continuationSeparator" w:id="0">
    <w:p w:rsidR="084CDF41" w:rsidRDefault="084CDF41" w14:paraId="0F83CD61" w14:textId="7FA80DB2">
      <w:pPr>
        <w:spacing w:after="0" w:line="240" w:lineRule="auto"/>
      </w:pPr>
      <w:r>
        <w:continuationSeparator/>
      </w:r>
    </w:p>
  </w:footnote>
  <w:footnote w:id="32259">
    <w:p w:rsidR="084CDF41" w:rsidP="084CDF41" w:rsidRDefault="084CDF41" w14:paraId="6AE1EC41" w14:textId="4A764A6D">
      <w:pPr>
        <w:pStyle w:val="FootnoteText"/>
        <w:bidi w:val="0"/>
      </w:pPr>
      <w:r w:rsidRPr="084CDF41">
        <w:rPr>
          <w:rStyle w:val="FootnoteReference"/>
        </w:rPr>
        <w:footnoteRef/>
      </w:r>
      <w:r w:rsidR="7DA988ED">
        <w:rPr/>
        <w:t xml:space="preserve"> </w:t>
      </w:r>
      <w:r w:rsidR="7DA988ED">
        <w:rPr/>
        <w:t xml:space="preserve">P </w:t>
      </w:r>
      <w:r w:rsidR="7DA988ED">
        <w:rPr/>
        <w:t xml:space="preserve">Buitenhuis</w:t>
      </w:r>
      <w:r w:rsidR="7DA988ED">
        <w:rPr/>
        <w:t xml:space="preserve">, </w:t>
      </w:r>
      <w:r w:rsidR="7DA988ED">
        <w:rPr/>
        <w:t xml:space="preserve">The Great War of Words</w:t>
      </w:r>
      <w:r w:rsidR="7DA988ED">
        <w:rPr/>
        <w:t xml:space="preserve"> (London: B.T. Batsford, 1989)</w:t>
      </w:r>
    </w:p>
  </w:footnote>
  <w:footnote w:id="21649">
    <w:p w:rsidR="084CDF41" w:rsidP="084CDF41" w:rsidRDefault="084CDF41" w14:paraId="5671C517" w14:textId="2CBE54CF">
      <w:pPr>
        <w:pStyle w:val="FootnoteText"/>
        <w:bidi w:val="0"/>
      </w:pPr>
      <w:r w:rsidRPr="084CDF41">
        <w:rPr>
          <w:rStyle w:val="FootnoteReference"/>
        </w:rPr>
        <w:footnoteRef/>
      </w:r>
      <w:r w:rsidR="7DA988ED">
        <w:rPr/>
        <w:t xml:space="preserve"> </w:t>
      </w:r>
      <w:r w:rsidR="7DA988ED">
        <w:rPr/>
        <w:t xml:space="preserve">G. S. </w:t>
      </w:r>
      <w:r w:rsidR="7DA988ED">
        <w:rPr/>
        <w:t xml:space="preserve">Messenger</w:t>
      </w:r>
      <w:r w:rsidR="7DA988ED">
        <w:rPr/>
        <w:t xml:space="preserve">, </w:t>
      </w:r>
      <w:r w:rsidR="7DA988ED">
        <w:rPr/>
        <w:t xml:space="preserve">Propaganda</w:t>
      </w:r>
      <w:r w:rsidR="7DA988ED">
        <w:rPr/>
        <w:t xml:space="preserve"> and the State</w:t>
      </w:r>
      <w:r w:rsidR="7DA988ED">
        <w:rPr/>
        <w:t xml:space="preserve"> in WW1 (Manchester: Manchester University Press, 1992)</w:t>
      </w:r>
    </w:p>
  </w:footnote>
  <w:footnote w:id="25226">
    <w:p w:rsidR="4FCFE611" w:rsidP="7DA988ED" w:rsidRDefault="4FCFE611" w14:paraId="17C703FC" w14:textId="3A1FEE15">
      <w:pPr>
        <w:pStyle w:val="FootnoteText"/>
        <w:bidi w:val="0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4FCFE611">
        <w:rPr>
          <w:rStyle w:val="FootnoteReference"/>
        </w:rPr>
        <w:footnoteRef/>
      </w:r>
      <w:r w:rsidR="7DA988ED">
        <w:rPr/>
        <w:t xml:space="preserve"> </w:t>
      </w:r>
      <w:r w:rsidRPr="7DA988ED" w:rsidR="7DA988E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Harry R</w:t>
      </w:r>
      <w:r w:rsidRPr="7DA988ED" w:rsidR="7DA988E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.</w:t>
      </w:r>
      <w:r w:rsidRPr="7DA988ED" w:rsidR="7DA988E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Hoop</w:t>
      </w:r>
      <w:r w:rsidRPr="7DA988ED" w:rsidR="7DA988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s</w:t>
      </w:r>
      <w:r w:rsidRPr="7DA988ED" w:rsidR="7DA988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, ‘</w:t>
      </w:r>
      <w:r w:rsidRPr="7DA988ED" w:rsidR="7DA988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Destroy This Brute: Enlist – U.S. Army’ </w:t>
      </w:r>
      <w:r w:rsidRPr="7DA988ED" w:rsidR="7DA988E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Wikipedia</w:t>
      </w:r>
    </w:p>
    <w:p w:rsidR="4FCFE611" w:rsidP="4FCFE611" w:rsidRDefault="4FCFE611" w14:paraId="1708A421" w14:textId="41C9A7A5">
      <w:pPr>
        <w:bidi w:val="0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hyperlink r:id="R5f69c6a9e5c5497a">
        <w:r w:rsidRPr="4FCFE611" w:rsidR="4FCFE61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https://upload.wikimedia.org/wikipedia/commons/6/6e/Harry_R._Hopps%2C_Destroy_this_mad_brute_Enlist_-_U.S._Army%2C_03216u_edit.jpg</w:t>
        </w:r>
      </w:hyperlink>
    </w:p>
    <w:p w:rsidR="4FCFE611" w:rsidP="4FCFE611" w:rsidRDefault="4FCFE611" w14:paraId="2B5CB953" w14:textId="7711846D">
      <w:pPr>
        <w:pStyle w:val="FootnoteText"/>
        <w:bidi w:val="0"/>
      </w:pPr>
    </w:p>
  </w:footnote>
  <w:footnote w:id="7455">
    <w:p w:rsidR="4FCFE611" w:rsidP="4FCFE611" w:rsidRDefault="4FCFE611" w14:paraId="74B718B4" w14:textId="4D0BEF72">
      <w:pPr>
        <w:pStyle w:val="Normal"/>
        <w:bidi w:val="0"/>
        <w:spacing w:after="0" w:line="240" w:lineRule="auto"/>
      </w:pPr>
      <w:r w:rsidRPr="4FCFE611">
        <w:rPr>
          <w:rStyle w:val="FootnoteReference"/>
        </w:rPr>
        <w:footnoteRef/>
      </w:r>
      <w:r w:rsidRPr="7DA988ED" w:rsidR="7DA988E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</w:t>
      </w:r>
      <w:r w:rsidRPr="7DA988ED" w:rsidR="7DA988E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Norman Lindsey, </w:t>
      </w:r>
      <w:r w:rsidR="7DA988ED">
        <w:rPr/>
        <w:t xml:space="preserve">Untitled image, Government of the </w:t>
      </w:r>
      <w:r w:rsidR="7DA988ED">
        <w:rPr/>
        <w:t xml:space="preserve">Commenwealth</w:t>
      </w:r>
      <w:r w:rsidR="7DA988ED">
        <w:rPr/>
        <w:t xml:space="preserve"> of Australia </w:t>
      </w:r>
      <w:hyperlink r:id="Ra97a1a7a346b4818">
        <w:r w:rsidRPr="7DA988ED" w:rsidR="7DA988ED">
          <w:rPr>
            <w:rStyle w:val="Hyperlink"/>
          </w:rPr>
          <w:t>https://www.iwm.org.uk/collections/item/object/16786</w:t>
        </w:r>
      </w:hyperlink>
    </w:p>
    <w:p w:rsidR="7DA988ED" w:rsidP="7DA988ED" w:rsidRDefault="7DA988ED" w14:paraId="657F8DCA" w14:textId="7CC6FDE2">
      <w:pPr>
        <w:pStyle w:val="Normal"/>
        <w:bidi w:val="0"/>
        <w:spacing w:after="0" w:line="240" w:lineRule="auto"/>
      </w:pPr>
    </w:p>
    <w:p w:rsidR="4FCFE611" w:rsidP="4FCFE611" w:rsidRDefault="4FCFE611" w14:paraId="5B54A535" w14:textId="06B4B901">
      <w:pPr>
        <w:pStyle w:val="FootnoteText"/>
        <w:bidi w:val="0"/>
      </w:pPr>
    </w:p>
  </w:footnote>
  <w:footnote w:id="14322">
    <w:p w:rsidR="4FCFE611" w:rsidP="7DA988ED" w:rsidRDefault="4FCFE611" w14:paraId="522D75F2" w14:textId="16C66166">
      <w:pPr>
        <w:pStyle w:val="FootnoteText"/>
        <w:bidi w:val="0"/>
        <w:rPr>
          <w:i w:val="0"/>
          <w:iCs w:val="0"/>
        </w:rPr>
      </w:pPr>
      <w:r w:rsidRPr="4FCFE611">
        <w:rPr>
          <w:rStyle w:val="FootnoteReference"/>
        </w:rPr>
        <w:footnoteRef/>
      </w:r>
      <w:r w:rsidR="7DA988ED">
        <w:rPr/>
        <w:t xml:space="preserve"> </w:t>
      </w:r>
      <w:r w:rsidR="7DA988ED">
        <w:rPr/>
        <w:t xml:space="preserve">H.C. </w:t>
      </w:r>
      <w:r w:rsidR="7DA988ED">
        <w:rPr/>
        <w:t xml:space="preserve">Peterson</w:t>
      </w:r>
      <w:r w:rsidR="7DA988ED">
        <w:rPr/>
        <w:t xml:space="preserve">,</w:t>
      </w:r>
      <w:r w:rsidR="7DA988ED">
        <w:rPr/>
        <w:t xml:space="preserve"> </w:t>
      </w:r>
      <w:r w:rsidRPr="7DA988ED" w:rsidR="7DA988ED">
        <w:rPr>
          <w:i w:val="1"/>
          <w:iCs w:val="1"/>
        </w:rPr>
        <w:t xml:space="preserve">Propaganda for War</w:t>
      </w:r>
      <w:r w:rsidRPr="7DA988ED" w:rsidR="7DA988ED">
        <w:rPr>
          <w:i w:val="1"/>
          <w:iCs w:val="1"/>
        </w:rPr>
        <w:t xml:space="preserve">: </w:t>
      </w:r>
      <w:r w:rsidRPr="7DA988ED" w:rsidR="7DA988ED">
        <w:rPr>
          <w:i w:val="1"/>
          <w:iCs w:val="1"/>
        </w:rPr>
        <w:t xml:space="preserve">The Campaign </w:t>
      </w:r>
      <w:r w:rsidRPr="7DA988ED" w:rsidR="7DA988ED">
        <w:rPr>
          <w:i w:val="1"/>
          <w:iCs w:val="1"/>
        </w:rPr>
        <w:t>against</w:t>
      </w:r>
      <w:r w:rsidRPr="7DA988ED" w:rsidR="7DA988ED">
        <w:rPr>
          <w:i w:val="1"/>
          <w:iCs w:val="1"/>
        </w:rPr>
        <w:t xml:space="preserve"> American Neutrality 1914-1917</w:t>
      </w:r>
      <w:r w:rsidRPr="7DA988ED" w:rsidR="7DA988ED">
        <w:rPr>
          <w:i w:val="1"/>
          <w:iCs w:val="1"/>
        </w:rPr>
        <w:t xml:space="preserve"> </w:t>
      </w:r>
      <w:r w:rsidRPr="7DA988ED" w:rsidR="7DA988ED">
        <w:rPr>
          <w:i w:val="0"/>
          <w:iCs w:val="0"/>
        </w:rPr>
        <w:t xml:space="preserve">(Boston: Houghton Mifflin, 1939)</w:t>
      </w:r>
    </w:p>
  </w:footnote>
  <w:footnote w:id="30090">
    <w:p w:rsidR="4FCFE611" w:rsidP="7DA988ED" w:rsidRDefault="4FCFE611" w14:paraId="0F7C544C" w14:textId="3551EA6E">
      <w:pPr>
        <w:pStyle w:val="FootnoteText"/>
        <w:bidi w:val="0"/>
        <w:rPr>
          <w:i w:val="0"/>
          <w:iCs w:val="0"/>
        </w:rPr>
      </w:pPr>
      <w:r w:rsidRPr="4FCFE611">
        <w:rPr>
          <w:rStyle w:val="FootnoteReference"/>
        </w:rPr>
        <w:footnoteRef/>
      </w:r>
      <w:r w:rsidR="7DA988ED">
        <w:rPr/>
        <w:t xml:space="preserve"> Sidney Rogerson, </w:t>
      </w:r>
      <w:r w:rsidRPr="7DA988ED" w:rsidR="7DA988ED">
        <w:rPr>
          <w:i w:val="1"/>
          <w:iCs w:val="1"/>
        </w:rPr>
        <w:t xml:space="preserve">Propaganda in the Next War</w:t>
      </w:r>
      <w:r w:rsidRPr="7DA988ED" w:rsidR="7DA988ED">
        <w:rPr>
          <w:i w:val="1"/>
          <w:iCs w:val="1"/>
        </w:rPr>
        <w:t xml:space="preserve"> (</w:t>
      </w:r>
      <w:r w:rsidRPr="7DA988ED" w:rsidR="7DA988ED">
        <w:rPr>
          <w:i w:val="0"/>
          <w:iCs w:val="0"/>
        </w:rPr>
        <w:t xml:space="preserve">London: G. Bles, 1938)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footnotePr>
    <w:footnote w:id="-1"/>
    <w:footnote w:id="0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5DDDF39"/>
    <w:rsid w:val="003B739B"/>
    <w:rsid w:val="00AEB93D"/>
    <w:rsid w:val="00B4DA39"/>
    <w:rsid w:val="0104960F"/>
    <w:rsid w:val="011A5CD8"/>
    <w:rsid w:val="011F445C"/>
    <w:rsid w:val="0125FF47"/>
    <w:rsid w:val="01670522"/>
    <w:rsid w:val="0167BD8D"/>
    <w:rsid w:val="0167BF18"/>
    <w:rsid w:val="01AA41D9"/>
    <w:rsid w:val="01AD4DEA"/>
    <w:rsid w:val="01B03A4A"/>
    <w:rsid w:val="01B7433C"/>
    <w:rsid w:val="01BFEF21"/>
    <w:rsid w:val="01C88F47"/>
    <w:rsid w:val="01E22810"/>
    <w:rsid w:val="01E29A83"/>
    <w:rsid w:val="02298492"/>
    <w:rsid w:val="023AB73A"/>
    <w:rsid w:val="024F40F2"/>
    <w:rsid w:val="02843F4B"/>
    <w:rsid w:val="0287867F"/>
    <w:rsid w:val="02A19DDD"/>
    <w:rsid w:val="02D05447"/>
    <w:rsid w:val="02E9DC1C"/>
    <w:rsid w:val="030FAC49"/>
    <w:rsid w:val="0327AC86"/>
    <w:rsid w:val="037AF007"/>
    <w:rsid w:val="03B39C68"/>
    <w:rsid w:val="03D1380B"/>
    <w:rsid w:val="03D51715"/>
    <w:rsid w:val="045CA703"/>
    <w:rsid w:val="0461B950"/>
    <w:rsid w:val="04731E31"/>
    <w:rsid w:val="047CE786"/>
    <w:rsid w:val="04A931D0"/>
    <w:rsid w:val="04E44EB5"/>
    <w:rsid w:val="04F742F9"/>
    <w:rsid w:val="0507B6D3"/>
    <w:rsid w:val="0512CE0C"/>
    <w:rsid w:val="0532296F"/>
    <w:rsid w:val="0543EBAC"/>
    <w:rsid w:val="0559AE9A"/>
    <w:rsid w:val="05852394"/>
    <w:rsid w:val="05B07926"/>
    <w:rsid w:val="063F76C3"/>
    <w:rsid w:val="0741ACA7"/>
    <w:rsid w:val="07C0F2D9"/>
    <w:rsid w:val="07C4C051"/>
    <w:rsid w:val="07FFC2CC"/>
    <w:rsid w:val="084CDF41"/>
    <w:rsid w:val="0881933D"/>
    <w:rsid w:val="0890F71B"/>
    <w:rsid w:val="08CC50B7"/>
    <w:rsid w:val="08E1F34E"/>
    <w:rsid w:val="08E3445E"/>
    <w:rsid w:val="08F1061B"/>
    <w:rsid w:val="08F83957"/>
    <w:rsid w:val="095410BC"/>
    <w:rsid w:val="09730D7E"/>
    <w:rsid w:val="09B1EE64"/>
    <w:rsid w:val="09DA01AE"/>
    <w:rsid w:val="0A2313AB"/>
    <w:rsid w:val="0A26377C"/>
    <w:rsid w:val="0A42A818"/>
    <w:rsid w:val="0A453AD8"/>
    <w:rsid w:val="0A696AD6"/>
    <w:rsid w:val="0AB0CEB9"/>
    <w:rsid w:val="0AFDC977"/>
    <w:rsid w:val="0B2E9FD1"/>
    <w:rsid w:val="0BA44E47"/>
    <w:rsid w:val="0BD418FB"/>
    <w:rsid w:val="0C0F3E22"/>
    <w:rsid w:val="0CA00422"/>
    <w:rsid w:val="0CC324CC"/>
    <w:rsid w:val="0CFF48D0"/>
    <w:rsid w:val="0D1C8201"/>
    <w:rsid w:val="0D418234"/>
    <w:rsid w:val="0D660D60"/>
    <w:rsid w:val="0D699171"/>
    <w:rsid w:val="0D810D17"/>
    <w:rsid w:val="0D8A943A"/>
    <w:rsid w:val="0D909FF6"/>
    <w:rsid w:val="0E202F1D"/>
    <w:rsid w:val="0E266B21"/>
    <w:rsid w:val="0E29FE7F"/>
    <w:rsid w:val="0E4143D6"/>
    <w:rsid w:val="0E83F718"/>
    <w:rsid w:val="0EC18BEA"/>
    <w:rsid w:val="0ECF4EA2"/>
    <w:rsid w:val="0EDD6B78"/>
    <w:rsid w:val="0F44E4EC"/>
    <w:rsid w:val="0F92EDDE"/>
    <w:rsid w:val="1015129E"/>
    <w:rsid w:val="101AE16C"/>
    <w:rsid w:val="101EB2BB"/>
    <w:rsid w:val="105DCC48"/>
    <w:rsid w:val="108A1FFB"/>
    <w:rsid w:val="10AC29D7"/>
    <w:rsid w:val="10BA0327"/>
    <w:rsid w:val="10CCF9C9"/>
    <w:rsid w:val="10CFA9AC"/>
    <w:rsid w:val="112AFB94"/>
    <w:rsid w:val="114853D6"/>
    <w:rsid w:val="119E3460"/>
    <w:rsid w:val="12207B00"/>
    <w:rsid w:val="12609564"/>
    <w:rsid w:val="127BE7B2"/>
    <w:rsid w:val="1298FBF4"/>
    <w:rsid w:val="12A822AA"/>
    <w:rsid w:val="12AD67B6"/>
    <w:rsid w:val="12B0D615"/>
    <w:rsid w:val="1317CE99"/>
    <w:rsid w:val="134E1366"/>
    <w:rsid w:val="136B95AF"/>
    <w:rsid w:val="1376B86F"/>
    <w:rsid w:val="13CD94FE"/>
    <w:rsid w:val="13FDA0E7"/>
    <w:rsid w:val="14881A45"/>
    <w:rsid w:val="1493227D"/>
    <w:rsid w:val="14B78F46"/>
    <w:rsid w:val="14EDA8B6"/>
    <w:rsid w:val="150139D8"/>
    <w:rsid w:val="152072FC"/>
    <w:rsid w:val="1587698D"/>
    <w:rsid w:val="158D1EAE"/>
    <w:rsid w:val="15E69D61"/>
    <w:rsid w:val="15E73923"/>
    <w:rsid w:val="15EDA545"/>
    <w:rsid w:val="15FC6A66"/>
    <w:rsid w:val="16AD43FA"/>
    <w:rsid w:val="16B3150C"/>
    <w:rsid w:val="17153CDE"/>
    <w:rsid w:val="173536A0"/>
    <w:rsid w:val="17632DFC"/>
    <w:rsid w:val="1776402A"/>
    <w:rsid w:val="179362B7"/>
    <w:rsid w:val="179BDC12"/>
    <w:rsid w:val="17C176FF"/>
    <w:rsid w:val="17C6F828"/>
    <w:rsid w:val="17E654DB"/>
    <w:rsid w:val="17F78166"/>
    <w:rsid w:val="181157E4"/>
    <w:rsid w:val="182894A0"/>
    <w:rsid w:val="1865B400"/>
    <w:rsid w:val="187DF7C3"/>
    <w:rsid w:val="187DFF4E"/>
    <w:rsid w:val="18C8F933"/>
    <w:rsid w:val="18E81D18"/>
    <w:rsid w:val="194E47BB"/>
    <w:rsid w:val="19519D14"/>
    <w:rsid w:val="195A9128"/>
    <w:rsid w:val="19901B50"/>
    <w:rsid w:val="19A68B38"/>
    <w:rsid w:val="1A00DED9"/>
    <w:rsid w:val="1A53B3B0"/>
    <w:rsid w:val="1A7CA029"/>
    <w:rsid w:val="1A9B6F2F"/>
    <w:rsid w:val="1AA415AD"/>
    <w:rsid w:val="1AD1099B"/>
    <w:rsid w:val="1AEB3B2A"/>
    <w:rsid w:val="1AF17010"/>
    <w:rsid w:val="1B420367"/>
    <w:rsid w:val="1BADCC63"/>
    <w:rsid w:val="1BDC7AB4"/>
    <w:rsid w:val="1C038076"/>
    <w:rsid w:val="1C0DB542"/>
    <w:rsid w:val="1C532AC4"/>
    <w:rsid w:val="1CBAE0A9"/>
    <w:rsid w:val="1CC3B266"/>
    <w:rsid w:val="1CE124B6"/>
    <w:rsid w:val="1CF7F5F5"/>
    <w:rsid w:val="1D41066B"/>
    <w:rsid w:val="1D83F813"/>
    <w:rsid w:val="1D8F0DE5"/>
    <w:rsid w:val="1DFF9C4E"/>
    <w:rsid w:val="1E0B6418"/>
    <w:rsid w:val="1E22D778"/>
    <w:rsid w:val="1E3E0F41"/>
    <w:rsid w:val="1E71120B"/>
    <w:rsid w:val="1E7A3EA4"/>
    <w:rsid w:val="1E9D4ED5"/>
    <w:rsid w:val="1EB7071E"/>
    <w:rsid w:val="1ECC6043"/>
    <w:rsid w:val="1EDAB4AE"/>
    <w:rsid w:val="1EDCE59E"/>
    <w:rsid w:val="1EEEF4AB"/>
    <w:rsid w:val="1F0205A0"/>
    <w:rsid w:val="1F1935A0"/>
    <w:rsid w:val="1F68F4D6"/>
    <w:rsid w:val="1F813E69"/>
    <w:rsid w:val="1FDD5304"/>
    <w:rsid w:val="1FEC30A6"/>
    <w:rsid w:val="1FED10AA"/>
    <w:rsid w:val="200F4C1D"/>
    <w:rsid w:val="2018F21F"/>
    <w:rsid w:val="2035650A"/>
    <w:rsid w:val="203C1101"/>
    <w:rsid w:val="20663B36"/>
    <w:rsid w:val="206CE55E"/>
    <w:rsid w:val="2083E96A"/>
    <w:rsid w:val="20D576ED"/>
    <w:rsid w:val="20DB41AA"/>
    <w:rsid w:val="2113A99A"/>
    <w:rsid w:val="21352B7C"/>
    <w:rsid w:val="2188376C"/>
    <w:rsid w:val="2216C0E1"/>
    <w:rsid w:val="2219E393"/>
    <w:rsid w:val="2239C719"/>
    <w:rsid w:val="224522CB"/>
    <w:rsid w:val="225E310D"/>
    <w:rsid w:val="2267C6A5"/>
    <w:rsid w:val="2300E9C4"/>
    <w:rsid w:val="23348A87"/>
    <w:rsid w:val="2342A240"/>
    <w:rsid w:val="2354E0DF"/>
    <w:rsid w:val="23A4B750"/>
    <w:rsid w:val="23A52772"/>
    <w:rsid w:val="23BDA075"/>
    <w:rsid w:val="242F0B5C"/>
    <w:rsid w:val="247763CB"/>
    <w:rsid w:val="24BBEBAD"/>
    <w:rsid w:val="24EE5FF7"/>
    <w:rsid w:val="24F81A41"/>
    <w:rsid w:val="252881FA"/>
    <w:rsid w:val="25459168"/>
    <w:rsid w:val="2552097E"/>
    <w:rsid w:val="259C7793"/>
    <w:rsid w:val="25A43E9D"/>
    <w:rsid w:val="25C43274"/>
    <w:rsid w:val="25DDDF39"/>
    <w:rsid w:val="26413860"/>
    <w:rsid w:val="2660811D"/>
    <w:rsid w:val="26ACB468"/>
    <w:rsid w:val="26C066C2"/>
    <w:rsid w:val="26FDD3A6"/>
    <w:rsid w:val="278FB6B4"/>
    <w:rsid w:val="27CE6BB5"/>
    <w:rsid w:val="2835D6C8"/>
    <w:rsid w:val="28438B5D"/>
    <w:rsid w:val="28AF97EF"/>
    <w:rsid w:val="28C80E86"/>
    <w:rsid w:val="28ED03AF"/>
    <w:rsid w:val="28F261E4"/>
    <w:rsid w:val="29574542"/>
    <w:rsid w:val="295BB733"/>
    <w:rsid w:val="296E665B"/>
    <w:rsid w:val="299BA88E"/>
    <w:rsid w:val="29A7EDD3"/>
    <w:rsid w:val="29E61111"/>
    <w:rsid w:val="2A09DAF3"/>
    <w:rsid w:val="2A22B931"/>
    <w:rsid w:val="2A323DCE"/>
    <w:rsid w:val="2A44E0C0"/>
    <w:rsid w:val="2A7EDA07"/>
    <w:rsid w:val="2A93888E"/>
    <w:rsid w:val="2A9D4878"/>
    <w:rsid w:val="2AA32B45"/>
    <w:rsid w:val="2AA99F98"/>
    <w:rsid w:val="2ACA6557"/>
    <w:rsid w:val="2AD664B7"/>
    <w:rsid w:val="2AED8494"/>
    <w:rsid w:val="2BA56E64"/>
    <w:rsid w:val="2BABFAA9"/>
    <w:rsid w:val="2BACA7E0"/>
    <w:rsid w:val="2BBBF364"/>
    <w:rsid w:val="2BE93007"/>
    <w:rsid w:val="2BF1CF45"/>
    <w:rsid w:val="2BFE78DC"/>
    <w:rsid w:val="2C086030"/>
    <w:rsid w:val="2C7E919D"/>
    <w:rsid w:val="2CB578D4"/>
    <w:rsid w:val="2CDC1534"/>
    <w:rsid w:val="2CFE254F"/>
    <w:rsid w:val="2D5134AA"/>
    <w:rsid w:val="2D5315D5"/>
    <w:rsid w:val="2DA25B30"/>
    <w:rsid w:val="2E065954"/>
    <w:rsid w:val="2E4FA6DB"/>
    <w:rsid w:val="2E50D738"/>
    <w:rsid w:val="2E72F9A7"/>
    <w:rsid w:val="2E86353B"/>
    <w:rsid w:val="2E8E4A68"/>
    <w:rsid w:val="2EC87CE3"/>
    <w:rsid w:val="2EC88104"/>
    <w:rsid w:val="2EEC655C"/>
    <w:rsid w:val="2EF725D5"/>
    <w:rsid w:val="2FA385ED"/>
    <w:rsid w:val="305AC4BA"/>
    <w:rsid w:val="308620E4"/>
    <w:rsid w:val="30CC834A"/>
    <w:rsid w:val="30DFCFDA"/>
    <w:rsid w:val="3101F8DF"/>
    <w:rsid w:val="31057834"/>
    <w:rsid w:val="3117CBA1"/>
    <w:rsid w:val="312317B4"/>
    <w:rsid w:val="3138B5C9"/>
    <w:rsid w:val="314DF73F"/>
    <w:rsid w:val="31A2F8C6"/>
    <w:rsid w:val="31AB2A34"/>
    <w:rsid w:val="31B836B2"/>
    <w:rsid w:val="31EB282C"/>
    <w:rsid w:val="3247F2FA"/>
    <w:rsid w:val="327C8AB9"/>
    <w:rsid w:val="32BE8068"/>
    <w:rsid w:val="32BF7804"/>
    <w:rsid w:val="330B1C2E"/>
    <w:rsid w:val="330F6BBB"/>
    <w:rsid w:val="331C2E0E"/>
    <w:rsid w:val="334FE975"/>
    <w:rsid w:val="3397C81C"/>
    <w:rsid w:val="347D3A29"/>
    <w:rsid w:val="349E06D7"/>
    <w:rsid w:val="351B435D"/>
    <w:rsid w:val="35592825"/>
    <w:rsid w:val="358211EE"/>
    <w:rsid w:val="358991EF"/>
    <w:rsid w:val="359865B1"/>
    <w:rsid w:val="35B406E4"/>
    <w:rsid w:val="35DFDC99"/>
    <w:rsid w:val="35F6F8D7"/>
    <w:rsid w:val="35FADC8C"/>
    <w:rsid w:val="3608E09B"/>
    <w:rsid w:val="366868B6"/>
    <w:rsid w:val="369D2BD0"/>
    <w:rsid w:val="36AC6B50"/>
    <w:rsid w:val="37404B76"/>
    <w:rsid w:val="375C9AAD"/>
    <w:rsid w:val="379A63AF"/>
    <w:rsid w:val="37A5DE13"/>
    <w:rsid w:val="37BEFB3F"/>
    <w:rsid w:val="382A4ECE"/>
    <w:rsid w:val="38A704E8"/>
    <w:rsid w:val="38CA118C"/>
    <w:rsid w:val="392C0976"/>
    <w:rsid w:val="39379693"/>
    <w:rsid w:val="3946C6F5"/>
    <w:rsid w:val="399D69AE"/>
    <w:rsid w:val="39D65DB9"/>
    <w:rsid w:val="39E48185"/>
    <w:rsid w:val="3A979334"/>
    <w:rsid w:val="3AB6DCD4"/>
    <w:rsid w:val="3AC418EF"/>
    <w:rsid w:val="3ACB27A0"/>
    <w:rsid w:val="3ACD0779"/>
    <w:rsid w:val="3B80CFDF"/>
    <w:rsid w:val="3B9695B5"/>
    <w:rsid w:val="3BB7F62B"/>
    <w:rsid w:val="3BCA9D75"/>
    <w:rsid w:val="3C011472"/>
    <w:rsid w:val="3C1F8AC3"/>
    <w:rsid w:val="3C49E900"/>
    <w:rsid w:val="3C514108"/>
    <w:rsid w:val="3C9D0F64"/>
    <w:rsid w:val="3CD9D11D"/>
    <w:rsid w:val="3CFBD3BE"/>
    <w:rsid w:val="3D0768A3"/>
    <w:rsid w:val="3D226766"/>
    <w:rsid w:val="3D228D85"/>
    <w:rsid w:val="3D22F1F5"/>
    <w:rsid w:val="3D70D9BD"/>
    <w:rsid w:val="3DAEE279"/>
    <w:rsid w:val="3DBA0CA6"/>
    <w:rsid w:val="3DF65D98"/>
    <w:rsid w:val="3E4E9CC3"/>
    <w:rsid w:val="3E5E7DDD"/>
    <w:rsid w:val="3E5F2182"/>
    <w:rsid w:val="3E62E67D"/>
    <w:rsid w:val="3E7A164F"/>
    <w:rsid w:val="3E8696B9"/>
    <w:rsid w:val="3EBE6CDD"/>
    <w:rsid w:val="3EDFAF6E"/>
    <w:rsid w:val="3EE12F47"/>
    <w:rsid w:val="3F717D4F"/>
    <w:rsid w:val="3F80279D"/>
    <w:rsid w:val="3F865859"/>
    <w:rsid w:val="3F9ED3C7"/>
    <w:rsid w:val="3FACED9B"/>
    <w:rsid w:val="3FD25515"/>
    <w:rsid w:val="4081E3D2"/>
    <w:rsid w:val="40980618"/>
    <w:rsid w:val="40AC5B57"/>
    <w:rsid w:val="411EF861"/>
    <w:rsid w:val="4127DA55"/>
    <w:rsid w:val="412B5D05"/>
    <w:rsid w:val="415156E1"/>
    <w:rsid w:val="41745C3D"/>
    <w:rsid w:val="419CD98A"/>
    <w:rsid w:val="41CC86F3"/>
    <w:rsid w:val="4210515F"/>
    <w:rsid w:val="425A8603"/>
    <w:rsid w:val="425C4209"/>
    <w:rsid w:val="425D1689"/>
    <w:rsid w:val="4296A2A9"/>
    <w:rsid w:val="4297A0CA"/>
    <w:rsid w:val="42CD4D58"/>
    <w:rsid w:val="42D48B8E"/>
    <w:rsid w:val="42F05114"/>
    <w:rsid w:val="43052FC3"/>
    <w:rsid w:val="435BC9C1"/>
    <w:rsid w:val="43E1631A"/>
    <w:rsid w:val="444E62F0"/>
    <w:rsid w:val="44C9DF01"/>
    <w:rsid w:val="44D07FAB"/>
    <w:rsid w:val="44D8B206"/>
    <w:rsid w:val="453B68E6"/>
    <w:rsid w:val="455042B3"/>
    <w:rsid w:val="4562A69B"/>
    <w:rsid w:val="45C0F3E1"/>
    <w:rsid w:val="45E5529A"/>
    <w:rsid w:val="465D6FC0"/>
    <w:rsid w:val="46A07B1B"/>
    <w:rsid w:val="46CDCFB3"/>
    <w:rsid w:val="470C10E7"/>
    <w:rsid w:val="471656E2"/>
    <w:rsid w:val="474C3A72"/>
    <w:rsid w:val="476387FB"/>
    <w:rsid w:val="478FBC5E"/>
    <w:rsid w:val="47ADAE93"/>
    <w:rsid w:val="47C5F970"/>
    <w:rsid w:val="47D53710"/>
    <w:rsid w:val="485E21AC"/>
    <w:rsid w:val="4895CCC2"/>
    <w:rsid w:val="48B65287"/>
    <w:rsid w:val="48D37879"/>
    <w:rsid w:val="48EDC43B"/>
    <w:rsid w:val="491B39CC"/>
    <w:rsid w:val="4929FB12"/>
    <w:rsid w:val="492D5745"/>
    <w:rsid w:val="492D5745"/>
    <w:rsid w:val="495E4F08"/>
    <w:rsid w:val="49769C15"/>
    <w:rsid w:val="49A287E2"/>
    <w:rsid w:val="49B6785E"/>
    <w:rsid w:val="49F083F4"/>
    <w:rsid w:val="49FDC3C5"/>
    <w:rsid w:val="4A2F5010"/>
    <w:rsid w:val="4AA70C31"/>
    <w:rsid w:val="4B1995A5"/>
    <w:rsid w:val="4B207BEB"/>
    <w:rsid w:val="4B763F3E"/>
    <w:rsid w:val="4BABC7F9"/>
    <w:rsid w:val="4BD92ADA"/>
    <w:rsid w:val="4BDBAD9E"/>
    <w:rsid w:val="4BE64C74"/>
    <w:rsid w:val="4C2CAAC7"/>
    <w:rsid w:val="4C481EA8"/>
    <w:rsid w:val="4C498CBB"/>
    <w:rsid w:val="4C77E4D1"/>
    <w:rsid w:val="4CA71215"/>
    <w:rsid w:val="4D372BFF"/>
    <w:rsid w:val="4D3E594E"/>
    <w:rsid w:val="4D71905E"/>
    <w:rsid w:val="4DD39956"/>
    <w:rsid w:val="4E21CCD2"/>
    <w:rsid w:val="4F0AF231"/>
    <w:rsid w:val="4F8941CE"/>
    <w:rsid w:val="4FCFE611"/>
    <w:rsid w:val="4FE4E9B4"/>
    <w:rsid w:val="50264CEB"/>
    <w:rsid w:val="503F0558"/>
    <w:rsid w:val="506C5F42"/>
    <w:rsid w:val="50F73FAC"/>
    <w:rsid w:val="51773861"/>
    <w:rsid w:val="519267E1"/>
    <w:rsid w:val="51D2E314"/>
    <w:rsid w:val="51D5E53D"/>
    <w:rsid w:val="51DFEE6B"/>
    <w:rsid w:val="5253CBF1"/>
    <w:rsid w:val="52DB2E02"/>
    <w:rsid w:val="533C67B4"/>
    <w:rsid w:val="534C0C5F"/>
    <w:rsid w:val="534DB72A"/>
    <w:rsid w:val="5355A466"/>
    <w:rsid w:val="53672405"/>
    <w:rsid w:val="53C5FC4A"/>
    <w:rsid w:val="54048B60"/>
    <w:rsid w:val="5405BCB8"/>
    <w:rsid w:val="543311B5"/>
    <w:rsid w:val="546B4F85"/>
    <w:rsid w:val="5480A6A4"/>
    <w:rsid w:val="54ACE420"/>
    <w:rsid w:val="54BAE421"/>
    <w:rsid w:val="54C92DBA"/>
    <w:rsid w:val="54F95F25"/>
    <w:rsid w:val="54FF3EE4"/>
    <w:rsid w:val="55125D93"/>
    <w:rsid w:val="5518E179"/>
    <w:rsid w:val="55386CD0"/>
    <w:rsid w:val="553C982E"/>
    <w:rsid w:val="55DE0666"/>
    <w:rsid w:val="55DE42A3"/>
    <w:rsid w:val="562D1FF6"/>
    <w:rsid w:val="563DDE98"/>
    <w:rsid w:val="5645C362"/>
    <w:rsid w:val="56848CBA"/>
    <w:rsid w:val="568DE64E"/>
    <w:rsid w:val="56A21FA7"/>
    <w:rsid w:val="56D3F141"/>
    <w:rsid w:val="56EBCEE2"/>
    <w:rsid w:val="56F97F84"/>
    <w:rsid w:val="5712A429"/>
    <w:rsid w:val="57412541"/>
    <w:rsid w:val="5767000B"/>
    <w:rsid w:val="57997590"/>
    <w:rsid w:val="57CFBFE9"/>
    <w:rsid w:val="58034AB2"/>
    <w:rsid w:val="5805DEF4"/>
    <w:rsid w:val="5807639D"/>
    <w:rsid w:val="58A3DB84"/>
    <w:rsid w:val="58C3C260"/>
    <w:rsid w:val="58E17386"/>
    <w:rsid w:val="5908780C"/>
    <w:rsid w:val="5929FBA5"/>
    <w:rsid w:val="59901E1C"/>
    <w:rsid w:val="59E5CE27"/>
    <w:rsid w:val="5A058881"/>
    <w:rsid w:val="5A12F790"/>
    <w:rsid w:val="5A18C2E5"/>
    <w:rsid w:val="5A43F652"/>
    <w:rsid w:val="5AF266E1"/>
    <w:rsid w:val="5AF512DB"/>
    <w:rsid w:val="5B10B321"/>
    <w:rsid w:val="5B27683E"/>
    <w:rsid w:val="5B8ACF08"/>
    <w:rsid w:val="5C105F5E"/>
    <w:rsid w:val="5C2A2926"/>
    <w:rsid w:val="5C3D6F66"/>
    <w:rsid w:val="5C4C14A8"/>
    <w:rsid w:val="5CCB4BC7"/>
    <w:rsid w:val="5D2D79D5"/>
    <w:rsid w:val="5D38777D"/>
    <w:rsid w:val="5D574605"/>
    <w:rsid w:val="5D5B8E90"/>
    <w:rsid w:val="5D88D882"/>
    <w:rsid w:val="5D95B7A1"/>
    <w:rsid w:val="5DAFB60E"/>
    <w:rsid w:val="5DF34307"/>
    <w:rsid w:val="5E119AC9"/>
    <w:rsid w:val="5E56C1C0"/>
    <w:rsid w:val="5E57DF93"/>
    <w:rsid w:val="5EA8CE11"/>
    <w:rsid w:val="5EC53278"/>
    <w:rsid w:val="5ECBF245"/>
    <w:rsid w:val="5EF48497"/>
    <w:rsid w:val="5F3C0CF1"/>
    <w:rsid w:val="5F86976C"/>
    <w:rsid w:val="5F93A125"/>
    <w:rsid w:val="5FC85381"/>
    <w:rsid w:val="5FD9647F"/>
    <w:rsid w:val="5FF26BD4"/>
    <w:rsid w:val="602AC8D4"/>
    <w:rsid w:val="60485E6A"/>
    <w:rsid w:val="606CE75A"/>
    <w:rsid w:val="60BEC7BB"/>
    <w:rsid w:val="60C9C2A9"/>
    <w:rsid w:val="60CFA7F4"/>
    <w:rsid w:val="613E9411"/>
    <w:rsid w:val="61627AD8"/>
    <w:rsid w:val="61A3717D"/>
    <w:rsid w:val="620A3A94"/>
    <w:rsid w:val="62375F48"/>
    <w:rsid w:val="627B0786"/>
    <w:rsid w:val="62B2CA02"/>
    <w:rsid w:val="62DD2CCF"/>
    <w:rsid w:val="630FC42D"/>
    <w:rsid w:val="631D69BA"/>
    <w:rsid w:val="6345224B"/>
    <w:rsid w:val="63721D10"/>
    <w:rsid w:val="63AC7722"/>
    <w:rsid w:val="63C0CFA3"/>
    <w:rsid w:val="63C680BE"/>
    <w:rsid w:val="63DB0C45"/>
    <w:rsid w:val="6436A123"/>
    <w:rsid w:val="644A338F"/>
    <w:rsid w:val="64580B6A"/>
    <w:rsid w:val="65261254"/>
    <w:rsid w:val="661D4BB5"/>
    <w:rsid w:val="662F160F"/>
    <w:rsid w:val="664B6A36"/>
    <w:rsid w:val="665B6EA2"/>
    <w:rsid w:val="6663944B"/>
    <w:rsid w:val="6698317B"/>
    <w:rsid w:val="66E7D0AD"/>
    <w:rsid w:val="670CD414"/>
    <w:rsid w:val="6730A9CF"/>
    <w:rsid w:val="67551CC5"/>
    <w:rsid w:val="67797087"/>
    <w:rsid w:val="6795D448"/>
    <w:rsid w:val="67A33847"/>
    <w:rsid w:val="67CC6778"/>
    <w:rsid w:val="68264CEE"/>
    <w:rsid w:val="6834AEDA"/>
    <w:rsid w:val="68387EA8"/>
    <w:rsid w:val="684125CD"/>
    <w:rsid w:val="68A84250"/>
    <w:rsid w:val="68ACE1DA"/>
    <w:rsid w:val="68CA135B"/>
    <w:rsid w:val="69A38701"/>
    <w:rsid w:val="69CFEBE2"/>
    <w:rsid w:val="69D0055B"/>
    <w:rsid w:val="69D215AE"/>
    <w:rsid w:val="69DCC023"/>
    <w:rsid w:val="6A17E22B"/>
    <w:rsid w:val="6A33B3D5"/>
    <w:rsid w:val="6A35BF6D"/>
    <w:rsid w:val="6A5D791D"/>
    <w:rsid w:val="6A638A87"/>
    <w:rsid w:val="6A7D3CD5"/>
    <w:rsid w:val="6A863241"/>
    <w:rsid w:val="6AA7B530"/>
    <w:rsid w:val="6AD51274"/>
    <w:rsid w:val="6AFC2361"/>
    <w:rsid w:val="6B035DF2"/>
    <w:rsid w:val="6B248AF2"/>
    <w:rsid w:val="6B35B0BA"/>
    <w:rsid w:val="6B380D93"/>
    <w:rsid w:val="6B637608"/>
    <w:rsid w:val="6BB670BE"/>
    <w:rsid w:val="6BCD7A0D"/>
    <w:rsid w:val="6BD4C6E3"/>
    <w:rsid w:val="6BE21FEC"/>
    <w:rsid w:val="6C4ACFCD"/>
    <w:rsid w:val="6CB1CD32"/>
    <w:rsid w:val="6CB2FE56"/>
    <w:rsid w:val="6D5781D7"/>
    <w:rsid w:val="6D9CF111"/>
    <w:rsid w:val="6DEB6381"/>
    <w:rsid w:val="6E6F4392"/>
    <w:rsid w:val="6E769616"/>
    <w:rsid w:val="6E7A508F"/>
    <w:rsid w:val="6E958DC4"/>
    <w:rsid w:val="6EA17BBC"/>
    <w:rsid w:val="6ECB7FDD"/>
    <w:rsid w:val="6F0FF6CA"/>
    <w:rsid w:val="6F192F01"/>
    <w:rsid w:val="6F8EADAE"/>
    <w:rsid w:val="6FBABA53"/>
    <w:rsid w:val="70CCC54C"/>
    <w:rsid w:val="71199F6B"/>
    <w:rsid w:val="712F15EE"/>
    <w:rsid w:val="715DB4C4"/>
    <w:rsid w:val="717EC35B"/>
    <w:rsid w:val="717F7BBE"/>
    <w:rsid w:val="71CFBA01"/>
    <w:rsid w:val="71F01B3D"/>
    <w:rsid w:val="72141584"/>
    <w:rsid w:val="72398B14"/>
    <w:rsid w:val="72515FF0"/>
    <w:rsid w:val="729ECA04"/>
    <w:rsid w:val="72CC3316"/>
    <w:rsid w:val="72CCF462"/>
    <w:rsid w:val="72DD91D6"/>
    <w:rsid w:val="73BA8A31"/>
    <w:rsid w:val="73FA2040"/>
    <w:rsid w:val="745FF481"/>
    <w:rsid w:val="74C2D395"/>
    <w:rsid w:val="74D28B8F"/>
    <w:rsid w:val="74EB8F13"/>
    <w:rsid w:val="7510AA5A"/>
    <w:rsid w:val="751D3E47"/>
    <w:rsid w:val="7526C8B9"/>
    <w:rsid w:val="75411836"/>
    <w:rsid w:val="75A7DC74"/>
    <w:rsid w:val="75BD7F1A"/>
    <w:rsid w:val="763C024E"/>
    <w:rsid w:val="76ACEBF7"/>
    <w:rsid w:val="76CABD3E"/>
    <w:rsid w:val="76E2B63D"/>
    <w:rsid w:val="77521F36"/>
    <w:rsid w:val="7796B6E3"/>
    <w:rsid w:val="78B9C8FB"/>
    <w:rsid w:val="79F83287"/>
    <w:rsid w:val="7A0F8A77"/>
    <w:rsid w:val="7A3CAF46"/>
    <w:rsid w:val="7A6E3DC0"/>
    <w:rsid w:val="7A96A8E1"/>
    <w:rsid w:val="7A9F6A2B"/>
    <w:rsid w:val="7AB24F09"/>
    <w:rsid w:val="7AF165B3"/>
    <w:rsid w:val="7B09E504"/>
    <w:rsid w:val="7B366296"/>
    <w:rsid w:val="7B467C79"/>
    <w:rsid w:val="7B60525B"/>
    <w:rsid w:val="7B9FF524"/>
    <w:rsid w:val="7BAE4FD5"/>
    <w:rsid w:val="7BCFB801"/>
    <w:rsid w:val="7BD0EEFE"/>
    <w:rsid w:val="7C05F054"/>
    <w:rsid w:val="7C1484F3"/>
    <w:rsid w:val="7C24CA64"/>
    <w:rsid w:val="7C2E8A24"/>
    <w:rsid w:val="7C4C33BE"/>
    <w:rsid w:val="7D0A5D3C"/>
    <w:rsid w:val="7D16AE8F"/>
    <w:rsid w:val="7D1F5FAB"/>
    <w:rsid w:val="7D2B688B"/>
    <w:rsid w:val="7DA988ED"/>
    <w:rsid w:val="7DBA490B"/>
    <w:rsid w:val="7DC72A47"/>
    <w:rsid w:val="7DF3FF2E"/>
    <w:rsid w:val="7E4EE2EE"/>
    <w:rsid w:val="7ED165BD"/>
    <w:rsid w:val="7ED86F70"/>
    <w:rsid w:val="7F17BBCE"/>
    <w:rsid w:val="7F46A0D9"/>
    <w:rsid w:val="7FA6DC3E"/>
    <w:rsid w:val="7FFA5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DDDF39"/>
  <w15:chartTrackingRefBased/>
  <w15:docId w15:val="{9339E882-B3D1-488B-9157-A0D16890F50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FootnoteText">
    <w:uiPriority w:val="99"/>
    <w:name w:val="footnote text"/>
    <w:basedOn w:val="Normal"/>
    <w:semiHidden/>
    <w:unhideWhenUsed/>
    <w:rsid w:val="084CDF41"/>
    <w:rPr>
      <w:sz w:val="20"/>
      <w:szCs w:val="20"/>
    </w:rPr>
    <w:pPr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084CDF41"/>
    <w:rPr>
      <w:color w:val="467886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FootnoteReference" mc:Ignorable="w14">
    <w:basedOn xmlns:w="http://schemas.openxmlformats.org/wordprocessingml/2006/main" w:val="DefaultParagraphFont"/>
    <w:name xmlns:w="http://schemas.openxmlformats.org/wordprocessingml/2006/main" w:val="footnote reference"/>
    <w:rPr xmlns:w="http://schemas.openxmlformats.org/wordprocessingml/2006/main">
      <w:vertAlign w:val="superscript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footnotes" Target="footnotes.xml" Id="R6a923d66bf3d4a96" /><Relationship Type="http://schemas.openxmlformats.org/officeDocument/2006/relationships/image" Target="/media/image.jpg" Id="R33d7a57a51de4a56" /><Relationship Type="http://schemas.openxmlformats.org/officeDocument/2006/relationships/image" Target="/media/image2.jpg" Id="Red3fbc94cec146d5" /><Relationship Type="http://schemas.openxmlformats.org/officeDocument/2006/relationships/hyperlink" Target="https://www.cambridge.org/core/journals/historical-journal/article/abs/norman-angell-and-the-great-illusion-an-episode-in-pre1914-pacifism/2F3411902E4AC3DC5BEE90BA8D6CACE9" TargetMode="External" Id="R3e4218fa22ca43a8" /><Relationship Type="http://schemas.openxmlformats.org/officeDocument/2006/relationships/hyperlink" Target="https://www.archives.gov/" TargetMode="External" Id="R114be4777c64479e" /><Relationship Type="http://schemas.openxmlformats.org/officeDocument/2006/relationships/hyperlink" Target="http://diad.mfa.gov.tr/usefull-links.en.mfa" TargetMode="External" Id="R59428b36a81c45ab" /><Relationship Type="http://schemas.openxmlformats.org/officeDocument/2006/relationships/hyperlink" Target="https://www.devletarsivleri.gov.tr/" TargetMode="External" Id="Rd367b66c2e194c01" /></Relationships>
</file>

<file path=word/_rels/footnotes.xml.rels>&#65279;<?xml version="1.0" encoding="utf-8"?><Relationships xmlns="http://schemas.openxmlformats.org/package/2006/relationships"><Relationship Type="http://schemas.openxmlformats.org/officeDocument/2006/relationships/hyperlink" Target="https://upload.wikimedia.org/wikipedia/commons/6/6e/Harry_R._Hopps%2C_Destroy_this_mad_brute_Enlist_-_U.S._Army%2C_03216u_edit.jpg" TargetMode="External" Id="R5f69c6a9e5c5497a" /><Relationship Type="http://schemas.openxmlformats.org/officeDocument/2006/relationships/hyperlink" Target="https://www.iwm.org.uk/collections/item/object/16786" TargetMode="External" Id="Ra97a1a7a346b481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2024-11-22T11:09:00.4602494Z</dcterms:created>
  <dcterms:modified xsi:type="dcterms:W3CDTF">2024-11-22T18:27:33.4185634Z</dcterms:modified>
  <dc:creator>Matthew Simpson (2220087)</dc:creator>
  <lastModifiedBy>Matthew Simpson (2220087)</lastModifiedBy>
</coreProperties>
</file>