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E5DA7" w:rsidRPr="00472EC9" w:rsidRDefault="004E5DA7" w:rsidP="0022706D">
      <w:pPr>
        <w:tabs>
          <w:tab w:val="center" w:pos="4680"/>
        </w:tabs>
        <w:spacing w:line="360" w:lineRule="auto"/>
        <w:jc w:val="center"/>
        <w:rPr>
          <w:rFonts w:ascii="Times New Roman" w:hAnsi="Times New Roman" w:cs="Times New Roman"/>
          <w:b/>
          <w:color w:val="000000" w:themeColor="text1"/>
          <w:sz w:val="32"/>
        </w:rPr>
      </w:pPr>
    </w:p>
    <w:p w:rsidR="004E5DA7" w:rsidRPr="00472EC9" w:rsidRDefault="004E5DA7" w:rsidP="0022706D">
      <w:pPr>
        <w:tabs>
          <w:tab w:val="center" w:pos="4680"/>
        </w:tabs>
        <w:spacing w:line="360" w:lineRule="auto"/>
        <w:jc w:val="center"/>
        <w:rPr>
          <w:rFonts w:ascii="Times New Roman" w:hAnsi="Times New Roman" w:cs="Times New Roman"/>
          <w:b/>
          <w:color w:val="000000" w:themeColor="text1"/>
          <w:sz w:val="32"/>
        </w:rPr>
      </w:pPr>
    </w:p>
    <w:p w:rsidR="004E5DA7" w:rsidRPr="00472EC9" w:rsidRDefault="004E5DA7" w:rsidP="0022706D">
      <w:pPr>
        <w:tabs>
          <w:tab w:val="center" w:pos="4680"/>
        </w:tabs>
        <w:spacing w:line="360" w:lineRule="auto"/>
        <w:jc w:val="center"/>
        <w:rPr>
          <w:rFonts w:ascii="Times New Roman" w:hAnsi="Times New Roman" w:cs="Times New Roman"/>
          <w:b/>
          <w:color w:val="000000" w:themeColor="text1"/>
          <w:sz w:val="32"/>
        </w:rPr>
      </w:pPr>
    </w:p>
    <w:p w:rsidR="00003342" w:rsidRDefault="00003342" w:rsidP="0022706D">
      <w:pPr>
        <w:spacing w:line="360" w:lineRule="auto"/>
        <w:rPr>
          <w:rFonts w:ascii="Times New Roman" w:hAnsi="Times New Roman" w:cs="Times New Roman"/>
          <w:b/>
          <w:color w:val="000000" w:themeColor="text1"/>
          <w:sz w:val="32"/>
        </w:rPr>
      </w:pPr>
      <w:r>
        <w:rPr>
          <w:rFonts w:ascii="Times New Roman" w:hAnsi="Times New Roman" w:cs="Times New Roman"/>
          <w:b/>
          <w:color w:val="000000" w:themeColor="text1"/>
          <w:sz w:val="32"/>
        </w:rPr>
        <w:t xml:space="preserve">         PSYCHOLOGY FOR HEALTH AND SOCIAL CARE</w:t>
      </w:r>
    </w:p>
    <w:p w:rsidR="00003342" w:rsidRDefault="00003342" w:rsidP="0022706D">
      <w:pPr>
        <w:spacing w:line="360" w:lineRule="auto"/>
        <w:rPr>
          <w:rFonts w:ascii="Times New Roman" w:hAnsi="Times New Roman" w:cs="Times New Roman"/>
          <w:b/>
          <w:color w:val="000000" w:themeColor="text1"/>
          <w:sz w:val="32"/>
        </w:rPr>
      </w:pPr>
    </w:p>
    <w:p w:rsidR="00003342" w:rsidRDefault="00003342" w:rsidP="0022706D">
      <w:pPr>
        <w:spacing w:line="360" w:lineRule="auto"/>
        <w:rPr>
          <w:rFonts w:ascii="Times New Roman" w:hAnsi="Times New Roman" w:cs="Times New Roman"/>
          <w:b/>
          <w:color w:val="000000" w:themeColor="text1"/>
          <w:sz w:val="32"/>
        </w:rPr>
      </w:pPr>
    </w:p>
    <w:p w:rsidR="00003342" w:rsidRDefault="00003342" w:rsidP="0022706D">
      <w:pPr>
        <w:spacing w:line="360" w:lineRule="auto"/>
        <w:rPr>
          <w:rFonts w:ascii="Times New Roman" w:hAnsi="Times New Roman" w:cs="Times New Roman"/>
          <w:b/>
          <w:color w:val="000000" w:themeColor="text1"/>
          <w:sz w:val="32"/>
        </w:rPr>
      </w:pPr>
    </w:p>
    <w:p w:rsidR="00003342" w:rsidRDefault="00003342" w:rsidP="0022706D">
      <w:pPr>
        <w:spacing w:line="360" w:lineRule="auto"/>
        <w:rPr>
          <w:rFonts w:ascii="Times New Roman" w:hAnsi="Times New Roman" w:cs="Times New Roman"/>
          <w:b/>
          <w:color w:val="000000" w:themeColor="text1"/>
          <w:sz w:val="32"/>
        </w:rPr>
      </w:pPr>
    </w:p>
    <w:p w:rsidR="00003342" w:rsidRDefault="00003342" w:rsidP="0022706D">
      <w:pPr>
        <w:spacing w:line="360" w:lineRule="auto"/>
        <w:rPr>
          <w:rFonts w:ascii="Times New Roman" w:hAnsi="Times New Roman" w:cs="Times New Roman"/>
          <w:b/>
          <w:color w:val="000000" w:themeColor="text1"/>
          <w:sz w:val="32"/>
        </w:rPr>
      </w:pPr>
    </w:p>
    <w:p w:rsidR="00003342" w:rsidRDefault="00003342" w:rsidP="0022706D">
      <w:pPr>
        <w:spacing w:line="360" w:lineRule="auto"/>
        <w:rPr>
          <w:rFonts w:ascii="Times New Roman" w:hAnsi="Times New Roman" w:cs="Times New Roman"/>
          <w:b/>
          <w:color w:val="000000" w:themeColor="text1"/>
          <w:sz w:val="32"/>
        </w:rPr>
      </w:pPr>
    </w:p>
    <w:p w:rsidR="00003342" w:rsidRDefault="00003342" w:rsidP="0022706D">
      <w:pPr>
        <w:spacing w:line="360" w:lineRule="auto"/>
        <w:rPr>
          <w:rFonts w:ascii="Times New Roman" w:hAnsi="Times New Roman" w:cs="Times New Roman"/>
          <w:b/>
          <w:color w:val="000000" w:themeColor="text1"/>
          <w:sz w:val="32"/>
        </w:rPr>
      </w:pPr>
    </w:p>
    <w:p w:rsidR="00003342" w:rsidRDefault="00003342" w:rsidP="0022706D">
      <w:pPr>
        <w:spacing w:line="360" w:lineRule="auto"/>
        <w:rPr>
          <w:rFonts w:ascii="Times New Roman" w:hAnsi="Times New Roman" w:cs="Times New Roman"/>
          <w:b/>
          <w:color w:val="000000" w:themeColor="text1"/>
          <w:sz w:val="32"/>
        </w:rPr>
      </w:pPr>
    </w:p>
    <w:p w:rsidR="00003342" w:rsidRDefault="00003342" w:rsidP="0022706D">
      <w:pPr>
        <w:spacing w:line="360" w:lineRule="auto"/>
        <w:rPr>
          <w:rFonts w:ascii="Times New Roman" w:hAnsi="Times New Roman" w:cs="Times New Roman"/>
          <w:b/>
          <w:color w:val="000000" w:themeColor="text1"/>
          <w:sz w:val="32"/>
        </w:rPr>
      </w:pPr>
    </w:p>
    <w:p w:rsidR="00003342" w:rsidRDefault="00003342" w:rsidP="0022706D">
      <w:pPr>
        <w:spacing w:line="360" w:lineRule="auto"/>
        <w:rPr>
          <w:rFonts w:ascii="Times New Roman" w:hAnsi="Times New Roman" w:cs="Times New Roman"/>
          <w:b/>
          <w:color w:val="000000" w:themeColor="text1"/>
          <w:sz w:val="32"/>
        </w:rPr>
      </w:pPr>
    </w:p>
    <w:p w:rsidR="00003342" w:rsidRDefault="00003342" w:rsidP="0022706D">
      <w:pPr>
        <w:spacing w:line="360" w:lineRule="auto"/>
        <w:rPr>
          <w:rFonts w:ascii="Times New Roman" w:hAnsi="Times New Roman" w:cs="Times New Roman"/>
          <w:b/>
          <w:color w:val="000000" w:themeColor="text1"/>
          <w:sz w:val="32"/>
        </w:rPr>
      </w:pPr>
    </w:p>
    <w:p w:rsidR="00003342" w:rsidRDefault="00003342" w:rsidP="00003342">
      <w:pPr>
        <w:tabs>
          <w:tab w:val="center" w:pos="4680"/>
        </w:tabs>
        <w:spacing w:line="360" w:lineRule="auto"/>
        <w:rPr>
          <w:rFonts w:ascii="Times New Roman" w:hAnsi="Times New Roman" w:cs="Times New Roman"/>
          <w:b/>
          <w:color w:val="000000" w:themeColor="text1"/>
          <w:sz w:val="24"/>
          <w:szCs w:val="24"/>
        </w:rPr>
      </w:pPr>
    </w:p>
    <w:p w:rsidR="00003342" w:rsidRDefault="00003342" w:rsidP="00003342">
      <w:pPr>
        <w:tabs>
          <w:tab w:val="center" w:pos="4680"/>
        </w:tabs>
        <w:spacing w:line="360" w:lineRule="auto"/>
        <w:rPr>
          <w:rFonts w:ascii="Times New Roman" w:hAnsi="Times New Roman" w:cs="Times New Roman"/>
          <w:b/>
          <w:color w:val="000000" w:themeColor="text1"/>
          <w:sz w:val="24"/>
          <w:szCs w:val="24"/>
        </w:rPr>
      </w:pPr>
    </w:p>
    <w:p w:rsidR="00003342" w:rsidRDefault="00003342" w:rsidP="00003342">
      <w:pPr>
        <w:tabs>
          <w:tab w:val="center" w:pos="4680"/>
        </w:tabs>
        <w:spacing w:line="360" w:lineRule="auto"/>
        <w:rPr>
          <w:rFonts w:ascii="Times New Roman" w:hAnsi="Times New Roman" w:cs="Times New Roman"/>
          <w:b/>
          <w:color w:val="000000" w:themeColor="text1"/>
          <w:sz w:val="24"/>
          <w:szCs w:val="24"/>
        </w:rPr>
      </w:pPr>
    </w:p>
    <w:p w:rsidR="00003342" w:rsidRDefault="00003342" w:rsidP="00003342">
      <w:pPr>
        <w:tabs>
          <w:tab w:val="center" w:pos="4680"/>
        </w:tabs>
        <w:spacing w:line="360" w:lineRule="auto"/>
        <w:rPr>
          <w:rFonts w:ascii="Times New Roman" w:hAnsi="Times New Roman" w:cs="Times New Roman"/>
          <w:b/>
          <w:color w:val="000000" w:themeColor="text1"/>
          <w:sz w:val="24"/>
          <w:szCs w:val="24"/>
        </w:rPr>
      </w:pPr>
    </w:p>
    <w:p w:rsidR="00003342" w:rsidRDefault="00003342" w:rsidP="00003342">
      <w:pPr>
        <w:tabs>
          <w:tab w:val="center" w:pos="4680"/>
        </w:tabs>
        <w:spacing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Name: </w:t>
      </w:r>
      <w:r w:rsidRPr="007C6EEF">
        <w:rPr>
          <w:rFonts w:ascii="Times New Roman" w:hAnsi="Times New Roman" w:cs="Times New Roman"/>
          <w:color w:val="000000" w:themeColor="text1"/>
          <w:sz w:val="24"/>
          <w:szCs w:val="24"/>
        </w:rPr>
        <w:t>Ileana Ioana Chis</w:t>
      </w:r>
    </w:p>
    <w:p w:rsidR="00003342" w:rsidRPr="007C6EEF" w:rsidRDefault="00003342" w:rsidP="00003342">
      <w:pPr>
        <w:tabs>
          <w:tab w:val="center" w:pos="4680"/>
        </w:tabs>
        <w:spacing w:line="360" w:lineRule="auto"/>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Student  ID: </w:t>
      </w:r>
      <w:r w:rsidRPr="007C6EEF">
        <w:rPr>
          <w:rFonts w:ascii="Times New Roman" w:hAnsi="Times New Roman" w:cs="Times New Roman"/>
          <w:color w:val="000000" w:themeColor="text1"/>
          <w:sz w:val="24"/>
          <w:szCs w:val="24"/>
        </w:rPr>
        <w:t>1818454</w:t>
      </w:r>
    </w:p>
    <w:p w:rsidR="00003342" w:rsidRPr="007C6EEF" w:rsidRDefault="00003342" w:rsidP="00003342">
      <w:pPr>
        <w:tabs>
          <w:tab w:val="center" w:pos="4680"/>
        </w:tabs>
        <w:spacing w:line="360" w:lineRule="auto"/>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Lecturer Name</w:t>
      </w:r>
      <w:r w:rsidRPr="007C6EEF">
        <w:rPr>
          <w:rFonts w:ascii="Times New Roman" w:hAnsi="Times New Roman" w:cs="Times New Roman"/>
          <w:color w:val="000000" w:themeColor="text1"/>
          <w:sz w:val="24"/>
          <w:szCs w:val="24"/>
        </w:rPr>
        <w:t>: Adesewa Ajayi</w:t>
      </w:r>
    </w:p>
    <w:p w:rsidR="00003342" w:rsidRDefault="00003342" w:rsidP="00003342">
      <w:pPr>
        <w:tabs>
          <w:tab w:val="center" w:pos="4680"/>
        </w:tabs>
        <w:spacing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Module Name:  </w:t>
      </w:r>
      <w:r w:rsidRPr="007C6EEF">
        <w:rPr>
          <w:rFonts w:ascii="Times New Roman" w:hAnsi="Times New Roman" w:cs="Times New Roman"/>
          <w:color w:val="000000" w:themeColor="text1"/>
          <w:sz w:val="24"/>
          <w:szCs w:val="24"/>
        </w:rPr>
        <w:t>Psychology for Health and Social Care</w:t>
      </w:r>
    </w:p>
    <w:p w:rsidR="00003342" w:rsidRPr="007C6EEF" w:rsidRDefault="00003342" w:rsidP="00003342">
      <w:pPr>
        <w:spacing w:line="360" w:lineRule="auto"/>
        <w:rPr>
          <w:rFonts w:ascii="Times New Roman" w:hAnsi="Times New Roman" w:cs="Times New Roman"/>
          <w:sz w:val="24"/>
        </w:rPr>
      </w:pPr>
      <w:r w:rsidRPr="007C6EEF">
        <w:rPr>
          <w:rFonts w:ascii="Times New Roman" w:hAnsi="Times New Roman" w:cs="Times New Roman"/>
          <w:b/>
          <w:sz w:val="24"/>
        </w:rPr>
        <w:t>Programme:</w:t>
      </w:r>
      <w:r w:rsidRPr="007C6EEF">
        <w:rPr>
          <w:rFonts w:ascii="Times New Roman" w:hAnsi="Times New Roman" w:cs="Times New Roman"/>
          <w:sz w:val="24"/>
        </w:rPr>
        <w:t xml:space="preserve"> Certificate in Skills for the Workplace (Health and Social Care)</w:t>
      </w:r>
    </w:p>
    <w:p w:rsidR="00003342" w:rsidRDefault="00003342" w:rsidP="00003342">
      <w:pPr>
        <w:tabs>
          <w:tab w:val="center" w:pos="4680"/>
        </w:tabs>
        <w:spacing w:line="360" w:lineRule="auto"/>
        <w:rPr>
          <w:rFonts w:ascii="Times New Roman" w:hAnsi="Times New Roman" w:cs="Times New Roman"/>
          <w:b/>
          <w:color w:val="000000" w:themeColor="text1"/>
          <w:sz w:val="24"/>
          <w:szCs w:val="24"/>
        </w:rPr>
      </w:pPr>
    </w:p>
    <w:p w:rsidR="00FC491F" w:rsidRPr="00472EC9" w:rsidRDefault="00FC491F" w:rsidP="0022706D">
      <w:pPr>
        <w:spacing w:line="360" w:lineRule="auto"/>
        <w:rPr>
          <w:rFonts w:ascii="Times New Roman" w:hAnsi="Times New Roman" w:cs="Times New Roman"/>
          <w:b/>
          <w:color w:val="000000" w:themeColor="text1"/>
          <w:sz w:val="32"/>
        </w:rPr>
      </w:pPr>
      <w:r w:rsidRPr="00472EC9">
        <w:rPr>
          <w:rFonts w:ascii="Times New Roman" w:hAnsi="Times New Roman" w:cs="Times New Roman"/>
          <w:b/>
          <w:color w:val="000000" w:themeColor="text1"/>
          <w:sz w:val="32"/>
        </w:rPr>
        <w:br w:type="page"/>
      </w:r>
    </w:p>
    <w:sdt>
      <w:sdtPr>
        <w:rPr>
          <w:rFonts w:ascii="Times New Roman" w:eastAsia="Arial" w:hAnsi="Times New Roman" w:cs="Times New Roman"/>
          <w:color w:val="000000" w:themeColor="text1"/>
          <w:sz w:val="22"/>
          <w:szCs w:val="22"/>
          <w:lang w:val="en-GB"/>
        </w:rPr>
        <w:id w:val="-942539541"/>
        <w:docPartObj>
          <w:docPartGallery w:val="Table of Contents"/>
          <w:docPartUnique/>
        </w:docPartObj>
      </w:sdtPr>
      <w:sdtEndPr>
        <w:rPr>
          <w:b/>
          <w:bCs/>
          <w:sz w:val="24"/>
        </w:rPr>
      </w:sdtEndPr>
      <w:sdtContent>
        <w:p w:rsidR="0022706D" w:rsidRPr="00472EC9" w:rsidRDefault="0022706D" w:rsidP="0022706D">
          <w:pPr>
            <w:pStyle w:val="TOCHeading"/>
            <w:spacing w:line="360" w:lineRule="auto"/>
            <w:jc w:val="center"/>
            <w:rPr>
              <w:rFonts w:ascii="Times New Roman" w:hAnsi="Times New Roman" w:cs="Times New Roman"/>
              <w:b/>
              <w:color w:val="000000" w:themeColor="text1"/>
              <w:sz w:val="28"/>
              <w:lang w:val="en-GB"/>
            </w:rPr>
          </w:pPr>
          <w:r w:rsidRPr="00472EC9">
            <w:rPr>
              <w:rFonts w:ascii="Times New Roman" w:hAnsi="Times New Roman" w:cs="Times New Roman"/>
              <w:b/>
              <w:color w:val="000000" w:themeColor="text1"/>
              <w:sz w:val="28"/>
              <w:lang w:val="en-GB"/>
            </w:rPr>
            <w:t>Table of Contents</w:t>
          </w:r>
        </w:p>
        <w:p w:rsidR="0022706D" w:rsidRPr="00472EC9" w:rsidRDefault="005150FA" w:rsidP="0022706D">
          <w:pPr>
            <w:pStyle w:val="TOC1"/>
            <w:tabs>
              <w:tab w:val="right" w:leader="dot" w:pos="9350"/>
            </w:tabs>
            <w:spacing w:line="360" w:lineRule="auto"/>
            <w:jc w:val="both"/>
            <w:rPr>
              <w:rFonts w:ascii="Times New Roman" w:hAnsi="Times New Roman" w:cs="Times New Roman"/>
              <w:color w:val="000000" w:themeColor="text1"/>
              <w:sz w:val="24"/>
            </w:rPr>
          </w:pPr>
          <w:r w:rsidRPr="005150FA">
            <w:rPr>
              <w:rFonts w:ascii="Times New Roman" w:hAnsi="Times New Roman" w:cs="Times New Roman"/>
              <w:color w:val="000000" w:themeColor="text1"/>
              <w:sz w:val="24"/>
            </w:rPr>
            <w:fldChar w:fldCharType="begin"/>
          </w:r>
          <w:r w:rsidR="0022706D" w:rsidRPr="00472EC9">
            <w:rPr>
              <w:rFonts w:ascii="Times New Roman" w:hAnsi="Times New Roman" w:cs="Times New Roman"/>
              <w:color w:val="000000" w:themeColor="text1"/>
              <w:sz w:val="24"/>
            </w:rPr>
            <w:instrText xml:space="preserve"> TOC \o "1-3" \h \z \u </w:instrText>
          </w:r>
          <w:r w:rsidRPr="005150FA">
            <w:rPr>
              <w:rFonts w:ascii="Times New Roman" w:hAnsi="Times New Roman" w:cs="Times New Roman"/>
              <w:color w:val="000000" w:themeColor="text1"/>
              <w:sz w:val="24"/>
            </w:rPr>
            <w:fldChar w:fldCharType="separate"/>
          </w:r>
          <w:hyperlink w:anchor="_Toc70354492" w:history="1">
            <w:r w:rsidR="0022706D" w:rsidRPr="00472EC9">
              <w:rPr>
                <w:rStyle w:val="Hyperlink"/>
                <w:rFonts w:ascii="Times New Roman" w:hAnsi="Times New Roman" w:cs="Times New Roman"/>
                <w:color w:val="000000" w:themeColor="text1"/>
                <w:sz w:val="24"/>
              </w:rPr>
              <w:t>Introduction</w:t>
            </w:r>
            <w:r w:rsidR="0022706D" w:rsidRPr="00472EC9">
              <w:rPr>
                <w:rFonts w:ascii="Times New Roman" w:hAnsi="Times New Roman" w:cs="Times New Roman"/>
                <w:webHidden/>
                <w:color w:val="000000" w:themeColor="text1"/>
                <w:sz w:val="24"/>
              </w:rPr>
              <w:tab/>
            </w:r>
            <w:r w:rsidRPr="00472EC9">
              <w:rPr>
                <w:rFonts w:ascii="Times New Roman" w:hAnsi="Times New Roman" w:cs="Times New Roman"/>
                <w:webHidden/>
                <w:color w:val="000000" w:themeColor="text1"/>
                <w:sz w:val="24"/>
              </w:rPr>
              <w:fldChar w:fldCharType="begin"/>
            </w:r>
            <w:r w:rsidR="0022706D" w:rsidRPr="00472EC9">
              <w:rPr>
                <w:rFonts w:ascii="Times New Roman" w:hAnsi="Times New Roman" w:cs="Times New Roman"/>
                <w:webHidden/>
                <w:color w:val="000000" w:themeColor="text1"/>
                <w:sz w:val="24"/>
              </w:rPr>
              <w:instrText xml:space="preserve"> PAGEREF _Toc70354492 \h </w:instrText>
            </w:r>
            <w:r w:rsidRPr="00472EC9">
              <w:rPr>
                <w:rFonts w:ascii="Times New Roman" w:hAnsi="Times New Roman" w:cs="Times New Roman"/>
                <w:webHidden/>
                <w:color w:val="000000" w:themeColor="text1"/>
                <w:sz w:val="24"/>
              </w:rPr>
            </w:r>
            <w:r w:rsidRPr="00472EC9">
              <w:rPr>
                <w:rFonts w:ascii="Times New Roman" w:hAnsi="Times New Roman" w:cs="Times New Roman"/>
                <w:webHidden/>
                <w:color w:val="000000" w:themeColor="text1"/>
                <w:sz w:val="24"/>
              </w:rPr>
              <w:fldChar w:fldCharType="separate"/>
            </w:r>
            <w:r w:rsidR="0022706D" w:rsidRPr="00472EC9">
              <w:rPr>
                <w:rFonts w:ascii="Times New Roman" w:hAnsi="Times New Roman" w:cs="Times New Roman"/>
                <w:webHidden/>
                <w:color w:val="000000" w:themeColor="text1"/>
                <w:sz w:val="24"/>
              </w:rPr>
              <w:t>3</w:t>
            </w:r>
            <w:r w:rsidRPr="00472EC9">
              <w:rPr>
                <w:rFonts w:ascii="Times New Roman" w:hAnsi="Times New Roman" w:cs="Times New Roman"/>
                <w:webHidden/>
                <w:color w:val="000000" w:themeColor="text1"/>
                <w:sz w:val="24"/>
              </w:rPr>
              <w:fldChar w:fldCharType="end"/>
            </w:r>
          </w:hyperlink>
        </w:p>
        <w:p w:rsidR="0022706D" w:rsidRPr="00472EC9" w:rsidRDefault="005150FA" w:rsidP="0022706D">
          <w:pPr>
            <w:pStyle w:val="TOC1"/>
            <w:tabs>
              <w:tab w:val="right" w:leader="dot" w:pos="9350"/>
            </w:tabs>
            <w:spacing w:line="360" w:lineRule="auto"/>
            <w:jc w:val="both"/>
            <w:rPr>
              <w:rFonts w:ascii="Times New Roman" w:hAnsi="Times New Roman" w:cs="Times New Roman"/>
              <w:color w:val="000000" w:themeColor="text1"/>
              <w:sz w:val="24"/>
            </w:rPr>
          </w:pPr>
          <w:hyperlink w:anchor="_Toc70354493" w:history="1">
            <w:r w:rsidR="0022706D" w:rsidRPr="00472EC9">
              <w:rPr>
                <w:rStyle w:val="Hyperlink"/>
                <w:rFonts w:ascii="Times New Roman" w:hAnsi="Times New Roman" w:cs="Times New Roman"/>
                <w:color w:val="000000" w:themeColor="text1"/>
                <w:sz w:val="24"/>
              </w:rPr>
              <w:t>Discussion</w:t>
            </w:r>
            <w:r w:rsidR="0022706D" w:rsidRPr="00472EC9">
              <w:rPr>
                <w:rFonts w:ascii="Times New Roman" w:hAnsi="Times New Roman" w:cs="Times New Roman"/>
                <w:webHidden/>
                <w:color w:val="000000" w:themeColor="text1"/>
                <w:sz w:val="24"/>
              </w:rPr>
              <w:tab/>
            </w:r>
            <w:r w:rsidRPr="00472EC9">
              <w:rPr>
                <w:rFonts w:ascii="Times New Roman" w:hAnsi="Times New Roman" w:cs="Times New Roman"/>
                <w:webHidden/>
                <w:color w:val="000000" w:themeColor="text1"/>
                <w:sz w:val="24"/>
              </w:rPr>
              <w:fldChar w:fldCharType="begin"/>
            </w:r>
            <w:r w:rsidR="0022706D" w:rsidRPr="00472EC9">
              <w:rPr>
                <w:rFonts w:ascii="Times New Roman" w:hAnsi="Times New Roman" w:cs="Times New Roman"/>
                <w:webHidden/>
                <w:color w:val="000000" w:themeColor="text1"/>
                <w:sz w:val="24"/>
              </w:rPr>
              <w:instrText xml:space="preserve"> PAGEREF _Toc70354493 \h </w:instrText>
            </w:r>
            <w:r w:rsidRPr="00472EC9">
              <w:rPr>
                <w:rFonts w:ascii="Times New Roman" w:hAnsi="Times New Roman" w:cs="Times New Roman"/>
                <w:webHidden/>
                <w:color w:val="000000" w:themeColor="text1"/>
                <w:sz w:val="24"/>
              </w:rPr>
            </w:r>
            <w:r w:rsidRPr="00472EC9">
              <w:rPr>
                <w:rFonts w:ascii="Times New Roman" w:hAnsi="Times New Roman" w:cs="Times New Roman"/>
                <w:webHidden/>
                <w:color w:val="000000" w:themeColor="text1"/>
                <w:sz w:val="24"/>
              </w:rPr>
              <w:fldChar w:fldCharType="separate"/>
            </w:r>
            <w:r w:rsidR="0022706D" w:rsidRPr="00472EC9">
              <w:rPr>
                <w:rFonts w:ascii="Times New Roman" w:hAnsi="Times New Roman" w:cs="Times New Roman"/>
                <w:webHidden/>
                <w:color w:val="000000" w:themeColor="text1"/>
                <w:sz w:val="24"/>
              </w:rPr>
              <w:t>3</w:t>
            </w:r>
            <w:r w:rsidRPr="00472EC9">
              <w:rPr>
                <w:rFonts w:ascii="Times New Roman" w:hAnsi="Times New Roman" w:cs="Times New Roman"/>
                <w:webHidden/>
                <w:color w:val="000000" w:themeColor="text1"/>
                <w:sz w:val="24"/>
              </w:rPr>
              <w:fldChar w:fldCharType="end"/>
            </w:r>
          </w:hyperlink>
        </w:p>
        <w:p w:rsidR="0022706D" w:rsidRPr="00472EC9" w:rsidRDefault="005150FA" w:rsidP="0022706D">
          <w:pPr>
            <w:pStyle w:val="TOC1"/>
            <w:tabs>
              <w:tab w:val="right" w:leader="dot" w:pos="9350"/>
            </w:tabs>
            <w:spacing w:line="360" w:lineRule="auto"/>
            <w:jc w:val="both"/>
            <w:rPr>
              <w:rFonts w:ascii="Times New Roman" w:hAnsi="Times New Roman" w:cs="Times New Roman"/>
              <w:color w:val="000000" w:themeColor="text1"/>
              <w:sz w:val="24"/>
            </w:rPr>
          </w:pPr>
          <w:hyperlink w:anchor="_Toc70354494" w:history="1">
            <w:r w:rsidR="0022706D" w:rsidRPr="00472EC9">
              <w:rPr>
                <w:rStyle w:val="Hyperlink"/>
                <w:rFonts w:ascii="Times New Roman" w:hAnsi="Times New Roman" w:cs="Times New Roman"/>
                <w:color w:val="000000" w:themeColor="text1"/>
                <w:sz w:val="24"/>
              </w:rPr>
              <w:t>Conclusion</w:t>
            </w:r>
            <w:r w:rsidR="0022706D" w:rsidRPr="00472EC9">
              <w:rPr>
                <w:rFonts w:ascii="Times New Roman" w:hAnsi="Times New Roman" w:cs="Times New Roman"/>
                <w:webHidden/>
                <w:color w:val="000000" w:themeColor="text1"/>
                <w:sz w:val="24"/>
              </w:rPr>
              <w:tab/>
            </w:r>
            <w:r w:rsidRPr="00472EC9">
              <w:rPr>
                <w:rFonts w:ascii="Times New Roman" w:hAnsi="Times New Roman" w:cs="Times New Roman"/>
                <w:webHidden/>
                <w:color w:val="000000" w:themeColor="text1"/>
                <w:sz w:val="24"/>
              </w:rPr>
              <w:fldChar w:fldCharType="begin"/>
            </w:r>
            <w:r w:rsidR="0022706D" w:rsidRPr="00472EC9">
              <w:rPr>
                <w:rFonts w:ascii="Times New Roman" w:hAnsi="Times New Roman" w:cs="Times New Roman"/>
                <w:webHidden/>
                <w:color w:val="000000" w:themeColor="text1"/>
                <w:sz w:val="24"/>
              </w:rPr>
              <w:instrText xml:space="preserve"> PAGEREF _Toc70354494 \h </w:instrText>
            </w:r>
            <w:r w:rsidRPr="00472EC9">
              <w:rPr>
                <w:rFonts w:ascii="Times New Roman" w:hAnsi="Times New Roman" w:cs="Times New Roman"/>
                <w:webHidden/>
                <w:color w:val="000000" w:themeColor="text1"/>
                <w:sz w:val="24"/>
              </w:rPr>
            </w:r>
            <w:r w:rsidRPr="00472EC9">
              <w:rPr>
                <w:rFonts w:ascii="Times New Roman" w:hAnsi="Times New Roman" w:cs="Times New Roman"/>
                <w:webHidden/>
                <w:color w:val="000000" w:themeColor="text1"/>
                <w:sz w:val="24"/>
              </w:rPr>
              <w:fldChar w:fldCharType="separate"/>
            </w:r>
            <w:r w:rsidR="0022706D" w:rsidRPr="00472EC9">
              <w:rPr>
                <w:rFonts w:ascii="Times New Roman" w:hAnsi="Times New Roman" w:cs="Times New Roman"/>
                <w:webHidden/>
                <w:color w:val="000000" w:themeColor="text1"/>
                <w:sz w:val="24"/>
              </w:rPr>
              <w:t>6</w:t>
            </w:r>
            <w:r w:rsidRPr="00472EC9">
              <w:rPr>
                <w:rFonts w:ascii="Times New Roman" w:hAnsi="Times New Roman" w:cs="Times New Roman"/>
                <w:webHidden/>
                <w:color w:val="000000" w:themeColor="text1"/>
                <w:sz w:val="24"/>
              </w:rPr>
              <w:fldChar w:fldCharType="end"/>
            </w:r>
          </w:hyperlink>
        </w:p>
        <w:p w:rsidR="0022706D" w:rsidRPr="00472EC9" w:rsidRDefault="005150FA" w:rsidP="0022706D">
          <w:pPr>
            <w:pStyle w:val="TOC1"/>
            <w:tabs>
              <w:tab w:val="right" w:leader="dot" w:pos="9350"/>
            </w:tabs>
            <w:spacing w:line="360" w:lineRule="auto"/>
            <w:jc w:val="both"/>
            <w:rPr>
              <w:rFonts w:ascii="Times New Roman" w:hAnsi="Times New Roman" w:cs="Times New Roman"/>
              <w:color w:val="000000" w:themeColor="text1"/>
              <w:sz w:val="24"/>
            </w:rPr>
          </w:pPr>
          <w:hyperlink w:anchor="_Toc70354495" w:history="1">
            <w:r w:rsidR="0022706D" w:rsidRPr="00472EC9">
              <w:rPr>
                <w:rStyle w:val="Hyperlink"/>
                <w:rFonts w:ascii="Times New Roman" w:hAnsi="Times New Roman" w:cs="Times New Roman"/>
                <w:color w:val="000000" w:themeColor="text1"/>
                <w:sz w:val="24"/>
              </w:rPr>
              <w:t>Reference List</w:t>
            </w:r>
            <w:r w:rsidR="0022706D" w:rsidRPr="00472EC9">
              <w:rPr>
                <w:rFonts w:ascii="Times New Roman" w:hAnsi="Times New Roman" w:cs="Times New Roman"/>
                <w:webHidden/>
                <w:color w:val="000000" w:themeColor="text1"/>
                <w:sz w:val="24"/>
              </w:rPr>
              <w:tab/>
            </w:r>
            <w:r w:rsidRPr="00472EC9">
              <w:rPr>
                <w:rFonts w:ascii="Times New Roman" w:hAnsi="Times New Roman" w:cs="Times New Roman"/>
                <w:webHidden/>
                <w:color w:val="000000" w:themeColor="text1"/>
                <w:sz w:val="24"/>
              </w:rPr>
              <w:fldChar w:fldCharType="begin"/>
            </w:r>
            <w:r w:rsidR="0022706D" w:rsidRPr="00472EC9">
              <w:rPr>
                <w:rFonts w:ascii="Times New Roman" w:hAnsi="Times New Roman" w:cs="Times New Roman"/>
                <w:webHidden/>
                <w:color w:val="000000" w:themeColor="text1"/>
                <w:sz w:val="24"/>
              </w:rPr>
              <w:instrText xml:space="preserve"> PAGEREF _Toc70354495 \h </w:instrText>
            </w:r>
            <w:r w:rsidRPr="00472EC9">
              <w:rPr>
                <w:rFonts w:ascii="Times New Roman" w:hAnsi="Times New Roman" w:cs="Times New Roman"/>
                <w:webHidden/>
                <w:color w:val="000000" w:themeColor="text1"/>
                <w:sz w:val="24"/>
              </w:rPr>
            </w:r>
            <w:r w:rsidRPr="00472EC9">
              <w:rPr>
                <w:rFonts w:ascii="Times New Roman" w:hAnsi="Times New Roman" w:cs="Times New Roman"/>
                <w:webHidden/>
                <w:color w:val="000000" w:themeColor="text1"/>
                <w:sz w:val="24"/>
              </w:rPr>
              <w:fldChar w:fldCharType="separate"/>
            </w:r>
            <w:r w:rsidR="0022706D" w:rsidRPr="00472EC9">
              <w:rPr>
                <w:rFonts w:ascii="Times New Roman" w:hAnsi="Times New Roman" w:cs="Times New Roman"/>
                <w:webHidden/>
                <w:color w:val="000000" w:themeColor="text1"/>
                <w:sz w:val="24"/>
              </w:rPr>
              <w:t>7</w:t>
            </w:r>
            <w:r w:rsidRPr="00472EC9">
              <w:rPr>
                <w:rFonts w:ascii="Times New Roman" w:hAnsi="Times New Roman" w:cs="Times New Roman"/>
                <w:webHidden/>
                <w:color w:val="000000" w:themeColor="text1"/>
                <w:sz w:val="24"/>
              </w:rPr>
              <w:fldChar w:fldCharType="end"/>
            </w:r>
          </w:hyperlink>
        </w:p>
        <w:p w:rsidR="0022706D" w:rsidRPr="00472EC9" w:rsidRDefault="005150FA" w:rsidP="0022706D">
          <w:pPr>
            <w:spacing w:line="360" w:lineRule="auto"/>
            <w:jc w:val="both"/>
            <w:rPr>
              <w:rFonts w:ascii="Times New Roman" w:hAnsi="Times New Roman" w:cs="Times New Roman"/>
              <w:color w:val="000000" w:themeColor="text1"/>
              <w:sz w:val="24"/>
            </w:rPr>
          </w:pPr>
          <w:r w:rsidRPr="00472EC9">
            <w:rPr>
              <w:rFonts w:ascii="Times New Roman" w:hAnsi="Times New Roman" w:cs="Times New Roman"/>
              <w:b/>
              <w:bCs/>
              <w:color w:val="000000" w:themeColor="text1"/>
              <w:sz w:val="24"/>
            </w:rPr>
            <w:fldChar w:fldCharType="end"/>
          </w:r>
        </w:p>
      </w:sdtContent>
    </w:sdt>
    <w:p w:rsidR="004E5DA7" w:rsidRPr="00472EC9" w:rsidRDefault="004E5DA7" w:rsidP="0022706D">
      <w:pPr>
        <w:tabs>
          <w:tab w:val="center" w:pos="4680"/>
        </w:tabs>
        <w:spacing w:line="360" w:lineRule="auto"/>
        <w:jc w:val="center"/>
        <w:rPr>
          <w:rFonts w:ascii="Times New Roman" w:hAnsi="Times New Roman" w:cs="Times New Roman"/>
          <w:b/>
          <w:color w:val="000000" w:themeColor="text1"/>
          <w:sz w:val="32"/>
        </w:rPr>
      </w:pPr>
    </w:p>
    <w:p w:rsidR="004E5DA7" w:rsidRPr="00472EC9" w:rsidRDefault="004E5DA7" w:rsidP="0022706D">
      <w:pPr>
        <w:tabs>
          <w:tab w:val="center" w:pos="4680"/>
        </w:tabs>
        <w:spacing w:line="360" w:lineRule="auto"/>
        <w:jc w:val="center"/>
        <w:rPr>
          <w:rFonts w:ascii="Times New Roman" w:hAnsi="Times New Roman" w:cs="Times New Roman"/>
          <w:color w:val="000000" w:themeColor="text1"/>
        </w:rPr>
      </w:pPr>
    </w:p>
    <w:p w:rsidR="0022706D" w:rsidRPr="00472EC9" w:rsidRDefault="0022706D" w:rsidP="0022706D">
      <w:pPr>
        <w:tabs>
          <w:tab w:val="center" w:pos="4680"/>
        </w:tabs>
        <w:spacing w:line="360" w:lineRule="auto"/>
        <w:rPr>
          <w:rFonts w:ascii="Times New Roman" w:hAnsi="Times New Roman" w:cs="Times New Roman"/>
          <w:color w:val="000000" w:themeColor="text1"/>
        </w:rPr>
      </w:pPr>
    </w:p>
    <w:p w:rsidR="0022706D" w:rsidRPr="00472EC9" w:rsidRDefault="0022706D" w:rsidP="0022706D">
      <w:pPr>
        <w:rPr>
          <w:rFonts w:ascii="Times New Roman" w:hAnsi="Times New Roman" w:cs="Times New Roman"/>
        </w:rPr>
      </w:pPr>
    </w:p>
    <w:p w:rsidR="0022706D" w:rsidRPr="00472EC9" w:rsidRDefault="0022706D" w:rsidP="0022706D">
      <w:pPr>
        <w:tabs>
          <w:tab w:val="center" w:pos="4680"/>
        </w:tabs>
        <w:spacing w:line="360" w:lineRule="auto"/>
        <w:rPr>
          <w:rFonts w:ascii="Times New Roman" w:hAnsi="Times New Roman" w:cs="Times New Roman"/>
        </w:rPr>
      </w:pPr>
    </w:p>
    <w:p w:rsidR="0022706D" w:rsidRPr="00472EC9" w:rsidRDefault="0022706D" w:rsidP="0022706D">
      <w:pPr>
        <w:tabs>
          <w:tab w:val="left" w:pos="5205"/>
        </w:tabs>
        <w:spacing w:line="360" w:lineRule="auto"/>
        <w:rPr>
          <w:rFonts w:ascii="Times New Roman" w:hAnsi="Times New Roman" w:cs="Times New Roman"/>
        </w:rPr>
      </w:pPr>
      <w:r w:rsidRPr="00472EC9">
        <w:rPr>
          <w:rFonts w:ascii="Times New Roman" w:hAnsi="Times New Roman" w:cs="Times New Roman"/>
        </w:rPr>
        <w:tab/>
      </w:r>
      <w:bookmarkStart w:id="0" w:name="_GoBack"/>
      <w:bookmarkEnd w:id="0"/>
    </w:p>
    <w:p w:rsidR="004E5DA7" w:rsidRPr="00472EC9" w:rsidRDefault="004E5DA7" w:rsidP="0022706D">
      <w:pPr>
        <w:tabs>
          <w:tab w:val="center" w:pos="4680"/>
        </w:tabs>
        <w:spacing w:line="360" w:lineRule="auto"/>
        <w:rPr>
          <w:rFonts w:ascii="Times New Roman" w:hAnsi="Times New Roman" w:cs="Times New Roman"/>
          <w:b/>
          <w:color w:val="000000" w:themeColor="text1"/>
          <w:sz w:val="28"/>
          <w:szCs w:val="40"/>
        </w:rPr>
      </w:pPr>
      <w:r w:rsidRPr="00472EC9">
        <w:rPr>
          <w:rFonts w:ascii="Times New Roman" w:hAnsi="Times New Roman" w:cs="Times New Roman"/>
          <w:color w:val="000000" w:themeColor="text1"/>
        </w:rPr>
        <w:tab/>
      </w:r>
    </w:p>
    <w:p w:rsidR="00472EC9" w:rsidRPr="00472EC9" w:rsidRDefault="00472EC9">
      <w:pPr>
        <w:rPr>
          <w:rFonts w:ascii="Times New Roman" w:hAnsi="Times New Roman" w:cs="Times New Roman"/>
          <w:b/>
          <w:color w:val="000000" w:themeColor="text1"/>
          <w:sz w:val="28"/>
          <w:szCs w:val="40"/>
        </w:rPr>
      </w:pPr>
      <w:bookmarkStart w:id="1" w:name="_Toc70354492"/>
      <w:r w:rsidRPr="00472EC9">
        <w:rPr>
          <w:rFonts w:cs="Times New Roman"/>
        </w:rPr>
        <w:br w:type="page"/>
      </w:r>
    </w:p>
    <w:p w:rsidR="0056103E" w:rsidRPr="00472EC9" w:rsidRDefault="003E3D9E" w:rsidP="0022706D">
      <w:pPr>
        <w:pStyle w:val="Heading1"/>
        <w:rPr>
          <w:rFonts w:cs="Times New Roman"/>
        </w:rPr>
      </w:pPr>
      <w:r w:rsidRPr="00472EC9">
        <w:rPr>
          <w:rFonts w:cs="Times New Roman"/>
        </w:rPr>
        <w:lastRenderedPageBreak/>
        <w:t>Introduction</w:t>
      </w:r>
      <w:bookmarkEnd w:id="1"/>
    </w:p>
    <w:p w:rsidR="0056103E" w:rsidRPr="00472EC9" w:rsidRDefault="003E3D9E" w:rsidP="0022706D">
      <w:pPr>
        <w:spacing w:line="360" w:lineRule="auto"/>
        <w:jc w:val="both"/>
        <w:rPr>
          <w:rFonts w:ascii="Times New Roman" w:eastAsia="Times New Roman" w:hAnsi="Times New Roman" w:cs="Times New Roman"/>
          <w:color w:val="000000" w:themeColor="text1"/>
          <w:sz w:val="24"/>
          <w:szCs w:val="24"/>
        </w:rPr>
      </w:pPr>
      <w:r w:rsidRPr="00472EC9">
        <w:rPr>
          <w:rFonts w:ascii="Times New Roman" w:eastAsia="Times New Roman" w:hAnsi="Times New Roman" w:cs="Times New Roman"/>
          <w:color w:val="000000" w:themeColor="text1"/>
          <w:sz w:val="24"/>
          <w:szCs w:val="24"/>
        </w:rPr>
        <w:t xml:space="preserve">This essay is preparing to address the reflection of my experience that I have gained during my first assessment. I have done some research for my first assessment where I came to understand what scientists and scholars think about old age people. I also researched the reality of old age people. I have researched their cognitive changes, their emotional changes during aging. I also try to present their basic behavior towards society and family during their aging. In this essay, I am going to share my understanding and realization of those theories that I have discussed in task 1. I will definitely try to find some relationship between those theories with reality. I will also try to criticize those theories as per my experience and feelings. Also in this essay, I will try to explain my learning, as a health care person I will try to show how I can apply these theories to day-to-day life. </w:t>
      </w:r>
    </w:p>
    <w:p w:rsidR="0056103E" w:rsidRPr="00472EC9" w:rsidRDefault="003E3D9E" w:rsidP="0022706D">
      <w:pPr>
        <w:pStyle w:val="Heading1"/>
        <w:rPr>
          <w:rFonts w:cs="Times New Roman"/>
        </w:rPr>
      </w:pPr>
      <w:bookmarkStart w:id="2" w:name="_Toc70354493"/>
      <w:r w:rsidRPr="00472EC9">
        <w:rPr>
          <w:rFonts w:cs="Times New Roman"/>
        </w:rPr>
        <w:t>Discussion</w:t>
      </w:r>
      <w:bookmarkEnd w:id="2"/>
    </w:p>
    <w:p w:rsidR="0056103E" w:rsidRPr="00472EC9" w:rsidRDefault="003E3D9E" w:rsidP="0022706D">
      <w:pPr>
        <w:spacing w:line="360" w:lineRule="auto"/>
        <w:jc w:val="both"/>
        <w:rPr>
          <w:rFonts w:ascii="Times New Roman" w:eastAsia="Times New Roman" w:hAnsi="Times New Roman" w:cs="Times New Roman"/>
          <w:color w:val="000000" w:themeColor="text1"/>
          <w:sz w:val="24"/>
          <w:szCs w:val="24"/>
        </w:rPr>
      </w:pPr>
      <w:r w:rsidRPr="00472EC9">
        <w:rPr>
          <w:rFonts w:ascii="Times New Roman" w:eastAsia="Times New Roman" w:hAnsi="Times New Roman" w:cs="Times New Roman"/>
          <w:color w:val="000000" w:themeColor="text1"/>
          <w:sz w:val="24"/>
          <w:szCs w:val="24"/>
        </w:rPr>
        <w:t>There are two most important theories of normal aging I have discussed in my past assessment. Both of the theories are discussed in great detail. Those theories are the disengagement theory and activity theory of aging. Both the theorists were presented with their thoughts, experiences, and opinion. Both theories are for normal aging. The theories try to show what is normal and acceptable for aging. But surprisingly they were talking on the same topic but their results were completely different. The social scientists, who introduced the theory of disengagement, claim that aging is a normal thing and every person needs to go throughout this life span. The theory mainly wants to suggest that it is natural and acceptable for old age people to withdraw themselves from society and personal relationships (</w:t>
      </w:r>
      <w:r w:rsidRPr="00472EC9">
        <w:rPr>
          <w:rFonts w:ascii="Times New Roman" w:eastAsia="Times New Roman" w:hAnsi="Times New Roman" w:cs="Times New Roman"/>
          <w:color w:val="000000" w:themeColor="text1"/>
          <w:sz w:val="24"/>
          <w:szCs w:val="24"/>
          <w:highlight w:val="white"/>
        </w:rPr>
        <w:t>Zaidi and Howse,2017</w:t>
      </w:r>
      <w:r w:rsidRPr="00472EC9">
        <w:rPr>
          <w:rFonts w:ascii="Times New Roman" w:eastAsia="Times New Roman" w:hAnsi="Times New Roman" w:cs="Times New Roman"/>
          <w:color w:val="000000" w:themeColor="text1"/>
          <w:sz w:val="24"/>
          <w:szCs w:val="24"/>
        </w:rPr>
        <w:t xml:space="preserve">). They also claim that society thinks that it is natural, older adults will pass soon and therefore they need to prepare to function in their absence. The theorists provide nine postulates to support their argument. I have discussed all of them one by one in my last assessment. If I summarize the nine postulates, then the results will be the following: older people have no longer wishes or expectations except death. </w:t>
      </w:r>
      <w:r w:rsidR="008A37F1" w:rsidRPr="00472EC9">
        <w:rPr>
          <w:rFonts w:ascii="Times New Roman" w:eastAsia="Times New Roman" w:hAnsi="Times New Roman" w:cs="Times New Roman"/>
          <w:color w:val="000000" w:themeColor="text1"/>
          <w:sz w:val="24"/>
          <w:szCs w:val="24"/>
        </w:rPr>
        <w:t>Therefore,</w:t>
      </w:r>
      <w:r w:rsidRPr="00472EC9">
        <w:rPr>
          <w:rFonts w:ascii="Times New Roman" w:eastAsia="Times New Roman" w:hAnsi="Times New Roman" w:cs="Times New Roman"/>
          <w:color w:val="000000" w:themeColor="text1"/>
          <w:sz w:val="24"/>
          <w:szCs w:val="24"/>
        </w:rPr>
        <w:t xml:space="preserve"> they do not want to engage them in society. The theory also suggests that though people have the ability to continue and society needs the knowledge, experience of that person, as a mandatory culture of a society the person needs to retire as young people need to come. The theory also says that enough knowledge and skills to assume authority is only in young people. The theory of disengagement also states that if the society wants, then individuals </w:t>
      </w:r>
      <w:r w:rsidRPr="00472EC9">
        <w:rPr>
          <w:rFonts w:ascii="Times New Roman" w:eastAsia="Times New Roman" w:hAnsi="Times New Roman" w:cs="Times New Roman"/>
          <w:color w:val="000000" w:themeColor="text1"/>
          <w:sz w:val="24"/>
          <w:szCs w:val="24"/>
        </w:rPr>
        <w:lastRenderedPageBreak/>
        <w:t xml:space="preserve">have to engage with the society and if individuals wish but society does not require then older adults need to move out of society. That theory also wanted to claim that people should think that if they age then they have to prepare for their death because society demands this, society demands new entrants in place of them. </w:t>
      </w:r>
    </w:p>
    <w:p w:rsidR="0056103E" w:rsidRPr="00472EC9" w:rsidRDefault="003E3D9E" w:rsidP="0022706D">
      <w:pPr>
        <w:spacing w:line="360" w:lineRule="auto"/>
        <w:jc w:val="both"/>
        <w:rPr>
          <w:rFonts w:ascii="Times New Roman" w:eastAsia="Times New Roman" w:hAnsi="Times New Roman" w:cs="Times New Roman"/>
          <w:color w:val="000000" w:themeColor="text1"/>
          <w:sz w:val="24"/>
          <w:szCs w:val="24"/>
        </w:rPr>
      </w:pPr>
      <w:r w:rsidRPr="00472EC9">
        <w:rPr>
          <w:rFonts w:ascii="Times New Roman" w:eastAsia="Times New Roman" w:hAnsi="Times New Roman" w:cs="Times New Roman"/>
          <w:color w:val="000000" w:themeColor="text1"/>
          <w:sz w:val="24"/>
          <w:szCs w:val="24"/>
        </w:rPr>
        <w:t xml:space="preserve">According to </w:t>
      </w:r>
      <w:r w:rsidR="008A37F1" w:rsidRPr="00472EC9">
        <w:rPr>
          <w:rFonts w:ascii="Times New Roman" w:eastAsia="Times New Roman" w:hAnsi="Times New Roman" w:cs="Times New Roman"/>
          <w:color w:val="000000" w:themeColor="text1"/>
          <w:sz w:val="24"/>
          <w:szCs w:val="24"/>
        </w:rPr>
        <w:t>this</w:t>
      </w:r>
      <w:r w:rsidRPr="00472EC9">
        <w:rPr>
          <w:rFonts w:ascii="Times New Roman" w:eastAsia="Times New Roman" w:hAnsi="Times New Roman" w:cs="Times New Roman"/>
          <w:color w:val="000000" w:themeColor="text1"/>
          <w:sz w:val="24"/>
          <w:szCs w:val="24"/>
        </w:rPr>
        <w:t xml:space="preserve"> theory is completely antisocial and should not be assumed. The theory is full of negativity. The theory finishes every older person from society as soon as possible. However, </w:t>
      </w:r>
      <w:r w:rsidR="008A37F1" w:rsidRPr="00472EC9">
        <w:rPr>
          <w:rFonts w:ascii="Times New Roman" w:eastAsia="Times New Roman" w:hAnsi="Times New Roman" w:cs="Times New Roman"/>
          <w:color w:val="000000" w:themeColor="text1"/>
          <w:sz w:val="24"/>
          <w:szCs w:val="24"/>
        </w:rPr>
        <w:t>though I</w:t>
      </w:r>
      <w:r w:rsidRPr="00472EC9">
        <w:rPr>
          <w:rFonts w:ascii="Times New Roman" w:eastAsia="Times New Roman" w:hAnsi="Times New Roman" w:cs="Times New Roman"/>
          <w:color w:val="000000" w:themeColor="text1"/>
          <w:sz w:val="24"/>
          <w:szCs w:val="24"/>
        </w:rPr>
        <w:t xml:space="preserve"> am trying hard to establish this is unsocial, a lot of people in the world faced this situation. They are kept aside when society considers that they do not need further help from the man. This is going on for a long time, that is why scientists are producing their results that older adults will be happy if they accept and withdraw them from society and personal relationships. Normal people who are aged below 40, do not bother about the older adults' needs. This I have also experienced during my practical experience. Older people come to us, to take lessons. They feel lonely, they are told there is no one for them to listen to them. However, it may be a portion of reality but that does not mean all people have to agree with disengagement theory. The theory of activity also suggests that. This theory produced completely different thoughts and understanding of aging. The activity theory suggests that older people should engage them with society and make interact. The theory says that society should not create any unnecessary pressure on older adults so they feel that they have limited accessibility. Rather they should feel free and need to join alternative social roles to engage with society. The theory also suggests what they have been doing from their middle-age life, should continue until later life. However, according to me, this theory also overlooks some points such as, there are few people who have no such desire to take further challenges at this age. Also to stay connected with society, good health and economic conditions are required which is also not available for all older adults. Still, this theory carries some positive aspects, if the community adopts this theory it will bring happiness and older adults can live for long</w:t>
      </w:r>
      <w:r w:rsidR="008A37F1" w:rsidRPr="00472EC9">
        <w:rPr>
          <w:rFonts w:ascii="Times New Roman" w:eastAsia="Times New Roman" w:hAnsi="Times New Roman" w:cs="Times New Roman"/>
          <w:color w:val="000000" w:themeColor="text1"/>
          <w:sz w:val="24"/>
          <w:szCs w:val="24"/>
        </w:rPr>
        <w:t xml:space="preserve"> (</w:t>
      </w:r>
      <w:r w:rsidR="008A37F1" w:rsidRPr="00472EC9">
        <w:rPr>
          <w:rFonts w:ascii="Times New Roman" w:hAnsi="Times New Roman" w:cs="Times New Roman"/>
          <w:color w:val="000000" w:themeColor="text1"/>
          <w:sz w:val="24"/>
          <w:szCs w:val="24"/>
          <w:shd w:val="clear" w:color="auto" w:fill="FFFFFF"/>
        </w:rPr>
        <w:t>FitzGerald and Hurst,2017</w:t>
      </w:r>
      <w:r w:rsidR="008A37F1" w:rsidRPr="00472EC9">
        <w:rPr>
          <w:rFonts w:ascii="Times New Roman" w:eastAsia="Times New Roman" w:hAnsi="Times New Roman" w:cs="Times New Roman"/>
          <w:color w:val="000000" w:themeColor="text1"/>
          <w:sz w:val="24"/>
          <w:szCs w:val="24"/>
        </w:rPr>
        <w:t>)</w:t>
      </w:r>
      <w:r w:rsidRPr="00472EC9">
        <w:rPr>
          <w:rFonts w:ascii="Times New Roman" w:eastAsia="Times New Roman" w:hAnsi="Times New Roman" w:cs="Times New Roman"/>
          <w:color w:val="000000" w:themeColor="text1"/>
          <w:sz w:val="24"/>
          <w:szCs w:val="24"/>
        </w:rPr>
        <w:t xml:space="preserve">. According to my opinion, this theory is more acceptable and accurate compared to the disengagement theory. </w:t>
      </w:r>
    </w:p>
    <w:p w:rsidR="0056103E" w:rsidRPr="00472EC9" w:rsidRDefault="003E3D9E" w:rsidP="0022706D">
      <w:pPr>
        <w:spacing w:line="360" w:lineRule="auto"/>
        <w:jc w:val="both"/>
        <w:rPr>
          <w:rFonts w:ascii="Times New Roman" w:eastAsia="Times New Roman" w:hAnsi="Times New Roman" w:cs="Times New Roman"/>
          <w:color w:val="000000" w:themeColor="text1"/>
          <w:sz w:val="24"/>
          <w:szCs w:val="24"/>
        </w:rPr>
      </w:pPr>
      <w:r w:rsidRPr="00472EC9">
        <w:rPr>
          <w:rFonts w:ascii="Times New Roman" w:eastAsia="Times New Roman" w:hAnsi="Times New Roman" w:cs="Times New Roman"/>
          <w:color w:val="000000" w:themeColor="text1"/>
          <w:sz w:val="24"/>
          <w:szCs w:val="24"/>
        </w:rPr>
        <w:t>As healthcare professionals, we have some responsibilities for older adults. According to my, the first thing that we need is communication. A lot of aging people are depressed because they are not taken carefully</w:t>
      </w:r>
      <w:r w:rsidR="008A37F1" w:rsidRPr="00472EC9">
        <w:rPr>
          <w:rFonts w:ascii="Times New Roman" w:eastAsia="Times New Roman" w:hAnsi="Times New Roman" w:cs="Times New Roman"/>
          <w:color w:val="000000" w:themeColor="text1"/>
          <w:sz w:val="24"/>
          <w:szCs w:val="24"/>
        </w:rPr>
        <w:t xml:space="preserve"> (</w:t>
      </w:r>
      <w:r w:rsidR="008A37F1" w:rsidRPr="00472EC9">
        <w:rPr>
          <w:rFonts w:ascii="Times New Roman" w:hAnsi="Times New Roman" w:cs="Times New Roman"/>
          <w:color w:val="000000" w:themeColor="text1"/>
          <w:sz w:val="24"/>
          <w:szCs w:val="24"/>
          <w:shd w:val="clear" w:color="auto" w:fill="FFFFFF"/>
        </w:rPr>
        <w:t>West</w:t>
      </w:r>
      <w:r w:rsidR="008A37F1" w:rsidRPr="00472EC9">
        <w:rPr>
          <w:rFonts w:ascii="Times New Roman" w:hAnsi="Times New Roman" w:cs="Times New Roman"/>
          <w:i/>
          <w:color w:val="000000" w:themeColor="text1"/>
          <w:sz w:val="24"/>
          <w:szCs w:val="24"/>
          <w:shd w:val="clear" w:color="auto" w:fill="FFFFFF"/>
        </w:rPr>
        <w:t>et al</w:t>
      </w:r>
      <w:r w:rsidR="008A37F1" w:rsidRPr="00472EC9">
        <w:rPr>
          <w:rFonts w:ascii="Times New Roman" w:hAnsi="Times New Roman" w:cs="Times New Roman"/>
          <w:color w:val="000000" w:themeColor="text1"/>
          <w:sz w:val="24"/>
          <w:szCs w:val="24"/>
          <w:shd w:val="clear" w:color="auto" w:fill="FFFFFF"/>
        </w:rPr>
        <w:t>., 2019</w:t>
      </w:r>
      <w:r w:rsidR="008A37F1" w:rsidRPr="00472EC9">
        <w:rPr>
          <w:rFonts w:ascii="Times New Roman" w:eastAsia="Times New Roman" w:hAnsi="Times New Roman" w:cs="Times New Roman"/>
          <w:color w:val="000000" w:themeColor="text1"/>
          <w:sz w:val="24"/>
          <w:szCs w:val="24"/>
        </w:rPr>
        <w:t>)</w:t>
      </w:r>
      <w:r w:rsidRPr="00472EC9">
        <w:rPr>
          <w:rFonts w:ascii="Times New Roman" w:eastAsia="Times New Roman" w:hAnsi="Times New Roman" w:cs="Times New Roman"/>
          <w:color w:val="000000" w:themeColor="text1"/>
          <w:sz w:val="24"/>
          <w:szCs w:val="24"/>
        </w:rPr>
        <w:t xml:space="preserve">. According to my work experience, people's biggest disappointment is that there is no one listening to them. Therefore, they are slowly ill mentally and physically. Due to cognitive decline, they do things less quickly every task. Their memory </w:t>
      </w:r>
      <w:r w:rsidRPr="00472EC9">
        <w:rPr>
          <w:rFonts w:ascii="Times New Roman" w:eastAsia="Times New Roman" w:hAnsi="Times New Roman" w:cs="Times New Roman"/>
          <w:color w:val="000000" w:themeColor="text1"/>
          <w:sz w:val="24"/>
          <w:szCs w:val="24"/>
        </w:rPr>
        <w:lastRenderedPageBreak/>
        <w:t>gets shorter, they lose slowly their hearing ability and vision power. But that does not mean, they are old, they are old therefore society does not require them. Every person has equal rights in this society, they are serving the society and now society needs to take care of them. As per my learning during this assessment, I will suggest to older adults who will come to me that they should adopt the activity theory. They should engage in social activity as per their health and economic conditions</w:t>
      </w:r>
      <w:r w:rsidR="008A37F1" w:rsidRPr="00472EC9">
        <w:rPr>
          <w:rFonts w:ascii="Times New Roman" w:eastAsia="Times New Roman" w:hAnsi="Times New Roman" w:cs="Times New Roman"/>
          <w:color w:val="000000" w:themeColor="text1"/>
          <w:sz w:val="24"/>
          <w:szCs w:val="24"/>
        </w:rPr>
        <w:t xml:space="preserve"> (</w:t>
      </w:r>
      <w:r w:rsidR="008A37F1" w:rsidRPr="00472EC9">
        <w:rPr>
          <w:rFonts w:ascii="Times New Roman" w:hAnsi="Times New Roman" w:cs="Times New Roman"/>
          <w:color w:val="000000" w:themeColor="text1"/>
          <w:sz w:val="24"/>
          <w:szCs w:val="24"/>
          <w:shd w:val="clear" w:color="auto" w:fill="FFFFFF"/>
        </w:rPr>
        <w:t>Khanthapok and Sukrong,2019</w:t>
      </w:r>
      <w:r w:rsidR="008A37F1" w:rsidRPr="00472EC9">
        <w:rPr>
          <w:rFonts w:ascii="Times New Roman" w:eastAsia="Times New Roman" w:hAnsi="Times New Roman" w:cs="Times New Roman"/>
          <w:color w:val="000000" w:themeColor="text1"/>
          <w:sz w:val="24"/>
          <w:szCs w:val="24"/>
        </w:rPr>
        <w:t>)</w:t>
      </w:r>
      <w:r w:rsidRPr="00472EC9">
        <w:rPr>
          <w:rFonts w:ascii="Times New Roman" w:eastAsia="Times New Roman" w:hAnsi="Times New Roman" w:cs="Times New Roman"/>
          <w:color w:val="000000" w:themeColor="text1"/>
          <w:sz w:val="24"/>
          <w:szCs w:val="24"/>
        </w:rPr>
        <w:t>. This is true that the healthiest person cannot escape from these changes. But society needs to arrange something for them that can be run by them as per their physical and mental ability. The activity theory and continuity theory can be applied to solve the problem of older adults (</w:t>
      </w:r>
      <w:r w:rsidRPr="00472EC9">
        <w:rPr>
          <w:rFonts w:ascii="Times New Roman" w:eastAsia="Times New Roman" w:hAnsi="Times New Roman" w:cs="Times New Roman"/>
          <w:color w:val="000000" w:themeColor="text1"/>
          <w:sz w:val="24"/>
          <w:szCs w:val="24"/>
          <w:highlight w:val="white"/>
        </w:rPr>
        <w:t>Palmberger,2017</w:t>
      </w:r>
      <w:r w:rsidRPr="00472EC9">
        <w:rPr>
          <w:rFonts w:ascii="Times New Roman" w:eastAsia="Times New Roman" w:hAnsi="Times New Roman" w:cs="Times New Roman"/>
          <w:color w:val="000000" w:themeColor="text1"/>
          <w:sz w:val="24"/>
          <w:szCs w:val="24"/>
        </w:rPr>
        <w:t xml:space="preserve">). The problems of them can be judged with disengagement theory as this theory relates to reality. I will try to tell them about activity theory as a solution for them. They should do in the later future what they did in their earlier life. Death is a common and obvious matter, but people should be conscious of this. </w:t>
      </w:r>
    </w:p>
    <w:p w:rsidR="0056103E" w:rsidRPr="00472EC9" w:rsidRDefault="003E3D9E" w:rsidP="0022706D">
      <w:pPr>
        <w:spacing w:line="360" w:lineRule="auto"/>
        <w:jc w:val="both"/>
        <w:rPr>
          <w:rFonts w:ascii="Times New Roman" w:eastAsia="Times New Roman" w:hAnsi="Times New Roman" w:cs="Times New Roman"/>
          <w:color w:val="000000" w:themeColor="text1"/>
          <w:sz w:val="24"/>
          <w:szCs w:val="24"/>
        </w:rPr>
      </w:pPr>
      <w:r w:rsidRPr="00472EC9">
        <w:rPr>
          <w:rFonts w:ascii="Times New Roman" w:eastAsia="Times New Roman" w:hAnsi="Times New Roman" w:cs="Times New Roman"/>
          <w:color w:val="000000" w:themeColor="text1"/>
          <w:sz w:val="24"/>
          <w:szCs w:val="24"/>
        </w:rPr>
        <w:t>I have learned a lot of things from this module. I have learned that aging is a normal matter and what normal cognitive decline happens during aging. I will definitely try to listen to every older individual about their problems. A lot of problems that I have already known from this module such as they will have less processing speed, their memory is shorter compared to low age people, their execution skill is also not so good</w:t>
      </w:r>
      <w:r w:rsidR="008A37F1" w:rsidRPr="00472EC9">
        <w:rPr>
          <w:rFonts w:ascii="Times New Roman" w:eastAsia="Times New Roman" w:hAnsi="Times New Roman" w:cs="Times New Roman"/>
          <w:color w:val="000000" w:themeColor="text1"/>
          <w:sz w:val="24"/>
          <w:szCs w:val="24"/>
        </w:rPr>
        <w:t xml:space="preserve"> (</w:t>
      </w:r>
      <w:r w:rsidR="008A37F1" w:rsidRPr="00472EC9">
        <w:rPr>
          <w:rFonts w:ascii="Times New Roman" w:hAnsi="Times New Roman" w:cs="Times New Roman"/>
          <w:color w:val="000000" w:themeColor="text1"/>
          <w:sz w:val="24"/>
          <w:szCs w:val="24"/>
          <w:shd w:val="clear" w:color="auto" w:fill="FFFFFF"/>
        </w:rPr>
        <w:t>Liguori</w:t>
      </w:r>
      <w:r w:rsidR="008A37F1" w:rsidRPr="00472EC9">
        <w:rPr>
          <w:rFonts w:ascii="Times New Roman" w:hAnsi="Times New Roman" w:cs="Times New Roman"/>
          <w:i/>
          <w:color w:val="000000" w:themeColor="text1"/>
          <w:sz w:val="24"/>
          <w:szCs w:val="24"/>
          <w:shd w:val="clear" w:color="auto" w:fill="FFFFFF"/>
        </w:rPr>
        <w:t>et al</w:t>
      </w:r>
      <w:r w:rsidR="008A37F1" w:rsidRPr="00472EC9">
        <w:rPr>
          <w:rFonts w:ascii="Times New Roman" w:hAnsi="Times New Roman" w:cs="Times New Roman"/>
          <w:color w:val="000000" w:themeColor="text1"/>
          <w:sz w:val="24"/>
          <w:szCs w:val="24"/>
          <w:shd w:val="clear" w:color="auto" w:fill="FFFFFF"/>
        </w:rPr>
        <w:t>., 2018</w:t>
      </w:r>
      <w:r w:rsidR="008A37F1" w:rsidRPr="00472EC9">
        <w:rPr>
          <w:rFonts w:ascii="Times New Roman" w:eastAsia="Times New Roman" w:hAnsi="Times New Roman" w:cs="Times New Roman"/>
          <w:color w:val="000000" w:themeColor="text1"/>
          <w:sz w:val="24"/>
          <w:szCs w:val="24"/>
        </w:rPr>
        <w:t>)</w:t>
      </w:r>
      <w:r w:rsidRPr="00472EC9">
        <w:rPr>
          <w:rFonts w:ascii="Times New Roman" w:eastAsia="Times New Roman" w:hAnsi="Times New Roman" w:cs="Times New Roman"/>
          <w:color w:val="000000" w:themeColor="text1"/>
          <w:sz w:val="24"/>
          <w:szCs w:val="24"/>
        </w:rPr>
        <w:t>. As per one of my recent experiences, one old individual came to me, he has a problem of memory shortage and choice loads. The first I solved but the second I could not understand. Now I came to know that this is nothing but a normal cognitive decline, during aging people want minimal options and simple preferences (</w:t>
      </w:r>
      <w:r w:rsidRPr="00472EC9">
        <w:rPr>
          <w:rFonts w:ascii="Times New Roman" w:eastAsia="Times New Roman" w:hAnsi="Times New Roman" w:cs="Times New Roman"/>
          <w:color w:val="000000" w:themeColor="text1"/>
          <w:sz w:val="24"/>
          <w:szCs w:val="24"/>
          <w:highlight w:val="white"/>
        </w:rPr>
        <w:t xml:space="preserve">Hoyt </w:t>
      </w:r>
      <w:r w:rsidRPr="00472EC9">
        <w:rPr>
          <w:rFonts w:ascii="Times New Roman" w:eastAsia="Times New Roman" w:hAnsi="Times New Roman" w:cs="Times New Roman"/>
          <w:i/>
          <w:color w:val="000000" w:themeColor="text1"/>
          <w:sz w:val="24"/>
          <w:szCs w:val="24"/>
          <w:highlight w:val="white"/>
        </w:rPr>
        <w:t>et al</w:t>
      </w:r>
      <w:r w:rsidRPr="00472EC9">
        <w:rPr>
          <w:rFonts w:ascii="Times New Roman" w:eastAsia="Times New Roman" w:hAnsi="Times New Roman" w:cs="Times New Roman"/>
          <w:color w:val="000000" w:themeColor="text1"/>
          <w:sz w:val="24"/>
          <w:szCs w:val="24"/>
          <w:highlight w:val="white"/>
        </w:rPr>
        <w:t>., 2020</w:t>
      </w:r>
      <w:r w:rsidRPr="00472EC9">
        <w:rPr>
          <w:rFonts w:ascii="Times New Roman" w:eastAsia="Times New Roman" w:hAnsi="Times New Roman" w:cs="Times New Roman"/>
          <w:color w:val="000000" w:themeColor="text1"/>
          <w:sz w:val="24"/>
          <w:szCs w:val="24"/>
        </w:rPr>
        <w:t>). They lose their complex decision-making skill. I have also known about the basics of psychodynamics theory that stated that people have a deep influence in their childhood experience for emotional growth in middle life. I also came to know the emotions of the older adults that show they are paying less attention to the negative incidents and try to remember only the positive emotions</w:t>
      </w:r>
      <w:r w:rsidR="008A37F1" w:rsidRPr="00472EC9">
        <w:rPr>
          <w:rFonts w:ascii="Times New Roman" w:eastAsia="Times New Roman" w:hAnsi="Times New Roman" w:cs="Times New Roman"/>
          <w:color w:val="000000" w:themeColor="text1"/>
          <w:sz w:val="24"/>
          <w:szCs w:val="24"/>
        </w:rPr>
        <w:t xml:space="preserve"> (</w:t>
      </w:r>
      <w:r w:rsidR="008A37F1" w:rsidRPr="00472EC9">
        <w:rPr>
          <w:rFonts w:ascii="Times New Roman" w:hAnsi="Times New Roman" w:cs="Times New Roman"/>
          <w:color w:val="000000" w:themeColor="text1"/>
          <w:sz w:val="24"/>
          <w:szCs w:val="24"/>
          <w:shd w:val="clear" w:color="auto" w:fill="FFFFFF"/>
        </w:rPr>
        <w:t>O'Donovan</w:t>
      </w:r>
      <w:r w:rsidR="008A37F1" w:rsidRPr="00472EC9">
        <w:rPr>
          <w:rFonts w:ascii="Times New Roman" w:hAnsi="Times New Roman" w:cs="Times New Roman"/>
          <w:i/>
          <w:color w:val="000000" w:themeColor="text1"/>
          <w:sz w:val="24"/>
          <w:szCs w:val="24"/>
          <w:shd w:val="clear" w:color="auto" w:fill="FFFFFF"/>
        </w:rPr>
        <w:t>et al</w:t>
      </w:r>
      <w:r w:rsidR="008A37F1" w:rsidRPr="00472EC9">
        <w:rPr>
          <w:rFonts w:ascii="Times New Roman" w:hAnsi="Times New Roman" w:cs="Times New Roman"/>
          <w:color w:val="000000" w:themeColor="text1"/>
          <w:sz w:val="24"/>
          <w:szCs w:val="24"/>
          <w:shd w:val="clear" w:color="auto" w:fill="FFFFFF"/>
        </w:rPr>
        <w:t>., 2021</w:t>
      </w:r>
      <w:r w:rsidR="008A37F1" w:rsidRPr="00472EC9">
        <w:rPr>
          <w:rFonts w:ascii="Times New Roman" w:eastAsia="Times New Roman" w:hAnsi="Times New Roman" w:cs="Times New Roman"/>
          <w:color w:val="000000" w:themeColor="text1"/>
          <w:sz w:val="24"/>
          <w:szCs w:val="24"/>
        </w:rPr>
        <w:t>)</w:t>
      </w:r>
      <w:r w:rsidRPr="00472EC9">
        <w:rPr>
          <w:rFonts w:ascii="Times New Roman" w:eastAsia="Times New Roman" w:hAnsi="Times New Roman" w:cs="Times New Roman"/>
          <w:color w:val="000000" w:themeColor="text1"/>
          <w:sz w:val="24"/>
          <w:szCs w:val="24"/>
        </w:rPr>
        <w:t xml:space="preserve">. </w:t>
      </w:r>
      <w:r w:rsidR="008A37F1" w:rsidRPr="00472EC9">
        <w:rPr>
          <w:rFonts w:ascii="Times New Roman" w:eastAsia="Times New Roman" w:hAnsi="Times New Roman" w:cs="Times New Roman"/>
          <w:color w:val="000000" w:themeColor="text1"/>
          <w:sz w:val="24"/>
          <w:szCs w:val="24"/>
        </w:rPr>
        <w:t>Therefore,</w:t>
      </w:r>
      <w:r w:rsidRPr="00472EC9">
        <w:rPr>
          <w:rFonts w:ascii="Times New Roman" w:eastAsia="Times New Roman" w:hAnsi="Times New Roman" w:cs="Times New Roman"/>
          <w:color w:val="000000" w:themeColor="text1"/>
          <w:sz w:val="24"/>
          <w:szCs w:val="24"/>
        </w:rPr>
        <w:t xml:space="preserve"> if somebody comes with a memory shortage issue, I will definitely try to find whether that is a negative incident. I will also try to give lessons on how they can engage with society and why it is important for them. I will always alert them about disengagement, so they do not disengage themselves from society (</w:t>
      </w:r>
      <w:r w:rsidRPr="00472EC9">
        <w:rPr>
          <w:rFonts w:ascii="Times New Roman" w:eastAsia="Times New Roman" w:hAnsi="Times New Roman" w:cs="Times New Roman"/>
          <w:color w:val="000000" w:themeColor="text1"/>
          <w:sz w:val="24"/>
          <w:szCs w:val="24"/>
          <w:highlight w:val="white"/>
        </w:rPr>
        <w:t xml:space="preserve">Diaz </w:t>
      </w:r>
      <w:r w:rsidRPr="00472EC9">
        <w:rPr>
          <w:rFonts w:ascii="Times New Roman" w:eastAsia="Times New Roman" w:hAnsi="Times New Roman" w:cs="Times New Roman"/>
          <w:i/>
          <w:color w:val="000000" w:themeColor="text1"/>
          <w:sz w:val="24"/>
          <w:szCs w:val="24"/>
          <w:highlight w:val="white"/>
        </w:rPr>
        <w:t>et al</w:t>
      </w:r>
      <w:r w:rsidRPr="00472EC9">
        <w:rPr>
          <w:rFonts w:ascii="Times New Roman" w:eastAsia="Times New Roman" w:hAnsi="Times New Roman" w:cs="Times New Roman"/>
          <w:color w:val="000000" w:themeColor="text1"/>
          <w:sz w:val="24"/>
          <w:szCs w:val="24"/>
          <w:highlight w:val="white"/>
        </w:rPr>
        <w:t>., 2017</w:t>
      </w:r>
      <w:r w:rsidRPr="00472EC9">
        <w:rPr>
          <w:rFonts w:ascii="Times New Roman" w:eastAsia="Times New Roman" w:hAnsi="Times New Roman" w:cs="Times New Roman"/>
          <w:color w:val="000000" w:themeColor="text1"/>
          <w:sz w:val="24"/>
          <w:szCs w:val="24"/>
        </w:rPr>
        <w:t xml:space="preserve">). I will suggest several ways to engage myself in some activities such as learning how to take care of myself, how to stay perfect with long-term diseases. </w:t>
      </w:r>
    </w:p>
    <w:p w:rsidR="0056103E" w:rsidRPr="00472EC9" w:rsidRDefault="003E3D9E" w:rsidP="0022706D">
      <w:pPr>
        <w:pStyle w:val="Heading1"/>
        <w:rPr>
          <w:rFonts w:cs="Times New Roman"/>
        </w:rPr>
      </w:pPr>
      <w:bookmarkStart w:id="3" w:name="_Toc70354494"/>
      <w:r w:rsidRPr="00472EC9">
        <w:rPr>
          <w:rFonts w:cs="Times New Roman"/>
        </w:rPr>
        <w:lastRenderedPageBreak/>
        <w:t>Conclusion</w:t>
      </w:r>
      <w:bookmarkEnd w:id="3"/>
    </w:p>
    <w:p w:rsidR="0056103E" w:rsidRPr="00472EC9" w:rsidRDefault="003E3D9E" w:rsidP="0022706D">
      <w:pPr>
        <w:spacing w:line="360" w:lineRule="auto"/>
        <w:jc w:val="both"/>
        <w:rPr>
          <w:rFonts w:ascii="Times New Roman" w:eastAsia="Times New Roman" w:hAnsi="Times New Roman" w:cs="Times New Roman"/>
          <w:color w:val="000000" w:themeColor="text1"/>
          <w:sz w:val="24"/>
          <w:szCs w:val="24"/>
        </w:rPr>
      </w:pPr>
      <w:r w:rsidRPr="00472EC9">
        <w:rPr>
          <w:rFonts w:ascii="Times New Roman" w:eastAsia="Times New Roman" w:hAnsi="Times New Roman" w:cs="Times New Roman"/>
          <w:color w:val="000000" w:themeColor="text1"/>
          <w:sz w:val="24"/>
          <w:szCs w:val="24"/>
        </w:rPr>
        <w:t xml:space="preserve">This reflective essay is mainly showing what I have learned during this module. I have critiqued two theories that I have discussed during the first assessment. I came to understand that aging is a normal matter but disengagement from society is not right rather they should include themselves in some activities as per their physical and economic conditions. I came to understand that activity theory is much more accurate and acceptable than disengagement theory. I also discussed how I can apply these theories in my practical experience. I also gave some examples to support my argument. Moreover, I shared my feelings and understanding of this module and tried to present how this will help me in the future in my professional area. </w:t>
      </w:r>
    </w:p>
    <w:p w:rsidR="008A37F1" w:rsidRPr="00472EC9" w:rsidRDefault="008A37F1" w:rsidP="0022706D">
      <w:pPr>
        <w:spacing w:line="360" w:lineRule="auto"/>
        <w:rPr>
          <w:rFonts w:ascii="Times New Roman" w:eastAsia="Times New Roman" w:hAnsi="Times New Roman" w:cs="Times New Roman"/>
          <w:color w:val="000000" w:themeColor="text1"/>
          <w:sz w:val="24"/>
          <w:szCs w:val="24"/>
        </w:rPr>
      </w:pPr>
      <w:r w:rsidRPr="00472EC9">
        <w:rPr>
          <w:rFonts w:ascii="Times New Roman" w:eastAsia="Times New Roman" w:hAnsi="Times New Roman" w:cs="Times New Roman"/>
          <w:color w:val="000000" w:themeColor="text1"/>
          <w:sz w:val="24"/>
          <w:szCs w:val="24"/>
        </w:rPr>
        <w:br w:type="page"/>
      </w:r>
    </w:p>
    <w:p w:rsidR="0056103E" w:rsidRPr="00472EC9" w:rsidRDefault="008A37F1" w:rsidP="0022706D">
      <w:pPr>
        <w:pStyle w:val="Heading1"/>
        <w:rPr>
          <w:rFonts w:cs="Times New Roman"/>
        </w:rPr>
      </w:pPr>
      <w:bookmarkStart w:id="4" w:name="_Toc70354495"/>
      <w:r w:rsidRPr="00472EC9">
        <w:rPr>
          <w:rFonts w:cs="Times New Roman"/>
        </w:rPr>
        <w:lastRenderedPageBreak/>
        <w:t>Reference List</w:t>
      </w:r>
      <w:bookmarkEnd w:id="4"/>
    </w:p>
    <w:p w:rsidR="00043141" w:rsidRPr="00472EC9" w:rsidRDefault="00043141" w:rsidP="0022706D">
      <w:pPr>
        <w:spacing w:line="360" w:lineRule="auto"/>
        <w:jc w:val="both"/>
        <w:rPr>
          <w:rFonts w:ascii="Times New Roman" w:hAnsi="Times New Roman" w:cs="Times New Roman"/>
          <w:color w:val="000000" w:themeColor="text1"/>
          <w:sz w:val="24"/>
          <w:szCs w:val="24"/>
          <w:shd w:val="clear" w:color="auto" w:fill="FFFFFF"/>
        </w:rPr>
      </w:pPr>
      <w:r w:rsidRPr="00472EC9">
        <w:rPr>
          <w:rFonts w:ascii="Times New Roman" w:hAnsi="Times New Roman" w:cs="Times New Roman"/>
          <w:color w:val="000000" w:themeColor="text1"/>
          <w:sz w:val="24"/>
          <w:szCs w:val="24"/>
          <w:shd w:val="clear" w:color="auto" w:fill="FFFFFF"/>
        </w:rPr>
        <w:t>Diaz, K.M., Howard, V.J., Hutto, B., Colabianchi, N., Vena, J.E., Safford, M.M., Blair, S.N. and Hooker, S.P., 2017. Patterns of sedentary behavior and mortality in US middle-aged and older adults: a national cohort study. </w:t>
      </w:r>
      <w:r w:rsidRPr="00472EC9">
        <w:rPr>
          <w:rFonts w:ascii="Times New Roman" w:hAnsi="Times New Roman" w:cs="Times New Roman"/>
          <w:i/>
          <w:iCs/>
          <w:color w:val="000000" w:themeColor="text1"/>
          <w:sz w:val="24"/>
          <w:szCs w:val="24"/>
          <w:shd w:val="clear" w:color="auto" w:fill="FFFFFF"/>
        </w:rPr>
        <w:t>Annals of internal medicine</w:t>
      </w:r>
      <w:r w:rsidRPr="00472EC9">
        <w:rPr>
          <w:rFonts w:ascii="Times New Roman" w:hAnsi="Times New Roman" w:cs="Times New Roman"/>
          <w:color w:val="000000" w:themeColor="text1"/>
          <w:sz w:val="24"/>
          <w:szCs w:val="24"/>
          <w:shd w:val="clear" w:color="auto" w:fill="FFFFFF"/>
        </w:rPr>
        <w:t>, </w:t>
      </w:r>
      <w:r w:rsidRPr="00472EC9">
        <w:rPr>
          <w:rFonts w:ascii="Times New Roman" w:hAnsi="Times New Roman" w:cs="Times New Roman"/>
          <w:i/>
          <w:iCs/>
          <w:color w:val="000000" w:themeColor="text1"/>
          <w:sz w:val="24"/>
          <w:szCs w:val="24"/>
          <w:shd w:val="clear" w:color="auto" w:fill="FFFFFF"/>
        </w:rPr>
        <w:t>167</w:t>
      </w:r>
      <w:r w:rsidRPr="00472EC9">
        <w:rPr>
          <w:rFonts w:ascii="Times New Roman" w:hAnsi="Times New Roman" w:cs="Times New Roman"/>
          <w:color w:val="000000" w:themeColor="text1"/>
          <w:sz w:val="24"/>
          <w:szCs w:val="24"/>
          <w:shd w:val="clear" w:color="auto" w:fill="FFFFFF"/>
        </w:rPr>
        <w:t>(7), pp.465-475.</w:t>
      </w:r>
    </w:p>
    <w:p w:rsidR="00043141" w:rsidRPr="00472EC9" w:rsidRDefault="00043141" w:rsidP="0022706D">
      <w:pPr>
        <w:spacing w:line="360" w:lineRule="auto"/>
        <w:jc w:val="both"/>
        <w:rPr>
          <w:rFonts w:ascii="Times New Roman" w:hAnsi="Times New Roman" w:cs="Times New Roman"/>
          <w:color w:val="000000" w:themeColor="text1"/>
          <w:sz w:val="24"/>
          <w:szCs w:val="24"/>
          <w:shd w:val="clear" w:color="auto" w:fill="FFFFFF"/>
        </w:rPr>
      </w:pPr>
      <w:r w:rsidRPr="00472EC9">
        <w:rPr>
          <w:rFonts w:ascii="Times New Roman" w:hAnsi="Times New Roman" w:cs="Times New Roman"/>
          <w:color w:val="000000" w:themeColor="text1"/>
          <w:sz w:val="24"/>
          <w:szCs w:val="24"/>
          <w:shd w:val="clear" w:color="auto" w:fill="FFFFFF"/>
        </w:rPr>
        <w:t>FitzGerald, C. and Hurst, S., 2017. Implicit bias in healthcare professionals: a systematic review. </w:t>
      </w:r>
      <w:r w:rsidRPr="00472EC9">
        <w:rPr>
          <w:rFonts w:ascii="Times New Roman" w:hAnsi="Times New Roman" w:cs="Times New Roman"/>
          <w:i/>
          <w:iCs/>
          <w:color w:val="000000" w:themeColor="text1"/>
          <w:sz w:val="24"/>
          <w:szCs w:val="24"/>
          <w:shd w:val="clear" w:color="auto" w:fill="FFFFFF"/>
        </w:rPr>
        <w:t>BMC medical ethics</w:t>
      </w:r>
      <w:r w:rsidRPr="00472EC9">
        <w:rPr>
          <w:rFonts w:ascii="Times New Roman" w:hAnsi="Times New Roman" w:cs="Times New Roman"/>
          <w:color w:val="000000" w:themeColor="text1"/>
          <w:sz w:val="24"/>
          <w:szCs w:val="24"/>
          <w:shd w:val="clear" w:color="auto" w:fill="FFFFFF"/>
        </w:rPr>
        <w:t>, </w:t>
      </w:r>
      <w:r w:rsidRPr="00472EC9">
        <w:rPr>
          <w:rFonts w:ascii="Times New Roman" w:hAnsi="Times New Roman" w:cs="Times New Roman"/>
          <w:i/>
          <w:iCs/>
          <w:color w:val="000000" w:themeColor="text1"/>
          <w:sz w:val="24"/>
          <w:szCs w:val="24"/>
          <w:shd w:val="clear" w:color="auto" w:fill="FFFFFF"/>
        </w:rPr>
        <w:t>18</w:t>
      </w:r>
      <w:r w:rsidRPr="00472EC9">
        <w:rPr>
          <w:rFonts w:ascii="Times New Roman" w:hAnsi="Times New Roman" w:cs="Times New Roman"/>
          <w:color w:val="000000" w:themeColor="text1"/>
          <w:sz w:val="24"/>
          <w:szCs w:val="24"/>
          <w:shd w:val="clear" w:color="auto" w:fill="FFFFFF"/>
        </w:rPr>
        <w:t>(1), pp.1-18.</w:t>
      </w:r>
    </w:p>
    <w:p w:rsidR="00043141" w:rsidRPr="00472EC9" w:rsidRDefault="00043141" w:rsidP="0022706D">
      <w:pPr>
        <w:spacing w:line="360" w:lineRule="auto"/>
        <w:jc w:val="both"/>
        <w:rPr>
          <w:rFonts w:ascii="Times New Roman" w:hAnsi="Times New Roman" w:cs="Times New Roman"/>
          <w:color w:val="000000" w:themeColor="text1"/>
          <w:sz w:val="24"/>
          <w:szCs w:val="24"/>
          <w:shd w:val="clear" w:color="auto" w:fill="FFFFFF"/>
        </w:rPr>
      </w:pPr>
      <w:r w:rsidRPr="00472EC9">
        <w:rPr>
          <w:rFonts w:ascii="Times New Roman" w:hAnsi="Times New Roman" w:cs="Times New Roman"/>
          <w:color w:val="000000" w:themeColor="text1"/>
          <w:sz w:val="24"/>
          <w:szCs w:val="24"/>
          <w:shd w:val="clear" w:color="auto" w:fill="FFFFFF"/>
        </w:rPr>
        <w:t>Hoyt, M.A., Wang, A.W.T., Boggero, I.A., Eisenlohr-Moul, T.A., Stanton, A.L. and Segerstrom, S.C., 2020. Emotional approach coping in older adults as predictor of physical and mental health. </w:t>
      </w:r>
      <w:r w:rsidRPr="00472EC9">
        <w:rPr>
          <w:rFonts w:ascii="Times New Roman" w:hAnsi="Times New Roman" w:cs="Times New Roman"/>
          <w:i/>
          <w:iCs/>
          <w:color w:val="000000" w:themeColor="text1"/>
          <w:sz w:val="24"/>
          <w:szCs w:val="24"/>
          <w:shd w:val="clear" w:color="auto" w:fill="FFFFFF"/>
        </w:rPr>
        <w:t>Psychology and aging</w:t>
      </w:r>
      <w:r w:rsidRPr="00472EC9">
        <w:rPr>
          <w:rFonts w:ascii="Times New Roman" w:hAnsi="Times New Roman" w:cs="Times New Roman"/>
          <w:color w:val="000000" w:themeColor="text1"/>
          <w:sz w:val="24"/>
          <w:szCs w:val="24"/>
          <w:shd w:val="clear" w:color="auto" w:fill="FFFFFF"/>
        </w:rPr>
        <w:t>, </w:t>
      </w:r>
      <w:r w:rsidRPr="00472EC9">
        <w:rPr>
          <w:rFonts w:ascii="Times New Roman" w:hAnsi="Times New Roman" w:cs="Times New Roman"/>
          <w:i/>
          <w:iCs/>
          <w:color w:val="000000" w:themeColor="text1"/>
          <w:sz w:val="24"/>
          <w:szCs w:val="24"/>
          <w:shd w:val="clear" w:color="auto" w:fill="FFFFFF"/>
        </w:rPr>
        <w:t>35</w:t>
      </w:r>
      <w:r w:rsidRPr="00472EC9">
        <w:rPr>
          <w:rFonts w:ascii="Times New Roman" w:hAnsi="Times New Roman" w:cs="Times New Roman"/>
          <w:color w:val="000000" w:themeColor="text1"/>
          <w:sz w:val="24"/>
          <w:szCs w:val="24"/>
          <w:shd w:val="clear" w:color="auto" w:fill="FFFFFF"/>
        </w:rPr>
        <w:t>(4), p.591.</w:t>
      </w:r>
    </w:p>
    <w:p w:rsidR="00043141" w:rsidRPr="00472EC9" w:rsidRDefault="00043141" w:rsidP="0022706D">
      <w:pPr>
        <w:spacing w:line="360" w:lineRule="auto"/>
        <w:jc w:val="both"/>
        <w:rPr>
          <w:rFonts w:ascii="Times New Roman" w:hAnsi="Times New Roman" w:cs="Times New Roman"/>
          <w:color w:val="000000" w:themeColor="text1"/>
          <w:sz w:val="24"/>
          <w:szCs w:val="24"/>
          <w:shd w:val="clear" w:color="auto" w:fill="FFFFFF"/>
        </w:rPr>
      </w:pPr>
      <w:r w:rsidRPr="00472EC9">
        <w:rPr>
          <w:rFonts w:ascii="Times New Roman" w:hAnsi="Times New Roman" w:cs="Times New Roman"/>
          <w:color w:val="000000" w:themeColor="text1"/>
          <w:sz w:val="24"/>
          <w:szCs w:val="24"/>
          <w:shd w:val="clear" w:color="auto" w:fill="FFFFFF"/>
        </w:rPr>
        <w:t>Khanthapok, P. and Sukrong, S., 2019. Anti-aging and health benefits from Thai food: protective effects of bioactive compounds on the free radical theory of aging. </w:t>
      </w:r>
      <w:r w:rsidRPr="00472EC9">
        <w:rPr>
          <w:rFonts w:ascii="Times New Roman" w:hAnsi="Times New Roman" w:cs="Times New Roman"/>
          <w:i/>
          <w:iCs/>
          <w:color w:val="000000" w:themeColor="text1"/>
          <w:sz w:val="24"/>
          <w:szCs w:val="24"/>
          <w:shd w:val="clear" w:color="auto" w:fill="FFFFFF"/>
        </w:rPr>
        <w:t>Journal of Food Health and Bioenvironmental Science</w:t>
      </w:r>
      <w:r w:rsidRPr="00472EC9">
        <w:rPr>
          <w:rFonts w:ascii="Times New Roman" w:hAnsi="Times New Roman" w:cs="Times New Roman"/>
          <w:color w:val="000000" w:themeColor="text1"/>
          <w:sz w:val="24"/>
          <w:szCs w:val="24"/>
          <w:shd w:val="clear" w:color="auto" w:fill="FFFFFF"/>
        </w:rPr>
        <w:t>, </w:t>
      </w:r>
      <w:r w:rsidRPr="00472EC9">
        <w:rPr>
          <w:rFonts w:ascii="Times New Roman" w:hAnsi="Times New Roman" w:cs="Times New Roman"/>
          <w:i/>
          <w:iCs/>
          <w:color w:val="000000" w:themeColor="text1"/>
          <w:sz w:val="24"/>
          <w:szCs w:val="24"/>
          <w:shd w:val="clear" w:color="auto" w:fill="FFFFFF"/>
        </w:rPr>
        <w:t>12</w:t>
      </w:r>
      <w:r w:rsidRPr="00472EC9">
        <w:rPr>
          <w:rFonts w:ascii="Times New Roman" w:hAnsi="Times New Roman" w:cs="Times New Roman"/>
          <w:color w:val="000000" w:themeColor="text1"/>
          <w:sz w:val="24"/>
          <w:szCs w:val="24"/>
          <w:shd w:val="clear" w:color="auto" w:fill="FFFFFF"/>
        </w:rPr>
        <w:t>(1), pp.54-67.</w:t>
      </w:r>
    </w:p>
    <w:p w:rsidR="00043141" w:rsidRPr="00472EC9" w:rsidRDefault="00043141" w:rsidP="0022706D">
      <w:pPr>
        <w:spacing w:line="360" w:lineRule="auto"/>
        <w:jc w:val="both"/>
        <w:rPr>
          <w:rFonts w:ascii="Times New Roman" w:hAnsi="Times New Roman" w:cs="Times New Roman"/>
          <w:color w:val="000000" w:themeColor="text1"/>
          <w:sz w:val="24"/>
          <w:szCs w:val="24"/>
          <w:shd w:val="clear" w:color="auto" w:fill="FFFFFF"/>
        </w:rPr>
      </w:pPr>
      <w:r w:rsidRPr="00472EC9">
        <w:rPr>
          <w:rFonts w:ascii="Times New Roman" w:hAnsi="Times New Roman" w:cs="Times New Roman"/>
          <w:color w:val="000000" w:themeColor="text1"/>
          <w:sz w:val="24"/>
          <w:szCs w:val="24"/>
          <w:shd w:val="clear" w:color="auto" w:fill="FFFFFF"/>
        </w:rPr>
        <w:t>Liguori, I., Russo, G., Curcio, F., Bulli, G., Aran, L., Della-Morte, D., Gargiulo, G., Testa, G., Cacciatore, F., Bonaduce, D. and Abete, P., 2018. Oxidative stress, aging, and diseases. </w:t>
      </w:r>
      <w:r w:rsidRPr="00472EC9">
        <w:rPr>
          <w:rFonts w:ascii="Times New Roman" w:hAnsi="Times New Roman" w:cs="Times New Roman"/>
          <w:i/>
          <w:iCs/>
          <w:color w:val="000000" w:themeColor="text1"/>
          <w:sz w:val="24"/>
          <w:szCs w:val="24"/>
          <w:shd w:val="clear" w:color="auto" w:fill="FFFFFF"/>
        </w:rPr>
        <w:t>Clinical interventions in aging</w:t>
      </w:r>
      <w:r w:rsidRPr="00472EC9">
        <w:rPr>
          <w:rFonts w:ascii="Times New Roman" w:hAnsi="Times New Roman" w:cs="Times New Roman"/>
          <w:color w:val="000000" w:themeColor="text1"/>
          <w:sz w:val="24"/>
          <w:szCs w:val="24"/>
          <w:shd w:val="clear" w:color="auto" w:fill="FFFFFF"/>
        </w:rPr>
        <w:t>, </w:t>
      </w:r>
      <w:r w:rsidRPr="00472EC9">
        <w:rPr>
          <w:rFonts w:ascii="Times New Roman" w:hAnsi="Times New Roman" w:cs="Times New Roman"/>
          <w:i/>
          <w:iCs/>
          <w:color w:val="000000" w:themeColor="text1"/>
          <w:sz w:val="24"/>
          <w:szCs w:val="24"/>
          <w:shd w:val="clear" w:color="auto" w:fill="FFFFFF"/>
        </w:rPr>
        <w:t>13</w:t>
      </w:r>
      <w:r w:rsidRPr="00472EC9">
        <w:rPr>
          <w:rFonts w:ascii="Times New Roman" w:hAnsi="Times New Roman" w:cs="Times New Roman"/>
          <w:color w:val="000000" w:themeColor="text1"/>
          <w:sz w:val="24"/>
          <w:szCs w:val="24"/>
          <w:shd w:val="clear" w:color="auto" w:fill="FFFFFF"/>
        </w:rPr>
        <w:t>, p.757.</w:t>
      </w:r>
    </w:p>
    <w:p w:rsidR="00043141" w:rsidRPr="00472EC9" w:rsidRDefault="00043141" w:rsidP="0022706D">
      <w:pPr>
        <w:spacing w:line="360" w:lineRule="auto"/>
        <w:jc w:val="both"/>
        <w:rPr>
          <w:rFonts w:ascii="Times New Roman" w:hAnsi="Times New Roman" w:cs="Times New Roman"/>
          <w:color w:val="000000" w:themeColor="text1"/>
          <w:sz w:val="24"/>
          <w:szCs w:val="24"/>
          <w:shd w:val="clear" w:color="auto" w:fill="FFFFFF"/>
        </w:rPr>
      </w:pPr>
      <w:r w:rsidRPr="00472EC9">
        <w:rPr>
          <w:rFonts w:ascii="Times New Roman" w:hAnsi="Times New Roman" w:cs="Times New Roman"/>
          <w:color w:val="000000" w:themeColor="text1"/>
          <w:sz w:val="24"/>
          <w:szCs w:val="24"/>
          <w:shd w:val="clear" w:color="auto" w:fill="FFFFFF"/>
        </w:rPr>
        <w:t>Medina, R. and Zecchi, B., 2020. Technologies of Age: The Intersection of Feminist Film Theory and Aging Studies. </w:t>
      </w:r>
      <w:r w:rsidRPr="00472EC9">
        <w:rPr>
          <w:rFonts w:ascii="Times New Roman" w:hAnsi="Times New Roman" w:cs="Times New Roman"/>
          <w:i/>
          <w:iCs/>
          <w:color w:val="000000" w:themeColor="text1"/>
          <w:sz w:val="24"/>
          <w:szCs w:val="24"/>
          <w:shd w:val="clear" w:color="auto" w:fill="FFFFFF"/>
        </w:rPr>
        <w:t>InvestigacionesFeministas</w:t>
      </w:r>
      <w:r w:rsidRPr="00472EC9">
        <w:rPr>
          <w:rFonts w:ascii="Times New Roman" w:hAnsi="Times New Roman" w:cs="Times New Roman"/>
          <w:color w:val="000000" w:themeColor="text1"/>
          <w:sz w:val="24"/>
          <w:szCs w:val="24"/>
          <w:shd w:val="clear" w:color="auto" w:fill="FFFFFF"/>
        </w:rPr>
        <w:t>, </w:t>
      </w:r>
      <w:r w:rsidRPr="00472EC9">
        <w:rPr>
          <w:rFonts w:ascii="Times New Roman" w:hAnsi="Times New Roman" w:cs="Times New Roman"/>
          <w:i/>
          <w:iCs/>
          <w:color w:val="000000" w:themeColor="text1"/>
          <w:sz w:val="24"/>
          <w:szCs w:val="24"/>
          <w:shd w:val="clear" w:color="auto" w:fill="FFFFFF"/>
        </w:rPr>
        <w:t>11</w:t>
      </w:r>
      <w:r w:rsidRPr="00472EC9">
        <w:rPr>
          <w:rFonts w:ascii="Times New Roman" w:hAnsi="Times New Roman" w:cs="Times New Roman"/>
          <w:color w:val="000000" w:themeColor="text1"/>
          <w:sz w:val="24"/>
          <w:szCs w:val="24"/>
          <w:shd w:val="clear" w:color="auto" w:fill="FFFFFF"/>
        </w:rPr>
        <w:t>(2), pp.251-262.</w:t>
      </w:r>
    </w:p>
    <w:p w:rsidR="00043141" w:rsidRPr="00472EC9" w:rsidRDefault="00043141" w:rsidP="0022706D">
      <w:pPr>
        <w:spacing w:line="360" w:lineRule="auto"/>
        <w:jc w:val="both"/>
        <w:rPr>
          <w:rFonts w:ascii="Times New Roman" w:hAnsi="Times New Roman" w:cs="Times New Roman"/>
          <w:color w:val="000000" w:themeColor="text1"/>
          <w:sz w:val="24"/>
          <w:szCs w:val="24"/>
          <w:shd w:val="clear" w:color="auto" w:fill="FFFFFF"/>
        </w:rPr>
      </w:pPr>
      <w:r w:rsidRPr="00472EC9">
        <w:rPr>
          <w:rFonts w:ascii="Times New Roman" w:hAnsi="Times New Roman" w:cs="Times New Roman"/>
          <w:color w:val="000000" w:themeColor="text1"/>
          <w:sz w:val="24"/>
          <w:szCs w:val="24"/>
          <w:shd w:val="clear" w:color="auto" w:fill="FFFFFF"/>
        </w:rPr>
        <w:t>Nathavitharana, R.R., Bond, P., Dramowski, A., Kotze, K., Lederer, P., Oxley, I., Peters, J.A., Rossouw, C., van der Westhuizen, H.M., Willems, B. and Ting, T.X., 2017. Agents of change: The role of healthcare workers in the prevention of nosocomial and occupational tuberculosis. </w:t>
      </w:r>
      <w:r w:rsidRPr="00472EC9">
        <w:rPr>
          <w:rFonts w:ascii="Times New Roman" w:hAnsi="Times New Roman" w:cs="Times New Roman"/>
          <w:i/>
          <w:iCs/>
          <w:color w:val="000000" w:themeColor="text1"/>
          <w:sz w:val="24"/>
          <w:szCs w:val="24"/>
          <w:shd w:val="clear" w:color="auto" w:fill="FFFFFF"/>
        </w:rPr>
        <w:t>La PresseMédicale</w:t>
      </w:r>
      <w:r w:rsidRPr="00472EC9">
        <w:rPr>
          <w:rFonts w:ascii="Times New Roman" w:hAnsi="Times New Roman" w:cs="Times New Roman"/>
          <w:color w:val="000000" w:themeColor="text1"/>
          <w:sz w:val="24"/>
          <w:szCs w:val="24"/>
          <w:shd w:val="clear" w:color="auto" w:fill="FFFFFF"/>
        </w:rPr>
        <w:t>, </w:t>
      </w:r>
      <w:r w:rsidRPr="00472EC9">
        <w:rPr>
          <w:rFonts w:ascii="Times New Roman" w:hAnsi="Times New Roman" w:cs="Times New Roman"/>
          <w:i/>
          <w:iCs/>
          <w:color w:val="000000" w:themeColor="text1"/>
          <w:sz w:val="24"/>
          <w:szCs w:val="24"/>
          <w:shd w:val="clear" w:color="auto" w:fill="FFFFFF"/>
        </w:rPr>
        <w:t>46</w:t>
      </w:r>
      <w:r w:rsidRPr="00472EC9">
        <w:rPr>
          <w:rFonts w:ascii="Times New Roman" w:hAnsi="Times New Roman" w:cs="Times New Roman"/>
          <w:color w:val="000000" w:themeColor="text1"/>
          <w:sz w:val="24"/>
          <w:szCs w:val="24"/>
          <w:shd w:val="clear" w:color="auto" w:fill="FFFFFF"/>
        </w:rPr>
        <w:t>(2), pp.e53-e62.</w:t>
      </w:r>
    </w:p>
    <w:p w:rsidR="00043141" w:rsidRPr="00472EC9" w:rsidRDefault="00043141" w:rsidP="0022706D">
      <w:pPr>
        <w:spacing w:line="360" w:lineRule="auto"/>
        <w:jc w:val="both"/>
        <w:rPr>
          <w:rFonts w:ascii="Times New Roman" w:hAnsi="Times New Roman" w:cs="Times New Roman"/>
          <w:color w:val="000000" w:themeColor="text1"/>
          <w:sz w:val="24"/>
          <w:szCs w:val="24"/>
        </w:rPr>
      </w:pPr>
      <w:r w:rsidRPr="00472EC9">
        <w:rPr>
          <w:rFonts w:ascii="Times New Roman" w:hAnsi="Times New Roman" w:cs="Times New Roman"/>
          <w:color w:val="000000" w:themeColor="text1"/>
          <w:sz w:val="24"/>
          <w:szCs w:val="24"/>
          <w:shd w:val="clear" w:color="auto" w:fill="FFFFFF"/>
        </w:rPr>
        <w:t>O'Donovan, R., De Brún, A. and McAuliffe, E., 2021. Healthcare Professionals Experience of Psychological Safety, Voice, and Silence. </w:t>
      </w:r>
      <w:r w:rsidRPr="00472EC9">
        <w:rPr>
          <w:rFonts w:ascii="Times New Roman" w:hAnsi="Times New Roman" w:cs="Times New Roman"/>
          <w:i/>
          <w:iCs/>
          <w:color w:val="000000" w:themeColor="text1"/>
          <w:sz w:val="24"/>
          <w:szCs w:val="24"/>
          <w:shd w:val="clear" w:color="auto" w:fill="FFFFFF"/>
        </w:rPr>
        <w:t>Frontiers in Psychology</w:t>
      </w:r>
      <w:r w:rsidRPr="00472EC9">
        <w:rPr>
          <w:rFonts w:ascii="Times New Roman" w:hAnsi="Times New Roman" w:cs="Times New Roman"/>
          <w:color w:val="000000" w:themeColor="text1"/>
          <w:sz w:val="24"/>
          <w:szCs w:val="24"/>
          <w:shd w:val="clear" w:color="auto" w:fill="FFFFFF"/>
        </w:rPr>
        <w:t>, </w:t>
      </w:r>
      <w:r w:rsidRPr="00472EC9">
        <w:rPr>
          <w:rFonts w:ascii="Times New Roman" w:hAnsi="Times New Roman" w:cs="Times New Roman"/>
          <w:i/>
          <w:iCs/>
          <w:color w:val="000000" w:themeColor="text1"/>
          <w:sz w:val="24"/>
          <w:szCs w:val="24"/>
          <w:shd w:val="clear" w:color="auto" w:fill="FFFFFF"/>
        </w:rPr>
        <w:t>12</w:t>
      </w:r>
      <w:r w:rsidRPr="00472EC9">
        <w:rPr>
          <w:rFonts w:ascii="Times New Roman" w:hAnsi="Times New Roman" w:cs="Times New Roman"/>
          <w:color w:val="000000" w:themeColor="text1"/>
          <w:sz w:val="24"/>
          <w:szCs w:val="24"/>
          <w:shd w:val="clear" w:color="auto" w:fill="FFFFFF"/>
        </w:rPr>
        <w:t>, p.383.</w:t>
      </w:r>
    </w:p>
    <w:p w:rsidR="00043141" w:rsidRPr="00472EC9" w:rsidRDefault="00043141" w:rsidP="0022706D">
      <w:pPr>
        <w:spacing w:line="360" w:lineRule="auto"/>
        <w:jc w:val="both"/>
        <w:rPr>
          <w:rFonts w:ascii="Times New Roman" w:hAnsi="Times New Roman" w:cs="Times New Roman"/>
          <w:color w:val="000000" w:themeColor="text1"/>
          <w:sz w:val="24"/>
          <w:szCs w:val="24"/>
          <w:shd w:val="clear" w:color="auto" w:fill="FFFFFF"/>
        </w:rPr>
      </w:pPr>
      <w:r w:rsidRPr="00472EC9">
        <w:rPr>
          <w:rFonts w:ascii="Times New Roman" w:hAnsi="Times New Roman" w:cs="Times New Roman"/>
          <w:color w:val="000000" w:themeColor="text1"/>
          <w:sz w:val="24"/>
          <w:szCs w:val="24"/>
          <w:shd w:val="clear" w:color="auto" w:fill="FFFFFF"/>
        </w:rPr>
        <w:t>West, M.D., Sternberg, H., Labat, I., Janus, J., Chapman, K.B., Malik, N.N., de Grey, A.D. and Larocca, D., 2019. Toward a unified theory of aging and regeneration. </w:t>
      </w:r>
      <w:r w:rsidRPr="00472EC9">
        <w:rPr>
          <w:rFonts w:ascii="Times New Roman" w:hAnsi="Times New Roman" w:cs="Times New Roman"/>
          <w:i/>
          <w:iCs/>
          <w:color w:val="000000" w:themeColor="text1"/>
          <w:sz w:val="24"/>
          <w:szCs w:val="24"/>
          <w:shd w:val="clear" w:color="auto" w:fill="FFFFFF"/>
        </w:rPr>
        <w:t>Regenerative medicine</w:t>
      </w:r>
      <w:r w:rsidRPr="00472EC9">
        <w:rPr>
          <w:rFonts w:ascii="Times New Roman" w:hAnsi="Times New Roman" w:cs="Times New Roman"/>
          <w:color w:val="000000" w:themeColor="text1"/>
          <w:sz w:val="24"/>
          <w:szCs w:val="24"/>
          <w:shd w:val="clear" w:color="auto" w:fill="FFFFFF"/>
        </w:rPr>
        <w:t>, </w:t>
      </w:r>
      <w:r w:rsidRPr="00472EC9">
        <w:rPr>
          <w:rFonts w:ascii="Times New Roman" w:hAnsi="Times New Roman" w:cs="Times New Roman"/>
          <w:i/>
          <w:iCs/>
          <w:color w:val="000000" w:themeColor="text1"/>
          <w:sz w:val="24"/>
          <w:szCs w:val="24"/>
          <w:shd w:val="clear" w:color="auto" w:fill="FFFFFF"/>
        </w:rPr>
        <w:t>14</w:t>
      </w:r>
      <w:r w:rsidRPr="00472EC9">
        <w:rPr>
          <w:rFonts w:ascii="Times New Roman" w:hAnsi="Times New Roman" w:cs="Times New Roman"/>
          <w:color w:val="000000" w:themeColor="text1"/>
          <w:sz w:val="24"/>
          <w:szCs w:val="24"/>
          <w:shd w:val="clear" w:color="auto" w:fill="FFFFFF"/>
        </w:rPr>
        <w:t>(9), pp.867-886.</w:t>
      </w:r>
    </w:p>
    <w:p w:rsidR="00043141" w:rsidRPr="00472EC9" w:rsidRDefault="00043141" w:rsidP="0022706D">
      <w:pPr>
        <w:spacing w:line="360" w:lineRule="auto"/>
        <w:jc w:val="both"/>
        <w:rPr>
          <w:rFonts w:ascii="Times New Roman" w:hAnsi="Times New Roman" w:cs="Times New Roman"/>
          <w:color w:val="000000" w:themeColor="text1"/>
          <w:sz w:val="24"/>
          <w:szCs w:val="24"/>
          <w:shd w:val="clear" w:color="auto" w:fill="FFFFFF"/>
        </w:rPr>
      </w:pPr>
      <w:r w:rsidRPr="00472EC9">
        <w:rPr>
          <w:rFonts w:ascii="Times New Roman" w:hAnsi="Times New Roman" w:cs="Times New Roman"/>
          <w:color w:val="000000" w:themeColor="text1"/>
          <w:sz w:val="24"/>
          <w:szCs w:val="24"/>
          <w:shd w:val="clear" w:color="auto" w:fill="FFFFFF"/>
        </w:rPr>
        <w:t>Zaidi, A. and Howse, K., 2017. The policy discourse of active ageing: Some reflections. </w:t>
      </w:r>
      <w:r w:rsidRPr="00472EC9">
        <w:rPr>
          <w:rFonts w:ascii="Times New Roman" w:hAnsi="Times New Roman" w:cs="Times New Roman"/>
          <w:i/>
          <w:iCs/>
          <w:color w:val="000000" w:themeColor="text1"/>
          <w:sz w:val="24"/>
          <w:szCs w:val="24"/>
          <w:shd w:val="clear" w:color="auto" w:fill="FFFFFF"/>
        </w:rPr>
        <w:t>Journal of Population Ageing</w:t>
      </w:r>
      <w:r w:rsidRPr="00472EC9">
        <w:rPr>
          <w:rFonts w:ascii="Times New Roman" w:hAnsi="Times New Roman" w:cs="Times New Roman"/>
          <w:color w:val="000000" w:themeColor="text1"/>
          <w:sz w:val="24"/>
          <w:szCs w:val="24"/>
          <w:shd w:val="clear" w:color="auto" w:fill="FFFFFF"/>
        </w:rPr>
        <w:t>, </w:t>
      </w:r>
      <w:r w:rsidRPr="00472EC9">
        <w:rPr>
          <w:rFonts w:ascii="Times New Roman" w:hAnsi="Times New Roman" w:cs="Times New Roman"/>
          <w:i/>
          <w:iCs/>
          <w:color w:val="000000" w:themeColor="text1"/>
          <w:sz w:val="24"/>
          <w:szCs w:val="24"/>
          <w:shd w:val="clear" w:color="auto" w:fill="FFFFFF"/>
        </w:rPr>
        <w:t>10</w:t>
      </w:r>
      <w:r w:rsidRPr="00472EC9">
        <w:rPr>
          <w:rFonts w:ascii="Times New Roman" w:hAnsi="Times New Roman" w:cs="Times New Roman"/>
          <w:color w:val="000000" w:themeColor="text1"/>
          <w:sz w:val="24"/>
          <w:szCs w:val="24"/>
          <w:shd w:val="clear" w:color="auto" w:fill="FFFFFF"/>
        </w:rPr>
        <w:t>(1), pp.1-10.</w:t>
      </w:r>
    </w:p>
    <w:sectPr w:rsidR="00043141" w:rsidRPr="00472EC9" w:rsidSect="00472EC9">
      <w:footerReference w:type="default" r:id="rId7"/>
      <w:pgSz w:w="12240" w:h="15840"/>
      <w:pgMar w:top="1440" w:right="1440" w:bottom="1440" w:left="1440" w:header="720" w:footer="720" w:gutter="0"/>
      <w:pgNumType w:start="1"/>
      <w:cols w:space="708"/>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667FB" w:rsidRDefault="00F667FB" w:rsidP="004E5DA7">
      <w:pPr>
        <w:spacing w:line="240" w:lineRule="auto"/>
      </w:pPr>
      <w:r>
        <w:separator/>
      </w:r>
    </w:p>
  </w:endnote>
  <w:endnote w:type="continuationSeparator" w:id="1">
    <w:p w:rsidR="00F667FB" w:rsidRDefault="00F667FB" w:rsidP="004E5DA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33324229"/>
      <w:docPartObj>
        <w:docPartGallery w:val="Page Numbers (Bottom of Page)"/>
        <w:docPartUnique/>
      </w:docPartObj>
    </w:sdtPr>
    <w:sdtEndPr>
      <w:rPr>
        <w:noProof/>
      </w:rPr>
    </w:sdtEndPr>
    <w:sdtContent>
      <w:p w:rsidR="00FC491F" w:rsidRDefault="005150FA">
        <w:pPr>
          <w:pStyle w:val="Footer"/>
          <w:jc w:val="right"/>
        </w:pPr>
        <w:r>
          <w:fldChar w:fldCharType="begin"/>
        </w:r>
        <w:r w:rsidR="00FC491F">
          <w:instrText xml:space="preserve"> PAGE   \* MERGEFORMAT </w:instrText>
        </w:r>
        <w:r>
          <w:fldChar w:fldCharType="separate"/>
        </w:r>
        <w:r w:rsidR="00003342">
          <w:rPr>
            <w:noProof/>
          </w:rPr>
          <w:t>7</w:t>
        </w:r>
        <w:r>
          <w:rPr>
            <w:noProof/>
          </w:rPr>
          <w:fldChar w:fldCharType="end"/>
        </w:r>
      </w:p>
    </w:sdtContent>
  </w:sdt>
  <w:p w:rsidR="00FC491F" w:rsidRDefault="00FC491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667FB" w:rsidRDefault="00F667FB" w:rsidP="004E5DA7">
      <w:pPr>
        <w:spacing w:line="240" w:lineRule="auto"/>
      </w:pPr>
      <w:r>
        <w:separator/>
      </w:r>
    </w:p>
  </w:footnote>
  <w:footnote w:type="continuationSeparator" w:id="1">
    <w:p w:rsidR="00F667FB" w:rsidRDefault="00F667FB" w:rsidP="004E5DA7">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3"/>
  <w:defaultTabStop w:val="720"/>
  <w:characterSpacingControl w:val="doNotCompress"/>
  <w:footnotePr>
    <w:footnote w:id="0"/>
    <w:footnote w:id="1"/>
  </w:footnotePr>
  <w:endnotePr>
    <w:endnote w:id="0"/>
    <w:endnote w:id="1"/>
  </w:endnotePr>
  <w:compat/>
  <w:rsids>
    <w:rsidRoot w:val="0056103E"/>
    <w:rsid w:val="00003342"/>
    <w:rsid w:val="00043141"/>
    <w:rsid w:val="0022706D"/>
    <w:rsid w:val="003E3D9E"/>
    <w:rsid w:val="00472EC9"/>
    <w:rsid w:val="004E5DA7"/>
    <w:rsid w:val="005150FA"/>
    <w:rsid w:val="0056103E"/>
    <w:rsid w:val="008A37F1"/>
    <w:rsid w:val="00E14BFC"/>
    <w:rsid w:val="00F667FB"/>
    <w:rsid w:val="00FC491F"/>
    <w:rsid w:val="00FD302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E14BFC"/>
  </w:style>
  <w:style w:type="paragraph" w:styleId="Heading1">
    <w:name w:val="heading 1"/>
    <w:basedOn w:val="Normal"/>
    <w:next w:val="Normal"/>
    <w:rsid w:val="00043141"/>
    <w:pPr>
      <w:keepNext/>
      <w:keepLines/>
      <w:spacing w:before="16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E14BFC"/>
    <w:pPr>
      <w:keepNext/>
      <w:keepLines/>
      <w:spacing w:before="360" w:after="120"/>
      <w:outlineLvl w:val="1"/>
    </w:pPr>
    <w:rPr>
      <w:sz w:val="32"/>
      <w:szCs w:val="32"/>
    </w:rPr>
  </w:style>
  <w:style w:type="paragraph" w:styleId="Heading3">
    <w:name w:val="heading 3"/>
    <w:basedOn w:val="Normal"/>
    <w:next w:val="Normal"/>
    <w:rsid w:val="00E14BFC"/>
    <w:pPr>
      <w:keepNext/>
      <w:keepLines/>
      <w:spacing w:before="320" w:after="80"/>
      <w:outlineLvl w:val="2"/>
    </w:pPr>
    <w:rPr>
      <w:color w:val="434343"/>
      <w:sz w:val="28"/>
      <w:szCs w:val="28"/>
    </w:rPr>
  </w:style>
  <w:style w:type="paragraph" w:styleId="Heading4">
    <w:name w:val="heading 4"/>
    <w:basedOn w:val="Normal"/>
    <w:next w:val="Normal"/>
    <w:rsid w:val="00E14BFC"/>
    <w:pPr>
      <w:keepNext/>
      <w:keepLines/>
      <w:spacing w:before="280" w:after="80"/>
      <w:outlineLvl w:val="3"/>
    </w:pPr>
    <w:rPr>
      <w:color w:val="666666"/>
      <w:sz w:val="24"/>
      <w:szCs w:val="24"/>
    </w:rPr>
  </w:style>
  <w:style w:type="paragraph" w:styleId="Heading5">
    <w:name w:val="heading 5"/>
    <w:basedOn w:val="Normal"/>
    <w:next w:val="Normal"/>
    <w:rsid w:val="00E14BFC"/>
    <w:pPr>
      <w:keepNext/>
      <w:keepLines/>
      <w:spacing w:before="240" w:after="80"/>
      <w:outlineLvl w:val="4"/>
    </w:pPr>
    <w:rPr>
      <w:color w:val="666666"/>
    </w:rPr>
  </w:style>
  <w:style w:type="paragraph" w:styleId="Heading6">
    <w:name w:val="heading 6"/>
    <w:basedOn w:val="Normal"/>
    <w:next w:val="Normal"/>
    <w:rsid w:val="00E14BF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E14BFC"/>
    <w:pPr>
      <w:keepNext/>
      <w:keepLines/>
      <w:spacing w:after="60"/>
    </w:pPr>
    <w:rPr>
      <w:sz w:val="52"/>
      <w:szCs w:val="52"/>
    </w:rPr>
  </w:style>
  <w:style w:type="paragraph" w:styleId="Subtitle">
    <w:name w:val="Subtitle"/>
    <w:basedOn w:val="Normal"/>
    <w:next w:val="Normal"/>
    <w:rsid w:val="00E14BFC"/>
    <w:pPr>
      <w:keepNext/>
      <w:keepLines/>
      <w:spacing w:after="320"/>
    </w:pPr>
    <w:rPr>
      <w:color w:val="666666"/>
      <w:sz w:val="30"/>
      <w:szCs w:val="30"/>
    </w:rPr>
  </w:style>
  <w:style w:type="paragraph" w:styleId="Header">
    <w:name w:val="header"/>
    <w:basedOn w:val="Normal"/>
    <w:link w:val="HeaderChar"/>
    <w:uiPriority w:val="99"/>
    <w:unhideWhenUsed/>
    <w:rsid w:val="004E5DA7"/>
    <w:pPr>
      <w:tabs>
        <w:tab w:val="center" w:pos="4513"/>
        <w:tab w:val="right" w:pos="9026"/>
      </w:tabs>
      <w:spacing w:line="240" w:lineRule="auto"/>
    </w:pPr>
  </w:style>
  <w:style w:type="character" w:customStyle="1" w:styleId="HeaderChar">
    <w:name w:val="Header Char"/>
    <w:basedOn w:val="DefaultParagraphFont"/>
    <w:link w:val="Header"/>
    <w:uiPriority w:val="99"/>
    <w:rsid w:val="004E5DA7"/>
  </w:style>
  <w:style w:type="paragraph" w:styleId="Footer">
    <w:name w:val="footer"/>
    <w:basedOn w:val="Normal"/>
    <w:link w:val="FooterChar"/>
    <w:uiPriority w:val="99"/>
    <w:unhideWhenUsed/>
    <w:rsid w:val="004E5DA7"/>
    <w:pPr>
      <w:tabs>
        <w:tab w:val="center" w:pos="4513"/>
        <w:tab w:val="right" w:pos="9026"/>
      </w:tabs>
      <w:spacing w:line="240" w:lineRule="auto"/>
    </w:pPr>
  </w:style>
  <w:style w:type="character" w:customStyle="1" w:styleId="FooterChar">
    <w:name w:val="Footer Char"/>
    <w:basedOn w:val="DefaultParagraphFont"/>
    <w:link w:val="Footer"/>
    <w:uiPriority w:val="99"/>
    <w:rsid w:val="004E5DA7"/>
  </w:style>
  <w:style w:type="paragraph" w:styleId="TOCHeading">
    <w:name w:val="TOC Heading"/>
    <w:basedOn w:val="Heading1"/>
    <w:next w:val="Normal"/>
    <w:uiPriority w:val="39"/>
    <w:unhideWhenUsed/>
    <w:qFormat/>
    <w:rsid w:val="0022706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2706D"/>
    <w:pPr>
      <w:spacing w:after="100"/>
    </w:pPr>
  </w:style>
  <w:style w:type="character" w:styleId="Hyperlink">
    <w:name w:val="Hyperlink"/>
    <w:basedOn w:val="DefaultParagraphFont"/>
    <w:uiPriority w:val="99"/>
    <w:unhideWhenUsed/>
    <w:rsid w:val="0022706D"/>
    <w:rPr>
      <w:color w:val="0000FF" w:themeColor="hyperlink"/>
      <w:u w:val="single"/>
    </w:rPr>
  </w:style>
  <w:style w:type="paragraph" w:styleId="BalloonText">
    <w:name w:val="Balloon Text"/>
    <w:basedOn w:val="Normal"/>
    <w:link w:val="BalloonTextChar"/>
    <w:uiPriority w:val="99"/>
    <w:semiHidden/>
    <w:unhideWhenUsed/>
    <w:rsid w:val="00472EC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2EC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75A29-D077-4C2F-B53D-ED9E2AB561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1773</Words>
  <Characters>10107</Characters>
  <Application>Microsoft Office Word</Application>
  <DocSecurity>0</DocSecurity>
  <Lines>84</Lines>
  <Paragraphs>23</Paragraphs>
  <ScaleCrop>false</ScaleCrop>
  <Company/>
  <LinksUpToDate>false</LinksUpToDate>
  <CharactersWithSpaces>11857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cp:lastModifiedBy>
  <cp:revision>2</cp:revision>
  <dcterms:created xsi:type="dcterms:W3CDTF">2021-04-26T12:54:00Z</dcterms:created>
  <dcterms:modified xsi:type="dcterms:W3CDTF">2021-05-05T11:52:00Z</dcterms:modified>
</cp:coreProperties>
</file>