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03A937" w14:textId="77777777" w:rsidR="008C5FF8" w:rsidRPr="00DF7562" w:rsidRDefault="008C5FF8" w:rsidP="008C5FF8">
      <w:pPr>
        <w:spacing w:after="200" w:line="240" w:lineRule="auto"/>
        <w:rPr>
          <w:rFonts w:ascii="Times New Roman" w:hAnsi="Times New Roman" w:cs="Times New Roman"/>
          <w:b/>
          <w:kern w:val="0"/>
          <w:sz w:val="24"/>
          <w14:ligatures w14:val="none"/>
        </w:rPr>
      </w:pPr>
      <w:r w:rsidRPr="00DF7562">
        <w:rPr>
          <w:rFonts w:ascii="Times New Roman" w:hAnsi="Times New Roman" w:cs="Times New Roman"/>
          <w:b/>
          <w:kern w:val="0"/>
          <w:sz w:val="24"/>
          <w14:ligatures w14:val="none"/>
        </w:rPr>
        <w:t>Academic Writing</w:t>
      </w:r>
    </w:p>
    <w:p w14:paraId="7E7F849C" w14:textId="77777777" w:rsidR="008C5FF8" w:rsidRPr="00DF7562" w:rsidRDefault="008C5FF8" w:rsidP="008C5FF8">
      <w:pPr>
        <w:spacing w:after="200" w:line="240" w:lineRule="auto"/>
        <w:jc w:val="both"/>
        <w:rPr>
          <w:rFonts w:ascii="Times New Roman" w:hAnsi="Times New Roman" w:cs="Times New Roman"/>
          <w:kern w:val="0"/>
          <w:sz w:val="24"/>
          <w14:ligatures w14:val="none"/>
        </w:rPr>
      </w:pPr>
      <w:r w:rsidRPr="00DF7562">
        <w:rPr>
          <w:rFonts w:ascii="Times New Roman" w:hAnsi="Times New Roman" w:cs="Times New Roman"/>
          <w:kern w:val="0"/>
          <w:sz w:val="24"/>
          <w14:ligatures w14:val="none"/>
        </w:rPr>
        <w:t>Academic writing is a form of writing which repents as well as communicates the wide idea, information and research on any academic topic. It is majorly divided into two types: student academic writing and expert academic writing. Student academic writing refers to writing used as a form of assessment at the university and schools for the preparation of the student for university study</w:t>
      </w:r>
      <w:r w:rsidRPr="00DF7562">
        <w:rPr>
          <w:kern w:val="0"/>
          <w14:ligatures w14:val="none"/>
        </w:rPr>
        <w:t xml:space="preserve"> </w:t>
      </w:r>
      <w:r w:rsidRPr="00DF7562">
        <w:rPr>
          <w:rFonts w:ascii="Times New Roman" w:hAnsi="Times New Roman" w:cs="Times New Roman"/>
          <w:kern w:val="0"/>
          <w:sz w:val="24"/>
          <w14:ligatures w14:val="none"/>
        </w:rPr>
        <w:t>(</w:t>
      </w:r>
      <w:proofErr w:type="spellStart"/>
      <w:r w:rsidRPr="00DF7562">
        <w:rPr>
          <w:rFonts w:ascii="Times New Roman" w:hAnsi="Times New Roman" w:cs="Times New Roman"/>
          <w:kern w:val="0"/>
          <w:sz w:val="24"/>
          <w14:ligatures w14:val="none"/>
        </w:rPr>
        <w:t>Giltrow</w:t>
      </w:r>
      <w:proofErr w:type="spellEnd"/>
      <w:r w:rsidRPr="00DF7562">
        <w:rPr>
          <w:rFonts w:ascii="Times New Roman" w:hAnsi="Times New Roman" w:cs="Times New Roman"/>
          <w:kern w:val="0"/>
          <w:sz w:val="24"/>
          <w14:ligatures w14:val="none"/>
        </w:rPr>
        <w:t xml:space="preserve"> et al., 2021).  On the other hand, expert academic writing refers to writing that is intended for publication in an academic journal or book. Both types of academic writing are expected to follow the same standard that is difficult to master by the student in the university.  There are seven characterises of academic writing that is structured, evidenced, critical, balanced, precise, objective and formal.</w:t>
      </w:r>
    </w:p>
    <w:p w14:paraId="7D0F4882" w14:textId="77777777" w:rsidR="008C5FF8" w:rsidRPr="00DF7562" w:rsidRDefault="008C5FF8" w:rsidP="008C5FF8">
      <w:pPr>
        <w:spacing w:after="200" w:line="240" w:lineRule="auto"/>
        <w:jc w:val="both"/>
        <w:rPr>
          <w:rFonts w:ascii="Times New Roman" w:hAnsi="Times New Roman" w:cs="Times New Roman"/>
          <w:kern w:val="0"/>
          <w:sz w:val="24"/>
          <w14:ligatures w14:val="none"/>
        </w:rPr>
      </w:pPr>
      <w:r w:rsidRPr="00DF7562">
        <w:rPr>
          <w:rFonts w:ascii="Times New Roman" w:hAnsi="Times New Roman" w:cs="Times New Roman"/>
          <w:b/>
          <w:kern w:val="0"/>
          <w:sz w:val="24"/>
          <w14:ligatures w14:val="none"/>
        </w:rPr>
        <w:t>Structured</w:t>
      </w:r>
      <w:r w:rsidRPr="00DF7562">
        <w:rPr>
          <w:rFonts w:ascii="Times New Roman" w:hAnsi="Times New Roman" w:cs="Times New Roman"/>
          <w:kern w:val="0"/>
          <w:sz w:val="24"/>
          <w14:ligatures w14:val="none"/>
        </w:rPr>
        <w:t>- Academic writing should follow a clear structure so that readers get a brief knowledge of the whole document, it should contain a relevant introduction, conclusion, and main body and must have proper references and citations</w:t>
      </w:r>
      <w:r w:rsidRPr="00DF7562">
        <w:rPr>
          <w:kern w:val="0"/>
          <w14:ligatures w14:val="none"/>
        </w:rPr>
        <w:t xml:space="preserve"> (</w:t>
      </w:r>
      <w:r w:rsidRPr="00DF7562">
        <w:rPr>
          <w:rFonts w:ascii="Times New Roman" w:hAnsi="Times New Roman" w:cs="Times New Roman"/>
          <w:kern w:val="0"/>
          <w:sz w:val="24"/>
          <w14:ligatures w14:val="none"/>
        </w:rPr>
        <w:t>Johnson, 2016).</w:t>
      </w:r>
    </w:p>
    <w:p w14:paraId="4E5D9C89" w14:textId="77777777" w:rsidR="008C5FF8" w:rsidRPr="00DF7562" w:rsidRDefault="008C5FF8" w:rsidP="008C5FF8">
      <w:pPr>
        <w:spacing w:after="200" w:line="240" w:lineRule="auto"/>
        <w:jc w:val="both"/>
        <w:rPr>
          <w:rFonts w:ascii="Times New Roman" w:hAnsi="Times New Roman" w:cs="Times New Roman"/>
          <w:kern w:val="0"/>
          <w:sz w:val="24"/>
          <w14:ligatures w14:val="none"/>
        </w:rPr>
      </w:pPr>
      <w:r w:rsidRPr="00DF7562">
        <w:rPr>
          <w:rFonts w:ascii="Times New Roman" w:hAnsi="Times New Roman" w:cs="Times New Roman"/>
          <w:b/>
          <w:kern w:val="0"/>
          <w:sz w:val="24"/>
          <w14:ligatures w14:val="none"/>
        </w:rPr>
        <w:t>Evidenced</w:t>
      </w:r>
      <w:r w:rsidRPr="00DF7562">
        <w:rPr>
          <w:rFonts w:ascii="Times New Roman" w:hAnsi="Times New Roman" w:cs="Times New Roman"/>
          <w:kern w:val="0"/>
          <w:sz w:val="24"/>
          <w14:ligatures w14:val="none"/>
        </w:rPr>
        <w:t>- Academic writing must contain relevant evidence such as facts and figures to support the opinion and arguments discussed in the academic document.  Appropriate and relevant references are very important for evidencing the document and increasing its value of it in front of readers as they give proof for opinion and argument.</w:t>
      </w:r>
    </w:p>
    <w:p w14:paraId="784B109A" w14:textId="77777777" w:rsidR="008C5FF8" w:rsidRPr="00DF7562" w:rsidRDefault="008C5FF8" w:rsidP="008C5FF8">
      <w:pPr>
        <w:spacing w:after="200" w:line="240" w:lineRule="auto"/>
        <w:jc w:val="both"/>
        <w:rPr>
          <w:rFonts w:ascii="Times New Roman" w:hAnsi="Times New Roman" w:cs="Times New Roman"/>
          <w:kern w:val="0"/>
          <w:sz w:val="24"/>
          <w14:ligatures w14:val="none"/>
        </w:rPr>
      </w:pPr>
      <w:r w:rsidRPr="00DF7562">
        <w:rPr>
          <w:rFonts w:ascii="Times New Roman" w:hAnsi="Times New Roman" w:cs="Times New Roman"/>
          <w:b/>
          <w:kern w:val="0"/>
          <w:sz w:val="24"/>
          <w14:ligatures w14:val="none"/>
        </w:rPr>
        <w:t>Critical-</w:t>
      </w:r>
      <w:r w:rsidRPr="00DF7562">
        <w:rPr>
          <w:rFonts w:ascii="Times New Roman" w:hAnsi="Times New Roman" w:cs="Times New Roman"/>
          <w:kern w:val="0"/>
          <w:sz w:val="24"/>
          <w14:ligatures w14:val="none"/>
        </w:rPr>
        <w:t xml:space="preserve"> Academic writing is not just copy paste the content from one place to another; it is a critical activity which needs analysis and creative thinking about the topic or arguments (Johnson, 2016). It also required effective research on the topic to cover its all aspects as well as develop an effective and attractive report which can provide a deep understanding of the topic to the readers.</w:t>
      </w:r>
    </w:p>
    <w:p w14:paraId="7257DD52" w14:textId="77777777" w:rsidR="00201915" w:rsidRDefault="00201915"/>
    <w:sectPr w:rsidR="002019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5FF8"/>
    <w:rsid w:val="000453FE"/>
    <w:rsid w:val="00201915"/>
    <w:rsid w:val="008C5FF8"/>
    <w:rsid w:val="00B6140D"/>
    <w:rsid w:val="00F22E9A"/>
    <w:rsid w:val="00F93B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1C7CF6"/>
  <w15:chartTrackingRefBased/>
  <w15:docId w15:val="{6044E4D0-1967-4CB2-A14D-04A32AA8EA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5FF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271</Words>
  <Characters>1546</Characters>
  <Application>Microsoft Office Word</Application>
  <DocSecurity>0</DocSecurity>
  <Lines>12</Lines>
  <Paragraphs>3</Paragraphs>
  <ScaleCrop>false</ScaleCrop>
  <Company/>
  <LinksUpToDate>false</LinksUpToDate>
  <CharactersWithSpaces>1814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Luiza Costache (2222612)</dc:creator>
  <cp:keywords/>
  <dc:description/>
  <cp:lastModifiedBy>Luiza Costache (2222612)</cp:lastModifiedBy>
  <cp:revision>2</cp:revision>
  <dcterms:created xsi:type="dcterms:W3CDTF">2023-03-09T22:34:00Z</dcterms:created>
  <dcterms:modified xsi:type="dcterms:W3CDTF">2023-03-09T22:34:00Z</dcterms:modified>
</cp:coreProperties>
</file>