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CC1C8" w14:textId="4E0E2927" w:rsidR="000630F2" w:rsidRDefault="00435BEA" w:rsidP="00435BEA">
      <w:pPr>
        <w:jc w:val="center"/>
        <w:rPr>
          <w:rFonts w:ascii="Arial" w:hAnsi="Arial" w:cs="Arial"/>
          <w:b/>
          <w:sz w:val="36"/>
          <w:szCs w:val="36"/>
        </w:rPr>
      </w:pPr>
      <w:r w:rsidRPr="00435BEA">
        <w:rPr>
          <w:rFonts w:ascii="Arial" w:hAnsi="Arial" w:cs="Arial"/>
          <w:b/>
          <w:sz w:val="36"/>
          <w:szCs w:val="36"/>
        </w:rPr>
        <w:t xml:space="preserve">WRITTEN </w:t>
      </w:r>
      <w:r w:rsidR="00E06475">
        <w:rPr>
          <w:rFonts w:ascii="Arial" w:hAnsi="Arial" w:cs="Arial"/>
          <w:b/>
          <w:sz w:val="36"/>
          <w:szCs w:val="36"/>
        </w:rPr>
        <w:t>REPORT</w:t>
      </w:r>
    </w:p>
    <w:p w14:paraId="259301C8" w14:textId="5051C820" w:rsidR="00435BEA" w:rsidRPr="00435BEA" w:rsidRDefault="0064059B" w:rsidP="00435BEA">
      <w:pPr>
        <w:jc w:val="center"/>
        <w:rPr>
          <w:rFonts w:ascii="Arial" w:hAnsi="Arial" w:cs="Arial"/>
          <w:b/>
          <w:sz w:val="36"/>
          <w:szCs w:val="36"/>
        </w:rPr>
      </w:pPr>
      <w:r>
        <w:rPr>
          <w:rFonts w:ascii="Arial" w:hAnsi="Arial" w:cs="Arial"/>
          <w:b/>
          <w:noProof/>
          <w:sz w:val="36"/>
          <w:szCs w:val="36"/>
        </w:rPr>
        <w:drawing>
          <wp:inline distT="0" distB="0" distL="0" distR="0" wp14:anchorId="571EE155" wp14:editId="5EDFF1F2">
            <wp:extent cx="5715000" cy="4048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4048125"/>
                    </a:xfrm>
                    <a:prstGeom prst="rect">
                      <a:avLst/>
                    </a:prstGeom>
                    <a:noFill/>
                  </pic:spPr>
                </pic:pic>
              </a:graphicData>
            </a:graphic>
          </wp:inline>
        </w:drawing>
      </w:r>
    </w:p>
    <w:p w14:paraId="13B80D42" w14:textId="77777777" w:rsidR="00435BEA" w:rsidRDefault="00435BEA" w:rsidP="00435BEA">
      <w:pPr>
        <w:rPr>
          <w:rFonts w:ascii="Arial" w:hAnsi="Arial" w:cs="Arial"/>
        </w:rPr>
      </w:pPr>
      <w:r>
        <w:rPr>
          <w:rFonts w:ascii="Arial" w:hAnsi="Arial" w:cs="Arial"/>
        </w:rPr>
        <w:t xml:space="preserve">                                        </w:t>
      </w:r>
      <w:r w:rsidRPr="00435BEA">
        <w:rPr>
          <w:rFonts w:ascii="Arial" w:hAnsi="Arial" w:cs="Arial"/>
        </w:rPr>
        <w:t>(Family caregivers online 2013-2023)</w:t>
      </w:r>
    </w:p>
    <w:p w14:paraId="16E147EA" w14:textId="77777777" w:rsidR="00435BEA" w:rsidRDefault="00435BEA" w:rsidP="00435BEA">
      <w:pPr>
        <w:rPr>
          <w:rFonts w:ascii="Arial" w:hAnsi="Arial" w:cs="Arial"/>
        </w:rPr>
      </w:pPr>
    </w:p>
    <w:p w14:paraId="5B90928E" w14:textId="77777777" w:rsidR="00435BEA" w:rsidRDefault="00435BEA" w:rsidP="00435BEA">
      <w:pPr>
        <w:jc w:val="center"/>
        <w:rPr>
          <w:rFonts w:ascii="Arial" w:hAnsi="Arial" w:cs="Arial"/>
          <w:b/>
          <w:sz w:val="32"/>
          <w:szCs w:val="32"/>
        </w:rPr>
      </w:pPr>
    </w:p>
    <w:p w14:paraId="5453346A" w14:textId="77777777" w:rsidR="00435BEA" w:rsidRPr="00435BEA" w:rsidRDefault="00435BEA" w:rsidP="00435BEA">
      <w:pPr>
        <w:jc w:val="center"/>
        <w:rPr>
          <w:rFonts w:ascii="Arial" w:hAnsi="Arial" w:cs="Arial"/>
        </w:rPr>
      </w:pPr>
      <w:r w:rsidRPr="00435BEA">
        <w:rPr>
          <w:rFonts w:ascii="Arial" w:hAnsi="Arial" w:cs="Arial"/>
          <w:b/>
          <w:sz w:val="32"/>
          <w:szCs w:val="32"/>
        </w:rPr>
        <w:t>Student Name:</w:t>
      </w:r>
      <w:r w:rsidRPr="00435BEA">
        <w:rPr>
          <w:rFonts w:ascii="Arial" w:hAnsi="Arial" w:cs="Arial"/>
        </w:rPr>
        <w:t xml:space="preserve"> </w:t>
      </w:r>
      <w:r w:rsidRPr="00435BEA">
        <w:rPr>
          <w:rFonts w:ascii="Arial" w:hAnsi="Arial" w:cs="Arial"/>
          <w:sz w:val="32"/>
          <w:szCs w:val="32"/>
        </w:rPr>
        <w:t>Sefia Bibi</w:t>
      </w:r>
    </w:p>
    <w:p w14:paraId="170EB6C1" w14:textId="77777777" w:rsidR="00435BEA" w:rsidRPr="00435BEA" w:rsidRDefault="00435BEA" w:rsidP="00435BEA">
      <w:pPr>
        <w:jc w:val="center"/>
        <w:rPr>
          <w:rFonts w:ascii="Arial" w:hAnsi="Arial" w:cs="Arial"/>
        </w:rPr>
      </w:pPr>
      <w:r w:rsidRPr="00435BEA">
        <w:rPr>
          <w:rFonts w:ascii="Arial" w:hAnsi="Arial" w:cs="Arial"/>
          <w:b/>
          <w:sz w:val="32"/>
          <w:szCs w:val="32"/>
        </w:rPr>
        <w:t>Student Number:</w:t>
      </w:r>
      <w:r w:rsidRPr="00435BEA">
        <w:rPr>
          <w:rFonts w:ascii="Arial" w:hAnsi="Arial" w:cs="Arial"/>
          <w:sz w:val="32"/>
          <w:szCs w:val="32"/>
        </w:rPr>
        <w:t xml:space="preserve"> 2014087</w:t>
      </w:r>
    </w:p>
    <w:p w14:paraId="2A85C156" w14:textId="77777777" w:rsidR="00435BEA" w:rsidRPr="00435BEA" w:rsidRDefault="00435BEA" w:rsidP="00435BEA">
      <w:pPr>
        <w:jc w:val="center"/>
        <w:rPr>
          <w:rFonts w:ascii="Arial" w:hAnsi="Arial" w:cs="Arial"/>
        </w:rPr>
      </w:pPr>
      <w:r>
        <w:rPr>
          <w:rFonts w:ascii="Arial" w:hAnsi="Arial" w:cs="Arial"/>
          <w:b/>
          <w:sz w:val="32"/>
          <w:szCs w:val="32"/>
        </w:rPr>
        <w:t>Module Title</w:t>
      </w:r>
      <w:r w:rsidRPr="00435BEA">
        <w:rPr>
          <w:rFonts w:ascii="Arial" w:hAnsi="Arial" w:cs="Arial"/>
          <w:sz w:val="32"/>
          <w:szCs w:val="32"/>
        </w:rPr>
        <w:t>: Mental Disorders &amp;Psychopathology</w:t>
      </w:r>
    </w:p>
    <w:p w14:paraId="6856D50F" w14:textId="77777777" w:rsidR="00435BEA" w:rsidRPr="00435BEA" w:rsidRDefault="00435BEA" w:rsidP="00435BEA">
      <w:pPr>
        <w:jc w:val="center"/>
        <w:rPr>
          <w:rFonts w:ascii="Arial" w:hAnsi="Arial" w:cs="Arial"/>
        </w:rPr>
      </w:pPr>
      <w:r w:rsidRPr="00435BEA">
        <w:rPr>
          <w:rFonts w:ascii="Arial" w:hAnsi="Arial" w:cs="Arial"/>
          <w:b/>
          <w:sz w:val="32"/>
          <w:szCs w:val="32"/>
        </w:rPr>
        <w:t>Module Code:</w:t>
      </w:r>
      <w:r>
        <w:rPr>
          <w:rFonts w:ascii="Arial" w:hAnsi="Arial" w:cs="Arial"/>
        </w:rPr>
        <w:t xml:space="preserve"> </w:t>
      </w:r>
      <w:r w:rsidRPr="00435BEA">
        <w:rPr>
          <w:rFonts w:ascii="Arial" w:hAnsi="Arial" w:cs="Arial"/>
          <w:sz w:val="32"/>
          <w:szCs w:val="32"/>
        </w:rPr>
        <w:t>BMHP6006</w:t>
      </w:r>
    </w:p>
    <w:p w14:paraId="663891F7" w14:textId="0BB041B5" w:rsidR="00435BEA" w:rsidRPr="00435BEA" w:rsidRDefault="00435BEA" w:rsidP="00435BEA">
      <w:pPr>
        <w:jc w:val="center"/>
        <w:rPr>
          <w:rFonts w:ascii="Arial" w:hAnsi="Arial" w:cs="Arial"/>
          <w:sz w:val="32"/>
          <w:szCs w:val="32"/>
        </w:rPr>
      </w:pPr>
      <w:r w:rsidRPr="00435BEA">
        <w:rPr>
          <w:rFonts w:ascii="Arial" w:hAnsi="Arial" w:cs="Arial"/>
          <w:b/>
          <w:sz w:val="32"/>
          <w:szCs w:val="32"/>
        </w:rPr>
        <w:t>Lecturer:</w:t>
      </w:r>
      <w:r>
        <w:rPr>
          <w:rFonts w:ascii="Arial" w:hAnsi="Arial" w:cs="Arial"/>
        </w:rPr>
        <w:t xml:space="preserve"> </w:t>
      </w:r>
      <w:r w:rsidRPr="00435BEA">
        <w:rPr>
          <w:rFonts w:ascii="Arial" w:hAnsi="Arial" w:cs="Arial"/>
          <w:sz w:val="32"/>
          <w:szCs w:val="32"/>
        </w:rPr>
        <w:t xml:space="preserve">Chloe </w:t>
      </w:r>
      <w:r w:rsidR="0007156F">
        <w:rPr>
          <w:rFonts w:ascii="Arial" w:hAnsi="Arial" w:cs="Arial"/>
          <w:sz w:val="32"/>
          <w:szCs w:val="32"/>
        </w:rPr>
        <w:t>Harries</w:t>
      </w:r>
    </w:p>
    <w:p w14:paraId="234491B1" w14:textId="77777777" w:rsidR="00435BEA" w:rsidRDefault="00435BEA" w:rsidP="00435BEA">
      <w:pPr>
        <w:jc w:val="center"/>
        <w:rPr>
          <w:rFonts w:ascii="Arial" w:hAnsi="Arial" w:cs="Arial"/>
          <w:sz w:val="32"/>
          <w:szCs w:val="32"/>
        </w:rPr>
      </w:pPr>
      <w:r>
        <w:rPr>
          <w:rFonts w:ascii="Arial" w:hAnsi="Arial" w:cs="Arial"/>
          <w:b/>
          <w:sz w:val="32"/>
          <w:szCs w:val="32"/>
        </w:rPr>
        <w:t xml:space="preserve">Component 2: </w:t>
      </w:r>
      <w:r w:rsidRPr="00435BEA">
        <w:rPr>
          <w:rFonts w:ascii="Arial" w:hAnsi="Arial" w:cs="Arial"/>
          <w:sz w:val="32"/>
          <w:szCs w:val="32"/>
        </w:rPr>
        <w:t xml:space="preserve">Written Assignment </w:t>
      </w:r>
    </w:p>
    <w:p w14:paraId="1895E86D" w14:textId="77777777" w:rsidR="00435BEA" w:rsidRDefault="00435BEA" w:rsidP="00435BEA">
      <w:pPr>
        <w:jc w:val="center"/>
        <w:rPr>
          <w:rFonts w:ascii="Arial" w:hAnsi="Arial" w:cs="Arial"/>
          <w:sz w:val="32"/>
          <w:szCs w:val="32"/>
        </w:rPr>
      </w:pPr>
    </w:p>
    <w:p w14:paraId="4A026F1F" w14:textId="77777777" w:rsidR="00435BEA" w:rsidRDefault="00435BEA" w:rsidP="00435BEA">
      <w:pPr>
        <w:jc w:val="center"/>
        <w:rPr>
          <w:rFonts w:ascii="Arial" w:hAnsi="Arial" w:cs="Arial"/>
          <w:sz w:val="32"/>
          <w:szCs w:val="32"/>
        </w:rPr>
      </w:pPr>
    </w:p>
    <w:p w14:paraId="5A6DC3B7" w14:textId="77777777" w:rsidR="00435BEA" w:rsidRDefault="00435BEA" w:rsidP="00435BEA">
      <w:pPr>
        <w:jc w:val="center"/>
        <w:rPr>
          <w:rFonts w:ascii="Arial" w:hAnsi="Arial" w:cs="Arial"/>
          <w:sz w:val="32"/>
          <w:szCs w:val="32"/>
        </w:rPr>
      </w:pPr>
    </w:p>
    <w:p w14:paraId="6B23C513" w14:textId="3C7A322E" w:rsidR="00435BEA" w:rsidRPr="00954BCC" w:rsidRDefault="00C17D79" w:rsidP="007C250E">
      <w:pPr>
        <w:jc w:val="center"/>
        <w:rPr>
          <w:rFonts w:ascii="Arial" w:hAnsi="Arial" w:cs="Arial"/>
          <w:b/>
        </w:rPr>
      </w:pPr>
      <w:r w:rsidRPr="00954BCC">
        <w:rPr>
          <w:rFonts w:ascii="Arial" w:hAnsi="Arial" w:cs="Arial"/>
          <w:b/>
        </w:rPr>
        <w:t>Page1</w:t>
      </w:r>
    </w:p>
    <w:p w14:paraId="564C610A" w14:textId="389EAD78" w:rsidR="00435BEA" w:rsidRPr="007124D7" w:rsidRDefault="00435BEA" w:rsidP="00435BEA">
      <w:pPr>
        <w:jc w:val="center"/>
        <w:rPr>
          <w:rFonts w:ascii="Algerian" w:hAnsi="Algerian" w:cs="Arial"/>
          <w:b/>
          <w:sz w:val="36"/>
          <w:szCs w:val="36"/>
        </w:rPr>
      </w:pPr>
      <w:r w:rsidRPr="007124D7">
        <w:rPr>
          <w:rFonts w:ascii="Algerian" w:hAnsi="Algerian" w:cs="Arial"/>
          <w:b/>
          <w:sz w:val="36"/>
          <w:szCs w:val="36"/>
        </w:rPr>
        <w:lastRenderedPageBreak/>
        <w:t>Content Page</w:t>
      </w:r>
    </w:p>
    <w:p w14:paraId="3A71B447" w14:textId="77777777" w:rsidR="002C6316" w:rsidRPr="002C6316" w:rsidRDefault="002C6316" w:rsidP="00435BEA">
      <w:pPr>
        <w:jc w:val="center"/>
        <w:rPr>
          <w:rFonts w:ascii="Algerian" w:hAnsi="Algerian" w:cs="Arial"/>
          <w:b/>
          <w:sz w:val="32"/>
          <w:szCs w:val="32"/>
        </w:rPr>
      </w:pPr>
    </w:p>
    <w:p w14:paraId="6857E7CD" w14:textId="1943307A" w:rsidR="007E4E05" w:rsidRDefault="00B943EC" w:rsidP="00C3317B">
      <w:pPr>
        <w:spacing w:line="360" w:lineRule="auto"/>
        <w:jc w:val="both"/>
        <w:rPr>
          <w:rFonts w:ascii="Arial" w:hAnsi="Arial" w:cs="Arial"/>
          <w:b/>
          <w:sz w:val="32"/>
          <w:szCs w:val="32"/>
        </w:rPr>
      </w:pPr>
      <w:r>
        <w:rPr>
          <w:rFonts w:ascii="Arial" w:hAnsi="Arial" w:cs="Arial"/>
          <w:b/>
          <w:sz w:val="32"/>
          <w:szCs w:val="32"/>
        </w:rPr>
        <w:t>Introduction……………………………………………………</w:t>
      </w:r>
      <w:proofErr w:type="gramStart"/>
      <w:r>
        <w:rPr>
          <w:rFonts w:ascii="Arial" w:hAnsi="Arial" w:cs="Arial"/>
          <w:b/>
          <w:sz w:val="32"/>
          <w:szCs w:val="32"/>
        </w:rPr>
        <w:t>…..</w:t>
      </w:r>
      <w:proofErr w:type="gramEnd"/>
      <w:r>
        <w:rPr>
          <w:rFonts w:ascii="Arial" w:hAnsi="Arial" w:cs="Arial"/>
          <w:b/>
          <w:sz w:val="32"/>
          <w:szCs w:val="32"/>
        </w:rPr>
        <w:t>3</w:t>
      </w:r>
    </w:p>
    <w:p w14:paraId="0657D663" w14:textId="443A8797" w:rsidR="005C2A6F" w:rsidRDefault="005C2A6F" w:rsidP="00C3317B">
      <w:pPr>
        <w:spacing w:line="360" w:lineRule="auto"/>
        <w:jc w:val="both"/>
        <w:rPr>
          <w:rFonts w:ascii="Arial" w:hAnsi="Arial" w:cs="Arial"/>
          <w:b/>
          <w:sz w:val="32"/>
          <w:szCs w:val="32"/>
        </w:rPr>
      </w:pPr>
      <w:r>
        <w:rPr>
          <w:rFonts w:ascii="Arial" w:hAnsi="Arial" w:cs="Arial"/>
          <w:b/>
          <w:sz w:val="32"/>
          <w:szCs w:val="32"/>
        </w:rPr>
        <w:t>Definition and Classification…………………………………4</w:t>
      </w:r>
      <w:r w:rsidR="006F7192">
        <w:rPr>
          <w:rFonts w:ascii="Arial" w:hAnsi="Arial" w:cs="Arial"/>
          <w:b/>
          <w:sz w:val="32"/>
          <w:szCs w:val="32"/>
        </w:rPr>
        <w:t>/5</w:t>
      </w:r>
    </w:p>
    <w:p w14:paraId="34360D46" w14:textId="2E21F47A" w:rsidR="00AB5991" w:rsidRDefault="00AB5991" w:rsidP="00C3317B">
      <w:pPr>
        <w:spacing w:line="360" w:lineRule="auto"/>
        <w:jc w:val="both"/>
        <w:rPr>
          <w:rFonts w:ascii="Arial" w:hAnsi="Arial" w:cs="Arial"/>
          <w:b/>
          <w:sz w:val="32"/>
          <w:szCs w:val="32"/>
        </w:rPr>
      </w:pPr>
      <w:r>
        <w:rPr>
          <w:rFonts w:ascii="Arial" w:hAnsi="Arial" w:cs="Arial"/>
          <w:b/>
          <w:sz w:val="32"/>
          <w:szCs w:val="32"/>
        </w:rPr>
        <w:t>Diagnosis………………………………………………………</w:t>
      </w:r>
      <w:r w:rsidR="00257DEF">
        <w:rPr>
          <w:rFonts w:ascii="Arial" w:hAnsi="Arial" w:cs="Arial"/>
          <w:b/>
          <w:sz w:val="32"/>
          <w:szCs w:val="32"/>
        </w:rPr>
        <w:t>…</w:t>
      </w:r>
      <w:r w:rsidR="008C299B">
        <w:rPr>
          <w:rFonts w:ascii="Arial" w:hAnsi="Arial" w:cs="Arial"/>
          <w:b/>
          <w:sz w:val="32"/>
          <w:szCs w:val="32"/>
        </w:rPr>
        <w:t>6/7</w:t>
      </w:r>
    </w:p>
    <w:p w14:paraId="40B4CE0E" w14:textId="4A107E31" w:rsidR="00AB5991" w:rsidRDefault="00AB5991" w:rsidP="00C3317B">
      <w:pPr>
        <w:spacing w:line="360" w:lineRule="auto"/>
        <w:jc w:val="both"/>
        <w:rPr>
          <w:rFonts w:ascii="Arial" w:hAnsi="Arial" w:cs="Arial"/>
          <w:b/>
          <w:sz w:val="32"/>
          <w:szCs w:val="32"/>
        </w:rPr>
      </w:pPr>
      <w:r>
        <w:rPr>
          <w:rFonts w:ascii="Arial" w:hAnsi="Arial" w:cs="Arial"/>
          <w:b/>
          <w:sz w:val="32"/>
          <w:szCs w:val="32"/>
        </w:rPr>
        <w:t>Treatment</w:t>
      </w:r>
      <w:r w:rsidR="00382361">
        <w:rPr>
          <w:rFonts w:ascii="Arial" w:hAnsi="Arial" w:cs="Arial"/>
          <w:b/>
          <w:sz w:val="32"/>
          <w:szCs w:val="32"/>
        </w:rPr>
        <w:t>………………………………………………………</w:t>
      </w:r>
      <w:r w:rsidR="00C3317B">
        <w:rPr>
          <w:rFonts w:ascii="Arial" w:hAnsi="Arial" w:cs="Arial"/>
          <w:b/>
          <w:sz w:val="32"/>
          <w:szCs w:val="32"/>
        </w:rPr>
        <w:t>...8/9</w:t>
      </w:r>
    </w:p>
    <w:p w14:paraId="48EA4592" w14:textId="4F93D3E8" w:rsidR="00382361" w:rsidRDefault="00382361" w:rsidP="00C3317B">
      <w:pPr>
        <w:spacing w:line="360" w:lineRule="auto"/>
        <w:jc w:val="both"/>
        <w:rPr>
          <w:rFonts w:ascii="Arial" w:hAnsi="Arial" w:cs="Arial"/>
          <w:b/>
          <w:sz w:val="32"/>
          <w:szCs w:val="32"/>
        </w:rPr>
      </w:pPr>
      <w:r>
        <w:rPr>
          <w:rFonts w:ascii="Arial" w:hAnsi="Arial" w:cs="Arial"/>
          <w:b/>
          <w:sz w:val="32"/>
          <w:szCs w:val="32"/>
        </w:rPr>
        <w:t>Measurement of Rehabilitation………………………………</w:t>
      </w:r>
      <w:r w:rsidR="002C6316">
        <w:rPr>
          <w:rFonts w:ascii="Arial" w:hAnsi="Arial" w:cs="Arial"/>
          <w:b/>
          <w:sz w:val="32"/>
          <w:szCs w:val="32"/>
        </w:rPr>
        <w:t>.</w:t>
      </w:r>
      <w:r w:rsidR="00585D4E">
        <w:rPr>
          <w:rFonts w:ascii="Arial" w:hAnsi="Arial" w:cs="Arial"/>
          <w:b/>
          <w:sz w:val="32"/>
          <w:szCs w:val="32"/>
        </w:rPr>
        <w:t>10</w:t>
      </w:r>
    </w:p>
    <w:p w14:paraId="1AF3239A" w14:textId="4EBA73E6" w:rsidR="00382361" w:rsidRDefault="000B5DEA" w:rsidP="00C3317B">
      <w:pPr>
        <w:spacing w:line="360" w:lineRule="auto"/>
        <w:jc w:val="both"/>
        <w:rPr>
          <w:rFonts w:ascii="Arial" w:hAnsi="Arial" w:cs="Arial"/>
          <w:b/>
          <w:sz w:val="32"/>
          <w:szCs w:val="32"/>
        </w:rPr>
      </w:pPr>
      <w:r>
        <w:rPr>
          <w:rFonts w:ascii="Arial" w:hAnsi="Arial" w:cs="Arial"/>
          <w:b/>
          <w:sz w:val="32"/>
          <w:szCs w:val="32"/>
        </w:rPr>
        <w:t>Recommendations for future practice……………………</w:t>
      </w:r>
      <w:r w:rsidR="00585D4E">
        <w:rPr>
          <w:rFonts w:ascii="Arial" w:hAnsi="Arial" w:cs="Arial"/>
          <w:b/>
          <w:sz w:val="32"/>
          <w:szCs w:val="32"/>
        </w:rPr>
        <w:t>11/12</w:t>
      </w:r>
    </w:p>
    <w:p w14:paraId="3733449A" w14:textId="77E3C94C" w:rsidR="000B5DEA" w:rsidRDefault="0069785E" w:rsidP="00C3317B">
      <w:pPr>
        <w:spacing w:line="360" w:lineRule="auto"/>
        <w:jc w:val="both"/>
        <w:rPr>
          <w:rFonts w:ascii="Arial" w:hAnsi="Arial" w:cs="Arial"/>
          <w:b/>
          <w:sz w:val="32"/>
          <w:szCs w:val="32"/>
        </w:rPr>
      </w:pPr>
      <w:r>
        <w:rPr>
          <w:rFonts w:ascii="Arial" w:hAnsi="Arial" w:cs="Arial"/>
          <w:b/>
          <w:sz w:val="32"/>
          <w:szCs w:val="32"/>
        </w:rPr>
        <w:t>Conclusion……………………………………………………</w:t>
      </w:r>
      <w:proofErr w:type="gramStart"/>
      <w:r>
        <w:rPr>
          <w:rFonts w:ascii="Arial" w:hAnsi="Arial" w:cs="Arial"/>
          <w:b/>
          <w:sz w:val="32"/>
          <w:szCs w:val="32"/>
        </w:rPr>
        <w:t>…</w:t>
      </w:r>
      <w:r w:rsidR="00585D4E">
        <w:rPr>
          <w:rFonts w:ascii="Arial" w:hAnsi="Arial" w:cs="Arial"/>
          <w:b/>
          <w:sz w:val="32"/>
          <w:szCs w:val="32"/>
        </w:rPr>
        <w:t>..</w:t>
      </w:r>
      <w:proofErr w:type="gramEnd"/>
      <w:r w:rsidR="00585D4E">
        <w:rPr>
          <w:rFonts w:ascii="Arial" w:hAnsi="Arial" w:cs="Arial"/>
          <w:b/>
          <w:sz w:val="32"/>
          <w:szCs w:val="32"/>
        </w:rPr>
        <w:t>13</w:t>
      </w:r>
    </w:p>
    <w:p w14:paraId="6AF215E1" w14:textId="48E76E02" w:rsidR="002C6316" w:rsidRDefault="002C6316" w:rsidP="00C3317B">
      <w:pPr>
        <w:spacing w:line="360" w:lineRule="auto"/>
        <w:jc w:val="both"/>
        <w:rPr>
          <w:rFonts w:ascii="Arial" w:hAnsi="Arial" w:cs="Arial"/>
          <w:b/>
          <w:sz w:val="32"/>
          <w:szCs w:val="32"/>
        </w:rPr>
      </w:pPr>
      <w:r>
        <w:rPr>
          <w:rFonts w:ascii="Arial" w:hAnsi="Arial" w:cs="Arial"/>
          <w:b/>
          <w:sz w:val="32"/>
          <w:szCs w:val="32"/>
        </w:rPr>
        <w:t>References……………………………………………………</w:t>
      </w:r>
      <w:r w:rsidR="00585D4E">
        <w:rPr>
          <w:rFonts w:ascii="Arial" w:hAnsi="Arial" w:cs="Arial"/>
          <w:b/>
          <w:sz w:val="32"/>
          <w:szCs w:val="32"/>
        </w:rPr>
        <w:t>14/15</w:t>
      </w:r>
    </w:p>
    <w:p w14:paraId="41A78918" w14:textId="3CE83B41" w:rsidR="00B943EC" w:rsidRDefault="005C2A6F" w:rsidP="007E4E05">
      <w:pPr>
        <w:jc w:val="both"/>
        <w:rPr>
          <w:rFonts w:ascii="Arial" w:hAnsi="Arial" w:cs="Arial"/>
          <w:b/>
          <w:sz w:val="32"/>
          <w:szCs w:val="32"/>
        </w:rPr>
      </w:pPr>
      <w:r>
        <w:rPr>
          <w:rFonts w:ascii="Arial" w:hAnsi="Arial" w:cs="Arial"/>
          <w:b/>
          <w:sz w:val="32"/>
          <w:szCs w:val="32"/>
        </w:rPr>
        <w:t xml:space="preserve"> </w:t>
      </w:r>
    </w:p>
    <w:p w14:paraId="4B338F47" w14:textId="77777777" w:rsidR="00435BEA" w:rsidRDefault="00435BEA" w:rsidP="00435BEA">
      <w:pPr>
        <w:jc w:val="center"/>
        <w:rPr>
          <w:rFonts w:ascii="Arial" w:hAnsi="Arial" w:cs="Arial"/>
          <w:b/>
          <w:sz w:val="32"/>
          <w:szCs w:val="32"/>
        </w:rPr>
      </w:pPr>
    </w:p>
    <w:p w14:paraId="140C7E0C" w14:textId="77777777" w:rsidR="00435BEA" w:rsidRDefault="00435BEA" w:rsidP="00435BEA">
      <w:pPr>
        <w:jc w:val="center"/>
        <w:rPr>
          <w:rFonts w:ascii="Arial" w:hAnsi="Arial" w:cs="Arial"/>
          <w:b/>
          <w:sz w:val="32"/>
          <w:szCs w:val="32"/>
        </w:rPr>
      </w:pPr>
    </w:p>
    <w:p w14:paraId="3E4C5160" w14:textId="77777777" w:rsidR="00435BEA" w:rsidRDefault="00435BEA" w:rsidP="00435BEA">
      <w:pPr>
        <w:jc w:val="center"/>
        <w:rPr>
          <w:rFonts w:ascii="Arial" w:hAnsi="Arial" w:cs="Arial"/>
          <w:b/>
          <w:sz w:val="32"/>
          <w:szCs w:val="32"/>
        </w:rPr>
      </w:pPr>
    </w:p>
    <w:p w14:paraId="10DAA080" w14:textId="77777777" w:rsidR="00435BEA" w:rsidRDefault="00435BEA" w:rsidP="00435BEA">
      <w:pPr>
        <w:jc w:val="center"/>
        <w:rPr>
          <w:rFonts w:ascii="Arial" w:hAnsi="Arial" w:cs="Arial"/>
          <w:b/>
          <w:sz w:val="32"/>
          <w:szCs w:val="32"/>
        </w:rPr>
      </w:pPr>
    </w:p>
    <w:p w14:paraId="2E4C1310" w14:textId="77777777" w:rsidR="00435BEA" w:rsidRDefault="00435BEA" w:rsidP="00435BEA">
      <w:pPr>
        <w:jc w:val="center"/>
        <w:rPr>
          <w:rFonts w:ascii="Arial" w:hAnsi="Arial" w:cs="Arial"/>
          <w:b/>
          <w:sz w:val="32"/>
          <w:szCs w:val="32"/>
        </w:rPr>
      </w:pPr>
    </w:p>
    <w:p w14:paraId="37840802" w14:textId="77777777" w:rsidR="00435BEA" w:rsidRDefault="00435BEA" w:rsidP="00435BEA">
      <w:pPr>
        <w:jc w:val="center"/>
        <w:rPr>
          <w:rFonts w:ascii="Arial" w:hAnsi="Arial" w:cs="Arial"/>
          <w:b/>
          <w:sz w:val="32"/>
          <w:szCs w:val="32"/>
        </w:rPr>
      </w:pPr>
    </w:p>
    <w:p w14:paraId="5F33FB3C" w14:textId="77777777" w:rsidR="00435BEA" w:rsidRDefault="00435BEA" w:rsidP="00435BEA">
      <w:pPr>
        <w:jc w:val="center"/>
        <w:rPr>
          <w:rFonts w:ascii="Arial" w:hAnsi="Arial" w:cs="Arial"/>
          <w:b/>
          <w:sz w:val="32"/>
          <w:szCs w:val="32"/>
        </w:rPr>
      </w:pPr>
    </w:p>
    <w:p w14:paraId="683A03B6" w14:textId="77777777" w:rsidR="00435BEA" w:rsidRDefault="00435BEA" w:rsidP="00435BEA">
      <w:pPr>
        <w:jc w:val="center"/>
        <w:rPr>
          <w:rFonts w:ascii="Arial" w:hAnsi="Arial" w:cs="Arial"/>
          <w:b/>
          <w:sz w:val="32"/>
          <w:szCs w:val="32"/>
        </w:rPr>
      </w:pPr>
    </w:p>
    <w:p w14:paraId="14AD51EF" w14:textId="77777777" w:rsidR="00435BEA" w:rsidRDefault="00435BEA" w:rsidP="00435BEA">
      <w:pPr>
        <w:jc w:val="center"/>
        <w:rPr>
          <w:rFonts w:ascii="Arial" w:hAnsi="Arial" w:cs="Arial"/>
          <w:b/>
          <w:sz w:val="32"/>
          <w:szCs w:val="32"/>
        </w:rPr>
      </w:pPr>
    </w:p>
    <w:p w14:paraId="582CF81E" w14:textId="77777777" w:rsidR="00435BEA" w:rsidRDefault="00435BEA" w:rsidP="00435BEA">
      <w:pPr>
        <w:jc w:val="center"/>
        <w:rPr>
          <w:rFonts w:ascii="Arial" w:hAnsi="Arial" w:cs="Arial"/>
          <w:b/>
          <w:sz w:val="32"/>
          <w:szCs w:val="32"/>
        </w:rPr>
      </w:pPr>
    </w:p>
    <w:p w14:paraId="50377CE0" w14:textId="77777777" w:rsidR="00435BEA" w:rsidRDefault="00435BEA" w:rsidP="00435BEA">
      <w:pPr>
        <w:jc w:val="center"/>
        <w:rPr>
          <w:rFonts w:ascii="Arial" w:hAnsi="Arial" w:cs="Arial"/>
          <w:b/>
          <w:sz w:val="32"/>
          <w:szCs w:val="32"/>
        </w:rPr>
      </w:pPr>
    </w:p>
    <w:p w14:paraId="0E61CE86" w14:textId="0FF95159" w:rsidR="00435BEA" w:rsidRPr="00954BCC" w:rsidRDefault="00C17D79" w:rsidP="007124D7">
      <w:pPr>
        <w:jc w:val="center"/>
        <w:rPr>
          <w:rFonts w:ascii="Arial" w:hAnsi="Arial" w:cs="Arial"/>
          <w:b/>
        </w:rPr>
      </w:pPr>
      <w:r w:rsidRPr="00954BCC">
        <w:rPr>
          <w:rFonts w:ascii="Arial" w:hAnsi="Arial" w:cs="Arial"/>
          <w:b/>
        </w:rPr>
        <w:t>Page 2</w:t>
      </w:r>
    </w:p>
    <w:p w14:paraId="593CB05D" w14:textId="7E6F2F99" w:rsidR="00435BEA" w:rsidRPr="00C20FCC" w:rsidRDefault="00435BEA" w:rsidP="004977BA">
      <w:pPr>
        <w:jc w:val="center"/>
        <w:rPr>
          <w:rFonts w:ascii="Algerian" w:hAnsi="Algerian" w:cs="Arial"/>
          <w:b/>
          <w:sz w:val="32"/>
          <w:szCs w:val="32"/>
          <w:u w:val="single"/>
        </w:rPr>
      </w:pPr>
      <w:r w:rsidRPr="00C20FCC">
        <w:rPr>
          <w:rFonts w:ascii="Algerian" w:hAnsi="Algerian" w:cs="Arial"/>
          <w:b/>
          <w:sz w:val="32"/>
          <w:szCs w:val="32"/>
          <w:u w:val="single"/>
        </w:rPr>
        <w:lastRenderedPageBreak/>
        <w:t>Introduction</w:t>
      </w:r>
    </w:p>
    <w:p w14:paraId="78E6AA01" w14:textId="78B20BB1" w:rsidR="00694627" w:rsidRDefault="00694627" w:rsidP="00954BCC">
      <w:pPr>
        <w:spacing w:line="360" w:lineRule="auto"/>
        <w:jc w:val="both"/>
        <w:rPr>
          <w:rFonts w:ascii="Arial" w:hAnsi="Arial" w:cs="Arial"/>
        </w:rPr>
      </w:pPr>
      <w:r>
        <w:rPr>
          <w:rFonts w:ascii="Arial" w:hAnsi="Arial" w:cs="Arial"/>
        </w:rPr>
        <w:t xml:space="preserve">In this </w:t>
      </w:r>
      <w:r w:rsidR="00B21056">
        <w:rPr>
          <w:rFonts w:ascii="Arial" w:hAnsi="Arial" w:cs="Arial"/>
        </w:rPr>
        <w:t>report</w:t>
      </w:r>
      <w:r w:rsidR="003B7CBD">
        <w:rPr>
          <w:rFonts w:ascii="Arial" w:hAnsi="Arial" w:cs="Arial"/>
        </w:rPr>
        <w:t xml:space="preserve"> </w:t>
      </w:r>
      <w:r>
        <w:rPr>
          <w:rFonts w:ascii="Arial" w:hAnsi="Arial" w:cs="Arial"/>
        </w:rPr>
        <w:t xml:space="preserve">will </w:t>
      </w:r>
      <w:r w:rsidR="00B21056">
        <w:rPr>
          <w:rFonts w:ascii="Arial" w:hAnsi="Arial" w:cs="Arial"/>
        </w:rPr>
        <w:t>be looking at</w:t>
      </w:r>
      <w:r w:rsidR="00F32BCC">
        <w:rPr>
          <w:rFonts w:ascii="Arial" w:hAnsi="Arial" w:cs="Arial"/>
        </w:rPr>
        <w:t xml:space="preserve"> </w:t>
      </w:r>
      <w:r w:rsidRPr="00694627">
        <w:rPr>
          <w:rFonts w:ascii="Arial" w:hAnsi="Arial" w:cs="Arial"/>
        </w:rPr>
        <w:t xml:space="preserve">dementia. Instead of being a single disease, dementia is a collection of symptoms that might result from </w:t>
      </w:r>
      <w:r w:rsidR="00A2614A" w:rsidRPr="00694627">
        <w:rPr>
          <w:rFonts w:ascii="Arial" w:hAnsi="Arial" w:cs="Arial"/>
        </w:rPr>
        <w:t>several</w:t>
      </w:r>
      <w:r w:rsidRPr="00694627">
        <w:rPr>
          <w:rFonts w:ascii="Arial" w:hAnsi="Arial" w:cs="Arial"/>
        </w:rPr>
        <w:t xml:space="preserve"> different causes. Although dementia is not a normal component of aging, it does become more common as people get older. While everyone experiences memory loss or a decline in cognitive abilities as they age, dementia is a pathological brain illness that has a cumulatively negative impact on memory.</w:t>
      </w:r>
      <w:r>
        <w:rPr>
          <w:rFonts w:ascii="Arial" w:hAnsi="Arial" w:cs="Arial"/>
        </w:rPr>
        <w:t xml:space="preserve"> </w:t>
      </w:r>
      <w:r w:rsidR="00912276">
        <w:rPr>
          <w:rFonts w:ascii="Arial" w:hAnsi="Arial" w:cs="Arial"/>
        </w:rPr>
        <w:t>(NIH 2022).</w:t>
      </w:r>
    </w:p>
    <w:p w14:paraId="089AA6F8" w14:textId="55BB50A7" w:rsidR="00011021" w:rsidRDefault="00F32BCC" w:rsidP="00954BCC">
      <w:pPr>
        <w:spacing w:line="360" w:lineRule="auto"/>
        <w:jc w:val="both"/>
        <w:rPr>
          <w:rFonts w:ascii="Arial" w:hAnsi="Arial" w:cs="Arial"/>
        </w:rPr>
      </w:pPr>
      <w:r>
        <w:rPr>
          <w:rFonts w:ascii="Arial" w:hAnsi="Arial" w:cs="Arial"/>
        </w:rPr>
        <w:t>Will go</w:t>
      </w:r>
      <w:r w:rsidR="00694627" w:rsidRPr="00694627">
        <w:rPr>
          <w:rFonts w:ascii="Arial" w:hAnsi="Arial" w:cs="Arial"/>
        </w:rPr>
        <w:t xml:space="preserve"> into </w:t>
      </w:r>
      <w:r w:rsidR="00E55817" w:rsidRPr="00694627">
        <w:rPr>
          <w:rFonts w:ascii="Arial" w:hAnsi="Arial" w:cs="Arial"/>
        </w:rPr>
        <w:t>detail</w:t>
      </w:r>
      <w:r w:rsidR="00694627" w:rsidRPr="00694627">
        <w:rPr>
          <w:rFonts w:ascii="Arial" w:hAnsi="Arial" w:cs="Arial"/>
        </w:rPr>
        <w:t xml:space="preserve"> on the laws and regulations in the UK</w:t>
      </w:r>
      <w:r>
        <w:rPr>
          <w:rFonts w:ascii="Arial" w:hAnsi="Arial" w:cs="Arial"/>
        </w:rPr>
        <w:t xml:space="preserve"> </w:t>
      </w:r>
      <w:r w:rsidR="005E75A7">
        <w:rPr>
          <w:rFonts w:ascii="Arial" w:hAnsi="Arial" w:cs="Arial"/>
        </w:rPr>
        <w:t xml:space="preserve">by </w:t>
      </w:r>
      <w:r w:rsidR="00694627" w:rsidRPr="00694627">
        <w:rPr>
          <w:rFonts w:ascii="Arial" w:hAnsi="Arial" w:cs="Arial"/>
        </w:rPr>
        <w:t>discuss the classification and definition of diseases (ICD-10).</w:t>
      </w:r>
      <w:r w:rsidR="00011021">
        <w:rPr>
          <w:rFonts w:ascii="Arial" w:hAnsi="Arial" w:cs="Arial"/>
        </w:rPr>
        <w:t xml:space="preserve"> The process and current diagnosis of dementia, any formal processes which may be involved in diagnosing the individual and how the individual get </w:t>
      </w:r>
      <w:r w:rsidR="00AD22F9">
        <w:rPr>
          <w:rFonts w:ascii="Arial" w:hAnsi="Arial" w:cs="Arial"/>
        </w:rPr>
        <w:t xml:space="preserve">formally diagnosed and which </w:t>
      </w:r>
      <w:r w:rsidR="00011021">
        <w:rPr>
          <w:rFonts w:ascii="Arial" w:hAnsi="Arial" w:cs="Arial"/>
        </w:rPr>
        <w:t xml:space="preserve">people are involved in the process. I will </w:t>
      </w:r>
      <w:r w:rsidR="00AD22F9">
        <w:rPr>
          <w:rFonts w:ascii="Arial" w:hAnsi="Arial" w:cs="Arial"/>
        </w:rPr>
        <w:t xml:space="preserve">examine the current </w:t>
      </w:r>
      <w:r w:rsidR="00011021">
        <w:rPr>
          <w:rFonts w:ascii="Arial" w:hAnsi="Arial" w:cs="Arial"/>
        </w:rPr>
        <w:t>treatment tha</w:t>
      </w:r>
      <w:r w:rsidR="00AD22F9">
        <w:rPr>
          <w:rFonts w:ascii="Arial" w:hAnsi="Arial" w:cs="Arial"/>
        </w:rPr>
        <w:t xml:space="preserve">t is available for dementia. I will describe and analysis of what treatments are available and how they are used in practice. </w:t>
      </w:r>
      <w:r w:rsidR="00E55817">
        <w:rPr>
          <w:rFonts w:ascii="Arial" w:hAnsi="Arial" w:cs="Arial"/>
        </w:rPr>
        <w:t>Also,</w:t>
      </w:r>
      <w:r w:rsidR="00AD22F9">
        <w:rPr>
          <w:rFonts w:ascii="Arial" w:hAnsi="Arial" w:cs="Arial"/>
        </w:rPr>
        <w:t xml:space="preserve"> will </w:t>
      </w:r>
      <w:proofErr w:type="gramStart"/>
      <w:r w:rsidR="00AD22F9">
        <w:rPr>
          <w:rFonts w:ascii="Arial" w:hAnsi="Arial" w:cs="Arial"/>
        </w:rPr>
        <w:t>look into</w:t>
      </w:r>
      <w:proofErr w:type="gramEnd"/>
      <w:r w:rsidR="00AD22F9">
        <w:rPr>
          <w:rFonts w:ascii="Arial" w:hAnsi="Arial" w:cs="Arial"/>
        </w:rPr>
        <w:t xml:space="preserve"> the treatments that have been used previously and may not been successful or ethical.</w:t>
      </w:r>
    </w:p>
    <w:p w14:paraId="0846B6C8" w14:textId="66628236" w:rsidR="00435BEA" w:rsidRDefault="00AD22F9" w:rsidP="00954BCC">
      <w:pPr>
        <w:spacing w:line="360" w:lineRule="auto"/>
        <w:jc w:val="both"/>
        <w:rPr>
          <w:rFonts w:ascii="Arial" w:hAnsi="Arial" w:cs="Arial"/>
        </w:rPr>
      </w:pPr>
      <w:r w:rsidRPr="00AD22F9">
        <w:rPr>
          <w:rFonts w:ascii="Arial" w:hAnsi="Arial" w:cs="Arial"/>
        </w:rPr>
        <w:t xml:space="preserve">We measure dementia rehabilitation programs, </w:t>
      </w:r>
      <w:proofErr w:type="gramStart"/>
      <w:r w:rsidR="00424CE9" w:rsidRPr="00AD22F9">
        <w:rPr>
          <w:rFonts w:ascii="Arial" w:hAnsi="Arial" w:cs="Arial"/>
        </w:rPr>
        <w:t>analyse</w:t>
      </w:r>
      <w:proofErr w:type="gramEnd"/>
      <w:r w:rsidRPr="00AD22F9">
        <w:rPr>
          <w:rFonts w:ascii="Arial" w:hAnsi="Arial" w:cs="Arial"/>
        </w:rPr>
        <w:t xml:space="preserve"> and evaluate them using pertinent literature, and determine whether the prescribed treatment provision has been effective for the individual.</w:t>
      </w:r>
      <w:r w:rsidR="009B3512">
        <w:rPr>
          <w:rFonts w:ascii="Arial" w:hAnsi="Arial" w:cs="Arial"/>
        </w:rPr>
        <w:t xml:space="preserve"> </w:t>
      </w:r>
      <w:r w:rsidR="009B3512" w:rsidRPr="009B3512">
        <w:rPr>
          <w:rFonts w:ascii="Arial" w:hAnsi="Arial" w:cs="Arial"/>
        </w:rPr>
        <w:t>Will also decide how to measure the effectiveness of this and whether we need to review or retake any previous tests.</w:t>
      </w:r>
      <w:r w:rsidRPr="00AD22F9">
        <w:rPr>
          <w:rFonts w:ascii="Arial" w:hAnsi="Arial" w:cs="Arial"/>
        </w:rPr>
        <w:t xml:space="preserve"> </w:t>
      </w:r>
      <w:r w:rsidR="00E55E0A">
        <w:rPr>
          <w:rFonts w:ascii="Arial" w:hAnsi="Arial" w:cs="Arial"/>
        </w:rPr>
        <w:t>W</w:t>
      </w:r>
      <w:r w:rsidRPr="00AD22F9">
        <w:rPr>
          <w:rFonts w:ascii="Arial" w:hAnsi="Arial" w:cs="Arial"/>
        </w:rPr>
        <w:t>ill also go into great length on the care one should receive and the aid to be provided to the families as part of the recommendations and for future practice. I'll also research other services that are available for patients who have dementia as well as what I could recommend and what can be done to enhance the quality of life for the dementia patient.</w:t>
      </w:r>
    </w:p>
    <w:p w14:paraId="290F84D4" w14:textId="77777777" w:rsidR="00E55817" w:rsidRPr="00AD22F9" w:rsidRDefault="00E55817" w:rsidP="00954BCC">
      <w:pPr>
        <w:spacing w:line="360" w:lineRule="auto"/>
        <w:jc w:val="both"/>
        <w:rPr>
          <w:rFonts w:ascii="Arial" w:hAnsi="Arial" w:cs="Arial"/>
        </w:rPr>
      </w:pPr>
    </w:p>
    <w:p w14:paraId="1BDEC5B7" w14:textId="77777777" w:rsidR="00435BEA" w:rsidRDefault="00435BEA" w:rsidP="00435BEA">
      <w:pPr>
        <w:jc w:val="center"/>
        <w:rPr>
          <w:rFonts w:ascii="Arial" w:hAnsi="Arial" w:cs="Arial"/>
          <w:b/>
          <w:sz w:val="32"/>
          <w:szCs w:val="32"/>
        </w:rPr>
      </w:pPr>
    </w:p>
    <w:p w14:paraId="4C53B3A7" w14:textId="77777777" w:rsidR="00435BEA" w:rsidRDefault="00435BEA" w:rsidP="00435BEA">
      <w:pPr>
        <w:jc w:val="center"/>
        <w:rPr>
          <w:rFonts w:ascii="Arial" w:hAnsi="Arial" w:cs="Arial"/>
          <w:b/>
          <w:sz w:val="32"/>
          <w:szCs w:val="32"/>
        </w:rPr>
      </w:pPr>
    </w:p>
    <w:p w14:paraId="421FF405" w14:textId="77777777" w:rsidR="00435BEA" w:rsidRDefault="00435BEA" w:rsidP="00435BEA">
      <w:pPr>
        <w:jc w:val="center"/>
        <w:rPr>
          <w:rFonts w:ascii="Arial" w:hAnsi="Arial" w:cs="Arial"/>
          <w:b/>
          <w:sz w:val="32"/>
          <w:szCs w:val="32"/>
        </w:rPr>
      </w:pPr>
    </w:p>
    <w:p w14:paraId="5EE1424D" w14:textId="77777777" w:rsidR="00435BEA" w:rsidRDefault="00435BEA" w:rsidP="00435BEA">
      <w:pPr>
        <w:jc w:val="center"/>
        <w:rPr>
          <w:rFonts w:ascii="Arial" w:hAnsi="Arial" w:cs="Arial"/>
          <w:b/>
          <w:sz w:val="32"/>
          <w:szCs w:val="32"/>
        </w:rPr>
      </w:pPr>
    </w:p>
    <w:p w14:paraId="02B95FB0" w14:textId="77777777" w:rsidR="00435BEA" w:rsidRDefault="00435BEA" w:rsidP="00435BEA">
      <w:pPr>
        <w:jc w:val="center"/>
        <w:rPr>
          <w:rFonts w:ascii="Arial" w:hAnsi="Arial" w:cs="Arial"/>
          <w:b/>
          <w:sz w:val="32"/>
          <w:szCs w:val="32"/>
        </w:rPr>
      </w:pPr>
    </w:p>
    <w:p w14:paraId="1C98A301" w14:textId="77777777" w:rsidR="00435BEA" w:rsidRDefault="00435BEA" w:rsidP="00435BEA">
      <w:pPr>
        <w:jc w:val="center"/>
        <w:rPr>
          <w:rFonts w:ascii="Arial" w:hAnsi="Arial" w:cs="Arial"/>
          <w:b/>
          <w:sz w:val="32"/>
          <w:szCs w:val="32"/>
        </w:rPr>
      </w:pPr>
    </w:p>
    <w:p w14:paraId="26B21C75" w14:textId="77777777" w:rsidR="00435BEA" w:rsidRDefault="00435BEA" w:rsidP="00435BEA">
      <w:pPr>
        <w:jc w:val="center"/>
        <w:rPr>
          <w:rFonts w:ascii="Arial" w:hAnsi="Arial" w:cs="Arial"/>
          <w:b/>
          <w:sz w:val="32"/>
          <w:szCs w:val="32"/>
        </w:rPr>
      </w:pPr>
    </w:p>
    <w:p w14:paraId="284DA9D2" w14:textId="77777777" w:rsidR="00954BCC" w:rsidRPr="00954BCC" w:rsidRDefault="00C17D79" w:rsidP="00424CE9">
      <w:pPr>
        <w:jc w:val="center"/>
        <w:rPr>
          <w:rFonts w:ascii="Arial" w:hAnsi="Arial" w:cs="Arial"/>
          <w:b/>
        </w:rPr>
      </w:pPr>
      <w:r w:rsidRPr="00954BCC">
        <w:rPr>
          <w:rFonts w:ascii="Arial" w:hAnsi="Arial" w:cs="Arial"/>
          <w:b/>
        </w:rPr>
        <w:t>Page 3</w:t>
      </w:r>
    </w:p>
    <w:p w14:paraId="043DF00D" w14:textId="2EB9C880" w:rsidR="00435BEA" w:rsidRPr="00C20FCC" w:rsidRDefault="00435BEA" w:rsidP="00954BCC">
      <w:pPr>
        <w:jc w:val="center"/>
        <w:rPr>
          <w:rFonts w:ascii="Algerian" w:hAnsi="Algerian" w:cs="Arial"/>
          <w:b/>
          <w:sz w:val="32"/>
          <w:szCs w:val="32"/>
          <w:u w:val="single"/>
        </w:rPr>
      </w:pPr>
      <w:r w:rsidRPr="00C20FCC">
        <w:rPr>
          <w:rFonts w:ascii="Algerian" w:hAnsi="Algerian" w:cs="Arial"/>
          <w:b/>
          <w:sz w:val="32"/>
          <w:szCs w:val="32"/>
          <w:u w:val="single"/>
        </w:rPr>
        <w:lastRenderedPageBreak/>
        <w:t>Definition and Classification</w:t>
      </w:r>
    </w:p>
    <w:p w14:paraId="3AB4D925" w14:textId="47912F6B" w:rsidR="00346BC8" w:rsidRPr="00346BC8" w:rsidRDefault="00346BC8" w:rsidP="00476398">
      <w:pPr>
        <w:spacing w:line="360" w:lineRule="auto"/>
        <w:jc w:val="both"/>
        <w:rPr>
          <w:rFonts w:ascii="Arial" w:hAnsi="Arial" w:cs="Arial"/>
        </w:rPr>
      </w:pPr>
      <w:r w:rsidRPr="00346BC8">
        <w:rPr>
          <w:rFonts w:ascii="Arial" w:hAnsi="Arial" w:cs="Arial"/>
        </w:rPr>
        <w:t>Dementia is a specialized phrase that derives from the Roman root de men</w:t>
      </w:r>
      <w:r w:rsidR="00C17D79">
        <w:rPr>
          <w:rFonts w:ascii="Arial" w:hAnsi="Arial" w:cs="Arial"/>
        </w:rPr>
        <w:t>’</w:t>
      </w:r>
      <w:r w:rsidRPr="00346BC8">
        <w:rPr>
          <w:rFonts w:ascii="Arial" w:hAnsi="Arial" w:cs="Arial"/>
        </w:rPr>
        <w:t>s and refers to a visible decline in mental capacity, according to Gustafson (1996). It is a chronic clinical disorder defined by a deterioration in mental, emotional, and communicative abilities</w:t>
      </w:r>
      <w:r w:rsidR="00CA70E6">
        <w:rPr>
          <w:rFonts w:ascii="Arial" w:hAnsi="Arial" w:cs="Arial"/>
        </w:rPr>
        <w:t xml:space="preserve">. </w:t>
      </w:r>
      <w:r w:rsidRPr="00346BC8">
        <w:rPr>
          <w:rFonts w:ascii="Arial" w:hAnsi="Arial" w:cs="Arial"/>
        </w:rPr>
        <w:t>(Gustafson, 1996).</w:t>
      </w:r>
    </w:p>
    <w:p w14:paraId="5DA32B9A" w14:textId="393DCE50" w:rsidR="00346BC8" w:rsidRDefault="00346BC8" w:rsidP="00476398">
      <w:pPr>
        <w:spacing w:line="360" w:lineRule="auto"/>
        <w:jc w:val="both"/>
        <w:rPr>
          <w:rFonts w:ascii="Arial" w:hAnsi="Arial" w:cs="Arial"/>
        </w:rPr>
      </w:pPr>
      <w:r w:rsidRPr="00346BC8">
        <w:rPr>
          <w:rFonts w:ascii="Arial" w:hAnsi="Arial" w:cs="Arial"/>
        </w:rPr>
        <w:t xml:space="preserve">Dementia is currently a medical condition in which a person's cognitive abilities decrease over the course of months or years, according to Arvanitakis and Bennet (2019). </w:t>
      </w:r>
      <w:r w:rsidR="0036456D">
        <w:rPr>
          <w:rFonts w:ascii="Arial" w:hAnsi="Arial" w:cs="Arial"/>
        </w:rPr>
        <w:t xml:space="preserve">Dementia </w:t>
      </w:r>
      <w:r w:rsidR="002E1B13">
        <w:rPr>
          <w:rFonts w:ascii="Arial" w:hAnsi="Arial" w:cs="Arial"/>
        </w:rPr>
        <w:t xml:space="preserve">can </w:t>
      </w:r>
      <w:r w:rsidR="00CD1247">
        <w:rPr>
          <w:rFonts w:ascii="Arial" w:hAnsi="Arial" w:cs="Arial"/>
        </w:rPr>
        <w:t>be</w:t>
      </w:r>
      <w:r w:rsidR="002E1B13">
        <w:rPr>
          <w:rFonts w:ascii="Arial" w:hAnsi="Arial" w:cs="Arial"/>
        </w:rPr>
        <w:t xml:space="preserve"> brought on by stru</w:t>
      </w:r>
      <w:r w:rsidR="00EF7CA2">
        <w:rPr>
          <w:rFonts w:ascii="Arial" w:hAnsi="Arial" w:cs="Arial"/>
        </w:rPr>
        <w:t>ctural abnormalities in the brain.</w:t>
      </w:r>
      <w:r w:rsidR="004E24D6">
        <w:rPr>
          <w:rFonts w:ascii="Arial" w:hAnsi="Arial" w:cs="Arial"/>
        </w:rPr>
        <w:t xml:space="preserve"> </w:t>
      </w:r>
      <w:r w:rsidR="007A378A" w:rsidRPr="007A378A">
        <w:rPr>
          <w:rFonts w:ascii="Arial" w:hAnsi="Arial" w:cs="Arial"/>
        </w:rPr>
        <w:t>Along with memory</w:t>
      </w:r>
      <w:r w:rsidR="004E24D6">
        <w:rPr>
          <w:rFonts w:ascii="Arial" w:hAnsi="Arial" w:cs="Arial"/>
        </w:rPr>
        <w:t xml:space="preserve"> loss</w:t>
      </w:r>
      <w:r w:rsidR="007A378A" w:rsidRPr="007A378A">
        <w:rPr>
          <w:rFonts w:ascii="Arial" w:hAnsi="Arial" w:cs="Arial"/>
        </w:rPr>
        <w:t xml:space="preserve">, a person with dementia struggles with </w:t>
      </w:r>
      <w:r w:rsidR="004E24D6" w:rsidRPr="007A378A">
        <w:rPr>
          <w:rFonts w:ascii="Arial" w:hAnsi="Arial" w:cs="Arial"/>
        </w:rPr>
        <w:t>several</w:t>
      </w:r>
      <w:r w:rsidR="007A378A" w:rsidRPr="007A378A">
        <w:rPr>
          <w:rFonts w:ascii="Arial" w:hAnsi="Arial" w:cs="Arial"/>
        </w:rPr>
        <w:t xml:space="preserve"> cognitive skills, including language, attention, direction, judgement, and planning.</w:t>
      </w:r>
      <w:r w:rsidR="004A48B8">
        <w:rPr>
          <w:rFonts w:ascii="Arial" w:hAnsi="Arial" w:cs="Arial"/>
        </w:rPr>
        <w:t xml:space="preserve"> T</w:t>
      </w:r>
      <w:r w:rsidR="00C10F4D">
        <w:rPr>
          <w:rFonts w:ascii="Arial" w:hAnsi="Arial" w:cs="Arial"/>
        </w:rPr>
        <w:t>hese things have a big impact on persons ever</w:t>
      </w:r>
      <w:r w:rsidR="00B82851">
        <w:rPr>
          <w:rFonts w:ascii="Arial" w:hAnsi="Arial" w:cs="Arial"/>
        </w:rPr>
        <w:t>y</w:t>
      </w:r>
      <w:r w:rsidR="00C10F4D">
        <w:rPr>
          <w:rFonts w:ascii="Arial" w:hAnsi="Arial" w:cs="Arial"/>
        </w:rPr>
        <w:t>day life</w:t>
      </w:r>
      <w:r w:rsidR="001D4708">
        <w:rPr>
          <w:rFonts w:ascii="Arial" w:hAnsi="Arial" w:cs="Arial"/>
        </w:rPr>
        <w:t>.</w:t>
      </w:r>
    </w:p>
    <w:p w14:paraId="4F6A510F" w14:textId="74E09C40" w:rsidR="00346BC8" w:rsidRPr="00346BC8" w:rsidRDefault="0081457A" w:rsidP="00476398">
      <w:pPr>
        <w:spacing w:line="360" w:lineRule="auto"/>
        <w:jc w:val="both"/>
        <w:rPr>
          <w:rFonts w:ascii="Arial" w:hAnsi="Arial" w:cs="Arial"/>
        </w:rPr>
      </w:pPr>
      <w:r w:rsidRPr="0081457A">
        <w:rPr>
          <w:rFonts w:ascii="Arial" w:hAnsi="Arial" w:cs="Arial"/>
          <w:noProof/>
          <w:lang w:eastAsia="en-GB"/>
        </w:rPr>
        <w:drawing>
          <wp:inline distT="0" distB="0" distL="0" distR="0" wp14:anchorId="67D72F98" wp14:editId="4549CD3C">
            <wp:extent cx="5716270" cy="2951268"/>
            <wp:effectExtent l="0" t="0" r="0" b="1905"/>
            <wp:docPr id="2" name="Picture 2" descr="What is dementia? Causes, symptoms and diagnosis. Dementia is an umbrella term for loss of memory and other abil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dementia? Causes, symptoms and diagnosis. Dementia is an umbrella term for loss of memory and other abiliti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6913" cy="2956763"/>
                    </a:xfrm>
                    <a:prstGeom prst="rect">
                      <a:avLst/>
                    </a:prstGeom>
                    <a:noFill/>
                    <a:ln>
                      <a:noFill/>
                    </a:ln>
                  </pic:spPr>
                </pic:pic>
              </a:graphicData>
            </a:graphic>
          </wp:inline>
        </w:drawing>
      </w:r>
    </w:p>
    <w:p w14:paraId="572EC5A3" w14:textId="52B420BF" w:rsidR="00435BEA" w:rsidRPr="0081457A" w:rsidRDefault="0081457A" w:rsidP="00476398">
      <w:pPr>
        <w:spacing w:line="360" w:lineRule="auto"/>
        <w:rPr>
          <w:rFonts w:ascii="Arial" w:hAnsi="Arial" w:cs="Arial"/>
        </w:rPr>
      </w:pPr>
      <w:r>
        <w:rPr>
          <w:rFonts w:ascii="Arial" w:hAnsi="Arial" w:cs="Arial"/>
        </w:rPr>
        <w:t xml:space="preserve">(Alzheimer’s &amp; Association </w:t>
      </w:r>
      <w:r w:rsidRPr="0081457A">
        <w:rPr>
          <w:rFonts w:ascii="Arial" w:hAnsi="Arial" w:cs="Arial"/>
        </w:rPr>
        <w:t>2023)</w:t>
      </w:r>
      <w:r>
        <w:rPr>
          <w:rFonts w:ascii="Arial" w:hAnsi="Arial" w:cs="Arial"/>
        </w:rPr>
        <w:t>.</w:t>
      </w:r>
    </w:p>
    <w:p w14:paraId="3860F0C8" w14:textId="77777777" w:rsidR="00435BEA" w:rsidRDefault="00435BEA" w:rsidP="00476398">
      <w:pPr>
        <w:spacing w:line="360" w:lineRule="auto"/>
        <w:jc w:val="center"/>
        <w:rPr>
          <w:rFonts w:ascii="Arial" w:hAnsi="Arial" w:cs="Arial"/>
          <w:b/>
          <w:sz w:val="32"/>
          <w:szCs w:val="32"/>
        </w:rPr>
      </w:pPr>
    </w:p>
    <w:p w14:paraId="7A01F814" w14:textId="77777777" w:rsidR="00435BEA" w:rsidRDefault="00435BEA" w:rsidP="00476398">
      <w:pPr>
        <w:spacing w:line="360" w:lineRule="auto"/>
        <w:jc w:val="center"/>
        <w:rPr>
          <w:rFonts w:ascii="Arial" w:hAnsi="Arial" w:cs="Arial"/>
          <w:b/>
          <w:sz w:val="32"/>
          <w:szCs w:val="32"/>
        </w:rPr>
      </w:pPr>
    </w:p>
    <w:p w14:paraId="389705C9" w14:textId="77777777" w:rsidR="00435BEA" w:rsidRDefault="00435BEA" w:rsidP="00476398">
      <w:pPr>
        <w:spacing w:line="360" w:lineRule="auto"/>
        <w:jc w:val="center"/>
        <w:rPr>
          <w:rFonts w:ascii="Arial" w:hAnsi="Arial" w:cs="Arial"/>
          <w:b/>
          <w:sz w:val="32"/>
          <w:szCs w:val="32"/>
        </w:rPr>
      </w:pPr>
    </w:p>
    <w:p w14:paraId="14C5C6DD" w14:textId="77777777" w:rsidR="00435BEA" w:rsidRDefault="00435BEA" w:rsidP="00476398">
      <w:pPr>
        <w:spacing w:line="360" w:lineRule="auto"/>
        <w:jc w:val="center"/>
        <w:rPr>
          <w:rFonts w:ascii="Arial" w:hAnsi="Arial" w:cs="Arial"/>
          <w:b/>
          <w:sz w:val="32"/>
          <w:szCs w:val="32"/>
        </w:rPr>
      </w:pPr>
    </w:p>
    <w:p w14:paraId="6A640F8C" w14:textId="1E703332" w:rsidR="00435BEA" w:rsidRPr="00954BCC" w:rsidRDefault="00C17D79" w:rsidP="00B74259">
      <w:pPr>
        <w:spacing w:line="360" w:lineRule="auto"/>
        <w:jc w:val="center"/>
        <w:rPr>
          <w:rFonts w:ascii="Arial" w:hAnsi="Arial" w:cs="Arial"/>
          <w:b/>
        </w:rPr>
      </w:pPr>
      <w:r w:rsidRPr="00954BCC">
        <w:rPr>
          <w:rFonts w:ascii="Arial" w:hAnsi="Arial" w:cs="Arial"/>
          <w:b/>
        </w:rPr>
        <w:t>Page 4</w:t>
      </w:r>
    </w:p>
    <w:p w14:paraId="1D1FE7D0" w14:textId="77777777" w:rsidR="00B74259" w:rsidRDefault="00B74259" w:rsidP="00476398">
      <w:pPr>
        <w:spacing w:line="360" w:lineRule="auto"/>
        <w:jc w:val="both"/>
        <w:rPr>
          <w:rFonts w:ascii="Arial" w:hAnsi="Arial" w:cs="Arial"/>
        </w:rPr>
      </w:pPr>
    </w:p>
    <w:p w14:paraId="1BB569DE" w14:textId="036A392B" w:rsidR="00435BEA" w:rsidRDefault="00F419F3" w:rsidP="00B74259">
      <w:pPr>
        <w:spacing w:line="360" w:lineRule="auto"/>
        <w:rPr>
          <w:rFonts w:ascii="Arial" w:hAnsi="Arial" w:cs="Arial"/>
        </w:rPr>
      </w:pPr>
      <w:r w:rsidRPr="00954BCC">
        <w:rPr>
          <w:rFonts w:ascii="Arial" w:hAnsi="Arial" w:cs="Arial"/>
        </w:rPr>
        <w:lastRenderedPageBreak/>
        <w:t>The International Classification of Diseases (ICD) is a method for classifying disease based on illnesses, external causes of harm, indications and symptoms, and aberrant discoveries</w:t>
      </w:r>
      <w:r w:rsidR="001D5BA5" w:rsidRPr="001D5BA5">
        <w:rPr>
          <w:rFonts w:ascii="Arial" w:hAnsi="Arial" w:cs="Arial"/>
        </w:rPr>
        <w:t>. The World Health Organization developed and released ICD-10 (WHO)</w:t>
      </w:r>
      <w:r w:rsidR="001D5BA5">
        <w:rPr>
          <w:rFonts w:ascii="Arial" w:hAnsi="Arial" w:cs="Arial"/>
        </w:rPr>
        <w:t xml:space="preserve"> </w:t>
      </w:r>
      <w:r w:rsidRPr="00954BCC">
        <w:rPr>
          <w:rFonts w:ascii="Arial" w:hAnsi="Arial" w:cs="Arial"/>
        </w:rPr>
        <w:t>and it is used all over the world to record morbidity and mortality statistics (Sheehan</w:t>
      </w:r>
      <w:r w:rsidR="00DE15EA">
        <w:rPr>
          <w:rFonts w:ascii="Arial" w:hAnsi="Arial" w:cs="Arial"/>
        </w:rPr>
        <w:t>, et al.,</w:t>
      </w:r>
      <w:r w:rsidRPr="00954BCC">
        <w:rPr>
          <w:rFonts w:ascii="Arial" w:hAnsi="Arial" w:cs="Arial"/>
        </w:rPr>
        <w:t xml:space="preserve"> 2014).</w:t>
      </w:r>
    </w:p>
    <w:p w14:paraId="79C7419E" w14:textId="47FC89B6" w:rsidR="00043791" w:rsidRPr="00954BCC" w:rsidRDefault="00043791" w:rsidP="00476398">
      <w:pPr>
        <w:spacing w:line="360" w:lineRule="auto"/>
        <w:jc w:val="both"/>
        <w:rPr>
          <w:rFonts w:ascii="Arial" w:hAnsi="Arial" w:cs="Arial"/>
        </w:rPr>
      </w:pPr>
      <w:r w:rsidRPr="00043791">
        <w:rPr>
          <w:rFonts w:ascii="Arial" w:hAnsi="Arial" w:cs="Arial"/>
        </w:rPr>
        <w:t>The National Institute of Cognitive Impairment Disorders and the National Institute of Neurological and Communication Disorders and Stroke/Disease have both identified dementia. The World Health Organization's ICD-10 diagnostic criteria were used to identify dementia.</w:t>
      </w:r>
    </w:p>
    <w:p w14:paraId="465C4058" w14:textId="172FAFAA" w:rsidR="00C17D79" w:rsidRDefault="00CC71BE" w:rsidP="00476398">
      <w:pPr>
        <w:spacing w:line="360" w:lineRule="auto"/>
        <w:jc w:val="both"/>
        <w:rPr>
          <w:rFonts w:ascii="Arial" w:hAnsi="Arial" w:cs="Arial"/>
        </w:rPr>
      </w:pPr>
      <w:r w:rsidRPr="00CC71BE">
        <w:rPr>
          <w:rFonts w:ascii="Arial" w:hAnsi="Arial" w:cs="Arial"/>
        </w:rPr>
        <w:t xml:space="preserve">According to Sheehan's research, doctors who relied on dementia symptoms specific to this population were able to make accurate diagnoses at the early stage of the condition. Detached diagnoses were also more inclusive than using ICD-10 or DSM-IV-TR criteria when making dementia diagnoses in people with down syndrome. </w:t>
      </w:r>
      <w:r w:rsidR="00881954" w:rsidRPr="00CC71BE">
        <w:rPr>
          <w:rFonts w:ascii="Arial" w:hAnsi="Arial" w:cs="Arial"/>
        </w:rPr>
        <w:t>To</w:t>
      </w:r>
      <w:r w:rsidRPr="00CC71BE">
        <w:rPr>
          <w:rFonts w:ascii="Arial" w:hAnsi="Arial" w:cs="Arial"/>
        </w:rPr>
        <w:t xml:space="preserve"> ascertain if the </w:t>
      </w:r>
      <w:r w:rsidR="00881954" w:rsidRPr="00CC71BE">
        <w:rPr>
          <w:rFonts w:ascii="Arial" w:hAnsi="Arial" w:cs="Arial"/>
        </w:rPr>
        <w:t>public</w:t>
      </w:r>
      <w:r w:rsidRPr="00CC71BE">
        <w:rPr>
          <w:rFonts w:ascii="Arial" w:hAnsi="Arial" w:cs="Arial"/>
        </w:rPr>
        <w:t xml:space="preserve"> will respond better to the new dementia definitions in ICD-11 and DSM-5. </w:t>
      </w:r>
      <w:r w:rsidR="00DE15EA">
        <w:rPr>
          <w:rFonts w:ascii="Arial" w:hAnsi="Arial" w:cs="Arial"/>
        </w:rPr>
        <w:t>(</w:t>
      </w:r>
      <w:r w:rsidRPr="00CC71BE">
        <w:rPr>
          <w:rFonts w:ascii="Arial" w:hAnsi="Arial" w:cs="Arial"/>
        </w:rPr>
        <w:t xml:space="preserve">Sheehan </w:t>
      </w:r>
      <w:r w:rsidR="00D15E1F">
        <w:rPr>
          <w:rFonts w:ascii="Arial" w:hAnsi="Arial" w:cs="Arial"/>
        </w:rPr>
        <w:t xml:space="preserve">et al., 2014) </w:t>
      </w:r>
      <w:r w:rsidRPr="00CC71BE">
        <w:rPr>
          <w:rFonts w:ascii="Arial" w:hAnsi="Arial" w:cs="Arial"/>
        </w:rPr>
        <w:t xml:space="preserve">suggests utilizing clinical diagnoses as the standard by which new definition must be updated </w:t>
      </w:r>
      <w:r w:rsidR="00D15E1F" w:rsidRPr="00CC71BE">
        <w:rPr>
          <w:rFonts w:ascii="Arial" w:hAnsi="Arial" w:cs="Arial"/>
        </w:rPr>
        <w:t>to</w:t>
      </w:r>
      <w:r w:rsidRPr="00CC71BE">
        <w:rPr>
          <w:rFonts w:ascii="Arial" w:hAnsi="Arial" w:cs="Arial"/>
        </w:rPr>
        <w:t xml:space="preserve"> improve diagnosis in this community.</w:t>
      </w:r>
    </w:p>
    <w:p w14:paraId="1EF8F4FB" w14:textId="77777777" w:rsidR="00C17D79" w:rsidRDefault="00C17D79" w:rsidP="00F419F3">
      <w:pPr>
        <w:jc w:val="both"/>
        <w:rPr>
          <w:rFonts w:ascii="Arial" w:hAnsi="Arial" w:cs="Arial"/>
        </w:rPr>
      </w:pPr>
    </w:p>
    <w:p w14:paraId="1333C829" w14:textId="0EB14CD5" w:rsidR="00F62193" w:rsidRDefault="00C17D79" w:rsidP="00F419F3">
      <w:pPr>
        <w:jc w:val="both"/>
        <w:rPr>
          <w:rFonts w:ascii="Arial" w:hAnsi="Arial" w:cs="Arial"/>
        </w:rPr>
      </w:pPr>
      <w:r w:rsidRPr="00C17D79">
        <w:rPr>
          <w:rFonts w:ascii="Arial" w:hAnsi="Arial" w:cs="Arial"/>
          <w:noProof/>
        </w:rPr>
        <w:drawing>
          <wp:inline distT="0" distB="0" distL="0" distR="0" wp14:anchorId="3B2955C5" wp14:editId="158B83DF">
            <wp:extent cx="4755931" cy="2378075"/>
            <wp:effectExtent l="0" t="0" r="6985" b="3175"/>
            <wp:docPr id="3" name="Picture 3" descr="https://d2jx2rerrg6sh3.cloudfront.net/image-handler/picture/2017/3/shutterstock_197891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2jx2rerrg6sh3.cloudfront.net/image-handler/picture/2017/3/shutterstock_197891156.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72456" cy="2386338"/>
                    </a:xfrm>
                    <a:prstGeom prst="rect">
                      <a:avLst/>
                    </a:prstGeom>
                    <a:noFill/>
                    <a:ln>
                      <a:noFill/>
                    </a:ln>
                  </pic:spPr>
                </pic:pic>
              </a:graphicData>
            </a:graphic>
          </wp:inline>
        </w:drawing>
      </w:r>
    </w:p>
    <w:p w14:paraId="7BD998CC" w14:textId="04FF712F" w:rsidR="00F62193" w:rsidRDefault="00C17D79" w:rsidP="00F419F3">
      <w:pPr>
        <w:jc w:val="both"/>
        <w:rPr>
          <w:rFonts w:ascii="Arial" w:hAnsi="Arial" w:cs="Arial"/>
        </w:rPr>
      </w:pPr>
      <w:r>
        <w:rPr>
          <w:rFonts w:ascii="Arial" w:hAnsi="Arial" w:cs="Arial"/>
        </w:rPr>
        <w:t>(Dr Mandal, 2023)</w:t>
      </w:r>
    </w:p>
    <w:p w14:paraId="4BEE45A7" w14:textId="77777777" w:rsidR="00F419F3" w:rsidRPr="00F419F3" w:rsidRDefault="00F419F3" w:rsidP="00F419F3">
      <w:pPr>
        <w:jc w:val="both"/>
        <w:rPr>
          <w:rFonts w:ascii="Arial" w:hAnsi="Arial" w:cs="Arial"/>
        </w:rPr>
      </w:pPr>
    </w:p>
    <w:p w14:paraId="043E24E3" w14:textId="77777777" w:rsidR="00F62193" w:rsidRDefault="00F62193" w:rsidP="00252C21">
      <w:pPr>
        <w:jc w:val="center"/>
        <w:rPr>
          <w:rFonts w:ascii="Arial" w:hAnsi="Arial" w:cs="Arial"/>
          <w:b/>
          <w:sz w:val="32"/>
          <w:szCs w:val="32"/>
        </w:rPr>
      </w:pPr>
    </w:p>
    <w:p w14:paraId="15DD2D99" w14:textId="77777777" w:rsidR="00F62193" w:rsidRDefault="00F62193" w:rsidP="00252C21">
      <w:pPr>
        <w:jc w:val="center"/>
        <w:rPr>
          <w:rFonts w:ascii="Arial" w:hAnsi="Arial" w:cs="Arial"/>
          <w:b/>
          <w:sz w:val="32"/>
          <w:szCs w:val="32"/>
        </w:rPr>
      </w:pPr>
    </w:p>
    <w:p w14:paraId="47D177F5" w14:textId="77777777" w:rsidR="00F62193" w:rsidRDefault="00F62193" w:rsidP="00252C21">
      <w:pPr>
        <w:jc w:val="center"/>
        <w:rPr>
          <w:rFonts w:ascii="Arial" w:hAnsi="Arial" w:cs="Arial"/>
          <w:b/>
          <w:sz w:val="32"/>
          <w:szCs w:val="32"/>
        </w:rPr>
      </w:pPr>
    </w:p>
    <w:p w14:paraId="466ACCB8" w14:textId="77777777" w:rsidR="00F62193" w:rsidRDefault="00F62193" w:rsidP="00252C21">
      <w:pPr>
        <w:jc w:val="center"/>
        <w:rPr>
          <w:rFonts w:ascii="Arial" w:hAnsi="Arial" w:cs="Arial"/>
          <w:b/>
          <w:sz w:val="32"/>
          <w:szCs w:val="32"/>
        </w:rPr>
      </w:pPr>
    </w:p>
    <w:p w14:paraId="33D2DE57" w14:textId="37E5692C" w:rsidR="00C17D79" w:rsidRPr="00954BCC" w:rsidRDefault="00C17D79" w:rsidP="006F7192">
      <w:pPr>
        <w:jc w:val="center"/>
        <w:rPr>
          <w:rFonts w:ascii="Arial" w:hAnsi="Arial" w:cs="Arial"/>
          <w:b/>
        </w:rPr>
      </w:pPr>
      <w:r w:rsidRPr="00954BCC">
        <w:rPr>
          <w:rFonts w:ascii="Arial" w:hAnsi="Arial" w:cs="Arial"/>
          <w:b/>
        </w:rPr>
        <w:t>Page 5</w:t>
      </w:r>
    </w:p>
    <w:p w14:paraId="370D65FC" w14:textId="0D5ED7ED" w:rsidR="00435BEA" w:rsidRPr="00B74259" w:rsidRDefault="00435BEA" w:rsidP="00F25741">
      <w:pPr>
        <w:spacing w:line="360" w:lineRule="auto"/>
        <w:jc w:val="center"/>
        <w:rPr>
          <w:rFonts w:ascii="Algerian" w:hAnsi="Algerian" w:cs="Arial"/>
          <w:b/>
          <w:sz w:val="32"/>
          <w:szCs w:val="32"/>
          <w:u w:val="single"/>
        </w:rPr>
      </w:pPr>
      <w:r w:rsidRPr="00B74259">
        <w:rPr>
          <w:rFonts w:ascii="Algerian" w:hAnsi="Algerian" w:cs="Arial"/>
          <w:b/>
          <w:sz w:val="32"/>
          <w:szCs w:val="32"/>
          <w:u w:val="single"/>
        </w:rPr>
        <w:lastRenderedPageBreak/>
        <w:t>Diagnosis</w:t>
      </w:r>
    </w:p>
    <w:p w14:paraId="3BAB7F89" w14:textId="66721F8D" w:rsidR="00AA0A08" w:rsidRPr="00B74259" w:rsidRDefault="00AA0A08" w:rsidP="00B74259">
      <w:pPr>
        <w:spacing w:line="360" w:lineRule="auto"/>
        <w:jc w:val="both"/>
        <w:rPr>
          <w:rFonts w:ascii="Arial" w:hAnsi="Arial" w:cs="Arial"/>
          <w:bCs/>
        </w:rPr>
      </w:pPr>
      <w:r w:rsidRPr="00B74259">
        <w:rPr>
          <w:rFonts w:ascii="Arial" w:hAnsi="Arial" w:cs="Arial"/>
          <w:bCs/>
        </w:rPr>
        <w:t xml:space="preserve">There are various ways to diagnose dementia. The patient would visit the doctor, who would then conduct physical exams, mental status exams, and lab imaging checks while also asking them about their medical history. These tests would aid medical professionals in determining whether illnesses that are treatable are the source of the mental decline. Yet, even if the causes are incurable, it's still beneficial because they'd know what kind of dementia the patient has. </w:t>
      </w:r>
      <w:r w:rsidR="0040449D" w:rsidRPr="00B74259">
        <w:rPr>
          <w:rFonts w:ascii="Arial" w:hAnsi="Arial" w:cs="Arial"/>
          <w:bCs/>
        </w:rPr>
        <w:t xml:space="preserve">Once the type of dementia is determined, the doctor might suggest medicines or other treatments that might improve mood and </w:t>
      </w:r>
      <w:r w:rsidR="00C135DB" w:rsidRPr="00B74259">
        <w:rPr>
          <w:rFonts w:ascii="Arial" w:hAnsi="Arial" w:cs="Arial"/>
          <w:bCs/>
        </w:rPr>
        <w:t>behaviour</w:t>
      </w:r>
      <w:r w:rsidR="0040449D" w:rsidRPr="00B74259">
        <w:rPr>
          <w:rFonts w:ascii="Arial" w:hAnsi="Arial" w:cs="Arial"/>
          <w:bCs/>
        </w:rPr>
        <w:t xml:space="preserve"> while also being beneficial to the family. </w:t>
      </w:r>
      <w:r w:rsidR="005117D3" w:rsidRPr="00B74259">
        <w:rPr>
          <w:rFonts w:ascii="Arial" w:hAnsi="Arial" w:cs="Arial"/>
          <w:bCs/>
        </w:rPr>
        <w:t>(</w:t>
      </w:r>
      <w:r w:rsidR="000A1C5C" w:rsidRPr="00B74259">
        <w:rPr>
          <w:rFonts w:ascii="Arial" w:hAnsi="Arial" w:cs="Arial"/>
          <w:bCs/>
        </w:rPr>
        <w:t>Stanford Healthcare</w:t>
      </w:r>
      <w:r w:rsidR="008021C4" w:rsidRPr="00B74259">
        <w:rPr>
          <w:rFonts w:ascii="Arial" w:hAnsi="Arial" w:cs="Arial"/>
          <w:bCs/>
        </w:rPr>
        <w:t>,</w:t>
      </w:r>
      <w:r w:rsidR="000A1C5C" w:rsidRPr="00B74259">
        <w:rPr>
          <w:rFonts w:ascii="Arial" w:hAnsi="Arial" w:cs="Arial"/>
          <w:bCs/>
        </w:rPr>
        <w:t xml:space="preserve"> </w:t>
      </w:r>
      <w:r w:rsidR="008021C4" w:rsidRPr="00B74259">
        <w:rPr>
          <w:rFonts w:ascii="Arial" w:hAnsi="Arial" w:cs="Arial"/>
          <w:bCs/>
        </w:rPr>
        <w:t>2022).</w:t>
      </w:r>
    </w:p>
    <w:p w14:paraId="2830E638" w14:textId="2DB57ABF" w:rsidR="00872D1E" w:rsidRPr="00B74259" w:rsidRDefault="00872D1E" w:rsidP="00B74259">
      <w:pPr>
        <w:spacing w:line="360" w:lineRule="auto"/>
        <w:jc w:val="both"/>
        <w:rPr>
          <w:rFonts w:ascii="Arial" w:hAnsi="Arial" w:cs="Arial"/>
          <w:bCs/>
        </w:rPr>
      </w:pPr>
      <w:r w:rsidRPr="00B74259">
        <w:rPr>
          <w:rFonts w:ascii="Arial" w:hAnsi="Arial" w:cs="Arial"/>
          <w:b/>
        </w:rPr>
        <w:t xml:space="preserve">Physical </w:t>
      </w:r>
      <w:r w:rsidR="00A1670E" w:rsidRPr="00B74259">
        <w:rPr>
          <w:rFonts w:ascii="Arial" w:hAnsi="Arial" w:cs="Arial"/>
          <w:b/>
        </w:rPr>
        <w:t>Exams</w:t>
      </w:r>
      <w:r w:rsidR="00B61AAE" w:rsidRPr="00B74259">
        <w:rPr>
          <w:rFonts w:ascii="Arial" w:hAnsi="Arial" w:cs="Arial"/>
          <w:b/>
        </w:rPr>
        <w:t>-</w:t>
      </w:r>
      <w:r w:rsidR="00B61AAE" w:rsidRPr="00B74259">
        <w:rPr>
          <w:rFonts w:ascii="Arial" w:hAnsi="Arial" w:cs="Arial"/>
          <w:bCs/>
        </w:rPr>
        <w:t xml:space="preserve">The doctor may also ask about other symptoms, like </w:t>
      </w:r>
      <w:r w:rsidR="0022566F" w:rsidRPr="00B74259">
        <w:rPr>
          <w:rFonts w:ascii="Arial" w:hAnsi="Arial" w:cs="Arial"/>
          <w:bCs/>
        </w:rPr>
        <w:t>behavioural</w:t>
      </w:r>
      <w:r w:rsidR="00B61AAE" w:rsidRPr="00B74259">
        <w:rPr>
          <w:rFonts w:ascii="Arial" w:hAnsi="Arial" w:cs="Arial"/>
          <w:bCs/>
        </w:rPr>
        <w:t xml:space="preserve"> concerns, in addition to recent illnesses and other life experiences that may have led to memory loss.</w:t>
      </w:r>
    </w:p>
    <w:p w14:paraId="42A6F66A" w14:textId="5E8DE9D9" w:rsidR="00FA2AD8" w:rsidRPr="00B74259" w:rsidRDefault="00B97657" w:rsidP="00B74259">
      <w:pPr>
        <w:spacing w:line="360" w:lineRule="auto"/>
        <w:jc w:val="both"/>
        <w:rPr>
          <w:rFonts w:ascii="Arial" w:hAnsi="Arial" w:cs="Arial"/>
          <w:bCs/>
        </w:rPr>
      </w:pPr>
      <w:r w:rsidRPr="00B74259">
        <w:rPr>
          <w:rFonts w:ascii="Arial" w:hAnsi="Arial" w:cs="Arial"/>
          <w:b/>
        </w:rPr>
        <w:t>Mental status exams</w:t>
      </w:r>
      <w:r w:rsidRPr="00B74259">
        <w:rPr>
          <w:rFonts w:ascii="Arial" w:hAnsi="Arial" w:cs="Arial"/>
          <w:bCs/>
        </w:rPr>
        <w:t>-</w:t>
      </w:r>
      <w:r w:rsidR="0036654D" w:rsidRPr="00B74259">
        <w:rPr>
          <w:rFonts w:ascii="Arial" w:hAnsi="Arial" w:cs="Arial"/>
          <w:bCs/>
        </w:rPr>
        <w:t xml:space="preserve"> occurs when the patient is asked to state the day and year, repeat a string of words, draw a clock face, and count backwards from 100 by sevens.</w:t>
      </w:r>
    </w:p>
    <w:p w14:paraId="055110F0" w14:textId="5B9023AC" w:rsidR="008D05F3" w:rsidRPr="00B74259" w:rsidRDefault="009F3BA7" w:rsidP="00B74259">
      <w:pPr>
        <w:spacing w:line="360" w:lineRule="auto"/>
        <w:jc w:val="both"/>
        <w:rPr>
          <w:rFonts w:ascii="Arial" w:hAnsi="Arial" w:cs="Arial"/>
          <w:bCs/>
        </w:rPr>
      </w:pPr>
      <w:r w:rsidRPr="00B74259">
        <w:rPr>
          <w:rFonts w:ascii="Arial" w:hAnsi="Arial" w:cs="Arial"/>
          <w:bCs/>
        </w:rPr>
        <w:t xml:space="preserve">Health care at Stanford Clinical </w:t>
      </w:r>
      <w:r w:rsidR="007642CC" w:rsidRPr="00B74259">
        <w:rPr>
          <w:rFonts w:ascii="Arial" w:hAnsi="Arial" w:cs="Arial"/>
          <w:bCs/>
        </w:rPr>
        <w:t xml:space="preserve">are doing </w:t>
      </w:r>
      <w:r w:rsidR="002F01FB" w:rsidRPr="00B74259">
        <w:rPr>
          <w:rFonts w:ascii="Arial" w:hAnsi="Arial" w:cs="Arial"/>
          <w:bCs/>
        </w:rPr>
        <w:t>trials research</w:t>
      </w:r>
      <w:r w:rsidRPr="00B74259">
        <w:rPr>
          <w:rFonts w:ascii="Arial" w:hAnsi="Arial" w:cs="Arial"/>
          <w:bCs/>
        </w:rPr>
        <w:t xml:space="preserve"> projects that assess a novel medical strategy, apparatus, medication, or other form of treatment. Also, as a Stanford Health Care patient, you can get access to the newest, most cutting-edge clinical trials. Currently, there are open trail references available. An investigation into how MABT5102A affects levels of certain biomarkers in people with mild to moderate Alzheimer's disease, including brain amyloid </w:t>
      </w:r>
      <w:r w:rsidR="007B53FD" w:rsidRPr="00B74259">
        <w:rPr>
          <w:rFonts w:ascii="Arial" w:hAnsi="Arial" w:cs="Arial"/>
          <w:bCs/>
        </w:rPr>
        <w:t>load</w:t>
      </w:r>
      <w:r w:rsidR="00FE6F32" w:rsidRPr="00B74259">
        <w:rPr>
          <w:rFonts w:ascii="Arial" w:hAnsi="Arial" w:cs="Arial"/>
          <w:bCs/>
        </w:rPr>
        <w:t xml:space="preserve"> (Stanford Health Care</w:t>
      </w:r>
      <w:r w:rsidR="00B45595" w:rsidRPr="00B74259">
        <w:rPr>
          <w:rFonts w:ascii="Arial" w:hAnsi="Arial" w:cs="Arial"/>
          <w:bCs/>
        </w:rPr>
        <w:t xml:space="preserve">, </w:t>
      </w:r>
      <w:r w:rsidR="00FE6F32" w:rsidRPr="00B74259">
        <w:rPr>
          <w:rFonts w:ascii="Arial" w:hAnsi="Arial" w:cs="Arial"/>
          <w:bCs/>
        </w:rPr>
        <w:t>2022)</w:t>
      </w:r>
      <w:r w:rsidR="00B45595" w:rsidRPr="00B74259">
        <w:rPr>
          <w:rFonts w:ascii="Arial" w:hAnsi="Arial" w:cs="Arial"/>
          <w:bCs/>
        </w:rPr>
        <w:t>.</w:t>
      </w:r>
    </w:p>
    <w:p w14:paraId="01198E85" w14:textId="0FA63400" w:rsidR="002E1AF8" w:rsidRPr="00B74259" w:rsidRDefault="00391B0D" w:rsidP="00B74259">
      <w:pPr>
        <w:spacing w:line="360" w:lineRule="auto"/>
        <w:jc w:val="both"/>
        <w:rPr>
          <w:rFonts w:ascii="Arial" w:hAnsi="Arial" w:cs="Arial"/>
          <w:bCs/>
        </w:rPr>
      </w:pPr>
      <w:r w:rsidRPr="00B74259">
        <w:rPr>
          <w:rFonts w:ascii="Arial" w:hAnsi="Arial" w:cs="Arial"/>
          <w:bCs/>
        </w:rPr>
        <w:t>Other assessments used to identify dementia include cognitive and neurological exams. These tests are used to evaluate both cognitive and physical abilities. They include evaluations of memory, problem-solving, language, and math skills, as well as balance, sensory response, and reflexes.</w:t>
      </w:r>
    </w:p>
    <w:p w14:paraId="78261732" w14:textId="77777777" w:rsidR="002E1AF8" w:rsidRPr="00B74259" w:rsidRDefault="002E1AF8" w:rsidP="00B74259">
      <w:pPr>
        <w:spacing w:line="360" w:lineRule="auto"/>
        <w:jc w:val="both"/>
        <w:rPr>
          <w:rFonts w:ascii="Arial" w:hAnsi="Arial" w:cs="Arial"/>
          <w:bCs/>
        </w:rPr>
      </w:pPr>
    </w:p>
    <w:p w14:paraId="194C2686" w14:textId="77777777" w:rsidR="002E1AF8" w:rsidRPr="00B74259" w:rsidRDefault="002E1AF8" w:rsidP="00B74259">
      <w:pPr>
        <w:spacing w:line="360" w:lineRule="auto"/>
        <w:jc w:val="both"/>
        <w:rPr>
          <w:rFonts w:ascii="Arial" w:hAnsi="Arial" w:cs="Arial"/>
          <w:bCs/>
        </w:rPr>
      </w:pPr>
    </w:p>
    <w:p w14:paraId="42C56B3B" w14:textId="77777777" w:rsidR="002E1AF8" w:rsidRPr="00B74259" w:rsidRDefault="002E1AF8" w:rsidP="00B74259">
      <w:pPr>
        <w:spacing w:line="360" w:lineRule="auto"/>
        <w:jc w:val="both"/>
        <w:rPr>
          <w:rFonts w:ascii="Arial" w:hAnsi="Arial" w:cs="Arial"/>
          <w:bCs/>
        </w:rPr>
      </w:pPr>
    </w:p>
    <w:p w14:paraId="29789F0C" w14:textId="77777777" w:rsidR="002E1AF8" w:rsidRPr="00B74259" w:rsidRDefault="002E1AF8" w:rsidP="00B74259">
      <w:pPr>
        <w:spacing w:line="360" w:lineRule="auto"/>
        <w:jc w:val="both"/>
        <w:rPr>
          <w:rFonts w:ascii="Arial" w:hAnsi="Arial" w:cs="Arial"/>
          <w:bCs/>
        </w:rPr>
      </w:pPr>
    </w:p>
    <w:p w14:paraId="57625AE2" w14:textId="772A426C" w:rsidR="002E1AF8" w:rsidRPr="00B74259" w:rsidRDefault="002E1AF8" w:rsidP="00B74259">
      <w:pPr>
        <w:spacing w:line="360" w:lineRule="auto"/>
        <w:jc w:val="both"/>
        <w:rPr>
          <w:rFonts w:ascii="Arial" w:hAnsi="Arial" w:cs="Arial"/>
          <w:bCs/>
        </w:rPr>
      </w:pPr>
    </w:p>
    <w:p w14:paraId="0390A087" w14:textId="77777777" w:rsidR="00F25741" w:rsidRDefault="00F25741" w:rsidP="00F25741">
      <w:pPr>
        <w:spacing w:line="360" w:lineRule="auto"/>
        <w:jc w:val="center"/>
        <w:rPr>
          <w:rFonts w:ascii="Arial" w:hAnsi="Arial" w:cs="Arial"/>
          <w:bCs/>
        </w:rPr>
      </w:pPr>
    </w:p>
    <w:p w14:paraId="11B8772E" w14:textId="5E6AFAE3" w:rsidR="002E1AF8" w:rsidRPr="00B74259" w:rsidRDefault="0084572D" w:rsidP="00F25741">
      <w:pPr>
        <w:spacing w:line="360" w:lineRule="auto"/>
        <w:jc w:val="center"/>
        <w:rPr>
          <w:rFonts w:ascii="Arial" w:hAnsi="Arial" w:cs="Arial"/>
          <w:bCs/>
        </w:rPr>
      </w:pPr>
      <w:r w:rsidRPr="00B74259">
        <w:rPr>
          <w:rFonts w:ascii="Arial" w:hAnsi="Arial" w:cs="Arial"/>
          <w:bCs/>
        </w:rPr>
        <w:t>Page 6</w:t>
      </w:r>
    </w:p>
    <w:p w14:paraId="45157F81" w14:textId="77777777" w:rsidR="00EC7B38" w:rsidRPr="00B74259" w:rsidRDefault="00047ABC" w:rsidP="00B74259">
      <w:pPr>
        <w:spacing w:line="360" w:lineRule="auto"/>
        <w:jc w:val="both"/>
        <w:rPr>
          <w:rFonts w:ascii="Arial" w:hAnsi="Arial" w:cs="Arial"/>
          <w:bCs/>
        </w:rPr>
      </w:pPr>
      <w:r w:rsidRPr="00B74259">
        <w:rPr>
          <w:rFonts w:ascii="Arial" w:hAnsi="Arial" w:cs="Arial"/>
          <w:bCs/>
        </w:rPr>
        <w:lastRenderedPageBreak/>
        <w:t xml:space="preserve">One of the worst conditions that most people fear is dementia. Once you have undergone the necessary testing, the doctors will call you to schedule an appointment. They will inquire as to whether you would like to be informed of your diagnosis, explain what dementia entails, and provide you time to discuss the condition and ask any questions you may have. They will describe the type of dementia you have, the symptoms, and any potential treatments that may be recommended for you, such as the name of the specialist who will coordinate the various forms of support you require and what services are available in your </w:t>
      </w:r>
      <w:r w:rsidR="00E827B6" w:rsidRPr="00B74259">
        <w:rPr>
          <w:rFonts w:ascii="Arial" w:hAnsi="Arial" w:cs="Arial"/>
          <w:bCs/>
        </w:rPr>
        <w:t>area</w:t>
      </w:r>
      <w:r w:rsidRPr="00B74259">
        <w:rPr>
          <w:rFonts w:ascii="Arial" w:hAnsi="Arial" w:cs="Arial"/>
          <w:bCs/>
        </w:rPr>
        <w:t>, such as support groups and volunteer opportunities</w:t>
      </w:r>
      <w:r w:rsidR="00056A5D" w:rsidRPr="00B74259">
        <w:rPr>
          <w:rFonts w:ascii="Arial" w:hAnsi="Arial" w:cs="Arial"/>
          <w:bCs/>
        </w:rPr>
        <w:t>, organizations that offer support and advocacy services to people with dementia, their families, and carers</w:t>
      </w:r>
      <w:r w:rsidR="00B577FF" w:rsidRPr="00B74259">
        <w:rPr>
          <w:rFonts w:ascii="Arial" w:hAnsi="Arial" w:cs="Arial"/>
          <w:bCs/>
        </w:rPr>
        <w:t xml:space="preserve"> (NHS</w:t>
      </w:r>
      <w:r w:rsidR="00A904F1" w:rsidRPr="00B74259">
        <w:rPr>
          <w:rFonts w:ascii="Arial" w:hAnsi="Arial" w:cs="Arial"/>
          <w:bCs/>
        </w:rPr>
        <w:t>, 2020).</w:t>
      </w:r>
      <w:r w:rsidR="001661A1" w:rsidRPr="00B74259">
        <w:rPr>
          <w:rFonts w:ascii="Arial" w:hAnsi="Arial" w:cs="Arial"/>
          <w:bCs/>
        </w:rPr>
        <w:t xml:space="preserve"> </w:t>
      </w:r>
    </w:p>
    <w:p w14:paraId="001C8780" w14:textId="591AE541" w:rsidR="00132A01" w:rsidRPr="00B74259" w:rsidRDefault="00132A01" w:rsidP="00B74259">
      <w:pPr>
        <w:spacing w:line="360" w:lineRule="auto"/>
        <w:jc w:val="both"/>
        <w:rPr>
          <w:rFonts w:ascii="Arial" w:hAnsi="Arial" w:cs="Arial"/>
          <w:bCs/>
        </w:rPr>
      </w:pPr>
      <w:r w:rsidRPr="00B74259">
        <w:rPr>
          <w:rFonts w:ascii="Arial" w:hAnsi="Arial" w:cs="Arial"/>
          <w:bCs/>
        </w:rPr>
        <w:t xml:space="preserve">The patient will be sent to a dementia specialist if the doctor is unable to identify dementia because dementia is one of the most challenging diagnoses, particularly if the symptoms are mild. The specialist may perform additional tests, such as a brain scan or possibly an MRI, as well as a more in-depth memory test. </w:t>
      </w:r>
      <w:r w:rsidR="0013348F" w:rsidRPr="00B74259">
        <w:rPr>
          <w:rFonts w:ascii="Arial" w:hAnsi="Arial" w:cs="Arial"/>
          <w:bCs/>
        </w:rPr>
        <w:t>Most</w:t>
      </w:r>
      <w:r w:rsidRPr="00B74259">
        <w:rPr>
          <w:rFonts w:ascii="Arial" w:hAnsi="Arial" w:cs="Arial"/>
          <w:bCs/>
        </w:rPr>
        <w:t xml:space="preserve"> cases of dementia can be identified after these examinations.</w:t>
      </w:r>
    </w:p>
    <w:p w14:paraId="77D9D796" w14:textId="73799369" w:rsidR="00CB780C" w:rsidRPr="00B74259" w:rsidRDefault="00CB780C" w:rsidP="00B74259">
      <w:pPr>
        <w:spacing w:line="360" w:lineRule="auto"/>
        <w:jc w:val="both"/>
        <w:rPr>
          <w:rFonts w:ascii="Arial" w:hAnsi="Arial" w:cs="Arial"/>
          <w:bCs/>
        </w:rPr>
      </w:pPr>
      <w:r w:rsidRPr="00B74259">
        <w:rPr>
          <w:rFonts w:ascii="Arial" w:hAnsi="Arial" w:cs="Arial"/>
          <w:bCs/>
        </w:rPr>
        <w:t>Depending on which area of the brain is affected, there are two categories of dementia.</w:t>
      </w:r>
      <w:r w:rsidR="00E27C21" w:rsidRPr="00B74259">
        <w:rPr>
          <w:rFonts w:ascii="Arial" w:hAnsi="Arial" w:cs="Arial"/>
        </w:rPr>
        <w:t xml:space="preserve"> </w:t>
      </w:r>
      <w:r w:rsidR="00E27C21" w:rsidRPr="00B74259">
        <w:rPr>
          <w:rFonts w:ascii="Arial" w:hAnsi="Arial" w:cs="Arial"/>
          <w:bCs/>
        </w:rPr>
        <w:t xml:space="preserve">Cortical dementia is one-This form of dementia occurs when the cerebral cortex, the brain's outer layer, has issues. They are important for language and memory. </w:t>
      </w:r>
      <w:r w:rsidR="001857C9" w:rsidRPr="00B74259">
        <w:rPr>
          <w:rFonts w:ascii="Arial" w:hAnsi="Arial" w:cs="Arial"/>
          <w:bCs/>
        </w:rPr>
        <w:t>These types of dementia</w:t>
      </w:r>
      <w:r w:rsidR="00E27C21" w:rsidRPr="00B74259">
        <w:rPr>
          <w:rFonts w:ascii="Arial" w:hAnsi="Arial" w:cs="Arial"/>
          <w:bCs/>
        </w:rPr>
        <w:t xml:space="preserve"> cause memory loss, make it difficult for patients to recall words, and may not understand language.</w:t>
      </w:r>
      <w:r w:rsidR="00343EAA" w:rsidRPr="00B74259">
        <w:rPr>
          <w:rFonts w:ascii="Arial" w:hAnsi="Arial" w:cs="Arial"/>
          <w:bCs/>
        </w:rPr>
        <w:t xml:space="preserve"> </w:t>
      </w:r>
      <w:r w:rsidR="001857C9" w:rsidRPr="00B74259">
        <w:rPr>
          <w:rFonts w:ascii="Arial" w:hAnsi="Arial" w:cs="Arial"/>
          <w:bCs/>
        </w:rPr>
        <w:t>Another type of dementia is subcortical dementia, which occurs when there are issues with the area of the brain below the cortex. Those that have this experience changes in their thinking speed, capacity to start tasks, and they also don't forget things or have language issues.</w:t>
      </w:r>
    </w:p>
    <w:p w14:paraId="2C56BA99" w14:textId="64C95B37" w:rsidR="00A904F1" w:rsidRPr="00B74259" w:rsidRDefault="00A904F1" w:rsidP="00B74259">
      <w:pPr>
        <w:spacing w:line="360" w:lineRule="auto"/>
        <w:jc w:val="both"/>
        <w:rPr>
          <w:rFonts w:ascii="Arial" w:hAnsi="Arial" w:cs="Arial"/>
          <w:bCs/>
        </w:rPr>
      </w:pPr>
      <w:r w:rsidRPr="00B74259">
        <w:rPr>
          <w:rFonts w:ascii="Arial" w:hAnsi="Arial" w:cs="Arial"/>
          <w:bCs/>
        </w:rPr>
        <w:t>More than half of adult’s delay getting care for dementia symptoms for up to a year because of fear, according to study by the Alzheimer's Society. Yet, a precise and prompt diagnosis has several benefits</w:t>
      </w:r>
      <w:r w:rsidR="002E1AF8" w:rsidRPr="00B74259">
        <w:rPr>
          <w:rFonts w:ascii="Arial" w:hAnsi="Arial" w:cs="Arial"/>
          <w:bCs/>
        </w:rPr>
        <w:t xml:space="preserve"> (NHS, 2020).</w:t>
      </w:r>
    </w:p>
    <w:p w14:paraId="1BBD47A4" w14:textId="5AA948F1" w:rsidR="00EC7B38" w:rsidRPr="00047ABC" w:rsidRDefault="00DA2ACF" w:rsidP="00047ABC">
      <w:pPr>
        <w:spacing w:line="360" w:lineRule="auto"/>
        <w:jc w:val="both"/>
        <w:rPr>
          <w:rFonts w:ascii="Arial" w:hAnsi="Arial" w:cs="Arial"/>
          <w:bCs/>
        </w:rPr>
      </w:pPr>
      <w:r>
        <w:rPr>
          <w:rFonts w:ascii="Arial" w:hAnsi="Arial" w:cs="Arial"/>
          <w:bCs/>
          <w:noProof/>
        </w:rPr>
        <w:drawing>
          <wp:inline distT="0" distB="0" distL="0" distR="0" wp14:anchorId="02A6B046" wp14:editId="2926625E">
            <wp:extent cx="4151013" cy="172021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2381" cy="1762223"/>
                    </a:xfrm>
                    <a:prstGeom prst="rect">
                      <a:avLst/>
                    </a:prstGeom>
                    <a:noFill/>
                  </pic:spPr>
                </pic:pic>
              </a:graphicData>
            </a:graphic>
          </wp:inline>
        </w:drawing>
      </w:r>
    </w:p>
    <w:p w14:paraId="180E3C42" w14:textId="409875FB" w:rsidR="00435BEA" w:rsidRDefault="008001CC" w:rsidP="00435BEA">
      <w:pPr>
        <w:jc w:val="center"/>
        <w:rPr>
          <w:rFonts w:ascii="Arial" w:hAnsi="Arial" w:cs="Arial"/>
          <w:bCs/>
        </w:rPr>
      </w:pPr>
      <w:r w:rsidRPr="008001CC">
        <w:rPr>
          <w:rFonts w:ascii="Arial" w:hAnsi="Arial" w:cs="Arial"/>
          <w:bCs/>
        </w:rPr>
        <w:t>(McMaster, 2015)</w:t>
      </w:r>
    </w:p>
    <w:p w14:paraId="2BC14AE8" w14:textId="18D7AB5A" w:rsidR="005F7B38" w:rsidRDefault="00A1732E" w:rsidP="00A1732E">
      <w:pPr>
        <w:jc w:val="center"/>
        <w:rPr>
          <w:rFonts w:ascii="Arial" w:hAnsi="Arial" w:cs="Arial"/>
          <w:bCs/>
        </w:rPr>
      </w:pPr>
      <w:r>
        <w:rPr>
          <w:rFonts w:ascii="Arial" w:hAnsi="Arial" w:cs="Arial"/>
          <w:bCs/>
        </w:rPr>
        <w:t>Page 7</w:t>
      </w:r>
    </w:p>
    <w:p w14:paraId="410AC332" w14:textId="33D907AD" w:rsidR="00435BEA" w:rsidRDefault="00435BEA" w:rsidP="00A1732E">
      <w:pPr>
        <w:jc w:val="center"/>
        <w:rPr>
          <w:rFonts w:ascii="Algerian" w:hAnsi="Algerian" w:cs="Arial"/>
          <w:b/>
          <w:sz w:val="32"/>
          <w:szCs w:val="32"/>
          <w:u w:val="single"/>
        </w:rPr>
      </w:pPr>
      <w:r w:rsidRPr="005F7B38">
        <w:rPr>
          <w:rFonts w:ascii="Algerian" w:hAnsi="Algerian" w:cs="Arial"/>
          <w:b/>
          <w:sz w:val="32"/>
          <w:szCs w:val="32"/>
          <w:u w:val="single"/>
        </w:rPr>
        <w:lastRenderedPageBreak/>
        <w:t>Treatment</w:t>
      </w:r>
    </w:p>
    <w:p w14:paraId="1B79FE79" w14:textId="1DCE12A8" w:rsidR="000E3978" w:rsidRDefault="009C7132" w:rsidP="009222A8">
      <w:pPr>
        <w:spacing w:line="360" w:lineRule="auto"/>
        <w:jc w:val="both"/>
        <w:rPr>
          <w:rFonts w:ascii="Arial" w:hAnsi="Arial" w:cs="Arial"/>
          <w:bCs/>
        </w:rPr>
      </w:pPr>
      <w:r w:rsidRPr="009C7132">
        <w:rPr>
          <w:rFonts w:ascii="Arial" w:hAnsi="Arial" w:cs="Arial"/>
          <w:bCs/>
        </w:rPr>
        <w:t>Although dementia does not yet have a cure, there are treatments and medicines that help lessen its symptoms.</w:t>
      </w:r>
      <w:r>
        <w:rPr>
          <w:rFonts w:ascii="Arial" w:hAnsi="Arial" w:cs="Arial"/>
          <w:bCs/>
        </w:rPr>
        <w:t xml:space="preserve"> </w:t>
      </w:r>
      <w:r w:rsidR="001B2CA6" w:rsidRPr="001B2CA6">
        <w:rPr>
          <w:rFonts w:ascii="Arial" w:hAnsi="Arial" w:cs="Arial"/>
          <w:bCs/>
        </w:rPr>
        <w:t xml:space="preserve">There are many medicines available to treat dementia, but the most common type, Alzheimer's, is the one they are most often used to treat. Some medication might help to decrease the symptoms. </w:t>
      </w:r>
      <w:r w:rsidR="00F164DB" w:rsidRPr="00F164DB">
        <w:rPr>
          <w:rFonts w:ascii="Arial" w:hAnsi="Arial" w:cs="Arial"/>
          <w:bCs/>
        </w:rPr>
        <w:t xml:space="preserve">The medicine acetylcholinesterase inhibitors </w:t>
      </w:r>
      <w:r w:rsidR="00567FB8" w:rsidRPr="00F164DB">
        <w:rPr>
          <w:rFonts w:ascii="Arial" w:hAnsi="Arial" w:cs="Arial"/>
          <w:bCs/>
        </w:rPr>
        <w:t>stop</w:t>
      </w:r>
      <w:r w:rsidR="00F164DB" w:rsidRPr="00F164DB">
        <w:rPr>
          <w:rFonts w:ascii="Arial" w:hAnsi="Arial" w:cs="Arial"/>
          <w:bCs/>
        </w:rPr>
        <w:t xml:space="preserve"> an enzyme from breaking down acetylcholine, a chemical in the brain that aids in nerve cell communication.</w:t>
      </w:r>
    </w:p>
    <w:p w14:paraId="2EB61BBC" w14:textId="77777777" w:rsidR="00F95FC7" w:rsidRDefault="001750E7" w:rsidP="009222A8">
      <w:pPr>
        <w:spacing w:line="360" w:lineRule="auto"/>
        <w:jc w:val="both"/>
        <w:rPr>
          <w:rFonts w:ascii="Arial" w:hAnsi="Arial" w:cs="Arial"/>
          <w:bCs/>
        </w:rPr>
      </w:pPr>
      <w:r>
        <w:rPr>
          <w:rFonts w:ascii="Arial" w:hAnsi="Arial" w:cs="Arial"/>
          <w:bCs/>
        </w:rPr>
        <w:t>Mild</w:t>
      </w:r>
      <w:r w:rsidR="009573AE">
        <w:rPr>
          <w:rFonts w:ascii="Arial" w:hAnsi="Arial" w:cs="Arial"/>
          <w:bCs/>
        </w:rPr>
        <w:t xml:space="preserve"> to M</w:t>
      </w:r>
      <w:r w:rsidR="00C8460C">
        <w:rPr>
          <w:rFonts w:ascii="Arial" w:hAnsi="Arial" w:cs="Arial"/>
          <w:bCs/>
        </w:rPr>
        <w:t xml:space="preserve">oderate </w:t>
      </w:r>
      <w:r>
        <w:rPr>
          <w:rFonts w:ascii="Arial" w:hAnsi="Arial" w:cs="Arial"/>
          <w:bCs/>
        </w:rPr>
        <w:t xml:space="preserve">symptoms </w:t>
      </w:r>
      <w:r w:rsidR="00416D15">
        <w:rPr>
          <w:rFonts w:ascii="Arial" w:hAnsi="Arial" w:cs="Arial"/>
          <w:bCs/>
        </w:rPr>
        <w:t>of Dementia can be ma</w:t>
      </w:r>
      <w:r w:rsidR="00AB419D">
        <w:rPr>
          <w:rFonts w:ascii="Arial" w:hAnsi="Arial" w:cs="Arial"/>
          <w:bCs/>
        </w:rPr>
        <w:t xml:space="preserve">naged by medicines these </w:t>
      </w:r>
      <w:r w:rsidR="00281F6C">
        <w:rPr>
          <w:rFonts w:ascii="Arial" w:hAnsi="Arial" w:cs="Arial"/>
          <w:bCs/>
        </w:rPr>
        <w:t>medicines include</w:t>
      </w:r>
      <w:r w:rsidR="00F95FC7">
        <w:rPr>
          <w:rFonts w:ascii="Arial" w:hAnsi="Arial" w:cs="Arial"/>
          <w:bCs/>
        </w:rPr>
        <w:t>:</w:t>
      </w:r>
    </w:p>
    <w:p w14:paraId="05AE6C4F" w14:textId="62ECF825" w:rsidR="00567FB8" w:rsidRDefault="00AC7F25" w:rsidP="00F95FC7">
      <w:pPr>
        <w:pStyle w:val="ListParagraph"/>
        <w:numPr>
          <w:ilvl w:val="0"/>
          <w:numId w:val="1"/>
        </w:numPr>
        <w:spacing w:line="360" w:lineRule="auto"/>
        <w:jc w:val="both"/>
        <w:rPr>
          <w:rFonts w:ascii="Arial" w:hAnsi="Arial" w:cs="Arial"/>
          <w:bCs/>
        </w:rPr>
      </w:pPr>
      <w:r w:rsidRPr="00F95FC7">
        <w:rPr>
          <w:rFonts w:ascii="Arial" w:hAnsi="Arial" w:cs="Arial"/>
          <w:bCs/>
        </w:rPr>
        <w:t>Galantamine</w:t>
      </w:r>
      <w:r w:rsidR="009117AE" w:rsidRPr="00F95FC7">
        <w:rPr>
          <w:rFonts w:ascii="Arial" w:hAnsi="Arial" w:cs="Arial"/>
          <w:bCs/>
        </w:rPr>
        <w:t xml:space="preserve"> is </w:t>
      </w:r>
      <w:r w:rsidRPr="00F95FC7">
        <w:rPr>
          <w:rFonts w:ascii="Arial" w:hAnsi="Arial" w:cs="Arial"/>
          <w:bCs/>
        </w:rPr>
        <w:t>a medicine used to boost the amount of a particular natural substance needed by your brain for memory and thought.</w:t>
      </w:r>
    </w:p>
    <w:p w14:paraId="494417AC" w14:textId="2A9C26DD" w:rsidR="0026662A" w:rsidRDefault="00725059" w:rsidP="00F95FC7">
      <w:pPr>
        <w:pStyle w:val="ListParagraph"/>
        <w:numPr>
          <w:ilvl w:val="0"/>
          <w:numId w:val="1"/>
        </w:numPr>
        <w:spacing w:line="360" w:lineRule="auto"/>
        <w:jc w:val="both"/>
        <w:rPr>
          <w:rFonts w:ascii="Arial" w:hAnsi="Arial" w:cs="Arial"/>
          <w:bCs/>
        </w:rPr>
      </w:pPr>
      <w:r w:rsidRPr="00725059">
        <w:rPr>
          <w:rFonts w:ascii="Arial" w:hAnsi="Arial" w:cs="Arial"/>
          <w:bCs/>
        </w:rPr>
        <w:t>Another medication that treats dementia, rivastigmine is available as patches or tablets, and it aids with memory recall and clear thinking.</w:t>
      </w:r>
    </w:p>
    <w:p w14:paraId="438BC453" w14:textId="398C5327" w:rsidR="00EF6AD5" w:rsidRPr="00F95FC7" w:rsidRDefault="00EF6AD5" w:rsidP="00F95FC7">
      <w:pPr>
        <w:pStyle w:val="ListParagraph"/>
        <w:numPr>
          <w:ilvl w:val="0"/>
          <w:numId w:val="1"/>
        </w:numPr>
        <w:spacing w:line="360" w:lineRule="auto"/>
        <w:jc w:val="both"/>
        <w:rPr>
          <w:rFonts w:ascii="Arial" w:hAnsi="Arial" w:cs="Arial"/>
          <w:bCs/>
        </w:rPr>
      </w:pPr>
      <w:r w:rsidRPr="00EF6AD5">
        <w:rPr>
          <w:rFonts w:ascii="Arial" w:hAnsi="Arial" w:cs="Arial"/>
          <w:bCs/>
        </w:rPr>
        <w:t>The medicine donepezil is used to treat dementia and aids patients' mental abilities, including memory, attention, and communication skills</w:t>
      </w:r>
      <w:r w:rsidR="00F16213">
        <w:rPr>
          <w:rFonts w:ascii="Arial" w:hAnsi="Arial" w:cs="Arial"/>
          <w:bCs/>
        </w:rPr>
        <w:t xml:space="preserve"> (NHS, 2020).</w:t>
      </w:r>
    </w:p>
    <w:p w14:paraId="1885363B" w14:textId="77777777" w:rsidR="00777314" w:rsidRDefault="00777314" w:rsidP="009222A8">
      <w:pPr>
        <w:spacing w:line="360" w:lineRule="auto"/>
        <w:jc w:val="both"/>
        <w:rPr>
          <w:rFonts w:ascii="Arial" w:hAnsi="Arial" w:cs="Arial"/>
          <w:bCs/>
        </w:rPr>
      </w:pPr>
      <w:r w:rsidRPr="00777314">
        <w:rPr>
          <w:rFonts w:ascii="Arial" w:hAnsi="Arial" w:cs="Arial"/>
          <w:bCs/>
        </w:rPr>
        <w:t>These medications can be used to treat dementia with Lewy bodies, dementia caused by Parkinson's disease, dementia caused by various illnesses, as well as dementia brought on by Alzheimer's disease and vascular dementia.</w:t>
      </w:r>
      <w:r>
        <w:rPr>
          <w:rFonts w:ascii="Arial" w:hAnsi="Arial" w:cs="Arial"/>
          <w:bCs/>
        </w:rPr>
        <w:t xml:space="preserve"> </w:t>
      </w:r>
    </w:p>
    <w:p w14:paraId="0CFA03B4" w14:textId="77777777" w:rsidR="00F012F6" w:rsidRDefault="00F012F6" w:rsidP="009222A8">
      <w:pPr>
        <w:spacing w:line="360" w:lineRule="auto"/>
        <w:jc w:val="both"/>
        <w:rPr>
          <w:rFonts w:ascii="Arial" w:hAnsi="Arial" w:cs="Arial"/>
          <w:bCs/>
        </w:rPr>
      </w:pPr>
      <w:r w:rsidRPr="00F012F6">
        <w:rPr>
          <w:rFonts w:ascii="Arial" w:hAnsi="Arial" w:cs="Arial"/>
          <w:bCs/>
        </w:rPr>
        <w:t>The effectiveness of these substances is essentially the same. If hallucinations are one of the primary symptoms, rivastigmine can be an option. It's possible to have symptoms including nausea and appetite loss. After two weeks of using the medication, they typically start to feel better.</w:t>
      </w:r>
    </w:p>
    <w:p w14:paraId="0F1FE911" w14:textId="5A63B525" w:rsidR="001372A5" w:rsidRDefault="009D14D5" w:rsidP="009222A8">
      <w:pPr>
        <w:spacing w:line="360" w:lineRule="auto"/>
        <w:jc w:val="both"/>
        <w:rPr>
          <w:rFonts w:ascii="Arial" w:hAnsi="Arial" w:cs="Arial"/>
          <w:bCs/>
        </w:rPr>
      </w:pPr>
      <w:r w:rsidRPr="009D14D5">
        <w:rPr>
          <w:rFonts w:ascii="Arial" w:hAnsi="Arial" w:cs="Arial"/>
          <w:bCs/>
        </w:rPr>
        <w:t xml:space="preserve">Memantine medicine is used to treat dementia. Those who cannot tolerate or use acetylcholinesterase inhibitors must take this medicine. It functions by obstructing the effects of too much glutamate, a neurotransmitter found in the brain. If the sickness is not treated, problems could turn into </w:t>
      </w:r>
      <w:r w:rsidR="00F80FBF" w:rsidRPr="009D14D5">
        <w:rPr>
          <w:rFonts w:ascii="Arial" w:hAnsi="Arial" w:cs="Arial"/>
          <w:bCs/>
        </w:rPr>
        <w:t>behavioural</w:t>
      </w:r>
      <w:r w:rsidRPr="009D14D5">
        <w:rPr>
          <w:rFonts w:ascii="Arial" w:hAnsi="Arial" w:cs="Arial"/>
          <w:bCs/>
        </w:rPr>
        <w:t xml:space="preserve"> problems, especially if the patient has trouble communicating.</w:t>
      </w:r>
      <w:r w:rsidR="00F80FBF">
        <w:rPr>
          <w:rFonts w:ascii="Arial" w:hAnsi="Arial" w:cs="Arial"/>
          <w:bCs/>
        </w:rPr>
        <w:t xml:space="preserve"> </w:t>
      </w:r>
      <w:r w:rsidR="00BA64FF" w:rsidRPr="00923DDB">
        <w:rPr>
          <w:rFonts w:ascii="Arial" w:hAnsi="Arial" w:cs="Arial"/>
          <w:bCs/>
        </w:rPr>
        <w:t>All</w:t>
      </w:r>
      <w:r w:rsidR="00923DDB" w:rsidRPr="00923DDB">
        <w:rPr>
          <w:rFonts w:ascii="Arial" w:hAnsi="Arial" w:cs="Arial"/>
          <w:bCs/>
        </w:rPr>
        <w:t xml:space="preserve"> these medications are used in clinical practice to treat dementia, and they can help by easing the symptoms</w:t>
      </w:r>
      <w:r w:rsidR="00BA7E8F">
        <w:rPr>
          <w:rFonts w:ascii="Arial" w:hAnsi="Arial" w:cs="Arial"/>
          <w:bCs/>
        </w:rPr>
        <w:t xml:space="preserve"> (NHS, 2020).</w:t>
      </w:r>
    </w:p>
    <w:p w14:paraId="2459FD4F" w14:textId="77777777" w:rsidR="00AB4AD7" w:rsidRDefault="00AB4AD7" w:rsidP="009222A8">
      <w:pPr>
        <w:spacing w:line="360" w:lineRule="auto"/>
        <w:jc w:val="both"/>
        <w:rPr>
          <w:rFonts w:ascii="Arial" w:hAnsi="Arial" w:cs="Arial"/>
          <w:bCs/>
        </w:rPr>
      </w:pPr>
    </w:p>
    <w:p w14:paraId="599BE0F6" w14:textId="77777777" w:rsidR="00AB4AD7" w:rsidRDefault="00AB4AD7" w:rsidP="009222A8">
      <w:pPr>
        <w:spacing w:line="360" w:lineRule="auto"/>
        <w:jc w:val="both"/>
        <w:rPr>
          <w:rFonts w:ascii="Arial" w:hAnsi="Arial" w:cs="Arial"/>
          <w:bCs/>
        </w:rPr>
      </w:pPr>
    </w:p>
    <w:p w14:paraId="6D8F983C" w14:textId="38D019AD" w:rsidR="00AB4AD7" w:rsidRDefault="00AB4AD7" w:rsidP="009222A8">
      <w:pPr>
        <w:spacing w:line="360" w:lineRule="auto"/>
        <w:jc w:val="both"/>
        <w:rPr>
          <w:rFonts w:ascii="Arial" w:hAnsi="Arial" w:cs="Arial"/>
          <w:bCs/>
        </w:rPr>
      </w:pPr>
    </w:p>
    <w:p w14:paraId="2E0646D9" w14:textId="3F2886F3" w:rsidR="00AB4AD7" w:rsidRDefault="00AB4AD7" w:rsidP="00AB4AD7">
      <w:pPr>
        <w:spacing w:line="360" w:lineRule="auto"/>
        <w:jc w:val="center"/>
        <w:rPr>
          <w:rFonts w:ascii="Arial" w:hAnsi="Arial" w:cs="Arial"/>
          <w:bCs/>
        </w:rPr>
      </w:pPr>
      <w:r>
        <w:rPr>
          <w:rFonts w:ascii="Arial" w:hAnsi="Arial" w:cs="Arial"/>
          <w:bCs/>
        </w:rPr>
        <w:t>Page 8</w:t>
      </w:r>
    </w:p>
    <w:p w14:paraId="4915256C" w14:textId="2559376F" w:rsidR="00177727" w:rsidRDefault="0085186C" w:rsidP="009222A8">
      <w:pPr>
        <w:spacing w:line="360" w:lineRule="auto"/>
        <w:jc w:val="both"/>
        <w:rPr>
          <w:rFonts w:ascii="Arial" w:hAnsi="Arial" w:cs="Arial"/>
          <w:bCs/>
        </w:rPr>
      </w:pPr>
      <w:r w:rsidRPr="0085186C">
        <w:rPr>
          <w:rFonts w:ascii="Arial" w:hAnsi="Arial" w:cs="Arial"/>
          <w:bCs/>
        </w:rPr>
        <w:lastRenderedPageBreak/>
        <w:t>While treating early-stage dementia, doctors will address the underlying causes, 20% of which are treatable; if not, treatment will concentrate on controlling symptoms, including agitation and other emotional issues</w:t>
      </w:r>
      <w:r w:rsidR="00CB3B34">
        <w:rPr>
          <w:rFonts w:ascii="Arial" w:hAnsi="Arial" w:cs="Arial"/>
          <w:bCs/>
        </w:rPr>
        <w:t xml:space="preserve"> </w:t>
      </w:r>
      <w:r w:rsidR="00BA11DA">
        <w:rPr>
          <w:rFonts w:ascii="Arial" w:hAnsi="Arial" w:cs="Arial"/>
          <w:bCs/>
        </w:rPr>
        <w:t>(</w:t>
      </w:r>
      <w:r w:rsidR="00CB3B34">
        <w:rPr>
          <w:rFonts w:ascii="Arial" w:hAnsi="Arial" w:cs="Arial"/>
          <w:bCs/>
        </w:rPr>
        <w:t>Bhandari et al, 2023</w:t>
      </w:r>
      <w:r w:rsidR="00BA11DA">
        <w:rPr>
          <w:rFonts w:ascii="Arial" w:hAnsi="Arial" w:cs="Arial"/>
          <w:bCs/>
        </w:rPr>
        <w:t>).</w:t>
      </w:r>
      <w:r>
        <w:rPr>
          <w:rFonts w:ascii="Arial" w:hAnsi="Arial" w:cs="Arial"/>
          <w:bCs/>
        </w:rPr>
        <w:t xml:space="preserve"> </w:t>
      </w:r>
    </w:p>
    <w:p w14:paraId="70C9B0A6" w14:textId="2B984B75" w:rsidR="00BA64FF" w:rsidRDefault="00BA64FF" w:rsidP="009222A8">
      <w:pPr>
        <w:spacing w:line="360" w:lineRule="auto"/>
        <w:jc w:val="both"/>
        <w:rPr>
          <w:rFonts w:ascii="Arial" w:hAnsi="Arial" w:cs="Arial"/>
          <w:bCs/>
        </w:rPr>
      </w:pPr>
      <w:r w:rsidRPr="00BA64FF">
        <w:rPr>
          <w:rFonts w:ascii="Arial" w:hAnsi="Arial" w:cs="Arial"/>
          <w:bCs/>
        </w:rPr>
        <w:t>Health disparities can significantly and negatively affect</w:t>
      </w:r>
      <w:r w:rsidR="001406F8" w:rsidRPr="001406F8">
        <w:t xml:space="preserve"> </w:t>
      </w:r>
      <w:r w:rsidR="001406F8" w:rsidRPr="001406F8">
        <w:rPr>
          <w:rFonts w:ascii="Arial" w:hAnsi="Arial" w:cs="Arial"/>
          <w:bCs/>
        </w:rPr>
        <w:t>whole areas or populations</w:t>
      </w:r>
      <w:r w:rsidR="000B2A8D" w:rsidRPr="000B2A8D">
        <w:t xml:space="preserve"> </w:t>
      </w:r>
      <w:r w:rsidR="00AB4AD7">
        <w:rPr>
          <w:rFonts w:ascii="Arial" w:hAnsi="Arial" w:cs="Arial"/>
          <w:bCs/>
        </w:rPr>
        <w:t>d</w:t>
      </w:r>
      <w:r w:rsidR="000B2A8D" w:rsidRPr="000B2A8D">
        <w:rPr>
          <w:rFonts w:ascii="Arial" w:hAnsi="Arial" w:cs="Arial"/>
          <w:bCs/>
        </w:rPr>
        <w:t>epending on several conditions, dementia care and support services can differ greatly.</w:t>
      </w:r>
      <w:r w:rsidRPr="00BA64FF">
        <w:rPr>
          <w:rFonts w:ascii="Arial" w:hAnsi="Arial" w:cs="Arial"/>
          <w:bCs/>
        </w:rPr>
        <w:t xml:space="preserve"> including area, social and economic status, race, and ethnicity. Health disparities may be brought on by prejudice, cultural differences, ignorance of dementias like Alzheimer's, and a host of other factors. The ability to manage a problem, get a diagnosis, and get best medical care all have an impact on health disparities</w:t>
      </w:r>
      <w:r w:rsidR="00856FCE">
        <w:rPr>
          <w:rFonts w:ascii="Arial" w:hAnsi="Arial" w:cs="Arial"/>
          <w:bCs/>
        </w:rPr>
        <w:t xml:space="preserve"> (CDC, 2021).</w:t>
      </w:r>
    </w:p>
    <w:p w14:paraId="6B3D713E" w14:textId="16181C74" w:rsidR="00552541" w:rsidRDefault="00552541" w:rsidP="009222A8">
      <w:pPr>
        <w:spacing w:line="360" w:lineRule="auto"/>
        <w:jc w:val="both"/>
        <w:rPr>
          <w:rFonts w:ascii="Arial" w:hAnsi="Arial" w:cs="Arial"/>
          <w:bCs/>
        </w:rPr>
      </w:pPr>
      <w:r w:rsidRPr="00552541">
        <w:rPr>
          <w:rFonts w:ascii="Arial" w:hAnsi="Arial" w:cs="Arial"/>
          <w:bCs/>
        </w:rPr>
        <w:t>Doctors will speak with the patient about future planning, including any care and assistance they may need as well as end-of-life care. They can also involve their relatives in this conversation. For a person with dementia, discussing the future is crucial since, in the future, they might not be able to make their own decisions. Also, experts will discuss the benefits offered to dementia patients.</w:t>
      </w:r>
    </w:p>
    <w:p w14:paraId="5B9A609E" w14:textId="20E12C7F" w:rsidR="00966A02" w:rsidRDefault="00843F96" w:rsidP="00AB4AD7">
      <w:pPr>
        <w:spacing w:line="360" w:lineRule="auto"/>
        <w:jc w:val="center"/>
        <w:rPr>
          <w:rFonts w:ascii="Algerian" w:hAnsi="Algerian" w:cs="Arial"/>
          <w:b/>
          <w:sz w:val="32"/>
          <w:szCs w:val="32"/>
          <w:u w:val="single"/>
        </w:rPr>
      </w:pPr>
      <w:r>
        <w:rPr>
          <w:rFonts w:ascii="Algerian" w:hAnsi="Algerian" w:cs="Arial"/>
          <w:b/>
          <w:noProof/>
          <w:sz w:val="32"/>
          <w:szCs w:val="32"/>
          <w:u w:val="single"/>
        </w:rPr>
        <w:drawing>
          <wp:inline distT="0" distB="0" distL="0" distR="0" wp14:anchorId="726AAA7E" wp14:editId="02B94CAD">
            <wp:extent cx="4798060" cy="303445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8705" cy="3041185"/>
                    </a:xfrm>
                    <a:prstGeom prst="rect">
                      <a:avLst/>
                    </a:prstGeom>
                    <a:noFill/>
                  </pic:spPr>
                </pic:pic>
              </a:graphicData>
            </a:graphic>
          </wp:inline>
        </w:drawing>
      </w:r>
    </w:p>
    <w:p w14:paraId="68AB3EA2" w14:textId="7B96655E" w:rsidR="00966A02" w:rsidRPr="005847C6" w:rsidRDefault="005847C6" w:rsidP="00AB4AD7">
      <w:pPr>
        <w:spacing w:line="360" w:lineRule="auto"/>
        <w:jc w:val="center"/>
        <w:rPr>
          <w:rFonts w:ascii="Arial" w:hAnsi="Arial" w:cs="Arial"/>
          <w:bCs/>
        </w:rPr>
      </w:pPr>
      <w:r>
        <w:rPr>
          <w:rFonts w:ascii="Arial" w:hAnsi="Arial" w:cs="Arial"/>
          <w:bCs/>
        </w:rPr>
        <w:t>(</w:t>
      </w:r>
      <w:r w:rsidR="00A545E3" w:rsidRPr="005847C6">
        <w:rPr>
          <w:rFonts w:ascii="Arial" w:hAnsi="Arial" w:cs="Arial"/>
          <w:bCs/>
        </w:rPr>
        <w:t>Homage</w:t>
      </w:r>
      <w:r w:rsidRPr="005847C6">
        <w:rPr>
          <w:rFonts w:ascii="Arial" w:hAnsi="Arial" w:cs="Arial"/>
          <w:bCs/>
        </w:rPr>
        <w:t>,</w:t>
      </w:r>
      <w:r w:rsidR="00A545E3" w:rsidRPr="005847C6">
        <w:rPr>
          <w:rFonts w:ascii="Arial" w:hAnsi="Arial" w:cs="Arial"/>
          <w:bCs/>
        </w:rPr>
        <w:t xml:space="preserve"> 2023</w:t>
      </w:r>
      <w:r>
        <w:rPr>
          <w:rFonts w:ascii="Arial" w:hAnsi="Arial" w:cs="Arial"/>
          <w:bCs/>
        </w:rPr>
        <w:t>)</w:t>
      </w:r>
    </w:p>
    <w:p w14:paraId="588C3B3D" w14:textId="77777777" w:rsidR="00966A02" w:rsidRDefault="00966A02" w:rsidP="00AB4AD7">
      <w:pPr>
        <w:spacing w:line="360" w:lineRule="auto"/>
        <w:jc w:val="center"/>
        <w:rPr>
          <w:rFonts w:ascii="Algerian" w:hAnsi="Algerian" w:cs="Arial"/>
          <w:b/>
          <w:sz w:val="32"/>
          <w:szCs w:val="32"/>
          <w:u w:val="single"/>
        </w:rPr>
      </w:pPr>
    </w:p>
    <w:p w14:paraId="48D1C5E3" w14:textId="77777777" w:rsidR="00966A02" w:rsidRDefault="00966A02" w:rsidP="00AB4AD7">
      <w:pPr>
        <w:spacing w:line="360" w:lineRule="auto"/>
        <w:jc w:val="center"/>
        <w:rPr>
          <w:rFonts w:ascii="Algerian" w:hAnsi="Algerian" w:cs="Arial"/>
          <w:b/>
          <w:sz w:val="32"/>
          <w:szCs w:val="32"/>
          <w:u w:val="single"/>
        </w:rPr>
      </w:pPr>
    </w:p>
    <w:p w14:paraId="24D3D3D6" w14:textId="7E39C6DD" w:rsidR="00966A02" w:rsidRPr="00D47086" w:rsidRDefault="00D47086" w:rsidP="00843F96">
      <w:pPr>
        <w:spacing w:line="360" w:lineRule="auto"/>
        <w:jc w:val="center"/>
        <w:rPr>
          <w:rFonts w:ascii="Arial" w:hAnsi="Arial" w:cs="Arial"/>
          <w:bCs/>
        </w:rPr>
      </w:pPr>
      <w:r w:rsidRPr="00D47086">
        <w:rPr>
          <w:rFonts w:ascii="Arial" w:hAnsi="Arial" w:cs="Arial"/>
          <w:bCs/>
        </w:rPr>
        <w:t>Page 9</w:t>
      </w:r>
    </w:p>
    <w:p w14:paraId="76D33A51" w14:textId="4F810CC5" w:rsidR="00435BEA" w:rsidRDefault="00435BEA" w:rsidP="00AB4AD7">
      <w:pPr>
        <w:spacing w:line="360" w:lineRule="auto"/>
        <w:jc w:val="center"/>
        <w:rPr>
          <w:rFonts w:ascii="Algerian" w:hAnsi="Algerian" w:cs="Arial"/>
          <w:b/>
          <w:sz w:val="32"/>
          <w:szCs w:val="32"/>
          <w:u w:val="single"/>
        </w:rPr>
      </w:pPr>
      <w:r w:rsidRPr="00D66D3D">
        <w:rPr>
          <w:rFonts w:ascii="Algerian" w:hAnsi="Algerian" w:cs="Arial"/>
          <w:b/>
          <w:sz w:val="32"/>
          <w:szCs w:val="32"/>
          <w:u w:val="single"/>
        </w:rPr>
        <w:lastRenderedPageBreak/>
        <w:t>Measurement of Rehabilitation</w:t>
      </w:r>
    </w:p>
    <w:p w14:paraId="0E423CF1" w14:textId="51FA4FF9" w:rsidR="00D66D3D" w:rsidRDefault="00624F7B" w:rsidP="00D66D3D">
      <w:pPr>
        <w:spacing w:line="360" w:lineRule="auto"/>
        <w:jc w:val="both"/>
        <w:rPr>
          <w:rFonts w:ascii="Arial" w:hAnsi="Arial" w:cs="Arial"/>
          <w:bCs/>
        </w:rPr>
      </w:pPr>
      <w:r w:rsidRPr="00624F7B">
        <w:rPr>
          <w:rFonts w:ascii="Arial" w:hAnsi="Arial" w:cs="Arial"/>
          <w:bCs/>
        </w:rPr>
        <w:t xml:space="preserve">The World Health Organization specified rehabilitation as a key recommendation in the global action plan on the public health response to dementia. The improvement of community involvement and independence in dementia care is commonly acknowledged as being possible with the help of rehabilitation services. A rehabilitation program is made specifically for each person with dementia </w:t>
      </w:r>
      <w:r w:rsidR="00CB135A" w:rsidRPr="00624F7B">
        <w:rPr>
          <w:rFonts w:ascii="Arial" w:hAnsi="Arial" w:cs="Arial"/>
          <w:bCs/>
        </w:rPr>
        <w:t>to</w:t>
      </w:r>
      <w:r w:rsidRPr="00624F7B">
        <w:rPr>
          <w:rFonts w:ascii="Arial" w:hAnsi="Arial" w:cs="Arial"/>
          <w:bCs/>
        </w:rPr>
        <w:t xml:space="preserve"> achieve the desired results because each person with dementia has a unique experience, preference, motivation, strength, and necessity</w:t>
      </w:r>
      <w:r w:rsidR="00E07B74" w:rsidRPr="00E07B74">
        <w:rPr>
          <w:rFonts w:ascii="Arial" w:hAnsi="Arial" w:cs="Arial"/>
          <w:bCs/>
        </w:rPr>
        <w:t>.  </w:t>
      </w:r>
      <w:r w:rsidR="00A2394A" w:rsidRPr="00E07B74">
        <w:rPr>
          <w:rFonts w:ascii="Arial" w:hAnsi="Arial" w:cs="Arial"/>
          <w:bCs/>
        </w:rPr>
        <w:t>Several</w:t>
      </w:r>
      <w:r w:rsidR="00E07B74" w:rsidRPr="00E07B74">
        <w:rPr>
          <w:rFonts w:ascii="Arial" w:hAnsi="Arial" w:cs="Arial"/>
          <w:bCs/>
        </w:rPr>
        <w:t xml:space="preserve"> healthcare specialists are involved in this interdisciplinary team approach. A neurologist or psychiatrist could serve as the team's lead clinician. A physiatrist/rehabilitation physician </w:t>
      </w:r>
      <w:r w:rsidR="005F2B0F" w:rsidRPr="00E07B74">
        <w:rPr>
          <w:rFonts w:ascii="Arial" w:hAnsi="Arial" w:cs="Arial"/>
          <w:bCs/>
        </w:rPr>
        <w:t>oversees</w:t>
      </w:r>
      <w:r w:rsidR="00E07B74" w:rsidRPr="00E07B74">
        <w:rPr>
          <w:rFonts w:ascii="Arial" w:hAnsi="Arial" w:cs="Arial"/>
          <w:bCs/>
        </w:rPr>
        <w:t xml:space="preserve"> the department of rehabilitation. Additional members include social workers, occupational therapists, psychologists, physiotherapists, orthotists, and others</w:t>
      </w:r>
      <w:r w:rsidR="00CA3760">
        <w:rPr>
          <w:rFonts w:ascii="Arial" w:hAnsi="Arial" w:cs="Arial"/>
          <w:bCs/>
        </w:rPr>
        <w:t xml:space="preserve"> (NIH, 2021).</w:t>
      </w:r>
    </w:p>
    <w:p w14:paraId="512A7C9F" w14:textId="437CADAD" w:rsidR="00CE056A" w:rsidRDefault="00CE056A" w:rsidP="00D66D3D">
      <w:pPr>
        <w:spacing w:line="360" w:lineRule="auto"/>
        <w:jc w:val="both"/>
        <w:rPr>
          <w:rFonts w:ascii="Arial" w:hAnsi="Arial" w:cs="Arial"/>
          <w:bCs/>
        </w:rPr>
      </w:pPr>
      <w:r w:rsidRPr="00CE056A">
        <w:rPr>
          <w:rFonts w:ascii="Arial" w:hAnsi="Arial" w:cs="Arial"/>
          <w:bCs/>
        </w:rPr>
        <w:t>A comprehensive rehabilitation program is crucial to the success of medication in the treatment of dementia patients. Thus, appropriate guidelines for these patients' rehabilitation are required. The multimodal rehabilitation program for dementia care is succinctly described in this article after a study of the literature on management options.</w:t>
      </w:r>
    </w:p>
    <w:p w14:paraId="1073D066" w14:textId="3EE107EF" w:rsidR="00EF3072" w:rsidRDefault="00801C88" w:rsidP="00D66D3D">
      <w:pPr>
        <w:spacing w:line="360" w:lineRule="auto"/>
        <w:jc w:val="both"/>
        <w:rPr>
          <w:rFonts w:ascii="Arial" w:hAnsi="Arial" w:cs="Arial"/>
          <w:bCs/>
        </w:rPr>
      </w:pPr>
      <w:r w:rsidRPr="00801C88">
        <w:rPr>
          <w:rFonts w:ascii="Arial" w:hAnsi="Arial" w:cs="Arial"/>
          <w:bCs/>
        </w:rPr>
        <w:t xml:space="preserve">We exhaustively searched PubMed, CINAHL, PsycINFO, Embase, and Cochrane's electronic databases. </w:t>
      </w:r>
      <w:r w:rsidR="00BC3B64" w:rsidRPr="00BC3B64">
        <w:rPr>
          <w:rFonts w:ascii="Arial" w:hAnsi="Arial" w:cs="Arial"/>
          <w:bCs/>
        </w:rPr>
        <w:t>Studies were gathered and evaluated for quality and applicability between 2005 and November 2018.</w:t>
      </w:r>
      <w:r w:rsidR="00BC3B64">
        <w:rPr>
          <w:rFonts w:ascii="Arial" w:hAnsi="Arial" w:cs="Arial"/>
          <w:bCs/>
        </w:rPr>
        <w:t xml:space="preserve"> </w:t>
      </w:r>
      <w:r w:rsidRPr="00801C88">
        <w:rPr>
          <w:rFonts w:ascii="Arial" w:hAnsi="Arial" w:cs="Arial"/>
          <w:bCs/>
        </w:rPr>
        <w:t>Included were prospective cohort trials and randomized control trials reporting an effect on one or more outcome measures that was statistically significant.</w:t>
      </w:r>
      <w:r w:rsidR="00E56A5F" w:rsidRPr="00E56A5F">
        <w:t xml:space="preserve"> </w:t>
      </w:r>
      <w:r w:rsidR="00E56A5F" w:rsidRPr="00E56A5F">
        <w:rPr>
          <w:rFonts w:ascii="Arial" w:hAnsi="Arial" w:cs="Arial"/>
          <w:bCs/>
        </w:rPr>
        <w:t>The included research was mapped in accordance with the</w:t>
      </w:r>
      <w:r w:rsidRPr="00801C88">
        <w:rPr>
          <w:rFonts w:ascii="Arial" w:hAnsi="Arial" w:cs="Arial"/>
          <w:bCs/>
        </w:rPr>
        <w:t xml:space="preserve"> techniques and result metrics that were selected.</w:t>
      </w:r>
      <w:r w:rsidR="00B243BB">
        <w:rPr>
          <w:rFonts w:ascii="Arial" w:hAnsi="Arial" w:cs="Arial"/>
          <w:bCs/>
        </w:rPr>
        <w:t xml:space="preserve"> </w:t>
      </w:r>
      <w:r w:rsidR="00B243BB" w:rsidRPr="00B243BB">
        <w:rPr>
          <w:rFonts w:ascii="Arial" w:hAnsi="Arial" w:cs="Arial"/>
          <w:bCs/>
        </w:rPr>
        <w:t>The mapping process comprised 26 intervention trials. Nine of the interventions were conducted at home, 19 were person-</w:t>
      </w:r>
      <w:r w:rsidR="006A1B77" w:rsidRPr="00B243BB">
        <w:rPr>
          <w:rFonts w:ascii="Arial" w:hAnsi="Arial" w:cs="Arial"/>
          <w:bCs/>
        </w:rPr>
        <w:t>centred</w:t>
      </w:r>
      <w:r w:rsidR="00B243BB" w:rsidRPr="00B243BB">
        <w:rPr>
          <w:rFonts w:ascii="Arial" w:hAnsi="Arial" w:cs="Arial"/>
          <w:bCs/>
        </w:rPr>
        <w:t>, and 14 used a multidisciplinary strategy. Activities of daily living were used as an outcome measure in 12 interventions whereas quality of life was used in 14 interventions</w:t>
      </w:r>
      <w:r w:rsidR="00B05D66">
        <w:rPr>
          <w:rFonts w:ascii="Arial" w:hAnsi="Arial" w:cs="Arial"/>
          <w:bCs/>
        </w:rPr>
        <w:t xml:space="preserve"> (</w:t>
      </w:r>
      <w:proofErr w:type="spellStart"/>
      <w:r w:rsidR="00EF3072">
        <w:rPr>
          <w:rFonts w:ascii="Arial" w:hAnsi="Arial" w:cs="Arial"/>
          <w:bCs/>
        </w:rPr>
        <w:t>Ravn</w:t>
      </w:r>
      <w:proofErr w:type="spellEnd"/>
      <w:r w:rsidR="00EF3072">
        <w:rPr>
          <w:rFonts w:ascii="Arial" w:hAnsi="Arial" w:cs="Arial"/>
          <w:bCs/>
        </w:rPr>
        <w:t xml:space="preserve"> et al., 2019).</w:t>
      </w:r>
    </w:p>
    <w:p w14:paraId="59FA3609" w14:textId="5BECD65E" w:rsidR="0016699F" w:rsidRDefault="0016699F" w:rsidP="00D66D3D">
      <w:pPr>
        <w:spacing w:line="360" w:lineRule="auto"/>
        <w:jc w:val="both"/>
        <w:rPr>
          <w:rFonts w:ascii="Arial" w:hAnsi="Arial" w:cs="Arial"/>
          <w:bCs/>
        </w:rPr>
      </w:pPr>
      <w:r w:rsidRPr="0016699F">
        <w:rPr>
          <w:rFonts w:ascii="Arial" w:hAnsi="Arial" w:cs="Arial"/>
          <w:bCs/>
        </w:rPr>
        <w:t xml:space="preserve">In the past, a brain dysfunction was referred to as </w:t>
      </w:r>
      <w:r w:rsidR="00A73FFB" w:rsidRPr="0016699F">
        <w:rPr>
          <w:rFonts w:ascii="Arial" w:hAnsi="Arial" w:cs="Arial"/>
          <w:bCs/>
        </w:rPr>
        <w:t>an</w:t>
      </w:r>
      <w:r w:rsidRPr="0016699F">
        <w:rPr>
          <w:rFonts w:ascii="Arial" w:hAnsi="Arial" w:cs="Arial"/>
          <w:bCs/>
        </w:rPr>
        <w:t xml:space="preserve"> "Organic mental disorder" </w:t>
      </w:r>
      <w:proofErr w:type="gramStart"/>
      <w:r w:rsidRPr="0016699F">
        <w:rPr>
          <w:rFonts w:ascii="Arial" w:hAnsi="Arial" w:cs="Arial"/>
          <w:bCs/>
        </w:rPr>
        <w:t>in order to</w:t>
      </w:r>
      <w:proofErr w:type="gramEnd"/>
      <w:r w:rsidRPr="0016699F">
        <w:rPr>
          <w:rFonts w:ascii="Arial" w:hAnsi="Arial" w:cs="Arial"/>
          <w:bCs/>
        </w:rPr>
        <w:t xml:space="preserve"> distinguish it from psychiatric problems. It is currently recognized as a subset of neurocognitive diseases. It was described as diminished brain function brought on by a medical condition that wasn't psychological in character</w:t>
      </w:r>
      <w:r w:rsidR="000301A3">
        <w:rPr>
          <w:rFonts w:ascii="Arial" w:hAnsi="Arial" w:cs="Arial"/>
          <w:bCs/>
        </w:rPr>
        <w:t xml:space="preserve"> (Logsdon</w:t>
      </w:r>
      <w:r w:rsidR="00A81663">
        <w:rPr>
          <w:rFonts w:ascii="Arial" w:hAnsi="Arial" w:cs="Arial"/>
          <w:bCs/>
        </w:rPr>
        <w:t xml:space="preserve"> et al., 2020).</w:t>
      </w:r>
    </w:p>
    <w:p w14:paraId="6C414D47" w14:textId="77777777" w:rsidR="00A52FBA" w:rsidRPr="00D66D3D" w:rsidRDefault="00A52FBA" w:rsidP="00D66D3D">
      <w:pPr>
        <w:spacing w:line="360" w:lineRule="auto"/>
        <w:jc w:val="both"/>
        <w:rPr>
          <w:rFonts w:ascii="Arial" w:hAnsi="Arial" w:cs="Arial"/>
          <w:bCs/>
        </w:rPr>
      </w:pPr>
    </w:p>
    <w:p w14:paraId="009AE225" w14:textId="77777777" w:rsidR="00EC77D0" w:rsidRDefault="00EC77D0" w:rsidP="00EC77D0">
      <w:pPr>
        <w:rPr>
          <w:rFonts w:ascii="Arial" w:hAnsi="Arial" w:cs="Arial"/>
          <w:b/>
          <w:sz w:val="32"/>
          <w:szCs w:val="32"/>
        </w:rPr>
      </w:pPr>
    </w:p>
    <w:p w14:paraId="4DB8EDBB" w14:textId="77777777" w:rsidR="00D47086" w:rsidRDefault="00D47086" w:rsidP="001E0D35">
      <w:pPr>
        <w:jc w:val="center"/>
        <w:rPr>
          <w:rFonts w:ascii="Arial" w:hAnsi="Arial" w:cs="Arial"/>
          <w:bCs/>
        </w:rPr>
      </w:pPr>
    </w:p>
    <w:p w14:paraId="6D173545" w14:textId="77777777" w:rsidR="00D47086" w:rsidRDefault="00D47086" w:rsidP="001E0D35">
      <w:pPr>
        <w:jc w:val="center"/>
        <w:rPr>
          <w:rFonts w:ascii="Arial" w:hAnsi="Arial" w:cs="Arial"/>
          <w:bCs/>
        </w:rPr>
      </w:pPr>
    </w:p>
    <w:p w14:paraId="75D03F12" w14:textId="77777777" w:rsidR="00D47086" w:rsidRDefault="00C17D79" w:rsidP="00D47086">
      <w:pPr>
        <w:jc w:val="center"/>
        <w:rPr>
          <w:rFonts w:ascii="Arial" w:hAnsi="Arial" w:cs="Arial"/>
          <w:bCs/>
        </w:rPr>
      </w:pPr>
      <w:r w:rsidRPr="00EC77D0">
        <w:rPr>
          <w:rFonts w:ascii="Arial" w:hAnsi="Arial" w:cs="Arial"/>
          <w:bCs/>
        </w:rPr>
        <w:t>Page</w:t>
      </w:r>
      <w:r w:rsidR="00E95B51">
        <w:rPr>
          <w:rFonts w:ascii="Arial" w:hAnsi="Arial" w:cs="Arial"/>
          <w:bCs/>
        </w:rPr>
        <w:t xml:space="preserve"> </w:t>
      </w:r>
      <w:r w:rsidR="00D47086">
        <w:rPr>
          <w:rFonts w:ascii="Arial" w:hAnsi="Arial" w:cs="Arial"/>
          <w:bCs/>
        </w:rPr>
        <w:t>10</w:t>
      </w:r>
    </w:p>
    <w:p w14:paraId="25B4F2D2" w14:textId="6C9045BC" w:rsidR="001E0D35" w:rsidRPr="00D47086" w:rsidRDefault="00435BEA" w:rsidP="00D47086">
      <w:pPr>
        <w:jc w:val="center"/>
        <w:rPr>
          <w:rFonts w:ascii="Arial" w:hAnsi="Arial" w:cs="Arial"/>
          <w:bCs/>
        </w:rPr>
      </w:pPr>
      <w:r w:rsidRPr="001E0D35">
        <w:rPr>
          <w:rFonts w:ascii="Algerian" w:hAnsi="Algerian" w:cs="Arial"/>
          <w:b/>
          <w:sz w:val="32"/>
          <w:szCs w:val="32"/>
          <w:u w:val="single"/>
        </w:rPr>
        <w:lastRenderedPageBreak/>
        <w:t>Recommendation for future practice</w:t>
      </w:r>
    </w:p>
    <w:p w14:paraId="1A20B965" w14:textId="647F9370" w:rsidR="00435BEA" w:rsidRDefault="005E6DE2" w:rsidP="005E6DE2">
      <w:pPr>
        <w:spacing w:line="360" w:lineRule="auto"/>
        <w:jc w:val="both"/>
        <w:rPr>
          <w:rFonts w:ascii="Arial" w:hAnsi="Arial" w:cs="Arial"/>
          <w:bCs/>
        </w:rPr>
      </w:pPr>
      <w:r w:rsidRPr="005E6DE2">
        <w:rPr>
          <w:rFonts w:ascii="Arial" w:hAnsi="Arial" w:cs="Arial"/>
          <w:bCs/>
        </w:rPr>
        <w:t>Most of the care for people with dementia is given by family caregivers. The families need assistance in maintaining their own well-being. While the patient is in the hospital, The Johns Campaign helps and supports the family, giving them a small break. They observe, support, speak with, keep in mind, and reassure the patients. The acute, mental health, and community hospital settings are areas that The John's Campaign is involved in.</w:t>
      </w:r>
    </w:p>
    <w:p w14:paraId="0D480E83" w14:textId="0834D294" w:rsidR="00A52ABE" w:rsidRDefault="00A52ABE" w:rsidP="005E6DE2">
      <w:pPr>
        <w:spacing w:line="360" w:lineRule="auto"/>
        <w:jc w:val="both"/>
        <w:rPr>
          <w:rFonts w:ascii="Arial" w:hAnsi="Arial" w:cs="Arial"/>
          <w:bCs/>
        </w:rPr>
      </w:pPr>
      <w:r w:rsidRPr="00A52ABE">
        <w:rPr>
          <w:rFonts w:ascii="Arial" w:hAnsi="Arial" w:cs="Arial"/>
          <w:bCs/>
        </w:rPr>
        <w:t xml:space="preserve">As experts continue to look at how the disorder manifests, there is no </w:t>
      </w:r>
      <w:r w:rsidR="00A15F01" w:rsidRPr="00A52ABE">
        <w:rPr>
          <w:rFonts w:ascii="Arial" w:hAnsi="Arial" w:cs="Arial"/>
          <w:bCs/>
        </w:rPr>
        <w:t>sure-fire</w:t>
      </w:r>
      <w:r w:rsidRPr="00A52ABE">
        <w:rPr>
          <w:rFonts w:ascii="Arial" w:hAnsi="Arial" w:cs="Arial"/>
          <w:bCs/>
        </w:rPr>
        <w:t xml:space="preserve"> technique to prevent all forms of </w:t>
      </w:r>
      <w:r w:rsidR="002D4321" w:rsidRPr="00A52ABE">
        <w:rPr>
          <w:rFonts w:ascii="Arial" w:hAnsi="Arial" w:cs="Arial"/>
          <w:bCs/>
        </w:rPr>
        <w:t>dementia</w:t>
      </w:r>
      <w:r w:rsidR="002D4321">
        <w:rPr>
          <w:rFonts w:ascii="Arial" w:hAnsi="Arial" w:cs="Arial"/>
          <w:bCs/>
        </w:rPr>
        <w:t xml:space="preserve"> but</w:t>
      </w:r>
      <w:r w:rsidR="00FF3902">
        <w:rPr>
          <w:rFonts w:ascii="Arial" w:hAnsi="Arial" w:cs="Arial"/>
          <w:bCs/>
        </w:rPr>
        <w:t xml:space="preserve"> by doing r</w:t>
      </w:r>
      <w:r w:rsidR="001C10C2" w:rsidRPr="001C10C2">
        <w:rPr>
          <w:rFonts w:ascii="Arial" w:hAnsi="Arial" w:cs="Arial"/>
          <w:bCs/>
        </w:rPr>
        <w:t>egular physical activity is one of the best methods to minimize your chance of contracting diseases other than dementia by altering your lifestyle. Exercises that are good for your heart, circulation, weight, and mental health include walking, swimming, playing sports, and attending community meetings.</w:t>
      </w:r>
    </w:p>
    <w:p w14:paraId="6D7F2BD7" w14:textId="4E9BA1DB" w:rsidR="00521C62" w:rsidRDefault="00521C62" w:rsidP="005E6DE2">
      <w:pPr>
        <w:spacing w:line="360" w:lineRule="auto"/>
        <w:jc w:val="both"/>
        <w:rPr>
          <w:rFonts w:ascii="Arial" w:hAnsi="Arial" w:cs="Arial"/>
          <w:bCs/>
        </w:rPr>
      </w:pPr>
      <w:r w:rsidRPr="00521C62">
        <w:rPr>
          <w:rFonts w:ascii="Arial" w:hAnsi="Arial" w:cs="Arial"/>
          <w:bCs/>
        </w:rPr>
        <w:t>Dementia-related impacts are described as a societal phenomenon by those who have dementia, their caregivers, and medical experts. Policy and practice treatments must go beyond identifying demographic health risks to target psychological exclusions that actively affect people's personal and interpersonal lives because dementia produces its own types of exclusion and poverty.</w:t>
      </w:r>
    </w:p>
    <w:p w14:paraId="439D3CB4" w14:textId="07D1B448" w:rsidR="00966415" w:rsidRDefault="007D2374" w:rsidP="005E6DE2">
      <w:pPr>
        <w:spacing w:line="360" w:lineRule="auto"/>
        <w:jc w:val="both"/>
        <w:rPr>
          <w:rFonts w:ascii="Arial" w:hAnsi="Arial" w:cs="Arial"/>
          <w:bCs/>
        </w:rPr>
      </w:pPr>
      <w:r>
        <w:rPr>
          <w:rFonts w:ascii="Arial" w:hAnsi="Arial" w:cs="Arial"/>
          <w:bCs/>
        </w:rPr>
        <w:t xml:space="preserve"> It would be ad</w:t>
      </w:r>
      <w:r w:rsidR="00D02B80">
        <w:rPr>
          <w:rFonts w:ascii="Arial" w:hAnsi="Arial" w:cs="Arial"/>
          <w:bCs/>
        </w:rPr>
        <w:t xml:space="preserve">visable that </w:t>
      </w:r>
      <w:r>
        <w:rPr>
          <w:rFonts w:ascii="Arial" w:hAnsi="Arial" w:cs="Arial"/>
          <w:bCs/>
        </w:rPr>
        <w:t>p</w:t>
      </w:r>
      <w:r w:rsidR="00966415" w:rsidRPr="00966415">
        <w:rPr>
          <w:rFonts w:ascii="Arial" w:hAnsi="Arial" w:cs="Arial"/>
          <w:bCs/>
        </w:rPr>
        <w:t xml:space="preserve">eople with dementia function better in settings they are familiar with. Those who require an evaluation plan for dementia can get one from local governments and social service agencies. A care plan should be created after a dementia diagnosis to specify the type of care needed. </w:t>
      </w:r>
      <w:r w:rsidR="00326131" w:rsidRPr="00966415">
        <w:rPr>
          <w:rFonts w:ascii="Arial" w:hAnsi="Arial" w:cs="Arial"/>
          <w:bCs/>
        </w:rPr>
        <w:t>Coloured</w:t>
      </w:r>
      <w:r w:rsidR="00966415" w:rsidRPr="00966415">
        <w:rPr>
          <w:rFonts w:ascii="Arial" w:hAnsi="Arial" w:cs="Arial"/>
          <w:bCs/>
        </w:rPr>
        <w:t xml:space="preserve"> light switches, enough lighting, signage, and </w:t>
      </w:r>
      <w:r w:rsidR="00326131" w:rsidRPr="00966415">
        <w:rPr>
          <w:rFonts w:ascii="Arial" w:hAnsi="Arial" w:cs="Arial"/>
          <w:bCs/>
        </w:rPr>
        <w:t>labelling</w:t>
      </w:r>
      <w:r w:rsidR="00966415" w:rsidRPr="00966415">
        <w:rPr>
          <w:rFonts w:ascii="Arial" w:hAnsi="Arial" w:cs="Arial"/>
          <w:bCs/>
        </w:rPr>
        <w:t xml:space="preserve"> are just a few examples of small adjustments that might make life simpler for those who are suffering.</w:t>
      </w:r>
    </w:p>
    <w:p w14:paraId="60ACCB04" w14:textId="18C9D7F1" w:rsidR="00C02908" w:rsidRDefault="00C02908" w:rsidP="005E6DE2">
      <w:pPr>
        <w:spacing w:line="360" w:lineRule="auto"/>
        <w:jc w:val="both"/>
        <w:rPr>
          <w:rFonts w:ascii="Arial" w:hAnsi="Arial" w:cs="Arial"/>
          <w:bCs/>
        </w:rPr>
      </w:pPr>
      <w:r w:rsidRPr="00C02908">
        <w:rPr>
          <w:rFonts w:ascii="Arial" w:hAnsi="Arial" w:cs="Arial"/>
          <w:bCs/>
        </w:rPr>
        <w:t>Another suggestion for keeping the mind active is to do word searches and puzzles. The individual and family can be involved in this to support one another as this time may be spent together as a family time.</w:t>
      </w:r>
    </w:p>
    <w:p w14:paraId="57249E65" w14:textId="77777777" w:rsidR="00270C9C" w:rsidRDefault="00270C9C" w:rsidP="005E6DE2">
      <w:pPr>
        <w:spacing w:line="360" w:lineRule="auto"/>
        <w:jc w:val="both"/>
        <w:rPr>
          <w:rFonts w:ascii="Arial" w:hAnsi="Arial" w:cs="Arial"/>
          <w:bCs/>
        </w:rPr>
      </w:pPr>
    </w:p>
    <w:p w14:paraId="7281486B" w14:textId="77777777" w:rsidR="00270C9C" w:rsidRDefault="00270C9C" w:rsidP="005E6DE2">
      <w:pPr>
        <w:spacing w:line="360" w:lineRule="auto"/>
        <w:jc w:val="both"/>
        <w:rPr>
          <w:rFonts w:ascii="Arial" w:hAnsi="Arial" w:cs="Arial"/>
          <w:bCs/>
        </w:rPr>
      </w:pPr>
    </w:p>
    <w:p w14:paraId="564DAFA1" w14:textId="77777777" w:rsidR="00270C9C" w:rsidRDefault="00270C9C" w:rsidP="005E6DE2">
      <w:pPr>
        <w:spacing w:line="360" w:lineRule="auto"/>
        <w:jc w:val="both"/>
        <w:rPr>
          <w:rFonts w:ascii="Arial" w:hAnsi="Arial" w:cs="Arial"/>
          <w:bCs/>
        </w:rPr>
      </w:pPr>
    </w:p>
    <w:p w14:paraId="25C3DF6F" w14:textId="77777777" w:rsidR="00270C9C" w:rsidRDefault="00270C9C" w:rsidP="005E6DE2">
      <w:pPr>
        <w:spacing w:line="360" w:lineRule="auto"/>
        <w:jc w:val="both"/>
        <w:rPr>
          <w:rFonts w:ascii="Arial" w:hAnsi="Arial" w:cs="Arial"/>
          <w:bCs/>
        </w:rPr>
      </w:pPr>
    </w:p>
    <w:p w14:paraId="78594308" w14:textId="77777777" w:rsidR="00270C9C" w:rsidRDefault="00270C9C" w:rsidP="005E6DE2">
      <w:pPr>
        <w:spacing w:line="360" w:lineRule="auto"/>
        <w:jc w:val="both"/>
        <w:rPr>
          <w:rFonts w:ascii="Arial" w:hAnsi="Arial" w:cs="Arial"/>
          <w:bCs/>
        </w:rPr>
      </w:pPr>
    </w:p>
    <w:p w14:paraId="69DA02A0" w14:textId="4F5F7415" w:rsidR="00270C9C" w:rsidRDefault="00C3317B" w:rsidP="00C3317B">
      <w:pPr>
        <w:spacing w:line="360" w:lineRule="auto"/>
        <w:jc w:val="center"/>
        <w:rPr>
          <w:rFonts w:ascii="Arial" w:hAnsi="Arial" w:cs="Arial"/>
          <w:bCs/>
        </w:rPr>
      </w:pPr>
      <w:r>
        <w:rPr>
          <w:rFonts w:ascii="Arial" w:hAnsi="Arial" w:cs="Arial"/>
          <w:bCs/>
        </w:rPr>
        <w:t>Page 11</w:t>
      </w:r>
    </w:p>
    <w:p w14:paraId="0263AB07" w14:textId="77777777" w:rsidR="00270C9C" w:rsidRDefault="00270C9C" w:rsidP="005E6DE2">
      <w:pPr>
        <w:spacing w:line="360" w:lineRule="auto"/>
        <w:jc w:val="both"/>
        <w:rPr>
          <w:rFonts w:ascii="Arial" w:hAnsi="Arial" w:cs="Arial"/>
          <w:bCs/>
        </w:rPr>
      </w:pPr>
    </w:p>
    <w:p w14:paraId="126DE49D" w14:textId="6BA3B500" w:rsidR="00A049AE" w:rsidRDefault="00A049AE" w:rsidP="005E6DE2">
      <w:pPr>
        <w:spacing w:line="360" w:lineRule="auto"/>
        <w:jc w:val="both"/>
        <w:rPr>
          <w:rFonts w:ascii="Arial" w:hAnsi="Arial" w:cs="Arial"/>
          <w:bCs/>
        </w:rPr>
      </w:pPr>
      <w:r w:rsidRPr="00A049AE">
        <w:rPr>
          <w:rFonts w:ascii="Arial" w:hAnsi="Arial" w:cs="Arial"/>
          <w:bCs/>
        </w:rPr>
        <w:t>I</w:t>
      </w:r>
      <w:r w:rsidR="00E719DD">
        <w:rPr>
          <w:rFonts w:ascii="Arial" w:hAnsi="Arial" w:cs="Arial"/>
          <w:bCs/>
        </w:rPr>
        <w:t>t would be suggested</w:t>
      </w:r>
      <w:r w:rsidRPr="00A049AE">
        <w:rPr>
          <w:rFonts w:ascii="Arial" w:hAnsi="Arial" w:cs="Arial"/>
          <w:bCs/>
        </w:rPr>
        <w:t xml:space="preserve"> that receiving early intervention or early diagnosis could improve people's quality of life and the quality of life of family members who care for those with dementia.</w:t>
      </w:r>
      <w:r w:rsidR="0094190D">
        <w:rPr>
          <w:rFonts w:ascii="Arial" w:hAnsi="Arial" w:cs="Arial"/>
          <w:bCs/>
        </w:rPr>
        <w:t xml:space="preserve"> </w:t>
      </w:r>
      <w:r w:rsidR="0094190D" w:rsidRPr="0094190D">
        <w:rPr>
          <w:rFonts w:ascii="Arial" w:hAnsi="Arial" w:cs="Arial"/>
          <w:bCs/>
        </w:rPr>
        <w:t>would imply that counselling is advantageous for the person receiving the diagnosis in the early stages. This will enable the family caregivers to decide on the type of care the person will require, such as a formal power of attorney (LPA). Delays may lead to unnecessary admissions to care facilities.</w:t>
      </w:r>
    </w:p>
    <w:p w14:paraId="7CBD3534" w14:textId="1B005428" w:rsidR="00270C9C" w:rsidRPr="005E6DE2" w:rsidRDefault="00270C9C" w:rsidP="005E6DE2">
      <w:pPr>
        <w:spacing w:line="360" w:lineRule="auto"/>
        <w:jc w:val="both"/>
        <w:rPr>
          <w:rFonts w:ascii="Arial" w:hAnsi="Arial" w:cs="Arial"/>
          <w:bCs/>
        </w:rPr>
      </w:pPr>
      <w:r w:rsidRPr="00270C9C">
        <w:rPr>
          <w:rFonts w:ascii="Arial" w:hAnsi="Arial" w:cs="Arial"/>
          <w:bCs/>
        </w:rPr>
        <w:t>It would be advisable for Challenge on Dementia to include the goal that caregivers of people with dementia "be made aware of and offered the opportunity for respite, education, training, and mental support so that they feel able to cope to their caring responsibilities as well as maintain a life alongside caring."</w:t>
      </w:r>
    </w:p>
    <w:p w14:paraId="74750B64" w14:textId="77777777" w:rsidR="00435BEA" w:rsidRDefault="00435BEA" w:rsidP="00435BEA">
      <w:pPr>
        <w:jc w:val="center"/>
        <w:rPr>
          <w:rFonts w:ascii="Arial" w:hAnsi="Arial" w:cs="Arial"/>
          <w:b/>
          <w:sz w:val="32"/>
          <w:szCs w:val="32"/>
        </w:rPr>
      </w:pPr>
    </w:p>
    <w:p w14:paraId="29CA06FB" w14:textId="78BF1EDC" w:rsidR="00D47086" w:rsidRDefault="00D47086" w:rsidP="00C3317B">
      <w:pPr>
        <w:rPr>
          <w:rFonts w:ascii="Arial" w:hAnsi="Arial" w:cs="Arial"/>
          <w:bCs/>
        </w:rPr>
      </w:pPr>
    </w:p>
    <w:p w14:paraId="570FC76B" w14:textId="13624A7C" w:rsidR="00C3317B" w:rsidRDefault="00C3317B" w:rsidP="00C3317B">
      <w:pPr>
        <w:rPr>
          <w:rFonts w:ascii="Arial" w:hAnsi="Arial" w:cs="Arial"/>
          <w:bCs/>
        </w:rPr>
      </w:pPr>
    </w:p>
    <w:p w14:paraId="3CD03F21" w14:textId="1C12A4CA" w:rsidR="00C3317B" w:rsidRDefault="00C3317B" w:rsidP="00C3317B">
      <w:pPr>
        <w:rPr>
          <w:rFonts w:ascii="Arial" w:hAnsi="Arial" w:cs="Arial"/>
          <w:bCs/>
        </w:rPr>
      </w:pPr>
    </w:p>
    <w:p w14:paraId="12489E05" w14:textId="06E2E7FB" w:rsidR="00C3317B" w:rsidRDefault="00C3317B" w:rsidP="00C3317B">
      <w:pPr>
        <w:rPr>
          <w:rFonts w:ascii="Arial" w:hAnsi="Arial" w:cs="Arial"/>
          <w:bCs/>
        </w:rPr>
      </w:pPr>
    </w:p>
    <w:p w14:paraId="49EA4A92" w14:textId="3C3B9A55" w:rsidR="00C3317B" w:rsidRDefault="00C3317B" w:rsidP="00C3317B">
      <w:pPr>
        <w:rPr>
          <w:rFonts w:ascii="Arial" w:hAnsi="Arial" w:cs="Arial"/>
          <w:bCs/>
        </w:rPr>
      </w:pPr>
    </w:p>
    <w:p w14:paraId="559C79CE" w14:textId="6EF9C640" w:rsidR="00C3317B" w:rsidRDefault="00C3317B" w:rsidP="00C3317B">
      <w:pPr>
        <w:rPr>
          <w:rFonts w:ascii="Arial" w:hAnsi="Arial" w:cs="Arial"/>
          <w:bCs/>
        </w:rPr>
      </w:pPr>
    </w:p>
    <w:p w14:paraId="7F376D19" w14:textId="0C614EFF" w:rsidR="00C3317B" w:rsidRDefault="00C3317B" w:rsidP="00C3317B">
      <w:pPr>
        <w:rPr>
          <w:rFonts w:ascii="Arial" w:hAnsi="Arial" w:cs="Arial"/>
          <w:bCs/>
        </w:rPr>
      </w:pPr>
    </w:p>
    <w:p w14:paraId="0C204A4E" w14:textId="4DCF589E" w:rsidR="00C3317B" w:rsidRDefault="00C3317B" w:rsidP="00C3317B">
      <w:pPr>
        <w:rPr>
          <w:rFonts w:ascii="Arial" w:hAnsi="Arial" w:cs="Arial"/>
          <w:bCs/>
        </w:rPr>
      </w:pPr>
    </w:p>
    <w:p w14:paraId="26878DC7" w14:textId="3956BFBE" w:rsidR="00C3317B" w:rsidRDefault="00C3317B" w:rsidP="00C3317B">
      <w:pPr>
        <w:rPr>
          <w:rFonts w:ascii="Arial" w:hAnsi="Arial" w:cs="Arial"/>
          <w:bCs/>
        </w:rPr>
      </w:pPr>
    </w:p>
    <w:p w14:paraId="5006BB8E" w14:textId="2D562721" w:rsidR="00C3317B" w:rsidRDefault="00C3317B" w:rsidP="00C3317B">
      <w:pPr>
        <w:rPr>
          <w:rFonts w:ascii="Arial" w:hAnsi="Arial" w:cs="Arial"/>
          <w:bCs/>
        </w:rPr>
      </w:pPr>
    </w:p>
    <w:p w14:paraId="5D27F015" w14:textId="60324053" w:rsidR="00C3317B" w:rsidRDefault="00C3317B" w:rsidP="00C3317B">
      <w:pPr>
        <w:rPr>
          <w:rFonts w:ascii="Arial" w:hAnsi="Arial" w:cs="Arial"/>
          <w:bCs/>
        </w:rPr>
      </w:pPr>
    </w:p>
    <w:p w14:paraId="02DAA32C" w14:textId="18B27B7F" w:rsidR="00C3317B" w:rsidRDefault="00C3317B" w:rsidP="00C3317B">
      <w:pPr>
        <w:rPr>
          <w:rFonts w:ascii="Arial" w:hAnsi="Arial" w:cs="Arial"/>
          <w:bCs/>
        </w:rPr>
      </w:pPr>
    </w:p>
    <w:p w14:paraId="12386692" w14:textId="18C3B8B2" w:rsidR="00C3317B" w:rsidRDefault="00C3317B" w:rsidP="00C3317B">
      <w:pPr>
        <w:rPr>
          <w:rFonts w:ascii="Arial" w:hAnsi="Arial" w:cs="Arial"/>
          <w:bCs/>
        </w:rPr>
      </w:pPr>
    </w:p>
    <w:p w14:paraId="27914D59" w14:textId="0C510A27" w:rsidR="00C3317B" w:rsidRDefault="00C3317B" w:rsidP="00C3317B">
      <w:pPr>
        <w:rPr>
          <w:rFonts w:ascii="Arial" w:hAnsi="Arial" w:cs="Arial"/>
          <w:bCs/>
        </w:rPr>
      </w:pPr>
    </w:p>
    <w:p w14:paraId="1BFF4433" w14:textId="2AE81DB0" w:rsidR="00C3317B" w:rsidRDefault="00C3317B" w:rsidP="00C3317B">
      <w:pPr>
        <w:rPr>
          <w:rFonts w:ascii="Arial" w:hAnsi="Arial" w:cs="Arial"/>
          <w:bCs/>
        </w:rPr>
      </w:pPr>
    </w:p>
    <w:p w14:paraId="25C7B584" w14:textId="798B54DA" w:rsidR="00C3317B" w:rsidRDefault="00C3317B" w:rsidP="00C3317B">
      <w:pPr>
        <w:rPr>
          <w:rFonts w:ascii="Arial" w:hAnsi="Arial" w:cs="Arial"/>
          <w:bCs/>
        </w:rPr>
      </w:pPr>
    </w:p>
    <w:p w14:paraId="71432F78" w14:textId="39810D99" w:rsidR="00C3317B" w:rsidRDefault="00C3317B" w:rsidP="00C3317B">
      <w:pPr>
        <w:rPr>
          <w:rFonts w:ascii="Arial" w:hAnsi="Arial" w:cs="Arial"/>
          <w:bCs/>
        </w:rPr>
      </w:pPr>
    </w:p>
    <w:p w14:paraId="26F37BED" w14:textId="65E608AA" w:rsidR="00C3317B" w:rsidRDefault="00C3317B" w:rsidP="00C3317B">
      <w:pPr>
        <w:rPr>
          <w:rFonts w:ascii="Arial" w:hAnsi="Arial" w:cs="Arial"/>
          <w:bCs/>
        </w:rPr>
      </w:pPr>
    </w:p>
    <w:p w14:paraId="44E74C3B" w14:textId="7864518A" w:rsidR="00C3317B" w:rsidRDefault="00C3317B" w:rsidP="00C3317B">
      <w:pPr>
        <w:rPr>
          <w:rFonts w:ascii="Arial" w:hAnsi="Arial" w:cs="Arial"/>
          <w:bCs/>
        </w:rPr>
      </w:pPr>
    </w:p>
    <w:p w14:paraId="0C7F8215" w14:textId="5C273A56" w:rsidR="00C3317B" w:rsidRDefault="00C3317B" w:rsidP="00C3317B">
      <w:pPr>
        <w:jc w:val="center"/>
        <w:rPr>
          <w:rFonts w:ascii="Arial" w:hAnsi="Arial" w:cs="Arial"/>
          <w:bCs/>
        </w:rPr>
      </w:pPr>
      <w:r>
        <w:rPr>
          <w:rFonts w:ascii="Arial" w:hAnsi="Arial" w:cs="Arial"/>
          <w:bCs/>
        </w:rPr>
        <w:t>Page 12</w:t>
      </w:r>
    </w:p>
    <w:p w14:paraId="697B837D" w14:textId="27BA1BD2" w:rsidR="00435BEA" w:rsidRPr="00D47086" w:rsidRDefault="00435BEA" w:rsidP="00D47086">
      <w:pPr>
        <w:jc w:val="center"/>
        <w:rPr>
          <w:rFonts w:ascii="Arial" w:hAnsi="Arial" w:cs="Arial"/>
          <w:bCs/>
        </w:rPr>
      </w:pPr>
      <w:r w:rsidRPr="00810940">
        <w:rPr>
          <w:rFonts w:ascii="Algerian" w:hAnsi="Algerian" w:cs="Arial"/>
          <w:b/>
          <w:sz w:val="32"/>
          <w:szCs w:val="32"/>
          <w:u w:val="single"/>
        </w:rPr>
        <w:lastRenderedPageBreak/>
        <w:t>Conclusion</w:t>
      </w:r>
    </w:p>
    <w:p w14:paraId="497B89E2" w14:textId="23659106" w:rsidR="00983A8C" w:rsidRDefault="00210268" w:rsidP="00210268">
      <w:pPr>
        <w:spacing w:line="360" w:lineRule="auto"/>
        <w:jc w:val="both"/>
        <w:rPr>
          <w:rFonts w:ascii="Arial" w:hAnsi="Arial" w:cs="Arial"/>
          <w:bCs/>
        </w:rPr>
      </w:pPr>
      <w:r>
        <w:rPr>
          <w:rFonts w:ascii="Arial" w:hAnsi="Arial" w:cs="Arial"/>
          <w:bCs/>
        </w:rPr>
        <w:t>T</w:t>
      </w:r>
      <w:r w:rsidRPr="00210268">
        <w:rPr>
          <w:rFonts w:ascii="Arial" w:hAnsi="Arial" w:cs="Arial"/>
          <w:bCs/>
        </w:rPr>
        <w:t xml:space="preserve">hose who have dementia forget names of people, locations, appointments, and significant events regularly, become confused, feel irritable owing to your increased memory loss, causing mood swings Become much more reclusive </w:t>
      </w:r>
      <w:r w:rsidR="00810940" w:rsidRPr="00210268">
        <w:rPr>
          <w:rFonts w:ascii="Arial" w:hAnsi="Arial" w:cs="Arial"/>
          <w:bCs/>
        </w:rPr>
        <w:t>because of</w:t>
      </w:r>
      <w:r w:rsidRPr="00210268">
        <w:rPr>
          <w:rFonts w:ascii="Arial" w:hAnsi="Arial" w:cs="Arial"/>
          <w:bCs/>
        </w:rPr>
        <w:t xml:space="preserve"> lost confidence or issues with communication, or have trouble performing daily duties.</w:t>
      </w:r>
      <w:r>
        <w:rPr>
          <w:rFonts w:ascii="Arial" w:hAnsi="Arial" w:cs="Arial"/>
          <w:bCs/>
        </w:rPr>
        <w:t xml:space="preserve"> </w:t>
      </w:r>
      <w:r w:rsidRPr="00210268">
        <w:rPr>
          <w:rFonts w:ascii="Arial" w:hAnsi="Arial" w:cs="Arial"/>
          <w:bCs/>
        </w:rPr>
        <w:t>In general, cognitive function deteriorates throughout time</w:t>
      </w:r>
      <w:r w:rsidR="005B25A1">
        <w:rPr>
          <w:rFonts w:ascii="Arial" w:hAnsi="Arial" w:cs="Arial"/>
          <w:bCs/>
        </w:rPr>
        <w:t xml:space="preserve"> </w:t>
      </w:r>
      <w:r w:rsidR="000C5042">
        <w:rPr>
          <w:rFonts w:ascii="Arial" w:hAnsi="Arial" w:cs="Arial"/>
          <w:bCs/>
        </w:rPr>
        <w:t>(</w:t>
      </w:r>
      <w:r w:rsidR="000C5042" w:rsidRPr="000C5042">
        <w:rPr>
          <w:rFonts w:ascii="Arial" w:hAnsi="Arial" w:cs="Arial"/>
          <w:bCs/>
        </w:rPr>
        <w:t>Alzheimer’s Society</w:t>
      </w:r>
      <w:r w:rsidR="00983A8C">
        <w:rPr>
          <w:rFonts w:ascii="Arial" w:hAnsi="Arial" w:cs="Arial"/>
          <w:bCs/>
        </w:rPr>
        <w:t>,</w:t>
      </w:r>
      <w:r w:rsidR="000C5042" w:rsidRPr="000C5042">
        <w:rPr>
          <w:rFonts w:ascii="Arial" w:hAnsi="Arial" w:cs="Arial"/>
          <w:bCs/>
        </w:rPr>
        <w:t xml:space="preserve"> 2023</w:t>
      </w:r>
      <w:r w:rsidR="00983A8C">
        <w:rPr>
          <w:rFonts w:ascii="Arial" w:hAnsi="Arial" w:cs="Arial"/>
          <w:bCs/>
        </w:rPr>
        <w:t>).</w:t>
      </w:r>
    </w:p>
    <w:p w14:paraId="1F4A0111" w14:textId="1D0E1332" w:rsidR="00D42FAA" w:rsidRDefault="001055A4" w:rsidP="00210268">
      <w:pPr>
        <w:spacing w:line="360" w:lineRule="auto"/>
        <w:jc w:val="both"/>
        <w:rPr>
          <w:rFonts w:ascii="Arial" w:hAnsi="Arial" w:cs="Arial"/>
          <w:bCs/>
        </w:rPr>
      </w:pPr>
      <w:r w:rsidRPr="001055A4">
        <w:rPr>
          <w:rFonts w:ascii="Arial" w:hAnsi="Arial" w:cs="Arial"/>
          <w:bCs/>
        </w:rPr>
        <w:t>Damage to brain cells is what leads to dementia. The interfering damage prevents brain cells from communicating with one another. Thinking, behaviour, and feelings might be impacted when brain cells are unable to communicate correctly.</w:t>
      </w:r>
      <w:r>
        <w:rPr>
          <w:rFonts w:ascii="Arial" w:hAnsi="Arial" w:cs="Arial"/>
          <w:bCs/>
        </w:rPr>
        <w:t xml:space="preserve"> </w:t>
      </w:r>
      <w:r w:rsidR="00DF6918" w:rsidRPr="00DF6918">
        <w:rPr>
          <w:rFonts w:ascii="Arial" w:hAnsi="Arial" w:cs="Arial"/>
          <w:bCs/>
        </w:rPr>
        <w:t>Individuals with dementia want to continue living their daily lives and feeling a part of their community, but they occasionally require assistance to do so.</w:t>
      </w:r>
      <w:r w:rsidR="00C00A29">
        <w:rPr>
          <w:rFonts w:ascii="Arial" w:hAnsi="Arial" w:cs="Arial"/>
          <w:bCs/>
        </w:rPr>
        <w:t xml:space="preserve"> </w:t>
      </w:r>
    </w:p>
    <w:p w14:paraId="4003241B" w14:textId="4A7F7A07" w:rsidR="00030CB5" w:rsidRDefault="00030CB5" w:rsidP="00210268">
      <w:pPr>
        <w:spacing w:line="360" w:lineRule="auto"/>
        <w:jc w:val="both"/>
        <w:rPr>
          <w:rFonts w:ascii="Arial" w:hAnsi="Arial" w:cs="Arial"/>
          <w:bCs/>
        </w:rPr>
      </w:pPr>
      <w:r w:rsidRPr="00030CB5">
        <w:rPr>
          <w:rFonts w:ascii="Arial" w:hAnsi="Arial" w:cs="Arial"/>
          <w:bCs/>
        </w:rPr>
        <w:t>Our brain is divided into various areas, each of which is responsible for a separate function. But, if a particular region's cells are destroyed, it won't carry out its responsibilities as it should.</w:t>
      </w:r>
    </w:p>
    <w:p w14:paraId="177935C3" w14:textId="186C3F89" w:rsidR="000A614B" w:rsidRPr="00210268" w:rsidRDefault="000A614B" w:rsidP="00210268">
      <w:pPr>
        <w:spacing w:line="360" w:lineRule="auto"/>
        <w:jc w:val="both"/>
        <w:rPr>
          <w:rFonts w:ascii="Arial" w:hAnsi="Arial" w:cs="Arial"/>
          <w:bCs/>
        </w:rPr>
      </w:pPr>
      <w:r w:rsidRPr="000A614B">
        <w:rPr>
          <w:rFonts w:ascii="Arial" w:hAnsi="Arial" w:cs="Arial"/>
          <w:bCs/>
        </w:rPr>
        <w:t>When they feel lonely or bored, dementia patients are much more likely to retreat. When dementia patients are around others, there may not be much interaction. They spend the most of their time alone. Patients with dementia occasionally could feel like a burden to their neighbourhoods.</w:t>
      </w:r>
    </w:p>
    <w:p w14:paraId="66E247F3" w14:textId="77777777" w:rsidR="00435BEA" w:rsidRDefault="00435BEA" w:rsidP="00435BEA">
      <w:pPr>
        <w:jc w:val="center"/>
        <w:rPr>
          <w:rFonts w:ascii="Arial" w:hAnsi="Arial" w:cs="Arial"/>
          <w:b/>
          <w:sz w:val="32"/>
          <w:szCs w:val="32"/>
        </w:rPr>
      </w:pPr>
    </w:p>
    <w:p w14:paraId="11EF32A3" w14:textId="77777777" w:rsidR="00435BEA" w:rsidRDefault="00435BEA" w:rsidP="00435BEA">
      <w:pPr>
        <w:jc w:val="center"/>
        <w:rPr>
          <w:rFonts w:ascii="Arial" w:hAnsi="Arial" w:cs="Arial"/>
          <w:b/>
          <w:sz w:val="32"/>
          <w:szCs w:val="32"/>
        </w:rPr>
      </w:pPr>
    </w:p>
    <w:p w14:paraId="20764646" w14:textId="77777777" w:rsidR="00435BEA" w:rsidRDefault="00435BEA" w:rsidP="00435BEA">
      <w:pPr>
        <w:jc w:val="center"/>
        <w:rPr>
          <w:rFonts w:ascii="Arial" w:hAnsi="Arial" w:cs="Arial"/>
          <w:b/>
          <w:sz w:val="32"/>
          <w:szCs w:val="32"/>
        </w:rPr>
      </w:pPr>
    </w:p>
    <w:p w14:paraId="7472A19A" w14:textId="77777777" w:rsidR="00435BEA" w:rsidRDefault="00435BEA" w:rsidP="00435BEA">
      <w:pPr>
        <w:jc w:val="center"/>
        <w:rPr>
          <w:rFonts w:ascii="Arial" w:hAnsi="Arial" w:cs="Arial"/>
          <w:b/>
          <w:sz w:val="32"/>
          <w:szCs w:val="32"/>
        </w:rPr>
      </w:pPr>
    </w:p>
    <w:p w14:paraId="6CAE774C" w14:textId="77777777" w:rsidR="00435BEA" w:rsidRDefault="00435BEA" w:rsidP="00435BEA">
      <w:pPr>
        <w:jc w:val="center"/>
        <w:rPr>
          <w:rFonts w:ascii="Arial" w:hAnsi="Arial" w:cs="Arial"/>
          <w:b/>
          <w:sz w:val="32"/>
          <w:szCs w:val="32"/>
        </w:rPr>
      </w:pPr>
    </w:p>
    <w:p w14:paraId="7C237D3E" w14:textId="77777777" w:rsidR="00435BEA" w:rsidRDefault="00435BEA" w:rsidP="00435BEA">
      <w:pPr>
        <w:jc w:val="center"/>
        <w:rPr>
          <w:rFonts w:ascii="Arial" w:hAnsi="Arial" w:cs="Arial"/>
          <w:b/>
          <w:sz w:val="32"/>
          <w:szCs w:val="32"/>
        </w:rPr>
      </w:pPr>
    </w:p>
    <w:p w14:paraId="78889D3E" w14:textId="77777777" w:rsidR="00435BEA" w:rsidRDefault="00435BEA" w:rsidP="00435BEA">
      <w:pPr>
        <w:jc w:val="center"/>
        <w:rPr>
          <w:rFonts w:ascii="Arial" w:hAnsi="Arial" w:cs="Arial"/>
          <w:b/>
          <w:sz w:val="32"/>
          <w:szCs w:val="32"/>
        </w:rPr>
      </w:pPr>
    </w:p>
    <w:p w14:paraId="2C055F1E" w14:textId="77777777" w:rsidR="00435BEA" w:rsidRDefault="00435BEA" w:rsidP="00435BEA">
      <w:pPr>
        <w:jc w:val="center"/>
        <w:rPr>
          <w:rFonts w:ascii="Arial" w:hAnsi="Arial" w:cs="Arial"/>
          <w:b/>
          <w:sz w:val="32"/>
          <w:szCs w:val="32"/>
        </w:rPr>
      </w:pPr>
    </w:p>
    <w:p w14:paraId="76849DD5" w14:textId="77777777" w:rsidR="00EC070D" w:rsidRDefault="00EC070D" w:rsidP="00912276">
      <w:pPr>
        <w:rPr>
          <w:rFonts w:ascii="Arial" w:hAnsi="Arial" w:cs="Arial"/>
          <w:b/>
          <w:sz w:val="32"/>
          <w:szCs w:val="32"/>
        </w:rPr>
      </w:pPr>
    </w:p>
    <w:p w14:paraId="6D2A04DF" w14:textId="77777777" w:rsidR="00C3317B" w:rsidRDefault="00C3317B" w:rsidP="00C17D79">
      <w:pPr>
        <w:jc w:val="center"/>
        <w:rPr>
          <w:rFonts w:ascii="Arial" w:hAnsi="Arial" w:cs="Arial"/>
          <w:bCs/>
        </w:rPr>
      </w:pPr>
    </w:p>
    <w:p w14:paraId="114D0634" w14:textId="77777777" w:rsidR="00C3317B" w:rsidRDefault="00C3317B" w:rsidP="00C17D79">
      <w:pPr>
        <w:jc w:val="center"/>
        <w:rPr>
          <w:rFonts w:ascii="Arial" w:hAnsi="Arial" w:cs="Arial"/>
          <w:bCs/>
        </w:rPr>
      </w:pPr>
    </w:p>
    <w:p w14:paraId="3F645E2F" w14:textId="0009C166" w:rsidR="00EC070D" w:rsidRPr="00B74183" w:rsidRDefault="00C17D79" w:rsidP="00C17D79">
      <w:pPr>
        <w:jc w:val="center"/>
        <w:rPr>
          <w:rFonts w:ascii="Arial" w:hAnsi="Arial" w:cs="Arial"/>
          <w:bCs/>
        </w:rPr>
      </w:pPr>
      <w:r w:rsidRPr="00B74183">
        <w:rPr>
          <w:rFonts w:ascii="Arial" w:hAnsi="Arial" w:cs="Arial"/>
          <w:bCs/>
        </w:rPr>
        <w:t>Page 1</w:t>
      </w:r>
      <w:r w:rsidR="00C3317B">
        <w:rPr>
          <w:rFonts w:ascii="Arial" w:hAnsi="Arial" w:cs="Arial"/>
          <w:bCs/>
        </w:rPr>
        <w:t>3</w:t>
      </w:r>
    </w:p>
    <w:p w14:paraId="11849A1C" w14:textId="787E6904" w:rsidR="00435BEA" w:rsidRPr="00B74183" w:rsidRDefault="00435BEA" w:rsidP="00B74183">
      <w:pPr>
        <w:jc w:val="center"/>
        <w:rPr>
          <w:rFonts w:ascii="Algerian" w:hAnsi="Algerian" w:cs="Arial"/>
          <w:b/>
          <w:sz w:val="32"/>
          <w:szCs w:val="32"/>
          <w:u w:val="single"/>
        </w:rPr>
      </w:pPr>
      <w:r w:rsidRPr="00B74183">
        <w:rPr>
          <w:rFonts w:ascii="Algerian" w:hAnsi="Algerian" w:cs="Arial"/>
          <w:b/>
          <w:sz w:val="32"/>
          <w:szCs w:val="32"/>
          <w:u w:val="single"/>
        </w:rPr>
        <w:lastRenderedPageBreak/>
        <w:t>References</w:t>
      </w:r>
    </w:p>
    <w:p w14:paraId="7E9DF2E1" w14:textId="77777777" w:rsidR="00880923" w:rsidRPr="00880923" w:rsidRDefault="00880923" w:rsidP="00694627">
      <w:pPr>
        <w:rPr>
          <w:rFonts w:ascii="Arial" w:hAnsi="Arial" w:cs="Arial"/>
        </w:rPr>
      </w:pPr>
      <w:r w:rsidRPr="00880923">
        <w:rPr>
          <w:rFonts w:ascii="Arial" w:hAnsi="Arial" w:cs="Arial"/>
        </w:rPr>
        <w:t xml:space="preserve">Alzheimer’s &amp; Association (2023) </w:t>
      </w:r>
      <w:r w:rsidRPr="00880923">
        <w:rPr>
          <w:rFonts w:ascii="Arial" w:hAnsi="Arial" w:cs="Arial"/>
          <w:i/>
        </w:rPr>
        <w:t>What is dementia?</w:t>
      </w:r>
      <w:r w:rsidRPr="00880923">
        <w:rPr>
          <w:rFonts w:ascii="Arial" w:hAnsi="Arial" w:cs="Arial"/>
        </w:rPr>
        <w:t xml:space="preserve"> Available at:  </w:t>
      </w:r>
      <w:hyperlink r:id="rId13" w:history="1">
        <w:r w:rsidRPr="00880923">
          <w:rPr>
            <w:rStyle w:val="Hyperlink"/>
            <w:rFonts w:ascii="Arial" w:hAnsi="Arial" w:cs="Arial"/>
          </w:rPr>
          <w:t>https://www.alz.org/alzheimers-dementia/what-is-dementia</w:t>
        </w:r>
      </w:hyperlink>
      <w:r w:rsidRPr="00880923">
        <w:rPr>
          <w:rFonts w:ascii="Arial" w:hAnsi="Arial" w:cs="Arial"/>
        </w:rPr>
        <w:t xml:space="preserve"> (Accessed: 16 March 2023).</w:t>
      </w:r>
    </w:p>
    <w:p w14:paraId="0C7B9881" w14:textId="77777777" w:rsidR="00880923" w:rsidRPr="00880923" w:rsidRDefault="00880923" w:rsidP="00694627">
      <w:pPr>
        <w:rPr>
          <w:rFonts w:ascii="Arial" w:hAnsi="Arial" w:cs="Arial"/>
        </w:rPr>
      </w:pPr>
      <w:bookmarkStart w:id="0" w:name="_Hlk131071378"/>
      <w:r w:rsidRPr="00880923">
        <w:rPr>
          <w:rFonts w:ascii="Arial" w:hAnsi="Arial" w:cs="Arial"/>
        </w:rPr>
        <w:t>Alzheimer’s Society (2023</w:t>
      </w:r>
      <w:bookmarkEnd w:id="0"/>
      <w:r w:rsidRPr="00880923">
        <w:rPr>
          <w:rFonts w:ascii="Arial" w:hAnsi="Arial" w:cs="Arial"/>
        </w:rPr>
        <w:t xml:space="preserve">) </w:t>
      </w:r>
      <w:r w:rsidRPr="00880923">
        <w:rPr>
          <w:rFonts w:ascii="Arial" w:hAnsi="Arial" w:cs="Arial"/>
          <w:i/>
          <w:iCs/>
        </w:rPr>
        <w:t>Our Dementia support services.</w:t>
      </w:r>
      <w:r w:rsidRPr="00880923">
        <w:rPr>
          <w:rFonts w:ascii="Arial" w:hAnsi="Arial" w:cs="Arial"/>
        </w:rPr>
        <w:t xml:space="preserve"> Available at: </w:t>
      </w:r>
      <w:hyperlink r:id="rId14" w:history="1">
        <w:r w:rsidRPr="00880923">
          <w:rPr>
            <w:rStyle w:val="Hyperlink"/>
            <w:rFonts w:ascii="Arial" w:hAnsi="Arial" w:cs="Arial"/>
          </w:rPr>
          <w:t>https://www.alzheimers.org.uk/dementia-support-services</w:t>
        </w:r>
      </w:hyperlink>
      <w:r w:rsidRPr="00880923">
        <w:rPr>
          <w:rFonts w:ascii="Arial" w:hAnsi="Arial" w:cs="Arial"/>
        </w:rPr>
        <w:t xml:space="preserve"> </w:t>
      </w:r>
      <w:proofErr w:type="gramStart"/>
      <w:r w:rsidRPr="00880923">
        <w:rPr>
          <w:rFonts w:ascii="Arial" w:hAnsi="Arial" w:cs="Arial"/>
        </w:rPr>
        <w:t>( Accessed</w:t>
      </w:r>
      <w:proofErr w:type="gramEnd"/>
      <w:r w:rsidRPr="00880923">
        <w:rPr>
          <w:rFonts w:ascii="Arial" w:hAnsi="Arial" w:cs="Arial"/>
        </w:rPr>
        <w:t xml:space="preserve"> 30 March 2023).</w:t>
      </w:r>
    </w:p>
    <w:p w14:paraId="7C963C97" w14:textId="77777777" w:rsidR="00880923" w:rsidRPr="00880923" w:rsidRDefault="00880923" w:rsidP="00694627">
      <w:pPr>
        <w:rPr>
          <w:rFonts w:ascii="Arial" w:hAnsi="Arial" w:cs="Arial"/>
        </w:rPr>
      </w:pPr>
      <w:r w:rsidRPr="00880923">
        <w:rPr>
          <w:rFonts w:ascii="Arial" w:hAnsi="Arial" w:cs="Arial"/>
        </w:rPr>
        <w:t xml:space="preserve">Alzheimer’s Society (2023) </w:t>
      </w:r>
      <w:r w:rsidRPr="00880923">
        <w:rPr>
          <w:rFonts w:ascii="Arial" w:hAnsi="Arial" w:cs="Arial"/>
          <w:i/>
          <w:iCs/>
        </w:rPr>
        <w:t xml:space="preserve">Support from the GP when having Dementia. </w:t>
      </w:r>
      <w:r w:rsidRPr="00880923">
        <w:rPr>
          <w:rFonts w:ascii="Arial" w:hAnsi="Arial" w:cs="Arial"/>
        </w:rPr>
        <w:t xml:space="preserve">Available at: </w:t>
      </w:r>
      <w:hyperlink r:id="rId15" w:history="1">
        <w:r w:rsidRPr="00880923">
          <w:rPr>
            <w:rStyle w:val="Hyperlink"/>
            <w:rFonts w:ascii="Arial" w:hAnsi="Arial" w:cs="Arial"/>
          </w:rPr>
          <w:t>https://www.alzheimers.org.uk/get-support/help-with-dementia-care/how-gp-can-support-person-dementia</w:t>
        </w:r>
      </w:hyperlink>
      <w:r w:rsidRPr="00880923">
        <w:rPr>
          <w:rFonts w:ascii="Arial" w:hAnsi="Arial" w:cs="Arial"/>
        </w:rPr>
        <w:t xml:space="preserve"> ( Accessed: 30 March 2023). </w:t>
      </w:r>
    </w:p>
    <w:p w14:paraId="2A9F61BF" w14:textId="77777777" w:rsidR="00880923" w:rsidRPr="00880923" w:rsidRDefault="00880923" w:rsidP="00694627">
      <w:pPr>
        <w:rPr>
          <w:rFonts w:ascii="Arial" w:hAnsi="Arial" w:cs="Arial"/>
          <w:i/>
          <w:iCs/>
        </w:rPr>
      </w:pPr>
      <w:r w:rsidRPr="00880923">
        <w:rPr>
          <w:rFonts w:ascii="Arial" w:hAnsi="Arial" w:cs="Arial"/>
        </w:rPr>
        <w:t xml:space="preserve">CDC (2021) </w:t>
      </w:r>
      <w:r w:rsidRPr="00880923">
        <w:rPr>
          <w:rFonts w:ascii="Arial" w:hAnsi="Arial" w:cs="Arial"/>
          <w:i/>
          <w:iCs/>
        </w:rPr>
        <w:t xml:space="preserve">Barriers to Equity in Alzheimer’s and Dementia Care </w:t>
      </w:r>
      <w:r w:rsidRPr="00880923">
        <w:rPr>
          <w:rFonts w:ascii="Arial" w:hAnsi="Arial" w:cs="Arial"/>
        </w:rPr>
        <w:t xml:space="preserve">Available at: </w:t>
      </w:r>
      <w:hyperlink r:id="rId16" w:anchor=":~:text=Stigma%2C%20cultural%20differences" w:history="1">
        <w:r w:rsidRPr="00880923">
          <w:rPr>
            <w:rStyle w:val="Hyperlink"/>
            <w:rFonts w:ascii="Arial" w:hAnsi="Arial" w:cs="Arial"/>
          </w:rPr>
          <w:t>https://www.cdc.gov/aging/publications/features/barriers-to-equity-in-alzheimers-dementia-care/index.html#:~:text=Stigma%2C%20cultural%20differences</w:t>
        </w:r>
      </w:hyperlink>
      <w:r w:rsidRPr="00880923">
        <w:rPr>
          <w:rFonts w:ascii="Arial" w:hAnsi="Arial" w:cs="Arial"/>
        </w:rPr>
        <w:t xml:space="preserve"> (Accessed: 29 March 2023).</w:t>
      </w:r>
      <w:r w:rsidRPr="00880923">
        <w:rPr>
          <w:rFonts w:ascii="Arial" w:hAnsi="Arial" w:cs="Arial"/>
          <w:i/>
          <w:iCs/>
        </w:rPr>
        <w:t xml:space="preserve"> </w:t>
      </w:r>
    </w:p>
    <w:p w14:paraId="3F759DA6" w14:textId="77777777" w:rsidR="00880923" w:rsidRPr="00880923" w:rsidRDefault="00880923" w:rsidP="00694627">
      <w:pPr>
        <w:rPr>
          <w:rFonts w:ascii="Arial" w:hAnsi="Arial" w:cs="Arial"/>
        </w:rPr>
      </w:pPr>
      <w:r w:rsidRPr="00880923">
        <w:rPr>
          <w:rFonts w:ascii="Arial" w:hAnsi="Arial" w:cs="Arial"/>
        </w:rPr>
        <w:t xml:space="preserve">Dr Mandal, A., (2023) </w:t>
      </w:r>
      <w:r w:rsidRPr="00880923">
        <w:rPr>
          <w:rFonts w:ascii="Arial" w:hAnsi="Arial" w:cs="Arial"/>
          <w:i/>
        </w:rPr>
        <w:t>What causes Dementia</w:t>
      </w:r>
      <w:r w:rsidRPr="00880923">
        <w:rPr>
          <w:rFonts w:ascii="Arial" w:hAnsi="Arial" w:cs="Arial"/>
        </w:rPr>
        <w:t xml:space="preserve"> Available at: </w:t>
      </w:r>
      <w:hyperlink r:id="rId17" w:history="1">
        <w:r w:rsidRPr="00880923">
          <w:rPr>
            <w:rStyle w:val="Hyperlink"/>
            <w:rFonts w:ascii="Arial" w:hAnsi="Arial" w:cs="Arial"/>
          </w:rPr>
          <w:t>https://www.news-medical.net/health/What-Causes-Dementia.aspx</w:t>
        </w:r>
      </w:hyperlink>
      <w:r w:rsidRPr="00880923">
        <w:rPr>
          <w:rFonts w:ascii="Arial" w:hAnsi="Arial" w:cs="Arial"/>
        </w:rPr>
        <w:t xml:space="preserve"> (Accessed: 28 March 2023).</w:t>
      </w:r>
    </w:p>
    <w:p w14:paraId="1E2DCB2A" w14:textId="77777777" w:rsidR="00880923" w:rsidRPr="00880923" w:rsidRDefault="00880923" w:rsidP="00694627">
      <w:pPr>
        <w:rPr>
          <w:rFonts w:ascii="Arial" w:hAnsi="Arial" w:cs="Arial"/>
        </w:rPr>
      </w:pPr>
      <w:r w:rsidRPr="00880923">
        <w:rPr>
          <w:rFonts w:ascii="Arial" w:hAnsi="Arial" w:cs="Arial"/>
        </w:rPr>
        <w:t xml:space="preserve">Family caregivers online (2013-2023) Available at: </w:t>
      </w:r>
      <w:hyperlink r:id="rId18" w:history="1">
        <w:r w:rsidRPr="00880923">
          <w:rPr>
            <w:rStyle w:val="Hyperlink"/>
            <w:rFonts w:ascii="Arial" w:hAnsi="Arial" w:cs="Arial"/>
          </w:rPr>
          <w:t>https://familycaregiversonline.net/faq/faq-alzheimers-and-dementia/</w:t>
        </w:r>
      </w:hyperlink>
      <w:r w:rsidRPr="00880923">
        <w:rPr>
          <w:rFonts w:ascii="Arial" w:hAnsi="Arial" w:cs="Arial"/>
        </w:rPr>
        <w:t xml:space="preserve"> (Accessed: 16 March 2023).</w:t>
      </w:r>
    </w:p>
    <w:p w14:paraId="5DD7C646" w14:textId="77777777" w:rsidR="00880923" w:rsidRPr="00880923" w:rsidRDefault="00880923" w:rsidP="00694627">
      <w:pPr>
        <w:rPr>
          <w:rFonts w:ascii="Arial" w:hAnsi="Arial" w:cs="Arial"/>
        </w:rPr>
      </w:pPr>
      <w:r w:rsidRPr="00880923">
        <w:rPr>
          <w:rFonts w:ascii="Arial" w:hAnsi="Arial" w:cs="Arial"/>
        </w:rPr>
        <w:t xml:space="preserve">Feldman, H.H., </w:t>
      </w:r>
      <w:proofErr w:type="spellStart"/>
      <w:r w:rsidRPr="00880923">
        <w:rPr>
          <w:rFonts w:ascii="Arial" w:hAnsi="Arial" w:cs="Arial"/>
        </w:rPr>
        <w:t>Jacova</w:t>
      </w:r>
      <w:proofErr w:type="spellEnd"/>
      <w:r w:rsidRPr="00880923">
        <w:rPr>
          <w:rFonts w:ascii="Arial" w:hAnsi="Arial" w:cs="Arial"/>
        </w:rPr>
        <w:t xml:space="preserve">, C., Robillard, A., Garcia, A., Chow, T., </w:t>
      </w:r>
      <w:proofErr w:type="spellStart"/>
      <w:r w:rsidRPr="00880923">
        <w:rPr>
          <w:rFonts w:ascii="Arial" w:hAnsi="Arial" w:cs="Arial"/>
        </w:rPr>
        <w:t>Borrie</w:t>
      </w:r>
      <w:proofErr w:type="spellEnd"/>
      <w:r w:rsidRPr="00880923">
        <w:rPr>
          <w:rFonts w:ascii="Arial" w:hAnsi="Arial" w:cs="Arial"/>
        </w:rPr>
        <w:t xml:space="preserve">, M., Schipper, H.M., Blair, M., </w:t>
      </w:r>
      <w:proofErr w:type="spellStart"/>
      <w:r w:rsidRPr="00880923">
        <w:rPr>
          <w:rFonts w:ascii="Arial" w:hAnsi="Arial" w:cs="Arial"/>
        </w:rPr>
        <w:t>Kertesz</w:t>
      </w:r>
      <w:proofErr w:type="spellEnd"/>
      <w:r w:rsidRPr="00880923">
        <w:rPr>
          <w:rFonts w:ascii="Arial" w:hAnsi="Arial" w:cs="Arial"/>
        </w:rPr>
        <w:t xml:space="preserve">, A. and </w:t>
      </w:r>
      <w:proofErr w:type="spellStart"/>
      <w:r w:rsidRPr="00880923">
        <w:rPr>
          <w:rFonts w:ascii="Arial" w:hAnsi="Arial" w:cs="Arial"/>
        </w:rPr>
        <w:t>Chertkow</w:t>
      </w:r>
      <w:proofErr w:type="spellEnd"/>
      <w:r w:rsidRPr="00880923">
        <w:rPr>
          <w:rFonts w:ascii="Arial" w:hAnsi="Arial" w:cs="Arial"/>
        </w:rPr>
        <w:t xml:space="preserve">, H., </w:t>
      </w:r>
      <w:r w:rsidRPr="00880923">
        <w:rPr>
          <w:rFonts w:ascii="Arial" w:hAnsi="Arial" w:cs="Arial"/>
        </w:rPr>
        <w:t>(</w:t>
      </w:r>
      <w:r w:rsidRPr="00880923">
        <w:rPr>
          <w:rFonts w:ascii="Arial" w:hAnsi="Arial" w:cs="Arial"/>
        </w:rPr>
        <w:t>2008</w:t>
      </w:r>
      <w:r w:rsidRPr="00880923">
        <w:rPr>
          <w:rFonts w:ascii="Arial" w:hAnsi="Arial" w:cs="Arial"/>
        </w:rPr>
        <w:t>)</w:t>
      </w:r>
      <w:r w:rsidRPr="00880923">
        <w:rPr>
          <w:rFonts w:ascii="Arial" w:hAnsi="Arial" w:cs="Arial"/>
        </w:rPr>
        <w:t xml:space="preserve">. </w:t>
      </w:r>
      <w:r w:rsidRPr="00880923">
        <w:rPr>
          <w:rFonts w:ascii="Arial" w:hAnsi="Arial" w:cs="Arial"/>
          <w:i/>
          <w:iCs/>
        </w:rPr>
        <w:t>Diagnosis and treatment of dementia</w:t>
      </w:r>
      <w:r w:rsidRPr="00880923">
        <w:rPr>
          <w:rFonts w:ascii="Arial" w:hAnsi="Arial" w:cs="Arial"/>
        </w:rPr>
        <w:t xml:space="preserve">: 2. Diagnosis. </w:t>
      </w:r>
      <w:proofErr w:type="spellStart"/>
      <w:r w:rsidRPr="00880923">
        <w:rPr>
          <w:rFonts w:ascii="Arial" w:hAnsi="Arial" w:cs="Arial"/>
        </w:rPr>
        <w:t>cmaj</w:t>
      </w:r>
      <w:proofErr w:type="spellEnd"/>
      <w:r w:rsidRPr="00880923">
        <w:rPr>
          <w:rFonts w:ascii="Arial" w:hAnsi="Arial" w:cs="Arial"/>
        </w:rPr>
        <w:t>, 178(7), pp.825-836.</w:t>
      </w:r>
    </w:p>
    <w:p w14:paraId="39DE583A" w14:textId="77777777" w:rsidR="00880923" w:rsidRPr="00880923" w:rsidRDefault="00880923" w:rsidP="00694627">
      <w:pPr>
        <w:rPr>
          <w:rFonts w:ascii="Arial" w:hAnsi="Arial" w:cs="Arial"/>
        </w:rPr>
      </w:pPr>
      <w:r w:rsidRPr="00880923">
        <w:rPr>
          <w:rFonts w:ascii="Arial" w:hAnsi="Arial" w:cs="Arial"/>
        </w:rPr>
        <w:t xml:space="preserve">Gupta A, Prakash NB, Sannyasi G. (2021) </w:t>
      </w:r>
      <w:r w:rsidRPr="00880923">
        <w:rPr>
          <w:rFonts w:ascii="Arial" w:hAnsi="Arial" w:cs="Arial"/>
          <w:i/>
          <w:iCs/>
        </w:rPr>
        <w:t>Rehabilitation in Dementia</w:t>
      </w:r>
      <w:r w:rsidRPr="00880923">
        <w:rPr>
          <w:rFonts w:ascii="Arial" w:hAnsi="Arial" w:cs="Arial"/>
        </w:rPr>
        <w:t xml:space="preserve">. Available at: </w:t>
      </w:r>
      <w:hyperlink r:id="rId19" w:history="1">
        <w:r w:rsidRPr="00880923">
          <w:rPr>
            <w:rStyle w:val="Hyperlink"/>
            <w:rFonts w:ascii="Arial" w:hAnsi="Arial" w:cs="Arial"/>
          </w:rPr>
          <w:t>https://www.ncbi.nlm.nih.gov/pmc</w:t>
        </w:r>
      </w:hyperlink>
      <w:r w:rsidRPr="00880923">
        <w:rPr>
          <w:rFonts w:ascii="Arial" w:hAnsi="Arial" w:cs="Arial"/>
        </w:rPr>
        <w:t xml:space="preserve"> (Accessed: 29 March 2023).</w:t>
      </w:r>
    </w:p>
    <w:p w14:paraId="21EB7905" w14:textId="77777777" w:rsidR="00880923" w:rsidRPr="00880923" w:rsidRDefault="00880923" w:rsidP="00694627">
      <w:pPr>
        <w:rPr>
          <w:rFonts w:ascii="Arial" w:hAnsi="Arial" w:cs="Arial"/>
        </w:rPr>
      </w:pPr>
      <w:r w:rsidRPr="00880923">
        <w:rPr>
          <w:rFonts w:ascii="Arial" w:hAnsi="Arial" w:cs="Arial"/>
        </w:rPr>
        <w:t xml:space="preserve">Homage (2023) </w:t>
      </w:r>
      <w:r w:rsidRPr="00880923">
        <w:rPr>
          <w:rFonts w:ascii="Arial" w:hAnsi="Arial" w:cs="Arial"/>
          <w:i/>
          <w:iCs/>
        </w:rPr>
        <w:t>chronic conditions</w:t>
      </w:r>
      <w:r w:rsidRPr="00880923">
        <w:rPr>
          <w:rFonts w:ascii="Arial" w:hAnsi="Arial" w:cs="Arial"/>
        </w:rPr>
        <w:t xml:space="preserve"> Available at: </w:t>
      </w:r>
      <w:hyperlink r:id="rId20" w:history="1">
        <w:r w:rsidRPr="00880923">
          <w:rPr>
            <w:rStyle w:val="Hyperlink"/>
            <w:rFonts w:ascii="Arial" w:hAnsi="Arial" w:cs="Arial"/>
          </w:rPr>
          <w:t>https://www.homage.sg/health/dementia/</w:t>
        </w:r>
      </w:hyperlink>
      <w:r w:rsidRPr="00880923">
        <w:rPr>
          <w:rFonts w:ascii="Arial" w:hAnsi="Arial" w:cs="Arial"/>
        </w:rPr>
        <w:t xml:space="preserve"> (Accessed: 30 March 2023).</w:t>
      </w:r>
    </w:p>
    <w:p w14:paraId="618E8763" w14:textId="77777777" w:rsidR="00880923" w:rsidRPr="00880923" w:rsidRDefault="00880923" w:rsidP="00694627">
      <w:pPr>
        <w:rPr>
          <w:rFonts w:ascii="Arial" w:hAnsi="Arial" w:cs="Arial"/>
        </w:rPr>
      </w:pPr>
      <w:r w:rsidRPr="00880923">
        <w:rPr>
          <w:rFonts w:ascii="Arial" w:hAnsi="Arial" w:cs="Arial"/>
        </w:rPr>
        <w:t xml:space="preserve">Johns Campaign (2022) Available at:  </w:t>
      </w:r>
      <w:hyperlink r:id="rId21" w:anchor=":~:text=They%20can%20observe%20and%20advocate,%2C%20community%2C%20mental%20health" w:history="1">
        <w:r w:rsidRPr="00880923">
          <w:rPr>
            <w:rStyle w:val="Hyperlink"/>
            <w:rFonts w:ascii="Arial" w:hAnsi="Arial" w:cs="Arial"/>
          </w:rPr>
          <w:t>https://johnscampaign.org.uk/#:~:text=They%20can%20observe%20and%20advocate,%2C%20community%2C%20mental%20health</w:t>
        </w:r>
      </w:hyperlink>
      <w:r w:rsidRPr="00880923">
        <w:rPr>
          <w:rFonts w:ascii="Arial" w:hAnsi="Arial" w:cs="Arial"/>
        </w:rPr>
        <w:t>). (Accessed 30 March 2023).</w:t>
      </w:r>
    </w:p>
    <w:p w14:paraId="33ECC140" w14:textId="77777777" w:rsidR="00880923" w:rsidRPr="00880923" w:rsidRDefault="00880923" w:rsidP="00694627">
      <w:pPr>
        <w:rPr>
          <w:rFonts w:ascii="Arial" w:hAnsi="Arial" w:cs="Arial"/>
        </w:rPr>
      </w:pPr>
      <w:r w:rsidRPr="00880923">
        <w:rPr>
          <w:rFonts w:ascii="Arial" w:hAnsi="Arial" w:cs="Arial"/>
        </w:rPr>
        <w:t xml:space="preserve">Logsdon A, (2020) </w:t>
      </w:r>
      <w:r w:rsidRPr="00880923">
        <w:rPr>
          <w:rFonts w:ascii="Arial" w:hAnsi="Arial" w:cs="Arial"/>
          <w:i/>
          <w:iCs/>
        </w:rPr>
        <w:t>Very well Mind</w:t>
      </w:r>
      <w:r w:rsidRPr="00880923">
        <w:rPr>
          <w:rFonts w:ascii="Arial" w:hAnsi="Arial" w:cs="Arial"/>
        </w:rPr>
        <w:t xml:space="preserve"> Available at: </w:t>
      </w:r>
      <w:hyperlink r:id="rId22" w:history="1">
        <w:r w:rsidRPr="00880923">
          <w:rPr>
            <w:rStyle w:val="Hyperlink"/>
            <w:rFonts w:ascii="Arial" w:hAnsi="Arial" w:cs="Arial"/>
          </w:rPr>
          <w:t>https://www.verywellmind.com/organic-mental-disorders</w:t>
        </w:r>
      </w:hyperlink>
      <w:r w:rsidRPr="00880923">
        <w:rPr>
          <w:rFonts w:ascii="Arial" w:hAnsi="Arial" w:cs="Arial"/>
        </w:rPr>
        <w:t xml:space="preserve"> (Accessed 30 March 2023).</w:t>
      </w:r>
    </w:p>
    <w:p w14:paraId="1CBE7763" w14:textId="77777777" w:rsidR="00880923" w:rsidRPr="00880923" w:rsidRDefault="00880923" w:rsidP="00694627">
      <w:pPr>
        <w:rPr>
          <w:rFonts w:ascii="Arial" w:hAnsi="Arial" w:cs="Arial"/>
        </w:rPr>
      </w:pPr>
      <w:r w:rsidRPr="00880923">
        <w:rPr>
          <w:rFonts w:ascii="Arial" w:hAnsi="Arial" w:cs="Arial"/>
        </w:rPr>
        <w:t xml:space="preserve">McMaster (2015) </w:t>
      </w:r>
      <w:r w:rsidRPr="00880923">
        <w:rPr>
          <w:rFonts w:ascii="Arial" w:hAnsi="Arial" w:cs="Arial"/>
          <w:i/>
          <w:iCs/>
        </w:rPr>
        <w:t>What are the best ways to diagnose Dementia?</w:t>
      </w:r>
      <w:r w:rsidRPr="00880923">
        <w:rPr>
          <w:rFonts w:ascii="Arial" w:hAnsi="Arial" w:cs="Arial"/>
        </w:rPr>
        <w:t xml:space="preserve"> Available at: </w:t>
      </w:r>
      <w:hyperlink r:id="rId23" w:history="1">
        <w:r w:rsidRPr="00880923">
          <w:rPr>
            <w:rStyle w:val="Hyperlink"/>
            <w:rFonts w:ascii="Arial" w:hAnsi="Arial" w:cs="Arial"/>
          </w:rPr>
          <w:t>https://www.mcmasteroptimalaging.org/blog/detail/blog/2015/12/31/just-a-senior%27s-moment-what-are-the-best-ways-to-diagnose-dementia</w:t>
        </w:r>
      </w:hyperlink>
      <w:r w:rsidRPr="00880923">
        <w:rPr>
          <w:rFonts w:ascii="Arial" w:hAnsi="Arial" w:cs="Arial"/>
        </w:rPr>
        <w:t xml:space="preserve"> (Accessed 29 March 2023).</w:t>
      </w:r>
    </w:p>
    <w:p w14:paraId="51F6E136" w14:textId="77777777" w:rsidR="00880923" w:rsidRPr="00880923" w:rsidRDefault="00880923" w:rsidP="00694627">
      <w:pPr>
        <w:rPr>
          <w:rFonts w:ascii="Arial" w:hAnsi="Arial" w:cs="Arial"/>
        </w:rPr>
      </w:pPr>
      <w:r w:rsidRPr="00880923">
        <w:rPr>
          <w:rFonts w:ascii="Arial" w:hAnsi="Arial" w:cs="Arial"/>
        </w:rPr>
        <w:t xml:space="preserve">NHS (2020) </w:t>
      </w:r>
      <w:r w:rsidRPr="00880923">
        <w:rPr>
          <w:rFonts w:ascii="Arial" w:hAnsi="Arial" w:cs="Arial"/>
          <w:i/>
          <w:iCs/>
        </w:rPr>
        <w:t>How to get a Dementia diagnosis</w:t>
      </w:r>
      <w:r w:rsidRPr="00880923">
        <w:rPr>
          <w:rFonts w:ascii="Arial" w:hAnsi="Arial" w:cs="Arial"/>
        </w:rPr>
        <w:t xml:space="preserve"> Available at:  </w:t>
      </w:r>
      <w:hyperlink r:id="rId24" w:history="1">
        <w:r w:rsidRPr="00880923">
          <w:rPr>
            <w:rStyle w:val="Hyperlink"/>
            <w:rFonts w:ascii="Arial" w:hAnsi="Arial" w:cs="Arial"/>
          </w:rPr>
          <w:t>https://www.nhs.uk/conditions/dementia/diagnosis/</w:t>
        </w:r>
      </w:hyperlink>
      <w:r w:rsidRPr="00880923">
        <w:rPr>
          <w:rFonts w:ascii="Arial" w:hAnsi="Arial" w:cs="Arial"/>
        </w:rPr>
        <w:t xml:space="preserve"> </w:t>
      </w:r>
      <w:proofErr w:type="gramStart"/>
      <w:r w:rsidRPr="00880923">
        <w:rPr>
          <w:rFonts w:ascii="Arial" w:hAnsi="Arial" w:cs="Arial"/>
        </w:rPr>
        <w:t>( Accessed</w:t>
      </w:r>
      <w:proofErr w:type="gramEnd"/>
      <w:r w:rsidRPr="00880923">
        <w:rPr>
          <w:rFonts w:ascii="Arial" w:hAnsi="Arial" w:cs="Arial"/>
        </w:rPr>
        <w:t xml:space="preserve"> 29 March 2023).</w:t>
      </w:r>
    </w:p>
    <w:p w14:paraId="072AC311" w14:textId="77777777" w:rsidR="00880923" w:rsidRPr="00880923" w:rsidRDefault="00880923" w:rsidP="00694627">
      <w:pPr>
        <w:rPr>
          <w:rFonts w:ascii="Arial" w:hAnsi="Arial" w:cs="Arial"/>
        </w:rPr>
      </w:pPr>
      <w:r w:rsidRPr="00880923">
        <w:rPr>
          <w:rFonts w:ascii="Arial" w:hAnsi="Arial" w:cs="Arial"/>
        </w:rPr>
        <w:t xml:space="preserve">NHS (2020) </w:t>
      </w:r>
      <w:r w:rsidRPr="00880923">
        <w:rPr>
          <w:rFonts w:ascii="Arial" w:hAnsi="Arial" w:cs="Arial"/>
          <w:i/>
          <w:iCs/>
        </w:rPr>
        <w:t>What are the treatments for Dementia?</w:t>
      </w:r>
      <w:r w:rsidRPr="00880923">
        <w:rPr>
          <w:rFonts w:ascii="Arial" w:hAnsi="Arial" w:cs="Arial"/>
        </w:rPr>
        <w:t xml:space="preserve"> Available at: </w:t>
      </w:r>
      <w:hyperlink r:id="rId25" w:history="1">
        <w:r w:rsidRPr="00880923">
          <w:rPr>
            <w:rStyle w:val="Hyperlink"/>
            <w:rFonts w:ascii="Arial" w:hAnsi="Arial" w:cs="Arial"/>
          </w:rPr>
          <w:t>https://www.nhs.uk/conditions/dementia/treatment/</w:t>
        </w:r>
      </w:hyperlink>
      <w:r w:rsidRPr="00880923">
        <w:rPr>
          <w:rFonts w:ascii="Arial" w:hAnsi="Arial" w:cs="Arial"/>
        </w:rPr>
        <w:t xml:space="preserve"> (Accessed: 29 March 2023). </w:t>
      </w:r>
    </w:p>
    <w:p w14:paraId="0E8A0C9D" w14:textId="77777777" w:rsidR="00880923" w:rsidRPr="00880923" w:rsidRDefault="00880923" w:rsidP="00694627">
      <w:pPr>
        <w:rPr>
          <w:rFonts w:ascii="Arial" w:hAnsi="Arial" w:cs="Arial"/>
        </w:rPr>
      </w:pPr>
      <w:r w:rsidRPr="00880923">
        <w:rPr>
          <w:rFonts w:ascii="Arial" w:hAnsi="Arial" w:cs="Arial"/>
        </w:rPr>
        <w:t xml:space="preserve">NIH (2022) </w:t>
      </w:r>
      <w:r w:rsidRPr="00880923">
        <w:rPr>
          <w:rFonts w:ascii="Arial" w:hAnsi="Arial" w:cs="Arial"/>
          <w:i/>
        </w:rPr>
        <w:t>What is Dementia? Symptoms, Types and Diagnoses</w:t>
      </w:r>
      <w:r w:rsidRPr="00880923">
        <w:rPr>
          <w:rFonts w:ascii="Arial" w:hAnsi="Arial" w:cs="Arial"/>
        </w:rPr>
        <w:t xml:space="preserve"> Available at: </w:t>
      </w:r>
      <w:hyperlink r:id="rId26" w:history="1">
        <w:r w:rsidRPr="00880923">
          <w:rPr>
            <w:rStyle w:val="Hyperlink"/>
            <w:rFonts w:ascii="Arial" w:hAnsi="Arial" w:cs="Arial"/>
          </w:rPr>
          <w:t>https://www.nia.nih.gov/health/what-is-dementia</w:t>
        </w:r>
      </w:hyperlink>
      <w:r w:rsidRPr="00880923">
        <w:rPr>
          <w:rFonts w:ascii="Arial" w:hAnsi="Arial" w:cs="Arial"/>
        </w:rPr>
        <w:t xml:space="preserve"> (Accessed: 16 March 2023).</w:t>
      </w:r>
    </w:p>
    <w:p w14:paraId="1A70FAFC" w14:textId="77777777" w:rsidR="00DA54B6" w:rsidRDefault="00DA54B6" w:rsidP="00C3317B">
      <w:pPr>
        <w:jc w:val="center"/>
        <w:rPr>
          <w:rFonts w:ascii="Arial" w:hAnsi="Arial" w:cs="Arial"/>
        </w:rPr>
      </w:pPr>
    </w:p>
    <w:p w14:paraId="6112A7AB" w14:textId="7C245F82" w:rsidR="00880923" w:rsidRPr="00880923" w:rsidRDefault="00880923" w:rsidP="00C3317B">
      <w:pPr>
        <w:jc w:val="center"/>
        <w:rPr>
          <w:rFonts w:ascii="Arial" w:hAnsi="Arial" w:cs="Arial"/>
        </w:rPr>
      </w:pPr>
      <w:r w:rsidRPr="00880923">
        <w:rPr>
          <w:rFonts w:ascii="Arial" w:hAnsi="Arial" w:cs="Arial"/>
        </w:rPr>
        <w:t>Page 14</w:t>
      </w:r>
    </w:p>
    <w:p w14:paraId="7E3CC37C" w14:textId="77777777" w:rsidR="00DA54B6" w:rsidRDefault="00DA54B6" w:rsidP="00694627">
      <w:pPr>
        <w:rPr>
          <w:rFonts w:ascii="Arial" w:hAnsi="Arial" w:cs="Arial"/>
        </w:rPr>
      </w:pPr>
    </w:p>
    <w:p w14:paraId="23B733A6" w14:textId="157680ED" w:rsidR="00880923" w:rsidRPr="00880923" w:rsidRDefault="00880923" w:rsidP="00694627">
      <w:pPr>
        <w:rPr>
          <w:rFonts w:ascii="Arial" w:hAnsi="Arial" w:cs="Arial"/>
        </w:rPr>
      </w:pPr>
      <w:proofErr w:type="spellStart"/>
      <w:r w:rsidRPr="00880923">
        <w:rPr>
          <w:rFonts w:ascii="Arial" w:hAnsi="Arial" w:cs="Arial"/>
        </w:rPr>
        <w:lastRenderedPageBreak/>
        <w:t>Ravn</w:t>
      </w:r>
      <w:proofErr w:type="spellEnd"/>
      <w:r w:rsidRPr="00880923">
        <w:rPr>
          <w:rFonts w:ascii="Arial" w:hAnsi="Arial" w:cs="Arial"/>
        </w:rPr>
        <w:t xml:space="preserve"> MB, Petersen KS, Thuesen J. (2019). </w:t>
      </w:r>
      <w:r w:rsidRPr="00880923">
        <w:rPr>
          <w:rFonts w:ascii="Arial" w:hAnsi="Arial" w:cs="Arial"/>
          <w:i/>
          <w:iCs/>
        </w:rPr>
        <w:t>Rehabilitation for People Living with Dementia: A Scoping Review of Processes and Outcomes</w:t>
      </w:r>
      <w:r w:rsidRPr="00880923">
        <w:rPr>
          <w:rFonts w:ascii="Arial" w:hAnsi="Arial" w:cs="Arial"/>
        </w:rPr>
        <w:t xml:space="preserve"> Available at: </w:t>
      </w:r>
      <w:hyperlink r:id="rId27" w:history="1">
        <w:r w:rsidRPr="00880923">
          <w:rPr>
            <w:rStyle w:val="Hyperlink"/>
            <w:rFonts w:ascii="Arial" w:hAnsi="Arial" w:cs="Arial"/>
          </w:rPr>
          <w:t>https://www.ncbi.nlm.nih.gov/pmc/articles/PMC6589218/</w:t>
        </w:r>
      </w:hyperlink>
      <w:r w:rsidRPr="00880923">
        <w:rPr>
          <w:rFonts w:ascii="Arial" w:hAnsi="Arial" w:cs="Arial"/>
        </w:rPr>
        <w:t xml:space="preserve">  (Accessed: 29 March 2023).</w:t>
      </w:r>
    </w:p>
    <w:p w14:paraId="464529B1" w14:textId="77777777" w:rsidR="00880923" w:rsidRPr="00880923" w:rsidRDefault="00880923" w:rsidP="00694627">
      <w:pPr>
        <w:rPr>
          <w:rFonts w:ascii="Arial" w:hAnsi="Arial" w:cs="Arial"/>
        </w:rPr>
      </w:pPr>
      <w:r w:rsidRPr="00880923">
        <w:rPr>
          <w:rFonts w:ascii="Arial" w:hAnsi="Arial" w:cs="Arial"/>
        </w:rPr>
        <w:t xml:space="preserve">Schubert, P., </w:t>
      </w:r>
      <w:proofErr w:type="spellStart"/>
      <w:r w:rsidRPr="00880923">
        <w:rPr>
          <w:rFonts w:ascii="Arial" w:hAnsi="Arial" w:cs="Arial"/>
        </w:rPr>
        <w:t>Morino</w:t>
      </w:r>
      <w:proofErr w:type="spellEnd"/>
      <w:r w:rsidRPr="00880923">
        <w:rPr>
          <w:rFonts w:ascii="Arial" w:hAnsi="Arial" w:cs="Arial"/>
        </w:rPr>
        <w:t xml:space="preserve">, T., Miyazaki, H., Ogata, T., Nakamura, Y., </w:t>
      </w:r>
      <w:proofErr w:type="spellStart"/>
      <w:r w:rsidRPr="00880923">
        <w:rPr>
          <w:rFonts w:ascii="Arial" w:hAnsi="Arial" w:cs="Arial"/>
        </w:rPr>
        <w:t>Marchini</w:t>
      </w:r>
      <w:proofErr w:type="spellEnd"/>
      <w:r w:rsidRPr="00880923">
        <w:rPr>
          <w:rFonts w:ascii="Arial" w:hAnsi="Arial" w:cs="Arial"/>
        </w:rPr>
        <w:t xml:space="preserve">, C. and </w:t>
      </w:r>
      <w:proofErr w:type="spellStart"/>
      <w:r w:rsidRPr="00880923">
        <w:rPr>
          <w:rFonts w:ascii="Arial" w:hAnsi="Arial" w:cs="Arial"/>
        </w:rPr>
        <w:t>Ferroni</w:t>
      </w:r>
      <w:proofErr w:type="spellEnd"/>
      <w:r w:rsidRPr="00880923">
        <w:rPr>
          <w:rFonts w:ascii="Arial" w:hAnsi="Arial" w:cs="Arial"/>
        </w:rPr>
        <w:t xml:space="preserve">, S., </w:t>
      </w:r>
      <w:r w:rsidRPr="00880923">
        <w:rPr>
          <w:rFonts w:ascii="Arial" w:hAnsi="Arial" w:cs="Arial"/>
        </w:rPr>
        <w:t>(</w:t>
      </w:r>
      <w:r w:rsidRPr="00880923">
        <w:rPr>
          <w:rFonts w:ascii="Arial" w:hAnsi="Arial" w:cs="Arial"/>
        </w:rPr>
        <w:t>2000</w:t>
      </w:r>
      <w:r w:rsidRPr="00880923">
        <w:rPr>
          <w:rFonts w:ascii="Arial" w:hAnsi="Arial" w:cs="Arial"/>
        </w:rPr>
        <w:t>)</w:t>
      </w:r>
      <w:r w:rsidRPr="00880923">
        <w:rPr>
          <w:rFonts w:ascii="Arial" w:hAnsi="Arial" w:cs="Arial"/>
        </w:rPr>
        <w:t xml:space="preserve">. </w:t>
      </w:r>
      <w:r w:rsidRPr="00880923">
        <w:rPr>
          <w:rFonts w:ascii="Arial" w:hAnsi="Arial" w:cs="Arial"/>
          <w:i/>
          <w:iCs/>
        </w:rPr>
        <w:t xml:space="preserve">Cascading glia reactions: a common </w:t>
      </w:r>
      <w:proofErr w:type="spellStart"/>
      <w:r w:rsidRPr="00880923">
        <w:rPr>
          <w:rFonts w:ascii="Arial" w:hAnsi="Arial" w:cs="Arial"/>
          <w:i/>
          <w:iCs/>
        </w:rPr>
        <w:t>pathomechanism</w:t>
      </w:r>
      <w:proofErr w:type="spellEnd"/>
      <w:r w:rsidRPr="00880923">
        <w:rPr>
          <w:rFonts w:ascii="Arial" w:hAnsi="Arial" w:cs="Arial"/>
          <w:i/>
          <w:iCs/>
        </w:rPr>
        <w:t xml:space="preserve"> and its differentiated control by cyclic nucleotide </w:t>
      </w:r>
      <w:proofErr w:type="spellStart"/>
      <w:r w:rsidRPr="00880923">
        <w:rPr>
          <w:rFonts w:ascii="Arial" w:hAnsi="Arial" w:cs="Arial"/>
          <w:i/>
          <w:iCs/>
        </w:rPr>
        <w:t>signaling</w:t>
      </w:r>
      <w:proofErr w:type="spellEnd"/>
      <w:r w:rsidRPr="00880923">
        <w:rPr>
          <w:rFonts w:ascii="Arial" w:hAnsi="Arial" w:cs="Arial"/>
        </w:rPr>
        <w:t>. Annals of the New York Academy of Sciences, 903(1), pp.24-33.</w:t>
      </w:r>
    </w:p>
    <w:p w14:paraId="665D4297" w14:textId="77777777" w:rsidR="00880923" w:rsidRPr="00880923" w:rsidRDefault="00880923" w:rsidP="00694627">
      <w:pPr>
        <w:rPr>
          <w:rFonts w:ascii="Arial" w:hAnsi="Arial" w:cs="Arial"/>
        </w:rPr>
      </w:pPr>
      <w:r w:rsidRPr="00880923">
        <w:rPr>
          <w:rFonts w:ascii="Arial" w:hAnsi="Arial" w:cs="Arial"/>
        </w:rPr>
        <w:t xml:space="preserve">Sheehan, R., Sinai, A., Bass, N., Blatchford, P., </w:t>
      </w:r>
      <w:proofErr w:type="spellStart"/>
      <w:r w:rsidRPr="00880923">
        <w:rPr>
          <w:rFonts w:ascii="Arial" w:hAnsi="Arial" w:cs="Arial"/>
        </w:rPr>
        <w:t>Bohnen</w:t>
      </w:r>
      <w:proofErr w:type="spellEnd"/>
      <w:r w:rsidRPr="00880923">
        <w:rPr>
          <w:rFonts w:ascii="Arial" w:hAnsi="Arial" w:cs="Arial"/>
        </w:rPr>
        <w:t xml:space="preserve">, I., Bonell, S., Courtenay, K., </w:t>
      </w:r>
      <w:proofErr w:type="spellStart"/>
      <w:r w:rsidRPr="00880923">
        <w:rPr>
          <w:rFonts w:ascii="Arial" w:hAnsi="Arial" w:cs="Arial"/>
        </w:rPr>
        <w:t>Hassiotis</w:t>
      </w:r>
      <w:proofErr w:type="spellEnd"/>
      <w:r w:rsidRPr="00880923">
        <w:rPr>
          <w:rFonts w:ascii="Arial" w:hAnsi="Arial" w:cs="Arial"/>
        </w:rPr>
        <w:t xml:space="preserve">, A., </w:t>
      </w:r>
      <w:proofErr w:type="spellStart"/>
      <w:r w:rsidRPr="00880923">
        <w:rPr>
          <w:rFonts w:ascii="Arial" w:hAnsi="Arial" w:cs="Arial"/>
        </w:rPr>
        <w:t>Markar</w:t>
      </w:r>
      <w:proofErr w:type="spellEnd"/>
      <w:r w:rsidRPr="00880923">
        <w:rPr>
          <w:rFonts w:ascii="Arial" w:hAnsi="Arial" w:cs="Arial"/>
        </w:rPr>
        <w:t xml:space="preserve">, T., McCarthy, J. and Mukherji, K., (2014). Dementia diagnostic criteria in Down syndrome. </w:t>
      </w:r>
      <w:r w:rsidRPr="00880923">
        <w:rPr>
          <w:rFonts w:ascii="Arial" w:hAnsi="Arial" w:cs="Arial"/>
          <w:i/>
        </w:rPr>
        <w:t>International journal of geriatric psychiatry</w:t>
      </w:r>
      <w:r w:rsidRPr="00880923">
        <w:rPr>
          <w:rFonts w:ascii="Arial" w:hAnsi="Arial" w:cs="Arial"/>
        </w:rPr>
        <w:t>, 30(8), pp.857-863.</w:t>
      </w:r>
    </w:p>
    <w:p w14:paraId="22D08C26" w14:textId="77777777" w:rsidR="00880923" w:rsidRPr="00880923" w:rsidRDefault="00880923" w:rsidP="00694627">
      <w:pPr>
        <w:rPr>
          <w:rFonts w:ascii="Arial" w:hAnsi="Arial" w:cs="Arial"/>
        </w:rPr>
      </w:pPr>
      <w:bookmarkStart w:id="1" w:name="_Hlk130978489"/>
      <w:r w:rsidRPr="00880923">
        <w:rPr>
          <w:rFonts w:ascii="Arial" w:hAnsi="Arial" w:cs="Arial"/>
        </w:rPr>
        <w:t xml:space="preserve">Stanford Health Care (2022) </w:t>
      </w:r>
      <w:bookmarkEnd w:id="1"/>
      <w:r w:rsidRPr="00880923">
        <w:rPr>
          <w:rFonts w:ascii="Arial" w:hAnsi="Arial" w:cs="Arial"/>
          <w:i/>
          <w:iCs/>
        </w:rPr>
        <w:t>Dementia Diagnoses</w:t>
      </w:r>
      <w:r w:rsidRPr="00880923">
        <w:rPr>
          <w:rFonts w:ascii="Arial" w:hAnsi="Arial" w:cs="Arial"/>
        </w:rPr>
        <w:t xml:space="preserve"> Available at: </w:t>
      </w:r>
      <w:hyperlink r:id="rId28" w:history="1">
        <w:r w:rsidRPr="00880923">
          <w:rPr>
            <w:rStyle w:val="Hyperlink"/>
            <w:rFonts w:ascii="Arial" w:hAnsi="Arial" w:cs="Arial"/>
          </w:rPr>
          <w:t>https://stanfordhealthcare.org/medical-conditions/brain-and-nerves/dementia/diagnosis.html</w:t>
        </w:r>
      </w:hyperlink>
      <w:r w:rsidRPr="00880923">
        <w:rPr>
          <w:rFonts w:ascii="Arial" w:hAnsi="Arial" w:cs="Arial"/>
        </w:rPr>
        <w:t xml:space="preserve"> (Accessed: 28 March 2023).</w:t>
      </w:r>
    </w:p>
    <w:p w14:paraId="359D59DC" w14:textId="77777777" w:rsidR="00880923" w:rsidRPr="00880923" w:rsidRDefault="00880923" w:rsidP="00694627">
      <w:pPr>
        <w:rPr>
          <w:rFonts w:ascii="Arial" w:hAnsi="Arial" w:cs="Arial"/>
        </w:rPr>
      </w:pPr>
      <w:r w:rsidRPr="00880923">
        <w:rPr>
          <w:rFonts w:ascii="Arial" w:hAnsi="Arial" w:cs="Arial"/>
        </w:rPr>
        <w:t xml:space="preserve">Waldemar, G., Dubois, B., Emre, M., Georges, J., </w:t>
      </w:r>
      <w:proofErr w:type="spellStart"/>
      <w:r w:rsidRPr="00880923">
        <w:rPr>
          <w:rFonts w:ascii="Arial" w:hAnsi="Arial" w:cs="Arial"/>
        </w:rPr>
        <w:t>McKeith</w:t>
      </w:r>
      <w:proofErr w:type="spellEnd"/>
      <w:r w:rsidRPr="00880923">
        <w:rPr>
          <w:rFonts w:ascii="Arial" w:hAnsi="Arial" w:cs="Arial"/>
        </w:rPr>
        <w:t xml:space="preserve">, I.G., </w:t>
      </w:r>
      <w:proofErr w:type="spellStart"/>
      <w:r w:rsidRPr="00880923">
        <w:rPr>
          <w:rFonts w:ascii="Arial" w:hAnsi="Arial" w:cs="Arial"/>
        </w:rPr>
        <w:t>Rossor</w:t>
      </w:r>
      <w:proofErr w:type="spellEnd"/>
      <w:r w:rsidRPr="00880923">
        <w:rPr>
          <w:rFonts w:ascii="Arial" w:hAnsi="Arial" w:cs="Arial"/>
        </w:rPr>
        <w:t xml:space="preserve">, M., </w:t>
      </w:r>
      <w:proofErr w:type="spellStart"/>
      <w:r w:rsidRPr="00880923">
        <w:rPr>
          <w:rFonts w:ascii="Arial" w:hAnsi="Arial" w:cs="Arial"/>
        </w:rPr>
        <w:t>Scheltens</w:t>
      </w:r>
      <w:proofErr w:type="spellEnd"/>
      <w:r w:rsidRPr="00880923">
        <w:rPr>
          <w:rFonts w:ascii="Arial" w:hAnsi="Arial" w:cs="Arial"/>
        </w:rPr>
        <w:t xml:space="preserve">, P., </w:t>
      </w:r>
      <w:proofErr w:type="spellStart"/>
      <w:r w:rsidRPr="00880923">
        <w:rPr>
          <w:rFonts w:ascii="Arial" w:hAnsi="Arial" w:cs="Arial"/>
        </w:rPr>
        <w:t>Tariska</w:t>
      </w:r>
      <w:proofErr w:type="spellEnd"/>
      <w:r w:rsidRPr="00880923">
        <w:rPr>
          <w:rFonts w:ascii="Arial" w:hAnsi="Arial" w:cs="Arial"/>
        </w:rPr>
        <w:t xml:space="preserve">, P. and </w:t>
      </w:r>
      <w:proofErr w:type="spellStart"/>
      <w:r w:rsidRPr="00880923">
        <w:rPr>
          <w:rFonts w:ascii="Arial" w:hAnsi="Arial" w:cs="Arial"/>
        </w:rPr>
        <w:t>Winblad</w:t>
      </w:r>
      <w:proofErr w:type="spellEnd"/>
      <w:r w:rsidRPr="00880923">
        <w:rPr>
          <w:rFonts w:ascii="Arial" w:hAnsi="Arial" w:cs="Arial"/>
        </w:rPr>
        <w:t xml:space="preserve">, B., </w:t>
      </w:r>
      <w:r w:rsidRPr="00880923">
        <w:rPr>
          <w:rFonts w:ascii="Arial" w:hAnsi="Arial" w:cs="Arial"/>
        </w:rPr>
        <w:t>(</w:t>
      </w:r>
      <w:r w:rsidRPr="00880923">
        <w:rPr>
          <w:rFonts w:ascii="Arial" w:hAnsi="Arial" w:cs="Arial"/>
        </w:rPr>
        <w:t>2007</w:t>
      </w:r>
      <w:r w:rsidRPr="00880923">
        <w:rPr>
          <w:rFonts w:ascii="Arial" w:hAnsi="Arial" w:cs="Arial"/>
          <w:i/>
          <w:iCs/>
        </w:rPr>
        <w:t>)</w:t>
      </w:r>
      <w:r w:rsidRPr="00880923">
        <w:rPr>
          <w:rFonts w:ascii="Arial" w:hAnsi="Arial" w:cs="Arial"/>
          <w:i/>
          <w:iCs/>
        </w:rPr>
        <w:t>. Recommendations for the diagnosis and management of Alzheimer's disease and other disorders associated with dementia: EFNS guideline. European Journal of Neurology,</w:t>
      </w:r>
      <w:r w:rsidRPr="00880923">
        <w:rPr>
          <w:rFonts w:ascii="Arial" w:hAnsi="Arial" w:cs="Arial"/>
        </w:rPr>
        <w:t xml:space="preserve"> 14(1), </w:t>
      </w:r>
      <w:proofErr w:type="gramStart"/>
      <w:r w:rsidRPr="00880923">
        <w:rPr>
          <w:rFonts w:ascii="Arial" w:hAnsi="Arial" w:cs="Arial"/>
        </w:rPr>
        <w:t>pp.e</w:t>
      </w:r>
      <w:proofErr w:type="gramEnd"/>
      <w:r w:rsidRPr="00880923">
        <w:rPr>
          <w:rFonts w:ascii="Arial" w:hAnsi="Arial" w:cs="Arial"/>
        </w:rPr>
        <w:t>1-e26.</w:t>
      </w:r>
    </w:p>
    <w:p w14:paraId="708D0E68" w14:textId="77777777" w:rsidR="00880923" w:rsidRPr="00880923" w:rsidRDefault="00880923" w:rsidP="00694627">
      <w:pPr>
        <w:rPr>
          <w:rFonts w:ascii="Arial" w:hAnsi="Arial" w:cs="Arial"/>
        </w:rPr>
      </w:pPr>
      <w:r w:rsidRPr="00880923">
        <w:rPr>
          <w:rFonts w:ascii="Arial" w:hAnsi="Arial" w:cs="Arial"/>
        </w:rPr>
        <w:t xml:space="preserve">Waldemar, G., Dubois, B., Emre, M., Georges, J., </w:t>
      </w:r>
      <w:proofErr w:type="spellStart"/>
      <w:r w:rsidRPr="00880923">
        <w:rPr>
          <w:rFonts w:ascii="Arial" w:hAnsi="Arial" w:cs="Arial"/>
        </w:rPr>
        <w:t>McKeith</w:t>
      </w:r>
      <w:proofErr w:type="spellEnd"/>
      <w:r w:rsidRPr="00880923">
        <w:rPr>
          <w:rFonts w:ascii="Arial" w:hAnsi="Arial" w:cs="Arial"/>
        </w:rPr>
        <w:t xml:space="preserve">, I.G., </w:t>
      </w:r>
      <w:proofErr w:type="spellStart"/>
      <w:r w:rsidRPr="00880923">
        <w:rPr>
          <w:rFonts w:ascii="Arial" w:hAnsi="Arial" w:cs="Arial"/>
        </w:rPr>
        <w:t>Rossor</w:t>
      </w:r>
      <w:proofErr w:type="spellEnd"/>
      <w:r w:rsidRPr="00880923">
        <w:rPr>
          <w:rFonts w:ascii="Arial" w:hAnsi="Arial" w:cs="Arial"/>
        </w:rPr>
        <w:t xml:space="preserve">, M., </w:t>
      </w:r>
      <w:proofErr w:type="spellStart"/>
      <w:r w:rsidRPr="00880923">
        <w:rPr>
          <w:rFonts w:ascii="Arial" w:hAnsi="Arial" w:cs="Arial"/>
        </w:rPr>
        <w:t>Scheltens</w:t>
      </w:r>
      <w:proofErr w:type="spellEnd"/>
      <w:r w:rsidRPr="00880923">
        <w:rPr>
          <w:rFonts w:ascii="Arial" w:hAnsi="Arial" w:cs="Arial"/>
        </w:rPr>
        <w:t xml:space="preserve">, P., </w:t>
      </w:r>
      <w:proofErr w:type="spellStart"/>
      <w:r w:rsidRPr="00880923">
        <w:rPr>
          <w:rFonts w:ascii="Arial" w:hAnsi="Arial" w:cs="Arial"/>
        </w:rPr>
        <w:t>Tariska</w:t>
      </w:r>
      <w:proofErr w:type="spellEnd"/>
      <w:r w:rsidRPr="00880923">
        <w:rPr>
          <w:rFonts w:ascii="Arial" w:hAnsi="Arial" w:cs="Arial"/>
        </w:rPr>
        <w:t xml:space="preserve">, P. and </w:t>
      </w:r>
      <w:proofErr w:type="spellStart"/>
      <w:r w:rsidRPr="00880923">
        <w:rPr>
          <w:rFonts w:ascii="Arial" w:hAnsi="Arial" w:cs="Arial"/>
        </w:rPr>
        <w:t>Winblad</w:t>
      </w:r>
      <w:proofErr w:type="spellEnd"/>
      <w:r w:rsidRPr="00880923">
        <w:rPr>
          <w:rFonts w:ascii="Arial" w:hAnsi="Arial" w:cs="Arial"/>
        </w:rPr>
        <w:t xml:space="preserve">, B., </w:t>
      </w:r>
      <w:r w:rsidRPr="00880923">
        <w:rPr>
          <w:rFonts w:ascii="Arial" w:hAnsi="Arial" w:cs="Arial"/>
        </w:rPr>
        <w:t>(</w:t>
      </w:r>
      <w:r w:rsidRPr="00880923">
        <w:rPr>
          <w:rFonts w:ascii="Arial" w:hAnsi="Arial" w:cs="Arial"/>
        </w:rPr>
        <w:t>2007</w:t>
      </w:r>
      <w:r w:rsidRPr="00880923">
        <w:rPr>
          <w:rFonts w:ascii="Arial" w:hAnsi="Arial" w:cs="Arial"/>
        </w:rPr>
        <w:t>)</w:t>
      </w:r>
      <w:r w:rsidRPr="00880923">
        <w:rPr>
          <w:rFonts w:ascii="Arial" w:hAnsi="Arial" w:cs="Arial"/>
        </w:rPr>
        <w:t xml:space="preserve">. Recommendations for the diagnosis and management of Alzheimer's disease and other disorders associated with dementia: </w:t>
      </w:r>
      <w:r w:rsidRPr="00880923">
        <w:rPr>
          <w:rFonts w:ascii="Arial" w:hAnsi="Arial" w:cs="Arial"/>
          <w:i/>
          <w:iCs/>
        </w:rPr>
        <w:t xml:space="preserve">EFNS guideline. European Journal of Neurology, </w:t>
      </w:r>
      <w:r w:rsidRPr="00880923">
        <w:rPr>
          <w:rFonts w:ascii="Arial" w:hAnsi="Arial" w:cs="Arial"/>
        </w:rPr>
        <w:t xml:space="preserve">14(1), </w:t>
      </w:r>
      <w:proofErr w:type="gramStart"/>
      <w:r w:rsidRPr="00880923">
        <w:rPr>
          <w:rFonts w:ascii="Arial" w:hAnsi="Arial" w:cs="Arial"/>
        </w:rPr>
        <w:t>pp.e</w:t>
      </w:r>
      <w:proofErr w:type="gramEnd"/>
      <w:r w:rsidRPr="00880923">
        <w:rPr>
          <w:rFonts w:ascii="Arial" w:hAnsi="Arial" w:cs="Arial"/>
        </w:rPr>
        <w:t>1-e26</w:t>
      </w:r>
    </w:p>
    <w:p w14:paraId="6E6EA28A" w14:textId="77777777" w:rsidR="00880923" w:rsidRPr="00880923" w:rsidRDefault="00880923" w:rsidP="00694627">
      <w:pPr>
        <w:rPr>
          <w:rFonts w:ascii="Arial" w:hAnsi="Arial" w:cs="Arial"/>
        </w:rPr>
      </w:pPr>
      <w:r w:rsidRPr="00880923">
        <w:rPr>
          <w:rFonts w:ascii="Arial" w:hAnsi="Arial" w:cs="Arial"/>
        </w:rPr>
        <w:t xml:space="preserve">WebMD (2023) </w:t>
      </w:r>
      <w:r w:rsidRPr="00880923">
        <w:rPr>
          <w:rFonts w:ascii="Arial" w:hAnsi="Arial" w:cs="Arial"/>
          <w:i/>
          <w:iCs/>
        </w:rPr>
        <w:t xml:space="preserve">Dementia </w:t>
      </w:r>
      <w:r w:rsidRPr="00880923">
        <w:rPr>
          <w:rFonts w:ascii="Arial" w:hAnsi="Arial" w:cs="Arial"/>
        </w:rPr>
        <w:t xml:space="preserve">Available at: </w:t>
      </w:r>
      <w:hyperlink r:id="rId29" w:history="1">
        <w:r w:rsidRPr="00880923">
          <w:rPr>
            <w:rStyle w:val="Hyperlink"/>
            <w:rFonts w:ascii="Arial" w:hAnsi="Arial" w:cs="Arial"/>
          </w:rPr>
          <w:t>https://www.webmd.com/alzheimers/types-dementia</w:t>
        </w:r>
      </w:hyperlink>
      <w:r w:rsidRPr="00880923">
        <w:rPr>
          <w:rFonts w:ascii="Arial" w:hAnsi="Arial" w:cs="Arial"/>
        </w:rPr>
        <w:t xml:space="preserve"> (Accessed: 30 March 2023).</w:t>
      </w:r>
    </w:p>
    <w:p w14:paraId="255E8497" w14:textId="77777777" w:rsidR="00880923" w:rsidRPr="00880923" w:rsidRDefault="00880923" w:rsidP="00694627">
      <w:pPr>
        <w:rPr>
          <w:rFonts w:ascii="Arial" w:hAnsi="Arial" w:cs="Arial"/>
        </w:rPr>
      </w:pPr>
      <w:r w:rsidRPr="00880923">
        <w:rPr>
          <w:rFonts w:ascii="Arial" w:hAnsi="Arial" w:cs="Arial"/>
        </w:rPr>
        <w:t xml:space="preserve">World Health Organization, </w:t>
      </w:r>
      <w:r w:rsidRPr="00880923">
        <w:rPr>
          <w:rFonts w:ascii="Arial" w:hAnsi="Arial" w:cs="Arial"/>
        </w:rPr>
        <w:t>(</w:t>
      </w:r>
      <w:r w:rsidRPr="00880923">
        <w:rPr>
          <w:rFonts w:ascii="Arial" w:hAnsi="Arial" w:cs="Arial"/>
        </w:rPr>
        <w:t>2017</w:t>
      </w:r>
      <w:r w:rsidRPr="00880923">
        <w:rPr>
          <w:rFonts w:ascii="Arial" w:hAnsi="Arial" w:cs="Arial"/>
        </w:rPr>
        <w:t>)</w:t>
      </w:r>
      <w:r w:rsidRPr="00880923">
        <w:rPr>
          <w:rFonts w:ascii="Arial" w:hAnsi="Arial" w:cs="Arial"/>
        </w:rPr>
        <w:t xml:space="preserve">. </w:t>
      </w:r>
      <w:r w:rsidRPr="00880923">
        <w:rPr>
          <w:rFonts w:ascii="Arial" w:hAnsi="Arial" w:cs="Arial"/>
          <w:i/>
          <w:iCs/>
        </w:rPr>
        <w:t>Global action plan on the public health response to dementia</w:t>
      </w:r>
      <w:r w:rsidRPr="00880923">
        <w:rPr>
          <w:rFonts w:ascii="Arial" w:hAnsi="Arial" w:cs="Arial"/>
        </w:rPr>
        <w:t xml:space="preserve"> 2017–2025</w:t>
      </w:r>
      <w:r w:rsidRPr="00880923">
        <w:rPr>
          <w:rFonts w:ascii="Arial" w:hAnsi="Arial" w:cs="Arial"/>
        </w:rPr>
        <w:t xml:space="preserve"> Available at:  </w:t>
      </w:r>
      <w:r w:rsidRPr="00880923">
        <w:rPr>
          <w:rFonts w:ascii="Arial" w:hAnsi="Arial" w:cs="Arial"/>
        </w:rPr>
        <w:t>https://scholar.google.com/scholar?</w:t>
      </w:r>
      <w:r w:rsidRPr="00880923">
        <w:rPr>
          <w:rFonts w:ascii="Arial" w:hAnsi="Arial" w:cs="Arial"/>
        </w:rPr>
        <w:t xml:space="preserve"> (Accessed: 31 March 2023).</w:t>
      </w:r>
    </w:p>
    <w:p w14:paraId="2718CE22" w14:textId="77777777" w:rsidR="00435BEA" w:rsidRDefault="00435BEA" w:rsidP="00435BEA">
      <w:pPr>
        <w:jc w:val="center"/>
        <w:rPr>
          <w:rFonts w:ascii="Arial" w:hAnsi="Arial" w:cs="Arial"/>
          <w:b/>
          <w:sz w:val="32"/>
          <w:szCs w:val="32"/>
        </w:rPr>
      </w:pPr>
    </w:p>
    <w:p w14:paraId="7DA8BD66" w14:textId="77777777" w:rsidR="00435BEA" w:rsidRDefault="00435BEA" w:rsidP="00435BEA">
      <w:pPr>
        <w:jc w:val="center"/>
        <w:rPr>
          <w:rFonts w:ascii="Arial" w:hAnsi="Arial" w:cs="Arial"/>
          <w:b/>
          <w:sz w:val="32"/>
          <w:szCs w:val="32"/>
        </w:rPr>
      </w:pPr>
    </w:p>
    <w:p w14:paraId="4D76E418" w14:textId="77777777" w:rsidR="00435BEA" w:rsidRDefault="00435BEA" w:rsidP="00435BEA">
      <w:pPr>
        <w:jc w:val="center"/>
        <w:rPr>
          <w:rFonts w:ascii="Arial" w:hAnsi="Arial" w:cs="Arial"/>
          <w:b/>
          <w:sz w:val="32"/>
          <w:szCs w:val="32"/>
        </w:rPr>
      </w:pPr>
    </w:p>
    <w:p w14:paraId="6519583D" w14:textId="77777777" w:rsidR="00435BEA" w:rsidRDefault="00435BEA" w:rsidP="00435BEA">
      <w:pPr>
        <w:jc w:val="center"/>
        <w:rPr>
          <w:rFonts w:ascii="Arial" w:hAnsi="Arial" w:cs="Arial"/>
          <w:b/>
          <w:sz w:val="32"/>
          <w:szCs w:val="32"/>
        </w:rPr>
      </w:pPr>
    </w:p>
    <w:p w14:paraId="185B0F1A" w14:textId="77777777" w:rsidR="00435BEA" w:rsidRDefault="00435BEA" w:rsidP="00435BEA">
      <w:pPr>
        <w:jc w:val="center"/>
        <w:rPr>
          <w:rFonts w:ascii="Arial" w:hAnsi="Arial" w:cs="Arial"/>
          <w:b/>
          <w:sz w:val="32"/>
          <w:szCs w:val="32"/>
        </w:rPr>
      </w:pPr>
    </w:p>
    <w:p w14:paraId="785F2458" w14:textId="77777777" w:rsidR="00435BEA" w:rsidRDefault="00435BEA" w:rsidP="00435BEA">
      <w:pPr>
        <w:jc w:val="center"/>
        <w:rPr>
          <w:rFonts w:ascii="Arial" w:hAnsi="Arial" w:cs="Arial"/>
          <w:b/>
          <w:sz w:val="32"/>
          <w:szCs w:val="32"/>
        </w:rPr>
      </w:pPr>
    </w:p>
    <w:p w14:paraId="7502443E" w14:textId="77777777" w:rsidR="00435BEA" w:rsidRDefault="00435BEA" w:rsidP="00435BEA">
      <w:pPr>
        <w:jc w:val="center"/>
        <w:rPr>
          <w:rFonts w:ascii="Arial" w:hAnsi="Arial" w:cs="Arial"/>
          <w:b/>
          <w:sz w:val="32"/>
          <w:szCs w:val="32"/>
        </w:rPr>
      </w:pPr>
    </w:p>
    <w:p w14:paraId="7300FD86" w14:textId="77777777" w:rsidR="00435BEA" w:rsidRDefault="00435BEA" w:rsidP="00435BEA">
      <w:pPr>
        <w:jc w:val="center"/>
        <w:rPr>
          <w:rFonts w:ascii="Arial" w:hAnsi="Arial" w:cs="Arial"/>
          <w:b/>
          <w:sz w:val="32"/>
          <w:szCs w:val="32"/>
        </w:rPr>
      </w:pPr>
    </w:p>
    <w:p w14:paraId="080AF964" w14:textId="77777777" w:rsidR="00435BEA" w:rsidRDefault="00435BEA" w:rsidP="00435BEA">
      <w:pPr>
        <w:jc w:val="center"/>
        <w:rPr>
          <w:rFonts w:ascii="Arial" w:hAnsi="Arial" w:cs="Arial"/>
          <w:b/>
          <w:sz w:val="32"/>
          <w:szCs w:val="32"/>
        </w:rPr>
      </w:pPr>
    </w:p>
    <w:p w14:paraId="684D5A80" w14:textId="2A25BAA2" w:rsidR="00435BEA" w:rsidRPr="00C3317B" w:rsidRDefault="00C17D79" w:rsidP="00435BEA">
      <w:pPr>
        <w:jc w:val="center"/>
        <w:rPr>
          <w:rFonts w:ascii="Arial" w:hAnsi="Arial" w:cs="Arial"/>
          <w:bCs/>
        </w:rPr>
      </w:pPr>
      <w:r w:rsidRPr="00C3317B">
        <w:rPr>
          <w:rFonts w:ascii="Arial" w:hAnsi="Arial" w:cs="Arial"/>
          <w:bCs/>
        </w:rPr>
        <w:t>Page 1</w:t>
      </w:r>
      <w:r w:rsidR="00C3317B" w:rsidRPr="00C3317B">
        <w:rPr>
          <w:rFonts w:ascii="Arial" w:hAnsi="Arial" w:cs="Arial"/>
          <w:bCs/>
        </w:rPr>
        <w:t>5</w:t>
      </w:r>
    </w:p>
    <w:p w14:paraId="7A95C593" w14:textId="77777777" w:rsidR="00435BEA" w:rsidRDefault="00435BEA" w:rsidP="00435BEA">
      <w:pPr>
        <w:jc w:val="center"/>
        <w:rPr>
          <w:rFonts w:ascii="Arial" w:hAnsi="Arial" w:cs="Arial"/>
          <w:b/>
          <w:sz w:val="32"/>
          <w:szCs w:val="32"/>
        </w:rPr>
      </w:pPr>
    </w:p>
    <w:p w14:paraId="5EC999E0" w14:textId="77777777" w:rsidR="00435BEA" w:rsidRDefault="00435BEA" w:rsidP="00435BEA">
      <w:pPr>
        <w:jc w:val="center"/>
        <w:rPr>
          <w:rFonts w:ascii="Arial" w:hAnsi="Arial" w:cs="Arial"/>
          <w:b/>
          <w:sz w:val="32"/>
          <w:szCs w:val="32"/>
        </w:rPr>
      </w:pPr>
    </w:p>
    <w:p w14:paraId="772121C7" w14:textId="77777777" w:rsidR="00435BEA" w:rsidRDefault="00435BEA" w:rsidP="00435BEA">
      <w:pPr>
        <w:jc w:val="center"/>
        <w:rPr>
          <w:rFonts w:ascii="Arial" w:hAnsi="Arial" w:cs="Arial"/>
          <w:b/>
          <w:sz w:val="32"/>
          <w:szCs w:val="32"/>
        </w:rPr>
      </w:pPr>
    </w:p>
    <w:p w14:paraId="4D19D5B7" w14:textId="77777777" w:rsidR="00435BEA" w:rsidRDefault="00435BEA" w:rsidP="00435BEA">
      <w:pPr>
        <w:jc w:val="center"/>
        <w:rPr>
          <w:rFonts w:ascii="Arial" w:hAnsi="Arial" w:cs="Arial"/>
          <w:b/>
          <w:sz w:val="32"/>
          <w:szCs w:val="32"/>
        </w:rPr>
      </w:pPr>
    </w:p>
    <w:p w14:paraId="7328A239" w14:textId="77777777" w:rsidR="00435BEA" w:rsidRDefault="00435BEA" w:rsidP="00435BEA">
      <w:pPr>
        <w:jc w:val="center"/>
        <w:rPr>
          <w:rFonts w:ascii="Arial" w:hAnsi="Arial" w:cs="Arial"/>
          <w:b/>
          <w:sz w:val="32"/>
          <w:szCs w:val="32"/>
        </w:rPr>
      </w:pPr>
    </w:p>
    <w:p w14:paraId="78E44F40" w14:textId="77777777" w:rsidR="00435BEA" w:rsidRDefault="00435BEA" w:rsidP="00435BEA">
      <w:pPr>
        <w:jc w:val="center"/>
        <w:rPr>
          <w:rFonts w:ascii="Arial" w:hAnsi="Arial" w:cs="Arial"/>
          <w:b/>
          <w:sz w:val="32"/>
          <w:szCs w:val="32"/>
        </w:rPr>
      </w:pPr>
    </w:p>
    <w:p w14:paraId="69C155D7" w14:textId="77777777" w:rsidR="00435BEA" w:rsidRDefault="00435BEA" w:rsidP="00435BEA">
      <w:pPr>
        <w:jc w:val="center"/>
        <w:rPr>
          <w:rFonts w:ascii="Arial" w:hAnsi="Arial" w:cs="Arial"/>
          <w:b/>
          <w:sz w:val="32"/>
          <w:szCs w:val="32"/>
        </w:rPr>
      </w:pPr>
    </w:p>
    <w:p w14:paraId="3907023B" w14:textId="5248CD59" w:rsidR="00435BEA" w:rsidRPr="00435BEA" w:rsidRDefault="00435BEA" w:rsidP="00C3317B">
      <w:pPr>
        <w:rPr>
          <w:rFonts w:ascii="Arial" w:hAnsi="Arial" w:cs="Arial"/>
          <w:b/>
        </w:rPr>
      </w:pPr>
    </w:p>
    <w:sectPr w:rsidR="00435BEA" w:rsidRPr="00435B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312C3"/>
    <w:multiLevelType w:val="hybridMultilevel"/>
    <w:tmpl w:val="D2663B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97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BEA"/>
    <w:rsid w:val="00011021"/>
    <w:rsid w:val="000301A3"/>
    <w:rsid w:val="00030CB5"/>
    <w:rsid w:val="00035777"/>
    <w:rsid w:val="00043791"/>
    <w:rsid w:val="00047ABC"/>
    <w:rsid w:val="00055CE4"/>
    <w:rsid w:val="00056A5D"/>
    <w:rsid w:val="000630F2"/>
    <w:rsid w:val="000678D5"/>
    <w:rsid w:val="0007156F"/>
    <w:rsid w:val="00083BAE"/>
    <w:rsid w:val="000A1C5C"/>
    <w:rsid w:val="000A614B"/>
    <w:rsid w:val="000B18EE"/>
    <w:rsid w:val="000B2A8D"/>
    <w:rsid w:val="000B5DEA"/>
    <w:rsid w:val="000C5042"/>
    <w:rsid w:val="000D75E1"/>
    <w:rsid w:val="000E3978"/>
    <w:rsid w:val="00101058"/>
    <w:rsid w:val="00104DFA"/>
    <w:rsid w:val="001055A4"/>
    <w:rsid w:val="0011693C"/>
    <w:rsid w:val="00132A01"/>
    <w:rsid w:val="0013348F"/>
    <w:rsid w:val="00135F93"/>
    <w:rsid w:val="001372A5"/>
    <w:rsid w:val="001406F8"/>
    <w:rsid w:val="001661A1"/>
    <w:rsid w:val="0016699F"/>
    <w:rsid w:val="001750E7"/>
    <w:rsid w:val="00177727"/>
    <w:rsid w:val="00181862"/>
    <w:rsid w:val="001857C9"/>
    <w:rsid w:val="00187E97"/>
    <w:rsid w:val="001B2CA6"/>
    <w:rsid w:val="001B2D9C"/>
    <w:rsid w:val="001C10C2"/>
    <w:rsid w:val="001C5CFA"/>
    <w:rsid w:val="001D247D"/>
    <w:rsid w:val="001D4708"/>
    <w:rsid w:val="001D5BA5"/>
    <w:rsid w:val="001E0D35"/>
    <w:rsid w:val="001E193E"/>
    <w:rsid w:val="001E34E9"/>
    <w:rsid w:val="001F33D3"/>
    <w:rsid w:val="00210268"/>
    <w:rsid w:val="00212DD9"/>
    <w:rsid w:val="0022566F"/>
    <w:rsid w:val="00231C39"/>
    <w:rsid w:val="00252C21"/>
    <w:rsid w:val="002546B5"/>
    <w:rsid w:val="00257DEF"/>
    <w:rsid w:val="0026662A"/>
    <w:rsid w:val="00270C9C"/>
    <w:rsid w:val="00281F6C"/>
    <w:rsid w:val="002A742E"/>
    <w:rsid w:val="002B2925"/>
    <w:rsid w:val="002C6316"/>
    <w:rsid w:val="002D4321"/>
    <w:rsid w:val="002E1AF8"/>
    <w:rsid w:val="002E1B13"/>
    <w:rsid w:val="002F01FB"/>
    <w:rsid w:val="002F16FB"/>
    <w:rsid w:val="002F50A2"/>
    <w:rsid w:val="00311780"/>
    <w:rsid w:val="00326131"/>
    <w:rsid w:val="00331A17"/>
    <w:rsid w:val="00343EAA"/>
    <w:rsid w:val="00346BC8"/>
    <w:rsid w:val="0036456D"/>
    <w:rsid w:val="0036654D"/>
    <w:rsid w:val="00382361"/>
    <w:rsid w:val="00391B0D"/>
    <w:rsid w:val="003A68F3"/>
    <w:rsid w:val="003B7CBD"/>
    <w:rsid w:val="003C5007"/>
    <w:rsid w:val="003D1F71"/>
    <w:rsid w:val="003E7641"/>
    <w:rsid w:val="003F416D"/>
    <w:rsid w:val="0040449D"/>
    <w:rsid w:val="00412120"/>
    <w:rsid w:val="00414568"/>
    <w:rsid w:val="00416D15"/>
    <w:rsid w:val="004231B5"/>
    <w:rsid w:val="00424CE9"/>
    <w:rsid w:val="00425705"/>
    <w:rsid w:val="00435BEA"/>
    <w:rsid w:val="00476398"/>
    <w:rsid w:val="004977BA"/>
    <w:rsid w:val="004A48B8"/>
    <w:rsid w:val="004B5CEF"/>
    <w:rsid w:val="004C2DDB"/>
    <w:rsid w:val="004C7658"/>
    <w:rsid w:val="004E24D6"/>
    <w:rsid w:val="005117D3"/>
    <w:rsid w:val="00521C62"/>
    <w:rsid w:val="00522420"/>
    <w:rsid w:val="00531194"/>
    <w:rsid w:val="00552541"/>
    <w:rsid w:val="00567FB8"/>
    <w:rsid w:val="00582BB7"/>
    <w:rsid w:val="005847C6"/>
    <w:rsid w:val="00585D4E"/>
    <w:rsid w:val="005907AF"/>
    <w:rsid w:val="005B25A1"/>
    <w:rsid w:val="005C2A6F"/>
    <w:rsid w:val="005E6DE2"/>
    <w:rsid w:val="005E75A7"/>
    <w:rsid w:val="005F2B0F"/>
    <w:rsid w:val="005F3CE6"/>
    <w:rsid w:val="005F7B38"/>
    <w:rsid w:val="0060539A"/>
    <w:rsid w:val="00614219"/>
    <w:rsid w:val="00614A19"/>
    <w:rsid w:val="00614E39"/>
    <w:rsid w:val="00620095"/>
    <w:rsid w:val="00622258"/>
    <w:rsid w:val="00624F7B"/>
    <w:rsid w:val="0064059B"/>
    <w:rsid w:val="00694627"/>
    <w:rsid w:val="0069785E"/>
    <w:rsid w:val="006A1B77"/>
    <w:rsid w:val="006A2AC4"/>
    <w:rsid w:val="006C1CD7"/>
    <w:rsid w:val="006F1940"/>
    <w:rsid w:val="006F485D"/>
    <w:rsid w:val="006F7192"/>
    <w:rsid w:val="007074BE"/>
    <w:rsid w:val="00707EC6"/>
    <w:rsid w:val="007124D7"/>
    <w:rsid w:val="00725059"/>
    <w:rsid w:val="007338F4"/>
    <w:rsid w:val="00753557"/>
    <w:rsid w:val="007642CC"/>
    <w:rsid w:val="00765ABE"/>
    <w:rsid w:val="00777314"/>
    <w:rsid w:val="00780D1E"/>
    <w:rsid w:val="007A378A"/>
    <w:rsid w:val="007B53FD"/>
    <w:rsid w:val="007C250E"/>
    <w:rsid w:val="007D2374"/>
    <w:rsid w:val="007E1C19"/>
    <w:rsid w:val="007E4E05"/>
    <w:rsid w:val="008001CC"/>
    <w:rsid w:val="00801C88"/>
    <w:rsid w:val="008021C4"/>
    <w:rsid w:val="00810940"/>
    <w:rsid w:val="0081457A"/>
    <w:rsid w:val="00817689"/>
    <w:rsid w:val="008410F7"/>
    <w:rsid w:val="00843F96"/>
    <w:rsid w:val="0084572D"/>
    <w:rsid w:val="0085186C"/>
    <w:rsid w:val="00856FCE"/>
    <w:rsid w:val="00867AB2"/>
    <w:rsid w:val="00872D1E"/>
    <w:rsid w:val="00880923"/>
    <w:rsid w:val="00881954"/>
    <w:rsid w:val="008846D6"/>
    <w:rsid w:val="00885140"/>
    <w:rsid w:val="00892AE1"/>
    <w:rsid w:val="008B01A0"/>
    <w:rsid w:val="008B1F77"/>
    <w:rsid w:val="008C299B"/>
    <w:rsid w:val="008C3001"/>
    <w:rsid w:val="008D05F3"/>
    <w:rsid w:val="008D0983"/>
    <w:rsid w:val="008D6554"/>
    <w:rsid w:val="008E12AE"/>
    <w:rsid w:val="008E5BB3"/>
    <w:rsid w:val="008F233D"/>
    <w:rsid w:val="009117AE"/>
    <w:rsid w:val="00912276"/>
    <w:rsid w:val="009222A8"/>
    <w:rsid w:val="00923DDB"/>
    <w:rsid w:val="0094190D"/>
    <w:rsid w:val="00946E5C"/>
    <w:rsid w:val="00954BCC"/>
    <w:rsid w:val="009573AE"/>
    <w:rsid w:val="00964C65"/>
    <w:rsid w:val="00966415"/>
    <w:rsid w:val="00966A02"/>
    <w:rsid w:val="00983A8C"/>
    <w:rsid w:val="00993BEB"/>
    <w:rsid w:val="009B3512"/>
    <w:rsid w:val="009C1CB3"/>
    <w:rsid w:val="009C33FC"/>
    <w:rsid w:val="009C7132"/>
    <w:rsid w:val="009D14D5"/>
    <w:rsid w:val="009D1723"/>
    <w:rsid w:val="009E0889"/>
    <w:rsid w:val="009F05B8"/>
    <w:rsid w:val="009F3BA7"/>
    <w:rsid w:val="00A049AE"/>
    <w:rsid w:val="00A12468"/>
    <w:rsid w:val="00A15F01"/>
    <w:rsid w:val="00A1670E"/>
    <w:rsid w:val="00A1732E"/>
    <w:rsid w:val="00A2394A"/>
    <w:rsid w:val="00A2614A"/>
    <w:rsid w:val="00A41407"/>
    <w:rsid w:val="00A52ABE"/>
    <w:rsid w:val="00A52FBA"/>
    <w:rsid w:val="00A545E3"/>
    <w:rsid w:val="00A73FFB"/>
    <w:rsid w:val="00A81663"/>
    <w:rsid w:val="00A81756"/>
    <w:rsid w:val="00A904F1"/>
    <w:rsid w:val="00AA0A08"/>
    <w:rsid w:val="00AB419D"/>
    <w:rsid w:val="00AB4AD7"/>
    <w:rsid w:val="00AB5991"/>
    <w:rsid w:val="00AC1449"/>
    <w:rsid w:val="00AC7F25"/>
    <w:rsid w:val="00AD22F9"/>
    <w:rsid w:val="00B05D66"/>
    <w:rsid w:val="00B21056"/>
    <w:rsid w:val="00B243BB"/>
    <w:rsid w:val="00B37149"/>
    <w:rsid w:val="00B4191A"/>
    <w:rsid w:val="00B45595"/>
    <w:rsid w:val="00B50813"/>
    <w:rsid w:val="00B577FF"/>
    <w:rsid w:val="00B61AAE"/>
    <w:rsid w:val="00B663E9"/>
    <w:rsid w:val="00B74183"/>
    <w:rsid w:val="00B74259"/>
    <w:rsid w:val="00B82851"/>
    <w:rsid w:val="00B87D5B"/>
    <w:rsid w:val="00B943EC"/>
    <w:rsid w:val="00B97657"/>
    <w:rsid w:val="00BA11DA"/>
    <w:rsid w:val="00BA64FF"/>
    <w:rsid w:val="00BA7E8F"/>
    <w:rsid w:val="00BC3B64"/>
    <w:rsid w:val="00BD2894"/>
    <w:rsid w:val="00BD629D"/>
    <w:rsid w:val="00BF183D"/>
    <w:rsid w:val="00BF574B"/>
    <w:rsid w:val="00C00A29"/>
    <w:rsid w:val="00C02908"/>
    <w:rsid w:val="00C10F4D"/>
    <w:rsid w:val="00C135DB"/>
    <w:rsid w:val="00C17D79"/>
    <w:rsid w:val="00C20FCC"/>
    <w:rsid w:val="00C25D27"/>
    <w:rsid w:val="00C3317B"/>
    <w:rsid w:val="00C45322"/>
    <w:rsid w:val="00C6473D"/>
    <w:rsid w:val="00C71796"/>
    <w:rsid w:val="00C81103"/>
    <w:rsid w:val="00C820F3"/>
    <w:rsid w:val="00C8460C"/>
    <w:rsid w:val="00CA3760"/>
    <w:rsid w:val="00CA70E6"/>
    <w:rsid w:val="00CB135A"/>
    <w:rsid w:val="00CB3B34"/>
    <w:rsid w:val="00CB780C"/>
    <w:rsid w:val="00CC71BE"/>
    <w:rsid w:val="00CD1247"/>
    <w:rsid w:val="00CE056A"/>
    <w:rsid w:val="00D02B80"/>
    <w:rsid w:val="00D05B0F"/>
    <w:rsid w:val="00D15E1F"/>
    <w:rsid w:val="00D40AA4"/>
    <w:rsid w:val="00D42466"/>
    <w:rsid w:val="00D42FAA"/>
    <w:rsid w:val="00D47086"/>
    <w:rsid w:val="00D55C13"/>
    <w:rsid w:val="00D57599"/>
    <w:rsid w:val="00D633A8"/>
    <w:rsid w:val="00D66D3D"/>
    <w:rsid w:val="00D75662"/>
    <w:rsid w:val="00D91CA7"/>
    <w:rsid w:val="00DA2ACF"/>
    <w:rsid w:val="00DA4D29"/>
    <w:rsid w:val="00DA54B6"/>
    <w:rsid w:val="00DB008C"/>
    <w:rsid w:val="00DC5970"/>
    <w:rsid w:val="00DE15EA"/>
    <w:rsid w:val="00DE37DF"/>
    <w:rsid w:val="00DE65B1"/>
    <w:rsid w:val="00DF6918"/>
    <w:rsid w:val="00DF7D14"/>
    <w:rsid w:val="00E06475"/>
    <w:rsid w:val="00E07B74"/>
    <w:rsid w:val="00E1049C"/>
    <w:rsid w:val="00E27C21"/>
    <w:rsid w:val="00E430C9"/>
    <w:rsid w:val="00E55817"/>
    <w:rsid w:val="00E55E0A"/>
    <w:rsid w:val="00E56A5F"/>
    <w:rsid w:val="00E6233A"/>
    <w:rsid w:val="00E62A43"/>
    <w:rsid w:val="00E719DD"/>
    <w:rsid w:val="00E827B6"/>
    <w:rsid w:val="00E95B51"/>
    <w:rsid w:val="00EB3867"/>
    <w:rsid w:val="00EC070D"/>
    <w:rsid w:val="00EC77D0"/>
    <w:rsid w:val="00EC7B38"/>
    <w:rsid w:val="00ED652D"/>
    <w:rsid w:val="00EF3072"/>
    <w:rsid w:val="00EF6AD5"/>
    <w:rsid w:val="00EF7CA2"/>
    <w:rsid w:val="00F012F6"/>
    <w:rsid w:val="00F16213"/>
    <w:rsid w:val="00F164DB"/>
    <w:rsid w:val="00F25741"/>
    <w:rsid w:val="00F26F0B"/>
    <w:rsid w:val="00F32BCC"/>
    <w:rsid w:val="00F3354B"/>
    <w:rsid w:val="00F419F3"/>
    <w:rsid w:val="00F62193"/>
    <w:rsid w:val="00F65351"/>
    <w:rsid w:val="00F66463"/>
    <w:rsid w:val="00F74187"/>
    <w:rsid w:val="00F80FBF"/>
    <w:rsid w:val="00F95FC7"/>
    <w:rsid w:val="00FA2AD8"/>
    <w:rsid w:val="00FD3436"/>
    <w:rsid w:val="00FE4B89"/>
    <w:rsid w:val="00FE6F32"/>
    <w:rsid w:val="00FF3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2BCAA"/>
  <w15:chartTrackingRefBased/>
  <w15:docId w15:val="{89D9F4A5-A2DB-47C8-A368-64031928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4627"/>
    <w:rPr>
      <w:color w:val="0563C1" w:themeColor="hyperlink"/>
      <w:u w:val="single"/>
    </w:rPr>
  </w:style>
  <w:style w:type="character" w:styleId="UnresolvedMention">
    <w:name w:val="Unresolved Mention"/>
    <w:basedOn w:val="DefaultParagraphFont"/>
    <w:uiPriority w:val="99"/>
    <w:semiHidden/>
    <w:unhideWhenUsed/>
    <w:rsid w:val="001F33D3"/>
    <w:rPr>
      <w:color w:val="605E5C"/>
      <w:shd w:val="clear" w:color="auto" w:fill="E1DFDD"/>
    </w:rPr>
  </w:style>
  <w:style w:type="paragraph" w:styleId="ListParagraph">
    <w:name w:val="List Paragraph"/>
    <w:basedOn w:val="Normal"/>
    <w:uiPriority w:val="34"/>
    <w:qFormat/>
    <w:rsid w:val="00F95F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lz.org/alzheimers-dementia/what-is-dementia" TargetMode="External"/><Relationship Id="rId18" Type="http://schemas.openxmlformats.org/officeDocument/2006/relationships/hyperlink" Target="https://familycaregiversonline.net/faq/faq-alzheimers-and-dementia/" TargetMode="External"/><Relationship Id="rId26" Type="http://schemas.openxmlformats.org/officeDocument/2006/relationships/hyperlink" Target="https://www.nia.nih.gov/health/what-is-dementia" TargetMode="External"/><Relationship Id="rId3" Type="http://schemas.openxmlformats.org/officeDocument/2006/relationships/customXml" Target="../customXml/item3.xml"/><Relationship Id="rId21" Type="http://schemas.openxmlformats.org/officeDocument/2006/relationships/hyperlink" Target="https://johnscampaign.org.uk/"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news-medical.net/health/What-Causes-Dementia.aspx" TargetMode="External"/><Relationship Id="rId25" Type="http://schemas.openxmlformats.org/officeDocument/2006/relationships/hyperlink" Target="https://www.nhs.uk/conditions/dementia/treatment/" TargetMode="External"/><Relationship Id="rId2" Type="http://schemas.openxmlformats.org/officeDocument/2006/relationships/customXml" Target="../customXml/item2.xml"/><Relationship Id="rId16" Type="http://schemas.openxmlformats.org/officeDocument/2006/relationships/hyperlink" Target="https://www.cdc.gov/aging/publications/features/barriers-to-equity-in-alzheimers-dementia-care/index.html" TargetMode="External"/><Relationship Id="rId20" Type="http://schemas.openxmlformats.org/officeDocument/2006/relationships/hyperlink" Target="https://www.homage.sg/health/dementia/" TargetMode="External"/><Relationship Id="rId29" Type="http://schemas.openxmlformats.org/officeDocument/2006/relationships/hyperlink" Target="https://www.webmd.com/alzheimers/types-dementi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www.nhs.uk/conditions/dementia/diagnosis/" TargetMode="External"/><Relationship Id="rId5" Type="http://schemas.openxmlformats.org/officeDocument/2006/relationships/styles" Target="styles.xml"/><Relationship Id="rId15" Type="http://schemas.openxmlformats.org/officeDocument/2006/relationships/hyperlink" Target="https://www.alzheimers.org.uk/get-support/help-with-dementia-care/how-gp-can-support-person-dementia" TargetMode="External"/><Relationship Id="rId23" Type="http://schemas.openxmlformats.org/officeDocument/2006/relationships/hyperlink" Target="https://www.mcmasteroptimalaging.org/blog/detail/blog/2015/12/31/just-a-senior%27s-moment-what-are-the-best-ways-to-diagnose-dementia" TargetMode="External"/><Relationship Id="rId28" Type="http://schemas.openxmlformats.org/officeDocument/2006/relationships/hyperlink" Target="https://stanfordhealthcare.org/medical-conditions/brain-and-nerves/dementia/diagnosis.html" TargetMode="External"/><Relationship Id="rId10" Type="http://schemas.openxmlformats.org/officeDocument/2006/relationships/image" Target="media/image3.jpeg"/><Relationship Id="rId19" Type="http://schemas.openxmlformats.org/officeDocument/2006/relationships/hyperlink" Target="https://www.ncbi.nlm.nih.gov/pmc"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alzheimers.org.uk/dementia-support-services" TargetMode="External"/><Relationship Id="rId22" Type="http://schemas.openxmlformats.org/officeDocument/2006/relationships/hyperlink" Target="https://www.verywellmind.com/organic-mental-disorders" TargetMode="External"/><Relationship Id="rId27" Type="http://schemas.openxmlformats.org/officeDocument/2006/relationships/hyperlink" Target="https://www.ncbi.nlm.nih.gov/pmc/articles/PMC658921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0624090A7028340B963FCF00F359AF3" ma:contentTypeVersion="9" ma:contentTypeDescription="Create a new document." ma:contentTypeScope="" ma:versionID="f44669e629646b2aa6a6f9b4bec5c725">
  <xsd:schema xmlns:xsd="http://www.w3.org/2001/XMLSchema" xmlns:xs="http://www.w3.org/2001/XMLSchema" xmlns:p="http://schemas.microsoft.com/office/2006/metadata/properties" xmlns:ns3="16b6acc4-9131-47a7-90fa-8e86a86af8ae" targetNamespace="http://schemas.microsoft.com/office/2006/metadata/properties" ma:root="true" ma:fieldsID="420537673652dd8ccd0404332f67ed08" ns3:_="">
    <xsd:import namespace="16b6acc4-9131-47a7-90fa-8e86a86af8a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6acc4-9131-47a7-90fa-8e86a86af8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11306D-FA9B-47A5-ABAC-375AD41DC875}">
  <ds:schemaRefs>
    <ds:schemaRef ds:uri="http://schemas.microsoft.com/sharepoint/v3/contenttype/forms"/>
  </ds:schemaRefs>
</ds:datastoreItem>
</file>

<file path=customXml/itemProps2.xml><?xml version="1.0" encoding="utf-8"?>
<ds:datastoreItem xmlns:ds="http://schemas.openxmlformats.org/officeDocument/2006/customXml" ds:itemID="{37234C94-5BD4-4E5B-9BFF-78F020F6C2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F28F470-AA4A-49E9-AEFE-51C10B55D3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6acc4-9131-47a7-90fa-8e86a86af8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956</TotalTime>
  <Pages>16</Pages>
  <Words>3584</Words>
  <Characters>20430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Walsall Council</Company>
  <LinksUpToDate>false</LinksUpToDate>
  <CharactersWithSpaces>23967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Sefia Bibi (Reablement Officer)</dc:creator>
  <cp:keywords/>
  <dc:description/>
  <cp:lastModifiedBy>Sefia Bibi (Reablement Officer)</cp:lastModifiedBy>
  <cp:revision>320</cp:revision>
  <dcterms:created xsi:type="dcterms:W3CDTF">2023-03-16T17:05:00Z</dcterms:created>
  <dcterms:modified xsi:type="dcterms:W3CDTF">2023-03-31T10:23:00Z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0x010100F0624090A7028340B963FCF00F359AF3</vt:lpwstr>
  </property>
</Properties>
</file>