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E4B19" w:rsidRDefault="005E4B19" w:rsidP="005E4B19">
      <w:pPr>
        <w:jc w:val="center"/>
      </w:pPr>
      <w:r>
        <w:t>UNIVERSITY OF WALES</w:t>
      </w:r>
    </w:p>
    <w:p w:rsidR="005E4B19" w:rsidRDefault="005E4B19" w:rsidP="005E4B19">
      <w:pPr>
        <w:jc w:val="center"/>
      </w:pPr>
      <w:r>
        <w:t>TRINITY SAINT DAVID</w:t>
      </w:r>
    </w:p>
    <w:p w:rsidR="005E4B19" w:rsidRDefault="005E4B19" w:rsidP="005E4B19">
      <w:pPr>
        <w:jc w:val="center"/>
      </w:pPr>
    </w:p>
    <w:p w:rsidR="005E4B19" w:rsidRDefault="005E4B19" w:rsidP="005E4B19">
      <w:pPr>
        <w:jc w:val="center"/>
      </w:pPr>
    </w:p>
    <w:p w:rsidR="005E4B19" w:rsidRDefault="005E4B19" w:rsidP="005E4B19">
      <w:pPr>
        <w:jc w:val="center"/>
      </w:pPr>
    </w:p>
    <w:p w:rsidR="005E4B19" w:rsidRDefault="005E4B19" w:rsidP="005E4B19">
      <w:pPr>
        <w:jc w:val="center"/>
      </w:pPr>
    </w:p>
    <w:p w:rsidR="005E4B19" w:rsidRDefault="005E4B19" w:rsidP="005E4B19">
      <w:pPr>
        <w:jc w:val="center"/>
      </w:pPr>
    </w:p>
    <w:p w:rsidR="005E4B19" w:rsidRDefault="005E4B19" w:rsidP="005E4B19">
      <w:pPr>
        <w:jc w:val="center"/>
      </w:pPr>
      <w:r>
        <w:t>What might be meant by ‘Public Theology’ and how, if at all should it be done?</w:t>
      </w:r>
    </w:p>
    <w:p w:rsidR="005E4B19" w:rsidRDefault="005E4B19" w:rsidP="005E4B19">
      <w:pPr>
        <w:jc w:val="center"/>
      </w:pPr>
      <w:r>
        <w:t>Annotated Bibliography</w:t>
      </w:r>
    </w:p>
    <w:p w:rsidR="005E4B19" w:rsidRDefault="005E4B19" w:rsidP="005E4B19">
      <w:pPr>
        <w:jc w:val="center"/>
      </w:pPr>
    </w:p>
    <w:p w:rsidR="005E4B19" w:rsidRDefault="005E4B19" w:rsidP="005E4B19">
      <w:pPr>
        <w:jc w:val="center"/>
      </w:pPr>
    </w:p>
    <w:p w:rsidR="005E4B19" w:rsidRDefault="005E4B19" w:rsidP="005E4B19">
      <w:pPr>
        <w:jc w:val="center"/>
      </w:pPr>
    </w:p>
    <w:p w:rsidR="005E4B19" w:rsidRDefault="005E4B19" w:rsidP="005E4B19">
      <w:pPr>
        <w:jc w:val="center"/>
      </w:pPr>
    </w:p>
    <w:p w:rsidR="005E4B19" w:rsidRDefault="005E4B19" w:rsidP="005E4B19">
      <w:pPr>
        <w:jc w:val="center"/>
      </w:pPr>
    </w:p>
    <w:p w:rsidR="005E4B19" w:rsidRDefault="005E4B19" w:rsidP="005E4B19">
      <w:pPr>
        <w:jc w:val="center"/>
      </w:pPr>
      <w:proofErr w:type="spellStart"/>
      <w:r>
        <w:t>SUBITTED</w:t>
      </w:r>
      <w:proofErr w:type="spellEnd"/>
      <w:r>
        <w:t xml:space="preserve"> TO DR ANGUS SLATER</w:t>
      </w:r>
    </w:p>
    <w:p w:rsidR="005E4B19" w:rsidRDefault="005E4B19" w:rsidP="005E4B19">
      <w:pPr>
        <w:jc w:val="center"/>
      </w:pPr>
      <w:proofErr w:type="spellStart"/>
      <w:r>
        <w:t>IN</w:t>
      </w:r>
      <w:proofErr w:type="spellEnd"/>
      <w:r>
        <w:t xml:space="preserve"> PARTIAL </w:t>
      </w:r>
      <w:proofErr w:type="spellStart"/>
      <w:r>
        <w:t>FULFILLMENT</w:t>
      </w:r>
      <w:proofErr w:type="spellEnd"/>
      <w:r>
        <w:t xml:space="preserve"> OF</w:t>
      </w:r>
    </w:p>
    <w:p w:rsidR="005E4B19" w:rsidRDefault="005E4B19" w:rsidP="005E4B19">
      <w:pPr>
        <w:jc w:val="center"/>
      </w:pPr>
      <w:r>
        <w:t xml:space="preserve">TRDL6107 STUDY SKILLS AND RESEARCH METHODS </w:t>
      </w:r>
      <w:proofErr w:type="spellStart"/>
      <w:r>
        <w:t>IN</w:t>
      </w:r>
      <w:proofErr w:type="spellEnd"/>
      <w:r>
        <w:t xml:space="preserve"> BIBLE AND THEOLOGY</w:t>
      </w:r>
    </w:p>
    <w:p w:rsidR="005E4B19" w:rsidRDefault="005E4B19" w:rsidP="005E4B19">
      <w:pPr>
        <w:jc w:val="center"/>
      </w:pPr>
    </w:p>
    <w:p w:rsidR="005E4B19" w:rsidRDefault="005E4B19" w:rsidP="005E4B19">
      <w:pPr>
        <w:jc w:val="center"/>
      </w:pPr>
    </w:p>
    <w:p w:rsidR="005E4B19" w:rsidRDefault="005E4B19" w:rsidP="005E4B19">
      <w:pPr>
        <w:jc w:val="center"/>
      </w:pPr>
    </w:p>
    <w:p w:rsidR="005E4B19" w:rsidRDefault="005E4B19" w:rsidP="005E4B19">
      <w:pPr>
        <w:jc w:val="center"/>
      </w:pPr>
    </w:p>
    <w:p w:rsidR="005E4B19" w:rsidRDefault="005E4B19" w:rsidP="005E4B19">
      <w:pPr>
        <w:jc w:val="center"/>
      </w:pPr>
    </w:p>
    <w:p w:rsidR="005E4B19" w:rsidRDefault="005E4B19" w:rsidP="005E4B19">
      <w:pPr>
        <w:jc w:val="center"/>
      </w:pPr>
      <w:r>
        <w:t>BY</w:t>
      </w:r>
    </w:p>
    <w:p w:rsidR="005E4B19" w:rsidRDefault="005E4B19" w:rsidP="005E4B19">
      <w:pPr>
        <w:jc w:val="center"/>
      </w:pPr>
      <w:r>
        <w:t>CATHERINE BIRTWISTLE</w:t>
      </w:r>
    </w:p>
    <w:p w:rsidR="005E4B19" w:rsidRDefault="005E4B19" w:rsidP="005E4B19">
      <w:pPr>
        <w:jc w:val="center"/>
      </w:pPr>
      <w:r>
        <w:t>4 December 2020</w:t>
      </w:r>
    </w:p>
    <w:p w:rsidR="005E4B19" w:rsidRDefault="005E4B19" w:rsidP="00097F1C">
      <w:pPr>
        <w:jc w:val="center"/>
        <w:rPr>
          <w:rFonts w:cstheme="minorHAnsi"/>
          <w:sz w:val="28"/>
          <w:szCs w:val="28"/>
        </w:rPr>
      </w:pPr>
    </w:p>
    <w:p w:rsidR="005E4B19" w:rsidRDefault="005E4B19" w:rsidP="00097F1C">
      <w:pPr>
        <w:jc w:val="center"/>
        <w:rPr>
          <w:rFonts w:cstheme="minorHAnsi"/>
          <w:sz w:val="28"/>
          <w:szCs w:val="28"/>
        </w:rPr>
      </w:pPr>
    </w:p>
    <w:p w:rsidR="00097F1C" w:rsidRPr="00F47809" w:rsidRDefault="00097F1C" w:rsidP="00097F1C">
      <w:pPr>
        <w:jc w:val="center"/>
        <w:rPr>
          <w:rFonts w:cstheme="minorHAnsi"/>
          <w:sz w:val="28"/>
          <w:szCs w:val="28"/>
        </w:rPr>
      </w:pPr>
      <w:r w:rsidRPr="00F47809">
        <w:rPr>
          <w:rFonts w:cstheme="minorHAnsi"/>
          <w:sz w:val="28"/>
          <w:szCs w:val="28"/>
        </w:rPr>
        <w:lastRenderedPageBreak/>
        <w:t>What might be meant by ‘Public Theology’ and how, if at all should it be done?</w:t>
      </w:r>
    </w:p>
    <w:p w:rsidR="00097F1C" w:rsidRPr="00F47809" w:rsidRDefault="00097F1C" w:rsidP="00097F1C">
      <w:pPr>
        <w:jc w:val="center"/>
        <w:rPr>
          <w:rFonts w:cstheme="minorHAnsi"/>
          <w:sz w:val="28"/>
          <w:szCs w:val="28"/>
        </w:rPr>
      </w:pPr>
      <w:r w:rsidRPr="00F47809">
        <w:rPr>
          <w:rFonts w:cstheme="minorHAnsi"/>
          <w:sz w:val="28"/>
          <w:szCs w:val="28"/>
        </w:rPr>
        <w:t>Annotated Bibliography</w:t>
      </w:r>
    </w:p>
    <w:p w:rsidR="005B6B54" w:rsidRPr="00F47809" w:rsidRDefault="005B6B54">
      <w:pPr>
        <w:rPr>
          <w:rFonts w:cstheme="minorHAnsi"/>
          <w:sz w:val="28"/>
          <w:szCs w:val="28"/>
        </w:rPr>
      </w:pPr>
    </w:p>
    <w:p w:rsidR="007170B1" w:rsidRDefault="007170B1" w:rsidP="007170B1">
      <w:pPr>
        <w:pStyle w:val="NormalWeb"/>
        <w:shd w:val="clear" w:color="auto" w:fill="FFFFFF"/>
        <w:spacing w:before="120" w:beforeAutospacing="0" w:after="120" w:afterAutospacing="0"/>
        <w:rPr>
          <w:rFonts w:asciiTheme="minorHAnsi" w:hAnsiTheme="minorHAnsi" w:cstheme="minorHAnsi"/>
          <w:b/>
          <w:spacing w:val="-5"/>
          <w:sz w:val="28"/>
          <w:szCs w:val="28"/>
          <w:shd w:val="clear" w:color="auto" w:fill="FFFFFF"/>
        </w:rPr>
      </w:pPr>
      <w:proofErr w:type="gramStart"/>
      <w:r w:rsidRPr="00F47809">
        <w:rPr>
          <w:rFonts w:asciiTheme="minorHAnsi" w:hAnsiTheme="minorHAnsi" w:cstheme="minorHAnsi"/>
          <w:b/>
          <w:sz w:val="28"/>
          <w:szCs w:val="28"/>
        </w:rPr>
        <w:t>Ali, A. 1995</w:t>
      </w:r>
      <w:r w:rsidR="00F47809">
        <w:rPr>
          <w:rFonts w:asciiTheme="minorHAnsi" w:hAnsiTheme="minorHAnsi" w:cstheme="minorHAnsi"/>
          <w:b/>
          <w:i/>
          <w:sz w:val="28"/>
          <w:szCs w:val="28"/>
        </w:rPr>
        <w:t>.</w:t>
      </w:r>
      <w:proofErr w:type="gramEnd"/>
      <w:r w:rsidRPr="00F47809">
        <w:rPr>
          <w:rFonts w:asciiTheme="minorHAnsi" w:hAnsiTheme="minorHAnsi" w:cstheme="minorHAnsi"/>
          <w:b/>
          <w:i/>
          <w:sz w:val="28"/>
          <w:szCs w:val="28"/>
        </w:rPr>
        <w:t xml:space="preserve"> An Essay on Public Theology</w:t>
      </w:r>
      <w:r w:rsidRPr="00F47809">
        <w:rPr>
          <w:rFonts w:asciiTheme="minorHAnsi" w:hAnsiTheme="minorHAnsi" w:cstheme="minorHAnsi"/>
          <w:b/>
          <w:sz w:val="28"/>
          <w:szCs w:val="28"/>
        </w:rPr>
        <w:t xml:space="preserve">, Islamic Studies volume 34 number 1, 1995, </w:t>
      </w:r>
      <w:proofErr w:type="spellStart"/>
      <w:r w:rsidRPr="00F47809">
        <w:rPr>
          <w:rFonts w:asciiTheme="minorHAnsi" w:hAnsiTheme="minorHAnsi" w:cstheme="minorHAnsi"/>
          <w:b/>
          <w:iCs/>
          <w:spacing w:val="-5"/>
          <w:sz w:val="28"/>
          <w:szCs w:val="28"/>
          <w:shd w:val="clear" w:color="auto" w:fill="FFFFFF"/>
        </w:rPr>
        <w:t>JSTOR</w:t>
      </w:r>
      <w:proofErr w:type="spellEnd"/>
      <w:r w:rsidRPr="00F47809">
        <w:rPr>
          <w:rFonts w:asciiTheme="minorHAnsi" w:hAnsiTheme="minorHAnsi" w:cstheme="minorHAnsi"/>
          <w:b/>
          <w:spacing w:val="-5"/>
          <w:sz w:val="28"/>
          <w:szCs w:val="28"/>
          <w:shd w:val="clear" w:color="auto" w:fill="FFFFFF"/>
        </w:rPr>
        <w:t xml:space="preserve">, </w:t>
      </w:r>
      <w:hyperlink r:id="rId7" w:history="1">
        <w:r w:rsidR="00F47809" w:rsidRPr="00F47809">
          <w:rPr>
            <w:rStyle w:val="Hyperlink"/>
            <w:rFonts w:asciiTheme="minorHAnsi" w:hAnsiTheme="minorHAnsi" w:cstheme="minorHAnsi"/>
            <w:b/>
            <w:spacing w:val="-5"/>
            <w:sz w:val="28"/>
            <w:szCs w:val="28"/>
            <w:shd w:val="clear" w:color="auto" w:fill="FFFFFF"/>
          </w:rPr>
          <w:t xml:space="preserve">www.jstor.org/stable/20840195.  </w:t>
        </w:r>
        <w:proofErr w:type="gramStart"/>
        <w:r w:rsidR="00F47809" w:rsidRPr="00F47809">
          <w:rPr>
            <w:rStyle w:val="Hyperlink"/>
            <w:rFonts w:asciiTheme="minorHAnsi" w:hAnsiTheme="minorHAnsi" w:cstheme="minorHAnsi"/>
            <w:b/>
            <w:spacing w:val="-5"/>
            <w:sz w:val="28"/>
            <w:szCs w:val="28"/>
            <w:shd w:val="clear" w:color="auto" w:fill="FFFFFF"/>
          </w:rPr>
          <w:t>[Accessed: 3 December 2020</w:t>
        </w:r>
      </w:hyperlink>
      <w:r w:rsidR="00F47809" w:rsidRPr="00F47809">
        <w:rPr>
          <w:rFonts w:asciiTheme="minorHAnsi" w:hAnsiTheme="minorHAnsi" w:cstheme="minorHAnsi"/>
          <w:b/>
          <w:spacing w:val="-5"/>
          <w:sz w:val="28"/>
          <w:szCs w:val="28"/>
          <w:shd w:val="clear" w:color="auto" w:fill="FFFFFF"/>
        </w:rPr>
        <w:t>]</w:t>
      </w:r>
      <w:r w:rsidRPr="00F47809">
        <w:rPr>
          <w:rFonts w:asciiTheme="minorHAnsi" w:hAnsiTheme="minorHAnsi" w:cstheme="minorHAnsi"/>
          <w:b/>
          <w:spacing w:val="-5"/>
          <w:sz w:val="28"/>
          <w:szCs w:val="28"/>
          <w:shd w:val="clear" w:color="auto" w:fill="FFFFFF"/>
        </w:rPr>
        <w:t>.</w:t>
      </w:r>
      <w:proofErr w:type="gramEnd"/>
    </w:p>
    <w:p w:rsidR="00F47809" w:rsidRPr="00F47809" w:rsidRDefault="00F47809" w:rsidP="007170B1">
      <w:pPr>
        <w:pStyle w:val="NormalWeb"/>
        <w:shd w:val="clear" w:color="auto" w:fill="FFFFFF"/>
        <w:spacing w:before="120" w:beforeAutospacing="0" w:after="120" w:afterAutospacing="0"/>
        <w:rPr>
          <w:rFonts w:asciiTheme="minorHAnsi" w:hAnsiTheme="minorHAnsi" w:cstheme="minorHAnsi"/>
          <w:b/>
          <w:sz w:val="28"/>
          <w:szCs w:val="28"/>
        </w:rPr>
      </w:pPr>
    </w:p>
    <w:p w:rsidR="007170B1" w:rsidRPr="00F47809" w:rsidRDefault="007170B1" w:rsidP="00F47809">
      <w:pPr>
        <w:pStyle w:val="NormalWeb"/>
        <w:shd w:val="clear" w:color="auto" w:fill="FFFFFF"/>
        <w:spacing w:before="120" w:beforeAutospacing="0" w:after="120" w:afterAutospacing="0" w:line="360" w:lineRule="auto"/>
        <w:rPr>
          <w:rFonts w:asciiTheme="minorHAnsi" w:hAnsiTheme="minorHAnsi" w:cstheme="minorHAnsi"/>
          <w:sz w:val="28"/>
          <w:szCs w:val="28"/>
        </w:rPr>
      </w:pPr>
      <w:r w:rsidRPr="00F47809">
        <w:rPr>
          <w:rFonts w:asciiTheme="minorHAnsi" w:hAnsiTheme="minorHAnsi" w:cstheme="minorHAnsi"/>
          <w:sz w:val="28"/>
          <w:szCs w:val="28"/>
        </w:rPr>
        <w:t>Ali queries “What is public theology” and explores some thoughts which he believes answers the question. He sees public theology as a mode of religious-social thought, ethical discourse and expression of opinion on public issues in contemporary society.</w:t>
      </w:r>
      <w:r w:rsidR="006F7359" w:rsidRPr="00F47809">
        <w:rPr>
          <w:rFonts w:asciiTheme="minorHAnsi" w:hAnsiTheme="minorHAnsi" w:cstheme="minorHAnsi"/>
          <w:sz w:val="28"/>
          <w:szCs w:val="28"/>
        </w:rPr>
        <w:t xml:space="preserve"> It should make theology and religion relevant to the social order together with other resources should bear upon the goals and motivation of a nation. He believes that public theology is derived from the fundamental teaching of religion tempered by historical and moral issues and the problems faced by society.</w:t>
      </w:r>
    </w:p>
    <w:p w:rsidR="007170B1" w:rsidRPr="00F47809" w:rsidRDefault="007170B1" w:rsidP="00B17498">
      <w:pPr>
        <w:pStyle w:val="NormalWeb"/>
        <w:shd w:val="clear" w:color="auto" w:fill="FFFFFF"/>
        <w:spacing w:before="120" w:beforeAutospacing="0" w:after="120" w:afterAutospacing="0"/>
        <w:rPr>
          <w:rFonts w:asciiTheme="minorHAnsi" w:hAnsiTheme="minorHAnsi" w:cstheme="minorHAnsi"/>
          <w:sz w:val="28"/>
          <w:szCs w:val="28"/>
        </w:rPr>
      </w:pPr>
    </w:p>
    <w:p w:rsidR="00B17498" w:rsidRDefault="00686F3F" w:rsidP="00B17498">
      <w:pPr>
        <w:pStyle w:val="NormalWeb"/>
        <w:shd w:val="clear" w:color="auto" w:fill="FFFFFF"/>
        <w:spacing w:before="120" w:beforeAutospacing="0" w:after="120" w:afterAutospacing="0"/>
        <w:rPr>
          <w:rFonts w:asciiTheme="minorHAnsi" w:hAnsiTheme="minorHAnsi" w:cstheme="minorHAnsi"/>
          <w:b/>
          <w:spacing w:val="-5"/>
          <w:sz w:val="28"/>
          <w:szCs w:val="28"/>
          <w:shd w:val="clear" w:color="auto" w:fill="FFFFFF"/>
        </w:rPr>
      </w:pPr>
      <w:proofErr w:type="spellStart"/>
      <w:r w:rsidRPr="00F47809">
        <w:rPr>
          <w:rFonts w:asciiTheme="minorHAnsi" w:hAnsiTheme="minorHAnsi" w:cstheme="minorHAnsi"/>
          <w:b/>
          <w:sz w:val="28"/>
          <w:szCs w:val="28"/>
        </w:rPr>
        <w:t>Breitenberg</w:t>
      </w:r>
      <w:proofErr w:type="spellEnd"/>
      <w:r w:rsidR="00F47809" w:rsidRPr="00F47809">
        <w:rPr>
          <w:rFonts w:asciiTheme="minorHAnsi" w:hAnsiTheme="minorHAnsi" w:cstheme="minorHAnsi"/>
          <w:b/>
          <w:sz w:val="28"/>
          <w:szCs w:val="28"/>
        </w:rPr>
        <w:t>,</w:t>
      </w:r>
      <w:r w:rsidRPr="00F47809">
        <w:rPr>
          <w:rFonts w:asciiTheme="minorHAnsi" w:hAnsiTheme="minorHAnsi" w:cstheme="minorHAnsi"/>
          <w:b/>
          <w:sz w:val="28"/>
          <w:szCs w:val="28"/>
        </w:rPr>
        <w:t xml:space="preserve"> E. H. 2003</w:t>
      </w:r>
      <w:r w:rsidR="00F47809" w:rsidRPr="00F47809">
        <w:rPr>
          <w:rFonts w:asciiTheme="minorHAnsi" w:hAnsiTheme="minorHAnsi" w:cstheme="minorHAnsi"/>
          <w:b/>
          <w:sz w:val="28"/>
          <w:szCs w:val="28"/>
        </w:rPr>
        <w:t>.</w:t>
      </w:r>
      <w:r w:rsidRPr="00F47809">
        <w:rPr>
          <w:rFonts w:asciiTheme="minorHAnsi" w:hAnsiTheme="minorHAnsi" w:cstheme="minorHAnsi"/>
          <w:b/>
          <w:sz w:val="28"/>
          <w:szCs w:val="28"/>
        </w:rPr>
        <w:t xml:space="preserve"> </w:t>
      </w:r>
      <w:r w:rsidRPr="00F47809">
        <w:rPr>
          <w:rFonts w:asciiTheme="minorHAnsi" w:hAnsiTheme="minorHAnsi" w:cstheme="minorHAnsi"/>
          <w:b/>
          <w:i/>
          <w:sz w:val="28"/>
          <w:szCs w:val="28"/>
        </w:rPr>
        <w:t xml:space="preserve">To Tell the Truth: Will the Real Public Theology Please </w:t>
      </w:r>
      <w:proofErr w:type="gramStart"/>
      <w:r w:rsidRPr="00F47809">
        <w:rPr>
          <w:rFonts w:asciiTheme="minorHAnsi" w:hAnsiTheme="minorHAnsi" w:cstheme="minorHAnsi"/>
          <w:b/>
          <w:i/>
          <w:sz w:val="28"/>
          <w:szCs w:val="28"/>
        </w:rPr>
        <w:t>Stand</w:t>
      </w:r>
      <w:proofErr w:type="gramEnd"/>
      <w:r w:rsidRPr="00F47809">
        <w:rPr>
          <w:rFonts w:asciiTheme="minorHAnsi" w:hAnsiTheme="minorHAnsi" w:cstheme="minorHAnsi"/>
          <w:b/>
          <w:i/>
          <w:sz w:val="28"/>
          <w:szCs w:val="28"/>
        </w:rPr>
        <w:t xml:space="preserve"> up? </w:t>
      </w:r>
      <w:r w:rsidRPr="00F47809">
        <w:rPr>
          <w:rFonts w:asciiTheme="minorHAnsi" w:hAnsiTheme="minorHAnsi" w:cstheme="minorHAnsi"/>
          <w:b/>
          <w:sz w:val="28"/>
          <w:szCs w:val="28"/>
        </w:rPr>
        <w:t>Journal of the Society of Christian Ethics volume 23, number, 2003, 55-96,</w:t>
      </w:r>
      <w:r w:rsidRPr="00F47809">
        <w:rPr>
          <w:rFonts w:asciiTheme="minorHAnsi" w:hAnsiTheme="minorHAnsi" w:cstheme="minorHAnsi"/>
          <w:b/>
          <w:i/>
          <w:sz w:val="28"/>
          <w:szCs w:val="28"/>
        </w:rPr>
        <w:t xml:space="preserve"> </w:t>
      </w:r>
      <w:proofErr w:type="spellStart"/>
      <w:r w:rsidR="00B17498" w:rsidRPr="00F47809">
        <w:rPr>
          <w:rFonts w:asciiTheme="minorHAnsi" w:hAnsiTheme="minorHAnsi" w:cstheme="minorHAnsi"/>
          <w:b/>
          <w:iCs/>
          <w:spacing w:val="-5"/>
          <w:sz w:val="28"/>
          <w:szCs w:val="28"/>
          <w:shd w:val="clear" w:color="auto" w:fill="FFFFFF"/>
        </w:rPr>
        <w:t>JSTOR</w:t>
      </w:r>
      <w:proofErr w:type="spellEnd"/>
      <w:r w:rsidR="00B17498" w:rsidRPr="00F47809">
        <w:rPr>
          <w:rFonts w:asciiTheme="minorHAnsi" w:hAnsiTheme="minorHAnsi" w:cstheme="minorHAnsi"/>
          <w:b/>
          <w:spacing w:val="-5"/>
          <w:sz w:val="28"/>
          <w:szCs w:val="28"/>
          <w:shd w:val="clear" w:color="auto" w:fill="FFFFFF"/>
        </w:rPr>
        <w:t xml:space="preserve">, </w:t>
      </w:r>
      <w:hyperlink r:id="rId8" w:history="1">
        <w:r w:rsidR="00F47809" w:rsidRPr="00F47809">
          <w:rPr>
            <w:rStyle w:val="Hyperlink"/>
            <w:rFonts w:asciiTheme="minorHAnsi" w:hAnsiTheme="minorHAnsi" w:cstheme="minorHAnsi"/>
            <w:b/>
            <w:spacing w:val="-5"/>
            <w:sz w:val="28"/>
            <w:szCs w:val="28"/>
            <w:shd w:val="clear" w:color="auto" w:fill="FFFFFF"/>
          </w:rPr>
          <w:t>www.jstor.org/stable/23561835</w:t>
        </w:r>
        <w:proofErr w:type="gramStart"/>
        <w:r w:rsidR="00F47809" w:rsidRPr="00F47809">
          <w:rPr>
            <w:rStyle w:val="Hyperlink"/>
            <w:rFonts w:asciiTheme="minorHAnsi" w:hAnsiTheme="minorHAnsi" w:cstheme="minorHAnsi"/>
            <w:b/>
            <w:spacing w:val="-5"/>
            <w:sz w:val="28"/>
            <w:szCs w:val="28"/>
            <w:shd w:val="clear" w:color="auto" w:fill="FFFFFF"/>
          </w:rPr>
          <w:t>,  [</w:t>
        </w:r>
        <w:proofErr w:type="gramEnd"/>
        <w:r w:rsidR="00F47809" w:rsidRPr="00F47809">
          <w:rPr>
            <w:rStyle w:val="Hyperlink"/>
            <w:rFonts w:asciiTheme="minorHAnsi" w:hAnsiTheme="minorHAnsi" w:cstheme="minorHAnsi"/>
            <w:b/>
            <w:spacing w:val="-5"/>
            <w:sz w:val="28"/>
            <w:szCs w:val="28"/>
            <w:shd w:val="clear" w:color="auto" w:fill="FFFFFF"/>
          </w:rPr>
          <w:t>Accessed: 3 December 2020</w:t>
        </w:r>
      </w:hyperlink>
      <w:r w:rsidR="00F47809" w:rsidRPr="00F47809">
        <w:rPr>
          <w:rFonts w:asciiTheme="minorHAnsi" w:hAnsiTheme="minorHAnsi" w:cstheme="minorHAnsi"/>
          <w:b/>
          <w:spacing w:val="-5"/>
          <w:sz w:val="28"/>
          <w:szCs w:val="28"/>
          <w:shd w:val="clear" w:color="auto" w:fill="FFFFFF"/>
        </w:rPr>
        <w:t>].</w:t>
      </w:r>
    </w:p>
    <w:p w:rsidR="00F47809" w:rsidRPr="00F47809" w:rsidRDefault="00F47809" w:rsidP="00B17498">
      <w:pPr>
        <w:pStyle w:val="NormalWeb"/>
        <w:shd w:val="clear" w:color="auto" w:fill="FFFFFF"/>
        <w:spacing w:before="120" w:beforeAutospacing="0" w:after="120" w:afterAutospacing="0"/>
        <w:rPr>
          <w:rFonts w:asciiTheme="minorHAnsi" w:hAnsiTheme="minorHAnsi" w:cstheme="minorHAnsi"/>
          <w:b/>
          <w:sz w:val="28"/>
          <w:szCs w:val="28"/>
        </w:rPr>
      </w:pPr>
    </w:p>
    <w:p w:rsidR="00B17498" w:rsidRPr="00F47809" w:rsidRDefault="00B17498" w:rsidP="00F47809">
      <w:pPr>
        <w:spacing w:line="360" w:lineRule="auto"/>
        <w:rPr>
          <w:rFonts w:cstheme="minorHAnsi"/>
          <w:sz w:val="28"/>
          <w:szCs w:val="28"/>
        </w:rPr>
      </w:pPr>
      <w:r w:rsidRPr="00F47809">
        <w:rPr>
          <w:rFonts w:cstheme="minorHAnsi"/>
          <w:sz w:val="28"/>
          <w:szCs w:val="28"/>
        </w:rPr>
        <w:t xml:space="preserve">In this paper, </w:t>
      </w:r>
      <w:proofErr w:type="spellStart"/>
      <w:r w:rsidRPr="00F47809">
        <w:rPr>
          <w:rFonts w:cstheme="minorHAnsi"/>
          <w:sz w:val="28"/>
          <w:szCs w:val="28"/>
        </w:rPr>
        <w:t>Breitenberg</w:t>
      </w:r>
      <w:proofErr w:type="spellEnd"/>
      <w:r w:rsidRPr="00F47809">
        <w:rPr>
          <w:rFonts w:cstheme="minorHAnsi"/>
          <w:sz w:val="28"/>
          <w:szCs w:val="28"/>
        </w:rPr>
        <w:t xml:space="preserve"> seeks to clarify and refine what is meant by public theology and examines what he defines as the three classes of literature about public theology, namely the studies on key public theologians and their understanding of the topic, the nature and shape of public theology, and the actual doing of public theology, referred to as “constructive public theology”.</w:t>
      </w:r>
      <w:r w:rsidR="002B5463" w:rsidRPr="00F47809">
        <w:rPr>
          <w:rFonts w:cstheme="minorHAnsi"/>
          <w:sz w:val="28"/>
          <w:szCs w:val="28"/>
        </w:rPr>
        <w:t xml:space="preserve"> </w:t>
      </w:r>
      <w:proofErr w:type="spellStart"/>
      <w:r w:rsidR="002B5463" w:rsidRPr="00F47809">
        <w:rPr>
          <w:rFonts w:cstheme="minorHAnsi"/>
          <w:sz w:val="28"/>
          <w:szCs w:val="28"/>
        </w:rPr>
        <w:t>Breitenberg</w:t>
      </w:r>
      <w:proofErr w:type="spellEnd"/>
      <w:r w:rsidR="002B5463" w:rsidRPr="00F47809">
        <w:rPr>
          <w:rFonts w:cstheme="minorHAnsi"/>
          <w:sz w:val="28"/>
          <w:szCs w:val="28"/>
        </w:rPr>
        <w:t xml:space="preserve"> examines the supporters and detractors and queries whether or not they are referring to the same thing. He concludes by proposing a </w:t>
      </w:r>
      <w:r w:rsidR="002B5463" w:rsidRPr="00F47809">
        <w:rPr>
          <w:rFonts w:cstheme="minorHAnsi"/>
          <w:sz w:val="28"/>
          <w:szCs w:val="28"/>
        </w:rPr>
        <w:lastRenderedPageBreak/>
        <w:t>definition of public theology, based on consensus, outlines four basic critiques and suggests implications for further discussion of the topic.</w:t>
      </w:r>
    </w:p>
    <w:p w:rsidR="00697083" w:rsidRPr="00F47809" w:rsidRDefault="00697083" w:rsidP="00B17498">
      <w:pPr>
        <w:spacing w:line="240" w:lineRule="auto"/>
        <w:rPr>
          <w:rFonts w:cstheme="minorHAnsi"/>
          <w:sz w:val="28"/>
          <w:szCs w:val="28"/>
        </w:rPr>
      </w:pPr>
    </w:p>
    <w:p w:rsidR="004A6896" w:rsidRPr="00F47809" w:rsidRDefault="00194C3F" w:rsidP="004A6896">
      <w:pPr>
        <w:shd w:val="clear" w:color="auto" w:fill="FFFFFF"/>
        <w:spacing w:after="0" w:line="240" w:lineRule="auto"/>
        <w:rPr>
          <w:rFonts w:cstheme="minorHAnsi"/>
          <w:b/>
          <w:i/>
          <w:sz w:val="28"/>
          <w:szCs w:val="28"/>
        </w:rPr>
      </w:pPr>
      <w:proofErr w:type="spellStart"/>
      <w:r w:rsidRPr="00F47809">
        <w:rPr>
          <w:rFonts w:cstheme="minorHAnsi"/>
          <w:b/>
          <w:spacing w:val="-5"/>
          <w:sz w:val="28"/>
          <w:szCs w:val="28"/>
          <w:shd w:val="clear" w:color="auto" w:fill="FFFFFF"/>
        </w:rPr>
        <w:t>Buttelli</w:t>
      </w:r>
      <w:proofErr w:type="spellEnd"/>
      <w:r w:rsidR="004A6896" w:rsidRPr="00F47809">
        <w:rPr>
          <w:rFonts w:cstheme="minorHAnsi"/>
          <w:b/>
          <w:spacing w:val="-5"/>
          <w:sz w:val="28"/>
          <w:szCs w:val="28"/>
          <w:shd w:val="clear" w:color="auto" w:fill="FFFFFF"/>
        </w:rPr>
        <w:t>, F. G. K. 2012</w:t>
      </w:r>
      <w:r w:rsidR="00F47809" w:rsidRPr="00F47809">
        <w:rPr>
          <w:rFonts w:cstheme="minorHAnsi"/>
          <w:b/>
          <w:spacing w:val="-5"/>
          <w:sz w:val="28"/>
          <w:szCs w:val="28"/>
          <w:shd w:val="clear" w:color="auto" w:fill="FFFFFF"/>
        </w:rPr>
        <w:t xml:space="preserve">. </w:t>
      </w:r>
      <w:r w:rsidR="006E52FC" w:rsidRPr="00F47809">
        <w:rPr>
          <w:rFonts w:cstheme="minorHAnsi"/>
          <w:b/>
          <w:i/>
          <w:spacing w:val="-5"/>
          <w:sz w:val="28"/>
          <w:szCs w:val="28"/>
          <w:shd w:val="clear" w:color="auto" w:fill="FFFFFF"/>
        </w:rPr>
        <w:t>Public</w:t>
      </w:r>
      <w:r w:rsidR="004A6896" w:rsidRPr="00F47809">
        <w:rPr>
          <w:rFonts w:cstheme="minorHAnsi"/>
          <w:b/>
          <w:i/>
          <w:sz w:val="28"/>
          <w:szCs w:val="28"/>
        </w:rPr>
        <w:t xml:space="preserve"> Theology as Theology on </w:t>
      </w:r>
      <w:proofErr w:type="spellStart"/>
      <w:r w:rsidR="004A6896" w:rsidRPr="00F47809">
        <w:rPr>
          <w:rFonts w:cstheme="minorHAnsi"/>
          <w:b/>
          <w:i/>
          <w:sz w:val="28"/>
          <w:szCs w:val="28"/>
        </w:rPr>
        <w:t>Kairos</w:t>
      </w:r>
      <w:proofErr w:type="spellEnd"/>
      <w:r w:rsidR="004A6896" w:rsidRPr="00F47809">
        <w:rPr>
          <w:rFonts w:cstheme="minorHAnsi"/>
          <w:b/>
          <w:i/>
          <w:sz w:val="28"/>
          <w:szCs w:val="28"/>
        </w:rPr>
        <w:t xml:space="preserve">: The South African </w:t>
      </w:r>
      <w:proofErr w:type="spellStart"/>
      <w:r w:rsidR="004A6896" w:rsidRPr="00F47809">
        <w:rPr>
          <w:rFonts w:cstheme="minorHAnsi"/>
          <w:b/>
          <w:i/>
          <w:sz w:val="28"/>
          <w:szCs w:val="28"/>
        </w:rPr>
        <w:t>Kairos</w:t>
      </w:r>
      <w:proofErr w:type="spellEnd"/>
      <w:r w:rsidR="004A6896" w:rsidRPr="00F47809">
        <w:rPr>
          <w:rFonts w:cstheme="minorHAnsi"/>
          <w:b/>
          <w:i/>
          <w:sz w:val="28"/>
          <w:szCs w:val="28"/>
        </w:rPr>
        <w:t xml:space="preserve"> Document as a Model of Public Theology</w:t>
      </w:r>
      <w:r w:rsidR="00F47809">
        <w:rPr>
          <w:rFonts w:cstheme="minorHAnsi"/>
          <w:b/>
          <w:i/>
          <w:sz w:val="28"/>
          <w:szCs w:val="28"/>
        </w:rPr>
        <w:t>,</w:t>
      </w:r>
      <w:r w:rsidR="004A6896" w:rsidRPr="00F47809">
        <w:rPr>
          <w:rFonts w:cstheme="minorHAnsi"/>
          <w:b/>
          <w:sz w:val="28"/>
          <w:szCs w:val="28"/>
        </w:rPr>
        <w:t xml:space="preserve"> Journal of Theology for Southern Africa </w:t>
      </w:r>
      <w:r w:rsidR="00BE2589" w:rsidRPr="00F47809">
        <w:rPr>
          <w:rFonts w:cstheme="minorHAnsi"/>
          <w:b/>
          <w:sz w:val="28"/>
          <w:szCs w:val="28"/>
        </w:rPr>
        <w:t xml:space="preserve">volume 143 </w:t>
      </w:r>
      <w:r w:rsidR="004A6896" w:rsidRPr="00F47809">
        <w:rPr>
          <w:rFonts w:cstheme="minorHAnsi"/>
          <w:b/>
          <w:sz w:val="28"/>
          <w:szCs w:val="28"/>
        </w:rPr>
        <w:t>July 2012</w:t>
      </w:r>
      <w:r w:rsidR="00BE2589" w:rsidRPr="00F47809">
        <w:rPr>
          <w:rFonts w:cstheme="minorHAnsi"/>
          <w:b/>
          <w:sz w:val="28"/>
          <w:szCs w:val="28"/>
        </w:rPr>
        <w:t>, 90 The University of KwaZulu-Natal</w:t>
      </w:r>
    </w:p>
    <w:p w:rsidR="00BE2589" w:rsidRPr="00F47809" w:rsidRDefault="00BE2589" w:rsidP="00F47809">
      <w:pPr>
        <w:shd w:val="clear" w:color="auto" w:fill="FFFFFF"/>
        <w:spacing w:after="0" w:line="360" w:lineRule="auto"/>
        <w:rPr>
          <w:rFonts w:cstheme="minorHAnsi"/>
          <w:i/>
          <w:sz w:val="28"/>
          <w:szCs w:val="28"/>
        </w:rPr>
      </w:pPr>
    </w:p>
    <w:p w:rsidR="00194C3F" w:rsidRPr="00F47809" w:rsidRDefault="001E7FED" w:rsidP="00F47809">
      <w:pPr>
        <w:spacing w:line="360" w:lineRule="auto"/>
        <w:rPr>
          <w:rFonts w:cstheme="minorHAnsi"/>
          <w:sz w:val="28"/>
          <w:szCs w:val="28"/>
        </w:rPr>
      </w:pPr>
      <w:proofErr w:type="spellStart"/>
      <w:r w:rsidRPr="00F47809">
        <w:rPr>
          <w:rFonts w:cstheme="minorHAnsi"/>
          <w:sz w:val="28"/>
          <w:szCs w:val="28"/>
        </w:rPr>
        <w:t>Buttelli</w:t>
      </w:r>
      <w:proofErr w:type="spellEnd"/>
      <w:r w:rsidRPr="00F47809">
        <w:rPr>
          <w:rFonts w:cstheme="minorHAnsi"/>
          <w:sz w:val="28"/>
          <w:szCs w:val="28"/>
        </w:rPr>
        <w:t xml:space="preserve"> looks at public theology as a relatively new concept which can be suitable for a new democratic society where there are critical social and economic issues. </w:t>
      </w:r>
      <w:proofErr w:type="spellStart"/>
      <w:r w:rsidRPr="00F47809">
        <w:rPr>
          <w:rFonts w:cstheme="minorHAnsi"/>
          <w:sz w:val="28"/>
          <w:szCs w:val="28"/>
        </w:rPr>
        <w:t>Buttelli</w:t>
      </w:r>
      <w:proofErr w:type="spellEnd"/>
      <w:r w:rsidRPr="00F47809">
        <w:rPr>
          <w:rFonts w:cstheme="minorHAnsi"/>
          <w:sz w:val="28"/>
          <w:szCs w:val="28"/>
        </w:rPr>
        <w:t xml:space="preserve"> considers societies such as Brazil and South Africa where there are issues which need attention. This paper uses the South African </w:t>
      </w:r>
      <w:proofErr w:type="spellStart"/>
      <w:r w:rsidRPr="00F47809">
        <w:rPr>
          <w:rFonts w:cstheme="minorHAnsi"/>
          <w:sz w:val="28"/>
          <w:szCs w:val="28"/>
        </w:rPr>
        <w:t>Kairos</w:t>
      </w:r>
      <w:proofErr w:type="spellEnd"/>
      <w:r w:rsidRPr="00F47809">
        <w:rPr>
          <w:rFonts w:cstheme="minorHAnsi"/>
          <w:sz w:val="28"/>
          <w:szCs w:val="28"/>
        </w:rPr>
        <w:t xml:space="preserve"> Document (1985) as a basis of the study, which is critical and prophetic and suggests a constructive agenda.</w:t>
      </w:r>
    </w:p>
    <w:p w:rsidR="001E7FED" w:rsidRPr="00F47809" w:rsidRDefault="001E7FED">
      <w:pPr>
        <w:rPr>
          <w:rFonts w:cstheme="minorHAnsi"/>
          <w:sz w:val="28"/>
          <w:szCs w:val="28"/>
        </w:rPr>
      </w:pPr>
    </w:p>
    <w:p w:rsidR="001E7FED" w:rsidRDefault="001E7FED">
      <w:pPr>
        <w:rPr>
          <w:rFonts w:cstheme="minorHAnsi"/>
          <w:b/>
          <w:sz w:val="28"/>
          <w:szCs w:val="28"/>
        </w:rPr>
      </w:pPr>
      <w:r w:rsidRPr="00F47809">
        <w:rPr>
          <w:rFonts w:cstheme="minorHAnsi"/>
          <w:b/>
          <w:sz w:val="28"/>
          <w:szCs w:val="28"/>
        </w:rPr>
        <w:t>Chow, A</w:t>
      </w:r>
      <w:r w:rsidR="00F47809" w:rsidRPr="00F47809">
        <w:rPr>
          <w:rFonts w:cstheme="minorHAnsi"/>
          <w:b/>
          <w:sz w:val="28"/>
          <w:szCs w:val="28"/>
        </w:rPr>
        <w:t>.</w:t>
      </w:r>
      <w:r w:rsidRPr="00F47809">
        <w:rPr>
          <w:rFonts w:cstheme="minorHAnsi"/>
          <w:b/>
          <w:sz w:val="28"/>
          <w:szCs w:val="28"/>
        </w:rPr>
        <w:t xml:space="preserve"> 2018, </w:t>
      </w:r>
      <w:r w:rsidRPr="00F47809">
        <w:rPr>
          <w:rFonts w:cstheme="minorHAnsi"/>
          <w:b/>
          <w:i/>
          <w:sz w:val="28"/>
          <w:szCs w:val="28"/>
        </w:rPr>
        <w:t>Chinese Public Theology: Generational Shifts and Confucian Imagination in Chinese Christianity</w:t>
      </w:r>
      <w:r w:rsidR="00911AA8" w:rsidRPr="00F47809">
        <w:rPr>
          <w:rFonts w:cstheme="minorHAnsi"/>
          <w:b/>
          <w:sz w:val="28"/>
          <w:szCs w:val="28"/>
        </w:rPr>
        <w:t>, Oxford Scholarship Online, February 2018</w:t>
      </w:r>
    </w:p>
    <w:p w:rsidR="00F47809" w:rsidRPr="00F47809" w:rsidRDefault="00F47809">
      <w:pPr>
        <w:rPr>
          <w:rFonts w:cstheme="minorHAnsi"/>
          <w:b/>
          <w:sz w:val="28"/>
          <w:szCs w:val="28"/>
        </w:rPr>
      </w:pPr>
    </w:p>
    <w:p w:rsidR="00911AA8" w:rsidRDefault="00911AA8" w:rsidP="00F47809">
      <w:pPr>
        <w:spacing w:line="360" w:lineRule="auto"/>
        <w:rPr>
          <w:rFonts w:cstheme="minorHAnsi"/>
          <w:sz w:val="28"/>
          <w:szCs w:val="28"/>
        </w:rPr>
      </w:pPr>
      <w:r w:rsidRPr="00F47809">
        <w:rPr>
          <w:rFonts w:cstheme="minorHAnsi"/>
          <w:sz w:val="28"/>
          <w:szCs w:val="28"/>
        </w:rPr>
        <w:t>Chow attempts a historical discussion of Chinese public theology, particularly since the Cultural Revolution and up to the present period.  This publication considers the effect of a “Confucian imagination” on Chinese Christianity and hence, public theology. Chow looks at state sanctioned Protestantism, cultural and urban Christianity</w:t>
      </w:r>
      <w:r w:rsidR="006E52FC" w:rsidRPr="00F47809">
        <w:rPr>
          <w:rFonts w:cstheme="minorHAnsi"/>
          <w:sz w:val="28"/>
          <w:szCs w:val="28"/>
        </w:rPr>
        <w:t>. He looks at the development of a Chinese public theology</w:t>
      </w:r>
      <w:r w:rsidR="00D84439" w:rsidRPr="00F47809">
        <w:rPr>
          <w:rFonts w:cstheme="minorHAnsi"/>
          <w:sz w:val="28"/>
          <w:szCs w:val="28"/>
        </w:rPr>
        <w:t xml:space="preserve"> in the public space and warns against transferring Western concepts (in particular Calvinism) into the Chinese public space. Chow concludes that Christian thought in China must develop on its own terms and not borrow from beyond its borders</w:t>
      </w:r>
    </w:p>
    <w:p w:rsidR="00047181" w:rsidRDefault="00047181">
      <w:pPr>
        <w:rPr>
          <w:rFonts w:cstheme="minorHAnsi"/>
          <w:b/>
          <w:sz w:val="28"/>
          <w:szCs w:val="28"/>
        </w:rPr>
      </w:pPr>
      <w:r w:rsidRPr="00F47809">
        <w:rPr>
          <w:rFonts w:cstheme="minorHAnsi"/>
          <w:b/>
          <w:sz w:val="28"/>
          <w:szCs w:val="28"/>
        </w:rPr>
        <w:lastRenderedPageBreak/>
        <w:t xml:space="preserve">Katie Day and Sebastian Kim, </w:t>
      </w:r>
      <w:proofErr w:type="spellStart"/>
      <w:proofErr w:type="gramStart"/>
      <w:r w:rsidRPr="00F47809">
        <w:rPr>
          <w:rFonts w:cstheme="minorHAnsi"/>
          <w:b/>
          <w:sz w:val="28"/>
          <w:szCs w:val="28"/>
        </w:rPr>
        <w:t>eds</w:t>
      </w:r>
      <w:proofErr w:type="spellEnd"/>
      <w:proofErr w:type="gramEnd"/>
      <w:r w:rsidRPr="00F47809">
        <w:rPr>
          <w:rFonts w:cstheme="minorHAnsi"/>
          <w:b/>
          <w:sz w:val="28"/>
          <w:szCs w:val="28"/>
        </w:rPr>
        <w:t xml:space="preserve">, </w:t>
      </w:r>
      <w:r w:rsidRPr="00F47809">
        <w:rPr>
          <w:rFonts w:cstheme="minorHAnsi"/>
          <w:b/>
          <w:i/>
          <w:sz w:val="28"/>
          <w:szCs w:val="28"/>
        </w:rPr>
        <w:t>A Companion to Public Theology</w:t>
      </w:r>
      <w:r w:rsidR="000C43B1" w:rsidRPr="00F47809">
        <w:rPr>
          <w:rFonts w:cstheme="minorHAnsi"/>
          <w:b/>
          <w:sz w:val="28"/>
          <w:szCs w:val="28"/>
        </w:rPr>
        <w:t xml:space="preserve"> (Leiden: Brill,</w:t>
      </w:r>
      <w:r w:rsidR="00556C30" w:rsidRPr="00F47809">
        <w:rPr>
          <w:rFonts w:cstheme="minorHAnsi"/>
          <w:b/>
          <w:sz w:val="28"/>
          <w:szCs w:val="28"/>
        </w:rPr>
        <w:t xml:space="preserve"> </w:t>
      </w:r>
      <w:r w:rsidR="000C43B1" w:rsidRPr="00F47809">
        <w:rPr>
          <w:rFonts w:cstheme="minorHAnsi"/>
          <w:b/>
          <w:sz w:val="28"/>
          <w:szCs w:val="28"/>
        </w:rPr>
        <w:t>20</w:t>
      </w:r>
      <w:r w:rsidR="00556C30" w:rsidRPr="00F47809">
        <w:rPr>
          <w:rFonts w:cstheme="minorHAnsi"/>
          <w:b/>
          <w:sz w:val="28"/>
          <w:szCs w:val="28"/>
        </w:rPr>
        <w:t>17)</w:t>
      </w:r>
    </w:p>
    <w:p w:rsidR="00F47809" w:rsidRPr="00F47809" w:rsidRDefault="00F47809">
      <w:pPr>
        <w:rPr>
          <w:rFonts w:cstheme="minorHAnsi"/>
          <w:b/>
          <w:sz w:val="28"/>
          <w:szCs w:val="28"/>
        </w:rPr>
      </w:pPr>
    </w:p>
    <w:p w:rsidR="00556C30" w:rsidRPr="00F47809" w:rsidRDefault="00556C30" w:rsidP="00F47809">
      <w:pPr>
        <w:spacing w:line="360" w:lineRule="auto"/>
        <w:rPr>
          <w:rFonts w:cstheme="minorHAnsi"/>
          <w:color w:val="2B2B2B"/>
          <w:sz w:val="28"/>
          <w:szCs w:val="28"/>
          <w:shd w:val="clear" w:color="auto" w:fill="FFFFFF"/>
        </w:rPr>
      </w:pPr>
      <w:r w:rsidRPr="00F47809">
        <w:rPr>
          <w:rFonts w:cstheme="minorHAnsi"/>
          <w:sz w:val="28"/>
          <w:szCs w:val="28"/>
        </w:rPr>
        <w:t xml:space="preserve">This volume consists of a collection of 20 essays by public theologians from different continents. The essays are grouped into four groups, </w:t>
      </w:r>
      <w:r w:rsidRPr="00F47809">
        <w:rPr>
          <w:rFonts w:cstheme="minorHAnsi"/>
          <w:color w:val="2B2B2B"/>
          <w:sz w:val="28"/>
          <w:szCs w:val="28"/>
          <w:shd w:val="clear" w:color="auto" w:fill="FFFFFF"/>
        </w:rPr>
        <w:t xml:space="preserve">“The Foundations of Public Theology” (25–94), “Public Theology and Political Sphere” (95–186), “Public theology, Economics and Social Justice” (187–342)  and “Public Theology, Ethics, Civil Societies” (349–465) dealing with different aspects of public  These essays address a wide range of topics, views and issues in the field of public theology. The essays raise further questions and subjects for debate.  The final essay looks at the relationship between private and public worship and witness provoking </w:t>
      </w:r>
      <w:r w:rsidR="0099694F" w:rsidRPr="00F47809">
        <w:rPr>
          <w:rFonts w:cstheme="minorHAnsi"/>
          <w:color w:val="2B2B2B"/>
          <w:sz w:val="28"/>
          <w:szCs w:val="28"/>
          <w:shd w:val="clear" w:color="auto" w:fill="FFFFFF"/>
        </w:rPr>
        <w:t>further cause for debate.</w:t>
      </w:r>
    </w:p>
    <w:p w:rsidR="0099694F" w:rsidRPr="00F47809" w:rsidRDefault="0099694F">
      <w:pPr>
        <w:rPr>
          <w:rFonts w:cstheme="minorHAnsi"/>
          <w:color w:val="2B2B2B"/>
          <w:sz w:val="28"/>
          <w:szCs w:val="28"/>
          <w:shd w:val="clear" w:color="auto" w:fill="FFFFFF"/>
        </w:rPr>
      </w:pPr>
    </w:p>
    <w:p w:rsidR="0099694F" w:rsidRDefault="0099694F">
      <w:pPr>
        <w:rPr>
          <w:rFonts w:cstheme="minorHAnsi"/>
          <w:b/>
          <w:color w:val="202122"/>
          <w:sz w:val="28"/>
          <w:szCs w:val="28"/>
        </w:rPr>
      </w:pPr>
      <w:proofErr w:type="gramStart"/>
      <w:r w:rsidRPr="00F47809">
        <w:rPr>
          <w:rFonts w:cstheme="minorHAnsi"/>
          <w:b/>
          <w:color w:val="202122"/>
          <w:sz w:val="28"/>
          <w:szCs w:val="28"/>
        </w:rPr>
        <w:t>Katie Day and Sebastian Kim</w:t>
      </w:r>
      <w:r w:rsidR="00F47809" w:rsidRPr="00F47809">
        <w:rPr>
          <w:rFonts w:cstheme="minorHAnsi"/>
          <w:b/>
          <w:color w:val="202122"/>
          <w:sz w:val="28"/>
          <w:szCs w:val="28"/>
        </w:rPr>
        <w:t>.</w:t>
      </w:r>
      <w:proofErr w:type="gramEnd"/>
      <w:r w:rsidR="00F47809" w:rsidRPr="00F47809">
        <w:rPr>
          <w:rFonts w:cstheme="minorHAnsi"/>
          <w:b/>
          <w:color w:val="202122"/>
          <w:sz w:val="28"/>
          <w:szCs w:val="28"/>
        </w:rPr>
        <w:t xml:space="preserve"> </w:t>
      </w:r>
      <w:r w:rsidRPr="00F47809">
        <w:rPr>
          <w:rFonts w:cstheme="minorHAnsi"/>
          <w:b/>
          <w:color w:val="202122"/>
          <w:sz w:val="28"/>
          <w:szCs w:val="28"/>
        </w:rPr>
        <w:t xml:space="preserve"> </w:t>
      </w:r>
      <w:r w:rsidRPr="00F47809">
        <w:rPr>
          <w:rFonts w:cstheme="minorHAnsi"/>
          <w:b/>
          <w:i/>
          <w:color w:val="202122"/>
          <w:sz w:val="28"/>
          <w:szCs w:val="28"/>
        </w:rPr>
        <w:t>Introduction to</w:t>
      </w:r>
      <w:r w:rsidRPr="00F47809">
        <w:rPr>
          <w:rFonts w:cstheme="minorHAnsi"/>
          <w:b/>
          <w:color w:val="202122"/>
          <w:sz w:val="28"/>
          <w:szCs w:val="28"/>
        </w:rPr>
        <w:t xml:space="preserve"> </w:t>
      </w:r>
      <w:proofErr w:type="gramStart"/>
      <w:r w:rsidRPr="00F47809">
        <w:rPr>
          <w:rFonts w:cstheme="minorHAnsi"/>
          <w:b/>
          <w:i/>
          <w:iCs/>
          <w:color w:val="202122"/>
          <w:sz w:val="28"/>
          <w:szCs w:val="28"/>
        </w:rPr>
        <w:t>A</w:t>
      </w:r>
      <w:proofErr w:type="gramEnd"/>
      <w:r w:rsidRPr="00F47809">
        <w:rPr>
          <w:rFonts w:cstheme="minorHAnsi"/>
          <w:b/>
          <w:i/>
          <w:iCs/>
          <w:color w:val="202122"/>
          <w:sz w:val="28"/>
          <w:szCs w:val="28"/>
        </w:rPr>
        <w:t xml:space="preserve"> Companion to Public Theology</w:t>
      </w:r>
      <w:r w:rsidRPr="00F47809">
        <w:rPr>
          <w:rFonts w:cstheme="minorHAnsi"/>
          <w:b/>
          <w:color w:val="202122"/>
          <w:sz w:val="28"/>
          <w:szCs w:val="28"/>
        </w:rPr>
        <w:t xml:space="preserve">. Brill's Companions to Modern Theology (Leiden, Netherlands: Brill. 2017) </w:t>
      </w:r>
      <w:r w:rsidR="000A1586" w:rsidRPr="00F47809">
        <w:rPr>
          <w:rFonts w:cstheme="minorHAnsi"/>
          <w:b/>
          <w:color w:val="202122"/>
          <w:sz w:val="28"/>
          <w:szCs w:val="28"/>
        </w:rPr>
        <w:t>pp</w:t>
      </w:r>
      <w:r w:rsidRPr="00F47809">
        <w:rPr>
          <w:rFonts w:cstheme="minorHAnsi"/>
          <w:b/>
          <w:color w:val="202122"/>
          <w:sz w:val="28"/>
          <w:szCs w:val="28"/>
        </w:rPr>
        <w:t>1–21</w:t>
      </w:r>
    </w:p>
    <w:p w:rsidR="00F47809" w:rsidRPr="00F47809" w:rsidRDefault="00F47809">
      <w:pPr>
        <w:rPr>
          <w:rFonts w:cstheme="minorHAnsi"/>
          <w:b/>
          <w:color w:val="202122"/>
          <w:sz w:val="28"/>
          <w:szCs w:val="28"/>
        </w:rPr>
      </w:pPr>
    </w:p>
    <w:p w:rsidR="0099694F" w:rsidRPr="00F47809" w:rsidRDefault="0099694F" w:rsidP="00F47809">
      <w:pPr>
        <w:spacing w:line="360" w:lineRule="auto"/>
        <w:rPr>
          <w:rFonts w:cstheme="minorHAnsi"/>
          <w:sz w:val="28"/>
          <w:szCs w:val="28"/>
        </w:rPr>
      </w:pPr>
      <w:r w:rsidRPr="00F47809">
        <w:rPr>
          <w:rFonts w:cstheme="minorHAnsi"/>
          <w:color w:val="202122"/>
          <w:sz w:val="28"/>
          <w:szCs w:val="28"/>
        </w:rPr>
        <w:t xml:space="preserve">Day and Kim acknowledge that there are no definitive books on public theology or widely acknowledged definition but they do </w:t>
      </w:r>
      <w:r w:rsidR="00AF51F2" w:rsidRPr="00F47809">
        <w:rPr>
          <w:rFonts w:cstheme="minorHAnsi"/>
          <w:color w:val="202122"/>
          <w:sz w:val="28"/>
          <w:szCs w:val="28"/>
        </w:rPr>
        <w:t xml:space="preserve">note six common marks of public theology in their introduction to the Companion to Public Theology, it is </w:t>
      </w:r>
      <w:proofErr w:type="spellStart"/>
      <w:r w:rsidR="00AF51F2" w:rsidRPr="00F47809">
        <w:rPr>
          <w:rFonts w:cstheme="minorHAnsi"/>
          <w:color w:val="202122"/>
          <w:sz w:val="28"/>
          <w:szCs w:val="28"/>
        </w:rPr>
        <w:t>incarnational</w:t>
      </w:r>
      <w:proofErr w:type="spellEnd"/>
      <w:r w:rsidR="00AF51F2" w:rsidRPr="00F47809">
        <w:rPr>
          <w:rFonts w:cstheme="minorHAnsi"/>
          <w:color w:val="202122"/>
          <w:sz w:val="28"/>
          <w:szCs w:val="28"/>
        </w:rPr>
        <w:t>, is relevant to people outside the church as well, discussion over the nature of the public sphere, interdisciplinary, always involves dialogue and critique from within and without the church, public theology is not just an academic subject but can be seen through actions in society.</w:t>
      </w:r>
    </w:p>
    <w:p w:rsidR="000C43B1" w:rsidRPr="00F47809" w:rsidRDefault="000C43B1">
      <w:pPr>
        <w:rPr>
          <w:rFonts w:cstheme="minorHAnsi"/>
          <w:sz w:val="28"/>
          <w:szCs w:val="28"/>
        </w:rPr>
      </w:pPr>
    </w:p>
    <w:p w:rsidR="000C43B1" w:rsidRDefault="00F47809">
      <w:pPr>
        <w:rPr>
          <w:rFonts w:cstheme="minorHAnsi"/>
          <w:b/>
          <w:sz w:val="28"/>
          <w:szCs w:val="28"/>
        </w:rPr>
      </w:pPr>
      <w:r>
        <w:rPr>
          <w:rFonts w:cstheme="minorHAnsi"/>
          <w:b/>
          <w:sz w:val="28"/>
          <w:szCs w:val="28"/>
        </w:rPr>
        <w:lastRenderedPageBreak/>
        <w:t>Heaney, Robert S.</w:t>
      </w:r>
      <w:r w:rsidR="00F1349C" w:rsidRPr="00F47809">
        <w:rPr>
          <w:rFonts w:cstheme="minorHAnsi"/>
          <w:b/>
          <w:sz w:val="28"/>
          <w:szCs w:val="28"/>
        </w:rPr>
        <w:t xml:space="preserve"> 2020</w:t>
      </w:r>
      <w:r w:rsidR="00F1349C" w:rsidRPr="00F47809">
        <w:rPr>
          <w:rFonts w:cstheme="minorHAnsi"/>
          <w:b/>
          <w:i/>
          <w:sz w:val="28"/>
          <w:szCs w:val="28"/>
        </w:rPr>
        <w:t xml:space="preserve">. Public Theology and Public </w:t>
      </w:r>
      <w:proofErr w:type="spellStart"/>
      <w:r w:rsidR="00F1349C" w:rsidRPr="00F47809">
        <w:rPr>
          <w:rFonts w:cstheme="minorHAnsi"/>
          <w:b/>
          <w:i/>
          <w:sz w:val="28"/>
          <w:szCs w:val="28"/>
        </w:rPr>
        <w:t>Missiology</w:t>
      </w:r>
      <w:proofErr w:type="spellEnd"/>
      <w:r w:rsidR="000A1586" w:rsidRPr="00F47809">
        <w:rPr>
          <w:rFonts w:cstheme="minorHAnsi"/>
          <w:b/>
          <w:i/>
          <w:sz w:val="28"/>
          <w:szCs w:val="28"/>
        </w:rPr>
        <w:t>,</w:t>
      </w:r>
      <w:r w:rsidR="000A1586" w:rsidRPr="00F47809">
        <w:rPr>
          <w:rFonts w:cstheme="minorHAnsi"/>
          <w:b/>
          <w:sz w:val="28"/>
          <w:szCs w:val="28"/>
        </w:rPr>
        <w:t xml:space="preserve"> Anglican Theological Review, volume 102, number 2, </w:t>
      </w:r>
      <w:proofErr w:type="gramStart"/>
      <w:r w:rsidR="000A1586" w:rsidRPr="00F47809">
        <w:rPr>
          <w:rFonts w:cstheme="minorHAnsi"/>
          <w:b/>
          <w:sz w:val="28"/>
          <w:szCs w:val="28"/>
        </w:rPr>
        <w:t>Spring</w:t>
      </w:r>
      <w:proofErr w:type="gramEnd"/>
      <w:r w:rsidR="000A1586" w:rsidRPr="00F47809">
        <w:rPr>
          <w:rFonts w:cstheme="minorHAnsi"/>
          <w:b/>
          <w:sz w:val="28"/>
          <w:szCs w:val="28"/>
        </w:rPr>
        <w:t xml:space="preserve"> 2020, pp 201-212.</w:t>
      </w:r>
    </w:p>
    <w:p w:rsidR="00F47809" w:rsidRPr="00F47809" w:rsidRDefault="00F47809">
      <w:pPr>
        <w:rPr>
          <w:rFonts w:cstheme="minorHAnsi"/>
          <w:b/>
          <w:sz w:val="28"/>
          <w:szCs w:val="28"/>
        </w:rPr>
      </w:pPr>
    </w:p>
    <w:p w:rsidR="000A1586" w:rsidRDefault="000A1586" w:rsidP="00F47809">
      <w:pPr>
        <w:spacing w:line="360" w:lineRule="auto"/>
        <w:rPr>
          <w:rFonts w:cstheme="minorHAnsi"/>
          <w:sz w:val="28"/>
          <w:szCs w:val="28"/>
        </w:rPr>
      </w:pPr>
      <w:r w:rsidRPr="00F47809">
        <w:rPr>
          <w:rFonts w:cstheme="minorHAnsi"/>
          <w:sz w:val="28"/>
          <w:szCs w:val="28"/>
        </w:rPr>
        <w:t>Missiological sources are used to find priorities for Christian engagement in the public sphere. Priorities are traced from the emergence of the work of the early church and the theological significance in society is noted. Mission is favoured in</w:t>
      </w:r>
      <w:r w:rsidR="005B2C5E" w:rsidRPr="00F47809">
        <w:rPr>
          <w:rFonts w:cstheme="minorHAnsi"/>
          <w:sz w:val="28"/>
          <w:szCs w:val="28"/>
        </w:rPr>
        <w:t xml:space="preserve"> the public discourse and the “space” occupied by the public (of theology) is </w:t>
      </w:r>
      <w:r w:rsidR="007235D6" w:rsidRPr="00F47809">
        <w:rPr>
          <w:rFonts w:cstheme="minorHAnsi"/>
          <w:sz w:val="28"/>
          <w:szCs w:val="28"/>
        </w:rPr>
        <w:t>defined. Priorities are identified.</w:t>
      </w:r>
    </w:p>
    <w:p w:rsidR="00F47809" w:rsidRDefault="00F47809" w:rsidP="005A7A21">
      <w:pPr>
        <w:pStyle w:val="Heading3"/>
        <w:shd w:val="clear" w:color="auto" w:fill="FFFFFF"/>
        <w:spacing w:before="0"/>
        <w:ind w:right="240"/>
        <w:rPr>
          <w:rFonts w:asciiTheme="minorHAnsi" w:eastAsiaTheme="minorHAnsi" w:hAnsiTheme="minorHAnsi" w:cstheme="minorHAnsi"/>
          <w:b w:val="0"/>
          <w:bCs w:val="0"/>
          <w:color w:val="auto"/>
          <w:sz w:val="28"/>
          <w:szCs w:val="28"/>
        </w:rPr>
      </w:pPr>
    </w:p>
    <w:p w:rsidR="00A816A5" w:rsidRPr="00F47809" w:rsidRDefault="00A816A5" w:rsidP="005A7A21">
      <w:pPr>
        <w:pStyle w:val="Heading3"/>
        <w:shd w:val="clear" w:color="auto" w:fill="FFFFFF"/>
        <w:spacing w:before="0"/>
        <w:ind w:right="240"/>
        <w:rPr>
          <w:rFonts w:asciiTheme="minorHAnsi" w:hAnsiTheme="minorHAnsi" w:cstheme="minorHAnsi"/>
          <w:color w:val="auto"/>
          <w:sz w:val="28"/>
          <w:szCs w:val="28"/>
        </w:rPr>
      </w:pPr>
      <w:proofErr w:type="spellStart"/>
      <w:r w:rsidRPr="00F47809">
        <w:rPr>
          <w:rFonts w:asciiTheme="minorHAnsi" w:hAnsiTheme="minorHAnsi" w:cstheme="minorHAnsi"/>
          <w:color w:val="auto"/>
          <w:sz w:val="28"/>
          <w:szCs w:val="28"/>
        </w:rPr>
        <w:t>Khorchide</w:t>
      </w:r>
      <w:proofErr w:type="spellEnd"/>
      <w:r w:rsidRPr="00F47809">
        <w:rPr>
          <w:rFonts w:asciiTheme="minorHAnsi" w:hAnsiTheme="minorHAnsi" w:cstheme="minorHAnsi"/>
          <w:color w:val="auto"/>
          <w:sz w:val="28"/>
          <w:szCs w:val="28"/>
        </w:rPr>
        <w:t xml:space="preserve">, </w:t>
      </w:r>
      <w:proofErr w:type="spellStart"/>
      <w:r w:rsidRPr="00F47809">
        <w:rPr>
          <w:rFonts w:asciiTheme="minorHAnsi" w:hAnsiTheme="minorHAnsi" w:cstheme="minorHAnsi"/>
          <w:color w:val="auto"/>
          <w:sz w:val="28"/>
          <w:szCs w:val="28"/>
        </w:rPr>
        <w:t>Mouhanad</w:t>
      </w:r>
      <w:proofErr w:type="spellEnd"/>
      <w:proofErr w:type="gramStart"/>
      <w:r w:rsidRPr="00F47809">
        <w:rPr>
          <w:rFonts w:asciiTheme="minorHAnsi" w:hAnsiTheme="minorHAnsi" w:cstheme="minorHAnsi"/>
          <w:color w:val="auto"/>
          <w:sz w:val="28"/>
          <w:szCs w:val="28"/>
        </w:rPr>
        <w:t xml:space="preserve">,  </w:t>
      </w:r>
      <w:r w:rsidRPr="00F47809">
        <w:rPr>
          <w:rFonts w:asciiTheme="minorHAnsi" w:hAnsiTheme="minorHAnsi" w:cstheme="minorHAnsi"/>
          <w:i/>
          <w:color w:val="auto"/>
          <w:sz w:val="28"/>
          <w:szCs w:val="28"/>
        </w:rPr>
        <w:t>Islamic</w:t>
      </w:r>
      <w:proofErr w:type="gramEnd"/>
      <w:r w:rsidRPr="00F47809">
        <w:rPr>
          <w:rFonts w:asciiTheme="minorHAnsi" w:hAnsiTheme="minorHAnsi" w:cstheme="minorHAnsi"/>
          <w:i/>
          <w:color w:val="auto"/>
          <w:sz w:val="28"/>
          <w:szCs w:val="28"/>
        </w:rPr>
        <w:t xml:space="preserve"> Contributions to the Common Good of Public Education,</w:t>
      </w:r>
      <w:r w:rsidRPr="00F47809">
        <w:rPr>
          <w:rFonts w:asciiTheme="minorHAnsi" w:hAnsiTheme="minorHAnsi" w:cstheme="minorHAnsi"/>
          <w:color w:val="auto"/>
          <w:sz w:val="28"/>
          <w:szCs w:val="28"/>
        </w:rPr>
        <w:t xml:space="preserve"> </w:t>
      </w:r>
      <w:hyperlink r:id="rId9" w:history="1">
        <w:r w:rsidR="00115C4C" w:rsidRPr="00F47809">
          <w:rPr>
            <w:rStyle w:val="Hyperlink"/>
            <w:rFonts w:asciiTheme="minorHAnsi" w:hAnsiTheme="minorHAnsi" w:cstheme="minorHAnsi"/>
            <w:color w:val="auto"/>
            <w:sz w:val="28"/>
            <w:szCs w:val="28"/>
          </w:rPr>
          <w:t>http://www.nuernberger-forum.uni-erlangen.org/Forum2016/Abstracts/abstract_khorchide.pdf</w:t>
        </w:r>
      </w:hyperlink>
      <w:r w:rsidR="00115C4C" w:rsidRPr="00F47809">
        <w:rPr>
          <w:rFonts w:asciiTheme="minorHAnsi" w:hAnsiTheme="minorHAnsi" w:cstheme="minorHAnsi"/>
          <w:color w:val="auto"/>
          <w:sz w:val="28"/>
          <w:szCs w:val="28"/>
        </w:rPr>
        <w:t xml:space="preserve"> 2016 [Accessed: 2 December 2020]</w:t>
      </w:r>
    </w:p>
    <w:p w:rsidR="00115C4C" w:rsidRPr="00F47809" w:rsidRDefault="00115C4C" w:rsidP="00115C4C">
      <w:pPr>
        <w:rPr>
          <w:rFonts w:cstheme="minorHAnsi"/>
          <w:sz w:val="28"/>
          <w:szCs w:val="28"/>
        </w:rPr>
      </w:pPr>
    </w:p>
    <w:p w:rsidR="00115C4C" w:rsidRPr="00F47809" w:rsidRDefault="00115C4C" w:rsidP="00064392">
      <w:pPr>
        <w:spacing w:line="360" w:lineRule="auto"/>
        <w:rPr>
          <w:rFonts w:cstheme="minorHAnsi"/>
          <w:sz w:val="28"/>
          <w:szCs w:val="28"/>
        </w:rPr>
      </w:pPr>
      <w:r w:rsidRPr="00F47809">
        <w:rPr>
          <w:rFonts w:cstheme="minorHAnsi"/>
          <w:sz w:val="28"/>
          <w:szCs w:val="28"/>
        </w:rPr>
        <w:t xml:space="preserve">Professor </w:t>
      </w:r>
      <w:proofErr w:type="spellStart"/>
      <w:r w:rsidRPr="00F47809">
        <w:rPr>
          <w:rFonts w:cstheme="minorHAnsi"/>
          <w:sz w:val="28"/>
          <w:szCs w:val="28"/>
        </w:rPr>
        <w:t>Khorchide</w:t>
      </w:r>
      <w:proofErr w:type="spellEnd"/>
      <w:r w:rsidRPr="00F47809">
        <w:rPr>
          <w:rFonts w:cstheme="minorHAnsi"/>
          <w:sz w:val="28"/>
          <w:szCs w:val="28"/>
        </w:rPr>
        <w:t xml:space="preserve"> is an Austrian sociologist and Islamic theologian.  He reflects on the dilemma of second and third generation of migrants to Germany integrating their Islamic beliefs into a pluralistic society. They are not comfortable either with their parents’ traditional family values or the society in which they live. They need a society which acknowledges </w:t>
      </w:r>
      <w:proofErr w:type="gramStart"/>
      <w:r w:rsidRPr="00F47809">
        <w:rPr>
          <w:rFonts w:cstheme="minorHAnsi"/>
          <w:sz w:val="28"/>
          <w:szCs w:val="28"/>
        </w:rPr>
        <w:t>their  respective</w:t>
      </w:r>
      <w:proofErr w:type="gramEnd"/>
      <w:r w:rsidRPr="00F47809">
        <w:rPr>
          <w:rFonts w:cstheme="minorHAnsi"/>
          <w:sz w:val="28"/>
          <w:szCs w:val="28"/>
        </w:rPr>
        <w:t xml:space="preserve"> identity – often Islam provides a central point in the construction of the self-identity.  The full presentation is on the Nuremburg forum u tube site.</w:t>
      </w:r>
    </w:p>
    <w:p w:rsidR="00412923" w:rsidRPr="00F47809" w:rsidRDefault="00412923" w:rsidP="00115C4C">
      <w:pPr>
        <w:rPr>
          <w:rFonts w:cstheme="minorHAnsi"/>
          <w:sz w:val="28"/>
          <w:szCs w:val="28"/>
        </w:rPr>
      </w:pPr>
    </w:p>
    <w:p w:rsidR="00412923" w:rsidRPr="00064392" w:rsidRDefault="00412923" w:rsidP="00115C4C">
      <w:pPr>
        <w:rPr>
          <w:rFonts w:cstheme="minorHAnsi"/>
          <w:b/>
          <w:sz w:val="28"/>
          <w:szCs w:val="28"/>
        </w:rPr>
      </w:pPr>
      <w:r w:rsidRPr="00064392">
        <w:rPr>
          <w:rFonts w:cstheme="minorHAnsi"/>
          <w:b/>
          <w:sz w:val="28"/>
          <w:szCs w:val="28"/>
        </w:rPr>
        <w:t xml:space="preserve">Kim, Sebastian, </w:t>
      </w:r>
      <w:r w:rsidRPr="00064392">
        <w:rPr>
          <w:rFonts w:cstheme="minorHAnsi"/>
          <w:b/>
          <w:i/>
          <w:sz w:val="28"/>
          <w:szCs w:val="28"/>
        </w:rPr>
        <w:t>The Biblical Wisdom Tradition for Public Theology and its Consequences for Public Education</w:t>
      </w:r>
      <w:proofErr w:type="gramStart"/>
      <w:r w:rsidRPr="00064392">
        <w:rPr>
          <w:rFonts w:cstheme="minorHAnsi"/>
          <w:b/>
          <w:sz w:val="28"/>
          <w:szCs w:val="28"/>
        </w:rPr>
        <w:t xml:space="preserve">,  </w:t>
      </w:r>
      <w:proofErr w:type="gramEnd"/>
      <w:r w:rsidRPr="00064392">
        <w:rPr>
          <w:rFonts w:cstheme="minorHAnsi"/>
          <w:b/>
          <w:sz w:val="28"/>
          <w:szCs w:val="28"/>
        </w:rPr>
        <w:fldChar w:fldCharType="begin"/>
      </w:r>
      <w:r w:rsidRPr="00064392">
        <w:rPr>
          <w:rFonts w:cstheme="minorHAnsi"/>
          <w:b/>
          <w:sz w:val="28"/>
          <w:szCs w:val="28"/>
        </w:rPr>
        <w:instrText xml:space="preserve"> HYPERLINK "http://www.nuernberger-forum.uni-erlangen.org/Forum2016/Abstracts/abstract_kim.pdf" </w:instrText>
      </w:r>
      <w:r w:rsidRPr="00064392">
        <w:rPr>
          <w:rFonts w:cstheme="minorHAnsi"/>
          <w:b/>
          <w:sz w:val="28"/>
          <w:szCs w:val="28"/>
        </w:rPr>
        <w:fldChar w:fldCharType="separate"/>
      </w:r>
      <w:r w:rsidRPr="00064392">
        <w:rPr>
          <w:rStyle w:val="Hyperlink"/>
          <w:rFonts w:cstheme="minorHAnsi"/>
          <w:b/>
          <w:sz w:val="28"/>
          <w:szCs w:val="28"/>
        </w:rPr>
        <w:t>http://www.nuernberger-forum.uni-erlangen.org/Forum2016/Abstracts/abstract_kim.pdf</w:t>
      </w:r>
      <w:r w:rsidRPr="00064392">
        <w:rPr>
          <w:rFonts w:cstheme="minorHAnsi"/>
          <w:b/>
          <w:sz w:val="28"/>
          <w:szCs w:val="28"/>
        </w:rPr>
        <w:fldChar w:fldCharType="end"/>
      </w:r>
      <w:r w:rsidRPr="00064392">
        <w:rPr>
          <w:rFonts w:cstheme="minorHAnsi"/>
          <w:b/>
          <w:sz w:val="28"/>
          <w:szCs w:val="28"/>
        </w:rPr>
        <w:t>. 2016 [Accessed 2 December 2020]</w:t>
      </w:r>
    </w:p>
    <w:p w:rsidR="00412923" w:rsidRPr="00F47809" w:rsidRDefault="00412923" w:rsidP="00064392">
      <w:pPr>
        <w:spacing w:line="360" w:lineRule="auto"/>
        <w:rPr>
          <w:rFonts w:cstheme="minorHAnsi"/>
          <w:sz w:val="28"/>
          <w:szCs w:val="28"/>
        </w:rPr>
      </w:pPr>
      <w:r w:rsidRPr="00F47809">
        <w:rPr>
          <w:rFonts w:cstheme="minorHAnsi"/>
          <w:sz w:val="28"/>
          <w:szCs w:val="28"/>
        </w:rPr>
        <w:t xml:space="preserve">Professor Kim looks at the key issues which face those who are concerned with the research and education of public </w:t>
      </w:r>
      <w:proofErr w:type="gramStart"/>
      <w:r w:rsidRPr="00F47809">
        <w:rPr>
          <w:rFonts w:cstheme="minorHAnsi"/>
          <w:sz w:val="28"/>
          <w:szCs w:val="28"/>
        </w:rPr>
        <w:t>theology,</w:t>
      </w:r>
      <w:proofErr w:type="gramEnd"/>
      <w:r w:rsidRPr="00F47809">
        <w:rPr>
          <w:rFonts w:cstheme="minorHAnsi"/>
          <w:sz w:val="28"/>
          <w:szCs w:val="28"/>
        </w:rPr>
        <w:t xml:space="preserve"> he is concerned with the </w:t>
      </w:r>
      <w:r w:rsidRPr="00F47809">
        <w:rPr>
          <w:rFonts w:cstheme="minorHAnsi"/>
          <w:sz w:val="28"/>
          <w:szCs w:val="28"/>
        </w:rPr>
        <w:lastRenderedPageBreak/>
        <w:t>methodologies used to interact with other academic disciplines. The full presentation is on the Nuremburg forum u tube site.</w:t>
      </w:r>
    </w:p>
    <w:p w:rsidR="00412923" w:rsidRPr="00F47809" w:rsidRDefault="00412923" w:rsidP="00115C4C">
      <w:pPr>
        <w:rPr>
          <w:rFonts w:cstheme="minorHAnsi"/>
          <w:sz w:val="28"/>
          <w:szCs w:val="28"/>
        </w:rPr>
      </w:pPr>
    </w:p>
    <w:p w:rsidR="005A7A21" w:rsidRPr="00064392" w:rsidRDefault="005A7A21" w:rsidP="005A7A21">
      <w:pPr>
        <w:pStyle w:val="Heading3"/>
        <w:shd w:val="clear" w:color="auto" w:fill="FFFFFF"/>
        <w:spacing w:before="0"/>
        <w:ind w:right="240"/>
        <w:rPr>
          <w:rFonts w:asciiTheme="minorHAnsi" w:hAnsiTheme="minorHAnsi" w:cstheme="minorHAnsi"/>
          <w:color w:val="auto"/>
          <w:sz w:val="28"/>
          <w:szCs w:val="28"/>
        </w:rPr>
      </w:pPr>
      <w:proofErr w:type="spellStart"/>
      <w:proofErr w:type="gramStart"/>
      <w:r w:rsidRPr="00064392">
        <w:rPr>
          <w:rFonts w:asciiTheme="minorHAnsi" w:hAnsiTheme="minorHAnsi" w:cstheme="minorHAnsi"/>
          <w:color w:val="auto"/>
          <w:sz w:val="28"/>
          <w:szCs w:val="28"/>
        </w:rPr>
        <w:t>Magezi</w:t>
      </w:r>
      <w:proofErr w:type="spellEnd"/>
      <w:r w:rsidRPr="00064392">
        <w:rPr>
          <w:rFonts w:asciiTheme="minorHAnsi" w:hAnsiTheme="minorHAnsi" w:cstheme="minorHAnsi"/>
          <w:color w:val="auto"/>
          <w:sz w:val="28"/>
          <w:szCs w:val="28"/>
        </w:rPr>
        <w:t>, V. 2018</w:t>
      </w:r>
      <w:r w:rsidR="00064392" w:rsidRPr="00064392">
        <w:rPr>
          <w:rFonts w:asciiTheme="minorHAnsi" w:hAnsiTheme="minorHAnsi" w:cstheme="minorHAnsi"/>
          <w:color w:val="auto"/>
          <w:sz w:val="28"/>
          <w:szCs w:val="28"/>
        </w:rPr>
        <w:t>.</w:t>
      </w:r>
      <w:proofErr w:type="gramEnd"/>
      <w:r w:rsidRPr="00064392">
        <w:rPr>
          <w:rFonts w:asciiTheme="minorHAnsi" w:hAnsiTheme="minorHAnsi" w:cstheme="minorHAnsi"/>
          <w:i/>
          <w:color w:val="auto"/>
          <w:sz w:val="28"/>
          <w:szCs w:val="28"/>
        </w:rPr>
        <w:t xml:space="preserve"> Changing family patterns from rural to urban and living in the in-between: A public practical theological responsive ministerial approach in Africa</w:t>
      </w:r>
      <w:r w:rsidR="00064392" w:rsidRPr="00064392">
        <w:rPr>
          <w:rFonts w:asciiTheme="minorHAnsi" w:hAnsiTheme="minorHAnsi" w:cstheme="minorHAnsi"/>
          <w:i/>
          <w:color w:val="auto"/>
          <w:sz w:val="28"/>
          <w:szCs w:val="28"/>
        </w:rPr>
        <w:t>.</w:t>
      </w:r>
      <w:r w:rsidR="000F30A1" w:rsidRPr="00064392">
        <w:rPr>
          <w:rFonts w:asciiTheme="minorHAnsi" w:hAnsiTheme="minorHAnsi" w:cstheme="minorHAnsi"/>
          <w:color w:val="auto"/>
          <w:sz w:val="28"/>
          <w:szCs w:val="28"/>
        </w:rPr>
        <w:t xml:space="preserve"> </w:t>
      </w:r>
      <w:proofErr w:type="spellStart"/>
      <w:proofErr w:type="gramStart"/>
      <w:r w:rsidR="000F30A1" w:rsidRPr="00064392">
        <w:rPr>
          <w:rFonts w:asciiTheme="minorHAnsi" w:hAnsiTheme="minorHAnsi" w:cstheme="minorHAnsi"/>
          <w:color w:val="auto"/>
          <w:sz w:val="28"/>
          <w:szCs w:val="28"/>
        </w:rPr>
        <w:t>HTS</w:t>
      </w:r>
      <w:proofErr w:type="spellEnd"/>
      <w:r w:rsidR="000F30A1" w:rsidRPr="00064392">
        <w:rPr>
          <w:rFonts w:asciiTheme="minorHAnsi" w:hAnsiTheme="minorHAnsi" w:cstheme="minorHAnsi"/>
          <w:color w:val="auto"/>
          <w:sz w:val="28"/>
          <w:szCs w:val="28"/>
        </w:rPr>
        <w:t xml:space="preserve"> </w:t>
      </w:r>
      <w:proofErr w:type="spellStart"/>
      <w:r w:rsidR="000F30A1" w:rsidRPr="00064392">
        <w:rPr>
          <w:rFonts w:asciiTheme="minorHAnsi" w:hAnsiTheme="minorHAnsi" w:cstheme="minorHAnsi"/>
          <w:color w:val="auto"/>
          <w:sz w:val="28"/>
          <w:szCs w:val="28"/>
        </w:rPr>
        <w:t>Teologiese</w:t>
      </w:r>
      <w:proofErr w:type="spellEnd"/>
      <w:r w:rsidR="000F30A1" w:rsidRPr="00064392">
        <w:rPr>
          <w:rFonts w:asciiTheme="minorHAnsi" w:hAnsiTheme="minorHAnsi" w:cstheme="minorHAnsi"/>
          <w:color w:val="auto"/>
          <w:sz w:val="28"/>
          <w:szCs w:val="28"/>
        </w:rPr>
        <w:t xml:space="preserve"> Studies/Theological Studies Volume 74, number 1, 9 August 2018, African Online Scientific Information Systems (Pty) Cape Town.</w:t>
      </w:r>
      <w:proofErr w:type="gramEnd"/>
    </w:p>
    <w:p w:rsidR="000F30A1" w:rsidRPr="00F47809" w:rsidRDefault="000F30A1" w:rsidP="000F30A1">
      <w:pPr>
        <w:rPr>
          <w:rFonts w:cstheme="minorHAnsi"/>
          <w:sz w:val="28"/>
          <w:szCs w:val="28"/>
        </w:rPr>
      </w:pPr>
    </w:p>
    <w:p w:rsidR="000F30A1" w:rsidRPr="00F47809" w:rsidRDefault="000F30A1" w:rsidP="00064392">
      <w:pPr>
        <w:spacing w:line="360" w:lineRule="auto"/>
        <w:rPr>
          <w:rFonts w:cstheme="minorHAnsi"/>
          <w:sz w:val="28"/>
          <w:szCs w:val="28"/>
        </w:rPr>
      </w:pPr>
      <w:proofErr w:type="spellStart"/>
      <w:r w:rsidRPr="00F47809">
        <w:rPr>
          <w:rFonts w:cstheme="minorHAnsi"/>
          <w:sz w:val="28"/>
          <w:szCs w:val="28"/>
        </w:rPr>
        <w:t>Magezi</w:t>
      </w:r>
      <w:proofErr w:type="spellEnd"/>
      <w:r w:rsidRPr="00F47809">
        <w:rPr>
          <w:rFonts w:cstheme="minorHAnsi"/>
          <w:sz w:val="28"/>
          <w:szCs w:val="28"/>
        </w:rPr>
        <w:t xml:space="preserve"> reflects on the changing lives of African people as the society changes from rural to urban and looks at the new, emerging needs of this changing society</w:t>
      </w:r>
      <w:r w:rsidR="006F142C" w:rsidRPr="00F47809">
        <w:rPr>
          <w:rFonts w:cstheme="minorHAnsi"/>
          <w:sz w:val="28"/>
          <w:szCs w:val="28"/>
        </w:rPr>
        <w:t xml:space="preserve">. </w:t>
      </w:r>
      <w:proofErr w:type="spellStart"/>
      <w:r w:rsidR="006F142C" w:rsidRPr="00F47809">
        <w:rPr>
          <w:rFonts w:cstheme="minorHAnsi"/>
          <w:sz w:val="28"/>
          <w:szCs w:val="28"/>
        </w:rPr>
        <w:t>Magezi</w:t>
      </w:r>
      <w:proofErr w:type="spellEnd"/>
      <w:r w:rsidR="006F142C" w:rsidRPr="00F47809">
        <w:rPr>
          <w:rFonts w:cstheme="minorHAnsi"/>
          <w:sz w:val="28"/>
          <w:szCs w:val="28"/>
        </w:rPr>
        <w:t xml:space="preserve"> believes that pastoral care needs to take on a new, public dimension. He contends that Pastoral care should </w:t>
      </w:r>
      <w:r w:rsidR="004D6292" w:rsidRPr="00F47809">
        <w:rPr>
          <w:rFonts w:cstheme="minorHAnsi"/>
          <w:sz w:val="28"/>
          <w:szCs w:val="28"/>
        </w:rPr>
        <w:t xml:space="preserve">develop an analytical framework alongside a public, practical theological ministerial approach to respond to changing patterns in society. </w:t>
      </w:r>
      <w:proofErr w:type="spellStart"/>
      <w:r w:rsidR="004D6292" w:rsidRPr="00F47809">
        <w:rPr>
          <w:rFonts w:cstheme="minorHAnsi"/>
          <w:sz w:val="28"/>
          <w:szCs w:val="28"/>
        </w:rPr>
        <w:t>Magezi</w:t>
      </w:r>
      <w:proofErr w:type="spellEnd"/>
      <w:r w:rsidR="004D6292" w:rsidRPr="00F47809">
        <w:rPr>
          <w:rFonts w:cstheme="minorHAnsi"/>
          <w:sz w:val="28"/>
          <w:szCs w:val="28"/>
        </w:rPr>
        <w:t xml:space="preserve"> proposes “that a responsive public pastoral care approach could perform three tasks: preventative, mitigatory and maintenance pastoral care”</w:t>
      </w:r>
    </w:p>
    <w:p w:rsidR="005A7A21" w:rsidRPr="00F47809" w:rsidRDefault="005A7A21" w:rsidP="005B6B54">
      <w:pPr>
        <w:shd w:val="clear" w:color="auto" w:fill="FFFFFF"/>
        <w:rPr>
          <w:rFonts w:cstheme="minorHAnsi"/>
          <w:sz w:val="28"/>
          <w:szCs w:val="28"/>
        </w:rPr>
      </w:pPr>
    </w:p>
    <w:p w:rsidR="005B6B54" w:rsidRPr="00064392" w:rsidRDefault="005B6B54" w:rsidP="005B6B54">
      <w:pPr>
        <w:shd w:val="clear" w:color="auto" w:fill="FFFFFF"/>
        <w:rPr>
          <w:rFonts w:cstheme="minorHAnsi"/>
          <w:b/>
          <w:color w:val="4B5555"/>
          <w:spacing w:val="-5"/>
          <w:sz w:val="28"/>
          <w:szCs w:val="28"/>
          <w:shd w:val="clear" w:color="auto" w:fill="FFFFFF"/>
        </w:rPr>
      </w:pPr>
      <w:r w:rsidRPr="00064392">
        <w:rPr>
          <w:rFonts w:cstheme="minorHAnsi"/>
          <w:b/>
          <w:sz w:val="28"/>
          <w:szCs w:val="28"/>
        </w:rPr>
        <w:t xml:space="preserve">Marty, M. E. 1974, </w:t>
      </w:r>
      <w:r w:rsidRPr="00064392">
        <w:rPr>
          <w:rFonts w:cstheme="minorHAnsi"/>
          <w:b/>
          <w:i/>
          <w:color w:val="000000"/>
          <w:spacing w:val="-4"/>
          <w:sz w:val="28"/>
          <w:szCs w:val="28"/>
        </w:rPr>
        <w:t>Reinhold Niebuhr: Public Theology and the American Experience</w:t>
      </w:r>
      <w:r w:rsidR="00064392">
        <w:rPr>
          <w:rFonts w:cstheme="minorHAnsi"/>
          <w:b/>
          <w:color w:val="000000"/>
          <w:spacing w:val="-4"/>
          <w:sz w:val="28"/>
          <w:szCs w:val="28"/>
        </w:rPr>
        <w:t>.</w:t>
      </w:r>
      <w:r w:rsidRPr="00064392">
        <w:rPr>
          <w:rFonts w:cstheme="minorHAnsi"/>
          <w:b/>
          <w:color w:val="000000"/>
          <w:spacing w:val="-4"/>
          <w:sz w:val="28"/>
          <w:szCs w:val="28"/>
        </w:rPr>
        <w:t xml:space="preserve"> </w:t>
      </w:r>
      <w:r w:rsidRPr="00064392">
        <w:rPr>
          <w:rFonts w:eastAsia="Times New Roman" w:cstheme="minorHAnsi"/>
          <w:b/>
          <w:iCs/>
          <w:color w:val="000000"/>
          <w:spacing w:val="-5"/>
          <w:sz w:val="28"/>
          <w:szCs w:val="28"/>
          <w:lang w:eastAsia="en-GB"/>
        </w:rPr>
        <w:t xml:space="preserve">The Journal of Religion </w:t>
      </w:r>
      <w:r w:rsidRPr="00064392">
        <w:rPr>
          <w:rFonts w:eastAsia="Times New Roman" w:cstheme="minorHAnsi"/>
          <w:b/>
          <w:color w:val="000000"/>
          <w:spacing w:val="-5"/>
          <w:sz w:val="28"/>
          <w:szCs w:val="28"/>
          <w:lang w:eastAsia="en-GB"/>
        </w:rPr>
        <w:t>Volume 54, Number</w:t>
      </w:r>
      <w:r w:rsidR="004A6896" w:rsidRPr="00064392">
        <w:rPr>
          <w:rFonts w:eastAsia="Times New Roman" w:cstheme="minorHAnsi"/>
          <w:b/>
          <w:color w:val="000000"/>
          <w:spacing w:val="-5"/>
          <w:sz w:val="28"/>
          <w:szCs w:val="28"/>
          <w:lang w:eastAsia="en-GB"/>
        </w:rPr>
        <w:t xml:space="preserve">. 4 </w:t>
      </w:r>
      <w:r w:rsidRPr="00064392">
        <w:rPr>
          <w:rFonts w:eastAsia="Times New Roman" w:cstheme="minorHAnsi"/>
          <w:b/>
          <w:color w:val="000000"/>
          <w:spacing w:val="-5"/>
          <w:sz w:val="28"/>
          <w:szCs w:val="28"/>
          <w:lang w:eastAsia="en-GB"/>
        </w:rPr>
        <w:t xml:space="preserve">October 1974. </w:t>
      </w:r>
      <w:r w:rsidR="00064392">
        <w:rPr>
          <w:rFonts w:eastAsia="Times New Roman" w:cstheme="minorHAnsi"/>
          <w:b/>
          <w:color w:val="000000"/>
          <w:spacing w:val="-5"/>
          <w:sz w:val="28"/>
          <w:szCs w:val="28"/>
          <w:lang w:eastAsia="en-GB"/>
        </w:rPr>
        <w:t xml:space="preserve"> </w:t>
      </w:r>
      <w:proofErr w:type="gramStart"/>
      <w:r w:rsidR="00064392">
        <w:rPr>
          <w:rFonts w:eastAsia="Times New Roman" w:cstheme="minorHAnsi"/>
          <w:b/>
          <w:color w:val="000000"/>
          <w:spacing w:val="-5"/>
          <w:sz w:val="28"/>
          <w:szCs w:val="28"/>
          <w:lang w:eastAsia="en-GB"/>
        </w:rPr>
        <w:t>pp</w:t>
      </w:r>
      <w:r w:rsidRPr="00064392">
        <w:rPr>
          <w:rFonts w:eastAsia="Times New Roman" w:cstheme="minorHAnsi"/>
          <w:b/>
          <w:color w:val="000000"/>
          <w:spacing w:val="-5"/>
          <w:sz w:val="28"/>
          <w:szCs w:val="28"/>
          <w:lang w:eastAsia="en-GB"/>
        </w:rPr>
        <w:t>332-359</w:t>
      </w:r>
      <w:proofErr w:type="gramEnd"/>
      <w:r w:rsidRPr="00064392">
        <w:rPr>
          <w:rFonts w:eastAsia="Times New Roman" w:cstheme="minorHAnsi"/>
          <w:b/>
          <w:color w:val="000000"/>
          <w:spacing w:val="-5"/>
          <w:sz w:val="28"/>
          <w:szCs w:val="28"/>
          <w:lang w:eastAsia="en-GB"/>
        </w:rPr>
        <w:t xml:space="preserve">, </w:t>
      </w:r>
      <w:hyperlink r:id="rId10" w:history="1">
        <w:r w:rsidRPr="00064392">
          <w:rPr>
            <w:rStyle w:val="Hyperlink"/>
            <w:rFonts w:cstheme="minorHAnsi"/>
            <w:b/>
            <w:color w:val="000000"/>
            <w:spacing w:val="-5"/>
            <w:sz w:val="28"/>
            <w:szCs w:val="28"/>
            <w:u w:val="none"/>
          </w:rPr>
          <w:t>The University of Chicago Press</w:t>
        </w:r>
      </w:hyperlink>
    </w:p>
    <w:p w:rsidR="00194C3F" w:rsidRPr="00F47809" w:rsidRDefault="00194C3F" w:rsidP="00064392">
      <w:pPr>
        <w:shd w:val="clear" w:color="auto" w:fill="FFFFFF"/>
        <w:spacing w:after="0" w:line="360" w:lineRule="auto"/>
        <w:rPr>
          <w:rFonts w:cstheme="minorHAnsi"/>
          <w:spacing w:val="-5"/>
          <w:sz w:val="28"/>
          <w:szCs w:val="28"/>
          <w:shd w:val="clear" w:color="auto" w:fill="FFFFFF"/>
        </w:rPr>
      </w:pPr>
      <w:r w:rsidRPr="00F47809">
        <w:rPr>
          <w:rFonts w:cstheme="minorHAnsi"/>
          <w:spacing w:val="-5"/>
          <w:sz w:val="28"/>
          <w:szCs w:val="28"/>
          <w:shd w:val="clear" w:color="auto" w:fill="FFFFFF"/>
        </w:rPr>
        <w:t xml:space="preserve">In this article Marty looks at the writings of Reinhold Niebuhr as he draws together the main strands of religious experience and the development of theology in the United States, during the late eighteenth and nineteenth centuries. Reinhold considers the politicians of the same period who used theological material to make sense of the American experience. Marty used the term “public theology”, which is rooted in a Christian sense, identifying it and considering its contributions </w:t>
      </w:r>
      <w:r w:rsidRPr="00F47809">
        <w:rPr>
          <w:rFonts w:cstheme="minorHAnsi"/>
          <w:spacing w:val="-5"/>
          <w:sz w:val="28"/>
          <w:szCs w:val="28"/>
          <w:shd w:val="clear" w:color="auto" w:fill="FFFFFF"/>
        </w:rPr>
        <w:lastRenderedPageBreak/>
        <w:t>to society and the state comparing it to civil religion which looks at religion in relation to the state.</w:t>
      </w:r>
    </w:p>
    <w:p w:rsidR="00A91E04" w:rsidRPr="00F47809" w:rsidRDefault="00A91E04" w:rsidP="00064392">
      <w:pPr>
        <w:shd w:val="clear" w:color="auto" w:fill="FFFFFF"/>
        <w:spacing w:after="0" w:line="360" w:lineRule="auto"/>
        <w:rPr>
          <w:rFonts w:cstheme="minorHAnsi"/>
          <w:spacing w:val="-5"/>
          <w:sz w:val="28"/>
          <w:szCs w:val="28"/>
          <w:shd w:val="clear" w:color="auto" w:fill="FFFFFF"/>
        </w:rPr>
      </w:pPr>
    </w:p>
    <w:p w:rsidR="00412923" w:rsidRDefault="00412923" w:rsidP="00412923">
      <w:pPr>
        <w:pStyle w:val="Heading2"/>
        <w:shd w:val="clear" w:color="auto" w:fill="F2EFE9"/>
        <w:spacing w:before="0" w:line="336" w:lineRule="atLeast"/>
        <w:rPr>
          <w:rStyle w:val="Strong"/>
          <w:rFonts w:asciiTheme="minorHAnsi" w:hAnsiTheme="minorHAnsi" w:cstheme="minorHAnsi"/>
          <w:b/>
          <w:bCs/>
          <w:color w:val="auto"/>
          <w:sz w:val="28"/>
          <w:szCs w:val="28"/>
        </w:rPr>
      </w:pPr>
      <w:proofErr w:type="gramStart"/>
      <w:r w:rsidRPr="00064392">
        <w:rPr>
          <w:rFonts w:asciiTheme="minorHAnsi" w:hAnsiTheme="minorHAnsi" w:cstheme="minorHAnsi"/>
          <w:color w:val="auto"/>
          <w:spacing w:val="-5"/>
          <w:sz w:val="28"/>
          <w:szCs w:val="28"/>
          <w:shd w:val="clear" w:color="auto" w:fill="FFFFFF"/>
        </w:rPr>
        <w:t>12</w:t>
      </w:r>
      <w:r w:rsidRPr="00064392">
        <w:rPr>
          <w:rFonts w:asciiTheme="minorHAnsi" w:hAnsiTheme="minorHAnsi" w:cstheme="minorHAnsi"/>
          <w:color w:val="auto"/>
          <w:spacing w:val="-5"/>
          <w:sz w:val="28"/>
          <w:szCs w:val="28"/>
          <w:shd w:val="clear" w:color="auto" w:fill="FFFFFF"/>
          <w:vertAlign w:val="superscript"/>
        </w:rPr>
        <w:t>th</w:t>
      </w:r>
      <w:r w:rsidRPr="00064392">
        <w:rPr>
          <w:rFonts w:asciiTheme="minorHAnsi" w:hAnsiTheme="minorHAnsi" w:cstheme="minorHAnsi"/>
          <w:color w:val="auto"/>
          <w:spacing w:val="-5"/>
          <w:sz w:val="28"/>
          <w:szCs w:val="28"/>
          <w:shd w:val="clear" w:color="auto" w:fill="FFFFFF"/>
        </w:rPr>
        <w:t xml:space="preserve"> International Nuremburg Forum 2016.</w:t>
      </w:r>
      <w:proofErr w:type="gramEnd"/>
      <w:r w:rsidRPr="00064392">
        <w:rPr>
          <w:rFonts w:asciiTheme="minorHAnsi" w:hAnsiTheme="minorHAnsi" w:cstheme="minorHAnsi"/>
          <w:color w:val="auto"/>
          <w:spacing w:val="-5"/>
          <w:sz w:val="28"/>
          <w:szCs w:val="28"/>
          <w:shd w:val="clear" w:color="auto" w:fill="FFFFFF"/>
        </w:rPr>
        <w:t xml:space="preserve"> </w:t>
      </w:r>
      <w:proofErr w:type="gramStart"/>
      <w:r w:rsidRPr="00064392">
        <w:rPr>
          <w:rStyle w:val="Strong"/>
          <w:rFonts w:asciiTheme="minorHAnsi" w:hAnsiTheme="minorHAnsi" w:cstheme="minorHAnsi"/>
          <w:b/>
          <w:bCs/>
          <w:color w:val="auto"/>
          <w:sz w:val="28"/>
          <w:szCs w:val="28"/>
        </w:rPr>
        <w:t>Public Theology - Religion - Education.</w:t>
      </w:r>
      <w:proofErr w:type="gramEnd"/>
      <w:r w:rsidRPr="00064392">
        <w:rPr>
          <w:rStyle w:val="Strong"/>
          <w:rFonts w:asciiTheme="minorHAnsi" w:hAnsiTheme="minorHAnsi" w:cstheme="minorHAnsi"/>
          <w:b/>
          <w:bCs/>
          <w:color w:val="auto"/>
          <w:sz w:val="28"/>
          <w:szCs w:val="28"/>
        </w:rPr>
        <w:t xml:space="preserve"> Interreligious Perspectives</w:t>
      </w:r>
    </w:p>
    <w:p w:rsidR="00064392" w:rsidRPr="00064392" w:rsidRDefault="00064392" w:rsidP="00064392"/>
    <w:p w:rsidR="00412923" w:rsidRPr="00F47809" w:rsidRDefault="00412923" w:rsidP="00064392">
      <w:pPr>
        <w:shd w:val="clear" w:color="auto" w:fill="FFFFFF"/>
        <w:spacing w:after="0" w:line="360" w:lineRule="auto"/>
        <w:rPr>
          <w:rFonts w:cstheme="minorHAnsi"/>
          <w:spacing w:val="-5"/>
          <w:sz w:val="28"/>
          <w:szCs w:val="28"/>
          <w:shd w:val="clear" w:color="auto" w:fill="FFFFFF"/>
        </w:rPr>
      </w:pPr>
      <w:r w:rsidRPr="00F47809">
        <w:rPr>
          <w:rFonts w:cstheme="minorHAnsi"/>
          <w:spacing w:val="-5"/>
          <w:sz w:val="28"/>
          <w:szCs w:val="28"/>
          <w:shd w:val="clear" w:color="auto" w:fill="FFFFFF"/>
        </w:rPr>
        <w:t xml:space="preserve">The contributions to this forum can all be found on line at </w:t>
      </w:r>
      <w:hyperlink r:id="rId11" w:history="1">
        <w:proofErr w:type="spellStart"/>
        <w:r w:rsidR="00697564" w:rsidRPr="00F47809">
          <w:rPr>
            <w:rStyle w:val="Hyperlink"/>
            <w:rFonts w:cstheme="minorHAnsi"/>
            <w:spacing w:val="-5"/>
            <w:sz w:val="28"/>
            <w:szCs w:val="28"/>
            <w:shd w:val="clear" w:color="auto" w:fill="FFFFFF"/>
          </w:rPr>
          <w:t>http://www.nuernberger-forum.uni-erlangen.org/index.shtml</w:t>
        </w:r>
        <w:proofErr w:type="spellEnd"/>
      </w:hyperlink>
      <w:r w:rsidR="00697564" w:rsidRPr="00F47809">
        <w:rPr>
          <w:rFonts w:cstheme="minorHAnsi"/>
          <w:spacing w:val="-5"/>
          <w:sz w:val="28"/>
          <w:szCs w:val="28"/>
          <w:shd w:val="clear" w:color="auto" w:fill="FFFFFF"/>
        </w:rPr>
        <w:t xml:space="preserve"> </w:t>
      </w:r>
    </w:p>
    <w:p w:rsidR="00412923" w:rsidRPr="00F47809" w:rsidRDefault="00412923" w:rsidP="00064392">
      <w:pPr>
        <w:shd w:val="clear" w:color="auto" w:fill="FFFFFF"/>
        <w:spacing w:after="0" w:line="360" w:lineRule="auto"/>
        <w:rPr>
          <w:rFonts w:cstheme="minorHAnsi"/>
          <w:spacing w:val="-5"/>
          <w:sz w:val="28"/>
          <w:szCs w:val="28"/>
          <w:shd w:val="clear" w:color="auto" w:fill="FFFFFF"/>
        </w:rPr>
      </w:pPr>
    </w:p>
    <w:p w:rsidR="008F389D" w:rsidRPr="00064392" w:rsidRDefault="00621B39" w:rsidP="008F389D">
      <w:pPr>
        <w:shd w:val="clear" w:color="auto" w:fill="FFFFFF"/>
        <w:spacing w:after="0" w:line="240" w:lineRule="auto"/>
        <w:rPr>
          <w:rFonts w:cstheme="minorHAnsi"/>
          <w:b/>
          <w:spacing w:val="-5"/>
          <w:sz w:val="28"/>
          <w:szCs w:val="28"/>
          <w:shd w:val="clear" w:color="auto" w:fill="FFFFFF"/>
        </w:rPr>
      </w:pPr>
      <w:r w:rsidRPr="00064392">
        <w:rPr>
          <w:rFonts w:cstheme="minorHAnsi"/>
          <w:b/>
          <w:spacing w:val="-5"/>
          <w:sz w:val="28"/>
          <w:szCs w:val="28"/>
          <w:shd w:val="clear" w:color="auto" w:fill="FFFFFF"/>
        </w:rPr>
        <w:t>Reaves, Jayme</w:t>
      </w:r>
      <w:proofErr w:type="gramStart"/>
      <w:r w:rsidRPr="00064392">
        <w:rPr>
          <w:rFonts w:cstheme="minorHAnsi"/>
          <w:b/>
          <w:spacing w:val="-5"/>
          <w:sz w:val="28"/>
          <w:szCs w:val="28"/>
          <w:shd w:val="clear" w:color="auto" w:fill="FFFFFF"/>
        </w:rPr>
        <w:t>,.</w:t>
      </w:r>
      <w:proofErr w:type="gramEnd"/>
      <w:r w:rsidRPr="00064392">
        <w:rPr>
          <w:rFonts w:cstheme="minorHAnsi"/>
          <w:b/>
          <w:spacing w:val="-5"/>
          <w:sz w:val="28"/>
          <w:szCs w:val="28"/>
          <w:shd w:val="clear" w:color="auto" w:fill="FFFFFF"/>
        </w:rPr>
        <w:t xml:space="preserve"> 2016. </w:t>
      </w:r>
      <w:r w:rsidRPr="00064392">
        <w:rPr>
          <w:rFonts w:cstheme="minorHAnsi"/>
          <w:b/>
          <w:i/>
          <w:spacing w:val="-5"/>
          <w:sz w:val="28"/>
          <w:szCs w:val="28"/>
          <w:shd w:val="clear" w:color="auto" w:fill="FFFFFF"/>
        </w:rPr>
        <w:t>“So, what is public theology”</w:t>
      </w:r>
      <w:proofErr w:type="gramStart"/>
      <w:r w:rsidRPr="00064392">
        <w:rPr>
          <w:rFonts w:cstheme="minorHAnsi"/>
          <w:b/>
          <w:i/>
          <w:spacing w:val="-5"/>
          <w:sz w:val="28"/>
          <w:szCs w:val="28"/>
          <w:shd w:val="clear" w:color="auto" w:fill="FFFFFF"/>
        </w:rPr>
        <w:t>.</w:t>
      </w:r>
      <w:proofErr w:type="gramEnd"/>
      <w:r w:rsidRPr="00064392">
        <w:rPr>
          <w:rFonts w:cstheme="minorHAnsi"/>
          <w:b/>
          <w:sz w:val="28"/>
          <w:szCs w:val="28"/>
        </w:rPr>
        <w:t xml:space="preserve"> </w:t>
      </w:r>
      <w:hyperlink r:id="rId12" w:history="1">
        <w:r w:rsidRPr="00064392">
          <w:rPr>
            <w:rStyle w:val="Hyperlink"/>
            <w:rFonts w:cstheme="minorHAnsi"/>
            <w:b/>
            <w:spacing w:val="-5"/>
            <w:sz w:val="28"/>
            <w:szCs w:val="28"/>
            <w:shd w:val="clear" w:color="auto" w:fill="FFFFFF"/>
          </w:rPr>
          <w:t>https://www.jaymereaves.com/bl</w:t>
        </w:r>
        <w:r w:rsidRPr="00064392">
          <w:rPr>
            <w:rStyle w:val="Hyperlink"/>
            <w:rFonts w:cstheme="minorHAnsi"/>
            <w:b/>
            <w:spacing w:val="-5"/>
            <w:sz w:val="28"/>
            <w:szCs w:val="28"/>
            <w:shd w:val="clear" w:color="auto" w:fill="FFFFFF"/>
          </w:rPr>
          <w:t>o</w:t>
        </w:r>
        <w:r w:rsidRPr="00064392">
          <w:rPr>
            <w:rStyle w:val="Hyperlink"/>
            <w:rFonts w:cstheme="minorHAnsi"/>
            <w:b/>
            <w:spacing w:val="-5"/>
            <w:sz w:val="28"/>
            <w:szCs w:val="28"/>
            <w:shd w:val="clear" w:color="auto" w:fill="FFFFFF"/>
          </w:rPr>
          <w:t>g/2016/10/22/what-is-public-theology</w:t>
        </w:r>
      </w:hyperlink>
      <w:r w:rsidRPr="00064392">
        <w:rPr>
          <w:rFonts w:cstheme="minorHAnsi"/>
          <w:b/>
          <w:spacing w:val="-5"/>
          <w:sz w:val="28"/>
          <w:szCs w:val="28"/>
          <w:shd w:val="clear" w:color="auto" w:fill="FFFFFF"/>
        </w:rPr>
        <w:t xml:space="preserve"> [Accessed: 1 December 2020]</w:t>
      </w:r>
    </w:p>
    <w:p w:rsidR="008F389D" w:rsidRPr="00F47809" w:rsidRDefault="008F389D" w:rsidP="008F389D">
      <w:pPr>
        <w:shd w:val="clear" w:color="auto" w:fill="FFFFFF"/>
        <w:spacing w:after="0" w:line="240" w:lineRule="auto"/>
        <w:rPr>
          <w:rFonts w:cstheme="minorHAnsi"/>
          <w:spacing w:val="-5"/>
          <w:sz w:val="28"/>
          <w:szCs w:val="28"/>
          <w:shd w:val="clear" w:color="auto" w:fill="FFFFFF"/>
        </w:rPr>
      </w:pPr>
    </w:p>
    <w:p w:rsidR="008F389D" w:rsidRPr="00F47809" w:rsidRDefault="00621B39" w:rsidP="00064392">
      <w:pPr>
        <w:shd w:val="clear" w:color="auto" w:fill="FFFFFF"/>
        <w:spacing w:after="0" w:line="360" w:lineRule="auto"/>
        <w:rPr>
          <w:rFonts w:cstheme="minorHAnsi"/>
          <w:spacing w:val="-5"/>
          <w:sz w:val="28"/>
          <w:szCs w:val="28"/>
          <w:shd w:val="clear" w:color="auto" w:fill="FFFFFF"/>
        </w:rPr>
      </w:pPr>
      <w:r w:rsidRPr="00064392">
        <w:rPr>
          <w:rFonts w:cstheme="minorHAnsi"/>
          <w:spacing w:val="-5"/>
          <w:sz w:val="28"/>
          <w:szCs w:val="28"/>
          <w:shd w:val="clear" w:color="auto" w:fill="FFFFFF"/>
        </w:rPr>
        <w:t xml:space="preserve">Jayme Reaves </w:t>
      </w:r>
      <w:r w:rsidR="008F389D" w:rsidRPr="00064392">
        <w:rPr>
          <w:rFonts w:cstheme="minorHAnsi"/>
          <w:spacing w:val="-5"/>
          <w:sz w:val="28"/>
          <w:szCs w:val="28"/>
          <w:shd w:val="clear" w:color="auto" w:fill="FFFFFF"/>
        </w:rPr>
        <w:t xml:space="preserve">is </w:t>
      </w:r>
      <w:r w:rsidR="008F389D" w:rsidRPr="00064392">
        <w:rPr>
          <w:rFonts w:eastAsia="Times New Roman" w:cstheme="minorHAnsi"/>
          <w:sz w:val="28"/>
          <w:szCs w:val="28"/>
          <w:lang w:eastAsia="en-GB"/>
        </w:rPr>
        <w:t>Director</w:t>
      </w:r>
      <w:r w:rsidRPr="00064392">
        <w:rPr>
          <w:rFonts w:eastAsia="Times New Roman" w:cstheme="minorHAnsi"/>
          <w:sz w:val="28"/>
          <w:szCs w:val="28"/>
          <w:lang w:eastAsia="en-GB"/>
        </w:rPr>
        <w:t xml:space="preserve"> of Academic Development, at the Centre for Encountering the Bible in Dorset.  In this blog she defines </w:t>
      </w:r>
      <w:r w:rsidR="008F389D" w:rsidRPr="00064392">
        <w:rPr>
          <w:rFonts w:eastAsia="Times New Roman" w:cstheme="minorHAnsi"/>
          <w:sz w:val="28"/>
          <w:szCs w:val="28"/>
          <w:lang w:eastAsia="en-GB"/>
        </w:rPr>
        <w:t>Public</w:t>
      </w:r>
      <w:r w:rsidRPr="00064392">
        <w:rPr>
          <w:rFonts w:eastAsia="Times New Roman" w:cstheme="minorHAnsi"/>
          <w:sz w:val="28"/>
          <w:szCs w:val="28"/>
          <w:lang w:eastAsia="en-GB"/>
        </w:rPr>
        <w:t xml:space="preserve"> Theology as </w:t>
      </w:r>
      <w:r w:rsidR="008F389D" w:rsidRPr="00064392">
        <w:rPr>
          <w:rFonts w:eastAsia="Times New Roman" w:cstheme="minorHAnsi"/>
          <w:sz w:val="28"/>
          <w:szCs w:val="28"/>
          <w:lang w:eastAsia="en-GB"/>
        </w:rPr>
        <w:t>being “the</w:t>
      </w:r>
      <w:r w:rsidRPr="00064392">
        <w:rPr>
          <w:rFonts w:eastAsia="Times New Roman" w:cstheme="minorHAnsi"/>
          <w:sz w:val="28"/>
          <w:szCs w:val="28"/>
          <w:lang w:eastAsia="en-GB"/>
        </w:rPr>
        <w:t xml:space="preserve"> </w:t>
      </w:r>
      <w:r w:rsidRPr="00064392">
        <w:rPr>
          <w:rFonts w:cstheme="minorHAnsi"/>
          <w:spacing w:val="8"/>
          <w:sz w:val="28"/>
          <w:szCs w:val="28"/>
          <w:shd w:val="clear" w:color="auto" w:fill="FAFAFA"/>
        </w:rPr>
        <w:t>study of</w:t>
      </w:r>
      <w:r w:rsidR="008F389D" w:rsidRPr="00064392">
        <w:rPr>
          <w:rFonts w:cstheme="minorHAnsi"/>
          <w:spacing w:val="8"/>
          <w:sz w:val="28"/>
          <w:szCs w:val="28"/>
          <w:shd w:val="clear" w:color="auto" w:fill="FAFAFA"/>
        </w:rPr>
        <w:t xml:space="preserve"> God done by or for the public, </w:t>
      </w:r>
      <w:r w:rsidRPr="00064392">
        <w:rPr>
          <w:rFonts w:cstheme="minorHAnsi"/>
          <w:spacing w:val="8"/>
          <w:sz w:val="28"/>
          <w:szCs w:val="28"/>
          <w:shd w:val="clear" w:color="auto" w:fill="FAFAFA"/>
        </w:rPr>
        <w:t>or as it pertains t</w:t>
      </w:r>
      <w:r w:rsidR="008F389D" w:rsidRPr="00064392">
        <w:rPr>
          <w:rFonts w:cstheme="minorHAnsi"/>
          <w:spacing w:val="8"/>
          <w:sz w:val="28"/>
          <w:szCs w:val="28"/>
          <w:shd w:val="clear" w:color="auto" w:fill="FAFAFA"/>
        </w:rPr>
        <w:t>o</w:t>
      </w:r>
      <w:r w:rsidR="008F389D" w:rsidRPr="00F47809">
        <w:rPr>
          <w:rFonts w:cstheme="minorHAnsi"/>
          <w:spacing w:val="8"/>
          <w:sz w:val="28"/>
          <w:szCs w:val="28"/>
          <w:shd w:val="clear" w:color="auto" w:fill="FAFAFA"/>
        </w:rPr>
        <w:t xml:space="preserve"> issues in the public sphere. </w:t>
      </w:r>
      <w:r w:rsidRPr="00F47809">
        <w:rPr>
          <w:rFonts w:cstheme="minorHAnsi"/>
          <w:spacing w:val="8"/>
          <w:sz w:val="28"/>
          <w:szCs w:val="28"/>
          <w:shd w:val="clear" w:color="auto" w:fill="FAFAFA"/>
        </w:rPr>
        <w:t>Public theology is theology</w:t>
      </w:r>
      <w:r w:rsidR="008F389D" w:rsidRPr="00F47809">
        <w:rPr>
          <w:rFonts w:cstheme="minorHAnsi"/>
          <w:spacing w:val="8"/>
          <w:sz w:val="28"/>
          <w:szCs w:val="28"/>
          <w:shd w:val="clear" w:color="auto" w:fill="FAFAFA"/>
        </w:rPr>
        <w:t xml:space="preserve"> </w:t>
      </w:r>
      <w:r w:rsidRPr="00F47809">
        <w:rPr>
          <w:rStyle w:val="Emphasis"/>
          <w:rFonts w:cstheme="minorHAnsi"/>
          <w:spacing w:val="8"/>
          <w:sz w:val="28"/>
          <w:szCs w:val="28"/>
          <w:shd w:val="clear" w:color="auto" w:fill="FAFAFA"/>
        </w:rPr>
        <w:t>about</w:t>
      </w:r>
      <w:r w:rsidR="008F389D" w:rsidRPr="00F47809">
        <w:rPr>
          <w:rFonts w:cstheme="minorHAnsi"/>
          <w:spacing w:val="8"/>
          <w:sz w:val="28"/>
          <w:szCs w:val="28"/>
          <w:shd w:val="clear" w:color="auto" w:fill="FAFAFA"/>
        </w:rPr>
        <w:t xml:space="preserve"> </w:t>
      </w:r>
      <w:r w:rsidRPr="00F47809">
        <w:rPr>
          <w:rFonts w:cstheme="minorHAnsi"/>
          <w:spacing w:val="8"/>
          <w:sz w:val="28"/>
          <w:szCs w:val="28"/>
          <w:shd w:val="clear" w:color="auto" w:fill="FAFAFA"/>
        </w:rPr>
        <w:t>and</w:t>
      </w:r>
      <w:r w:rsidR="008F389D" w:rsidRPr="00F47809">
        <w:rPr>
          <w:rFonts w:cstheme="minorHAnsi"/>
          <w:spacing w:val="8"/>
          <w:sz w:val="28"/>
          <w:szCs w:val="28"/>
          <w:shd w:val="clear" w:color="auto" w:fill="FAFAFA"/>
        </w:rPr>
        <w:t xml:space="preserve"> </w:t>
      </w:r>
      <w:r w:rsidRPr="00F47809">
        <w:rPr>
          <w:rStyle w:val="Emphasis"/>
          <w:rFonts w:cstheme="minorHAnsi"/>
          <w:spacing w:val="8"/>
          <w:sz w:val="28"/>
          <w:szCs w:val="28"/>
          <w:shd w:val="clear" w:color="auto" w:fill="FAFAFA"/>
        </w:rPr>
        <w:t>for</w:t>
      </w:r>
      <w:r w:rsidR="008F389D" w:rsidRPr="00F47809">
        <w:rPr>
          <w:rFonts w:cstheme="minorHAnsi"/>
          <w:spacing w:val="8"/>
          <w:sz w:val="28"/>
          <w:szCs w:val="28"/>
          <w:shd w:val="clear" w:color="auto" w:fill="FAFAFA"/>
        </w:rPr>
        <w:t xml:space="preserve"> </w:t>
      </w:r>
      <w:r w:rsidRPr="00F47809">
        <w:rPr>
          <w:rFonts w:cstheme="minorHAnsi"/>
          <w:spacing w:val="8"/>
          <w:sz w:val="28"/>
          <w:szCs w:val="28"/>
          <w:shd w:val="clear" w:color="auto" w:fill="FAFAFA"/>
        </w:rPr>
        <w:t>the public</w:t>
      </w:r>
      <w:r w:rsidR="008F389D" w:rsidRPr="00F47809">
        <w:rPr>
          <w:rFonts w:cstheme="minorHAnsi"/>
          <w:spacing w:val="8"/>
          <w:sz w:val="28"/>
          <w:szCs w:val="28"/>
          <w:shd w:val="clear" w:color="auto" w:fill="FAFAFA"/>
        </w:rPr>
        <w:t xml:space="preserve">”. She draws on the writings of other academics and theologians to define public theology and interestingly quotes John De </w:t>
      </w:r>
      <w:proofErr w:type="spellStart"/>
      <w:r w:rsidR="008F389D" w:rsidRPr="00F47809">
        <w:rPr>
          <w:rFonts w:cstheme="minorHAnsi"/>
          <w:spacing w:val="8"/>
          <w:sz w:val="28"/>
          <w:szCs w:val="28"/>
          <w:shd w:val="clear" w:color="auto" w:fill="FAFAFA"/>
        </w:rPr>
        <w:t>Gruchy</w:t>
      </w:r>
      <w:proofErr w:type="spellEnd"/>
      <w:r w:rsidR="008F389D" w:rsidRPr="00F47809">
        <w:rPr>
          <w:rFonts w:cstheme="minorHAnsi"/>
          <w:spacing w:val="8"/>
          <w:sz w:val="28"/>
          <w:szCs w:val="28"/>
          <w:shd w:val="clear" w:color="auto" w:fill="FAFAFA"/>
        </w:rPr>
        <w:t>, a South African theologian as follows: “</w:t>
      </w:r>
      <w:r w:rsidR="008F389D" w:rsidRPr="00F47809">
        <w:rPr>
          <w:rFonts w:cstheme="minorHAnsi"/>
          <w:bCs/>
          <w:spacing w:val="6"/>
          <w:sz w:val="28"/>
          <w:szCs w:val="28"/>
        </w:rPr>
        <w:t xml:space="preserve">A concern for the common good cannot be based in the domination or supremacy of the Christian faith.  We cannot achieve common good unless we are willing to question our own power and be willing to share it with others whose voices are not heard.” Hence she is suggesting through De </w:t>
      </w:r>
      <w:proofErr w:type="spellStart"/>
      <w:r w:rsidR="008F389D" w:rsidRPr="00F47809">
        <w:rPr>
          <w:rFonts w:cstheme="minorHAnsi"/>
          <w:bCs/>
          <w:spacing w:val="6"/>
          <w:sz w:val="28"/>
          <w:szCs w:val="28"/>
        </w:rPr>
        <w:t>Gruchy</w:t>
      </w:r>
      <w:proofErr w:type="spellEnd"/>
      <w:r w:rsidR="008F389D" w:rsidRPr="00F47809">
        <w:rPr>
          <w:rFonts w:cstheme="minorHAnsi"/>
          <w:bCs/>
          <w:spacing w:val="6"/>
          <w:sz w:val="28"/>
          <w:szCs w:val="28"/>
        </w:rPr>
        <w:t xml:space="preserve"> that Public Theology is not confined to Christianity.</w:t>
      </w:r>
      <w:r w:rsidR="00EB7C09" w:rsidRPr="00F47809">
        <w:rPr>
          <w:rFonts w:cstheme="minorHAnsi"/>
          <w:bCs/>
          <w:spacing w:val="6"/>
          <w:sz w:val="28"/>
          <w:szCs w:val="28"/>
        </w:rPr>
        <w:t xml:space="preserve"> Her blog also has references to other theologians and their writings, some of which are referred to in this bibliography. This blog is very readable and has many points which could cause further discussion.</w:t>
      </w:r>
    </w:p>
    <w:p w:rsidR="00621B39" w:rsidRPr="00F47809" w:rsidRDefault="00621B39" w:rsidP="00621B39">
      <w:pPr>
        <w:rPr>
          <w:rFonts w:eastAsia="Times New Roman" w:cstheme="minorHAnsi"/>
          <w:color w:val="4D5156"/>
          <w:sz w:val="28"/>
          <w:szCs w:val="28"/>
          <w:lang w:eastAsia="en-GB"/>
        </w:rPr>
      </w:pPr>
    </w:p>
    <w:p w:rsidR="00EB7C09" w:rsidRPr="00064392" w:rsidRDefault="00EB7C09" w:rsidP="00EB7C09">
      <w:pPr>
        <w:shd w:val="clear" w:color="auto" w:fill="FFFFFF"/>
        <w:spacing w:after="0" w:line="240" w:lineRule="auto"/>
        <w:rPr>
          <w:rFonts w:cstheme="minorHAnsi"/>
          <w:b/>
          <w:sz w:val="28"/>
          <w:szCs w:val="28"/>
          <w:shd w:val="clear" w:color="auto" w:fill="FFFFFF"/>
        </w:rPr>
      </w:pPr>
      <w:proofErr w:type="gramStart"/>
      <w:r w:rsidRPr="00064392">
        <w:rPr>
          <w:rFonts w:cstheme="minorHAnsi"/>
          <w:b/>
          <w:spacing w:val="-5"/>
          <w:sz w:val="28"/>
          <w:szCs w:val="28"/>
          <w:shd w:val="clear" w:color="auto" w:fill="FFFFFF"/>
        </w:rPr>
        <w:lastRenderedPageBreak/>
        <w:t xml:space="preserve">Stewart, R. C. 2020, </w:t>
      </w:r>
      <w:r w:rsidRPr="00064392">
        <w:rPr>
          <w:rFonts w:cstheme="minorHAnsi"/>
          <w:b/>
          <w:i/>
          <w:spacing w:val="-5"/>
          <w:sz w:val="28"/>
          <w:szCs w:val="28"/>
          <w:shd w:val="clear" w:color="auto" w:fill="FFFFFF"/>
        </w:rPr>
        <w:t xml:space="preserve">Loop, Hook, Pull: Disabled by Design – Creating a Narrative Theology of Disability, </w:t>
      </w:r>
      <w:r w:rsidRPr="00064392">
        <w:rPr>
          <w:rFonts w:cstheme="minorHAnsi"/>
          <w:b/>
          <w:spacing w:val="-5"/>
          <w:sz w:val="28"/>
          <w:szCs w:val="28"/>
          <w:shd w:val="clear" w:color="auto" w:fill="FFFFFF"/>
        </w:rPr>
        <w:t xml:space="preserve">Theology Today volume 77, issue 2, 4 July 2020, </w:t>
      </w:r>
      <w:r w:rsidR="00064392">
        <w:rPr>
          <w:rFonts w:cstheme="minorHAnsi"/>
          <w:b/>
          <w:spacing w:val="-5"/>
          <w:sz w:val="28"/>
          <w:szCs w:val="28"/>
          <w:shd w:val="clear" w:color="auto" w:fill="FFFFFF"/>
        </w:rPr>
        <w:t>pp</w:t>
      </w:r>
      <w:r w:rsidRPr="00064392">
        <w:rPr>
          <w:rFonts w:cstheme="minorHAnsi"/>
          <w:b/>
          <w:spacing w:val="-5"/>
          <w:sz w:val="28"/>
          <w:szCs w:val="28"/>
          <w:shd w:val="clear" w:color="auto" w:fill="FFFFFF"/>
        </w:rPr>
        <w:t xml:space="preserve">179-185, </w:t>
      </w:r>
      <w:r w:rsidRPr="00064392">
        <w:rPr>
          <w:rFonts w:cstheme="minorHAnsi"/>
          <w:b/>
          <w:sz w:val="28"/>
          <w:szCs w:val="28"/>
          <w:shd w:val="clear" w:color="auto" w:fill="FFFFFF"/>
        </w:rPr>
        <w:t>Princeton Theological Seminary.</w:t>
      </w:r>
      <w:proofErr w:type="gramEnd"/>
    </w:p>
    <w:p w:rsidR="00EB7C09" w:rsidRPr="00F47809" w:rsidRDefault="00EB7C09" w:rsidP="00064392">
      <w:pPr>
        <w:shd w:val="clear" w:color="auto" w:fill="FFFFFF"/>
        <w:spacing w:after="0" w:line="360" w:lineRule="auto"/>
        <w:rPr>
          <w:rFonts w:cstheme="minorHAnsi"/>
          <w:sz w:val="28"/>
          <w:szCs w:val="28"/>
          <w:shd w:val="clear" w:color="auto" w:fill="FFFFFF"/>
        </w:rPr>
      </w:pPr>
    </w:p>
    <w:p w:rsidR="00EB7C09" w:rsidRPr="00F47809" w:rsidRDefault="00EB7C09" w:rsidP="00064392">
      <w:pPr>
        <w:shd w:val="clear" w:color="auto" w:fill="FFFFFF"/>
        <w:spacing w:after="0" w:line="360" w:lineRule="auto"/>
        <w:rPr>
          <w:rFonts w:cstheme="minorHAnsi"/>
          <w:sz w:val="28"/>
          <w:szCs w:val="28"/>
          <w:shd w:val="clear" w:color="auto" w:fill="FFFFFF"/>
        </w:rPr>
      </w:pPr>
      <w:r w:rsidRPr="00F47809">
        <w:rPr>
          <w:rFonts w:cstheme="minorHAnsi"/>
          <w:sz w:val="28"/>
          <w:szCs w:val="28"/>
          <w:shd w:val="clear" w:color="auto" w:fill="FFFFFF"/>
        </w:rPr>
        <w:t>Stewart is a Baptist minister who also has a disability. In this article she considers the history of the shameful connotations about disabilities and the focus on previous sin. Stewart uses cases studies and theological reflections to develop an interpretation of narrative theology of disability in the church. This paper reflects how public theology pertains to issues in the public sphere and how church ministry can be developed to help those with different abilities to “worship, serve, and lead in the church”.</w:t>
      </w:r>
    </w:p>
    <w:p w:rsidR="00064392" w:rsidRDefault="00621B39" w:rsidP="00064392">
      <w:pPr>
        <w:shd w:val="clear" w:color="auto" w:fill="FFFFFF"/>
        <w:spacing w:after="0" w:line="360" w:lineRule="auto"/>
        <w:rPr>
          <w:rFonts w:eastAsia="Times New Roman" w:cstheme="minorHAnsi"/>
          <w:sz w:val="28"/>
          <w:szCs w:val="28"/>
          <w:lang w:eastAsia="en-GB"/>
        </w:rPr>
      </w:pPr>
      <w:hyperlink r:id="rId13" w:history="1"/>
    </w:p>
    <w:p w:rsidR="00621B39" w:rsidRPr="00064392" w:rsidRDefault="00D718E5" w:rsidP="00621B39">
      <w:pPr>
        <w:shd w:val="clear" w:color="auto" w:fill="FFFFFF"/>
        <w:spacing w:after="0" w:line="240" w:lineRule="auto"/>
        <w:rPr>
          <w:rFonts w:eastAsia="Times New Roman" w:cstheme="minorHAnsi"/>
          <w:b/>
          <w:sz w:val="28"/>
          <w:szCs w:val="28"/>
          <w:lang w:eastAsia="en-GB"/>
        </w:rPr>
      </w:pPr>
      <w:r w:rsidRPr="00064392">
        <w:rPr>
          <w:rFonts w:eastAsia="Times New Roman" w:cstheme="minorHAnsi"/>
          <w:b/>
          <w:sz w:val="28"/>
          <w:szCs w:val="28"/>
          <w:lang w:eastAsia="en-GB"/>
        </w:rPr>
        <w:t xml:space="preserve">William </w:t>
      </w:r>
      <w:proofErr w:type="spellStart"/>
      <w:r w:rsidRPr="00064392">
        <w:rPr>
          <w:rFonts w:eastAsia="Times New Roman" w:cstheme="minorHAnsi"/>
          <w:b/>
          <w:sz w:val="28"/>
          <w:szCs w:val="28"/>
          <w:lang w:eastAsia="en-GB"/>
        </w:rPr>
        <w:t>Storrar</w:t>
      </w:r>
      <w:proofErr w:type="spellEnd"/>
      <w:r w:rsidRPr="00064392">
        <w:rPr>
          <w:rFonts w:eastAsia="Times New Roman" w:cstheme="minorHAnsi"/>
          <w:b/>
          <w:sz w:val="28"/>
          <w:szCs w:val="28"/>
          <w:lang w:eastAsia="en-GB"/>
        </w:rPr>
        <w:t xml:space="preserve"> and Andrew Morton, Andrew, </w:t>
      </w:r>
      <w:proofErr w:type="spellStart"/>
      <w:r w:rsidRPr="00064392">
        <w:rPr>
          <w:rFonts w:eastAsia="Times New Roman" w:cstheme="minorHAnsi"/>
          <w:b/>
          <w:sz w:val="28"/>
          <w:szCs w:val="28"/>
          <w:lang w:eastAsia="en-GB"/>
        </w:rPr>
        <w:t>eds</w:t>
      </w:r>
      <w:proofErr w:type="spellEnd"/>
      <w:r w:rsidRPr="00064392">
        <w:rPr>
          <w:rFonts w:eastAsia="Times New Roman" w:cstheme="minorHAnsi"/>
          <w:b/>
          <w:sz w:val="28"/>
          <w:szCs w:val="28"/>
          <w:lang w:eastAsia="en-GB"/>
        </w:rPr>
        <w:t xml:space="preserve"> </w:t>
      </w:r>
      <w:r w:rsidRPr="00064392">
        <w:rPr>
          <w:rFonts w:eastAsia="Times New Roman" w:cstheme="minorHAnsi"/>
          <w:b/>
          <w:i/>
          <w:sz w:val="28"/>
          <w:szCs w:val="28"/>
          <w:lang w:eastAsia="en-GB"/>
        </w:rPr>
        <w:t>Public Theology for the 21</w:t>
      </w:r>
      <w:r w:rsidRPr="00064392">
        <w:rPr>
          <w:rFonts w:eastAsia="Times New Roman" w:cstheme="minorHAnsi"/>
          <w:b/>
          <w:i/>
          <w:sz w:val="28"/>
          <w:szCs w:val="28"/>
          <w:vertAlign w:val="superscript"/>
          <w:lang w:eastAsia="en-GB"/>
        </w:rPr>
        <w:t>st</w:t>
      </w:r>
      <w:r w:rsidRPr="00064392">
        <w:rPr>
          <w:rFonts w:eastAsia="Times New Roman" w:cstheme="minorHAnsi"/>
          <w:b/>
          <w:i/>
          <w:sz w:val="28"/>
          <w:szCs w:val="28"/>
          <w:lang w:eastAsia="en-GB"/>
        </w:rPr>
        <w:t xml:space="preserve"> Century</w:t>
      </w:r>
      <w:proofErr w:type="gramStart"/>
      <w:r w:rsidRPr="00064392">
        <w:rPr>
          <w:rFonts w:eastAsia="Times New Roman" w:cstheme="minorHAnsi"/>
          <w:b/>
          <w:sz w:val="28"/>
          <w:szCs w:val="28"/>
          <w:lang w:eastAsia="en-GB"/>
        </w:rPr>
        <w:t>.(</w:t>
      </w:r>
      <w:proofErr w:type="gramEnd"/>
      <w:r w:rsidRPr="00064392">
        <w:rPr>
          <w:rFonts w:eastAsia="Times New Roman" w:cstheme="minorHAnsi"/>
          <w:b/>
          <w:sz w:val="28"/>
          <w:szCs w:val="28"/>
          <w:lang w:eastAsia="en-GB"/>
        </w:rPr>
        <w:t>Bloomsbury Press 2004)</w:t>
      </w:r>
    </w:p>
    <w:p w:rsidR="00D718E5" w:rsidRPr="00F47809" w:rsidRDefault="00D718E5" w:rsidP="00621B39">
      <w:pPr>
        <w:shd w:val="clear" w:color="auto" w:fill="FFFFFF"/>
        <w:spacing w:after="0" w:line="240" w:lineRule="auto"/>
        <w:rPr>
          <w:rFonts w:eastAsia="Times New Roman" w:cstheme="minorHAnsi"/>
          <w:sz w:val="28"/>
          <w:szCs w:val="28"/>
          <w:lang w:eastAsia="en-GB"/>
        </w:rPr>
      </w:pPr>
    </w:p>
    <w:p w:rsidR="00D718E5" w:rsidRPr="00F47809" w:rsidRDefault="00D718E5" w:rsidP="00064392">
      <w:pPr>
        <w:shd w:val="clear" w:color="auto" w:fill="FFFFFF"/>
        <w:spacing w:after="0" w:line="360" w:lineRule="auto"/>
        <w:rPr>
          <w:rFonts w:cstheme="minorHAnsi"/>
          <w:spacing w:val="-5"/>
          <w:sz w:val="28"/>
          <w:szCs w:val="28"/>
          <w:shd w:val="clear" w:color="auto" w:fill="FFFFFF"/>
        </w:rPr>
      </w:pPr>
      <w:proofErr w:type="spellStart"/>
      <w:r w:rsidRPr="00F47809">
        <w:rPr>
          <w:rFonts w:cstheme="minorHAnsi"/>
          <w:color w:val="000000"/>
          <w:sz w:val="28"/>
          <w:szCs w:val="28"/>
        </w:rPr>
        <w:t>Storrar</w:t>
      </w:r>
      <w:proofErr w:type="spellEnd"/>
      <w:r w:rsidRPr="00F47809">
        <w:rPr>
          <w:rFonts w:cstheme="minorHAnsi"/>
          <w:color w:val="000000"/>
          <w:sz w:val="28"/>
          <w:szCs w:val="28"/>
        </w:rPr>
        <w:t xml:space="preserve"> and Morton</w:t>
      </w:r>
      <w:r w:rsidR="00747014" w:rsidRPr="00F47809">
        <w:rPr>
          <w:rFonts w:cstheme="minorHAnsi"/>
          <w:color w:val="000000"/>
          <w:sz w:val="28"/>
          <w:szCs w:val="28"/>
        </w:rPr>
        <w:t>, both academics at the University of Edinburgh have edited a group of essays by contributors</w:t>
      </w:r>
      <w:r w:rsidRPr="00F47809">
        <w:rPr>
          <w:rFonts w:cstheme="minorHAnsi"/>
          <w:color w:val="000000"/>
          <w:sz w:val="28"/>
          <w:szCs w:val="28"/>
        </w:rPr>
        <w:t xml:space="preserve">, on issues facing public theology at the beginning of the 21st </w:t>
      </w:r>
      <w:r w:rsidR="00747014" w:rsidRPr="00F47809">
        <w:rPr>
          <w:rFonts w:cstheme="minorHAnsi"/>
          <w:color w:val="000000"/>
          <w:sz w:val="28"/>
          <w:szCs w:val="28"/>
        </w:rPr>
        <w:t>century Some essays reflect</w:t>
      </w:r>
      <w:r w:rsidRPr="00F47809">
        <w:rPr>
          <w:rFonts w:cstheme="minorHAnsi"/>
          <w:color w:val="000000"/>
          <w:sz w:val="28"/>
          <w:szCs w:val="28"/>
        </w:rPr>
        <w:t xml:space="preserve"> on the issues and approaches that have characterized public theology in the </w:t>
      </w:r>
      <w:r w:rsidR="00747014" w:rsidRPr="00F47809">
        <w:rPr>
          <w:rFonts w:cstheme="minorHAnsi"/>
          <w:color w:val="000000"/>
          <w:sz w:val="28"/>
          <w:szCs w:val="28"/>
        </w:rPr>
        <w:t>last century and</w:t>
      </w:r>
      <w:r w:rsidRPr="00F47809">
        <w:rPr>
          <w:rFonts w:cstheme="minorHAnsi"/>
          <w:color w:val="000000"/>
          <w:sz w:val="28"/>
          <w:szCs w:val="28"/>
        </w:rPr>
        <w:t xml:space="preserve"> attempts to anticipate those which will or should come to the fore in the 21st century, seeking to discern continuities and </w:t>
      </w:r>
      <w:proofErr w:type="spellStart"/>
      <w:r w:rsidRPr="00F47809">
        <w:rPr>
          <w:rFonts w:cstheme="minorHAnsi"/>
          <w:color w:val="000000"/>
          <w:sz w:val="28"/>
          <w:szCs w:val="28"/>
        </w:rPr>
        <w:t>changes</w:t>
      </w:r>
      <w:r w:rsidR="00747014" w:rsidRPr="00F47809">
        <w:rPr>
          <w:rFonts w:cstheme="minorHAnsi"/>
          <w:color w:val="000000"/>
          <w:sz w:val="28"/>
          <w:szCs w:val="28"/>
        </w:rPr>
        <w:t>There</w:t>
      </w:r>
      <w:proofErr w:type="spellEnd"/>
      <w:r w:rsidR="00747014" w:rsidRPr="00F47809">
        <w:rPr>
          <w:rFonts w:cstheme="minorHAnsi"/>
          <w:color w:val="000000"/>
          <w:sz w:val="28"/>
          <w:szCs w:val="28"/>
        </w:rPr>
        <w:t xml:space="preserve"> are contributions</w:t>
      </w:r>
      <w:r w:rsidRPr="00F47809">
        <w:rPr>
          <w:rFonts w:cstheme="minorHAnsi"/>
          <w:color w:val="000000"/>
          <w:sz w:val="28"/>
          <w:szCs w:val="28"/>
        </w:rPr>
        <w:t xml:space="preserve"> relating public theology to more specific </w:t>
      </w:r>
      <w:proofErr w:type="spellStart"/>
      <w:r w:rsidRPr="00F47809">
        <w:rPr>
          <w:rFonts w:cstheme="minorHAnsi"/>
          <w:color w:val="000000"/>
          <w:sz w:val="28"/>
          <w:szCs w:val="28"/>
        </w:rPr>
        <w:t>topicsr</w:t>
      </w:r>
      <w:proofErr w:type="spellEnd"/>
      <w:r w:rsidRPr="00F47809">
        <w:rPr>
          <w:rFonts w:cstheme="minorHAnsi"/>
          <w:color w:val="000000"/>
          <w:sz w:val="28"/>
          <w:szCs w:val="28"/>
        </w:rPr>
        <w:t>: History; Technology and Creation; Globalization; Spirituality; Punishment and Forgiveness; Medical Ethics; Tolerance and Human Rights; Social Exclusion and Equality.</w:t>
      </w:r>
    </w:p>
    <w:p w:rsidR="00621B39" w:rsidRPr="00F47809" w:rsidRDefault="00621B39" w:rsidP="00064392">
      <w:pPr>
        <w:shd w:val="clear" w:color="auto" w:fill="FFFFFF"/>
        <w:spacing w:after="0" w:line="360" w:lineRule="auto"/>
        <w:rPr>
          <w:rFonts w:cstheme="minorHAnsi"/>
          <w:spacing w:val="-5"/>
          <w:sz w:val="28"/>
          <w:szCs w:val="28"/>
          <w:shd w:val="clear" w:color="auto" w:fill="FFFFFF"/>
        </w:rPr>
      </w:pPr>
    </w:p>
    <w:p w:rsidR="00A91E04" w:rsidRPr="00064392" w:rsidRDefault="00A91E04" w:rsidP="00194C3F">
      <w:pPr>
        <w:shd w:val="clear" w:color="auto" w:fill="FFFFFF"/>
        <w:spacing w:after="0" w:line="240" w:lineRule="auto"/>
        <w:rPr>
          <w:rFonts w:cstheme="minorHAnsi"/>
          <w:b/>
          <w:spacing w:val="-5"/>
          <w:sz w:val="28"/>
          <w:szCs w:val="28"/>
          <w:shd w:val="clear" w:color="auto" w:fill="FFFFFF"/>
        </w:rPr>
      </w:pPr>
      <w:r w:rsidRPr="00064392">
        <w:rPr>
          <w:rFonts w:cstheme="minorHAnsi"/>
          <w:b/>
          <w:spacing w:val="-5"/>
          <w:sz w:val="28"/>
          <w:szCs w:val="28"/>
          <w:shd w:val="clear" w:color="auto" w:fill="FFFFFF"/>
        </w:rPr>
        <w:t xml:space="preserve">Tracy, D. 1981, </w:t>
      </w:r>
      <w:proofErr w:type="gramStart"/>
      <w:r w:rsidRPr="00064392">
        <w:rPr>
          <w:rFonts w:cstheme="minorHAnsi"/>
          <w:b/>
          <w:i/>
          <w:spacing w:val="-5"/>
          <w:sz w:val="28"/>
          <w:szCs w:val="28"/>
          <w:shd w:val="clear" w:color="auto" w:fill="FFFFFF"/>
        </w:rPr>
        <w:t>The</w:t>
      </w:r>
      <w:proofErr w:type="gramEnd"/>
      <w:r w:rsidRPr="00064392">
        <w:rPr>
          <w:rFonts w:cstheme="minorHAnsi"/>
          <w:b/>
          <w:i/>
          <w:spacing w:val="-5"/>
          <w:sz w:val="28"/>
          <w:szCs w:val="28"/>
          <w:shd w:val="clear" w:color="auto" w:fill="FFFFFF"/>
        </w:rPr>
        <w:t xml:space="preserve"> analogical imagination: Christian theology and the culture of pluralism</w:t>
      </w:r>
      <w:r w:rsidR="000A1D86" w:rsidRPr="00064392">
        <w:rPr>
          <w:rFonts w:cstheme="minorHAnsi"/>
          <w:b/>
          <w:i/>
          <w:spacing w:val="-5"/>
          <w:sz w:val="28"/>
          <w:szCs w:val="28"/>
          <w:shd w:val="clear" w:color="auto" w:fill="FFFFFF"/>
        </w:rPr>
        <w:t>,</w:t>
      </w:r>
      <w:r w:rsidR="000A1D86" w:rsidRPr="00064392">
        <w:rPr>
          <w:rFonts w:cstheme="minorHAnsi"/>
          <w:b/>
          <w:spacing w:val="-5"/>
          <w:sz w:val="28"/>
          <w:szCs w:val="28"/>
          <w:shd w:val="clear" w:color="auto" w:fill="FFFFFF"/>
        </w:rPr>
        <w:t xml:space="preserve"> </w:t>
      </w:r>
      <w:proofErr w:type="spellStart"/>
      <w:r w:rsidR="000A1D86" w:rsidRPr="00064392">
        <w:rPr>
          <w:rFonts w:cstheme="minorHAnsi"/>
          <w:b/>
          <w:spacing w:val="-5"/>
          <w:sz w:val="28"/>
          <w:szCs w:val="28"/>
          <w:shd w:val="clear" w:color="auto" w:fill="FFFFFF"/>
        </w:rPr>
        <w:t>SCM</w:t>
      </w:r>
      <w:proofErr w:type="spellEnd"/>
      <w:r w:rsidR="000A1D86" w:rsidRPr="00064392">
        <w:rPr>
          <w:rFonts w:cstheme="minorHAnsi"/>
          <w:b/>
          <w:spacing w:val="-5"/>
          <w:sz w:val="28"/>
          <w:szCs w:val="28"/>
          <w:shd w:val="clear" w:color="auto" w:fill="FFFFFF"/>
        </w:rPr>
        <w:t xml:space="preserve"> Press 1981</w:t>
      </w:r>
    </w:p>
    <w:p w:rsidR="000A1D86" w:rsidRPr="00064392" w:rsidRDefault="000A1D86" w:rsidP="00064392">
      <w:pPr>
        <w:shd w:val="clear" w:color="auto" w:fill="FFFFFF"/>
        <w:spacing w:after="0" w:line="360" w:lineRule="auto"/>
        <w:rPr>
          <w:rFonts w:cstheme="minorHAnsi"/>
          <w:spacing w:val="-5"/>
          <w:sz w:val="28"/>
          <w:szCs w:val="28"/>
          <w:shd w:val="clear" w:color="auto" w:fill="FFFFFF"/>
        </w:rPr>
      </w:pPr>
    </w:p>
    <w:p w:rsidR="000A1D86" w:rsidRPr="00064392" w:rsidRDefault="000A1D86" w:rsidP="00064392">
      <w:pPr>
        <w:shd w:val="clear" w:color="auto" w:fill="FFFFFF"/>
        <w:spacing w:after="0" w:line="360" w:lineRule="auto"/>
        <w:rPr>
          <w:rFonts w:cstheme="minorHAnsi"/>
          <w:spacing w:val="-5"/>
          <w:sz w:val="28"/>
          <w:szCs w:val="28"/>
          <w:shd w:val="clear" w:color="auto" w:fill="FFFFFF"/>
        </w:rPr>
      </w:pPr>
      <w:r w:rsidRPr="00064392">
        <w:rPr>
          <w:rFonts w:cstheme="minorHAnsi"/>
          <w:spacing w:val="-5"/>
          <w:sz w:val="28"/>
          <w:szCs w:val="28"/>
          <w:shd w:val="clear" w:color="auto" w:fill="FFFFFF"/>
        </w:rPr>
        <w:t xml:space="preserve">Tracy examined the “public” in “public theology” and </w:t>
      </w:r>
      <w:r w:rsidR="00686F3F" w:rsidRPr="00064392">
        <w:rPr>
          <w:rFonts w:cstheme="minorHAnsi"/>
          <w:spacing w:val="-5"/>
          <w:sz w:val="28"/>
          <w:szCs w:val="28"/>
          <w:shd w:val="clear" w:color="auto" w:fill="FFFFFF"/>
        </w:rPr>
        <w:t>identified</w:t>
      </w:r>
      <w:r w:rsidRPr="00064392">
        <w:rPr>
          <w:rFonts w:cstheme="minorHAnsi"/>
          <w:spacing w:val="-5"/>
          <w:sz w:val="28"/>
          <w:szCs w:val="28"/>
          <w:shd w:val="clear" w:color="auto" w:fill="FFFFFF"/>
        </w:rPr>
        <w:t xml:space="preserve"> three publics that public theology should try to engage in dialogue with: the society, the academy </w:t>
      </w:r>
      <w:r w:rsidRPr="00064392">
        <w:rPr>
          <w:rFonts w:cstheme="minorHAnsi"/>
          <w:spacing w:val="-5"/>
          <w:sz w:val="28"/>
          <w:szCs w:val="28"/>
          <w:shd w:val="clear" w:color="auto" w:fill="FFFFFF"/>
        </w:rPr>
        <w:lastRenderedPageBreak/>
        <w:t>and the church.</w:t>
      </w:r>
      <w:r w:rsidR="00686F3F" w:rsidRPr="00064392">
        <w:rPr>
          <w:rFonts w:cstheme="minorHAnsi"/>
          <w:spacing w:val="-5"/>
          <w:sz w:val="28"/>
          <w:szCs w:val="28"/>
          <w:shd w:val="clear" w:color="auto" w:fill="FFFFFF"/>
        </w:rPr>
        <w:t xml:space="preserve"> He suggests that as these terms are “public theology” the terms used should not be elitist, terms readily understood by the public.  Since the publication of the book other publics have been suggested such as economics, law, market media and others.  This clear to understand publication will help a student to understand the basic principles of public theology.</w:t>
      </w:r>
    </w:p>
    <w:p w:rsidR="00A91E04" w:rsidRPr="00F47809" w:rsidRDefault="00A91E04" w:rsidP="00064392">
      <w:pPr>
        <w:shd w:val="clear" w:color="auto" w:fill="FFFFFF"/>
        <w:spacing w:after="0" w:line="360" w:lineRule="auto"/>
        <w:rPr>
          <w:rFonts w:cstheme="minorHAnsi"/>
          <w:spacing w:val="-5"/>
          <w:sz w:val="28"/>
          <w:szCs w:val="28"/>
          <w:shd w:val="clear" w:color="auto" w:fill="FFFFFF"/>
        </w:rPr>
      </w:pPr>
    </w:p>
    <w:p w:rsidR="00772CBD" w:rsidRPr="00064392" w:rsidRDefault="00772CBD" w:rsidP="00194C3F">
      <w:pPr>
        <w:shd w:val="clear" w:color="auto" w:fill="FFFFFF"/>
        <w:spacing w:after="0" w:line="240" w:lineRule="auto"/>
        <w:rPr>
          <w:rFonts w:cstheme="minorHAnsi"/>
          <w:b/>
          <w:sz w:val="28"/>
          <w:szCs w:val="28"/>
        </w:rPr>
      </w:pPr>
      <w:r w:rsidRPr="00064392">
        <w:rPr>
          <w:rFonts w:cstheme="minorHAnsi"/>
          <w:b/>
          <w:spacing w:val="-5"/>
          <w:sz w:val="28"/>
          <w:szCs w:val="28"/>
          <w:shd w:val="clear" w:color="auto" w:fill="FFFFFF"/>
        </w:rPr>
        <w:t>Thurman, Robert, “</w:t>
      </w:r>
      <w:r w:rsidRPr="00064392">
        <w:rPr>
          <w:rFonts w:cstheme="minorHAnsi"/>
          <w:b/>
          <w:i/>
          <w:spacing w:val="-5"/>
          <w:sz w:val="28"/>
          <w:szCs w:val="28"/>
          <w:shd w:val="clear" w:color="auto" w:fill="FFFFFF"/>
        </w:rPr>
        <w:t>”</w:t>
      </w:r>
      <w:r w:rsidRPr="00064392">
        <w:rPr>
          <w:rFonts w:cstheme="minorHAnsi"/>
          <w:b/>
          <w:i/>
          <w:sz w:val="28"/>
          <w:szCs w:val="28"/>
        </w:rPr>
        <w:t>The Contribution of Religions to the Common Good in a Pluralistic Society</w:t>
      </w:r>
      <w:r w:rsidRPr="00064392">
        <w:rPr>
          <w:rFonts w:cstheme="minorHAnsi"/>
          <w:b/>
          <w:sz w:val="28"/>
          <w:szCs w:val="28"/>
        </w:rPr>
        <w:t xml:space="preserve">“– From a Buddhist perspective”2016 </w:t>
      </w:r>
      <w:hyperlink r:id="rId14" w:history="1">
        <w:r w:rsidRPr="00064392">
          <w:rPr>
            <w:rStyle w:val="Hyperlink"/>
            <w:rFonts w:cstheme="minorHAnsi"/>
            <w:b/>
            <w:sz w:val="28"/>
            <w:szCs w:val="28"/>
          </w:rPr>
          <w:t>http://www.nuernberger-forum.uni-erlangen.org/Forum2016/Abstracts/abstract_bai.pdf</w:t>
        </w:r>
      </w:hyperlink>
      <w:r w:rsidRPr="00064392">
        <w:rPr>
          <w:rFonts w:cstheme="minorHAnsi"/>
          <w:b/>
          <w:sz w:val="28"/>
          <w:szCs w:val="28"/>
        </w:rPr>
        <w:t xml:space="preserve"> [Accessed: 2 December 2020]</w:t>
      </w:r>
    </w:p>
    <w:p w:rsidR="00772CBD" w:rsidRPr="00F47809" w:rsidRDefault="00772CBD" w:rsidP="00064392">
      <w:pPr>
        <w:shd w:val="clear" w:color="auto" w:fill="FFFFFF"/>
        <w:spacing w:after="0" w:line="360" w:lineRule="auto"/>
        <w:rPr>
          <w:rFonts w:cstheme="minorHAnsi"/>
          <w:sz w:val="28"/>
          <w:szCs w:val="28"/>
        </w:rPr>
      </w:pPr>
    </w:p>
    <w:p w:rsidR="00772CBD" w:rsidRPr="00F47809" w:rsidRDefault="00772CBD" w:rsidP="00064392">
      <w:pPr>
        <w:shd w:val="clear" w:color="auto" w:fill="FFFFFF"/>
        <w:spacing w:after="0" w:line="360" w:lineRule="auto"/>
        <w:rPr>
          <w:rFonts w:cstheme="minorHAnsi"/>
          <w:spacing w:val="-5"/>
          <w:sz w:val="28"/>
          <w:szCs w:val="28"/>
          <w:shd w:val="clear" w:color="auto" w:fill="FFFFFF"/>
        </w:rPr>
      </w:pPr>
      <w:r w:rsidRPr="00F47809">
        <w:rPr>
          <w:rFonts w:cstheme="minorHAnsi"/>
          <w:sz w:val="28"/>
          <w:szCs w:val="28"/>
        </w:rPr>
        <w:t>Professor Thurman is an American Buddhist, author and academic. In this presentation he refers to the Buddhism systems of practices and pedagogy which contribute a different aspect of public theology.</w:t>
      </w:r>
      <w:r w:rsidR="00A816A5" w:rsidRPr="00F47809">
        <w:rPr>
          <w:rFonts w:cstheme="minorHAnsi"/>
          <w:sz w:val="28"/>
          <w:szCs w:val="28"/>
        </w:rPr>
        <w:t xml:space="preserve"> He refers to the mindfulness revolution sweeping North America and to the four </w:t>
      </w:r>
      <w:proofErr w:type="spellStart"/>
      <w:r w:rsidR="00A816A5" w:rsidRPr="00F47809">
        <w:rPr>
          <w:rFonts w:cstheme="minorHAnsi"/>
          <w:sz w:val="28"/>
          <w:szCs w:val="28"/>
        </w:rPr>
        <w:t>immeasurables</w:t>
      </w:r>
      <w:proofErr w:type="spellEnd"/>
      <w:r w:rsidR="00A816A5" w:rsidRPr="00F47809">
        <w:rPr>
          <w:rFonts w:cstheme="minorHAnsi"/>
          <w:sz w:val="28"/>
          <w:szCs w:val="28"/>
        </w:rPr>
        <w:t>.  His full presentation is on the Nuremberg forum u tube site.</w:t>
      </w:r>
    </w:p>
    <w:p w:rsidR="00772CBD" w:rsidRPr="00F47809" w:rsidRDefault="00772CBD" w:rsidP="00064392">
      <w:pPr>
        <w:shd w:val="clear" w:color="auto" w:fill="FFFFFF"/>
        <w:spacing w:after="0" w:line="360" w:lineRule="auto"/>
        <w:rPr>
          <w:rFonts w:cstheme="minorHAnsi"/>
          <w:spacing w:val="-5"/>
          <w:sz w:val="28"/>
          <w:szCs w:val="28"/>
          <w:shd w:val="clear" w:color="auto" w:fill="FFFFFF"/>
        </w:rPr>
      </w:pPr>
    </w:p>
    <w:p w:rsidR="00D84439" w:rsidRPr="00064392" w:rsidRDefault="00EB7C09" w:rsidP="00194C3F">
      <w:pPr>
        <w:shd w:val="clear" w:color="auto" w:fill="FFFFFF"/>
        <w:spacing w:after="0" w:line="240" w:lineRule="auto"/>
        <w:rPr>
          <w:rFonts w:cstheme="minorHAnsi"/>
          <w:b/>
          <w:spacing w:val="-5"/>
          <w:sz w:val="28"/>
          <w:szCs w:val="28"/>
          <w:shd w:val="clear" w:color="auto" w:fill="FFFFFF"/>
        </w:rPr>
      </w:pPr>
      <w:r w:rsidRPr="00064392">
        <w:rPr>
          <w:rFonts w:cstheme="minorHAnsi"/>
          <w:b/>
          <w:spacing w:val="-5"/>
          <w:sz w:val="28"/>
          <w:szCs w:val="28"/>
          <w:shd w:val="clear" w:color="auto" w:fill="FFFFFF"/>
        </w:rPr>
        <w:t>Tutu, Desmond</w:t>
      </w:r>
      <w:r w:rsidR="00FB40A5" w:rsidRPr="00064392">
        <w:rPr>
          <w:rFonts w:cstheme="minorHAnsi"/>
          <w:b/>
          <w:spacing w:val="-5"/>
          <w:sz w:val="28"/>
          <w:szCs w:val="28"/>
          <w:shd w:val="clear" w:color="auto" w:fill="FFFFFF"/>
        </w:rPr>
        <w:t xml:space="preserve">. </w:t>
      </w:r>
      <w:proofErr w:type="gramStart"/>
      <w:r w:rsidR="00FB40A5" w:rsidRPr="00064392">
        <w:rPr>
          <w:rFonts w:cstheme="minorHAnsi"/>
          <w:b/>
          <w:spacing w:val="-5"/>
          <w:sz w:val="28"/>
          <w:szCs w:val="28"/>
          <w:shd w:val="clear" w:color="auto" w:fill="FFFFFF"/>
        </w:rPr>
        <w:t xml:space="preserve">1999, </w:t>
      </w:r>
      <w:r w:rsidR="00FB40A5" w:rsidRPr="00064392">
        <w:rPr>
          <w:rFonts w:cstheme="minorHAnsi"/>
          <w:b/>
          <w:i/>
          <w:spacing w:val="-5"/>
          <w:sz w:val="28"/>
          <w:szCs w:val="28"/>
          <w:shd w:val="clear" w:color="auto" w:fill="FFFFFF"/>
        </w:rPr>
        <w:t>No Future without Forgiveness</w:t>
      </w:r>
      <w:r w:rsidR="00FB40A5" w:rsidRPr="00064392">
        <w:rPr>
          <w:rFonts w:cstheme="minorHAnsi"/>
          <w:b/>
          <w:spacing w:val="-5"/>
          <w:sz w:val="28"/>
          <w:szCs w:val="28"/>
          <w:shd w:val="clear" w:color="auto" w:fill="FFFFFF"/>
        </w:rPr>
        <w:t xml:space="preserve">, </w:t>
      </w:r>
      <w:proofErr w:type="spellStart"/>
      <w:r w:rsidR="00FB40A5" w:rsidRPr="00064392">
        <w:rPr>
          <w:rFonts w:cstheme="minorHAnsi"/>
          <w:b/>
          <w:spacing w:val="-5"/>
          <w:sz w:val="28"/>
          <w:szCs w:val="28"/>
          <w:shd w:val="clear" w:color="auto" w:fill="FFFFFF"/>
        </w:rPr>
        <w:t>Capetown</w:t>
      </w:r>
      <w:proofErr w:type="spellEnd"/>
      <w:r w:rsidR="00FB40A5" w:rsidRPr="00064392">
        <w:rPr>
          <w:rFonts w:cstheme="minorHAnsi"/>
          <w:b/>
          <w:spacing w:val="-5"/>
          <w:sz w:val="28"/>
          <w:szCs w:val="28"/>
          <w:shd w:val="clear" w:color="auto" w:fill="FFFFFF"/>
        </w:rPr>
        <w:t>, Doubleday, 1999.</w:t>
      </w:r>
      <w:proofErr w:type="gramEnd"/>
    </w:p>
    <w:p w:rsidR="00FB40A5" w:rsidRPr="00F47809" w:rsidRDefault="00FB40A5" w:rsidP="00064392">
      <w:pPr>
        <w:shd w:val="clear" w:color="auto" w:fill="FFFFFF"/>
        <w:spacing w:after="0" w:line="360" w:lineRule="auto"/>
        <w:rPr>
          <w:rFonts w:cstheme="minorHAnsi"/>
          <w:spacing w:val="-5"/>
          <w:sz w:val="28"/>
          <w:szCs w:val="28"/>
          <w:shd w:val="clear" w:color="auto" w:fill="FFFFFF"/>
        </w:rPr>
      </w:pPr>
    </w:p>
    <w:p w:rsidR="00FB40A5" w:rsidRPr="00F47809" w:rsidRDefault="00FB40A5" w:rsidP="00064392">
      <w:pPr>
        <w:shd w:val="clear" w:color="auto" w:fill="FFFFFF"/>
        <w:spacing w:after="0" w:line="360" w:lineRule="auto"/>
        <w:rPr>
          <w:rFonts w:cstheme="minorHAnsi"/>
          <w:spacing w:val="-5"/>
          <w:sz w:val="28"/>
          <w:szCs w:val="28"/>
          <w:shd w:val="clear" w:color="auto" w:fill="FFFFFF"/>
        </w:rPr>
      </w:pPr>
      <w:r w:rsidRPr="00F47809">
        <w:rPr>
          <w:rFonts w:cstheme="minorHAnsi"/>
          <w:spacing w:val="-5"/>
          <w:sz w:val="28"/>
          <w:szCs w:val="28"/>
          <w:shd w:val="clear" w:color="auto" w:fill="FFFFFF"/>
        </w:rPr>
        <w:t xml:space="preserve">Archbishop Desmond Tutu is a well known public theologian.  In this book he introduces the concept of </w:t>
      </w:r>
      <w:proofErr w:type="spellStart"/>
      <w:r w:rsidRPr="00F47809">
        <w:rPr>
          <w:rFonts w:cstheme="minorHAnsi"/>
          <w:i/>
          <w:spacing w:val="-5"/>
          <w:sz w:val="28"/>
          <w:szCs w:val="28"/>
          <w:shd w:val="clear" w:color="auto" w:fill="FFFFFF"/>
        </w:rPr>
        <w:t>ubuntu</w:t>
      </w:r>
      <w:proofErr w:type="spellEnd"/>
      <w:r w:rsidRPr="00F47809">
        <w:rPr>
          <w:rFonts w:cstheme="minorHAnsi"/>
          <w:i/>
          <w:spacing w:val="-5"/>
          <w:sz w:val="28"/>
          <w:szCs w:val="28"/>
          <w:shd w:val="clear" w:color="auto" w:fill="FFFFFF"/>
        </w:rPr>
        <w:t xml:space="preserve"> – </w:t>
      </w:r>
      <w:r w:rsidRPr="00F47809">
        <w:rPr>
          <w:rFonts w:cstheme="minorHAnsi"/>
          <w:spacing w:val="-5"/>
          <w:sz w:val="28"/>
          <w:szCs w:val="28"/>
          <w:shd w:val="clear" w:color="auto" w:fill="FFFFFF"/>
        </w:rPr>
        <w:t xml:space="preserve">a concept difficult to translate into a Western Language but roughly defines the essence of being human. You share what you have, you are generous and hospitable, friendly caring and compassionate, </w:t>
      </w:r>
      <w:proofErr w:type="gramStart"/>
      <w:r w:rsidRPr="00F47809">
        <w:rPr>
          <w:rFonts w:cstheme="minorHAnsi"/>
          <w:spacing w:val="-5"/>
          <w:sz w:val="28"/>
          <w:szCs w:val="28"/>
          <w:shd w:val="clear" w:color="auto" w:fill="FFFFFF"/>
        </w:rPr>
        <w:t>these</w:t>
      </w:r>
      <w:proofErr w:type="gramEnd"/>
      <w:r w:rsidRPr="00F47809">
        <w:rPr>
          <w:rFonts w:cstheme="minorHAnsi"/>
          <w:spacing w:val="-5"/>
          <w:sz w:val="28"/>
          <w:szCs w:val="28"/>
          <w:shd w:val="clear" w:color="auto" w:fill="FFFFFF"/>
        </w:rPr>
        <w:t xml:space="preserve"> attributes are all features of public theology as most people understand it.</w:t>
      </w:r>
    </w:p>
    <w:p w:rsidR="00C47013" w:rsidRPr="00F47809" w:rsidRDefault="00C47013" w:rsidP="00064392">
      <w:pPr>
        <w:shd w:val="clear" w:color="auto" w:fill="FFFFFF"/>
        <w:spacing w:after="0" w:line="360" w:lineRule="auto"/>
        <w:rPr>
          <w:rFonts w:cstheme="minorHAnsi"/>
          <w:sz w:val="28"/>
          <w:szCs w:val="28"/>
          <w:shd w:val="clear" w:color="auto" w:fill="FFFFFF"/>
        </w:rPr>
      </w:pPr>
    </w:p>
    <w:p w:rsidR="00C47013" w:rsidRPr="00064392" w:rsidRDefault="00C47013" w:rsidP="00C47013">
      <w:pPr>
        <w:rPr>
          <w:rFonts w:cstheme="minorHAnsi"/>
          <w:b/>
          <w:sz w:val="28"/>
          <w:szCs w:val="28"/>
        </w:rPr>
      </w:pPr>
      <w:r w:rsidRPr="00064392">
        <w:rPr>
          <w:rFonts w:cstheme="minorHAnsi"/>
          <w:b/>
          <w:sz w:val="28"/>
          <w:szCs w:val="28"/>
        </w:rPr>
        <w:t>Unger, Abraham, 201</w:t>
      </w:r>
      <w:r w:rsidR="00441ADB" w:rsidRPr="00064392">
        <w:rPr>
          <w:rFonts w:cstheme="minorHAnsi"/>
          <w:b/>
          <w:sz w:val="28"/>
          <w:szCs w:val="28"/>
        </w:rPr>
        <w:t>8</w:t>
      </w:r>
      <w:r w:rsidRPr="00064392">
        <w:rPr>
          <w:rFonts w:cstheme="minorHAnsi"/>
          <w:b/>
          <w:sz w:val="28"/>
          <w:szCs w:val="28"/>
        </w:rPr>
        <w:t xml:space="preserve">, </w:t>
      </w:r>
      <w:proofErr w:type="gramStart"/>
      <w:r w:rsidRPr="00064392">
        <w:rPr>
          <w:rFonts w:cstheme="minorHAnsi"/>
          <w:b/>
          <w:i/>
          <w:sz w:val="28"/>
          <w:szCs w:val="28"/>
        </w:rPr>
        <w:t>A</w:t>
      </w:r>
      <w:proofErr w:type="gramEnd"/>
      <w:r w:rsidRPr="00064392">
        <w:rPr>
          <w:rFonts w:cstheme="minorHAnsi"/>
          <w:b/>
          <w:i/>
          <w:sz w:val="28"/>
          <w:szCs w:val="28"/>
        </w:rPr>
        <w:t xml:space="preserve"> Jewish Public Theology: God and the Global City</w:t>
      </w:r>
      <w:r w:rsidRPr="00064392">
        <w:rPr>
          <w:rFonts w:cstheme="minorHAnsi"/>
          <w:b/>
          <w:sz w:val="28"/>
          <w:szCs w:val="28"/>
        </w:rPr>
        <w:t xml:space="preserve">, </w:t>
      </w:r>
      <w:r w:rsidR="00441ADB" w:rsidRPr="00064392">
        <w:rPr>
          <w:rFonts w:cstheme="minorHAnsi"/>
          <w:b/>
          <w:sz w:val="28"/>
          <w:szCs w:val="28"/>
        </w:rPr>
        <w:t xml:space="preserve">Wagner College, </w:t>
      </w:r>
      <w:r w:rsidR="003F10DF" w:rsidRPr="00064392">
        <w:rPr>
          <w:rFonts w:cstheme="minorHAnsi"/>
          <w:b/>
          <w:sz w:val="28"/>
          <w:szCs w:val="28"/>
        </w:rPr>
        <w:t>Lexington Books 2018</w:t>
      </w:r>
      <w:r w:rsidR="00441ADB" w:rsidRPr="00064392">
        <w:rPr>
          <w:rFonts w:cstheme="minorHAnsi"/>
          <w:b/>
          <w:sz w:val="28"/>
          <w:szCs w:val="28"/>
        </w:rPr>
        <w:t>.</w:t>
      </w:r>
    </w:p>
    <w:p w:rsidR="00441ADB" w:rsidRPr="00F47809" w:rsidRDefault="00441ADB" w:rsidP="00D66092">
      <w:pPr>
        <w:spacing w:line="360" w:lineRule="auto"/>
        <w:rPr>
          <w:rFonts w:cstheme="minorHAnsi"/>
          <w:sz w:val="28"/>
          <w:szCs w:val="28"/>
        </w:rPr>
      </w:pPr>
      <w:r w:rsidRPr="00F47809">
        <w:rPr>
          <w:rFonts w:cstheme="minorHAnsi"/>
          <w:sz w:val="28"/>
          <w:szCs w:val="28"/>
        </w:rPr>
        <w:lastRenderedPageBreak/>
        <w:t>Rabbi Unger explores Jewish Law to address modern aspects of Public Theology and the current policy issues.</w:t>
      </w:r>
      <w:r w:rsidR="00AC3903" w:rsidRPr="00F47809">
        <w:rPr>
          <w:rFonts w:cstheme="minorHAnsi"/>
          <w:sz w:val="28"/>
          <w:szCs w:val="28"/>
        </w:rPr>
        <w:t xml:space="preserve"> “Judaism was born in antiquity” and hence predates many of current ideologies and, in Rabbi Unger’s exploration of Jewish tradition he is able to formulate a public policy framework using the intellectual distance of the long Jewish history. He addresses globalisation, and the consequent injustice and inequalities.</w:t>
      </w:r>
      <w:r w:rsidR="000441C1" w:rsidRPr="00F47809">
        <w:rPr>
          <w:rFonts w:eastAsia="Times New Roman" w:cstheme="minorHAnsi"/>
          <w:sz w:val="28"/>
          <w:szCs w:val="28"/>
          <w:lang w:eastAsia="en-GB"/>
        </w:rPr>
        <w:t xml:space="preserve"> he draws attention to one of the most “significant challenges of a Jewish  public  theology—that  is  the  dialogue  between  Jewish  theocratic  and  Western  democratic  politics”.  He finds that there are shared values between the two. He also deals  with  an  examination  of  how  we  might  consider  ‘re-humanizing’  corporations  to achieve an equable society.</w:t>
      </w:r>
    </w:p>
    <w:p w:rsidR="00C47013" w:rsidRPr="00F47809" w:rsidRDefault="00C47013" w:rsidP="00194C3F">
      <w:pPr>
        <w:shd w:val="clear" w:color="auto" w:fill="FFFFFF"/>
        <w:spacing w:after="0" w:line="240" w:lineRule="auto"/>
        <w:rPr>
          <w:rFonts w:cstheme="minorHAnsi"/>
          <w:sz w:val="28"/>
          <w:szCs w:val="28"/>
          <w:shd w:val="clear" w:color="auto" w:fill="FFFFFF"/>
        </w:rPr>
      </w:pPr>
    </w:p>
    <w:p w:rsidR="00AF51F2" w:rsidRPr="00D66092" w:rsidRDefault="00AF51F2" w:rsidP="00AF51F2">
      <w:pPr>
        <w:rPr>
          <w:rFonts w:cstheme="minorHAnsi"/>
          <w:b/>
          <w:sz w:val="28"/>
          <w:szCs w:val="28"/>
        </w:rPr>
      </w:pPr>
      <w:r w:rsidRPr="00D66092">
        <w:rPr>
          <w:rFonts w:cstheme="minorHAnsi"/>
          <w:b/>
          <w:i/>
          <w:sz w:val="28"/>
          <w:szCs w:val="28"/>
          <w:shd w:val="clear" w:color="auto" w:fill="FFFFFF"/>
        </w:rPr>
        <w:t>Why does Public theology Matter?</w:t>
      </w:r>
      <w:r w:rsidRPr="00D66092">
        <w:rPr>
          <w:rFonts w:cstheme="minorHAnsi"/>
          <w:b/>
          <w:sz w:val="28"/>
          <w:szCs w:val="28"/>
          <w:shd w:val="clear" w:color="auto" w:fill="FFFFFF"/>
        </w:rPr>
        <w:t xml:space="preserve"> December 2020. </w:t>
      </w:r>
      <w:hyperlink r:id="rId15" w:history="1">
        <w:r w:rsidRPr="00D66092">
          <w:rPr>
            <w:rStyle w:val="Hyperlink"/>
            <w:rFonts w:cstheme="minorHAnsi"/>
            <w:b/>
            <w:sz w:val="28"/>
            <w:szCs w:val="28"/>
          </w:rPr>
          <w:t>https://www.otago.ac.nz/ctpi/</w:t>
        </w:r>
        <w:r w:rsidRPr="00D66092">
          <w:rPr>
            <w:rStyle w:val="Hyperlink"/>
            <w:rFonts w:cstheme="minorHAnsi"/>
            <w:b/>
            <w:sz w:val="28"/>
            <w:szCs w:val="28"/>
          </w:rPr>
          <w:t>o</w:t>
        </w:r>
        <w:r w:rsidRPr="00D66092">
          <w:rPr>
            <w:rStyle w:val="Hyperlink"/>
            <w:rFonts w:cstheme="minorHAnsi"/>
            <w:b/>
            <w:sz w:val="28"/>
            <w:szCs w:val="28"/>
          </w:rPr>
          <w:t>tago123594.pdf</w:t>
        </w:r>
      </w:hyperlink>
      <w:r w:rsidRPr="00D66092">
        <w:rPr>
          <w:rFonts w:cstheme="minorHAnsi"/>
          <w:b/>
          <w:sz w:val="28"/>
          <w:szCs w:val="28"/>
        </w:rPr>
        <w:t xml:space="preserve">  [Accessed: 3 December 2020]</w:t>
      </w:r>
    </w:p>
    <w:p w:rsidR="00AF51F2" w:rsidRPr="00F47809" w:rsidRDefault="00D774D5" w:rsidP="00D66092">
      <w:pPr>
        <w:pStyle w:val="NormalWeb"/>
        <w:spacing w:before="0" w:beforeAutospacing="0" w:after="210" w:afterAutospacing="0" w:line="360" w:lineRule="auto"/>
        <w:rPr>
          <w:rFonts w:asciiTheme="minorHAnsi" w:hAnsiTheme="minorHAnsi" w:cstheme="minorHAnsi"/>
          <w:color w:val="333333"/>
          <w:sz w:val="28"/>
          <w:szCs w:val="28"/>
        </w:rPr>
      </w:pPr>
      <w:r w:rsidRPr="00F47809">
        <w:rPr>
          <w:rFonts w:asciiTheme="minorHAnsi" w:hAnsiTheme="minorHAnsi" w:cstheme="minorHAnsi"/>
          <w:color w:val="333333"/>
          <w:sz w:val="28"/>
          <w:szCs w:val="28"/>
        </w:rPr>
        <w:t>The University of Otago opines that “</w:t>
      </w:r>
      <w:r w:rsidR="00AF51F2" w:rsidRPr="00F47809">
        <w:rPr>
          <w:rFonts w:asciiTheme="minorHAnsi" w:hAnsiTheme="minorHAnsi" w:cstheme="minorHAnsi"/>
          <w:color w:val="333333"/>
          <w:sz w:val="28"/>
          <w:szCs w:val="28"/>
        </w:rPr>
        <w:t>Public Theology</w:t>
      </w:r>
      <w:r w:rsidR="00AF51F2" w:rsidRPr="00F47809">
        <w:rPr>
          <w:rStyle w:val="Emphasis"/>
          <w:rFonts w:asciiTheme="minorHAnsi" w:hAnsiTheme="minorHAnsi" w:cstheme="minorHAnsi"/>
          <w:color w:val="333333"/>
          <w:sz w:val="28"/>
          <w:szCs w:val="28"/>
        </w:rPr>
        <w:t> isn't</w:t>
      </w:r>
      <w:r w:rsidR="00AF51F2" w:rsidRPr="00F47809">
        <w:rPr>
          <w:rFonts w:asciiTheme="minorHAnsi" w:hAnsiTheme="minorHAnsi" w:cstheme="minorHAnsi"/>
          <w:color w:val="333333"/>
          <w:sz w:val="28"/>
          <w:szCs w:val="28"/>
        </w:rPr>
        <w:t xml:space="preserve"> about promoting the interests of 'the Church'; it's about drawing on the resources, insights and compassionate values of the Christian faith to contribute to the welfare of </w:t>
      </w:r>
      <w:proofErr w:type="gramStart"/>
      <w:r w:rsidR="00AF51F2" w:rsidRPr="00F47809">
        <w:rPr>
          <w:rFonts w:asciiTheme="minorHAnsi" w:hAnsiTheme="minorHAnsi" w:cstheme="minorHAnsi"/>
          <w:color w:val="333333"/>
          <w:sz w:val="28"/>
          <w:szCs w:val="28"/>
        </w:rPr>
        <w:t>socie</w:t>
      </w:r>
      <w:r w:rsidRPr="00F47809">
        <w:rPr>
          <w:rFonts w:asciiTheme="minorHAnsi" w:hAnsiTheme="minorHAnsi" w:cstheme="minorHAnsi"/>
          <w:color w:val="333333"/>
          <w:sz w:val="28"/>
          <w:szCs w:val="28"/>
        </w:rPr>
        <w:t>ty</w:t>
      </w:r>
      <w:proofErr w:type="gramEnd"/>
      <w:r w:rsidRPr="00F47809">
        <w:rPr>
          <w:rFonts w:asciiTheme="minorHAnsi" w:hAnsiTheme="minorHAnsi" w:cstheme="minorHAnsi"/>
          <w:color w:val="333333"/>
          <w:sz w:val="28"/>
          <w:szCs w:val="28"/>
        </w:rPr>
        <w:t>”. The university claims that theology can contribute to debate and policy formation.</w:t>
      </w:r>
    </w:p>
    <w:sectPr w:rsidR="00AF51F2" w:rsidRPr="00F47809" w:rsidSect="00047181">
      <w:headerReference w:type="default" r:id="rId16"/>
      <w:footerReference w:type="default" r:id="rId17"/>
      <w:footerReference w:type="first" r:id="rId18"/>
      <w:pgSz w:w="11906" w:h="16838"/>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71544" w:rsidRDefault="00671544" w:rsidP="00047181">
      <w:pPr>
        <w:spacing w:after="0" w:line="240" w:lineRule="auto"/>
      </w:pPr>
      <w:r>
        <w:separator/>
      </w:r>
    </w:p>
  </w:endnote>
  <w:endnote w:type="continuationSeparator" w:id="0">
    <w:p w:rsidR="00671544" w:rsidRDefault="00671544" w:rsidP="0004718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8787348"/>
      <w:docPartObj>
        <w:docPartGallery w:val="Page Numbers (Bottom of Page)"/>
        <w:docPartUnique/>
      </w:docPartObj>
    </w:sdtPr>
    <w:sdtContent>
      <w:p w:rsidR="005E4B19" w:rsidRDefault="005E4B19">
        <w:pPr>
          <w:pStyle w:val="Footer"/>
          <w:jc w:val="center"/>
        </w:pPr>
        <w:fldSimple w:instr=" PAGE   \* MERGEFORMAT ">
          <w:r w:rsidR="00D04AAC">
            <w:rPr>
              <w:noProof/>
            </w:rPr>
            <w:t>9</w:t>
          </w:r>
        </w:fldSimple>
      </w:p>
    </w:sdtContent>
  </w:sdt>
  <w:p w:rsidR="005E4B19" w:rsidRDefault="005E4B19">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8787344"/>
      <w:docPartObj>
        <w:docPartGallery w:val="Page Numbers (Bottom of Page)"/>
        <w:docPartUnique/>
      </w:docPartObj>
    </w:sdtPr>
    <w:sdtContent>
      <w:p w:rsidR="00047181" w:rsidRDefault="00047181">
        <w:pPr>
          <w:pStyle w:val="Footer"/>
          <w:jc w:val="center"/>
        </w:pPr>
        <w:fldSimple w:instr=" PAGE   \* MERGEFORMAT ">
          <w:r w:rsidR="00D04AAC">
            <w:rPr>
              <w:noProof/>
            </w:rPr>
            <w:t>0</w:t>
          </w:r>
        </w:fldSimple>
      </w:p>
    </w:sdtContent>
  </w:sdt>
  <w:p w:rsidR="00047181" w:rsidRDefault="0004718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71544" w:rsidRDefault="00671544" w:rsidP="00047181">
      <w:pPr>
        <w:spacing w:after="0" w:line="240" w:lineRule="auto"/>
      </w:pPr>
      <w:r>
        <w:separator/>
      </w:r>
    </w:p>
  </w:footnote>
  <w:footnote w:type="continuationSeparator" w:id="0">
    <w:p w:rsidR="00671544" w:rsidRDefault="00671544" w:rsidP="0004718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68752352"/>
      <w:placeholder>
        <w:docPart w:val="69E083A31C5C4182B1348116CA34D71D"/>
      </w:placeholder>
      <w:temporary/>
      <w:showingPlcHdr/>
    </w:sdtPr>
    <w:sdtContent>
      <w:p w:rsidR="00047181" w:rsidRDefault="00047181">
        <w:pPr>
          <w:pStyle w:val="Header"/>
        </w:pPr>
        <w:r>
          <w:t>[Type text]</w:t>
        </w:r>
      </w:p>
    </w:sdtContent>
  </w:sdt>
  <w:p w:rsidR="00047181" w:rsidRDefault="0004718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22659A5"/>
    <w:multiLevelType w:val="hybridMultilevel"/>
    <w:tmpl w:val="94B8DE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5B6B54"/>
    <w:rsid w:val="000441C1"/>
    <w:rsid w:val="00047181"/>
    <w:rsid w:val="00064392"/>
    <w:rsid w:val="00097F1C"/>
    <w:rsid w:val="000A1586"/>
    <w:rsid w:val="000A1D86"/>
    <w:rsid w:val="000C43B1"/>
    <w:rsid w:val="000F30A1"/>
    <w:rsid w:val="00115C4C"/>
    <w:rsid w:val="00194C3F"/>
    <w:rsid w:val="001E7FED"/>
    <w:rsid w:val="002B5463"/>
    <w:rsid w:val="003F10DF"/>
    <w:rsid w:val="00412923"/>
    <w:rsid w:val="00441ADB"/>
    <w:rsid w:val="004A6896"/>
    <w:rsid w:val="004D6292"/>
    <w:rsid w:val="0054249C"/>
    <w:rsid w:val="005460FA"/>
    <w:rsid w:val="00556C30"/>
    <w:rsid w:val="00571042"/>
    <w:rsid w:val="005A7A21"/>
    <w:rsid w:val="005B2C5E"/>
    <w:rsid w:val="005B6B54"/>
    <w:rsid w:val="005E4B19"/>
    <w:rsid w:val="0061616C"/>
    <w:rsid w:val="00621B39"/>
    <w:rsid w:val="00671544"/>
    <w:rsid w:val="00686F3F"/>
    <w:rsid w:val="00697083"/>
    <w:rsid w:val="00697564"/>
    <w:rsid w:val="006E52FC"/>
    <w:rsid w:val="006F142C"/>
    <w:rsid w:val="006F7359"/>
    <w:rsid w:val="007170B1"/>
    <w:rsid w:val="007235D6"/>
    <w:rsid w:val="00747014"/>
    <w:rsid w:val="00772CBD"/>
    <w:rsid w:val="008F389D"/>
    <w:rsid w:val="00911AA8"/>
    <w:rsid w:val="0099694F"/>
    <w:rsid w:val="00A05AAF"/>
    <w:rsid w:val="00A81339"/>
    <w:rsid w:val="00A816A5"/>
    <w:rsid w:val="00A91E04"/>
    <w:rsid w:val="00AC3903"/>
    <w:rsid w:val="00AF51F2"/>
    <w:rsid w:val="00B17498"/>
    <w:rsid w:val="00BC5AE1"/>
    <w:rsid w:val="00BE2589"/>
    <w:rsid w:val="00C47013"/>
    <w:rsid w:val="00D04AAC"/>
    <w:rsid w:val="00D66092"/>
    <w:rsid w:val="00D718E5"/>
    <w:rsid w:val="00D774D5"/>
    <w:rsid w:val="00D84439"/>
    <w:rsid w:val="00EB7C09"/>
    <w:rsid w:val="00F1349C"/>
    <w:rsid w:val="00F47809"/>
    <w:rsid w:val="00FB40A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6B54"/>
  </w:style>
  <w:style w:type="paragraph" w:styleId="Heading2">
    <w:name w:val="heading 2"/>
    <w:basedOn w:val="Normal"/>
    <w:next w:val="Normal"/>
    <w:link w:val="Heading2Char"/>
    <w:uiPriority w:val="9"/>
    <w:semiHidden/>
    <w:unhideWhenUsed/>
    <w:qFormat/>
    <w:rsid w:val="008F389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A7A2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6B54"/>
    <w:rPr>
      <w:color w:val="0000FF"/>
      <w:u w:val="single"/>
    </w:rPr>
  </w:style>
  <w:style w:type="character" w:customStyle="1" w:styleId="Heading3Char">
    <w:name w:val="Heading 3 Char"/>
    <w:basedOn w:val="DefaultParagraphFont"/>
    <w:link w:val="Heading3"/>
    <w:uiPriority w:val="9"/>
    <w:semiHidden/>
    <w:rsid w:val="005A7A21"/>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B174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47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181"/>
  </w:style>
  <w:style w:type="paragraph" w:styleId="Footer">
    <w:name w:val="footer"/>
    <w:basedOn w:val="Normal"/>
    <w:link w:val="FooterChar"/>
    <w:uiPriority w:val="99"/>
    <w:unhideWhenUsed/>
    <w:rsid w:val="000471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181"/>
  </w:style>
  <w:style w:type="paragraph" w:styleId="BalloonText">
    <w:name w:val="Balloon Text"/>
    <w:basedOn w:val="Normal"/>
    <w:link w:val="BalloonTextChar"/>
    <w:uiPriority w:val="99"/>
    <w:semiHidden/>
    <w:unhideWhenUsed/>
    <w:rsid w:val="000471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7181"/>
    <w:rPr>
      <w:rFonts w:ascii="Tahoma" w:hAnsi="Tahoma" w:cs="Tahoma"/>
      <w:sz w:val="16"/>
      <w:szCs w:val="16"/>
    </w:rPr>
  </w:style>
  <w:style w:type="character" w:styleId="Emphasis">
    <w:name w:val="Emphasis"/>
    <w:basedOn w:val="DefaultParagraphFont"/>
    <w:uiPriority w:val="20"/>
    <w:qFormat/>
    <w:rsid w:val="000C43B1"/>
    <w:rPr>
      <w:i/>
      <w:iCs/>
    </w:rPr>
  </w:style>
  <w:style w:type="character" w:styleId="FollowedHyperlink">
    <w:name w:val="FollowedHyperlink"/>
    <w:basedOn w:val="DefaultParagraphFont"/>
    <w:uiPriority w:val="99"/>
    <w:semiHidden/>
    <w:unhideWhenUsed/>
    <w:rsid w:val="00AF51F2"/>
    <w:rPr>
      <w:color w:val="800080" w:themeColor="followedHyperlink"/>
      <w:u w:val="single"/>
    </w:rPr>
  </w:style>
  <w:style w:type="character" w:customStyle="1" w:styleId="acopre">
    <w:name w:val="acopre"/>
    <w:basedOn w:val="DefaultParagraphFont"/>
    <w:rsid w:val="00621B39"/>
  </w:style>
  <w:style w:type="character" w:customStyle="1" w:styleId="Heading2Char">
    <w:name w:val="Heading 2 Char"/>
    <w:basedOn w:val="DefaultParagraphFont"/>
    <w:link w:val="Heading2"/>
    <w:uiPriority w:val="9"/>
    <w:semiHidden/>
    <w:rsid w:val="008F389D"/>
    <w:rPr>
      <w:rFonts w:asciiTheme="majorHAnsi" w:eastAsiaTheme="majorEastAsia" w:hAnsiTheme="majorHAnsi" w:cstheme="majorBidi"/>
      <w:b/>
      <w:bCs/>
      <w:color w:val="4F81BD" w:themeColor="accent1"/>
      <w:sz w:val="26"/>
      <w:szCs w:val="26"/>
    </w:rPr>
  </w:style>
  <w:style w:type="character" w:styleId="Strong">
    <w:name w:val="Strong"/>
    <w:basedOn w:val="DefaultParagraphFont"/>
    <w:uiPriority w:val="22"/>
    <w:qFormat/>
    <w:rsid w:val="00412923"/>
    <w:rPr>
      <w:b/>
      <w:bCs/>
    </w:rPr>
  </w:style>
</w:styles>
</file>

<file path=word/webSettings.xml><?xml version="1.0" encoding="utf-8"?>
<w:webSettings xmlns:r="http://schemas.openxmlformats.org/officeDocument/2006/relationships" xmlns:w="http://schemas.openxmlformats.org/wordprocessingml/2006/main">
  <w:divs>
    <w:div w:id="286202765">
      <w:bodyDiv w:val="1"/>
      <w:marLeft w:val="0"/>
      <w:marRight w:val="0"/>
      <w:marTop w:val="0"/>
      <w:marBottom w:val="0"/>
      <w:divBdr>
        <w:top w:val="none" w:sz="0" w:space="0" w:color="auto"/>
        <w:left w:val="none" w:sz="0" w:space="0" w:color="auto"/>
        <w:bottom w:val="none" w:sz="0" w:space="0" w:color="auto"/>
        <w:right w:val="none" w:sz="0" w:space="0" w:color="auto"/>
      </w:divBdr>
      <w:divsChild>
        <w:div w:id="1238251367">
          <w:marLeft w:val="0"/>
          <w:marRight w:val="0"/>
          <w:marTop w:val="0"/>
          <w:marBottom w:val="420"/>
          <w:divBdr>
            <w:top w:val="none" w:sz="0" w:space="0" w:color="auto"/>
            <w:left w:val="none" w:sz="0" w:space="0" w:color="auto"/>
            <w:bottom w:val="none" w:sz="0" w:space="0" w:color="auto"/>
            <w:right w:val="none" w:sz="0" w:space="0" w:color="auto"/>
          </w:divBdr>
          <w:divsChild>
            <w:div w:id="459495922">
              <w:marLeft w:val="0"/>
              <w:marRight w:val="0"/>
              <w:marTop w:val="0"/>
              <w:marBottom w:val="0"/>
              <w:divBdr>
                <w:top w:val="none" w:sz="0" w:space="0" w:color="auto"/>
                <w:left w:val="none" w:sz="0" w:space="0" w:color="auto"/>
                <w:bottom w:val="none" w:sz="0" w:space="0" w:color="auto"/>
                <w:right w:val="none" w:sz="0" w:space="0" w:color="auto"/>
              </w:divBdr>
              <w:divsChild>
                <w:div w:id="796795263">
                  <w:marLeft w:val="0"/>
                  <w:marRight w:val="0"/>
                  <w:marTop w:val="0"/>
                  <w:marBottom w:val="0"/>
                  <w:divBdr>
                    <w:top w:val="none" w:sz="0" w:space="0" w:color="auto"/>
                    <w:left w:val="none" w:sz="0" w:space="0" w:color="auto"/>
                    <w:bottom w:val="none" w:sz="0" w:space="0" w:color="auto"/>
                    <w:right w:val="none" w:sz="0" w:space="0" w:color="auto"/>
                  </w:divBdr>
                  <w:divsChild>
                    <w:div w:id="168089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2778948">
      <w:bodyDiv w:val="1"/>
      <w:marLeft w:val="0"/>
      <w:marRight w:val="0"/>
      <w:marTop w:val="0"/>
      <w:marBottom w:val="0"/>
      <w:divBdr>
        <w:top w:val="none" w:sz="0" w:space="0" w:color="auto"/>
        <w:left w:val="none" w:sz="0" w:space="0" w:color="auto"/>
        <w:bottom w:val="none" w:sz="0" w:space="0" w:color="auto"/>
        <w:right w:val="none" w:sz="0" w:space="0" w:color="auto"/>
      </w:divBdr>
    </w:div>
    <w:div w:id="1529104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3561835,%20%20%5bAccessed:%203%20December%202020" TargetMode="External"/><Relationship Id="rId13" Type="http://schemas.openxmlformats.org/officeDocument/2006/relationships/hyperlink" Target="https://www.jaymereaves.com/"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jstor.org/stable/20840195.%20%20%5bAccessed:%203%20December%202020" TargetMode="External"/><Relationship Id="rId12" Type="http://schemas.openxmlformats.org/officeDocument/2006/relationships/hyperlink" Target="https://www.jaymereaves.com/blog/2016/10/22/what-is-public-theology"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nuernberger-forum.uni-erlangen.org/index.shtml" TargetMode="External"/><Relationship Id="rId5" Type="http://schemas.openxmlformats.org/officeDocument/2006/relationships/footnotes" Target="footnotes.xml"/><Relationship Id="rId15" Type="http://schemas.openxmlformats.org/officeDocument/2006/relationships/hyperlink" Target="https://www.otago.ac.nz/ctpi/otago123594.pdf" TargetMode="External"/><Relationship Id="rId10" Type="http://schemas.openxmlformats.org/officeDocument/2006/relationships/hyperlink" Target="https://www-jstor-org.ezproxy.uwtsd.ac.uk/publisher/ucpres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nuernberger-forum.uni-erlangen.org/Forum2016/Abstracts/abstract_khorchide.pdf" TargetMode="External"/><Relationship Id="rId14" Type="http://schemas.openxmlformats.org/officeDocument/2006/relationships/hyperlink" Target="http://www.nuernberger-forum.uni-erlangen.org/Forum2016/Abstracts/abstract_bai.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69E083A31C5C4182B1348116CA34D71D"/>
        <w:category>
          <w:name w:val="General"/>
          <w:gallery w:val="placeholder"/>
        </w:category>
        <w:types>
          <w:type w:val="bbPlcHdr"/>
        </w:types>
        <w:behaviors>
          <w:behavior w:val="content"/>
        </w:behaviors>
        <w:guid w:val="{3FDF8120-66B4-40FA-8725-131D9C432F9A}"/>
      </w:docPartPr>
      <w:docPartBody>
        <w:p w:rsidR="00000000" w:rsidRDefault="009106BF" w:rsidP="009106BF">
          <w:pPr>
            <w:pStyle w:val="69E083A31C5C4182B1348116CA34D71D"/>
          </w:pPr>
          <w:r>
            <w:t>[Type text]</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9106BF"/>
    <w:rsid w:val="00092E84"/>
    <w:rsid w:val="009106B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E083A31C5C4182B1348116CA34D71D">
    <w:name w:val="69E083A31C5C4182B1348116CA34D71D"/>
    <w:rsid w:val="009106BF"/>
  </w:style>
  <w:style w:type="paragraph" w:customStyle="1" w:styleId="A1E1FF9C8C8D46389600A9185F18E6B2">
    <w:name w:val="A1E1FF9C8C8D46389600A9185F18E6B2"/>
    <w:rsid w:val="009106BF"/>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503</TotalTime>
  <Pages>10</Pages>
  <Words>2256</Words>
  <Characters>12865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Kathy</dc:creator>
  <cp:lastModifiedBy>Kathy</cp:lastModifiedBy>
  <cp:revision>27</cp:revision>
  <dcterms:created xsi:type="dcterms:W3CDTF">2020-12-04T05:40:00Z</dcterms:created>
  <dcterms:modified xsi:type="dcterms:W3CDTF">2020-12-04T14:27:00Z</dcterms:modified>
</cp:coreProperties>
</file>