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B39D9" w14:textId="77777777" w:rsidR="000225AD" w:rsidRPr="006E1A26" w:rsidRDefault="000225AD" w:rsidP="000225AD">
      <w:pPr>
        <w:rPr>
          <w:sz w:val="36"/>
          <w:szCs w:val="36"/>
        </w:rPr>
      </w:pPr>
      <w:r w:rsidRPr="006E1A26">
        <w:rPr>
          <w:sz w:val="36"/>
          <w:szCs w:val="36"/>
        </w:rPr>
        <w:t xml:space="preserve">Classroom Management </w:t>
      </w:r>
    </w:p>
    <w:p w14:paraId="3E072E0C" w14:textId="77777777" w:rsidR="000225AD" w:rsidRPr="006E1A26" w:rsidRDefault="000225AD" w:rsidP="000225AD">
      <w:pPr>
        <w:rPr>
          <w:sz w:val="36"/>
          <w:szCs w:val="36"/>
        </w:rPr>
      </w:pPr>
    </w:p>
    <w:p w14:paraId="347E51A2" w14:textId="77777777" w:rsidR="00E147C7" w:rsidRPr="006E1A26" w:rsidRDefault="007F0F79" w:rsidP="000225AD">
      <w:pPr>
        <w:rPr>
          <w:sz w:val="36"/>
          <w:szCs w:val="36"/>
        </w:rPr>
      </w:pPr>
      <w:r w:rsidRPr="006E1A26">
        <w:rPr>
          <w:sz w:val="36"/>
          <w:szCs w:val="36"/>
        </w:rPr>
        <w:tab/>
      </w:r>
      <w:r w:rsidRPr="006E1A26">
        <w:rPr>
          <w:sz w:val="36"/>
          <w:szCs w:val="36"/>
        </w:rPr>
        <w:tab/>
      </w:r>
      <w:r w:rsidRPr="006E1A26">
        <w:rPr>
          <w:sz w:val="36"/>
          <w:szCs w:val="36"/>
        </w:rPr>
        <w:tab/>
        <w:t>ECI6003 Jonathon A</w:t>
      </w:r>
      <w:r w:rsidR="000225AD" w:rsidRPr="006E1A26">
        <w:rPr>
          <w:sz w:val="36"/>
          <w:szCs w:val="36"/>
        </w:rPr>
        <w:t>tter</w:t>
      </w:r>
    </w:p>
    <w:p w14:paraId="6D0E946F" w14:textId="77777777" w:rsidR="000225AD" w:rsidRPr="006E1A26" w:rsidRDefault="000225AD" w:rsidP="000225AD">
      <w:pPr>
        <w:rPr>
          <w:sz w:val="36"/>
          <w:szCs w:val="36"/>
        </w:rPr>
      </w:pPr>
    </w:p>
    <w:p w14:paraId="63614555" w14:textId="77777777" w:rsidR="000225AD" w:rsidRPr="006E1A26" w:rsidRDefault="000225AD" w:rsidP="000225AD">
      <w:pPr>
        <w:rPr>
          <w:sz w:val="36"/>
          <w:szCs w:val="36"/>
        </w:rPr>
      </w:pPr>
    </w:p>
    <w:p w14:paraId="25ADB402" w14:textId="7E718746" w:rsidR="000225AD" w:rsidRPr="006E1A26" w:rsidRDefault="000225AD" w:rsidP="000225AD">
      <w:pPr>
        <w:rPr>
          <w:sz w:val="36"/>
          <w:szCs w:val="36"/>
        </w:rPr>
      </w:pPr>
      <w:r w:rsidRPr="006E1A26">
        <w:rPr>
          <w:sz w:val="36"/>
          <w:szCs w:val="36"/>
        </w:rPr>
        <w:t>This essay aims to explore the various methods of classroom management while linking them to different theoretical frameworks. It will also examine existing policies related to classroom management. Furthermore, the discussion will address effective strategies as well as those that may not yield positive resu</w:t>
      </w:r>
      <w:r w:rsidR="00100CC3" w:rsidRPr="006E1A26">
        <w:rPr>
          <w:sz w:val="36"/>
          <w:szCs w:val="36"/>
        </w:rPr>
        <w:t>lts. It is important to recognis</w:t>
      </w:r>
      <w:r w:rsidRPr="006E1A26">
        <w:rPr>
          <w:sz w:val="36"/>
          <w:szCs w:val="36"/>
        </w:rPr>
        <w:t>e that a strategy that proves successful for one group of students may not necessarily be effective for another. For instance, techniques employed by secondary school educators may not be suitable for primary school teachers; however, there may exist a common ground where certain management strategies could be advantageous for both. When planning their classroom management approaches, teachers</w:t>
      </w:r>
      <w:r w:rsidR="001B3844">
        <w:rPr>
          <w:sz w:val="36"/>
          <w:szCs w:val="36"/>
        </w:rPr>
        <w:t xml:space="preserve"> should</w:t>
      </w:r>
      <w:r w:rsidRPr="006E1A26">
        <w:rPr>
          <w:sz w:val="36"/>
          <w:szCs w:val="36"/>
        </w:rPr>
        <w:t xml:space="preserve"> consider the varying ability levels within the class and whether students have experienced adverse childhood experiences (ACEs), or potentially multiple </w:t>
      </w:r>
      <w:r w:rsidR="00100CC3" w:rsidRPr="006E1A26">
        <w:rPr>
          <w:sz w:val="36"/>
          <w:szCs w:val="36"/>
        </w:rPr>
        <w:t>ACEs</w:t>
      </w:r>
      <w:r w:rsidR="007E6BB2" w:rsidRPr="006E1A26">
        <w:rPr>
          <w:sz w:val="36"/>
          <w:szCs w:val="36"/>
        </w:rPr>
        <w:t xml:space="preserve">. </w:t>
      </w:r>
      <w:r w:rsidR="00100CC3" w:rsidRPr="006E1A26">
        <w:rPr>
          <w:sz w:val="36"/>
          <w:szCs w:val="36"/>
        </w:rPr>
        <w:t>It is also important to consider whether newly qualified teachers possess the necessary skills to effectively understand and manage children with additional learning needs (</w:t>
      </w:r>
      <w:proofErr w:type="spellStart"/>
      <w:r w:rsidR="00100CC3" w:rsidRPr="006E1A26">
        <w:rPr>
          <w:sz w:val="36"/>
          <w:szCs w:val="36"/>
        </w:rPr>
        <w:t>ALN</w:t>
      </w:r>
      <w:proofErr w:type="spellEnd"/>
      <w:r w:rsidR="007E6BB2" w:rsidRPr="006E1A26">
        <w:rPr>
          <w:sz w:val="36"/>
          <w:szCs w:val="36"/>
        </w:rPr>
        <w:t>). This</w:t>
      </w:r>
      <w:r w:rsidRPr="006E1A26">
        <w:rPr>
          <w:sz w:val="36"/>
          <w:szCs w:val="36"/>
        </w:rPr>
        <w:t xml:space="preserve"> essay will critically analyse a range of approaches to determine their practicality within the already demanding schedules of teachers</w:t>
      </w:r>
      <w:r w:rsidR="007E6BB2" w:rsidRPr="006E1A26">
        <w:rPr>
          <w:sz w:val="36"/>
          <w:szCs w:val="36"/>
        </w:rPr>
        <w:t xml:space="preserve">. There will be a discussion regarding </w:t>
      </w:r>
      <w:r w:rsidR="007E6BB2" w:rsidRPr="006E1A26">
        <w:rPr>
          <w:sz w:val="36"/>
          <w:szCs w:val="36"/>
        </w:rPr>
        <w:lastRenderedPageBreak/>
        <w:t xml:space="preserve">any changes in teachers' workloads that may facilitate the integration of new classroom management styles or the application of established techniques. </w:t>
      </w:r>
    </w:p>
    <w:p w14:paraId="13DF7A4F" w14:textId="4788DF85" w:rsidR="000D662B" w:rsidRPr="006E1A26" w:rsidRDefault="000B11DE" w:rsidP="000225AD">
      <w:pPr>
        <w:rPr>
          <w:sz w:val="36"/>
          <w:szCs w:val="36"/>
        </w:rPr>
      </w:pPr>
      <w:r w:rsidRPr="006E1A26">
        <w:rPr>
          <w:sz w:val="36"/>
          <w:szCs w:val="36"/>
        </w:rPr>
        <w:t>Educators must prioritise understanding various approaches to classroom management and engage in relevant training to enhance their skills. It is possible that some teachers may believe that certain management strategies do not align with their teaching style; however, an openness to exploring new methods is essential for professional growth. As student behaviours evolve over time, it is crucial for teachers to adapt their strategies accordingly. Failing to do so may result in a disconnect between the educator and their students, ultimately hindering effective classroom management. Therefore, continuous development and flexibility in teaching practices are vital for maintaining a conducive learning environment.</w:t>
      </w:r>
    </w:p>
    <w:p w14:paraId="7F63EA68" w14:textId="77777777" w:rsidR="00975E5A" w:rsidRPr="006E1A26" w:rsidRDefault="00EA021A" w:rsidP="000225AD">
      <w:pPr>
        <w:rPr>
          <w:sz w:val="36"/>
          <w:szCs w:val="36"/>
        </w:rPr>
      </w:pPr>
      <w:r w:rsidRPr="006E1A26">
        <w:rPr>
          <w:sz w:val="36"/>
          <w:szCs w:val="36"/>
        </w:rPr>
        <w:t xml:space="preserve">A fundamental duty of an educator is to create a structured routine for students, as children benefit from having clear guidelines and support in their daily lives. Establishing a routine is especially vital for those who may not experience such stability at home, as it aids in their ability to self-regulate. Children do not acquire this ability instantaneously. </w:t>
      </w:r>
      <w:proofErr w:type="gramStart"/>
      <w:r w:rsidRPr="006E1A26">
        <w:rPr>
          <w:sz w:val="36"/>
          <w:szCs w:val="36"/>
        </w:rPr>
        <w:t>Similar to</w:t>
      </w:r>
      <w:proofErr w:type="gramEnd"/>
      <w:r w:rsidRPr="006E1A26">
        <w:rPr>
          <w:sz w:val="36"/>
          <w:szCs w:val="36"/>
        </w:rPr>
        <w:t xml:space="preserve"> the process of mastering other essential skills, such as reading and writing, self-regulation comprises a collection of skills that develop gradually over time. (</w:t>
      </w:r>
      <w:proofErr w:type="spellStart"/>
      <w:r w:rsidRPr="006E1A26">
        <w:rPr>
          <w:sz w:val="36"/>
          <w:szCs w:val="36"/>
        </w:rPr>
        <w:t>Bocknek</w:t>
      </w:r>
      <w:proofErr w:type="spellEnd"/>
      <w:r w:rsidRPr="006E1A26">
        <w:rPr>
          <w:sz w:val="36"/>
          <w:szCs w:val="36"/>
        </w:rPr>
        <w:t xml:space="preserve">, </w:t>
      </w:r>
      <w:proofErr w:type="spellStart"/>
      <w:r w:rsidRPr="006E1A26">
        <w:rPr>
          <w:sz w:val="36"/>
          <w:szCs w:val="36"/>
        </w:rPr>
        <w:t>n.d</w:t>
      </w:r>
      <w:proofErr w:type="spellEnd"/>
      <w:r w:rsidRPr="006E1A26">
        <w:rPr>
          <w:sz w:val="36"/>
          <w:szCs w:val="36"/>
        </w:rPr>
        <w:t>)</w:t>
      </w:r>
    </w:p>
    <w:p w14:paraId="3724A373" w14:textId="0A6AB85C" w:rsidR="000D662B" w:rsidRPr="006E1A26" w:rsidRDefault="00DC15C6" w:rsidP="000225AD">
      <w:pPr>
        <w:rPr>
          <w:sz w:val="36"/>
          <w:szCs w:val="36"/>
        </w:rPr>
      </w:pPr>
      <w:r w:rsidRPr="006E1A26">
        <w:rPr>
          <w:sz w:val="36"/>
          <w:szCs w:val="36"/>
        </w:rPr>
        <w:t>A well-organi</w:t>
      </w:r>
      <w:r w:rsidR="00395201" w:rsidRPr="006E1A26">
        <w:rPr>
          <w:sz w:val="36"/>
          <w:szCs w:val="36"/>
        </w:rPr>
        <w:t>s</w:t>
      </w:r>
      <w:r w:rsidRPr="006E1A26">
        <w:rPr>
          <w:sz w:val="36"/>
          <w:szCs w:val="36"/>
        </w:rPr>
        <w:t xml:space="preserve">ed classroom minimises behavioural problems and reduces disruptions during lessons. While no lesson can be flawless, teachers will inevitably encounter challenges in </w:t>
      </w:r>
      <w:r w:rsidRPr="006E1A26">
        <w:rPr>
          <w:sz w:val="36"/>
          <w:szCs w:val="36"/>
        </w:rPr>
        <w:lastRenderedPageBreak/>
        <w:t xml:space="preserve">the process of educating students. </w:t>
      </w:r>
      <w:r w:rsidR="000D662B" w:rsidRPr="006E1A26">
        <w:rPr>
          <w:sz w:val="36"/>
          <w:szCs w:val="36"/>
        </w:rPr>
        <w:t>As children mature into adulthood and a new generation emerges with distinct perspectives, communication styles, and attitudes, it is essential for educators to consider whether they need to adjust their approaches to accommodate this influx of young learners, or if the classroom management techniques from ten years ago remain effective.</w:t>
      </w:r>
      <w:r w:rsidR="0074262E" w:rsidRPr="006E1A26">
        <w:rPr>
          <w:sz w:val="36"/>
          <w:szCs w:val="36"/>
        </w:rPr>
        <w:t xml:space="preserve"> Prevention first released a classroom management guide in 2014 outlining many classroom management tactics such as Create a classroom management plan </w:t>
      </w:r>
      <w:proofErr w:type="gramStart"/>
      <w:r w:rsidR="0074262E" w:rsidRPr="006E1A26">
        <w:rPr>
          <w:sz w:val="36"/>
          <w:szCs w:val="36"/>
        </w:rPr>
        <w:t>and also</w:t>
      </w:r>
      <w:proofErr w:type="gramEnd"/>
      <w:r w:rsidR="0074262E" w:rsidRPr="006E1A26">
        <w:rPr>
          <w:sz w:val="36"/>
          <w:szCs w:val="36"/>
        </w:rPr>
        <w:t xml:space="preserve"> creating seating plan (Prevention first, 2014). </w:t>
      </w:r>
      <w:r w:rsidR="005817D8">
        <w:rPr>
          <w:sz w:val="36"/>
          <w:szCs w:val="36"/>
        </w:rPr>
        <w:t>These</w:t>
      </w:r>
      <w:r w:rsidR="0074262E" w:rsidRPr="006E1A26">
        <w:rPr>
          <w:sz w:val="36"/>
          <w:szCs w:val="36"/>
        </w:rPr>
        <w:t xml:space="preserve"> are still used today </w:t>
      </w:r>
      <w:r w:rsidR="005817D8">
        <w:rPr>
          <w:sz w:val="36"/>
          <w:szCs w:val="36"/>
        </w:rPr>
        <w:t>and seen</w:t>
      </w:r>
      <w:r w:rsidR="0074262E" w:rsidRPr="006E1A26">
        <w:rPr>
          <w:sz w:val="36"/>
          <w:szCs w:val="36"/>
        </w:rPr>
        <w:t xml:space="preserve"> </w:t>
      </w:r>
      <w:r w:rsidR="005817D8">
        <w:rPr>
          <w:sz w:val="36"/>
          <w:szCs w:val="36"/>
        </w:rPr>
        <w:t>a</w:t>
      </w:r>
      <w:r w:rsidR="0074262E" w:rsidRPr="006E1A26">
        <w:rPr>
          <w:sz w:val="36"/>
          <w:szCs w:val="36"/>
        </w:rPr>
        <w:t>s a great way of managing pupils and should be continued to be used</w:t>
      </w:r>
      <w:r w:rsidR="005817D8">
        <w:rPr>
          <w:sz w:val="36"/>
          <w:szCs w:val="36"/>
        </w:rPr>
        <w:t>.</w:t>
      </w:r>
      <w:r w:rsidR="0074262E" w:rsidRPr="006E1A26">
        <w:rPr>
          <w:sz w:val="36"/>
          <w:szCs w:val="36"/>
        </w:rPr>
        <w:t xml:space="preserve"> </w:t>
      </w:r>
      <w:r w:rsidR="005817D8">
        <w:rPr>
          <w:sz w:val="36"/>
          <w:szCs w:val="36"/>
        </w:rPr>
        <w:t xml:space="preserve">However, </w:t>
      </w:r>
      <w:r w:rsidR="0074262E" w:rsidRPr="006E1A26">
        <w:rPr>
          <w:sz w:val="36"/>
          <w:szCs w:val="36"/>
        </w:rPr>
        <w:t xml:space="preserve">according to a study done by Imed </w:t>
      </w:r>
      <w:proofErr w:type="spellStart"/>
      <w:r w:rsidR="0074262E" w:rsidRPr="006E1A26">
        <w:rPr>
          <w:sz w:val="36"/>
          <w:szCs w:val="36"/>
        </w:rPr>
        <w:t>Bouchirka</w:t>
      </w:r>
      <w:proofErr w:type="spellEnd"/>
      <w:r w:rsidR="0074262E" w:rsidRPr="006E1A26">
        <w:rPr>
          <w:sz w:val="36"/>
          <w:szCs w:val="36"/>
        </w:rPr>
        <w:t xml:space="preserve"> the co-founder and ch</w:t>
      </w:r>
      <w:r w:rsidR="005817D8">
        <w:rPr>
          <w:sz w:val="36"/>
          <w:szCs w:val="36"/>
        </w:rPr>
        <w:t>i</w:t>
      </w:r>
      <w:r w:rsidR="0074262E" w:rsidRPr="006E1A26">
        <w:rPr>
          <w:sz w:val="36"/>
          <w:szCs w:val="36"/>
        </w:rPr>
        <w:t xml:space="preserve">ef data researcher of research.com </w:t>
      </w:r>
      <w:r w:rsidR="00323490" w:rsidRPr="006E1A26">
        <w:rPr>
          <w:sz w:val="36"/>
          <w:szCs w:val="36"/>
        </w:rPr>
        <w:t>todays classroom management is more focussed</w:t>
      </w:r>
      <w:r w:rsidR="0074262E" w:rsidRPr="006E1A26">
        <w:rPr>
          <w:sz w:val="36"/>
          <w:szCs w:val="36"/>
        </w:rPr>
        <w:t xml:space="preserve"> on </w:t>
      </w:r>
      <w:r w:rsidR="00323490" w:rsidRPr="006E1A26">
        <w:rPr>
          <w:sz w:val="36"/>
          <w:szCs w:val="36"/>
        </w:rPr>
        <w:t>building relationships. Rapport is an essential part of the teacher-student relationship. “Developing a healthy relationship within the classroom is critical to a thriving culture” Bouchirka,2024).</w:t>
      </w:r>
    </w:p>
    <w:p w14:paraId="139F3C6F" w14:textId="77777777" w:rsidR="009D69C6" w:rsidRPr="006E1A26" w:rsidRDefault="009D69C6" w:rsidP="000225AD">
      <w:pPr>
        <w:rPr>
          <w:sz w:val="36"/>
          <w:szCs w:val="36"/>
        </w:rPr>
      </w:pPr>
    </w:p>
    <w:p w14:paraId="5EDE3701" w14:textId="77777777" w:rsidR="00954CCE" w:rsidRPr="006E1A26" w:rsidRDefault="00954CCE" w:rsidP="000225AD">
      <w:pPr>
        <w:rPr>
          <w:sz w:val="36"/>
          <w:szCs w:val="36"/>
        </w:rPr>
      </w:pPr>
    </w:p>
    <w:p w14:paraId="0DF1028C" w14:textId="77777777" w:rsidR="00954CCE" w:rsidRPr="006E1A26" w:rsidRDefault="00954CCE" w:rsidP="000225AD">
      <w:pPr>
        <w:rPr>
          <w:sz w:val="36"/>
          <w:szCs w:val="36"/>
        </w:rPr>
      </w:pPr>
    </w:p>
    <w:p w14:paraId="1F357790" w14:textId="39857C43" w:rsidR="004D60AA" w:rsidRPr="006E1A26" w:rsidRDefault="00DC15C6" w:rsidP="000225AD">
      <w:pPr>
        <w:rPr>
          <w:sz w:val="36"/>
          <w:szCs w:val="36"/>
        </w:rPr>
      </w:pPr>
      <w:r w:rsidRPr="006E1A26">
        <w:rPr>
          <w:sz w:val="36"/>
          <w:szCs w:val="36"/>
        </w:rPr>
        <w:t xml:space="preserve">One significant challenge faced by new teachers in classroom management is the failure to build relationships with their students and connect with them on a personal level. It is essential for educators to gain insight into the personalities and interests of the children in their classrooms. By understanding their preferences and aversions, teachers are </w:t>
      </w:r>
      <w:r w:rsidRPr="006E1A26">
        <w:rPr>
          <w:sz w:val="36"/>
          <w:szCs w:val="36"/>
        </w:rPr>
        <w:lastRenderedPageBreak/>
        <w:t>better prepared to identify the reasons behind students' disruptive behaviour and mischief.</w:t>
      </w:r>
      <w:r w:rsidR="00BA04BD" w:rsidRPr="006E1A26">
        <w:rPr>
          <w:sz w:val="36"/>
          <w:szCs w:val="36"/>
        </w:rPr>
        <w:t xml:space="preserve"> </w:t>
      </w:r>
      <w:r w:rsidR="009D69C6" w:rsidRPr="006E1A26">
        <w:rPr>
          <w:sz w:val="36"/>
          <w:szCs w:val="36"/>
        </w:rPr>
        <w:t xml:space="preserve"> </w:t>
      </w:r>
      <w:r w:rsidRPr="006E1A26">
        <w:rPr>
          <w:sz w:val="36"/>
          <w:szCs w:val="36"/>
        </w:rPr>
        <w:t>Establishing connections with students by understanding their individual backgrounds can foster a sense of community within the classroom.</w:t>
      </w:r>
      <w:r w:rsidR="007E6BB2" w:rsidRPr="006E1A26">
        <w:rPr>
          <w:sz w:val="36"/>
          <w:szCs w:val="36"/>
        </w:rPr>
        <w:t xml:space="preserve"> </w:t>
      </w:r>
      <w:r w:rsidR="006163C4" w:rsidRPr="006E1A26">
        <w:rPr>
          <w:sz w:val="36"/>
          <w:szCs w:val="36"/>
        </w:rPr>
        <w:t>Establishing robust connections between adults and students requires the demonstration of care, the encouragement of growth, the provision of support, the sharing of authority, and the enhancement of opportunities. Crucially, these actions aimed at fostering relationships should be approached through an equity lens that promotes the healthy development of positive racial, cultural, and ethnic identities.</w:t>
      </w:r>
      <w:r w:rsidR="005817D8">
        <w:rPr>
          <w:sz w:val="36"/>
          <w:szCs w:val="36"/>
        </w:rPr>
        <w:t xml:space="preserve"> </w:t>
      </w:r>
      <w:r w:rsidR="004D60AA" w:rsidRPr="006E1A26">
        <w:rPr>
          <w:sz w:val="36"/>
          <w:szCs w:val="36"/>
        </w:rPr>
        <w:t>Unfortunately</w:t>
      </w:r>
      <w:r w:rsidR="005817D8">
        <w:rPr>
          <w:sz w:val="36"/>
          <w:szCs w:val="36"/>
        </w:rPr>
        <w:t>,</w:t>
      </w:r>
      <w:r w:rsidR="004D60AA" w:rsidRPr="006E1A26">
        <w:rPr>
          <w:sz w:val="36"/>
          <w:szCs w:val="36"/>
        </w:rPr>
        <w:t xml:space="preserve"> a lot of these relationships were lost during the covid-19 pandemic due to the lockdowns that were put into place. </w:t>
      </w:r>
    </w:p>
    <w:p w14:paraId="6138A22E" w14:textId="3DF9F6FF" w:rsidR="006163C4" w:rsidRPr="006E1A26" w:rsidRDefault="006163C4" w:rsidP="000225AD">
      <w:pPr>
        <w:rPr>
          <w:sz w:val="36"/>
          <w:szCs w:val="36"/>
        </w:rPr>
      </w:pPr>
      <w:r w:rsidRPr="006E1A26">
        <w:rPr>
          <w:sz w:val="36"/>
          <w:szCs w:val="36"/>
        </w:rPr>
        <w:t>Many of these relationships were adversely affected during the COVID-19 pandemic due to the implemented lockdowns. Children missed crucial support from their teachers during online lessons, as effective classroom management was largely absent. As students return to school post-lockdown, it is essential for teachers to prioriti</w:t>
      </w:r>
      <w:r w:rsidR="0099515C">
        <w:rPr>
          <w:sz w:val="36"/>
          <w:szCs w:val="36"/>
        </w:rPr>
        <w:t>s</w:t>
      </w:r>
      <w:r w:rsidRPr="006E1A26">
        <w:rPr>
          <w:sz w:val="36"/>
          <w:szCs w:val="36"/>
        </w:rPr>
        <w:t>e rebuilding relationships and to listen to and comprehend the experiences these chi</w:t>
      </w:r>
      <w:r w:rsidR="0062272F" w:rsidRPr="006E1A26">
        <w:rPr>
          <w:sz w:val="36"/>
          <w:szCs w:val="36"/>
        </w:rPr>
        <w:t>ldren faced during the pandemic “Understanding each student’s experience of the lockdown will help teachers understand how they can offer support” (</w:t>
      </w:r>
      <w:proofErr w:type="spellStart"/>
      <w:r w:rsidR="0062272F" w:rsidRPr="006E1A26">
        <w:rPr>
          <w:sz w:val="36"/>
          <w:szCs w:val="36"/>
        </w:rPr>
        <w:t>teachingpersonal</w:t>
      </w:r>
      <w:proofErr w:type="spellEnd"/>
      <w:r w:rsidR="0062272F" w:rsidRPr="006E1A26">
        <w:rPr>
          <w:sz w:val="36"/>
          <w:szCs w:val="36"/>
        </w:rPr>
        <w:t>, 2021).</w:t>
      </w:r>
    </w:p>
    <w:p w14:paraId="54B2BADE" w14:textId="77777777" w:rsidR="003A602C" w:rsidRPr="006E1A26" w:rsidRDefault="003A602C" w:rsidP="000225AD">
      <w:pPr>
        <w:rPr>
          <w:sz w:val="36"/>
          <w:szCs w:val="36"/>
        </w:rPr>
      </w:pPr>
    </w:p>
    <w:p w14:paraId="0D64E3D1" w14:textId="04C177C4" w:rsidR="00870132" w:rsidRPr="006E1A26" w:rsidRDefault="00CE3224" w:rsidP="00870132">
      <w:pPr>
        <w:rPr>
          <w:sz w:val="36"/>
          <w:szCs w:val="36"/>
        </w:rPr>
      </w:pPr>
      <w:r w:rsidRPr="006E1A26">
        <w:rPr>
          <w:sz w:val="36"/>
          <w:szCs w:val="36"/>
        </w:rPr>
        <w:t xml:space="preserve">Terry Haydn, a former head teacher, noted that he experienced both exceptional teachers who effectively </w:t>
      </w:r>
      <w:r w:rsidRPr="006E1A26">
        <w:rPr>
          <w:sz w:val="36"/>
          <w:szCs w:val="36"/>
        </w:rPr>
        <w:lastRenderedPageBreak/>
        <w:t xml:space="preserve">managed student behaviour and others who struggled in that regard. </w:t>
      </w:r>
      <w:r w:rsidR="00D01B8D" w:rsidRPr="006E1A26">
        <w:rPr>
          <w:sz w:val="36"/>
          <w:szCs w:val="36"/>
        </w:rPr>
        <w:t>Certain teachers</w:t>
      </w:r>
      <w:r w:rsidRPr="006E1A26">
        <w:rPr>
          <w:sz w:val="36"/>
          <w:szCs w:val="36"/>
        </w:rPr>
        <w:t xml:space="preserve"> struggle to recognis</w:t>
      </w:r>
      <w:r w:rsidR="00D01B8D" w:rsidRPr="006E1A26">
        <w:rPr>
          <w:sz w:val="36"/>
          <w:szCs w:val="36"/>
        </w:rPr>
        <w:t xml:space="preserve">e their mistakes, exhibiting stubbornness and a closed-minded attitude. They often respond defensively to feedback from mentors instead of thoughtfully considering the constructive criticism intended to assist them (Haydn, </w:t>
      </w:r>
      <w:proofErr w:type="spellStart"/>
      <w:r w:rsidR="00D01B8D" w:rsidRPr="006E1A26">
        <w:rPr>
          <w:sz w:val="36"/>
          <w:szCs w:val="36"/>
        </w:rPr>
        <w:t>n.d</w:t>
      </w:r>
      <w:proofErr w:type="spellEnd"/>
      <w:r w:rsidR="00D01B8D" w:rsidRPr="006E1A26">
        <w:rPr>
          <w:sz w:val="36"/>
          <w:szCs w:val="36"/>
        </w:rPr>
        <w:t>).</w:t>
      </w:r>
      <w:r w:rsidRPr="006E1A26">
        <w:rPr>
          <w:sz w:val="36"/>
          <w:szCs w:val="36"/>
        </w:rPr>
        <w:t xml:space="preserve"> If certain educators exhibit close-mindedness, as noted by Terry Haydn, it raises questions about how students are expected to learn and understand appropriate behaviour. If teachers fail to acknowledge their own errors, it is unreasonable to expect children to identify their mistakes and learn from them.</w:t>
      </w:r>
      <w:r w:rsidR="00395201" w:rsidRPr="006E1A26">
        <w:rPr>
          <w:sz w:val="36"/>
          <w:szCs w:val="36"/>
        </w:rPr>
        <w:t xml:space="preserve"> </w:t>
      </w:r>
      <w:r w:rsidR="00F3690D" w:rsidRPr="006E1A26">
        <w:rPr>
          <w:sz w:val="36"/>
          <w:szCs w:val="36"/>
        </w:rPr>
        <w:t>Teachers may struggle with their classroom management and find things even more difficult to control the class which has pupils with additional learning needs (</w:t>
      </w:r>
      <w:proofErr w:type="spellStart"/>
      <w:r w:rsidR="00F3690D" w:rsidRPr="006E1A26">
        <w:rPr>
          <w:sz w:val="36"/>
          <w:szCs w:val="36"/>
        </w:rPr>
        <w:t>ALN</w:t>
      </w:r>
      <w:proofErr w:type="spellEnd"/>
      <w:r w:rsidR="00870132" w:rsidRPr="006E1A26">
        <w:rPr>
          <w:sz w:val="36"/>
          <w:szCs w:val="36"/>
        </w:rPr>
        <w:t>) in</w:t>
      </w:r>
      <w:r w:rsidR="00F3690D" w:rsidRPr="006E1A26">
        <w:rPr>
          <w:sz w:val="36"/>
          <w:szCs w:val="36"/>
        </w:rPr>
        <w:t xml:space="preserve"> the class.  With the addition of these pupils and maybe a lack of understanding from some teachers in how to manage children with additional learning needs</w:t>
      </w:r>
      <w:r w:rsidR="00E9793D">
        <w:rPr>
          <w:sz w:val="36"/>
          <w:szCs w:val="36"/>
        </w:rPr>
        <w:t xml:space="preserve"> there may be a need for further training, however, this is not always available. </w:t>
      </w:r>
      <w:r w:rsidR="00870132" w:rsidRPr="006E1A26">
        <w:rPr>
          <w:sz w:val="36"/>
          <w:szCs w:val="36"/>
        </w:rPr>
        <w:t>According to the Welsh Government as of the latest data, there are 21,319 students with Individual Development Plans within maintained schools under the new Additional Learning Needs (</w:t>
      </w:r>
      <w:proofErr w:type="spellStart"/>
      <w:r w:rsidR="00870132" w:rsidRPr="006E1A26">
        <w:rPr>
          <w:sz w:val="36"/>
          <w:szCs w:val="36"/>
        </w:rPr>
        <w:t>ALN</w:t>
      </w:r>
      <w:proofErr w:type="spellEnd"/>
      <w:r w:rsidR="00870132" w:rsidRPr="006E1A26">
        <w:rPr>
          <w:sz w:val="36"/>
          <w:szCs w:val="36"/>
        </w:rPr>
        <w:t xml:space="preserve">) system, representing 40.9% of all pupils identified with </w:t>
      </w:r>
      <w:proofErr w:type="spellStart"/>
      <w:r w:rsidR="00870132" w:rsidRPr="006E1A26">
        <w:rPr>
          <w:sz w:val="36"/>
          <w:szCs w:val="36"/>
        </w:rPr>
        <w:t>ALN</w:t>
      </w:r>
      <w:proofErr w:type="spellEnd"/>
      <w:r w:rsidR="00870132" w:rsidRPr="006E1A26">
        <w:rPr>
          <w:sz w:val="36"/>
          <w:szCs w:val="36"/>
        </w:rPr>
        <w:t xml:space="preserve"> or Special Educational Needs (SEN). This marks an increase from 10,499 students, or 16.6%, recorded in January 2023 </w:t>
      </w:r>
      <w:r w:rsidR="000662EA" w:rsidRPr="006E1A26">
        <w:rPr>
          <w:sz w:val="36"/>
          <w:szCs w:val="36"/>
        </w:rPr>
        <w:t>(</w:t>
      </w:r>
      <w:r w:rsidR="00870132" w:rsidRPr="006E1A26">
        <w:rPr>
          <w:sz w:val="36"/>
          <w:szCs w:val="36"/>
        </w:rPr>
        <w:t>Welsh Government, 2024).</w:t>
      </w:r>
      <w:r w:rsidR="00D919B4" w:rsidRPr="006E1A26">
        <w:rPr>
          <w:sz w:val="36"/>
          <w:szCs w:val="36"/>
        </w:rPr>
        <w:t xml:space="preserve"> </w:t>
      </w:r>
      <w:r w:rsidR="000662EA" w:rsidRPr="006E1A26">
        <w:rPr>
          <w:sz w:val="36"/>
          <w:szCs w:val="36"/>
        </w:rPr>
        <w:t xml:space="preserve"> With this massive increase of 10,499 </w:t>
      </w:r>
      <w:r w:rsidR="00B63EE3" w:rsidRPr="006E1A26">
        <w:rPr>
          <w:sz w:val="36"/>
          <w:szCs w:val="36"/>
        </w:rPr>
        <w:t xml:space="preserve">in students and with former teacher Paul Bennet </w:t>
      </w:r>
      <w:proofErr w:type="gramStart"/>
      <w:r w:rsidR="00B63EE3" w:rsidRPr="006E1A26">
        <w:rPr>
          <w:sz w:val="36"/>
          <w:szCs w:val="36"/>
        </w:rPr>
        <w:t>stating</w:t>
      </w:r>
      <w:proofErr w:type="gramEnd"/>
      <w:r w:rsidR="00B63EE3" w:rsidRPr="006E1A26">
        <w:rPr>
          <w:sz w:val="36"/>
          <w:szCs w:val="36"/>
        </w:rPr>
        <w:t xml:space="preserve"> “Practical guidance on how to deal with unruly students is, to my amazement, still hard to find in initial teacher training (ITT) programs” Bennet, 2016).</w:t>
      </w:r>
    </w:p>
    <w:p w14:paraId="0DDCF092" w14:textId="2CA9C8B4" w:rsidR="00B22E0F" w:rsidRDefault="00B22E0F" w:rsidP="00870132">
      <w:pPr>
        <w:rPr>
          <w:sz w:val="36"/>
          <w:szCs w:val="36"/>
        </w:rPr>
      </w:pPr>
      <w:r w:rsidRPr="006E1A26">
        <w:rPr>
          <w:sz w:val="36"/>
          <w:szCs w:val="36"/>
        </w:rPr>
        <w:lastRenderedPageBreak/>
        <w:t>Incorporating a timer strategy can assist teachers facing challenges in classroom management. Educators such as Henry Seton emphasise that "Timers help us better manage our time with students. The time we spend with students is our most precious resource." (Seton, 2024). Teachers have incorporated various sounds and noises that play when the timer concludes, which enhances the children's anticipation regarding the sound they will hear. This approach not only aids teachers in managing their time effectively but also assists students in developing their own time management skills by making them conscious of the duration required to finish their tasks. Such skills will prove beneficial when these students prepare for their GCSE examinations, as they will be equipped to organize their work within the designated time frame.</w:t>
      </w:r>
    </w:p>
    <w:p w14:paraId="0CCD341B" w14:textId="779D8F1E" w:rsidR="00233C7C" w:rsidRPr="006E1A26" w:rsidRDefault="004A11F4" w:rsidP="00870132">
      <w:pPr>
        <w:rPr>
          <w:sz w:val="36"/>
          <w:szCs w:val="36"/>
        </w:rPr>
      </w:pPr>
      <w:r w:rsidRPr="004A11F4">
        <w:rPr>
          <w:sz w:val="36"/>
          <w:szCs w:val="36"/>
        </w:rPr>
        <w:t xml:space="preserve">In the rapidly evolving </w:t>
      </w:r>
      <w:r>
        <w:rPr>
          <w:sz w:val="36"/>
          <w:szCs w:val="36"/>
        </w:rPr>
        <w:t>world</w:t>
      </w:r>
      <w:r w:rsidRPr="004A11F4">
        <w:rPr>
          <w:sz w:val="36"/>
          <w:szCs w:val="36"/>
        </w:rPr>
        <w:t xml:space="preserve"> of technology, the integration of Information and Communication Technology (ICT) is essential for assisting educators in effectively managing their classrooms. The application of ICT serves as a powerful motivational resource for students who often exhibit tendencies toward distraction and disruption, thereby enhancing their engagement and focus during lessons.</w:t>
      </w:r>
      <w:r w:rsidR="006E1A26">
        <w:rPr>
          <w:sz w:val="36"/>
          <w:szCs w:val="36"/>
        </w:rPr>
        <w:t xml:space="preserve"> “</w:t>
      </w:r>
      <w:r w:rsidR="006E1A26" w:rsidRPr="006E1A26">
        <w:rPr>
          <w:rFonts w:hint="eastAsia"/>
          <w:sz w:val="36"/>
          <w:szCs w:val="36"/>
        </w:rPr>
        <w:t>Increasing students' motivation for learning is also cited as an advantage of ICT</w:t>
      </w:r>
      <w:r w:rsidR="006E1A26">
        <w:rPr>
          <w:sz w:val="36"/>
          <w:szCs w:val="36"/>
        </w:rPr>
        <w:t>” (</w:t>
      </w:r>
      <w:proofErr w:type="spellStart"/>
      <w:r w:rsidR="006E1A26">
        <w:rPr>
          <w:sz w:val="36"/>
          <w:szCs w:val="36"/>
        </w:rPr>
        <w:t>learningbox</w:t>
      </w:r>
      <w:proofErr w:type="spellEnd"/>
      <w:r w:rsidR="006E1A26">
        <w:rPr>
          <w:sz w:val="36"/>
          <w:szCs w:val="36"/>
        </w:rPr>
        <w:t>, 2022).</w:t>
      </w:r>
      <w:r w:rsidRPr="004A11F4">
        <w:rPr>
          <w:rFonts w:ascii="Arial" w:hAnsi="Arial" w:cs="Arial"/>
          <w:color w:val="000000"/>
          <w:sz w:val="27"/>
          <w:szCs w:val="27"/>
          <w:shd w:val="clear" w:color="auto" w:fill="F4F5F6"/>
        </w:rPr>
        <w:t xml:space="preserve"> </w:t>
      </w:r>
      <w:r w:rsidRPr="004A11F4">
        <w:rPr>
          <w:sz w:val="36"/>
          <w:szCs w:val="36"/>
        </w:rPr>
        <w:t xml:space="preserve">The emergence of EdTech indicates that teachers must be proficient not only in traditional classroom settings but also in digital environments and technology platforms. Research indicates that approximately 75% of educators believe that the internet and various digital resources have introduced additional </w:t>
      </w:r>
      <w:r w:rsidRPr="004A11F4">
        <w:rPr>
          <w:sz w:val="36"/>
          <w:szCs w:val="36"/>
        </w:rPr>
        <w:lastRenderedPageBreak/>
        <w:t xml:space="preserve">challenges to their professional lives, significantly broadening the scope of content and skills they are required to master. Furthermore, nearly half of these </w:t>
      </w:r>
      <w:r w:rsidR="00233C7C" w:rsidRPr="004A11F4">
        <w:rPr>
          <w:sz w:val="36"/>
          <w:szCs w:val="36"/>
        </w:rPr>
        <w:t>educator’s</w:t>
      </w:r>
      <w:r w:rsidRPr="004A11F4">
        <w:rPr>
          <w:sz w:val="36"/>
          <w:szCs w:val="36"/>
        </w:rPr>
        <w:t xml:space="preserve"> report that this shift has resulted in an increased workload</w:t>
      </w:r>
      <w:r>
        <w:rPr>
          <w:sz w:val="36"/>
          <w:szCs w:val="36"/>
        </w:rPr>
        <w:t xml:space="preserve"> (</w:t>
      </w:r>
      <w:proofErr w:type="spellStart"/>
      <w:r>
        <w:rPr>
          <w:sz w:val="36"/>
          <w:szCs w:val="36"/>
        </w:rPr>
        <w:t>viewsonic</w:t>
      </w:r>
      <w:proofErr w:type="spellEnd"/>
      <w:r>
        <w:rPr>
          <w:sz w:val="36"/>
          <w:szCs w:val="36"/>
        </w:rPr>
        <w:t xml:space="preserve">, 2020). </w:t>
      </w:r>
      <w:r w:rsidR="00233C7C" w:rsidRPr="00233C7C">
        <w:rPr>
          <w:sz w:val="36"/>
          <w:szCs w:val="36"/>
        </w:rPr>
        <w:t>Teachers will undoubtedly face numerous challenges when it comes to integrating technology into their classrooms; however, the vast array of resources and information available through technological means can significantly aid in keeping students engaged and focused. This, in turn, contributes to a more organi</w:t>
      </w:r>
      <w:r w:rsidR="00233C7C">
        <w:rPr>
          <w:sz w:val="36"/>
          <w:szCs w:val="36"/>
        </w:rPr>
        <w:t>s</w:t>
      </w:r>
      <w:r w:rsidR="00233C7C" w:rsidRPr="00233C7C">
        <w:rPr>
          <w:sz w:val="36"/>
          <w:szCs w:val="36"/>
        </w:rPr>
        <w:t>ed and manageable classroom environment, allowing educators to effectively navigate the complexities of modern teaching</w:t>
      </w:r>
    </w:p>
    <w:p w14:paraId="091928E2" w14:textId="77777777" w:rsidR="00812FAC" w:rsidRPr="006E1A26" w:rsidRDefault="00812FAC" w:rsidP="00870132">
      <w:pPr>
        <w:rPr>
          <w:sz w:val="36"/>
          <w:szCs w:val="36"/>
        </w:rPr>
      </w:pPr>
    </w:p>
    <w:p w14:paraId="766E56D2" w14:textId="7E5EFAA5" w:rsidR="00812FAC" w:rsidRPr="006E1A26" w:rsidRDefault="00812FAC" w:rsidP="00870132">
      <w:pPr>
        <w:rPr>
          <w:sz w:val="36"/>
          <w:szCs w:val="36"/>
        </w:rPr>
      </w:pPr>
      <w:r w:rsidRPr="006E1A26">
        <w:rPr>
          <w:sz w:val="36"/>
          <w:szCs w:val="36"/>
        </w:rPr>
        <w:t xml:space="preserve">Teachers often employ the PIP and RIP strategy, which stands for praise in public and reprimand in private. By publicly acknowledging a student's achievements, teachers can significantly boost the student's confidence and foster a more positive attitude towards classroom activities. Conversely, addressing </w:t>
      </w:r>
      <w:r w:rsidR="00432765" w:rsidRPr="006E1A26">
        <w:rPr>
          <w:sz w:val="36"/>
          <w:szCs w:val="36"/>
        </w:rPr>
        <w:t>behavioural</w:t>
      </w:r>
      <w:r w:rsidRPr="006E1A26">
        <w:rPr>
          <w:sz w:val="36"/>
          <w:szCs w:val="36"/>
        </w:rPr>
        <w:t xml:space="preserve"> issues privately minimizes disruptions, allowing for more effective classroom management. This approach not only facilitates necessary restorative conversations but also prevents interruptions that could hinder the learning experience for other students.</w:t>
      </w:r>
    </w:p>
    <w:p w14:paraId="0637C528" w14:textId="2D3BFFEB" w:rsidR="009D69C6" w:rsidRPr="006E1A26" w:rsidRDefault="008B6F2B" w:rsidP="000225AD">
      <w:pPr>
        <w:rPr>
          <w:sz w:val="36"/>
          <w:szCs w:val="36"/>
        </w:rPr>
      </w:pPr>
      <w:r w:rsidRPr="006E1A26">
        <w:rPr>
          <w:sz w:val="36"/>
          <w:szCs w:val="36"/>
        </w:rPr>
        <w:t xml:space="preserve">It is a reality that a flawless lesson is unattainable; even the most experienced teachers, despite extensive planning and training, cannot anticipate every unforeseen circumstance that may arise in a primary or secondary school environment. Those familiar with such settings understand that </w:t>
      </w:r>
      <w:r w:rsidRPr="006E1A26">
        <w:rPr>
          <w:sz w:val="36"/>
          <w:szCs w:val="36"/>
        </w:rPr>
        <w:lastRenderedPageBreak/>
        <w:t xml:space="preserve">unpredictability is a constant factor. The key lies in how educators respond to these unexpected situations, as their reactions can help make future occurrences more manageable. It is essential for teachers to engage in restorative conversations with students who exhibit challenging behaviour, addressing these issues after the lesson concludes. Oxfordshire council have stated that having these restorative conversations reduces the like hood of conflict recurring and will strengthen relationships by making time for conversation </w:t>
      </w:r>
      <w:proofErr w:type="spellStart"/>
      <w:proofErr w:type="gramStart"/>
      <w:r w:rsidRPr="006E1A26">
        <w:rPr>
          <w:sz w:val="36"/>
          <w:szCs w:val="36"/>
        </w:rPr>
        <w:t>Oxforshirecouncil,n</w:t>
      </w:r>
      <w:proofErr w:type="gramEnd"/>
      <w:r w:rsidRPr="006E1A26">
        <w:rPr>
          <w:sz w:val="36"/>
          <w:szCs w:val="36"/>
        </w:rPr>
        <w:t>.d</w:t>
      </w:r>
      <w:proofErr w:type="spellEnd"/>
      <w:r w:rsidRPr="006E1A26">
        <w:rPr>
          <w:sz w:val="36"/>
          <w:szCs w:val="36"/>
        </w:rPr>
        <w:t xml:space="preserve">). </w:t>
      </w:r>
    </w:p>
    <w:p w14:paraId="40255968" w14:textId="0FD6B264" w:rsidR="00410F40" w:rsidRPr="006E1A26" w:rsidRDefault="003076D1" w:rsidP="003076D1">
      <w:pPr>
        <w:tabs>
          <w:tab w:val="left" w:pos="1692"/>
        </w:tabs>
        <w:rPr>
          <w:sz w:val="36"/>
          <w:szCs w:val="36"/>
        </w:rPr>
      </w:pPr>
      <w:r w:rsidRPr="006E1A26">
        <w:rPr>
          <w:sz w:val="36"/>
          <w:szCs w:val="36"/>
        </w:rPr>
        <w:t>“Understanding and implementing good pedagogy helps teachers reconnect with their pupils and builds a better, more collaborative, relationship” (</w:t>
      </w:r>
      <w:proofErr w:type="spellStart"/>
      <w:proofErr w:type="gramStart"/>
      <w:r w:rsidRPr="006E1A26">
        <w:rPr>
          <w:sz w:val="36"/>
          <w:szCs w:val="36"/>
        </w:rPr>
        <w:t>learningjournals,n</w:t>
      </w:r>
      <w:proofErr w:type="gramEnd"/>
      <w:r w:rsidRPr="006E1A26">
        <w:rPr>
          <w:sz w:val="36"/>
          <w:szCs w:val="36"/>
        </w:rPr>
        <w:t>.d</w:t>
      </w:r>
      <w:proofErr w:type="spellEnd"/>
      <w:r w:rsidRPr="006E1A26">
        <w:rPr>
          <w:sz w:val="36"/>
          <w:szCs w:val="36"/>
        </w:rPr>
        <w:t>)</w:t>
      </w:r>
      <w:r w:rsidR="004704C7" w:rsidRPr="006E1A26">
        <w:rPr>
          <w:sz w:val="36"/>
          <w:szCs w:val="36"/>
        </w:rPr>
        <w:t>A key word in classroom management is relationship. Relationship is the foundation building blocks to successful classroom management and as</w:t>
      </w:r>
      <w:r w:rsidR="00432765">
        <w:rPr>
          <w:sz w:val="36"/>
          <w:szCs w:val="36"/>
        </w:rPr>
        <w:t xml:space="preserve"> the</w:t>
      </w:r>
      <w:r w:rsidR="004704C7" w:rsidRPr="006E1A26">
        <w:rPr>
          <w:sz w:val="36"/>
          <w:szCs w:val="36"/>
        </w:rPr>
        <w:t xml:space="preserve"> learning journal states it helps students and teachers connect but the teacher must be willing to connect and invest in </w:t>
      </w:r>
      <w:proofErr w:type="gramStart"/>
      <w:r w:rsidR="004704C7" w:rsidRPr="006E1A26">
        <w:rPr>
          <w:sz w:val="36"/>
          <w:szCs w:val="36"/>
        </w:rPr>
        <w:t>that children</w:t>
      </w:r>
      <w:proofErr w:type="gramEnd"/>
      <w:r w:rsidR="004704C7" w:rsidRPr="006E1A26">
        <w:rPr>
          <w:sz w:val="36"/>
          <w:szCs w:val="36"/>
        </w:rPr>
        <w:t xml:space="preserve">. </w:t>
      </w:r>
      <w:r w:rsidR="002E6195" w:rsidRPr="006E1A26">
        <w:rPr>
          <w:sz w:val="36"/>
          <w:szCs w:val="36"/>
        </w:rPr>
        <w:t xml:space="preserve">The child does not exist for the school; rather, the school exists for the child. This statement embodies the principles of our environment: to foster inclusivity, one must be prepared to accommodate the needs of every individual (Dunn,2021) </w:t>
      </w:r>
    </w:p>
    <w:p w14:paraId="2CF639FB" w14:textId="1450BF3D" w:rsidR="00300D15" w:rsidRPr="006E1A26" w:rsidRDefault="00300D15" w:rsidP="003076D1">
      <w:pPr>
        <w:tabs>
          <w:tab w:val="left" w:pos="1692"/>
        </w:tabs>
        <w:rPr>
          <w:sz w:val="36"/>
          <w:szCs w:val="36"/>
        </w:rPr>
      </w:pPr>
      <w:r w:rsidRPr="006E1A26">
        <w:rPr>
          <w:sz w:val="36"/>
          <w:szCs w:val="36"/>
        </w:rPr>
        <w:t xml:space="preserve">Alice Dunn, Head of Curriculum Design at Teach First, aptly states that the school exists for the child, a sentiment that resonates deeply. A survey conducted by educationquizzes.com reveals that by the time students reach the KS4 level, there are more pupils who dislike school than those who enjoy it, marking a significant shift compared </w:t>
      </w:r>
      <w:r w:rsidRPr="006E1A26">
        <w:rPr>
          <w:sz w:val="36"/>
          <w:szCs w:val="36"/>
        </w:rPr>
        <w:lastRenderedPageBreak/>
        <w:t>to earlier educational stages. This raises questions about whether this trend is a result of students nearing the end of their educational journey as they prepare for their GCSE exams, or if it indicates a need for teachers to adopt varied pedagogical approaches to engage students more effectively than in previous years. Additionally, it prompts consideration of whether educators are struggling to adapt their classrooms to create a more engaging environment for these soon-to-be young adults.</w:t>
      </w:r>
    </w:p>
    <w:p w14:paraId="73E3D0D5" w14:textId="34059302" w:rsidR="00440939" w:rsidRPr="006E1A26" w:rsidRDefault="00AF5A5A" w:rsidP="00526286">
      <w:pPr>
        <w:rPr>
          <w:sz w:val="36"/>
          <w:szCs w:val="36"/>
        </w:rPr>
      </w:pPr>
      <w:r w:rsidRPr="006E1A26">
        <w:rPr>
          <w:sz w:val="36"/>
          <w:szCs w:val="36"/>
        </w:rPr>
        <w:t>Teachers who do not establish meaningful relationships with their students, coupled with a reluctance to adopt new classroom management strategies, perpetuate a cycle of disruption. This inflexibility, characterised by a belief that their approach is the sole effective method, hinders their ability to address the diverse needs of all students, including those with additional learning requirements and adverse childhood experiences. According to Maslow's hierarchy of needs, (Maslow</w:t>
      </w:r>
      <w:r w:rsidR="00026FBE" w:rsidRPr="006E1A26">
        <w:rPr>
          <w:sz w:val="36"/>
          <w:szCs w:val="36"/>
        </w:rPr>
        <w:t>, 1943</w:t>
      </w:r>
      <w:r w:rsidRPr="006E1A26">
        <w:rPr>
          <w:sz w:val="36"/>
          <w:szCs w:val="36"/>
        </w:rPr>
        <w:t xml:space="preserve">) when educators remain rigid and disengaged, they compromise the safety and well-being of their classroom environment. Without effective classroom control, there is an increased risk of misbehaviour, which can endanger students. Furthermore, the absence of a strong teacher-student relationship indicates that another critical level of Maslow's framework remains unfulfilled. </w:t>
      </w:r>
      <w:r w:rsidR="001E3E20" w:rsidRPr="006E1A26">
        <w:rPr>
          <w:sz w:val="36"/>
          <w:szCs w:val="36"/>
        </w:rPr>
        <w:t>According to Maslow’s hierarchy of needs, “the love needs” – which include striving for “love and affection and belongingness needs”</w:t>
      </w:r>
      <w:r w:rsidR="00026FBE" w:rsidRPr="006E1A26">
        <w:rPr>
          <w:sz w:val="36"/>
          <w:szCs w:val="36"/>
        </w:rPr>
        <w:t xml:space="preserve"> (Maslow, </w:t>
      </w:r>
      <w:hyperlink r:id="rId5" w:anchor="ref-CR12729" w:tooltip="Maslow, A. H. (1943). A theory of human motivation. Psychological Review, 50, 370–396. &#10;                https://doi.org/10.1037/h0054346&#10;                &#10;              ." w:history="1">
        <w:r w:rsidR="00026FBE" w:rsidRPr="006E1A26">
          <w:rPr>
            <w:rStyle w:val="Hyperlink"/>
            <w:sz w:val="36"/>
            <w:szCs w:val="36"/>
          </w:rPr>
          <w:t>1943</w:t>
        </w:r>
      </w:hyperlink>
      <w:r w:rsidR="00026FBE" w:rsidRPr="006E1A26">
        <w:rPr>
          <w:sz w:val="36"/>
          <w:szCs w:val="36"/>
        </w:rPr>
        <w:t xml:space="preserve">).  </w:t>
      </w:r>
      <w:r w:rsidR="00F66C10" w:rsidRPr="006E1A26">
        <w:rPr>
          <w:sz w:val="36"/>
          <w:szCs w:val="36"/>
        </w:rPr>
        <w:t xml:space="preserve">According to Maslow's theory about love and belonging, children who experience adverse childhood events may lack love and support both at home </w:t>
      </w:r>
      <w:r w:rsidR="00F66C10" w:rsidRPr="006E1A26">
        <w:rPr>
          <w:sz w:val="36"/>
          <w:szCs w:val="36"/>
        </w:rPr>
        <w:lastRenderedPageBreak/>
        <w:t>and in their surrounding environment. If educators fail to demonstrate compassion towards these students, they may grow up perceiving a world devoid of affection.</w:t>
      </w:r>
      <w:r w:rsidR="00526286" w:rsidRPr="006E1A26">
        <w:rPr>
          <w:rFonts w:ascii="Arial" w:hAnsi="Arial" w:cs="Arial"/>
          <w:color w:val="000000"/>
          <w:sz w:val="36"/>
          <w:szCs w:val="36"/>
          <w:shd w:val="clear" w:color="auto" w:fill="F4F5F6"/>
        </w:rPr>
        <w:t xml:space="preserve"> </w:t>
      </w:r>
      <w:r w:rsidR="00526286" w:rsidRPr="006E1A26">
        <w:rPr>
          <w:sz w:val="36"/>
          <w:szCs w:val="36"/>
        </w:rPr>
        <w:t>The genuine interest and care demonstrated by a teacher can profoundly influence a child's development, fostering an environment where the child not only feels loved but is also encouraged to extend that love to others. This essay highlights the critical importance of establishing positive relationships with children, particularly in the aftermath of the COVID-19 lockdowns that have affected the global community. The necessity for educators to fulfil Maslow's need for love and belonging among their students has become increasingly vital, as it plays a crucial role in reintegrating children into the classroom and maintaining order and control within the learning environment.</w:t>
      </w:r>
      <w:r w:rsidR="00440939" w:rsidRPr="006E1A26">
        <w:rPr>
          <w:sz w:val="36"/>
          <w:szCs w:val="36"/>
        </w:rPr>
        <w:t xml:space="preserve"> </w:t>
      </w:r>
    </w:p>
    <w:p w14:paraId="05CF645B" w14:textId="77777777" w:rsidR="00954E9F" w:rsidRPr="006E1A26" w:rsidRDefault="00954E9F" w:rsidP="00526286">
      <w:pPr>
        <w:rPr>
          <w:sz w:val="36"/>
          <w:szCs w:val="36"/>
        </w:rPr>
      </w:pPr>
      <w:r w:rsidRPr="006E1A26">
        <w:rPr>
          <w:sz w:val="36"/>
          <w:szCs w:val="36"/>
        </w:rPr>
        <w:t>The inclusion of pupils with English as an additional language (EAL) in the classroom necessitates a heightened emphasis on Maslow’s concepts of belonging and love. Many of these students may feel disoriented due to their inability to comprehend the language being spoken. Additionally, some children may come from countries affected by conflict, which introduces an extra layer of anxiety for those who are already struggling to communicate in a language that is not their own.</w:t>
      </w:r>
    </w:p>
    <w:p w14:paraId="0049BCF9" w14:textId="77777777" w:rsidR="00526286" w:rsidRPr="006E1A26" w:rsidRDefault="00526286" w:rsidP="00526286">
      <w:pPr>
        <w:rPr>
          <w:sz w:val="36"/>
          <w:szCs w:val="36"/>
        </w:rPr>
      </w:pPr>
      <w:r w:rsidRPr="006E1A26">
        <w:rPr>
          <w:sz w:val="36"/>
          <w:szCs w:val="36"/>
        </w:rPr>
        <w:t xml:space="preserve">Furthermore, self-esteem, another essential component of Maslow's hierarchy of needs, has likely plummeted for many children following the lockdowns. For teachers to effectively manage their classrooms and promote productive learning, it </w:t>
      </w:r>
      <w:r w:rsidRPr="006E1A26">
        <w:rPr>
          <w:sz w:val="36"/>
          <w:szCs w:val="36"/>
        </w:rPr>
        <w:lastRenderedPageBreak/>
        <w:t xml:space="preserve">is imperative that they work to enhance their students' self-esteem and instil a sense of self-worth. This endeavour is undoubtedly challenging; however, </w:t>
      </w:r>
      <w:proofErr w:type="gramStart"/>
      <w:r w:rsidRPr="006E1A26">
        <w:rPr>
          <w:sz w:val="36"/>
          <w:szCs w:val="36"/>
        </w:rPr>
        <w:t>similar to</w:t>
      </w:r>
      <w:proofErr w:type="gramEnd"/>
      <w:r w:rsidRPr="006E1A26">
        <w:rPr>
          <w:sz w:val="36"/>
          <w:szCs w:val="36"/>
        </w:rPr>
        <w:t xml:space="preserve"> the process of building relationships with students, it requires time and consistent effort. Teachers must provide praise and create opportunities for students to feel good about themselves, as many may have never experienced such affirmation in their lives, leading to significantly low self-esteem.</w:t>
      </w:r>
    </w:p>
    <w:p w14:paraId="33146368" w14:textId="2FEB20EB" w:rsidR="007036D5" w:rsidRPr="006E1A26" w:rsidRDefault="00F64D76" w:rsidP="00526286">
      <w:pPr>
        <w:rPr>
          <w:sz w:val="36"/>
          <w:szCs w:val="36"/>
        </w:rPr>
      </w:pPr>
      <w:r w:rsidRPr="006E1A26">
        <w:rPr>
          <w:sz w:val="36"/>
          <w:szCs w:val="36"/>
        </w:rPr>
        <w:t>Carl Rogers believed that for a p</w:t>
      </w:r>
      <w:r w:rsidR="00ED431F">
        <w:rPr>
          <w:sz w:val="36"/>
          <w:szCs w:val="36"/>
        </w:rPr>
        <w:t>e</w:t>
      </w:r>
      <w:r w:rsidRPr="006E1A26">
        <w:rPr>
          <w:sz w:val="36"/>
          <w:szCs w:val="36"/>
        </w:rPr>
        <w:t>rson to grow they need</w:t>
      </w:r>
      <w:r w:rsidR="00ED431F">
        <w:rPr>
          <w:sz w:val="36"/>
          <w:szCs w:val="36"/>
        </w:rPr>
        <w:t>ed</w:t>
      </w:r>
      <w:r w:rsidRPr="006E1A26">
        <w:rPr>
          <w:sz w:val="36"/>
          <w:szCs w:val="36"/>
        </w:rPr>
        <w:t xml:space="preserve"> an environment that provide</w:t>
      </w:r>
      <w:r w:rsidR="00ED431F">
        <w:rPr>
          <w:sz w:val="36"/>
          <w:szCs w:val="36"/>
        </w:rPr>
        <w:t>d</w:t>
      </w:r>
      <w:r w:rsidRPr="006E1A26">
        <w:rPr>
          <w:sz w:val="36"/>
          <w:szCs w:val="36"/>
        </w:rPr>
        <w:t xml:space="preserve"> them with genuine acceptance being seen</w:t>
      </w:r>
      <w:r w:rsidR="00ED431F">
        <w:rPr>
          <w:sz w:val="36"/>
          <w:szCs w:val="36"/>
        </w:rPr>
        <w:t xml:space="preserve"> along</w:t>
      </w:r>
      <w:r w:rsidRPr="006E1A26">
        <w:rPr>
          <w:sz w:val="36"/>
          <w:szCs w:val="36"/>
        </w:rPr>
        <w:t xml:space="preserve"> with unconditional positive regard and </w:t>
      </w:r>
      <w:hyperlink r:id="rId6" w:history="1">
        <w:r w:rsidRPr="006E1A26">
          <w:rPr>
            <w:rStyle w:val="Hyperlink"/>
            <w:color w:val="000000" w:themeColor="text1"/>
            <w:sz w:val="36"/>
            <w:szCs w:val="36"/>
            <w:u w:val="none"/>
          </w:rPr>
          <w:t>empathy</w:t>
        </w:r>
      </w:hyperlink>
      <w:r w:rsidRPr="006E1A26">
        <w:rPr>
          <w:sz w:val="36"/>
          <w:szCs w:val="36"/>
        </w:rPr>
        <w:t> </w:t>
      </w:r>
      <w:r w:rsidR="00F13A94">
        <w:rPr>
          <w:sz w:val="36"/>
          <w:szCs w:val="36"/>
        </w:rPr>
        <w:t>where they would be</w:t>
      </w:r>
      <w:r w:rsidRPr="006E1A26">
        <w:rPr>
          <w:sz w:val="36"/>
          <w:szCs w:val="36"/>
        </w:rPr>
        <w:t xml:space="preserve"> listened to and understood (Roger,1959). </w:t>
      </w:r>
      <w:r w:rsidR="007036D5" w:rsidRPr="006E1A26">
        <w:rPr>
          <w:sz w:val="36"/>
          <w:szCs w:val="36"/>
        </w:rPr>
        <w:t>Rogers emphasises the necessity of an accepting environment characterised by unconditional positive regard, while Maslow highlights the importance of love and belonging. It is evident that children require their teachers to create a classroom that is both safe and positive, allowing them to feel comfortable and at ease. This supportive atmosphere enables students to behave appropriately, concentrate on their tasks, and minimises disruptions, thereby facilitating a more conducive school environment for themselves, their peers, and their educators.</w:t>
      </w:r>
    </w:p>
    <w:p w14:paraId="33FD27D4" w14:textId="10832EF2" w:rsidR="00410F40" w:rsidRPr="006E1A26" w:rsidRDefault="00DA27BD" w:rsidP="000225AD">
      <w:pPr>
        <w:rPr>
          <w:sz w:val="36"/>
          <w:szCs w:val="36"/>
        </w:rPr>
      </w:pPr>
      <w:r w:rsidRPr="006E1A26">
        <w:rPr>
          <w:sz w:val="36"/>
          <w:szCs w:val="36"/>
        </w:rPr>
        <w:t xml:space="preserve">This essay has examined various aspects of the necessity for teachers to support their students, highlighting the willingness of some educators to go above and beyond, while others remain resistant to change. Even among those teachers who are open to adapting their classroom </w:t>
      </w:r>
      <w:r w:rsidRPr="006E1A26">
        <w:rPr>
          <w:sz w:val="36"/>
          <w:szCs w:val="36"/>
        </w:rPr>
        <w:lastRenderedPageBreak/>
        <w:t>management techniques</w:t>
      </w:r>
      <w:r w:rsidR="00F13A94">
        <w:rPr>
          <w:sz w:val="36"/>
          <w:szCs w:val="36"/>
        </w:rPr>
        <w:t xml:space="preserve"> may find</w:t>
      </w:r>
      <w:r w:rsidRPr="006E1A26">
        <w:rPr>
          <w:sz w:val="36"/>
          <w:szCs w:val="36"/>
        </w:rPr>
        <w:t xml:space="preserve"> their efforts fall short in addressing the increasing number of students with learning difficulties, all while managing their own workloads. The escalating demands placed on teachers may contribute to their hesitance to modify their classroom control methods, as such changes require time for learning and adaptation, which many educators may find themselves lacking. </w:t>
      </w:r>
      <w:r w:rsidR="006B0741" w:rsidRPr="006E1A26">
        <w:rPr>
          <w:sz w:val="36"/>
          <w:szCs w:val="36"/>
        </w:rPr>
        <w:t>There may be hope for teachers facing significant workloads, as the Welsh Government initiated a taskforce in July 2023 aimed at alleviating these burdens. The taskforce's objective is to reduce teachers' workloads by five hours per week over the next three years (Welsh Government, 2023). If successful, this initiative could enhance classroom management, likely leading to improved student behaviour and stronger teacher-student relationships. Conversely, should the taskforce fail to achieve its goals, there is a risk that adaptable teachers may leave the profession due to overwhelming workloads, potentially resulting in more dysfunctional classrooms. Thus, the upcoming years are crucial for the educational landscape in Wales.</w:t>
      </w:r>
      <w:r w:rsidR="006E1A26" w:rsidRPr="006E1A26">
        <w:rPr>
          <w:rFonts w:ascii="Arial" w:hAnsi="Arial" w:cs="Arial"/>
          <w:color w:val="000000"/>
          <w:sz w:val="36"/>
          <w:szCs w:val="36"/>
          <w:shd w:val="clear" w:color="auto" w:fill="F4F5F6"/>
        </w:rPr>
        <w:t xml:space="preserve"> </w:t>
      </w:r>
      <w:r w:rsidR="006E1A26" w:rsidRPr="006E1A26">
        <w:rPr>
          <w:sz w:val="36"/>
          <w:szCs w:val="36"/>
        </w:rPr>
        <w:t>Educators must prioriti</w:t>
      </w:r>
      <w:r w:rsidR="00F13A94">
        <w:rPr>
          <w:sz w:val="36"/>
          <w:szCs w:val="36"/>
        </w:rPr>
        <w:t>s</w:t>
      </w:r>
      <w:r w:rsidR="006E1A26" w:rsidRPr="006E1A26">
        <w:rPr>
          <w:sz w:val="36"/>
          <w:szCs w:val="36"/>
        </w:rPr>
        <w:t xml:space="preserve">e understanding various approaches to classroom management and engage in relevant training to enhance their skills. It is possible that some teachers may believe that certain management strategies do not align with their teaching style; however, an openness </w:t>
      </w:r>
      <w:r w:rsidR="00F13A94">
        <w:rPr>
          <w:sz w:val="36"/>
          <w:szCs w:val="36"/>
        </w:rPr>
        <w:t>in</w:t>
      </w:r>
      <w:r w:rsidR="006E1A26" w:rsidRPr="006E1A26">
        <w:rPr>
          <w:sz w:val="36"/>
          <w:szCs w:val="36"/>
        </w:rPr>
        <w:t xml:space="preserve"> exploring new methods is essential for professional growth. As student behavio</w:t>
      </w:r>
      <w:r w:rsidR="00F13A94">
        <w:rPr>
          <w:sz w:val="36"/>
          <w:szCs w:val="36"/>
        </w:rPr>
        <w:t>u</w:t>
      </w:r>
      <w:r w:rsidR="006E1A26" w:rsidRPr="006E1A26">
        <w:rPr>
          <w:sz w:val="36"/>
          <w:szCs w:val="36"/>
        </w:rPr>
        <w:t xml:space="preserve">rs evolve over time, it is crucial for teachers to adapt their strategies accordingly. Failing to do so may result in a disconnect between the educator and their students, ultimately hindering effective </w:t>
      </w:r>
      <w:r w:rsidR="006E1A26" w:rsidRPr="006E1A26">
        <w:rPr>
          <w:sz w:val="36"/>
          <w:szCs w:val="36"/>
        </w:rPr>
        <w:lastRenderedPageBreak/>
        <w:t>classroom management. Therefore, continuous development and flexibility in teaching practices are vital for maintaining a conducive learning environment.</w:t>
      </w:r>
    </w:p>
    <w:p w14:paraId="720A04EA" w14:textId="77777777" w:rsidR="00806C2B" w:rsidRPr="006E1A26" w:rsidRDefault="00806C2B" w:rsidP="000225AD">
      <w:pPr>
        <w:rPr>
          <w:sz w:val="36"/>
          <w:szCs w:val="36"/>
        </w:rPr>
      </w:pPr>
    </w:p>
    <w:p w14:paraId="11EDCC8E" w14:textId="77777777" w:rsidR="00C7099E" w:rsidRPr="006E1A26" w:rsidRDefault="00C7099E" w:rsidP="000225AD">
      <w:pPr>
        <w:rPr>
          <w:sz w:val="36"/>
          <w:szCs w:val="36"/>
        </w:rPr>
      </w:pPr>
    </w:p>
    <w:p w14:paraId="5ADA9CE3" w14:textId="501D6627" w:rsidR="00323490" w:rsidRPr="006E1A26" w:rsidRDefault="00323490" w:rsidP="000225AD">
      <w:pPr>
        <w:rPr>
          <w:sz w:val="36"/>
          <w:szCs w:val="36"/>
        </w:rPr>
      </w:pPr>
    </w:p>
    <w:p w14:paraId="0FC18C41" w14:textId="77777777" w:rsidR="00323490" w:rsidRPr="006E1A26" w:rsidRDefault="00323490" w:rsidP="000225AD">
      <w:pPr>
        <w:rPr>
          <w:sz w:val="36"/>
          <w:szCs w:val="36"/>
        </w:rPr>
      </w:pPr>
    </w:p>
    <w:p w14:paraId="0F2E60A6" w14:textId="77777777" w:rsidR="00323490" w:rsidRPr="006E1A26" w:rsidRDefault="00323490" w:rsidP="00323490">
      <w:pPr>
        <w:rPr>
          <w:sz w:val="36"/>
          <w:szCs w:val="36"/>
        </w:rPr>
      </w:pPr>
    </w:p>
    <w:p w14:paraId="013E7B47" w14:textId="77777777" w:rsidR="00323490" w:rsidRPr="006E1A26" w:rsidRDefault="00323490" w:rsidP="00323490">
      <w:pPr>
        <w:rPr>
          <w:sz w:val="36"/>
          <w:szCs w:val="36"/>
        </w:rPr>
      </w:pPr>
    </w:p>
    <w:p w14:paraId="550C0465" w14:textId="77777777" w:rsidR="00B63EE3" w:rsidRPr="006E1A26" w:rsidRDefault="00B63EE3" w:rsidP="00323490">
      <w:pPr>
        <w:rPr>
          <w:sz w:val="36"/>
          <w:szCs w:val="36"/>
        </w:rPr>
      </w:pPr>
      <w:r w:rsidRPr="006E1A26">
        <w:rPr>
          <w:sz w:val="36"/>
          <w:szCs w:val="36"/>
        </w:rPr>
        <w:t>Bennet, P, (2016), Classroom Management: Are New Teachers Still Left on Their Own to Figure It Out?</w:t>
      </w:r>
    </w:p>
    <w:p w14:paraId="491179F9" w14:textId="77777777" w:rsidR="00323490" w:rsidRPr="006E1A26" w:rsidRDefault="00B63EE3" w:rsidP="00323490">
      <w:pPr>
        <w:rPr>
          <w:sz w:val="36"/>
          <w:szCs w:val="36"/>
        </w:rPr>
      </w:pPr>
      <w:r w:rsidRPr="006E1A26">
        <w:rPr>
          <w:sz w:val="36"/>
          <w:szCs w:val="36"/>
        </w:rPr>
        <w:t xml:space="preserve">Available at  </w:t>
      </w:r>
      <w:hyperlink r:id="rId7" w:history="1">
        <w:r w:rsidRPr="006E1A26">
          <w:rPr>
            <w:rStyle w:val="Hyperlink"/>
            <w:sz w:val="36"/>
            <w:szCs w:val="36"/>
          </w:rPr>
          <w:t>https://educhatter.wordpress.com/2016/07/18/classroom-management-are-new-teachers-still-left-on-their-own-to-figure-it-out/</w:t>
        </w:r>
      </w:hyperlink>
    </w:p>
    <w:p w14:paraId="3E811E3F" w14:textId="77777777" w:rsidR="00B63EE3" w:rsidRPr="006E1A26" w:rsidRDefault="00B63EE3" w:rsidP="00323490">
      <w:pPr>
        <w:rPr>
          <w:sz w:val="36"/>
          <w:szCs w:val="36"/>
        </w:rPr>
      </w:pPr>
      <w:r w:rsidRPr="006E1A26">
        <w:rPr>
          <w:sz w:val="36"/>
          <w:szCs w:val="36"/>
        </w:rPr>
        <w:t>(Accessed: 17</w:t>
      </w:r>
      <w:r w:rsidRPr="006E1A26">
        <w:rPr>
          <w:sz w:val="36"/>
          <w:szCs w:val="36"/>
          <w:vertAlign w:val="superscript"/>
        </w:rPr>
        <w:t>th</w:t>
      </w:r>
      <w:r w:rsidRPr="006E1A26">
        <w:rPr>
          <w:sz w:val="36"/>
          <w:szCs w:val="36"/>
        </w:rPr>
        <w:t xml:space="preserve"> October 2024).</w:t>
      </w:r>
    </w:p>
    <w:p w14:paraId="7A723A17" w14:textId="77777777" w:rsidR="00323490" w:rsidRPr="006E1A26" w:rsidRDefault="00323490" w:rsidP="00323490">
      <w:pPr>
        <w:rPr>
          <w:sz w:val="36"/>
          <w:szCs w:val="36"/>
        </w:rPr>
      </w:pPr>
    </w:p>
    <w:p w14:paraId="0B2B7114" w14:textId="77777777" w:rsidR="00323490" w:rsidRPr="006E1A26" w:rsidRDefault="00323490" w:rsidP="00323490">
      <w:pPr>
        <w:rPr>
          <w:sz w:val="36"/>
          <w:szCs w:val="36"/>
        </w:rPr>
      </w:pPr>
      <w:proofErr w:type="spellStart"/>
      <w:r w:rsidRPr="006E1A26">
        <w:rPr>
          <w:sz w:val="36"/>
          <w:szCs w:val="36"/>
        </w:rPr>
        <w:t>Bouchirka</w:t>
      </w:r>
      <w:proofErr w:type="spellEnd"/>
      <w:r w:rsidRPr="006E1A26">
        <w:rPr>
          <w:sz w:val="36"/>
          <w:szCs w:val="36"/>
        </w:rPr>
        <w:t>, I (2024) Classroom Management Plan Guide in 2024 With Examples</w:t>
      </w:r>
    </w:p>
    <w:p w14:paraId="1C9DD553" w14:textId="77777777" w:rsidR="00323490" w:rsidRPr="006E1A26" w:rsidRDefault="00323490" w:rsidP="00323490">
      <w:pPr>
        <w:rPr>
          <w:sz w:val="36"/>
          <w:szCs w:val="36"/>
        </w:rPr>
      </w:pPr>
      <w:r w:rsidRPr="006E1A26">
        <w:rPr>
          <w:sz w:val="36"/>
          <w:szCs w:val="36"/>
        </w:rPr>
        <w:t xml:space="preserve">Available at </w:t>
      </w:r>
      <w:hyperlink r:id="rId8" w:history="1">
        <w:r w:rsidRPr="006E1A26">
          <w:rPr>
            <w:rStyle w:val="Hyperlink"/>
            <w:sz w:val="36"/>
            <w:szCs w:val="36"/>
          </w:rPr>
          <w:t>https://research.com/education/classroom-management-plan-guide-with-examples</w:t>
        </w:r>
      </w:hyperlink>
    </w:p>
    <w:p w14:paraId="6E0D8872" w14:textId="77777777" w:rsidR="00323490" w:rsidRPr="006E1A26" w:rsidRDefault="00323490" w:rsidP="00323490">
      <w:pPr>
        <w:rPr>
          <w:sz w:val="36"/>
          <w:szCs w:val="36"/>
        </w:rPr>
      </w:pPr>
      <w:r w:rsidRPr="006E1A26">
        <w:rPr>
          <w:sz w:val="36"/>
          <w:szCs w:val="36"/>
        </w:rPr>
        <w:t>(Accessed: 3</w:t>
      </w:r>
      <w:r w:rsidRPr="006E1A26">
        <w:rPr>
          <w:sz w:val="36"/>
          <w:szCs w:val="36"/>
          <w:vertAlign w:val="superscript"/>
        </w:rPr>
        <w:t>rd</w:t>
      </w:r>
      <w:r w:rsidRPr="006E1A26">
        <w:rPr>
          <w:sz w:val="36"/>
          <w:szCs w:val="36"/>
        </w:rPr>
        <w:t xml:space="preserve"> October 2024).</w:t>
      </w:r>
    </w:p>
    <w:p w14:paraId="18387F91" w14:textId="77777777" w:rsidR="00EA021A" w:rsidRPr="006E1A26" w:rsidRDefault="00EA021A" w:rsidP="00323490">
      <w:pPr>
        <w:rPr>
          <w:sz w:val="36"/>
          <w:szCs w:val="36"/>
        </w:rPr>
      </w:pPr>
    </w:p>
    <w:p w14:paraId="4A82A4C8" w14:textId="77777777" w:rsidR="00EA021A" w:rsidRPr="006E1A26" w:rsidRDefault="00EA021A" w:rsidP="00323490">
      <w:pPr>
        <w:rPr>
          <w:sz w:val="36"/>
          <w:szCs w:val="36"/>
        </w:rPr>
      </w:pPr>
      <w:proofErr w:type="spellStart"/>
      <w:r w:rsidRPr="006E1A26">
        <w:rPr>
          <w:sz w:val="36"/>
          <w:szCs w:val="36"/>
        </w:rPr>
        <w:t>Bocknek</w:t>
      </w:r>
      <w:proofErr w:type="spellEnd"/>
      <w:r w:rsidRPr="006E1A26">
        <w:rPr>
          <w:sz w:val="36"/>
          <w:szCs w:val="36"/>
        </w:rPr>
        <w:t>, Dr E, (</w:t>
      </w:r>
      <w:proofErr w:type="spellStart"/>
      <w:r w:rsidRPr="006E1A26">
        <w:rPr>
          <w:sz w:val="36"/>
          <w:szCs w:val="36"/>
        </w:rPr>
        <w:t>n.d</w:t>
      </w:r>
      <w:proofErr w:type="spellEnd"/>
      <w:r w:rsidRPr="006E1A26">
        <w:rPr>
          <w:sz w:val="36"/>
          <w:szCs w:val="36"/>
        </w:rPr>
        <w:t xml:space="preserve">) The Importance of Routines for Kids </w:t>
      </w:r>
    </w:p>
    <w:p w14:paraId="10F874F6" w14:textId="77777777" w:rsidR="00EA021A" w:rsidRPr="006E1A26" w:rsidRDefault="00EA021A" w:rsidP="00323490">
      <w:pPr>
        <w:rPr>
          <w:sz w:val="36"/>
          <w:szCs w:val="36"/>
        </w:rPr>
      </w:pPr>
      <w:r w:rsidRPr="006E1A26">
        <w:rPr>
          <w:sz w:val="36"/>
          <w:szCs w:val="36"/>
        </w:rPr>
        <w:lastRenderedPageBreak/>
        <w:t xml:space="preserve">Available at </w:t>
      </w:r>
      <w:hyperlink r:id="rId9" w:history="1">
        <w:r w:rsidRPr="006E1A26">
          <w:rPr>
            <w:rStyle w:val="Hyperlink"/>
            <w:sz w:val="36"/>
            <w:szCs w:val="36"/>
          </w:rPr>
          <w:t>https://zerotothrive.org/routines-for-kids/</w:t>
        </w:r>
      </w:hyperlink>
    </w:p>
    <w:p w14:paraId="26ABAEDA" w14:textId="77777777" w:rsidR="00870132" w:rsidRPr="006E1A26" w:rsidRDefault="00EA021A" w:rsidP="00323490">
      <w:pPr>
        <w:rPr>
          <w:sz w:val="36"/>
          <w:szCs w:val="36"/>
        </w:rPr>
      </w:pPr>
      <w:r w:rsidRPr="006E1A26">
        <w:rPr>
          <w:sz w:val="36"/>
          <w:szCs w:val="36"/>
        </w:rPr>
        <w:t>(Accessed: 9</w:t>
      </w:r>
      <w:r w:rsidRPr="006E1A26">
        <w:rPr>
          <w:sz w:val="36"/>
          <w:szCs w:val="36"/>
          <w:vertAlign w:val="superscript"/>
        </w:rPr>
        <w:t>th</w:t>
      </w:r>
      <w:r w:rsidRPr="006E1A26">
        <w:rPr>
          <w:sz w:val="36"/>
          <w:szCs w:val="36"/>
        </w:rPr>
        <w:t xml:space="preserve"> October 20224)</w:t>
      </w:r>
    </w:p>
    <w:p w14:paraId="2161EC55" w14:textId="77777777" w:rsidR="002E6195" w:rsidRPr="006E1A26" w:rsidRDefault="002E6195" w:rsidP="00323490">
      <w:pPr>
        <w:rPr>
          <w:sz w:val="36"/>
          <w:szCs w:val="36"/>
        </w:rPr>
      </w:pPr>
    </w:p>
    <w:p w14:paraId="4E8F9862" w14:textId="77777777" w:rsidR="002E6195" w:rsidRPr="006E1A26" w:rsidRDefault="002E6195" w:rsidP="002E6195">
      <w:pPr>
        <w:rPr>
          <w:sz w:val="36"/>
          <w:szCs w:val="36"/>
        </w:rPr>
      </w:pPr>
      <w:r w:rsidRPr="006E1A26">
        <w:rPr>
          <w:sz w:val="36"/>
          <w:szCs w:val="36"/>
        </w:rPr>
        <w:t xml:space="preserve">Dunn, A, (2021), No </w:t>
      </w:r>
      <w:proofErr w:type="gramStart"/>
      <w:r w:rsidRPr="006E1A26">
        <w:rPr>
          <w:sz w:val="36"/>
          <w:szCs w:val="36"/>
        </w:rPr>
        <w:t>excuses’</w:t>
      </w:r>
      <w:proofErr w:type="gramEnd"/>
      <w:r w:rsidRPr="006E1A26">
        <w:rPr>
          <w:sz w:val="36"/>
          <w:szCs w:val="36"/>
        </w:rPr>
        <w:t xml:space="preserve"> or restorative justice — what’s best for behaviour management?</w:t>
      </w:r>
    </w:p>
    <w:p w14:paraId="00359386" w14:textId="64A8868C" w:rsidR="002E6195" w:rsidRPr="006E1A26" w:rsidRDefault="002E6195" w:rsidP="002E6195">
      <w:pPr>
        <w:rPr>
          <w:sz w:val="36"/>
          <w:szCs w:val="36"/>
        </w:rPr>
      </w:pPr>
      <w:r w:rsidRPr="006E1A26">
        <w:rPr>
          <w:sz w:val="36"/>
          <w:szCs w:val="36"/>
        </w:rPr>
        <w:t xml:space="preserve">Available at </w:t>
      </w:r>
      <w:hyperlink r:id="rId10" w:history="1">
        <w:r w:rsidRPr="006E1A26">
          <w:rPr>
            <w:rStyle w:val="Hyperlink"/>
            <w:sz w:val="36"/>
            <w:szCs w:val="36"/>
          </w:rPr>
          <w:t>https://www.teachfirst.org.uk/blog/no-excuses-restorative-justice</w:t>
        </w:r>
      </w:hyperlink>
    </w:p>
    <w:p w14:paraId="4A27E853" w14:textId="17A08A24" w:rsidR="002E6195" w:rsidRPr="006E1A26" w:rsidRDefault="002E6195" w:rsidP="002E6195">
      <w:pPr>
        <w:rPr>
          <w:b/>
          <w:bCs/>
          <w:sz w:val="36"/>
          <w:szCs w:val="36"/>
        </w:rPr>
      </w:pPr>
      <w:r w:rsidRPr="006E1A26">
        <w:rPr>
          <w:sz w:val="36"/>
          <w:szCs w:val="36"/>
        </w:rPr>
        <w:t>(Accessed: 27</w:t>
      </w:r>
      <w:r w:rsidRPr="006E1A26">
        <w:rPr>
          <w:sz w:val="36"/>
          <w:szCs w:val="36"/>
          <w:vertAlign w:val="superscript"/>
        </w:rPr>
        <w:t>th</w:t>
      </w:r>
      <w:r w:rsidRPr="006E1A26">
        <w:rPr>
          <w:sz w:val="36"/>
          <w:szCs w:val="36"/>
        </w:rPr>
        <w:t xml:space="preserve"> October 2024)</w:t>
      </w:r>
    </w:p>
    <w:p w14:paraId="4FFC6662" w14:textId="75D5C243" w:rsidR="002E6195" w:rsidRPr="006E1A26" w:rsidRDefault="002E6195" w:rsidP="00323490">
      <w:pPr>
        <w:rPr>
          <w:sz w:val="36"/>
          <w:szCs w:val="36"/>
        </w:rPr>
      </w:pPr>
    </w:p>
    <w:p w14:paraId="235F9E7D" w14:textId="77777777" w:rsidR="00D01B8D" w:rsidRPr="006E1A26" w:rsidRDefault="00D01B8D" w:rsidP="00323490">
      <w:pPr>
        <w:rPr>
          <w:sz w:val="36"/>
          <w:szCs w:val="36"/>
        </w:rPr>
      </w:pPr>
    </w:p>
    <w:p w14:paraId="264FEB37" w14:textId="77777777" w:rsidR="00D01B8D" w:rsidRPr="006E1A26" w:rsidRDefault="00D01B8D" w:rsidP="00323490">
      <w:pPr>
        <w:rPr>
          <w:sz w:val="36"/>
          <w:szCs w:val="36"/>
        </w:rPr>
      </w:pPr>
      <w:r w:rsidRPr="006E1A26">
        <w:rPr>
          <w:sz w:val="36"/>
          <w:szCs w:val="36"/>
        </w:rPr>
        <w:t>Haydn, T, (</w:t>
      </w:r>
      <w:proofErr w:type="spellStart"/>
      <w:r w:rsidRPr="006E1A26">
        <w:rPr>
          <w:sz w:val="36"/>
          <w:szCs w:val="36"/>
        </w:rPr>
        <w:t>n.d</w:t>
      </w:r>
      <w:proofErr w:type="spellEnd"/>
      <w:r w:rsidRPr="006E1A26">
        <w:rPr>
          <w:sz w:val="36"/>
          <w:szCs w:val="36"/>
        </w:rPr>
        <w:t>) Why do some teachers become better than others at managing pupil behaviour? What do teachers say?</w:t>
      </w:r>
    </w:p>
    <w:p w14:paraId="62FF7399" w14:textId="77777777" w:rsidR="00D01B8D" w:rsidRPr="006E1A26" w:rsidRDefault="00D01B8D" w:rsidP="00323490">
      <w:pPr>
        <w:rPr>
          <w:sz w:val="36"/>
          <w:szCs w:val="36"/>
        </w:rPr>
      </w:pPr>
      <w:r w:rsidRPr="006E1A26">
        <w:rPr>
          <w:sz w:val="36"/>
          <w:szCs w:val="36"/>
        </w:rPr>
        <w:t xml:space="preserve">Available at </w:t>
      </w:r>
      <w:hyperlink r:id="rId11" w:history="1">
        <w:r w:rsidRPr="006E1A26">
          <w:rPr>
            <w:rStyle w:val="Hyperlink"/>
            <w:sz w:val="36"/>
            <w:szCs w:val="36"/>
          </w:rPr>
          <w:t>https://terryhaydn.co.uk/why-do-some-teachers-become-better-than-others-at-managing-pupil-behaviour-what-do-teachers-say/</w:t>
        </w:r>
      </w:hyperlink>
    </w:p>
    <w:p w14:paraId="7D028D85" w14:textId="77777777" w:rsidR="00D01B8D" w:rsidRDefault="00D01B8D" w:rsidP="00323490">
      <w:pPr>
        <w:rPr>
          <w:sz w:val="36"/>
          <w:szCs w:val="36"/>
        </w:rPr>
      </w:pPr>
      <w:r w:rsidRPr="006E1A26">
        <w:rPr>
          <w:sz w:val="36"/>
          <w:szCs w:val="36"/>
        </w:rPr>
        <w:t>(Accessed: 10</w:t>
      </w:r>
      <w:r w:rsidRPr="006E1A26">
        <w:rPr>
          <w:sz w:val="36"/>
          <w:szCs w:val="36"/>
          <w:vertAlign w:val="superscript"/>
        </w:rPr>
        <w:t>th</w:t>
      </w:r>
      <w:r w:rsidRPr="006E1A26">
        <w:rPr>
          <w:sz w:val="36"/>
          <w:szCs w:val="36"/>
        </w:rPr>
        <w:t xml:space="preserve"> October 2024).</w:t>
      </w:r>
    </w:p>
    <w:p w14:paraId="069A7056" w14:textId="77777777" w:rsidR="00BF34D2" w:rsidRDefault="00BF34D2" w:rsidP="00323490">
      <w:pPr>
        <w:rPr>
          <w:sz w:val="36"/>
          <w:szCs w:val="36"/>
        </w:rPr>
      </w:pPr>
    </w:p>
    <w:p w14:paraId="50BBD02B" w14:textId="77777777" w:rsidR="00BF34D2" w:rsidRPr="00BF34D2" w:rsidRDefault="00BF34D2" w:rsidP="00BF34D2">
      <w:pPr>
        <w:rPr>
          <w:b/>
          <w:bCs/>
          <w:sz w:val="36"/>
          <w:szCs w:val="36"/>
        </w:rPr>
      </w:pPr>
      <w:r>
        <w:rPr>
          <w:sz w:val="36"/>
          <w:szCs w:val="36"/>
        </w:rPr>
        <w:t xml:space="preserve">Learning box, (2022), </w:t>
      </w:r>
      <w:r w:rsidRPr="00BF34D2">
        <w:rPr>
          <w:rFonts w:hint="eastAsia"/>
          <w:b/>
          <w:bCs/>
          <w:sz w:val="36"/>
          <w:szCs w:val="36"/>
        </w:rPr>
        <w:t>Five benefits of ICT in Education</w:t>
      </w:r>
    </w:p>
    <w:p w14:paraId="04D4C512" w14:textId="293B1B2C" w:rsidR="00BF34D2" w:rsidRDefault="00BF34D2" w:rsidP="00323490">
      <w:pPr>
        <w:rPr>
          <w:sz w:val="36"/>
          <w:szCs w:val="36"/>
        </w:rPr>
      </w:pPr>
      <w:r>
        <w:rPr>
          <w:sz w:val="36"/>
          <w:szCs w:val="36"/>
        </w:rPr>
        <w:t xml:space="preserve">Available at </w:t>
      </w:r>
      <w:hyperlink r:id="rId12" w:history="1">
        <w:r w:rsidRPr="00AA75EB">
          <w:rPr>
            <w:rStyle w:val="Hyperlink"/>
            <w:sz w:val="36"/>
            <w:szCs w:val="36"/>
          </w:rPr>
          <w:t>https://learningbox.online/en/2022/03/24/blog-ict-education-introduction-merit/</w:t>
        </w:r>
      </w:hyperlink>
    </w:p>
    <w:p w14:paraId="2D5F5ED3" w14:textId="7DB2EC12" w:rsidR="00BF34D2" w:rsidRPr="006E1A26" w:rsidRDefault="00BF34D2" w:rsidP="00323490">
      <w:pPr>
        <w:rPr>
          <w:sz w:val="36"/>
          <w:szCs w:val="36"/>
        </w:rPr>
      </w:pPr>
      <w:r>
        <w:rPr>
          <w:sz w:val="36"/>
          <w:szCs w:val="36"/>
        </w:rPr>
        <w:t>(Accessed: 30</w:t>
      </w:r>
      <w:r w:rsidRPr="00BF34D2">
        <w:rPr>
          <w:sz w:val="36"/>
          <w:szCs w:val="36"/>
          <w:vertAlign w:val="superscript"/>
        </w:rPr>
        <w:t>TH</w:t>
      </w:r>
      <w:r>
        <w:rPr>
          <w:sz w:val="36"/>
          <w:szCs w:val="36"/>
        </w:rPr>
        <w:t xml:space="preserve"> October 2024).</w:t>
      </w:r>
    </w:p>
    <w:p w14:paraId="5352256D" w14:textId="77777777" w:rsidR="003076D1" w:rsidRPr="006E1A26" w:rsidRDefault="003076D1" w:rsidP="00323490">
      <w:pPr>
        <w:rPr>
          <w:sz w:val="36"/>
          <w:szCs w:val="36"/>
        </w:rPr>
      </w:pPr>
    </w:p>
    <w:p w14:paraId="5192D0C2" w14:textId="77777777" w:rsidR="003076D1" w:rsidRPr="006E1A26" w:rsidRDefault="003076D1" w:rsidP="003076D1">
      <w:pPr>
        <w:rPr>
          <w:b/>
          <w:bCs/>
          <w:sz w:val="36"/>
          <w:szCs w:val="36"/>
        </w:rPr>
      </w:pPr>
      <w:r w:rsidRPr="006E1A26">
        <w:rPr>
          <w:sz w:val="36"/>
          <w:szCs w:val="36"/>
        </w:rPr>
        <w:t>Learning Journals, (</w:t>
      </w:r>
      <w:proofErr w:type="spellStart"/>
      <w:r w:rsidRPr="006E1A26">
        <w:rPr>
          <w:sz w:val="36"/>
          <w:szCs w:val="36"/>
        </w:rPr>
        <w:t>n.d</w:t>
      </w:r>
      <w:proofErr w:type="spellEnd"/>
      <w:r w:rsidRPr="006E1A26">
        <w:rPr>
          <w:sz w:val="36"/>
          <w:szCs w:val="36"/>
        </w:rPr>
        <w:t>), What Are the Different Pedagogical Approaches to Learning?</w:t>
      </w:r>
    </w:p>
    <w:p w14:paraId="76C3ABDF" w14:textId="34357C19" w:rsidR="003076D1" w:rsidRPr="006E1A26" w:rsidRDefault="003076D1" w:rsidP="00323490">
      <w:pPr>
        <w:rPr>
          <w:sz w:val="36"/>
          <w:szCs w:val="36"/>
        </w:rPr>
      </w:pPr>
      <w:r w:rsidRPr="006E1A26">
        <w:rPr>
          <w:sz w:val="36"/>
          <w:szCs w:val="36"/>
        </w:rPr>
        <w:lastRenderedPageBreak/>
        <w:t xml:space="preserve">Available at </w:t>
      </w:r>
      <w:hyperlink r:id="rId13" w:history="1">
        <w:r w:rsidRPr="006E1A26">
          <w:rPr>
            <w:rStyle w:val="Hyperlink"/>
            <w:sz w:val="36"/>
            <w:szCs w:val="36"/>
          </w:rPr>
          <w:t>https://learningjournals.co.uk/what-are-the-different-pedagogical-approaches-to-learning/</w:t>
        </w:r>
      </w:hyperlink>
    </w:p>
    <w:p w14:paraId="474FCE18" w14:textId="060840DA" w:rsidR="003076D1" w:rsidRPr="006E1A26" w:rsidRDefault="003076D1" w:rsidP="00323490">
      <w:pPr>
        <w:rPr>
          <w:sz w:val="36"/>
          <w:szCs w:val="36"/>
        </w:rPr>
      </w:pPr>
      <w:r w:rsidRPr="006E1A26">
        <w:rPr>
          <w:sz w:val="36"/>
          <w:szCs w:val="36"/>
        </w:rPr>
        <w:t>(Accessed: 27</w:t>
      </w:r>
      <w:r w:rsidRPr="006E1A26">
        <w:rPr>
          <w:sz w:val="36"/>
          <w:szCs w:val="36"/>
          <w:vertAlign w:val="superscript"/>
        </w:rPr>
        <w:t>th</w:t>
      </w:r>
      <w:r w:rsidRPr="006E1A26">
        <w:rPr>
          <w:sz w:val="36"/>
          <w:szCs w:val="36"/>
        </w:rPr>
        <w:t xml:space="preserve"> October 2024).</w:t>
      </w:r>
    </w:p>
    <w:p w14:paraId="65FC1875" w14:textId="77777777" w:rsidR="00323490" w:rsidRPr="006E1A26" w:rsidRDefault="00323490" w:rsidP="00323490">
      <w:pPr>
        <w:rPr>
          <w:sz w:val="36"/>
          <w:szCs w:val="36"/>
        </w:rPr>
      </w:pPr>
    </w:p>
    <w:p w14:paraId="13432523" w14:textId="77777777" w:rsidR="00EE0B4F" w:rsidRPr="006E1A26" w:rsidRDefault="00EE0B4F" w:rsidP="00323490">
      <w:pPr>
        <w:rPr>
          <w:sz w:val="36"/>
          <w:szCs w:val="36"/>
        </w:rPr>
      </w:pPr>
      <w:r w:rsidRPr="006E1A26">
        <w:rPr>
          <w:sz w:val="36"/>
          <w:szCs w:val="36"/>
        </w:rPr>
        <w:t>Maslow, A</w:t>
      </w:r>
      <w:r w:rsidR="001E3E20" w:rsidRPr="006E1A26">
        <w:rPr>
          <w:sz w:val="36"/>
          <w:szCs w:val="36"/>
        </w:rPr>
        <w:t>,</w:t>
      </w:r>
      <w:r w:rsidRPr="006E1A26">
        <w:rPr>
          <w:sz w:val="36"/>
          <w:szCs w:val="36"/>
        </w:rPr>
        <w:t xml:space="preserve"> (1948) A Theory of Human Motivation</w:t>
      </w:r>
    </w:p>
    <w:p w14:paraId="11F46105" w14:textId="77777777" w:rsidR="00EE0B4F" w:rsidRPr="006E1A26" w:rsidRDefault="001E3E20" w:rsidP="00323490">
      <w:pPr>
        <w:rPr>
          <w:sz w:val="36"/>
          <w:szCs w:val="36"/>
        </w:rPr>
      </w:pPr>
      <w:r w:rsidRPr="006E1A26">
        <w:rPr>
          <w:sz w:val="36"/>
          <w:szCs w:val="36"/>
        </w:rPr>
        <w:t>Maslow, A, (1943). A Theory of Human Motivation</w:t>
      </w:r>
    </w:p>
    <w:p w14:paraId="673AC439" w14:textId="77777777" w:rsidR="001E3E20" w:rsidRPr="006E1A26" w:rsidRDefault="001E3E20" w:rsidP="00323490">
      <w:pPr>
        <w:rPr>
          <w:sz w:val="36"/>
          <w:szCs w:val="36"/>
        </w:rPr>
      </w:pPr>
      <w:r w:rsidRPr="006E1A26">
        <w:rPr>
          <w:sz w:val="36"/>
          <w:szCs w:val="36"/>
        </w:rPr>
        <w:t>(p. 380)</w:t>
      </w:r>
    </w:p>
    <w:p w14:paraId="54869C84" w14:textId="77777777" w:rsidR="00323490" w:rsidRPr="006E1A26" w:rsidRDefault="00323490" w:rsidP="00323490">
      <w:pPr>
        <w:rPr>
          <w:sz w:val="36"/>
          <w:szCs w:val="36"/>
        </w:rPr>
      </w:pPr>
      <w:r w:rsidRPr="006E1A26">
        <w:rPr>
          <w:sz w:val="36"/>
          <w:szCs w:val="36"/>
        </w:rPr>
        <w:t xml:space="preserve">Prevention </w:t>
      </w:r>
      <w:proofErr w:type="gramStart"/>
      <w:r w:rsidRPr="006E1A26">
        <w:rPr>
          <w:sz w:val="36"/>
          <w:szCs w:val="36"/>
        </w:rPr>
        <w:t>First ,</w:t>
      </w:r>
      <w:proofErr w:type="gramEnd"/>
      <w:r w:rsidRPr="006E1A26">
        <w:rPr>
          <w:sz w:val="36"/>
          <w:szCs w:val="36"/>
        </w:rPr>
        <w:t xml:space="preserve"> (2014) Classroom Management Strategies Classroom Management Resource Guide</w:t>
      </w:r>
    </w:p>
    <w:p w14:paraId="4B2F5DAD" w14:textId="77777777" w:rsidR="00323490" w:rsidRPr="006E1A26" w:rsidRDefault="00323490" w:rsidP="00323490">
      <w:pPr>
        <w:rPr>
          <w:sz w:val="36"/>
          <w:szCs w:val="36"/>
        </w:rPr>
      </w:pPr>
      <w:r w:rsidRPr="006E1A26">
        <w:rPr>
          <w:sz w:val="36"/>
          <w:szCs w:val="36"/>
        </w:rPr>
        <w:t xml:space="preserve">Available at </w:t>
      </w:r>
      <w:hyperlink r:id="rId14" w:history="1">
        <w:r w:rsidRPr="006E1A26">
          <w:rPr>
            <w:rStyle w:val="Hyperlink"/>
            <w:sz w:val="36"/>
            <w:szCs w:val="36"/>
          </w:rPr>
          <w:t>https://schoolofeducators.com/wp-content/uploads/2015/09/ClassroomManagementStrategies.pdf</w:t>
        </w:r>
      </w:hyperlink>
    </w:p>
    <w:p w14:paraId="73299B00" w14:textId="77777777" w:rsidR="00323490" w:rsidRPr="006E1A26" w:rsidRDefault="00323490" w:rsidP="00323490">
      <w:pPr>
        <w:rPr>
          <w:sz w:val="36"/>
          <w:szCs w:val="36"/>
        </w:rPr>
      </w:pPr>
      <w:r w:rsidRPr="006E1A26">
        <w:rPr>
          <w:sz w:val="36"/>
          <w:szCs w:val="36"/>
        </w:rPr>
        <w:t>(Accessed: 3</w:t>
      </w:r>
      <w:r w:rsidRPr="006E1A26">
        <w:rPr>
          <w:sz w:val="36"/>
          <w:szCs w:val="36"/>
          <w:vertAlign w:val="superscript"/>
        </w:rPr>
        <w:t>rd</w:t>
      </w:r>
      <w:r w:rsidRPr="006E1A26">
        <w:rPr>
          <w:sz w:val="36"/>
          <w:szCs w:val="36"/>
        </w:rPr>
        <w:t xml:space="preserve"> October 2024).</w:t>
      </w:r>
    </w:p>
    <w:p w14:paraId="3692E01D" w14:textId="77777777" w:rsidR="00F46F1B" w:rsidRPr="006E1A26" w:rsidRDefault="00F46F1B" w:rsidP="00323490">
      <w:pPr>
        <w:rPr>
          <w:sz w:val="36"/>
          <w:szCs w:val="36"/>
        </w:rPr>
      </w:pPr>
    </w:p>
    <w:p w14:paraId="1D8D3956" w14:textId="77777777" w:rsidR="00F46F1B" w:rsidRPr="006E1A26" w:rsidRDefault="00F46F1B" w:rsidP="00F46F1B">
      <w:pPr>
        <w:rPr>
          <w:sz w:val="36"/>
          <w:szCs w:val="36"/>
        </w:rPr>
      </w:pPr>
      <w:r w:rsidRPr="006E1A26">
        <w:rPr>
          <w:sz w:val="36"/>
          <w:szCs w:val="36"/>
        </w:rPr>
        <w:t>Rogers, C. (1959). A theory of therapy, personality and interpersonal relationships as developed in the client-</w:t>
      </w:r>
      <w:proofErr w:type="spellStart"/>
      <w:r w:rsidRPr="006E1A26">
        <w:rPr>
          <w:sz w:val="36"/>
          <w:szCs w:val="36"/>
        </w:rPr>
        <w:t>centered</w:t>
      </w:r>
      <w:proofErr w:type="spellEnd"/>
      <w:r w:rsidRPr="006E1A26">
        <w:rPr>
          <w:sz w:val="36"/>
          <w:szCs w:val="36"/>
        </w:rPr>
        <w:t xml:space="preserve"> framework. In (ed.) S. Koch, </w:t>
      </w:r>
      <w:r w:rsidRPr="006E1A26">
        <w:rPr>
          <w:i/>
          <w:iCs/>
          <w:sz w:val="36"/>
          <w:szCs w:val="36"/>
        </w:rPr>
        <w:t>Psychology: A study of a science. Vol. 3: Formulations of the person and the social context</w:t>
      </w:r>
      <w:r w:rsidRPr="006E1A26">
        <w:rPr>
          <w:sz w:val="36"/>
          <w:szCs w:val="36"/>
        </w:rPr>
        <w:t>. New York: McGraw Hill.</w:t>
      </w:r>
    </w:p>
    <w:p w14:paraId="62708283" w14:textId="77777777" w:rsidR="00B22E0F" w:rsidRPr="006E1A26" w:rsidRDefault="00B22E0F" w:rsidP="00F46F1B">
      <w:pPr>
        <w:rPr>
          <w:sz w:val="36"/>
          <w:szCs w:val="36"/>
        </w:rPr>
      </w:pPr>
    </w:p>
    <w:p w14:paraId="68C7AD89" w14:textId="77777777" w:rsidR="00B22E0F" w:rsidRPr="006E1A26" w:rsidRDefault="00B22E0F" w:rsidP="00B22E0F">
      <w:pPr>
        <w:rPr>
          <w:sz w:val="36"/>
          <w:szCs w:val="36"/>
        </w:rPr>
      </w:pPr>
      <w:r w:rsidRPr="006E1A26">
        <w:rPr>
          <w:sz w:val="36"/>
          <w:szCs w:val="36"/>
        </w:rPr>
        <w:t>Seton, H, (2024), Why I Learned to Embrace Classroom Timers</w:t>
      </w:r>
    </w:p>
    <w:p w14:paraId="24674180" w14:textId="620D48C3" w:rsidR="00B22E0F" w:rsidRPr="006E1A26" w:rsidRDefault="006C2616" w:rsidP="00F46F1B">
      <w:pPr>
        <w:rPr>
          <w:sz w:val="36"/>
          <w:szCs w:val="36"/>
        </w:rPr>
      </w:pPr>
      <w:r w:rsidRPr="006E1A26">
        <w:rPr>
          <w:sz w:val="36"/>
          <w:szCs w:val="36"/>
        </w:rPr>
        <w:t xml:space="preserve">Available at </w:t>
      </w:r>
      <w:hyperlink r:id="rId15" w:history="1">
        <w:r w:rsidRPr="006E1A26">
          <w:rPr>
            <w:rStyle w:val="Hyperlink"/>
            <w:sz w:val="36"/>
            <w:szCs w:val="36"/>
          </w:rPr>
          <w:t>https://www.edutopia.org/article/embracing-classroom-timers/</w:t>
        </w:r>
      </w:hyperlink>
    </w:p>
    <w:p w14:paraId="196D0E02" w14:textId="07BF30BB" w:rsidR="004A11F4" w:rsidRPr="006E1A26" w:rsidRDefault="006C2616" w:rsidP="00F46F1B">
      <w:pPr>
        <w:rPr>
          <w:sz w:val="36"/>
          <w:szCs w:val="36"/>
        </w:rPr>
      </w:pPr>
      <w:r w:rsidRPr="006E1A26">
        <w:rPr>
          <w:sz w:val="36"/>
          <w:szCs w:val="36"/>
        </w:rPr>
        <w:lastRenderedPageBreak/>
        <w:t>(Accessed: 27</w:t>
      </w:r>
      <w:r w:rsidRPr="006E1A26">
        <w:rPr>
          <w:sz w:val="36"/>
          <w:szCs w:val="36"/>
          <w:vertAlign w:val="superscript"/>
        </w:rPr>
        <w:t>th</w:t>
      </w:r>
      <w:r w:rsidRPr="006E1A26">
        <w:rPr>
          <w:sz w:val="36"/>
          <w:szCs w:val="36"/>
        </w:rPr>
        <w:t xml:space="preserve"> October 2024).</w:t>
      </w:r>
    </w:p>
    <w:p w14:paraId="644D7781" w14:textId="77777777" w:rsidR="00F46F1B" w:rsidRPr="006E1A26" w:rsidRDefault="00F46F1B" w:rsidP="00323490">
      <w:pPr>
        <w:rPr>
          <w:sz w:val="36"/>
          <w:szCs w:val="36"/>
        </w:rPr>
      </w:pPr>
    </w:p>
    <w:p w14:paraId="2063C3A1" w14:textId="77777777" w:rsidR="0062272F" w:rsidRPr="006E1A26" w:rsidRDefault="0062272F" w:rsidP="00323490">
      <w:pPr>
        <w:rPr>
          <w:sz w:val="36"/>
          <w:szCs w:val="36"/>
        </w:rPr>
      </w:pPr>
      <w:r w:rsidRPr="006E1A26">
        <w:rPr>
          <w:sz w:val="36"/>
          <w:szCs w:val="36"/>
        </w:rPr>
        <w:t>Teaching personal, (2021), How Covid-19 has reshaped behaviour management in the classroom</w:t>
      </w:r>
    </w:p>
    <w:p w14:paraId="2E54B887" w14:textId="77777777" w:rsidR="0062272F" w:rsidRPr="006E1A26" w:rsidRDefault="0062272F" w:rsidP="00323490">
      <w:pPr>
        <w:rPr>
          <w:sz w:val="36"/>
          <w:szCs w:val="36"/>
        </w:rPr>
      </w:pPr>
      <w:r w:rsidRPr="006E1A26">
        <w:rPr>
          <w:sz w:val="36"/>
          <w:szCs w:val="36"/>
        </w:rPr>
        <w:t xml:space="preserve">Available at </w:t>
      </w:r>
      <w:hyperlink r:id="rId16" w:history="1">
        <w:r w:rsidRPr="006E1A26">
          <w:rPr>
            <w:rStyle w:val="Hyperlink"/>
            <w:sz w:val="36"/>
            <w:szCs w:val="36"/>
          </w:rPr>
          <w:t>https://www.teachingpersonnel.com/tp-posts/2021-3/how-covid-19-has-reshaped-behaviour-management-in-the-classroom-17718171921</w:t>
        </w:r>
      </w:hyperlink>
    </w:p>
    <w:p w14:paraId="0337E000" w14:textId="77777777" w:rsidR="0062272F" w:rsidRDefault="0062272F" w:rsidP="00323490">
      <w:pPr>
        <w:rPr>
          <w:sz w:val="36"/>
          <w:szCs w:val="36"/>
        </w:rPr>
      </w:pPr>
      <w:r w:rsidRPr="006E1A26">
        <w:rPr>
          <w:sz w:val="36"/>
          <w:szCs w:val="36"/>
        </w:rPr>
        <w:t>(Accessed: 9</w:t>
      </w:r>
      <w:r w:rsidRPr="006E1A26">
        <w:rPr>
          <w:sz w:val="36"/>
          <w:szCs w:val="36"/>
          <w:vertAlign w:val="superscript"/>
        </w:rPr>
        <w:t>th</w:t>
      </w:r>
      <w:r w:rsidRPr="006E1A26">
        <w:rPr>
          <w:sz w:val="36"/>
          <w:szCs w:val="36"/>
        </w:rPr>
        <w:t xml:space="preserve"> October 2024)</w:t>
      </w:r>
    </w:p>
    <w:p w14:paraId="7BF7D656" w14:textId="77777777" w:rsidR="00233C7C" w:rsidRDefault="00233C7C" w:rsidP="00323490">
      <w:pPr>
        <w:rPr>
          <w:sz w:val="36"/>
          <w:szCs w:val="36"/>
        </w:rPr>
      </w:pPr>
    </w:p>
    <w:p w14:paraId="424295F4" w14:textId="77ED10CA" w:rsidR="00233C7C" w:rsidRDefault="00233C7C" w:rsidP="00323490">
      <w:pPr>
        <w:rPr>
          <w:sz w:val="36"/>
          <w:szCs w:val="36"/>
        </w:rPr>
      </w:pPr>
      <w:proofErr w:type="spellStart"/>
      <w:r>
        <w:rPr>
          <w:sz w:val="36"/>
          <w:szCs w:val="36"/>
        </w:rPr>
        <w:t>Viewsonic</w:t>
      </w:r>
      <w:proofErr w:type="spellEnd"/>
      <w:r>
        <w:rPr>
          <w:sz w:val="36"/>
          <w:szCs w:val="36"/>
        </w:rPr>
        <w:t xml:space="preserve">, (2020), </w:t>
      </w:r>
      <w:r w:rsidRPr="00233C7C">
        <w:rPr>
          <w:sz w:val="36"/>
          <w:szCs w:val="36"/>
        </w:rPr>
        <w:t>5 Disadvantages of Technology in the Classroom (And How to Overcome Them)</w:t>
      </w:r>
    </w:p>
    <w:p w14:paraId="65AA9D98" w14:textId="0D3E8C88" w:rsidR="00233C7C" w:rsidRDefault="00233C7C" w:rsidP="00323490">
      <w:pPr>
        <w:rPr>
          <w:sz w:val="36"/>
          <w:szCs w:val="36"/>
        </w:rPr>
      </w:pPr>
      <w:r>
        <w:rPr>
          <w:sz w:val="36"/>
          <w:szCs w:val="36"/>
        </w:rPr>
        <w:t xml:space="preserve">Available at </w:t>
      </w:r>
      <w:hyperlink r:id="rId17" w:history="1">
        <w:r w:rsidRPr="00AA75EB">
          <w:rPr>
            <w:rStyle w:val="Hyperlink"/>
            <w:sz w:val="36"/>
            <w:szCs w:val="36"/>
          </w:rPr>
          <w:t>https://www.viewsonic.com/library/education/5-disadvantages-of-technology-in-the-classroom-and-how-to-overcome-them/</w:t>
        </w:r>
      </w:hyperlink>
    </w:p>
    <w:p w14:paraId="22C7910B" w14:textId="63C5FF66" w:rsidR="00233C7C" w:rsidRPr="006E1A26" w:rsidRDefault="00233C7C" w:rsidP="00323490">
      <w:pPr>
        <w:rPr>
          <w:sz w:val="36"/>
          <w:szCs w:val="36"/>
        </w:rPr>
      </w:pPr>
      <w:r>
        <w:rPr>
          <w:sz w:val="36"/>
          <w:szCs w:val="36"/>
        </w:rPr>
        <w:t>(Accessed: 30</w:t>
      </w:r>
      <w:r w:rsidRPr="00233C7C">
        <w:rPr>
          <w:sz w:val="36"/>
          <w:szCs w:val="36"/>
          <w:vertAlign w:val="superscript"/>
        </w:rPr>
        <w:t>th</w:t>
      </w:r>
      <w:r>
        <w:rPr>
          <w:sz w:val="36"/>
          <w:szCs w:val="36"/>
        </w:rPr>
        <w:t xml:space="preserve"> October 2024).</w:t>
      </w:r>
    </w:p>
    <w:p w14:paraId="11990205" w14:textId="77777777" w:rsidR="00870132" w:rsidRPr="006E1A26" w:rsidRDefault="00870132" w:rsidP="00323490">
      <w:pPr>
        <w:rPr>
          <w:sz w:val="36"/>
          <w:szCs w:val="36"/>
        </w:rPr>
      </w:pPr>
    </w:p>
    <w:p w14:paraId="35EF3F21" w14:textId="77777777" w:rsidR="00870132" w:rsidRPr="006E1A26" w:rsidRDefault="00870132" w:rsidP="00870132">
      <w:pPr>
        <w:rPr>
          <w:bCs/>
          <w:sz w:val="36"/>
          <w:szCs w:val="36"/>
        </w:rPr>
      </w:pPr>
      <w:r w:rsidRPr="006E1A26">
        <w:rPr>
          <w:sz w:val="36"/>
          <w:szCs w:val="36"/>
        </w:rPr>
        <w:t xml:space="preserve">Welsh Government, (2024), </w:t>
      </w:r>
      <w:r w:rsidRPr="006E1A26">
        <w:rPr>
          <w:bCs/>
          <w:sz w:val="36"/>
          <w:szCs w:val="36"/>
        </w:rPr>
        <w:t>Schools' census results: January 2024</w:t>
      </w:r>
    </w:p>
    <w:p w14:paraId="3655A024" w14:textId="77777777" w:rsidR="00870132" w:rsidRPr="006E1A26" w:rsidRDefault="00870132" w:rsidP="00870132">
      <w:pPr>
        <w:rPr>
          <w:bCs/>
          <w:sz w:val="36"/>
          <w:szCs w:val="36"/>
        </w:rPr>
      </w:pPr>
      <w:r w:rsidRPr="006E1A26">
        <w:rPr>
          <w:bCs/>
          <w:sz w:val="36"/>
          <w:szCs w:val="36"/>
        </w:rPr>
        <w:t xml:space="preserve">Available at </w:t>
      </w:r>
      <w:hyperlink r:id="rId18" w:anchor=":~:text=There%20were%2052%2C152%20pupils%20with,13.4%25)%20at%20January%202023" w:history="1">
        <w:r w:rsidRPr="006E1A26">
          <w:rPr>
            <w:rStyle w:val="Hyperlink"/>
            <w:bCs/>
            <w:sz w:val="36"/>
            <w:szCs w:val="36"/>
          </w:rPr>
          <w:t>https://www.gov.wales/schools-census-results-january-2024-html#:~:text=There%20were%2052%2C152%20pupils%20with,13.4%25)%20at%20January%202023</w:t>
        </w:r>
      </w:hyperlink>
      <w:r w:rsidRPr="006E1A26">
        <w:rPr>
          <w:bCs/>
          <w:sz w:val="36"/>
          <w:szCs w:val="36"/>
        </w:rPr>
        <w:t>.</w:t>
      </w:r>
    </w:p>
    <w:p w14:paraId="0DED660A" w14:textId="77777777" w:rsidR="00870132" w:rsidRPr="006E1A26" w:rsidRDefault="00870132" w:rsidP="00870132">
      <w:pPr>
        <w:rPr>
          <w:bCs/>
          <w:sz w:val="36"/>
          <w:szCs w:val="36"/>
        </w:rPr>
      </w:pPr>
      <w:r w:rsidRPr="006E1A26">
        <w:rPr>
          <w:bCs/>
          <w:sz w:val="36"/>
          <w:szCs w:val="36"/>
        </w:rPr>
        <w:t>(Accessed: 17</w:t>
      </w:r>
      <w:r w:rsidRPr="006E1A26">
        <w:rPr>
          <w:bCs/>
          <w:sz w:val="36"/>
          <w:szCs w:val="36"/>
          <w:vertAlign w:val="superscript"/>
        </w:rPr>
        <w:t>th</w:t>
      </w:r>
      <w:r w:rsidRPr="006E1A26">
        <w:rPr>
          <w:bCs/>
          <w:sz w:val="36"/>
          <w:szCs w:val="36"/>
        </w:rPr>
        <w:t xml:space="preserve"> October 2024)</w:t>
      </w:r>
    </w:p>
    <w:p w14:paraId="08C3EE0D" w14:textId="49FA72CA" w:rsidR="00806C2B" w:rsidRPr="006E1A26" w:rsidRDefault="00806C2B" w:rsidP="00870132">
      <w:pPr>
        <w:rPr>
          <w:bCs/>
          <w:sz w:val="36"/>
          <w:szCs w:val="36"/>
        </w:rPr>
      </w:pPr>
      <w:r w:rsidRPr="006E1A26">
        <w:rPr>
          <w:bCs/>
          <w:sz w:val="36"/>
          <w:szCs w:val="36"/>
        </w:rPr>
        <w:t>Welsh Government, (2023), Workload Reduction Taskforce</w:t>
      </w:r>
    </w:p>
    <w:p w14:paraId="63D1327C" w14:textId="10B6C583" w:rsidR="00806C2B" w:rsidRPr="006E1A26" w:rsidRDefault="00806C2B" w:rsidP="00870132">
      <w:pPr>
        <w:rPr>
          <w:bCs/>
          <w:sz w:val="36"/>
          <w:szCs w:val="36"/>
        </w:rPr>
      </w:pPr>
      <w:r w:rsidRPr="006E1A26">
        <w:rPr>
          <w:bCs/>
          <w:sz w:val="36"/>
          <w:szCs w:val="36"/>
        </w:rPr>
        <w:lastRenderedPageBreak/>
        <w:t xml:space="preserve">Available at </w:t>
      </w:r>
      <w:hyperlink r:id="rId19" w:history="1">
        <w:r w:rsidRPr="006E1A26">
          <w:rPr>
            <w:rStyle w:val="Hyperlink"/>
            <w:bCs/>
            <w:sz w:val="36"/>
            <w:szCs w:val="36"/>
          </w:rPr>
          <w:t>https://assets.publishing.service.gov.uk/media/65a10648e8f5ec000d1f8c2f/Workload_reducation_taskforce_-_initial_recommendations.pdf</w:t>
        </w:r>
      </w:hyperlink>
    </w:p>
    <w:p w14:paraId="7E1D0B82" w14:textId="57A51F88" w:rsidR="00806C2B" w:rsidRPr="006E1A26" w:rsidRDefault="00806C2B" w:rsidP="00870132">
      <w:pPr>
        <w:rPr>
          <w:bCs/>
          <w:sz w:val="36"/>
          <w:szCs w:val="36"/>
        </w:rPr>
      </w:pPr>
      <w:r w:rsidRPr="006E1A26">
        <w:rPr>
          <w:bCs/>
          <w:sz w:val="36"/>
          <w:szCs w:val="36"/>
        </w:rPr>
        <w:t>(Accessed: 27</w:t>
      </w:r>
      <w:r w:rsidRPr="006E1A26">
        <w:rPr>
          <w:bCs/>
          <w:sz w:val="36"/>
          <w:szCs w:val="36"/>
          <w:vertAlign w:val="superscript"/>
        </w:rPr>
        <w:t>th</w:t>
      </w:r>
      <w:r w:rsidRPr="006E1A26">
        <w:rPr>
          <w:bCs/>
          <w:sz w:val="36"/>
          <w:szCs w:val="36"/>
        </w:rPr>
        <w:t xml:space="preserve"> October 2024).</w:t>
      </w:r>
    </w:p>
    <w:p w14:paraId="677042C1" w14:textId="77777777" w:rsidR="00870132" w:rsidRPr="006E1A26" w:rsidRDefault="00870132" w:rsidP="00323490">
      <w:pPr>
        <w:rPr>
          <w:sz w:val="36"/>
          <w:szCs w:val="36"/>
        </w:rPr>
      </w:pPr>
    </w:p>
    <w:sectPr w:rsidR="00870132" w:rsidRPr="006E1A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7B635AE"/>
    <w:multiLevelType w:val="multilevel"/>
    <w:tmpl w:val="0F904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4521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5AD"/>
    <w:rsid w:val="000225AD"/>
    <w:rsid w:val="00026FBE"/>
    <w:rsid w:val="000662EA"/>
    <w:rsid w:val="000B11DE"/>
    <w:rsid w:val="000D662B"/>
    <w:rsid w:val="00100CC3"/>
    <w:rsid w:val="00143E58"/>
    <w:rsid w:val="0017393F"/>
    <w:rsid w:val="001B3844"/>
    <w:rsid w:val="001E3E20"/>
    <w:rsid w:val="002210D7"/>
    <w:rsid w:val="00233C7C"/>
    <w:rsid w:val="0026676C"/>
    <w:rsid w:val="00287649"/>
    <w:rsid w:val="002E6195"/>
    <w:rsid w:val="00300D15"/>
    <w:rsid w:val="00301599"/>
    <w:rsid w:val="00306D96"/>
    <w:rsid w:val="003076D1"/>
    <w:rsid w:val="00315995"/>
    <w:rsid w:val="00323490"/>
    <w:rsid w:val="003502A7"/>
    <w:rsid w:val="00395201"/>
    <w:rsid w:val="003A602C"/>
    <w:rsid w:val="00410F40"/>
    <w:rsid w:val="00432765"/>
    <w:rsid w:val="00440939"/>
    <w:rsid w:val="00461EAE"/>
    <w:rsid w:val="004704C7"/>
    <w:rsid w:val="004A11F4"/>
    <w:rsid w:val="004D60AA"/>
    <w:rsid w:val="004E1C56"/>
    <w:rsid w:val="00526286"/>
    <w:rsid w:val="005817D8"/>
    <w:rsid w:val="006163C4"/>
    <w:rsid w:val="0062272F"/>
    <w:rsid w:val="00655E6B"/>
    <w:rsid w:val="006B0741"/>
    <w:rsid w:val="006C2616"/>
    <w:rsid w:val="006E1A26"/>
    <w:rsid w:val="006E6E8C"/>
    <w:rsid w:val="007036D5"/>
    <w:rsid w:val="0074262E"/>
    <w:rsid w:val="007E6BB2"/>
    <w:rsid w:val="007F0F79"/>
    <w:rsid w:val="00806C2B"/>
    <w:rsid w:val="00812FAC"/>
    <w:rsid w:val="00870132"/>
    <w:rsid w:val="008B6F2B"/>
    <w:rsid w:val="00954CCE"/>
    <w:rsid w:val="00954E9F"/>
    <w:rsid w:val="00975E5A"/>
    <w:rsid w:val="0099515C"/>
    <w:rsid w:val="009A4C2D"/>
    <w:rsid w:val="009D69C6"/>
    <w:rsid w:val="00A122C5"/>
    <w:rsid w:val="00AB2E3E"/>
    <w:rsid w:val="00AF5A5A"/>
    <w:rsid w:val="00B22E0F"/>
    <w:rsid w:val="00B63EE3"/>
    <w:rsid w:val="00BA04BD"/>
    <w:rsid w:val="00BE276D"/>
    <w:rsid w:val="00BF34D2"/>
    <w:rsid w:val="00C167D3"/>
    <w:rsid w:val="00C301E9"/>
    <w:rsid w:val="00C7099E"/>
    <w:rsid w:val="00CE3224"/>
    <w:rsid w:val="00D01B8D"/>
    <w:rsid w:val="00D21E64"/>
    <w:rsid w:val="00D919B4"/>
    <w:rsid w:val="00DA27BD"/>
    <w:rsid w:val="00DA7B1F"/>
    <w:rsid w:val="00DC15C6"/>
    <w:rsid w:val="00E147C7"/>
    <w:rsid w:val="00E5432C"/>
    <w:rsid w:val="00E57E97"/>
    <w:rsid w:val="00E9793D"/>
    <w:rsid w:val="00EA021A"/>
    <w:rsid w:val="00ED431F"/>
    <w:rsid w:val="00EE0B4F"/>
    <w:rsid w:val="00F13A94"/>
    <w:rsid w:val="00F3690D"/>
    <w:rsid w:val="00F37384"/>
    <w:rsid w:val="00F46F1B"/>
    <w:rsid w:val="00F525F3"/>
    <w:rsid w:val="00F569D0"/>
    <w:rsid w:val="00F64D76"/>
    <w:rsid w:val="00F66C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F459B"/>
  <w15:chartTrackingRefBased/>
  <w15:docId w15:val="{57A93649-07B2-4E7D-8713-17EC04C77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013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uiPriority w:val="9"/>
    <w:semiHidden/>
    <w:unhideWhenUsed/>
    <w:qFormat/>
    <w:rsid w:val="00233C7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3490"/>
    <w:rPr>
      <w:color w:val="0563C1" w:themeColor="hyperlink"/>
      <w:u w:val="single"/>
    </w:rPr>
  </w:style>
  <w:style w:type="character" w:customStyle="1" w:styleId="Heading1Char">
    <w:name w:val="Heading 1 Char"/>
    <w:basedOn w:val="DefaultParagraphFont"/>
    <w:link w:val="Heading1"/>
    <w:uiPriority w:val="9"/>
    <w:rsid w:val="00870132"/>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semiHidden/>
    <w:unhideWhenUsed/>
    <w:rsid w:val="00806C2B"/>
    <w:rPr>
      <w:color w:val="605E5C"/>
      <w:shd w:val="clear" w:color="auto" w:fill="E1DFDD"/>
    </w:rPr>
  </w:style>
  <w:style w:type="character" w:customStyle="1" w:styleId="Heading4Char">
    <w:name w:val="Heading 4 Char"/>
    <w:basedOn w:val="DefaultParagraphFont"/>
    <w:link w:val="Heading4"/>
    <w:uiPriority w:val="9"/>
    <w:semiHidden/>
    <w:rsid w:val="00233C7C"/>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717280">
      <w:bodyDiv w:val="1"/>
      <w:marLeft w:val="0"/>
      <w:marRight w:val="0"/>
      <w:marTop w:val="0"/>
      <w:marBottom w:val="0"/>
      <w:divBdr>
        <w:top w:val="none" w:sz="0" w:space="0" w:color="auto"/>
        <w:left w:val="none" w:sz="0" w:space="0" w:color="auto"/>
        <w:bottom w:val="none" w:sz="0" w:space="0" w:color="auto"/>
        <w:right w:val="none" w:sz="0" w:space="0" w:color="auto"/>
      </w:divBdr>
    </w:div>
    <w:div w:id="138771415">
      <w:bodyDiv w:val="1"/>
      <w:marLeft w:val="0"/>
      <w:marRight w:val="0"/>
      <w:marTop w:val="0"/>
      <w:marBottom w:val="0"/>
      <w:divBdr>
        <w:top w:val="none" w:sz="0" w:space="0" w:color="auto"/>
        <w:left w:val="none" w:sz="0" w:space="0" w:color="auto"/>
        <w:bottom w:val="none" w:sz="0" w:space="0" w:color="auto"/>
        <w:right w:val="none" w:sz="0" w:space="0" w:color="auto"/>
      </w:divBdr>
      <w:divsChild>
        <w:div w:id="712198146">
          <w:marLeft w:val="0"/>
          <w:marRight w:val="0"/>
          <w:marTop w:val="0"/>
          <w:marBottom w:val="0"/>
          <w:divBdr>
            <w:top w:val="none" w:sz="0" w:space="0" w:color="auto"/>
            <w:left w:val="none" w:sz="0" w:space="0" w:color="auto"/>
            <w:bottom w:val="none" w:sz="0" w:space="0" w:color="auto"/>
            <w:right w:val="none" w:sz="0" w:space="0" w:color="auto"/>
          </w:divBdr>
          <w:divsChild>
            <w:div w:id="117060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54310">
      <w:bodyDiv w:val="1"/>
      <w:marLeft w:val="0"/>
      <w:marRight w:val="0"/>
      <w:marTop w:val="0"/>
      <w:marBottom w:val="0"/>
      <w:divBdr>
        <w:top w:val="none" w:sz="0" w:space="0" w:color="auto"/>
        <w:left w:val="none" w:sz="0" w:space="0" w:color="auto"/>
        <w:bottom w:val="none" w:sz="0" w:space="0" w:color="auto"/>
        <w:right w:val="none" w:sz="0" w:space="0" w:color="auto"/>
      </w:divBdr>
    </w:div>
    <w:div w:id="657269380">
      <w:bodyDiv w:val="1"/>
      <w:marLeft w:val="0"/>
      <w:marRight w:val="0"/>
      <w:marTop w:val="0"/>
      <w:marBottom w:val="0"/>
      <w:divBdr>
        <w:top w:val="none" w:sz="0" w:space="0" w:color="auto"/>
        <w:left w:val="none" w:sz="0" w:space="0" w:color="auto"/>
        <w:bottom w:val="none" w:sz="0" w:space="0" w:color="auto"/>
        <w:right w:val="none" w:sz="0" w:space="0" w:color="auto"/>
      </w:divBdr>
    </w:div>
    <w:div w:id="677998198">
      <w:bodyDiv w:val="1"/>
      <w:marLeft w:val="0"/>
      <w:marRight w:val="0"/>
      <w:marTop w:val="0"/>
      <w:marBottom w:val="0"/>
      <w:divBdr>
        <w:top w:val="none" w:sz="0" w:space="0" w:color="auto"/>
        <w:left w:val="none" w:sz="0" w:space="0" w:color="auto"/>
        <w:bottom w:val="none" w:sz="0" w:space="0" w:color="auto"/>
        <w:right w:val="none" w:sz="0" w:space="0" w:color="auto"/>
      </w:divBdr>
    </w:div>
    <w:div w:id="687297659">
      <w:bodyDiv w:val="1"/>
      <w:marLeft w:val="0"/>
      <w:marRight w:val="0"/>
      <w:marTop w:val="0"/>
      <w:marBottom w:val="0"/>
      <w:divBdr>
        <w:top w:val="none" w:sz="0" w:space="0" w:color="auto"/>
        <w:left w:val="none" w:sz="0" w:space="0" w:color="auto"/>
        <w:bottom w:val="none" w:sz="0" w:space="0" w:color="auto"/>
        <w:right w:val="none" w:sz="0" w:space="0" w:color="auto"/>
      </w:divBdr>
    </w:div>
    <w:div w:id="727341218">
      <w:bodyDiv w:val="1"/>
      <w:marLeft w:val="0"/>
      <w:marRight w:val="0"/>
      <w:marTop w:val="0"/>
      <w:marBottom w:val="0"/>
      <w:divBdr>
        <w:top w:val="none" w:sz="0" w:space="0" w:color="auto"/>
        <w:left w:val="none" w:sz="0" w:space="0" w:color="auto"/>
        <w:bottom w:val="none" w:sz="0" w:space="0" w:color="auto"/>
        <w:right w:val="none" w:sz="0" w:space="0" w:color="auto"/>
      </w:divBdr>
    </w:div>
    <w:div w:id="834566415">
      <w:bodyDiv w:val="1"/>
      <w:marLeft w:val="0"/>
      <w:marRight w:val="0"/>
      <w:marTop w:val="0"/>
      <w:marBottom w:val="0"/>
      <w:divBdr>
        <w:top w:val="none" w:sz="0" w:space="0" w:color="auto"/>
        <w:left w:val="none" w:sz="0" w:space="0" w:color="auto"/>
        <w:bottom w:val="none" w:sz="0" w:space="0" w:color="auto"/>
        <w:right w:val="none" w:sz="0" w:space="0" w:color="auto"/>
      </w:divBdr>
    </w:div>
    <w:div w:id="1004749959">
      <w:bodyDiv w:val="1"/>
      <w:marLeft w:val="0"/>
      <w:marRight w:val="0"/>
      <w:marTop w:val="0"/>
      <w:marBottom w:val="0"/>
      <w:divBdr>
        <w:top w:val="none" w:sz="0" w:space="0" w:color="auto"/>
        <w:left w:val="none" w:sz="0" w:space="0" w:color="auto"/>
        <w:bottom w:val="none" w:sz="0" w:space="0" w:color="auto"/>
        <w:right w:val="none" w:sz="0" w:space="0" w:color="auto"/>
      </w:divBdr>
      <w:divsChild>
        <w:div w:id="327751967">
          <w:marLeft w:val="0"/>
          <w:marRight w:val="0"/>
          <w:marTop w:val="0"/>
          <w:marBottom w:val="0"/>
          <w:divBdr>
            <w:top w:val="none" w:sz="0" w:space="0" w:color="auto"/>
            <w:left w:val="none" w:sz="0" w:space="0" w:color="auto"/>
            <w:bottom w:val="none" w:sz="0" w:space="0" w:color="auto"/>
            <w:right w:val="none" w:sz="0" w:space="0" w:color="auto"/>
          </w:divBdr>
          <w:divsChild>
            <w:div w:id="46558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261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com/education/classroom-management-plan-guide-with-examples" TargetMode="External"/><Relationship Id="rId13" Type="http://schemas.openxmlformats.org/officeDocument/2006/relationships/hyperlink" Target="https://learningjournals.co.uk/what-are-the-different-pedagogical-approaches-to-learning/" TargetMode="External"/><Relationship Id="rId18" Type="http://schemas.openxmlformats.org/officeDocument/2006/relationships/hyperlink" Target="https://www.gov.wales/schools-census-results-january-2024-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educhatter.wordpress.com/2016/07/18/classroom-management-are-new-teachers-still-left-on-their-own-to-figure-it-out/" TargetMode="External"/><Relationship Id="rId12" Type="http://schemas.openxmlformats.org/officeDocument/2006/relationships/hyperlink" Target="https://learningbox.online/en/2022/03/24/blog-ict-education-introduction-merit/" TargetMode="External"/><Relationship Id="rId17" Type="http://schemas.openxmlformats.org/officeDocument/2006/relationships/hyperlink" Target="https://www.viewsonic.com/library/education/5-disadvantages-of-technology-in-the-classroom-and-how-to-overcome-them/" TargetMode="External"/><Relationship Id="rId2" Type="http://schemas.openxmlformats.org/officeDocument/2006/relationships/styles" Target="styles.xml"/><Relationship Id="rId16" Type="http://schemas.openxmlformats.org/officeDocument/2006/relationships/hyperlink" Target="https://www.teachingpersonnel.com/tp-posts/2021-3/how-covid-19-has-reshaped-behaviour-management-in-the-classroom-1771817192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simplypsychology.org/sympathy-empathy-compassion.html" TargetMode="External"/><Relationship Id="rId11" Type="http://schemas.openxmlformats.org/officeDocument/2006/relationships/hyperlink" Target="https://terryhaydn.co.uk/why-do-some-teachers-become-better-than-others-at-managing-pupil-behaviour-what-do-teachers-say/" TargetMode="External"/><Relationship Id="rId5" Type="http://schemas.openxmlformats.org/officeDocument/2006/relationships/hyperlink" Target="https://link.springer.com/referenceworkentry/10.1007/978-3-319-24612-3_1487" TargetMode="External"/><Relationship Id="rId15" Type="http://schemas.openxmlformats.org/officeDocument/2006/relationships/hyperlink" Target="https://www.edutopia.org/article/embracing-classroom-timers/" TargetMode="External"/><Relationship Id="rId10" Type="http://schemas.openxmlformats.org/officeDocument/2006/relationships/hyperlink" Target="https://www.teachfirst.org.uk/blog/no-excuses-restorative-justice" TargetMode="External"/><Relationship Id="rId19" Type="http://schemas.openxmlformats.org/officeDocument/2006/relationships/hyperlink" Target="https://assets.publishing.service.gov.uk/media/65a10648e8f5ec000d1f8c2f/Workload_reducation_taskforce_-_initial_recommendations.pdf" TargetMode="External"/><Relationship Id="rId4" Type="http://schemas.openxmlformats.org/officeDocument/2006/relationships/webSettings" Target="webSettings.xml"/><Relationship Id="rId9" Type="http://schemas.openxmlformats.org/officeDocument/2006/relationships/hyperlink" Target="https://zerotothrive.org/routines-for-kids/" TargetMode="External"/><Relationship Id="rId14" Type="http://schemas.openxmlformats.org/officeDocument/2006/relationships/hyperlink" Target="https://schoolofeducators.com/wp-content/uploads/2015/09/ClassroomManagementStrategi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3240</TotalTime>
  <Pages>17</Pages>
  <Words>3575</Words>
  <Characters>20383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Jonathon Atter</dc:creator>
  <cp:keywords/>
  <dc:description/>
  <cp:lastModifiedBy>jonathon atter</cp:lastModifiedBy>
  <cp:revision>25</cp:revision>
  <dcterms:created xsi:type="dcterms:W3CDTF">2024-10-27T09:39:00Z</dcterms:created>
  <dcterms:modified xsi:type="dcterms:W3CDTF">2024-11-02T16:30:00Z</dcterms:modified>
</cp:coreProperties>
</file>