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E9B254" w14:textId="53434AD5" w:rsidR="00B01161" w:rsidRDefault="00B01161"/>
    <w:p w14:paraId="579AB467" w14:textId="16756362" w:rsidR="004E524A" w:rsidRDefault="004E524A"/>
    <w:p w14:paraId="30726C5C" w14:textId="77777777" w:rsidR="004E524A" w:rsidRDefault="004E524A"/>
    <w:tbl>
      <w:tblPr>
        <w:tblStyle w:val="TableGrid"/>
        <w:tblW w:w="7797" w:type="dxa"/>
        <w:tblInd w:w="-714" w:type="dxa"/>
        <w:tblLook w:val="04A0" w:firstRow="1" w:lastRow="0" w:firstColumn="1" w:lastColumn="0" w:noHBand="0" w:noVBand="1"/>
      </w:tblPr>
      <w:tblGrid>
        <w:gridCol w:w="3872"/>
        <w:gridCol w:w="3925"/>
      </w:tblGrid>
      <w:tr w:rsidR="004E524A" w14:paraId="22FA76CB" w14:textId="77777777" w:rsidTr="004E524A">
        <w:trPr>
          <w:trHeight w:val="850"/>
        </w:trPr>
        <w:tc>
          <w:tcPr>
            <w:tcW w:w="3872" w:type="dxa"/>
            <w:shd w:val="clear" w:color="auto" w:fill="D9D9D9" w:themeFill="background1" w:themeFillShade="D9"/>
            <w:vAlign w:val="center"/>
          </w:tcPr>
          <w:p w14:paraId="08B5DEB6" w14:textId="77777777" w:rsidR="004E524A" w:rsidRPr="00946486" w:rsidRDefault="004E524A" w:rsidP="00B04625">
            <w:pPr>
              <w:rPr>
                <w:b/>
              </w:rPr>
            </w:pPr>
            <w:r w:rsidRPr="00946486">
              <w:rPr>
                <w:rFonts w:cs="Arial"/>
                <w:b/>
                <w:sz w:val="28"/>
                <w:szCs w:val="28"/>
              </w:rPr>
              <w:t>Policy &amp; Procedure Title:</w:t>
            </w:r>
          </w:p>
        </w:tc>
        <w:tc>
          <w:tcPr>
            <w:tcW w:w="3925" w:type="dxa"/>
            <w:shd w:val="clear" w:color="auto" w:fill="FFFFFF" w:themeFill="background1"/>
            <w:vAlign w:val="center"/>
          </w:tcPr>
          <w:p w14:paraId="442D9002" w14:textId="13ADFF08" w:rsidR="004E524A" w:rsidRDefault="005543D5" w:rsidP="00B04625">
            <w:r>
              <w:t>Missing Persons</w:t>
            </w:r>
          </w:p>
        </w:tc>
      </w:tr>
      <w:tr w:rsidR="004E524A" w14:paraId="411AC50A" w14:textId="77777777" w:rsidTr="004E524A">
        <w:trPr>
          <w:trHeight w:val="850"/>
        </w:trPr>
        <w:tc>
          <w:tcPr>
            <w:tcW w:w="3872" w:type="dxa"/>
            <w:shd w:val="clear" w:color="auto" w:fill="D9D9D9" w:themeFill="background1" w:themeFillShade="D9"/>
            <w:vAlign w:val="center"/>
          </w:tcPr>
          <w:p w14:paraId="7DAC09F5" w14:textId="77777777" w:rsidR="004E524A" w:rsidRPr="00946486" w:rsidRDefault="004E524A" w:rsidP="00B04625">
            <w:pPr>
              <w:rPr>
                <w:b/>
              </w:rPr>
            </w:pPr>
            <w:r w:rsidRPr="00946486">
              <w:rPr>
                <w:rFonts w:cs="Arial"/>
                <w:b/>
                <w:sz w:val="28"/>
                <w:szCs w:val="28"/>
              </w:rPr>
              <w:t>Reference No:</w:t>
            </w:r>
          </w:p>
        </w:tc>
        <w:tc>
          <w:tcPr>
            <w:tcW w:w="3925" w:type="dxa"/>
            <w:shd w:val="clear" w:color="auto" w:fill="FFFFFF" w:themeFill="background1"/>
            <w:vAlign w:val="center"/>
          </w:tcPr>
          <w:p w14:paraId="4C06EF65" w14:textId="07C9F122" w:rsidR="004E524A" w:rsidRDefault="004131A6" w:rsidP="00B04625">
            <w:r>
              <w:t>225-01 Issue 9</w:t>
            </w:r>
          </w:p>
        </w:tc>
      </w:tr>
      <w:tr w:rsidR="004E524A" w14:paraId="2D31ACDF" w14:textId="77777777" w:rsidTr="004E524A">
        <w:trPr>
          <w:trHeight w:val="850"/>
        </w:trPr>
        <w:tc>
          <w:tcPr>
            <w:tcW w:w="3872" w:type="dxa"/>
            <w:shd w:val="clear" w:color="auto" w:fill="D9D9D9" w:themeFill="background1" w:themeFillShade="D9"/>
            <w:vAlign w:val="center"/>
          </w:tcPr>
          <w:p w14:paraId="3B05F82F" w14:textId="77777777" w:rsidR="004E524A" w:rsidRPr="00946486" w:rsidRDefault="004E524A" w:rsidP="00B04625">
            <w:pPr>
              <w:rPr>
                <w:b/>
              </w:rPr>
            </w:pPr>
            <w:r w:rsidRPr="00946486">
              <w:rPr>
                <w:rFonts w:cs="Arial"/>
                <w:b/>
                <w:sz w:val="28"/>
                <w:szCs w:val="28"/>
              </w:rPr>
              <w:t>Workstream/Business Area:</w:t>
            </w:r>
          </w:p>
        </w:tc>
        <w:tc>
          <w:tcPr>
            <w:tcW w:w="3925" w:type="dxa"/>
            <w:shd w:val="clear" w:color="auto" w:fill="FFFFFF" w:themeFill="background1"/>
            <w:vAlign w:val="center"/>
          </w:tcPr>
          <w:p w14:paraId="6F0EFDF6" w14:textId="068F740B" w:rsidR="004E524A" w:rsidRDefault="005543D5" w:rsidP="00B04625">
            <w:r>
              <w:t>Public Protection Unit</w:t>
            </w:r>
          </w:p>
        </w:tc>
      </w:tr>
      <w:tr w:rsidR="004E524A" w14:paraId="325EB6E7" w14:textId="77777777" w:rsidTr="004E524A">
        <w:trPr>
          <w:trHeight w:val="850"/>
        </w:trPr>
        <w:tc>
          <w:tcPr>
            <w:tcW w:w="3872" w:type="dxa"/>
            <w:shd w:val="clear" w:color="auto" w:fill="D9D9D9" w:themeFill="background1" w:themeFillShade="D9"/>
            <w:vAlign w:val="center"/>
          </w:tcPr>
          <w:p w14:paraId="65C1AD11" w14:textId="31D6B2D0" w:rsidR="004E524A" w:rsidRPr="00946486" w:rsidRDefault="004E524A" w:rsidP="00B04625">
            <w:pPr>
              <w:rPr>
                <w:b/>
              </w:rPr>
            </w:pPr>
            <w:r w:rsidRPr="00946486">
              <w:rPr>
                <w:rFonts w:cs="Arial"/>
                <w:b/>
                <w:sz w:val="28"/>
                <w:szCs w:val="28"/>
              </w:rPr>
              <w:t>Policy Author:</w:t>
            </w:r>
          </w:p>
        </w:tc>
        <w:tc>
          <w:tcPr>
            <w:tcW w:w="3925" w:type="dxa"/>
            <w:shd w:val="clear" w:color="auto" w:fill="FFFFFF" w:themeFill="background1"/>
            <w:vAlign w:val="center"/>
          </w:tcPr>
          <w:p w14:paraId="52195F02" w14:textId="309D335B" w:rsidR="004E524A" w:rsidRDefault="005543D5" w:rsidP="00B04625">
            <w:r>
              <w:t>C/Insp Paul Biggs</w:t>
            </w:r>
          </w:p>
        </w:tc>
      </w:tr>
      <w:tr w:rsidR="004E524A" w14:paraId="2012979A" w14:textId="77777777" w:rsidTr="004E524A">
        <w:trPr>
          <w:trHeight w:val="850"/>
        </w:trPr>
        <w:tc>
          <w:tcPr>
            <w:tcW w:w="3872" w:type="dxa"/>
            <w:shd w:val="clear" w:color="auto" w:fill="D9D9D9" w:themeFill="background1" w:themeFillShade="D9"/>
            <w:vAlign w:val="center"/>
          </w:tcPr>
          <w:p w14:paraId="769B9A53" w14:textId="77777777" w:rsidR="004E524A" w:rsidRPr="00946486" w:rsidRDefault="004E524A" w:rsidP="00B04625">
            <w:pPr>
              <w:rPr>
                <w:b/>
              </w:rPr>
            </w:pPr>
            <w:r w:rsidRPr="00946486">
              <w:rPr>
                <w:rFonts w:cs="Arial"/>
                <w:b/>
                <w:sz w:val="28"/>
                <w:szCs w:val="28"/>
              </w:rPr>
              <w:t>Service Area Approval:</w:t>
            </w:r>
          </w:p>
        </w:tc>
        <w:tc>
          <w:tcPr>
            <w:tcW w:w="3925" w:type="dxa"/>
            <w:shd w:val="clear" w:color="auto" w:fill="FFFFFF" w:themeFill="background1"/>
            <w:vAlign w:val="center"/>
          </w:tcPr>
          <w:p w14:paraId="4A7C5D42" w14:textId="0D6BB903" w:rsidR="004E524A" w:rsidRDefault="00860D01" w:rsidP="00B04625">
            <w:r>
              <w:t>Protective Services</w:t>
            </w:r>
          </w:p>
        </w:tc>
      </w:tr>
      <w:tr w:rsidR="004E524A" w14:paraId="3CE6531A" w14:textId="77777777" w:rsidTr="004E524A">
        <w:trPr>
          <w:trHeight w:val="850"/>
        </w:trPr>
        <w:tc>
          <w:tcPr>
            <w:tcW w:w="3872" w:type="dxa"/>
            <w:shd w:val="clear" w:color="auto" w:fill="D9D9D9" w:themeFill="background1" w:themeFillShade="D9"/>
            <w:vAlign w:val="center"/>
          </w:tcPr>
          <w:p w14:paraId="044EB4A2" w14:textId="77777777" w:rsidR="004E524A" w:rsidRPr="00946486" w:rsidRDefault="004E524A" w:rsidP="00B04625">
            <w:pPr>
              <w:rPr>
                <w:b/>
              </w:rPr>
            </w:pPr>
            <w:r w:rsidRPr="00946486">
              <w:rPr>
                <w:rFonts w:cs="Arial"/>
                <w:b/>
                <w:sz w:val="28"/>
                <w:szCs w:val="28"/>
              </w:rPr>
              <w:t>Chief Officer Approval:</w:t>
            </w:r>
          </w:p>
        </w:tc>
        <w:tc>
          <w:tcPr>
            <w:tcW w:w="3925" w:type="dxa"/>
            <w:shd w:val="clear" w:color="auto" w:fill="FFFFFF" w:themeFill="background1"/>
            <w:vAlign w:val="center"/>
          </w:tcPr>
          <w:p w14:paraId="5A745B7B" w14:textId="5CD46C2A" w:rsidR="004E524A" w:rsidRDefault="004131A6" w:rsidP="00B04625">
            <w:r>
              <w:t>Det Chief Supt</w:t>
            </w:r>
          </w:p>
        </w:tc>
      </w:tr>
      <w:tr w:rsidR="004E524A" w14:paraId="23E92568" w14:textId="77777777" w:rsidTr="004E524A">
        <w:trPr>
          <w:trHeight w:val="850"/>
        </w:trPr>
        <w:tc>
          <w:tcPr>
            <w:tcW w:w="3872" w:type="dxa"/>
            <w:shd w:val="clear" w:color="auto" w:fill="D9D9D9" w:themeFill="background1" w:themeFillShade="D9"/>
            <w:vAlign w:val="center"/>
          </w:tcPr>
          <w:p w14:paraId="6B0EE8FB" w14:textId="77777777" w:rsidR="004E524A" w:rsidRPr="00946486" w:rsidRDefault="004E524A" w:rsidP="00B04625">
            <w:pPr>
              <w:rPr>
                <w:b/>
              </w:rPr>
            </w:pPr>
            <w:r w:rsidRPr="00946486">
              <w:rPr>
                <w:rFonts w:cs="Arial"/>
                <w:b/>
                <w:sz w:val="28"/>
                <w:szCs w:val="28"/>
              </w:rPr>
              <w:t>Effective (Start) Date:</w:t>
            </w:r>
          </w:p>
        </w:tc>
        <w:tc>
          <w:tcPr>
            <w:tcW w:w="3925" w:type="dxa"/>
            <w:shd w:val="clear" w:color="auto" w:fill="FFFFFF" w:themeFill="background1"/>
            <w:vAlign w:val="center"/>
          </w:tcPr>
          <w:p w14:paraId="360CCB89" w14:textId="4F73844E" w:rsidR="004E524A" w:rsidRDefault="00860D01" w:rsidP="00B04625">
            <w:r>
              <w:t>13/09/</w:t>
            </w:r>
            <w:r w:rsidR="005543D5">
              <w:t>2022</w:t>
            </w:r>
          </w:p>
        </w:tc>
      </w:tr>
      <w:tr w:rsidR="004E524A" w14:paraId="2EDCCBA0" w14:textId="77777777" w:rsidTr="004E524A">
        <w:trPr>
          <w:trHeight w:val="850"/>
        </w:trPr>
        <w:tc>
          <w:tcPr>
            <w:tcW w:w="3872" w:type="dxa"/>
            <w:shd w:val="clear" w:color="auto" w:fill="D9D9D9" w:themeFill="background1" w:themeFillShade="D9"/>
            <w:vAlign w:val="center"/>
          </w:tcPr>
          <w:p w14:paraId="424CCA11" w14:textId="77777777" w:rsidR="004E524A" w:rsidRPr="00946486" w:rsidRDefault="004E524A" w:rsidP="00B04625">
            <w:pPr>
              <w:rPr>
                <w:b/>
              </w:rPr>
            </w:pPr>
            <w:r w:rsidRPr="00946486">
              <w:rPr>
                <w:rFonts w:cs="Arial"/>
                <w:b/>
                <w:sz w:val="28"/>
                <w:szCs w:val="28"/>
              </w:rPr>
              <w:t>Next Review Date Due:</w:t>
            </w:r>
          </w:p>
        </w:tc>
        <w:tc>
          <w:tcPr>
            <w:tcW w:w="3925" w:type="dxa"/>
            <w:shd w:val="clear" w:color="auto" w:fill="FFFFFF" w:themeFill="background1"/>
            <w:vAlign w:val="center"/>
          </w:tcPr>
          <w:p w14:paraId="16F0CC5D" w14:textId="319398CD" w:rsidR="004E524A" w:rsidRDefault="00860D01" w:rsidP="00B04625">
            <w:r>
              <w:t>13/09/</w:t>
            </w:r>
            <w:r w:rsidR="004F269F">
              <w:t>2024</w:t>
            </w:r>
          </w:p>
        </w:tc>
      </w:tr>
      <w:tr w:rsidR="004E524A" w14:paraId="1E52015E" w14:textId="77777777" w:rsidTr="004E524A">
        <w:trPr>
          <w:trHeight w:val="850"/>
        </w:trPr>
        <w:tc>
          <w:tcPr>
            <w:tcW w:w="3872" w:type="dxa"/>
            <w:shd w:val="clear" w:color="auto" w:fill="D9D9D9" w:themeFill="background1" w:themeFillShade="D9"/>
            <w:vAlign w:val="center"/>
          </w:tcPr>
          <w:p w14:paraId="677C89AC" w14:textId="77777777" w:rsidR="004E524A" w:rsidRPr="00946486" w:rsidRDefault="004E524A" w:rsidP="00B04625">
            <w:pPr>
              <w:rPr>
                <w:rFonts w:cs="Arial"/>
                <w:b/>
                <w:sz w:val="28"/>
                <w:szCs w:val="28"/>
              </w:rPr>
            </w:pPr>
            <w:r w:rsidRPr="00946486">
              <w:rPr>
                <w:rFonts w:cs="Arial"/>
                <w:b/>
                <w:sz w:val="28"/>
                <w:szCs w:val="28"/>
              </w:rPr>
              <w:t>Protective Marking</w:t>
            </w:r>
          </w:p>
        </w:tc>
        <w:tc>
          <w:tcPr>
            <w:tcW w:w="3925" w:type="dxa"/>
            <w:shd w:val="clear" w:color="auto" w:fill="FFFFFF" w:themeFill="background1"/>
            <w:vAlign w:val="center"/>
          </w:tcPr>
          <w:p w14:paraId="2FBA6F71" w14:textId="5A21D94D" w:rsidR="004E524A" w:rsidRDefault="005543D5" w:rsidP="00B04625">
            <w:r>
              <w:t>Official</w:t>
            </w:r>
          </w:p>
        </w:tc>
      </w:tr>
    </w:tbl>
    <w:p w14:paraId="12E95B51" w14:textId="3FA837E9" w:rsidR="00754ABB" w:rsidRDefault="00754ABB" w:rsidP="005649CC"/>
    <w:p w14:paraId="3375BDD6" w14:textId="556367BC" w:rsidR="004E524A" w:rsidRDefault="004E524A" w:rsidP="004E524A">
      <w:pPr>
        <w:pStyle w:val="Heading1"/>
      </w:pPr>
      <w:r>
        <w:t>POLICY UPDATES</w:t>
      </w:r>
    </w:p>
    <w:p w14:paraId="618F80CB" w14:textId="77777777" w:rsidR="004E524A" w:rsidRPr="004E524A" w:rsidRDefault="004E524A" w:rsidP="004E524A"/>
    <w:tbl>
      <w:tblPr>
        <w:tblStyle w:val="TableGrid"/>
        <w:tblW w:w="0" w:type="auto"/>
        <w:tblInd w:w="-714" w:type="dxa"/>
        <w:tblLook w:val="04A0" w:firstRow="1" w:lastRow="0" w:firstColumn="1" w:lastColumn="0" w:noHBand="0" w:noVBand="1"/>
      </w:tblPr>
      <w:tblGrid>
        <w:gridCol w:w="1418"/>
        <w:gridCol w:w="1418"/>
        <w:gridCol w:w="1559"/>
        <w:gridCol w:w="1843"/>
        <w:gridCol w:w="1616"/>
      </w:tblGrid>
      <w:tr w:rsidR="004E524A" w14:paraId="4E760928" w14:textId="77777777" w:rsidTr="004E524A">
        <w:trPr>
          <w:trHeight w:val="567"/>
        </w:trPr>
        <w:tc>
          <w:tcPr>
            <w:tcW w:w="1418" w:type="dxa"/>
            <w:shd w:val="clear" w:color="auto" w:fill="D9D9D9" w:themeFill="background1" w:themeFillShade="D9"/>
            <w:vAlign w:val="center"/>
          </w:tcPr>
          <w:p w14:paraId="0A34EBDF" w14:textId="6A7D2BBF" w:rsidR="004E524A" w:rsidRPr="004E524A" w:rsidRDefault="004E524A" w:rsidP="004E524A">
            <w:pPr>
              <w:rPr>
                <w:b/>
                <w:sz w:val="28"/>
                <w:szCs w:val="28"/>
              </w:rPr>
            </w:pPr>
            <w:r w:rsidRPr="004E524A">
              <w:rPr>
                <w:rFonts w:cs="Arial"/>
                <w:b/>
                <w:sz w:val="28"/>
                <w:szCs w:val="28"/>
              </w:rPr>
              <w:t>Version</w:t>
            </w:r>
          </w:p>
        </w:tc>
        <w:tc>
          <w:tcPr>
            <w:tcW w:w="1418" w:type="dxa"/>
            <w:shd w:val="clear" w:color="auto" w:fill="D9D9D9" w:themeFill="background1" w:themeFillShade="D9"/>
            <w:vAlign w:val="center"/>
          </w:tcPr>
          <w:p w14:paraId="2B4983A2" w14:textId="5862D345" w:rsidR="004E524A" w:rsidRPr="004E524A" w:rsidRDefault="004E524A" w:rsidP="004E524A">
            <w:pPr>
              <w:rPr>
                <w:b/>
                <w:sz w:val="28"/>
                <w:szCs w:val="28"/>
              </w:rPr>
            </w:pPr>
            <w:r w:rsidRPr="004E524A">
              <w:rPr>
                <w:b/>
                <w:sz w:val="28"/>
                <w:szCs w:val="28"/>
              </w:rPr>
              <w:t>Ref</w:t>
            </w:r>
          </w:p>
        </w:tc>
        <w:tc>
          <w:tcPr>
            <w:tcW w:w="1559" w:type="dxa"/>
            <w:shd w:val="clear" w:color="auto" w:fill="D9D9D9" w:themeFill="background1" w:themeFillShade="D9"/>
            <w:vAlign w:val="center"/>
          </w:tcPr>
          <w:p w14:paraId="3E4BAB7A" w14:textId="5AE08A40" w:rsidR="004E524A" w:rsidRPr="004E524A" w:rsidRDefault="004E524A" w:rsidP="004E524A">
            <w:pPr>
              <w:rPr>
                <w:b/>
                <w:sz w:val="28"/>
                <w:szCs w:val="28"/>
              </w:rPr>
            </w:pPr>
            <w:r w:rsidRPr="004E524A">
              <w:rPr>
                <w:b/>
                <w:sz w:val="28"/>
                <w:szCs w:val="28"/>
              </w:rPr>
              <w:t>Date</w:t>
            </w:r>
          </w:p>
        </w:tc>
        <w:tc>
          <w:tcPr>
            <w:tcW w:w="1843" w:type="dxa"/>
            <w:shd w:val="clear" w:color="auto" w:fill="D9D9D9" w:themeFill="background1" w:themeFillShade="D9"/>
            <w:vAlign w:val="center"/>
          </w:tcPr>
          <w:p w14:paraId="77FE480D" w14:textId="55202C06" w:rsidR="004E524A" w:rsidRPr="004E524A" w:rsidRDefault="004E524A" w:rsidP="004E524A">
            <w:pPr>
              <w:rPr>
                <w:b/>
                <w:sz w:val="28"/>
                <w:szCs w:val="28"/>
              </w:rPr>
            </w:pPr>
            <w:r w:rsidRPr="004E524A">
              <w:rPr>
                <w:b/>
                <w:sz w:val="28"/>
                <w:szCs w:val="28"/>
              </w:rPr>
              <w:t>Author</w:t>
            </w:r>
          </w:p>
        </w:tc>
        <w:tc>
          <w:tcPr>
            <w:tcW w:w="1559" w:type="dxa"/>
            <w:shd w:val="clear" w:color="auto" w:fill="D9D9D9" w:themeFill="background1" w:themeFillShade="D9"/>
            <w:vAlign w:val="center"/>
          </w:tcPr>
          <w:p w14:paraId="711F07AA" w14:textId="1FF97272" w:rsidR="004E524A" w:rsidRPr="004E524A" w:rsidRDefault="004E524A" w:rsidP="004E524A">
            <w:pPr>
              <w:rPr>
                <w:b/>
                <w:sz w:val="28"/>
                <w:szCs w:val="28"/>
              </w:rPr>
            </w:pPr>
            <w:r w:rsidRPr="004E524A">
              <w:rPr>
                <w:b/>
                <w:sz w:val="28"/>
                <w:szCs w:val="28"/>
              </w:rPr>
              <w:t>Approving Officer</w:t>
            </w:r>
          </w:p>
        </w:tc>
      </w:tr>
      <w:tr w:rsidR="004E524A" w14:paraId="0A1FAFD4" w14:textId="77777777" w:rsidTr="004E524A">
        <w:trPr>
          <w:trHeight w:val="567"/>
        </w:trPr>
        <w:tc>
          <w:tcPr>
            <w:tcW w:w="1418" w:type="dxa"/>
            <w:vAlign w:val="center"/>
          </w:tcPr>
          <w:p w14:paraId="214A1BE0" w14:textId="269DE206" w:rsidR="004E524A" w:rsidRPr="004E524A" w:rsidRDefault="004131A6" w:rsidP="004E524A">
            <w:pPr>
              <w:rPr>
                <w:sz w:val="21"/>
                <w:szCs w:val="21"/>
              </w:rPr>
            </w:pPr>
            <w:r>
              <w:rPr>
                <w:sz w:val="21"/>
                <w:szCs w:val="21"/>
              </w:rPr>
              <w:t>9</w:t>
            </w:r>
          </w:p>
        </w:tc>
        <w:tc>
          <w:tcPr>
            <w:tcW w:w="1418" w:type="dxa"/>
            <w:vAlign w:val="center"/>
          </w:tcPr>
          <w:p w14:paraId="331C19C5" w14:textId="50A65FF7" w:rsidR="004E524A" w:rsidRPr="004E524A" w:rsidRDefault="004131A6" w:rsidP="004E524A">
            <w:pPr>
              <w:rPr>
                <w:sz w:val="21"/>
                <w:szCs w:val="21"/>
              </w:rPr>
            </w:pPr>
            <w:r>
              <w:rPr>
                <w:sz w:val="21"/>
                <w:szCs w:val="21"/>
              </w:rPr>
              <w:t>225-01</w:t>
            </w:r>
          </w:p>
        </w:tc>
        <w:tc>
          <w:tcPr>
            <w:tcW w:w="1559" w:type="dxa"/>
            <w:vAlign w:val="center"/>
          </w:tcPr>
          <w:p w14:paraId="581579A6" w14:textId="0A7CDA56" w:rsidR="004E524A" w:rsidRPr="004E524A" w:rsidRDefault="00860D01" w:rsidP="004E524A">
            <w:pPr>
              <w:rPr>
                <w:sz w:val="21"/>
                <w:szCs w:val="21"/>
              </w:rPr>
            </w:pPr>
            <w:r>
              <w:rPr>
                <w:sz w:val="21"/>
                <w:szCs w:val="21"/>
              </w:rPr>
              <w:t>13/09</w:t>
            </w:r>
            <w:r w:rsidR="004131A6">
              <w:rPr>
                <w:sz w:val="21"/>
                <w:szCs w:val="21"/>
              </w:rPr>
              <w:t>/2022</w:t>
            </w:r>
          </w:p>
        </w:tc>
        <w:tc>
          <w:tcPr>
            <w:tcW w:w="1843" w:type="dxa"/>
            <w:vAlign w:val="center"/>
          </w:tcPr>
          <w:p w14:paraId="4AE8C266" w14:textId="30AC5DA2" w:rsidR="004E524A" w:rsidRPr="004E524A" w:rsidRDefault="004131A6" w:rsidP="004E524A">
            <w:pPr>
              <w:rPr>
                <w:sz w:val="21"/>
                <w:szCs w:val="21"/>
              </w:rPr>
            </w:pPr>
            <w:r>
              <w:rPr>
                <w:sz w:val="21"/>
                <w:szCs w:val="21"/>
              </w:rPr>
              <w:t>PS Biggs</w:t>
            </w:r>
          </w:p>
        </w:tc>
        <w:tc>
          <w:tcPr>
            <w:tcW w:w="1559" w:type="dxa"/>
            <w:vAlign w:val="center"/>
          </w:tcPr>
          <w:p w14:paraId="5E76AEE0" w14:textId="6EDBC51D" w:rsidR="004E524A" w:rsidRPr="004E524A" w:rsidRDefault="004131A6" w:rsidP="004E524A">
            <w:pPr>
              <w:rPr>
                <w:sz w:val="21"/>
                <w:szCs w:val="21"/>
              </w:rPr>
            </w:pPr>
            <w:r>
              <w:rPr>
                <w:sz w:val="21"/>
                <w:szCs w:val="21"/>
              </w:rPr>
              <w:t>Det Supt Price</w:t>
            </w:r>
          </w:p>
        </w:tc>
      </w:tr>
    </w:tbl>
    <w:p w14:paraId="4E87E4FB" w14:textId="77777777" w:rsidR="00754ABB" w:rsidRDefault="00754ABB">
      <w:r>
        <w:br w:type="page"/>
      </w:r>
    </w:p>
    <w:p w14:paraId="22A676E3" w14:textId="125EB1F6" w:rsidR="004E524A" w:rsidRPr="004E524A" w:rsidRDefault="004E524A" w:rsidP="00357BBD">
      <w:pPr>
        <w:pStyle w:val="Heading1"/>
        <w:numPr>
          <w:ilvl w:val="0"/>
          <w:numId w:val="1"/>
        </w:numPr>
      </w:pPr>
      <w:r>
        <w:lastRenderedPageBreak/>
        <w:t>PURPOSE</w:t>
      </w:r>
    </w:p>
    <w:p w14:paraId="2713BB73" w14:textId="3FD1E5C8" w:rsidR="003E0BAE" w:rsidRPr="00A277C0" w:rsidRDefault="00BA1734" w:rsidP="00357BBD">
      <w:pPr>
        <w:pStyle w:val="ListParagraph"/>
        <w:numPr>
          <w:ilvl w:val="1"/>
          <w:numId w:val="1"/>
        </w:numPr>
        <w:rPr>
          <w:b/>
          <w:bCs/>
        </w:rPr>
      </w:pPr>
      <w:r w:rsidRPr="00A277C0">
        <w:rPr>
          <w:b/>
          <w:bCs/>
        </w:rPr>
        <w:t>AIMS</w:t>
      </w:r>
    </w:p>
    <w:p w14:paraId="72690AFC" w14:textId="42D763E0" w:rsidR="00D64BE8" w:rsidRDefault="00D64BE8" w:rsidP="00D64BE8">
      <w:pPr>
        <w:pStyle w:val="ListParagraph"/>
        <w:ind w:left="360"/>
      </w:pPr>
    </w:p>
    <w:p w14:paraId="564411D1" w14:textId="77777777" w:rsidR="004F269F" w:rsidRDefault="00D64BE8" w:rsidP="00D64BE8">
      <w:pPr>
        <w:pStyle w:val="ListParagraph"/>
        <w:ind w:left="360"/>
      </w:pPr>
      <w:r w:rsidRPr="00D64BE8">
        <w:t xml:space="preserve">This </w:t>
      </w:r>
      <w:r w:rsidR="004F269F">
        <w:t xml:space="preserve">document provides information on the force approach to managing missing person investigations from beginning to end, including all associated prevention and safeguarding procedures. </w:t>
      </w:r>
    </w:p>
    <w:p w14:paraId="37228002" w14:textId="77777777" w:rsidR="004F269F" w:rsidRDefault="004F269F" w:rsidP="00D64BE8">
      <w:pPr>
        <w:pStyle w:val="ListParagraph"/>
        <w:ind w:left="360"/>
      </w:pPr>
    </w:p>
    <w:p w14:paraId="42D97224" w14:textId="0FE5B4D5" w:rsidR="00D64BE8" w:rsidRPr="00D64BE8" w:rsidRDefault="004F269F" w:rsidP="00D64BE8">
      <w:pPr>
        <w:pStyle w:val="ListParagraph"/>
        <w:ind w:left="360"/>
      </w:pPr>
      <w:r>
        <w:t xml:space="preserve">If you have any questions on this </w:t>
      </w:r>
      <w:r w:rsidR="00FC15B5">
        <w:t>procedure,</w:t>
      </w:r>
      <w:r>
        <w:t xml:space="preserve"> please contact the policy author.</w:t>
      </w:r>
    </w:p>
    <w:p w14:paraId="2AFCB129" w14:textId="77777777" w:rsidR="00D64BE8" w:rsidRPr="00D64BE8" w:rsidRDefault="00D64BE8" w:rsidP="00D64BE8">
      <w:pPr>
        <w:pStyle w:val="ListParagraph"/>
        <w:ind w:left="360"/>
      </w:pPr>
    </w:p>
    <w:p w14:paraId="3B2542D1" w14:textId="77777777" w:rsidR="00D64BE8" w:rsidRPr="00D64BE8" w:rsidRDefault="00D64BE8" w:rsidP="00D64BE8">
      <w:pPr>
        <w:pStyle w:val="ListParagraph"/>
        <w:ind w:left="360"/>
      </w:pPr>
      <w:r w:rsidRPr="00D64BE8">
        <w:t xml:space="preserve">The objective of this Procedure is to provide officers and staff with guidance to deal effectively with missing person investigations, ensuring all lines of enquiry are being progressed diligently and that there are appropriate levels of supervisory oversight.  </w:t>
      </w:r>
    </w:p>
    <w:p w14:paraId="1F812C5C" w14:textId="77777777" w:rsidR="00D64BE8" w:rsidRPr="00D64BE8" w:rsidRDefault="00D64BE8" w:rsidP="00D64BE8">
      <w:pPr>
        <w:pStyle w:val="ListParagraph"/>
        <w:ind w:left="360"/>
      </w:pPr>
    </w:p>
    <w:p w14:paraId="398F967F" w14:textId="77777777" w:rsidR="00D64BE8" w:rsidRPr="00D64BE8" w:rsidRDefault="00D64BE8" w:rsidP="00D64BE8">
      <w:pPr>
        <w:pStyle w:val="ListParagraph"/>
        <w:ind w:left="360"/>
      </w:pPr>
      <w:r w:rsidRPr="00D64BE8">
        <w:t xml:space="preserve">People go missing for a wide variety of reasons, with the vast majority being vulnerable due to their age, mental health or risk of abuse or neglect. An individual reported missing should be treated as an indicator that they may be at risk of harm, and therefore the safeguarding of that individual is vital. </w:t>
      </w:r>
    </w:p>
    <w:p w14:paraId="548D4E24" w14:textId="77777777" w:rsidR="00D64BE8" w:rsidRPr="00D64BE8" w:rsidRDefault="00D64BE8" w:rsidP="00D64BE8">
      <w:pPr>
        <w:pStyle w:val="ListParagraph"/>
        <w:ind w:left="360"/>
      </w:pPr>
    </w:p>
    <w:p w14:paraId="4BFBAA45" w14:textId="77777777" w:rsidR="00D64BE8" w:rsidRPr="00D64BE8" w:rsidRDefault="00D64BE8" w:rsidP="00D64BE8">
      <w:pPr>
        <w:pStyle w:val="ListParagraph"/>
        <w:ind w:left="360"/>
      </w:pPr>
      <w:r w:rsidRPr="00D64BE8">
        <w:t xml:space="preserve">It is emphasised that the overriding principle with any missing person enquiry is to safeguard the missing person with the over-arching aim of being able to confirm they are safe and well. </w:t>
      </w:r>
    </w:p>
    <w:p w14:paraId="10C00830" w14:textId="77777777" w:rsidR="00D64BE8" w:rsidRPr="00D64BE8" w:rsidRDefault="00D64BE8" w:rsidP="00D64BE8">
      <w:pPr>
        <w:pStyle w:val="ListParagraph"/>
        <w:ind w:left="360"/>
      </w:pPr>
    </w:p>
    <w:p w14:paraId="3206DB3A" w14:textId="1DA38D8C" w:rsidR="00D64BE8" w:rsidRPr="00D64BE8" w:rsidRDefault="00D64BE8" w:rsidP="00D64BE8">
      <w:pPr>
        <w:pStyle w:val="ListParagraph"/>
        <w:ind w:left="360"/>
      </w:pPr>
      <w:r w:rsidRPr="00D64BE8">
        <w:t>In January 2022 a Missing Person Portfolio team was created with the Aim to ensure the GWP policy is relevant and current, improve the response and investigations into missing people, identify areas of development to prevent/reduce missing episodes</w:t>
      </w:r>
      <w:r>
        <w:t>.</w:t>
      </w:r>
    </w:p>
    <w:p w14:paraId="4CB6F7E3" w14:textId="2250B062" w:rsidR="00D64BE8" w:rsidRDefault="00D64BE8" w:rsidP="00D64BE8"/>
    <w:p w14:paraId="7DC60422" w14:textId="3CA8F4A2" w:rsidR="00D64BE8" w:rsidRPr="00A277C0" w:rsidRDefault="00D64BE8" w:rsidP="00357BBD">
      <w:pPr>
        <w:pStyle w:val="ListParagraph"/>
        <w:numPr>
          <w:ilvl w:val="1"/>
          <w:numId w:val="1"/>
        </w:numPr>
        <w:rPr>
          <w:b/>
          <w:bCs/>
        </w:rPr>
      </w:pPr>
      <w:r w:rsidRPr="00A277C0">
        <w:rPr>
          <w:b/>
          <w:bCs/>
        </w:rPr>
        <w:t>AUTHORISED PROFESSIONAL PRACTICE (APP)</w:t>
      </w:r>
    </w:p>
    <w:p w14:paraId="47BDEA6C" w14:textId="63777549" w:rsidR="00D64BE8" w:rsidRPr="00D64BE8" w:rsidRDefault="00D64BE8" w:rsidP="00D64BE8">
      <w:pPr>
        <w:ind w:left="360"/>
        <w:rPr>
          <w:rFonts w:cs="Arial"/>
        </w:rPr>
      </w:pPr>
      <w:r>
        <w:rPr>
          <w:rFonts w:cs="Arial"/>
        </w:rPr>
        <w:t>All aspects of this Procedure are mandatory and must be read in conjunction with The College of Policing Missing Persons Authorised Professional Practice (APP).</w:t>
      </w:r>
    </w:p>
    <w:p w14:paraId="62E7D40C" w14:textId="70850C3F" w:rsidR="00D64BE8" w:rsidRDefault="00D64BE8" w:rsidP="00D64BE8">
      <w:pPr>
        <w:ind w:left="360"/>
        <w:rPr>
          <w:rFonts w:eastAsia="Calibri" w:cs="Arial"/>
          <w:lang w:eastAsia="en-GB"/>
        </w:rPr>
      </w:pPr>
      <w:r>
        <w:rPr>
          <w:rFonts w:eastAsia="Calibri" w:cs="Arial"/>
          <w:lang w:eastAsia="en-GB"/>
        </w:rPr>
        <w:t>APP relating to Missing Persons can be accessed online or via The Beat (see below link).</w:t>
      </w:r>
      <w:r w:rsidR="004F269F">
        <w:rPr>
          <w:rFonts w:eastAsia="Calibri" w:cs="Arial"/>
          <w:lang w:eastAsia="en-GB"/>
        </w:rPr>
        <w:t xml:space="preserve"> </w:t>
      </w:r>
      <w:r>
        <w:rPr>
          <w:rFonts w:eastAsia="Calibri" w:cs="Arial"/>
          <w:lang w:eastAsia="en-GB"/>
        </w:rPr>
        <w:t xml:space="preserve">It is authorised by the College of Policing as the official and most up-to-date source of policing practice.  </w:t>
      </w:r>
    </w:p>
    <w:p w14:paraId="1B8AEA8D" w14:textId="16CA03BF" w:rsidR="00D64BE8" w:rsidRPr="00D64BE8" w:rsidRDefault="00D64BE8" w:rsidP="00D64BE8">
      <w:pPr>
        <w:ind w:left="360"/>
        <w:rPr>
          <w:rFonts w:eastAsia="Calibri" w:cs="Arial"/>
          <w:lang w:eastAsia="en-GB"/>
        </w:rPr>
      </w:pPr>
      <w:r>
        <w:rPr>
          <w:rFonts w:eastAsia="Calibri" w:cs="Arial"/>
          <w:lang w:eastAsia="en-GB"/>
        </w:rPr>
        <w:t>It has the same legal status as previous guidance; it is not the law and so, while Police Officers and Staff are expected to have regard to APP in discharging their responsibilities, the status of APP is advisory.</w:t>
      </w:r>
      <w:r w:rsidR="004F269F">
        <w:rPr>
          <w:rFonts w:eastAsia="Calibri" w:cs="Arial"/>
          <w:lang w:eastAsia="en-GB"/>
        </w:rPr>
        <w:t xml:space="preserve"> </w:t>
      </w:r>
      <w:r>
        <w:rPr>
          <w:rFonts w:eastAsia="Calibri" w:cs="Arial"/>
          <w:lang w:eastAsia="en-GB"/>
        </w:rPr>
        <w:t xml:space="preserve">There may be circumstances when it is legitimate to deviate from APP, providing there is a clear rationale for doing so.  </w:t>
      </w:r>
    </w:p>
    <w:p w14:paraId="4124DE0B" w14:textId="655FE00C" w:rsidR="00D64BE8" w:rsidRDefault="00D64BE8" w:rsidP="00D64BE8">
      <w:pPr>
        <w:ind w:left="360"/>
        <w:rPr>
          <w:rFonts w:eastAsia="Calibri" w:cs="Arial"/>
          <w:lang w:eastAsia="en-GB"/>
        </w:rPr>
      </w:pPr>
      <w:r>
        <w:rPr>
          <w:rFonts w:eastAsia="Calibri" w:cs="Arial"/>
          <w:lang w:eastAsia="en-GB"/>
        </w:rPr>
        <w:t>This Procedure has been checked against APP.</w:t>
      </w:r>
      <w:r w:rsidR="004F269F">
        <w:rPr>
          <w:rFonts w:eastAsia="Calibri" w:cs="Arial"/>
          <w:lang w:eastAsia="en-GB"/>
        </w:rPr>
        <w:t xml:space="preserve"> </w:t>
      </w:r>
      <w:r>
        <w:rPr>
          <w:rFonts w:eastAsia="Calibri" w:cs="Arial"/>
          <w:lang w:eastAsia="en-GB"/>
        </w:rPr>
        <w:t>Gwent Police has adopted the APP provisions, with supplementary information contained within this Procedure Document, which reflects local practice and the needs of the communities served by Gwent Police.</w:t>
      </w:r>
    </w:p>
    <w:p w14:paraId="3E672A7B" w14:textId="68A9957B" w:rsidR="00D64BE8" w:rsidRDefault="008F6811" w:rsidP="00D64BE8">
      <w:pPr>
        <w:ind w:left="360"/>
        <w:rPr>
          <w:rFonts w:eastAsia="Calibri" w:cs="Arial"/>
          <w:color w:val="FF0000"/>
          <w:lang w:eastAsia="en-GB"/>
        </w:rPr>
      </w:pPr>
      <w:hyperlink r:id="rId8" w:history="1">
        <w:r w:rsidR="00D64BE8">
          <w:rPr>
            <w:rStyle w:val="Hyperlink"/>
            <w:rFonts w:eastAsia="Calibri" w:cs="Arial"/>
            <w:color w:val="0000FF"/>
            <w:lang w:eastAsia="en-GB"/>
          </w:rPr>
          <w:t>https://www.app.college.police.uk/app-content/major-investigation-and-public-protection/missing-persons/</w:t>
        </w:r>
      </w:hyperlink>
      <w:r w:rsidR="00D64BE8">
        <w:rPr>
          <w:rFonts w:eastAsia="Calibri" w:cs="Arial"/>
          <w:color w:val="0000FF"/>
          <w:lang w:eastAsia="en-GB"/>
        </w:rPr>
        <w:t xml:space="preserve"> </w:t>
      </w:r>
    </w:p>
    <w:p w14:paraId="38BDC6CA" w14:textId="77777777" w:rsidR="00D64BE8" w:rsidRDefault="00D64BE8" w:rsidP="00D64BE8">
      <w:pPr>
        <w:ind w:left="360"/>
      </w:pPr>
    </w:p>
    <w:p w14:paraId="0816C770" w14:textId="77777777" w:rsidR="00D64BE8" w:rsidRDefault="00D64BE8" w:rsidP="00D64BE8">
      <w:pPr>
        <w:pStyle w:val="ListParagraph"/>
        <w:ind w:left="792"/>
      </w:pPr>
    </w:p>
    <w:p w14:paraId="208718FC" w14:textId="79D64C17" w:rsidR="00D64BE8" w:rsidRDefault="00D64BE8" w:rsidP="003E0BAE">
      <w:pPr>
        <w:pStyle w:val="ListParagraph"/>
        <w:ind w:left="792"/>
      </w:pPr>
    </w:p>
    <w:p w14:paraId="2D3218AD" w14:textId="77777777" w:rsidR="00D64BE8" w:rsidRDefault="00D64BE8" w:rsidP="003E0BAE">
      <w:pPr>
        <w:pStyle w:val="ListParagraph"/>
        <w:ind w:left="792"/>
      </w:pPr>
    </w:p>
    <w:p w14:paraId="4F8570BC" w14:textId="4CB990AD" w:rsidR="004E524A" w:rsidRDefault="004E524A" w:rsidP="00357BBD">
      <w:pPr>
        <w:pStyle w:val="Heading1"/>
        <w:numPr>
          <w:ilvl w:val="0"/>
          <w:numId w:val="1"/>
        </w:numPr>
      </w:pPr>
      <w:r>
        <w:lastRenderedPageBreak/>
        <w:t>RELATED DOCUMENTS</w:t>
      </w:r>
    </w:p>
    <w:p w14:paraId="15686D6A" w14:textId="1FEEA30A" w:rsidR="00D64BE8" w:rsidRDefault="00AB6669" w:rsidP="00357BBD">
      <w:pPr>
        <w:pStyle w:val="ListParagraph"/>
        <w:numPr>
          <w:ilvl w:val="1"/>
          <w:numId w:val="1"/>
        </w:numPr>
      </w:pPr>
      <w:r>
        <w:tab/>
      </w:r>
      <w:r w:rsidR="003E0BAE">
        <w:t>Child Sexual and Criminal Exploitation</w:t>
      </w:r>
    </w:p>
    <w:p w14:paraId="7283FA3A" w14:textId="43BDC0B3" w:rsidR="00D64BE8" w:rsidRDefault="00AB6669" w:rsidP="00357BBD">
      <w:pPr>
        <w:pStyle w:val="ListParagraph"/>
        <w:numPr>
          <w:ilvl w:val="1"/>
          <w:numId w:val="1"/>
        </w:numPr>
      </w:pPr>
      <w:r>
        <w:tab/>
      </w:r>
      <w:r w:rsidR="003E0BAE">
        <w:t>Community Impact Assessment</w:t>
      </w:r>
    </w:p>
    <w:p w14:paraId="2036650A" w14:textId="34B5C4C3" w:rsidR="004F269F" w:rsidRDefault="00AB6669" w:rsidP="00357BBD">
      <w:pPr>
        <w:pStyle w:val="ListParagraph"/>
        <w:numPr>
          <w:ilvl w:val="1"/>
          <w:numId w:val="1"/>
        </w:numPr>
      </w:pPr>
      <w:r>
        <w:tab/>
      </w:r>
      <w:r w:rsidR="004F269F">
        <w:t>Kidnap and Extortion</w:t>
      </w:r>
    </w:p>
    <w:p w14:paraId="54FF1CA0" w14:textId="2D6FD2CD" w:rsidR="004F269F" w:rsidRDefault="00AB6669" w:rsidP="00357BBD">
      <w:pPr>
        <w:pStyle w:val="ListParagraph"/>
        <w:numPr>
          <w:ilvl w:val="1"/>
          <w:numId w:val="1"/>
        </w:numPr>
      </w:pPr>
      <w:r>
        <w:tab/>
      </w:r>
      <w:r w:rsidR="004F269F">
        <w:t xml:space="preserve">Child abduction </w:t>
      </w:r>
    </w:p>
    <w:p w14:paraId="64BE66B6" w14:textId="57564CFF" w:rsidR="004F269F" w:rsidRDefault="00AB6669" w:rsidP="00357BBD">
      <w:pPr>
        <w:pStyle w:val="ListParagraph"/>
        <w:numPr>
          <w:ilvl w:val="1"/>
          <w:numId w:val="1"/>
        </w:numPr>
      </w:pPr>
      <w:r>
        <w:tab/>
      </w:r>
      <w:r w:rsidR="004F269F">
        <w:t>Honour Based Abuse and Force Marriage</w:t>
      </w:r>
    </w:p>
    <w:p w14:paraId="4B70C960" w14:textId="644895F5" w:rsidR="00D64BE8" w:rsidRDefault="00AB6669" w:rsidP="00357BBD">
      <w:pPr>
        <w:pStyle w:val="ListParagraph"/>
        <w:numPr>
          <w:ilvl w:val="1"/>
          <w:numId w:val="1"/>
        </w:numPr>
      </w:pPr>
      <w:r>
        <w:tab/>
      </w:r>
      <w:r w:rsidR="003E0BAE">
        <w:t>Critical Incidents</w:t>
      </w:r>
    </w:p>
    <w:p w14:paraId="7466257A" w14:textId="4FADCA58" w:rsidR="00D64BE8" w:rsidRDefault="00AB6669" w:rsidP="00357BBD">
      <w:pPr>
        <w:pStyle w:val="ListParagraph"/>
        <w:numPr>
          <w:ilvl w:val="1"/>
          <w:numId w:val="1"/>
        </w:numPr>
      </w:pPr>
      <w:r>
        <w:tab/>
      </w:r>
      <w:r w:rsidR="003E0BAE">
        <w:t>Data Protection</w:t>
      </w:r>
    </w:p>
    <w:p w14:paraId="6F182625" w14:textId="0304E721" w:rsidR="00D64BE8" w:rsidRDefault="00AB6669" w:rsidP="00357BBD">
      <w:pPr>
        <w:pStyle w:val="ListParagraph"/>
        <w:numPr>
          <w:ilvl w:val="1"/>
          <w:numId w:val="1"/>
        </w:numPr>
      </w:pPr>
      <w:r>
        <w:tab/>
      </w:r>
      <w:r w:rsidR="003E0BAE">
        <w:t>Freedom of Information</w:t>
      </w:r>
    </w:p>
    <w:p w14:paraId="601E302C" w14:textId="6E2381B3" w:rsidR="00D64BE8" w:rsidRDefault="00AB6669" w:rsidP="00357BBD">
      <w:pPr>
        <w:pStyle w:val="ListParagraph"/>
        <w:numPr>
          <w:ilvl w:val="1"/>
          <w:numId w:val="1"/>
        </w:numPr>
      </w:pPr>
      <w:r>
        <w:tab/>
      </w:r>
      <w:r w:rsidR="003E0BAE">
        <w:t>National Decision Model</w:t>
      </w:r>
    </w:p>
    <w:p w14:paraId="448F08D6" w14:textId="77777777" w:rsidR="00D64BE8" w:rsidRDefault="003E0BAE" w:rsidP="00357BBD">
      <w:pPr>
        <w:pStyle w:val="ListParagraph"/>
        <w:numPr>
          <w:ilvl w:val="1"/>
          <w:numId w:val="1"/>
        </w:numPr>
      </w:pPr>
      <w:r>
        <w:t>Modern Slavery / Human Trafficking</w:t>
      </w:r>
    </w:p>
    <w:p w14:paraId="2C807E90" w14:textId="1ECB4C9C" w:rsidR="003E0BAE" w:rsidRPr="004E524A" w:rsidRDefault="003E0BAE" w:rsidP="00357BBD">
      <w:pPr>
        <w:pStyle w:val="ListParagraph"/>
        <w:numPr>
          <w:ilvl w:val="1"/>
          <w:numId w:val="1"/>
        </w:numPr>
      </w:pPr>
      <w:r>
        <w:t>Welfare Check Policy</w:t>
      </w:r>
      <w:r w:rsidR="00AB6669">
        <w:br/>
      </w:r>
    </w:p>
    <w:p w14:paraId="1D02117F" w14:textId="40B26F9B" w:rsidR="004E524A" w:rsidRDefault="004E524A" w:rsidP="00357BBD">
      <w:pPr>
        <w:pStyle w:val="Heading1"/>
        <w:numPr>
          <w:ilvl w:val="0"/>
          <w:numId w:val="1"/>
        </w:numPr>
      </w:pPr>
      <w:r>
        <w:t>DEFINITIONS</w:t>
      </w:r>
      <w:r w:rsidR="00BA1734">
        <w:t xml:space="preserve"> </w:t>
      </w:r>
      <w:r w:rsidR="00BA1734" w:rsidRPr="00E3212E">
        <w:rPr>
          <w:b w:val="0"/>
          <w:bCs/>
          <w:i/>
          <w:iCs/>
          <w:sz w:val="22"/>
          <w:szCs w:val="22"/>
        </w:rPr>
        <w:t>(explain any acronyms)</w:t>
      </w:r>
    </w:p>
    <w:p w14:paraId="473693AB" w14:textId="66204E13" w:rsidR="008D49C7" w:rsidRDefault="00357BBD" w:rsidP="00357BBD">
      <w:pPr>
        <w:pStyle w:val="ListParagraph"/>
        <w:numPr>
          <w:ilvl w:val="1"/>
          <w:numId w:val="1"/>
        </w:numPr>
      </w:pPr>
      <w:r>
        <w:t xml:space="preserve">Gwent </w:t>
      </w:r>
      <w:r w:rsidR="004F269F">
        <w:t xml:space="preserve">Police adhere to the </w:t>
      </w:r>
      <w:r w:rsidR="008D49C7">
        <w:t>College of Policing definition of</w:t>
      </w:r>
      <w:r w:rsidR="004F269F">
        <w:t xml:space="preserve"> ‘m</w:t>
      </w:r>
      <w:r w:rsidR="008D49C7">
        <w:t>issing</w:t>
      </w:r>
      <w:r w:rsidR="004F269F">
        <w:t>’</w:t>
      </w:r>
      <w:r w:rsidR="008D49C7">
        <w:t>:</w:t>
      </w:r>
    </w:p>
    <w:p w14:paraId="13CBE6A8" w14:textId="77777777" w:rsidR="008D49C7" w:rsidRPr="004F269F" w:rsidRDefault="008D49C7" w:rsidP="008D49C7">
      <w:pPr>
        <w:pStyle w:val="ListParagraph"/>
        <w:ind w:left="792"/>
        <w:rPr>
          <w:b/>
          <w:bCs/>
        </w:rPr>
      </w:pPr>
    </w:p>
    <w:p w14:paraId="105C8537" w14:textId="77777777" w:rsidR="008D49C7" w:rsidRPr="004F269F" w:rsidRDefault="008D49C7" w:rsidP="008D49C7">
      <w:pPr>
        <w:pStyle w:val="ListParagraph"/>
        <w:ind w:left="792"/>
        <w:rPr>
          <w:b/>
          <w:bCs/>
        </w:rPr>
      </w:pPr>
      <w:r w:rsidRPr="004F269F">
        <w:rPr>
          <w:b/>
          <w:bCs/>
        </w:rPr>
        <w:t xml:space="preserve">“Anyone whose whereabouts cannot be established will be considered as missing until located and their wellbeing, or otherwise, confirmed”.  </w:t>
      </w:r>
    </w:p>
    <w:p w14:paraId="486F3BB6" w14:textId="77777777" w:rsidR="008D49C7" w:rsidRDefault="008D49C7" w:rsidP="008D49C7">
      <w:pPr>
        <w:pStyle w:val="ListParagraph"/>
        <w:ind w:left="792"/>
      </w:pPr>
    </w:p>
    <w:p w14:paraId="6E529FD0" w14:textId="673256D0" w:rsidR="008D49C7" w:rsidRDefault="004F269F" w:rsidP="008D49C7">
      <w:pPr>
        <w:pStyle w:val="ListParagraph"/>
        <w:ind w:left="792"/>
      </w:pPr>
      <w:r>
        <w:t>All reports of missing people sit within a contin</w:t>
      </w:r>
      <w:r w:rsidR="00A277C0">
        <w:t xml:space="preserve">uum of risk. </w:t>
      </w:r>
      <w:r w:rsidR="008D49C7">
        <w:t xml:space="preserve">Definitions of Low, Medium and High Risk are in the below table. These definitions, together with applying the National Decision Model based on all information known at the current time, will form the basis of the risk grading.  </w:t>
      </w:r>
    </w:p>
    <w:p w14:paraId="72C9E193" w14:textId="77777777" w:rsidR="008D49C7" w:rsidRDefault="008D49C7" w:rsidP="008D49C7">
      <w:pPr>
        <w:pStyle w:val="ListParagraph"/>
        <w:ind w:left="792"/>
      </w:pPr>
    </w:p>
    <w:p w14:paraId="04724CA1" w14:textId="3E52DD1A" w:rsidR="008D49C7" w:rsidRDefault="008D49C7" w:rsidP="008D49C7">
      <w:pPr>
        <w:pStyle w:val="ListParagraph"/>
        <w:ind w:left="792"/>
      </w:pPr>
      <w:r>
        <w:t xml:space="preserve">The following table should be used as a guide to an appropriate level of police response based on the initial and ongoing risk assessment in each case. </w:t>
      </w:r>
    </w:p>
    <w:p w14:paraId="04338BB3" w14:textId="48830474" w:rsidR="00D64BE8" w:rsidRDefault="00D64BE8" w:rsidP="008D49C7">
      <w:pPr>
        <w:pStyle w:val="ListParagraph"/>
        <w:ind w:left="792"/>
      </w:pPr>
    </w:p>
    <w:p w14:paraId="654EB958" w14:textId="77777777" w:rsidR="00D64BE8" w:rsidRDefault="00D64BE8" w:rsidP="008D49C7">
      <w:pPr>
        <w:pStyle w:val="ListParagraph"/>
        <w:ind w:left="792"/>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6"/>
        <w:gridCol w:w="6345"/>
      </w:tblGrid>
      <w:tr w:rsidR="008D49C7" w:rsidRPr="00B90318" w14:paraId="64AEC7D4" w14:textId="77777777" w:rsidTr="00B04625">
        <w:tc>
          <w:tcPr>
            <w:tcW w:w="8721" w:type="dxa"/>
            <w:gridSpan w:val="2"/>
            <w:shd w:val="clear" w:color="auto" w:fill="F2F2F2"/>
          </w:tcPr>
          <w:p w14:paraId="7FE73A26" w14:textId="73B0ED2A" w:rsidR="008D49C7" w:rsidRPr="00B90318" w:rsidRDefault="008D49C7" w:rsidP="00B04625">
            <w:pPr>
              <w:spacing w:after="0" w:line="240" w:lineRule="auto"/>
              <w:rPr>
                <w:rFonts w:cs="Arial"/>
                <w:b/>
                <w:sz w:val="24"/>
                <w:szCs w:val="24"/>
              </w:rPr>
            </w:pPr>
            <w:r>
              <w:t xml:space="preserve"> </w:t>
            </w:r>
            <w:r w:rsidRPr="00B90318">
              <w:rPr>
                <w:rFonts w:cs="Arial"/>
                <w:b/>
                <w:sz w:val="24"/>
                <w:szCs w:val="24"/>
              </w:rPr>
              <w:t>No apparent risk - Absent</w:t>
            </w:r>
          </w:p>
        </w:tc>
      </w:tr>
      <w:tr w:rsidR="008D49C7" w:rsidRPr="00B90318" w14:paraId="011F6DC4" w14:textId="77777777" w:rsidTr="00B04625">
        <w:tc>
          <w:tcPr>
            <w:tcW w:w="2376" w:type="dxa"/>
            <w:shd w:val="clear" w:color="auto" w:fill="auto"/>
          </w:tcPr>
          <w:p w14:paraId="2034EBF4" w14:textId="77777777" w:rsidR="008D49C7" w:rsidRPr="00B90318" w:rsidRDefault="008D49C7" w:rsidP="00B04625">
            <w:pPr>
              <w:spacing w:after="0" w:line="240" w:lineRule="auto"/>
              <w:rPr>
                <w:rFonts w:cs="Arial"/>
                <w:sz w:val="24"/>
                <w:szCs w:val="24"/>
              </w:rPr>
            </w:pPr>
            <w:r w:rsidRPr="00B90318">
              <w:rPr>
                <w:rFonts w:cs="Arial"/>
                <w:sz w:val="24"/>
                <w:szCs w:val="24"/>
              </w:rPr>
              <w:t xml:space="preserve">There is </w:t>
            </w:r>
            <w:r w:rsidRPr="00B90318">
              <w:rPr>
                <w:rFonts w:cs="Arial"/>
                <w:b/>
                <w:sz w:val="24"/>
                <w:szCs w:val="24"/>
              </w:rPr>
              <w:t>no apparent risk of harm</w:t>
            </w:r>
            <w:r w:rsidRPr="00B90318">
              <w:rPr>
                <w:rFonts w:cs="Arial"/>
                <w:sz w:val="24"/>
                <w:szCs w:val="24"/>
              </w:rPr>
              <w:t xml:space="preserve"> to either the subject or the public.</w:t>
            </w:r>
          </w:p>
        </w:tc>
        <w:tc>
          <w:tcPr>
            <w:tcW w:w="6345" w:type="dxa"/>
            <w:shd w:val="clear" w:color="auto" w:fill="auto"/>
          </w:tcPr>
          <w:p w14:paraId="294CC49C" w14:textId="77777777" w:rsidR="008D49C7" w:rsidRPr="00B90318" w:rsidRDefault="008D49C7" w:rsidP="00B04625">
            <w:pPr>
              <w:spacing w:after="0" w:line="240" w:lineRule="auto"/>
              <w:rPr>
                <w:rFonts w:cs="Arial"/>
                <w:sz w:val="24"/>
                <w:szCs w:val="24"/>
              </w:rPr>
            </w:pPr>
            <w:r w:rsidRPr="00B90318">
              <w:rPr>
                <w:rFonts w:cs="Arial"/>
                <w:sz w:val="24"/>
                <w:szCs w:val="24"/>
              </w:rPr>
              <w:t xml:space="preserve">Actions to locate the subject and/or gather further information should be agreed with the informant and a latest review time set to reassess the risk. </w:t>
            </w:r>
          </w:p>
        </w:tc>
      </w:tr>
    </w:tbl>
    <w:p w14:paraId="0F9E3133" w14:textId="332BDB70" w:rsidR="008D49C7" w:rsidRDefault="008D49C7" w:rsidP="008D49C7">
      <w:pPr>
        <w:pStyle w:val="ListParagraph"/>
        <w:ind w:left="792"/>
      </w:pPr>
    </w:p>
    <w:p w14:paraId="421EC7AC" w14:textId="77777777" w:rsidR="008D49C7" w:rsidRPr="008D49C7" w:rsidRDefault="008D49C7" w:rsidP="008D49C7">
      <w:pPr>
        <w:pStyle w:val="ListParagraph"/>
        <w:ind w:left="792"/>
      </w:pPr>
      <w:r w:rsidRPr="008D49C7">
        <w:rPr>
          <w:b/>
        </w:rPr>
        <w:t>Please note</w:t>
      </w:r>
      <w:r w:rsidRPr="008D49C7">
        <w:t xml:space="preserve"> - this category is not for Police use.  Parents and carers (including staff acting in a parental role in Care Homes) are to accept normal parenting responsibilities and undertake reasonable actions to identify the whereabouts of the child in the first instance prior to reporting the child missing to the Police.  For example, if the child has failed to return home at the agreed time, it is expected that parents, guardians or carers are to contact friends, family members and complete other enquiries before contacting the Police.  </w:t>
      </w:r>
    </w:p>
    <w:p w14:paraId="31DEF750" w14:textId="77777777" w:rsidR="008D49C7" w:rsidRPr="008D49C7" w:rsidRDefault="008D49C7" w:rsidP="008D49C7">
      <w:pPr>
        <w:pStyle w:val="ListParagraph"/>
        <w:ind w:left="792"/>
      </w:pPr>
      <w:r w:rsidRPr="008D49C7">
        <w:t xml:space="preserve">Should there be other risks or concerns identified, however, the child is to be reported missing and Police officers are expected to deal with that individual as a missing person, with the relevant risk grading applied (see below), and active enquiries progressed. </w:t>
      </w:r>
    </w:p>
    <w:p w14:paraId="2F86C68D" w14:textId="658747E9" w:rsidR="008D49C7" w:rsidRPr="008D49C7" w:rsidRDefault="008D49C7" w:rsidP="008D49C7">
      <w:pPr>
        <w:pStyle w:val="ListParagraph"/>
        <w:ind w:left="792"/>
      </w:pPr>
      <w:r w:rsidRPr="008D49C7">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6"/>
        <w:gridCol w:w="6345"/>
      </w:tblGrid>
      <w:tr w:rsidR="008D49C7" w:rsidRPr="008D49C7" w14:paraId="08676D81" w14:textId="77777777" w:rsidTr="00B04625">
        <w:tc>
          <w:tcPr>
            <w:tcW w:w="8721" w:type="dxa"/>
            <w:gridSpan w:val="2"/>
            <w:shd w:val="clear" w:color="auto" w:fill="C5E0B3"/>
          </w:tcPr>
          <w:p w14:paraId="607BCCAA" w14:textId="77777777" w:rsidR="008D49C7" w:rsidRPr="008D49C7" w:rsidRDefault="008D49C7" w:rsidP="008D49C7">
            <w:pPr>
              <w:pStyle w:val="ListParagraph"/>
              <w:ind w:left="792"/>
              <w:rPr>
                <w:b/>
              </w:rPr>
            </w:pPr>
            <w:r w:rsidRPr="008D49C7">
              <w:rPr>
                <w:b/>
              </w:rPr>
              <w:lastRenderedPageBreak/>
              <w:t>Low risk</w:t>
            </w:r>
          </w:p>
        </w:tc>
      </w:tr>
      <w:tr w:rsidR="008D49C7" w:rsidRPr="008D49C7" w14:paraId="78B5825A" w14:textId="77777777" w:rsidTr="00B04625">
        <w:tc>
          <w:tcPr>
            <w:tcW w:w="2376" w:type="dxa"/>
            <w:shd w:val="clear" w:color="auto" w:fill="auto"/>
          </w:tcPr>
          <w:p w14:paraId="02E095E1" w14:textId="77777777" w:rsidR="008D49C7" w:rsidRPr="008D49C7" w:rsidRDefault="008D49C7" w:rsidP="008D49C7">
            <w:r w:rsidRPr="008D49C7">
              <w:t xml:space="preserve">The risk of harm to the subject or the public is assessed as </w:t>
            </w:r>
            <w:r w:rsidRPr="008D49C7">
              <w:rPr>
                <w:b/>
              </w:rPr>
              <w:t>possible but minimal</w:t>
            </w:r>
            <w:r w:rsidRPr="008D49C7">
              <w:t>.</w:t>
            </w:r>
          </w:p>
        </w:tc>
        <w:tc>
          <w:tcPr>
            <w:tcW w:w="6345" w:type="dxa"/>
            <w:shd w:val="clear" w:color="auto" w:fill="auto"/>
          </w:tcPr>
          <w:p w14:paraId="7CE28C10" w14:textId="77777777" w:rsidR="008D49C7" w:rsidRPr="008D49C7" w:rsidRDefault="008D49C7" w:rsidP="008D49C7">
            <w:r w:rsidRPr="008D49C7">
              <w:t xml:space="preserve">Proportionate enquiries should be carried out to ensure that the individual has not come to harm. </w:t>
            </w:r>
          </w:p>
          <w:p w14:paraId="1A242BEA" w14:textId="77777777" w:rsidR="008D49C7" w:rsidRPr="008D49C7" w:rsidRDefault="008D49C7" w:rsidP="008D49C7">
            <w:pPr>
              <w:pStyle w:val="ListParagraph"/>
              <w:ind w:left="792"/>
            </w:pPr>
          </w:p>
        </w:tc>
      </w:tr>
    </w:tbl>
    <w:p w14:paraId="6656A86F" w14:textId="77777777" w:rsidR="008D49C7" w:rsidRPr="008D49C7" w:rsidRDefault="008D49C7" w:rsidP="008D49C7">
      <w:pPr>
        <w:pStyle w:val="ListParagraph"/>
        <w:ind w:left="792"/>
      </w:pPr>
    </w:p>
    <w:p w14:paraId="328B6CC9" w14:textId="61312E2D" w:rsidR="008D49C7" w:rsidRDefault="008D49C7" w:rsidP="008D49C7">
      <w:pPr>
        <w:pStyle w:val="ListParagraph"/>
        <w:ind w:left="792"/>
      </w:pPr>
      <w:r w:rsidRPr="008D49C7">
        <w:t xml:space="preserve">When considering a risk grading, officers must note that children under 18 can </w:t>
      </w:r>
      <w:r w:rsidRPr="008D49C7">
        <w:rPr>
          <w:b/>
        </w:rPr>
        <w:t>NEVER</w:t>
      </w:r>
      <w:r w:rsidRPr="008D49C7">
        <w:t xml:space="preserve"> be graded as Low Risk due to their age. </w:t>
      </w:r>
    </w:p>
    <w:p w14:paraId="36C55754" w14:textId="77777777" w:rsidR="008D49C7" w:rsidRPr="008D49C7" w:rsidRDefault="008D49C7" w:rsidP="008D49C7">
      <w:pPr>
        <w:pStyle w:val="ListParagraph"/>
        <w:ind w:left="792"/>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6"/>
        <w:gridCol w:w="6345"/>
      </w:tblGrid>
      <w:tr w:rsidR="008D49C7" w:rsidRPr="008D49C7" w14:paraId="0B3B3FB4" w14:textId="77777777" w:rsidTr="00B04625">
        <w:tc>
          <w:tcPr>
            <w:tcW w:w="8721" w:type="dxa"/>
            <w:gridSpan w:val="2"/>
            <w:shd w:val="clear" w:color="auto" w:fill="FFC000"/>
          </w:tcPr>
          <w:p w14:paraId="29D92A5F" w14:textId="77777777" w:rsidR="008D49C7" w:rsidRPr="008D49C7" w:rsidRDefault="008D49C7" w:rsidP="008D49C7">
            <w:pPr>
              <w:pStyle w:val="ListParagraph"/>
              <w:ind w:left="792"/>
              <w:rPr>
                <w:b/>
              </w:rPr>
            </w:pPr>
            <w:r w:rsidRPr="008D49C7">
              <w:rPr>
                <w:b/>
              </w:rPr>
              <w:t>Medium risk</w:t>
            </w:r>
          </w:p>
        </w:tc>
      </w:tr>
      <w:tr w:rsidR="008D49C7" w:rsidRPr="008D49C7" w14:paraId="387732A6" w14:textId="77777777" w:rsidTr="00B04625">
        <w:tc>
          <w:tcPr>
            <w:tcW w:w="2376" w:type="dxa"/>
            <w:shd w:val="clear" w:color="auto" w:fill="auto"/>
          </w:tcPr>
          <w:p w14:paraId="7B0790E9" w14:textId="77777777" w:rsidR="008D49C7" w:rsidRPr="008D49C7" w:rsidRDefault="008D49C7" w:rsidP="008D49C7">
            <w:r w:rsidRPr="008D49C7">
              <w:t xml:space="preserve">The risk of harm to the subject or the public is assessed as </w:t>
            </w:r>
            <w:r w:rsidRPr="008D49C7">
              <w:rPr>
                <w:b/>
              </w:rPr>
              <w:t>likely but not serious.</w:t>
            </w:r>
          </w:p>
        </w:tc>
        <w:tc>
          <w:tcPr>
            <w:tcW w:w="6345" w:type="dxa"/>
            <w:shd w:val="clear" w:color="auto" w:fill="auto"/>
          </w:tcPr>
          <w:p w14:paraId="6C4F4782" w14:textId="77777777" w:rsidR="008D49C7" w:rsidRPr="008D49C7" w:rsidRDefault="008D49C7" w:rsidP="008D49C7">
            <w:r w:rsidRPr="008D49C7">
              <w:t xml:space="preserve">This category requires an active and measured response by the police and other agencies in order to trace the missing person and support the person reporting. </w:t>
            </w:r>
          </w:p>
        </w:tc>
      </w:tr>
    </w:tbl>
    <w:p w14:paraId="4FDEDDD9" w14:textId="77777777" w:rsidR="008D49C7" w:rsidRPr="008D49C7" w:rsidRDefault="008D49C7" w:rsidP="008D49C7">
      <w:pPr>
        <w:pStyle w:val="ListParagraph"/>
        <w:ind w:left="792"/>
      </w:pPr>
    </w:p>
    <w:p w14:paraId="33F1BBFA" w14:textId="2237ACE8" w:rsidR="008D49C7" w:rsidRDefault="00A277C0" w:rsidP="008D49C7">
      <w:pPr>
        <w:pStyle w:val="ListParagraph"/>
        <w:ind w:left="792"/>
      </w:pPr>
      <w:r>
        <w:t>Children (13 and under) – All children under 13 will be considered to be at least Medium Risk if their whereabouts are unknown and cannot be established.</w:t>
      </w:r>
    </w:p>
    <w:p w14:paraId="61E91DE4" w14:textId="77777777" w:rsidR="00A277C0" w:rsidRPr="008D49C7" w:rsidRDefault="00A277C0" w:rsidP="008D49C7">
      <w:pPr>
        <w:pStyle w:val="ListParagraph"/>
        <w:ind w:left="792"/>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76"/>
        <w:gridCol w:w="6345"/>
      </w:tblGrid>
      <w:tr w:rsidR="008D49C7" w:rsidRPr="008D49C7" w14:paraId="3939474B" w14:textId="77777777" w:rsidTr="00B04625">
        <w:tc>
          <w:tcPr>
            <w:tcW w:w="8721" w:type="dxa"/>
            <w:gridSpan w:val="2"/>
            <w:shd w:val="clear" w:color="auto" w:fill="FF0000"/>
          </w:tcPr>
          <w:p w14:paraId="5BC5401C" w14:textId="77777777" w:rsidR="008D49C7" w:rsidRPr="008D49C7" w:rsidRDefault="008D49C7" w:rsidP="008D49C7">
            <w:pPr>
              <w:pStyle w:val="ListParagraph"/>
              <w:ind w:left="792"/>
              <w:rPr>
                <w:b/>
              </w:rPr>
            </w:pPr>
            <w:r w:rsidRPr="008D49C7">
              <w:rPr>
                <w:b/>
              </w:rPr>
              <w:t>High risk</w:t>
            </w:r>
          </w:p>
        </w:tc>
      </w:tr>
      <w:tr w:rsidR="008D49C7" w:rsidRPr="008D49C7" w14:paraId="4283E831" w14:textId="77777777" w:rsidTr="00B04625">
        <w:tc>
          <w:tcPr>
            <w:tcW w:w="2376" w:type="dxa"/>
            <w:shd w:val="clear" w:color="auto" w:fill="auto"/>
          </w:tcPr>
          <w:p w14:paraId="6570C8E8" w14:textId="77777777" w:rsidR="008D49C7" w:rsidRPr="008D49C7" w:rsidRDefault="008D49C7" w:rsidP="008D49C7">
            <w:r w:rsidRPr="008D49C7">
              <w:t xml:space="preserve">The risk of </w:t>
            </w:r>
            <w:r w:rsidRPr="008D49C7">
              <w:rPr>
                <w:b/>
              </w:rPr>
              <w:t>serious harm</w:t>
            </w:r>
            <w:r w:rsidRPr="008D49C7">
              <w:t xml:space="preserve"> to the subject or the public is assessed as </w:t>
            </w:r>
            <w:r w:rsidRPr="008D49C7">
              <w:rPr>
                <w:b/>
              </w:rPr>
              <w:t>very likely.</w:t>
            </w:r>
          </w:p>
        </w:tc>
        <w:tc>
          <w:tcPr>
            <w:tcW w:w="6345" w:type="dxa"/>
            <w:shd w:val="clear" w:color="auto" w:fill="auto"/>
          </w:tcPr>
          <w:p w14:paraId="32D8631E" w14:textId="77777777" w:rsidR="008D49C7" w:rsidRPr="008D49C7" w:rsidRDefault="008D49C7" w:rsidP="008D49C7">
            <w:r w:rsidRPr="008D49C7">
              <w:t xml:space="preserve">This category almost always requires the immediate deployment of police resources – action may be delayed in exceptional circumstances, such as searching water or forested areas during hours of darkness. </w:t>
            </w:r>
          </w:p>
          <w:p w14:paraId="325F52E3" w14:textId="77777777" w:rsidR="008D49C7" w:rsidRPr="008D49C7" w:rsidRDefault="008D49C7" w:rsidP="008D49C7">
            <w:pPr>
              <w:pStyle w:val="ListParagraph"/>
              <w:ind w:left="792"/>
            </w:pPr>
          </w:p>
          <w:p w14:paraId="0DFB91E7" w14:textId="77777777" w:rsidR="008D49C7" w:rsidRPr="008D49C7" w:rsidRDefault="008D49C7" w:rsidP="008D49C7">
            <w:r w:rsidRPr="008D49C7">
              <w:t xml:space="preserve">The FIM and Bronze Insp must be notified asap and must be involved in the examination of initial lines of enquiry and approval of appropriate staffing levels. </w:t>
            </w:r>
          </w:p>
          <w:p w14:paraId="071910AE" w14:textId="1845386E" w:rsidR="008D49C7" w:rsidRPr="008D49C7" w:rsidRDefault="008D49C7" w:rsidP="008D49C7">
            <w:r w:rsidRPr="008D49C7">
              <w:t>Such cases should lead to the appointment of an investigating officer (IO) and possibly a</w:t>
            </w:r>
            <w:r>
              <w:t xml:space="preserve"> Senior Investigating Officer (</w:t>
            </w:r>
            <w:r w:rsidRPr="008D49C7">
              <w:t>SIO</w:t>
            </w:r>
            <w:r>
              <w:t>)</w:t>
            </w:r>
            <w:r w:rsidRPr="008D49C7">
              <w:t>, and a police search adviser (PolSA).</w:t>
            </w:r>
          </w:p>
          <w:p w14:paraId="3DBCC87F" w14:textId="77777777" w:rsidR="008D49C7" w:rsidRPr="008D49C7" w:rsidRDefault="008D49C7" w:rsidP="008D49C7">
            <w:r w:rsidRPr="008D49C7">
              <w:t xml:space="preserve">There should be a press/media strategy and/or close contact with outside agencies. Family support should be put in place where appropriate. The Missing Persons Bureau (See Annex C) should be notified of the case without undue delay. </w:t>
            </w:r>
          </w:p>
          <w:p w14:paraId="0E648D0D" w14:textId="77777777" w:rsidR="008D49C7" w:rsidRPr="008D49C7" w:rsidRDefault="008D49C7" w:rsidP="008D49C7">
            <w:r w:rsidRPr="008D49C7">
              <w:t>Children’s services must also be notified immediately if the person is under 18.</w:t>
            </w:r>
          </w:p>
        </w:tc>
      </w:tr>
    </w:tbl>
    <w:p w14:paraId="596F69AE" w14:textId="77777777" w:rsidR="008D49C7" w:rsidRPr="008D49C7" w:rsidRDefault="008D49C7" w:rsidP="008D49C7">
      <w:pPr>
        <w:pStyle w:val="ListParagraph"/>
        <w:ind w:left="792"/>
      </w:pPr>
    </w:p>
    <w:p w14:paraId="223615CC" w14:textId="77777777" w:rsidR="008D49C7" w:rsidRPr="008D49C7" w:rsidRDefault="008D49C7" w:rsidP="008D49C7">
      <w:pPr>
        <w:pStyle w:val="ListParagraph"/>
        <w:ind w:left="792"/>
      </w:pPr>
      <w:r w:rsidRPr="008D49C7">
        <w:t>“</w:t>
      </w:r>
      <w:r w:rsidRPr="008D49C7">
        <w:rPr>
          <w:b/>
        </w:rPr>
        <w:t>Serious Harm</w:t>
      </w:r>
      <w:r w:rsidRPr="008D49C7">
        <w:t>” is defined as:</w:t>
      </w:r>
    </w:p>
    <w:p w14:paraId="0FEF07EE" w14:textId="77777777" w:rsidR="008D49C7" w:rsidRPr="008D49C7" w:rsidRDefault="008D49C7" w:rsidP="008D49C7">
      <w:pPr>
        <w:pStyle w:val="ListParagraph"/>
        <w:ind w:left="792"/>
      </w:pPr>
    </w:p>
    <w:p w14:paraId="39D20FBC" w14:textId="3DC13F61" w:rsidR="00B46C56" w:rsidRDefault="008D49C7" w:rsidP="00AB6669">
      <w:pPr>
        <w:pStyle w:val="ListParagraph"/>
        <w:ind w:left="792"/>
      </w:pPr>
      <w:r w:rsidRPr="008D49C7">
        <w:t>A risk which is life threatening and/or traumatic, and from which recovery, whether physical or psychological, can be expected to be difficult or impossible</w:t>
      </w:r>
    </w:p>
    <w:p w14:paraId="2707074E" w14:textId="039F1107" w:rsidR="004E524A" w:rsidRDefault="004E524A" w:rsidP="00357BBD">
      <w:pPr>
        <w:pStyle w:val="Heading1"/>
        <w:numPr>
          <w:ilvl w:val="0"/>
          <w:numId w:val="1"/>
        </w:numPr>
      </w:pPr>
      <w:r>
        <w:lastRenderedPageBreak/>
        <w:t>LEGISLATIVE FRAMEWORK</w:t>
      </w:r>
    </w:p>
    <w:p w14:paraId="23007FE0" w14:textId="77777777" w:rsidR="0079614E" w:rsidRDefault="0079614E" w:rsidP="00357BBD">
      <w:pPr>
        <w:pStyle w:val="ListParagraph"/>
        <w:numPr>
          <w:ilvl w:val="1"/>
          <w:numId w:val="12"/>
        </w:numPr>
        <w:spacing w:after="0"/>
      </w:pPr>
      <w:r>
        <w:t>Child Abduction Act 1984</w:t>
      </w:r>
    </w:p>
    <w:p w14:paraId="4B970CE6" w14:textId="77777777" w:rsidR="0079614E" w:rsidRDefault="0079614E" w:rsidP="00357BBD">
      <w:pPr>
        <w:pStyle w:val="ListParagraph"/>
        <w:numPr>
          <w:ilvl w:val="1"/>
          <w:numId w:val="12"/>
        </w:numPr>
        <w:spacing w:after="0"/>
      </w:pPr>
      <w:r>
        <w:t>Criminal Attempts Act 1981</w:t>
      </w:r>
    </w:p>
    <w:p w14:paraId="1694E3D2" w14:textId="77777777" w:rsidR="0079614E" w:rsidRDefault="0079614E" w:rsidP="00357BBD">
      <w:pPr>
        <w:pStyle w:val="ListParagraph"/>
        <w:numPr>
          <w:ilvl w:val="1"/>
          <w:numId w:val="12"/>
        </w:numPr>
        <w:spacing w:after="0"/>
      </w:pPr>
      <w:r>
        <w:t>Family Law Act 1996 as amended 2005</w:t>
      </w:r>
    </w:p>
    <w:p w14:paraId="7A0ECA53" w14:textId="77777777" w:rsidR="0079614E" w:rsidRDefault="0079614E" w:rsidP="00357BBD">
      <w:pPr>
        <w:pStyle w:val="ListParagraph"/>
        <w:numPr>
          <w:ilvl w:val="1"/>
          <w:numId w:val="12"/>
        </w:numPr>
        <w:spacing w:after="0"/>
      </w:pPr>
      <w:r>
        <w:t>Children Act 1989</w:t>
      </w:r>
    </w:p>
    <w:p w14:paraId="78E25A65" w14:textId="77777777" w:rsidR="0079614E" w:rsidRDefault="0079614E" w:rsidP="00357BBD">
      <w:pPr>
        <w:pStyle w:val="ListParagraph"/>
        <w:numPr>
          <w:ilvl w:val="1"/>
          <w:numId w:val="12"/>
        </w:numPr>
        <w:spacing w:after="0"/>
      </w:pPr>
      <w:r>
        <w:t>Offences against the Person Act 1861</w:t>
      </w:r>
    </w:p>
    <w:p w14:paraId="35E9EA4A" w14:textId="77777777" w:rsidR="0079614E" w:rsidRDefault="0079614E" w:rsidP="00357BBD">
      <w:pPr>
        <w:pStyle w:val="ListParagraph"/>
        <w:numPr>
          <w:ilvl w:val="1"/>
          <w:numId w:val="12"/>
        </w:numPr>
        <w:spacing w:after="0"/>
      </w:pPr>
      <w:r>
        <w:t>Social Service and Wellbeing (Wales) Act 2014</w:t>
      </w:r>
    </w:p>
    <w:p w14:paraId="0B6DCC6D" w14:textId="77777777" w:rsidR="0079614E" w:rsidRDefault="0079614E" w:rsidP="00357BBD">
      <w:pPr>
        <w:pStyle w:val="ListParagraph"/>
        <w:numPr>
          <w:ilvl w:val="1"/>
          <w:numId w:val="12"/>
        </w:numPr>
        <w:spacing w:after="0"/>
      </w:pPr>
      <w:r>
        <w:t xml:space="preserve">United Nations Convention on the Rights of the Child – Children’s Rights in Wales </w:t>
      </w:r>
    </w:p>
    <w:p w14:paraId="7264D4C7" w14:textId="77777777" w:rsidR="0079614E" w:rsidRDefault="0079614E" w:rsidP="00357BBD">
      <w:pPr>
        <w:pStyle w:val="ListParagraph"/>
        <w:numPr>
          <w:ilvl w:val="1"/>
          <w:numId w:val="12"/>
        </w:numPr>
        <w:spacing w:after="0"/>
      </w:pPr>
      <w:r>
        <w:t xml:space="preserve">Wales Safeguarding Procedures </w:t>
      </w:r>
    </w:p>
    <w:p w14:paraId="4C9BD645" w14:textId="68D94624" w:rsidR="00F04C5A" w:rsidRDefault="00F04C5A" w:rsidP="00357BBD">
      <w:pPr>
        <w:pStyle w:val="ListParagraph"/>
        <w:numPr>
          <w:ilvl w:val="1"/>
          <w:numId w:val="12"/>
        </w:numPr>
        <w:spacing w:after="0"/>
      </w:pPr>
      <w:r>
        <w:t>Equality Act 2010</w:t>
      </w:r>
    </w:p>
    <w:p w14:paraId="1177EA90" w14:textId="43C46BA4" w:rsidR="00F04C5A" w:rsidRDefault="00F04C5A" w:rsidP="00357BBD">
      <w:pPr>
        <w:pStyle w:val="ListParagraph"/>
        <w:numPr>
          <w:ilvl w:val="1"/>
          <w:numId w:val="12"/>
        </w:numPr>
        <w:spacing w:after="0"/>
      </w:pPr>
      <w:r>
        <w:t>Working Time Directive 1998</w:t>
      </w:r>
    </w:p>
    <w:p w14:paraId="406E5374" w14:textId="5C2F9243" w:rsidR="00F04C5A" w:rsidRDefault="00F04C5A" w:rsidP="00357BBD">
      <w:pPr>
        <w:pStyle w:val="ListParagraph"/>
        <w:numPr>
          <w:ilvl w:val="1"/>
          <w:numId w:val="12"/>
        </w:numPr>
        <w:spacing w:after="0"/>
      </w:pPr>
      <w:r>
        <w:t>Data Protection Act 2018</w:t>
      </w:r>
    </w:p>
    <w:p w14:paraId="63846B5F" w14:textId="4D71EEC1" w:rsidR="00F04C5A" w:rsidRDefault="00F04C5A" w:rsidP="00357BBD">
      <w:pPr>
        <w:pStyle w:val="ListParagraph"/>
        <w:numPr>
          <w:ilvl w:val="1"/>
          <w:numId w:val="12"/>
        </w:numPr>
        <w:spacing w:after="0"/>
      </w:pPr>
      <w:r>
        <w:t xml:space="preserve">General Data Protection Regulation 2018 </w:t>
      </w:r>
    </w:p>
    <w:p w14:paraId="6A17FA5E" w14:textId="734A652B" w:rsidR="00F04C5A" w:rsidRDefault="00F04C5A" w:rsidP="00357BBD">
      <w:pPr>
        <w:pStyle w:val="ListParagraph"/>
        <w:numPr>
          <w:ilvl w:val="1"/>
          <w:numId w:val="12"/>
        </w:numPr>
        <w:spacing w:after="0"/>
      </w:pPr>
      <w:r>
        <w:t>Health and Safety at Work Act 1974</w:t>
      </w:r>
    </w:p>
    <w:p w14:paraId="34ECE6B4" w14:textId="500AA6CD" w:rsidR="00F04C5A" w:rsidRDefault="00F04C5A" w:rsidP="00357BBD">
      <w:pPr>
        <w:pStyle w:val="ListParagraph"/>
        <w:numPr>
          <w:ilvl w:val="1"/>
          <w:numId w:val="12"/>
        </w:numPr>
        <w:spacing w:after="0"/>
      </w:pPr>
      <w:r>
        <w:t xml:space="preserve">The Code of Ethics </w:t>
      </w:r>
    </w:p>
    <w:p w14:paraId="7F5B5935" w14:textId="096A4DD2" w:rsidR="00F04C5A" w:rsidRDefault="00F04C5A" w:rsidP="00357BBD">
      <w:pPr>
        <w:pStyle w:val="ListParagraph"/>
        <w:numPr>
          <w:ilvl w:val="1"/>
          <w:numId w:val="12"/>
        </w:numPr>
        <w:spacing w:after="0"/>
      </w:pPr>
      <w:r>
        <w:t>The Equality &amp; wellbeing Impact assessment has been applied to his policy.</w:t>
      </w:r>
    </w:p>
    <w:p w14:paraId="6E7A53F1" w14:textId="5C72BD91" w:rsidR="00F04C5A" w:rsidRDefault="00F04C5A" w:rsidP="00357BBD">
      <w:pPr>
        <w:pStyle w:val="ListParagraph"/>
        <w:numPr>
          <w:ilvl w:val="1"/>
          <w:numId w:val="12"/>
        </w:numPr>
        <w:spacing w:after="0"/>
      </w:pPr>
      <w:r>
        <w:t>The Force local values and behavioural standards must be adhered to in all</w:t>
      </w:r>
      <w:r w:rsidR="00357BBD">
        <w:t xml:space="preserve"> </w:t>
      </w:r>
      <w:r>
        <w:t>aspects whilst conducting your employment.</w:t>
      </w:r>
    </w:p>
    <w:p w14:paraId="65F330F8" w14:textId="51E9D452" w:rsidR="00F04C5A" w:rsidRDefault="00F04C5A" w:rsidP="00357BBD">
      <w:pPr>
        <w:pStyle w:val="ListParagraph"/>
        <w:numPr>
          <w:ilvl w:val="1"/>
          <w:numId w:val="12"/>
        </w:numPr>
        <w:spacing w:after="0"/>
      </w:pPr>
      <w:r>
        <w:t>This Policy complies with the Welsh Language Standards.</w:t>
      </w:r>
    </w:p>
    <w:p w14:paraId="3DAA9401" w14:textId="28A6E1BC" w:rsidR="00F04C5A" w:rsidRDefault="00F04C5A" w:rsidP="00357BBD">
      <w:pPr>
        <w:pStyle w:val="ListParagraph"/>
        <w:numPr>
          <w:ilvl w:val="1"/>
          <w:numId w:val="12"/>
        </w:numPr>
        <w:spacing w:after="0"/>
      </w:pPr>
      <w:r>
        <w:t>This policy is operated and assessed in line with the Equality, Diversity and</w:t>
      </w:r>
      <w:r w:rsidR="00357BBD">
        <w:t xml:space="preserve"> </w:t>
      </w:r>
      <w:r>
        <w:t>Inclusion force direction.</w:t>
      </w:r>
    </w:p>
    <w:p w14:paraId="221B5433" w14:textId="77777777" w:rsidR="004E524A" w:rsidRDefault="004E524A" w:rsidP="00F04C5A">
      <w:pPr>
        <w:ind w:left="360"/>
      </w:pPr>
    </w:p>
    <w:p w14:paraId="269484BE" w14:textId="73BF1D20" w:rsidR="004E524A" w:rsidRDefault="004E524A" w:rsidP="00357BBD">
      <w:pPr>
        <w:pStyle w:val="Heading1"/>
        <w:numPr>
          <w:ilvl w:val="0"/>
          <w:numId w:val="1"/>
        </w:numPr>
      </w:pPr>
      <w:r>
        <w:t>QUALIFICATIONS</w:t>
      </w:r>
      <w:r w:rsidR="00BA1734">
        <w:t xml:space="preserve"> </w:t>
      </w:r>
      <w:r w:rsidR="00BA1734" w:rsidRPr="00E3212E">
        <w:rPr>
          <w:b w:val="0"/>
          <w:bCs/>
          <w:i/>
          <w:iCs/>
          <w:sz w:val="22"/>
          <w:szCs w:val="22"/>
        </w:rPr>
        <w:t>(</w:t>
      </w:r>
      <w:r w:rsidR="00E3212E" w:rsidRPr="00E3212E">
        <w:rPr>
          <w:b w:val="0"/>
          <w:bCs/>
          <w:i/>
          <w:iCs/>
          <w:sz w:val="22"/>
          <w:szCs w:val="22"/>
        </w:rPr>
        <w:t>qualification criteria to be met e.g. maternity, before users are allowed any of the entitlement in the policy</w:t>
      </w:r>
      <w:r w:rsidR="00BA1734" w:rsidRPr="00E3212E">
        <w:rPr>
          <w:b w:val="0"/>
          <w:bCs/>
          <w:i/>
          <w:iCs/>
          <w:sz w:val="22"/>
          <w:szCs w:val="22"/>
        </w:rPr>
        <w:t>)</w:t>
      </w:r>
    </w:p>
    <w:p w14:paraId="38C4DDE4" w14:textId="01A26E03" w:rsidR="004E524A" w:rsidRPr="004E524A" w:rsidRDefault="00D64BE8" w:rsidP="00D64BE8">
      <w:pPr>
        <w:ind w:left="360"/>
      </w:pPr>
      <w:r>
        <w:t>N/A</w:t>
      </w:r>
    </w:p>
    <w:p w14:paraId="07650E5F" w14:textId="345F35AD" w:rsidR="004E524A" w:rsidRDefault="004E524A" w:rsidP="00357BBD">
      <w:pPr>
        <w:pStyle w:val="Heading1"/>
        <w:numPr>
          <w:ilvl w:val="0"/>
          <w:numId w:val="1"/>
        </w:numPr>
      </w:pPr>
      <w:r>
        <w:t>ENTITLEMENT</w:t>
      </w:r>
      <w:r w:rsidR="00BA1734">
        <w:t xml:space="preserve"> </w:t>
      </w:r>
      <w:r w:rsidR="00BA1734" w:rsidRPr="00E3212E">
        <w:rPr>
          <w:b w:val="0"/>
          <w:bCs/>
          <w:i/>
          <w:iCs/>
          <w:sz w:val="22"/>
          <w:szCs w:val="22"/>
        </w:rPr>
        <w:t>(</w:t>
      </w:r>
      <w:r w:rsidR="00E3212E" w:rsidRPr="00E3212E">
        <w:rPr>
          <w:b w:val="0"/>
          <w:bCs/>
          <w:i/>
          <w:iCs/>
          <w:sz w:val="22"/>
          <w:szCs w:val="22"/>
        </w:rPr>
        <w:t>detail of what is received when qualification is met e.g. Sick leave/Pay, Maternity leave/pay, Holiday entitlement, shift premium etc.)</w:t>
      </w:r>
      <w:r w:rsidR="00BA1734">
        <w:rPr>
          <w:b w:val="0"/>
          <w:bCs/>
        </w:rPr>
        <w:t xml:space="preserve"> </w:t>
      </w:r>
    </w:p>
    <w:p w14:paraId="5C4BD4B1" w14:textId="29AD0FA1" w:rsidR="004E524A" w:rsidRPr="004E524A" w:rsidRDefault="00D64BE8" w:rsidP="00D64BE8">
      <w:pPr>
        <w:ind w:left="360"/>
      </w:pPr>
      <w:r>
        <w:t>N/A</w:t>
      </w:r>
    </w:p>
    <w:p w14:paraId="1FF180D0" w14:textId="71487659" w:rsidR="004E524A" w:rsidRPr="004E524A" w:rsidRDefault="004E524A" w:rsidP="00357BBD">
      <w:pPr>
        <w:pStyle w:val="Heading1"/>
        <w:numPr>
          <w:ilvl w:val="0"/>
          <w:numId w:val="1"/>
        </w:numPr>
      </w:pPr>
      <w:r>
        <w:t>RESPONSIBILITIES</w:t>
      </w:r>
      <w:r w:rsidR="00783F16">
        <w:t xml:space="preserve"> </w:t>
      </w:r>
      <w:r w:rsidR="00783F16" w:rsidRPr="00783F16">
        <w:rPr>
          <w:b w:val="0"/>
          <w:bCs/>
          <w:i/>
          <w:iCs/>
          <w:sz w:val="24"/>
          <w:szCs w:val="24"/>
        </w:rPr>
        <w:t xml:space="preserve">(detail </w:t>
      </w:r>
      <w:r w:rsidR="00F04C5A">
        <w:rPr>
          <w:b w:val="0"/>
          <w:bCs/>
          <w:i/>
          <w:iCs/>
          <w:sz w:val="24"/>
          <w:szCs w:val="24"/>
        </w:rPr>
        <w:t xml:space="preserve">all </w:t>
      </w:r>
      <w:r w:rsidR="00783F16" w:rsidRPr="00783F16">
        <w:rPr>
          <w:b w:val="0"/>
          <w:bCs/>
          <w:i/>
          <w:iCs/>
          <w:sz w:val="24"/>
          <w:szCs w:val="24"/>
        </w:rPr>
        <w:t xml:space="preserve">responsibilities </w:t>
      </w:r>
      <w:r w:rsidR="00783F16">
        <w:rPr>
          <w:b w:val="0"/>
          <w:bCs/>
          <w:i/>
          <w:iCs/>
          <w:sz w:val="24"/>
          <w:szCs w:val="24"/>
        </w:rPr>
        <w:t>her</w:t>
      </w:r>
      <w:r w:rsidR="00F04C5A">
        <w:rPr>
          <w:b w:val="0"/>
          <w:bCs/>
          <w:i/>
          <w:iCs/>
          <w:sz w:val="24"/>
          <w:szCs w:val="24"/>
        </w:rPr>
        <w:t>e including Management</w:t>
      </w:r>
      <w:r w:rsidR="00783F16" w:rsidRPr="00783F16">
        <w:rPr>
          <w:b w:val="0"/>
          <w:bCs/>
          <w:i/>
          <w:iCs/>
          <w:sz w:val="24"/>
          <w:szCs w:val="24"/>
        </w:rPr>
        <w:t>)</w:t>
      </w:r>
    </w:p>
    <w:p w14:paraId="5023750A" w14:textId="616BC3CE" w:rsidR="004E524A" w:rsidRPr="00DF0DEB" w:rsidRDefault="004E524A" w:rsidP="00357BBD">
      <w:pPr>
        <w:pStyle w:val="ListParagraph"/>
        <w:numPr>
          <w:ilvl w:val="1"/>
          <w:numId w:val="1"/>
        </w:numPr>
        <w:rPr>
          <w:rFonts w:cs="Arial"/>
        </w:rPr>
      </w:pPr>
      <w:r w:rsidRPr="00DF0DEB">
        <w:rPr>
          <w:rFonts w:cs="Arial"/>
          <w:b/>
          <w:bCs/>
        </w:rPr>
        <w:t>All Officers and Staff</w:t>
      </w:r>
      <w:r w:rsidRPr="00DF0DEB">
        <w:rPr>
          <w:rFonts w:cs="Arial"/>
        </w:rPr>
        <w:t xml:space="preserve"> are responsible for ensuring:</w:t>
      </w:r>
    </w:p>
    <w:p w14:paraId="7E43AAB8" w14:textId="77777777" w:rsidR="004E524A" w:rsidRPr="00DF0DEB" w:rsidRDefault="004E524A" w:rsidP="004E524A">
      <w:pPr>
        <w:pStyle w:val="ListParagraph"/>
        <w:ind w:left="792"/>
        <w:rPr>
          <w:rFonts w:cs="Arial"/>
        </w:rPr>
      </w:pPr>
    </w:p>
    <w:p w14:paraId="7B4DE987" w14:textId="04F962D6" w:rsidR="004E524A" w:rsidRPr="00DF0DEB" w:rsidRDefault="004E524A" w:rsidP="00357BBD">
      <w:pPr>
        <w:pStyle w:val="ListParagraph"/>
        <w:numPr>
          <w:ilvl w:val="2"/>
          <w:numId w:val="1"/>
        </w:numPr>
        <w:rPr>
          <w:rFonts w:cs="Arial"/>
        </w:rPr>
      </w:pPr>
      <w:r w:rsidRPr="00DF0DEB">
        <w:rPr>
          <w:rFonts w:cs="Arial"/>
        </w:rPr>
        <w:t>The Code of Ethics for Policing which has been considered in the creation of this policy/procedure are adhered to when operating this policy &amp; procedure.</w:t>
      </w:r>
    </w:p>
    <w:p w14:paraId="6E51674F" w14:textId="77777777" w:rsidR="004E524A" w:rsidRPr="00DF0DEB" w:rsidRDefault="004E524A" w:rsidP="004E524A">
      <w:pPr>
        <w:pStyle w:val="ListParagraph"/>
        <w:ind w:left="1224"/>
        <w:rPr>
          <w:rFonts w:cs="Arial"/>
        </w:rPr>
      </w:pPr>
    </w:p>
    <w:p w14:paraId="0F876D56" w14:textId="139C0247" w:rsidR="004E524A" w:rsidRPr="00DF0DEB" w:rsidRDefault="004E524A" w:rsidP="00357BBD">
      <w:pPr>
        <w:pStyle w:val="ListParagraph"/>
        <w:numPr>
          <w:ilvl w:val="2"/>
          <w:numId w:val="1"/>
        </w:numPr>
        <w:rPr>
          <w:rFonts w:cs="Arial"/>
        </w:rPr>
      </w:pPr>
      <w:r w:rsidRPr="00DF0DEB">
        <w:rPr>
          <w:rFonts w:cs="Arial"/>
        </w:rPr>
        <w:t>They are mindful of and practice our local values and behavioural standards expected during all dealings with each other our community and our partners.</w:t>
      </w:r>
    </w:p>
    <w:p w14:paraId="2F81542F" w14:textId="77777777" w:rsidR="004E524A" w:rsidRPr="00DF0DEB" w:rsidRDefault="004E524A" w:rsidP="004E524A">
      <w:pPr>
        <w:pStyle w:val="ListParagraph"/>
        <w:ind w:left="1224"/>
        <w:rPr>
          <w:rFonts w:cs="Arial"/>
        </w:rPr>
      </w:pPr>
    </w:p>
    <w:p w14:paraId="1681E255" w14:textId="7E446C72" w:rsidR="00BA1734" w:rsidRPr="00DF0DEB" w:rsidRDefault="004E524A" w:rsidP="00357BBD">
      <w:pPr>
        <w:pStyle w:val="ListParagraph"/>
        <w:numPr>
          <w:ilvl w:val="2"/>
          <w:numId w:val="1"/>
        </w:numPr>
        <w:rPr>
          <w:rFonts w:cs="Arial"/>
        </w:rPr>
      </w:pPr>
      <w:r w:rsidRPr="00DF0DEB">
        <w:rPr>
          <w:rFonts w:cs="Arial"/>
        </w:rPr>
        <w:t>They apply where necessary Gwent Police Service Dynamic Risk Assessment to ensure the safety of operating this policy. (A training package in the use of risk assessment will be provided to all police personnel if requested or required).</w:t>
      </w:r>
    </w:p>
    <w:p w14:paraId="2662FAA2" w14:textId="77777777" w:rsidR="00BA1734" w:rsidRPr="00DF0DEB" w:rsidRDefault="00BA1734" w:rsidP="00BA1734">
      <w:pPr>
        <w:pStyle w:val="ListParagraph"/>
        <w:rPr>
          <w:rFonts w:cs="Arial"/>
        </w:rPr>
      </w:pPr>
    </w:p>
    <w:p w14:paraId="39210A6D" w14:textId="69363D5F" w:rsidR="00BA1734" w:rsidRPr="00DF0DEB" w:rsidRDefault="00BA1734" w:rsidP="00357BBD">
      <w:pPr>
        <w:pStyle w:val="ListParagraph"/>
        <w:numPr>
          <w:ilvl w:val="2"/>
          <w:numId w:val="1"/>
        </w:numPr>
        <w:rPr>
          <w:rFonts w:cs="Arial"/>
        </w:rPr>
      </w:pPr>
      <w:r w:rsidRPr="00DF0DEB">
        <w:lastRenderedPageBreak/>
        <w:t>Authorised Professional Practice guidance has been checked and there is none in relation to this policy subject matter.</w:t>
      </w:r>
    </w:p>
    <w:p w14:paraId="25C54F7C" w14:textId="77777777" w:rsidR="003A0BA6" w:rsidRPr="00DF0DEB" w:rsidRDefault="003A0BA6" w:rsidP="003A0BA6">
      <w:pPr>
        <w:pStyle w:val="ListParagraph"/>
        <w:rPr>
          <w:rFonts w:cs="Arial"/>
        </w:rPr>
      </w:pPr>
    </w:p>
    <w:p w14:paraId="60DD52FB" w14:textId="1C4ECF0C" w:rsidR="003A0BA6" w:rsidRPr="00DF0DEB" w:rsidRDefault="003A0BA6" w:rsidP="00357BBD">
      <w:pPr>
        <w:pStyle w:val="ListParagraph"/>
        <w:numPr>
          <w:ilvl w:val="1"/>
          <w:numId w:val="1"/>
        </w:numPr>
        <w:rPr>
          <w:rFonts w:cs="Arial"/>
          <w:b/>
          <w:bCs/>
        </w:rPr>
      </w:pPr>
      <w:r w:rsidRPr="00DF0DEB">
        <w:rPr>
          <w:rFonts w:cs="Arial"/>
          <w:b/>
          <w:bCs/>
        </w:rPr>
        <w:t xml:space="preserve">Responsibilities </w:t>
      </w:r>
    </w:p>
    <w:p w14:paraId="1669B2FD" w14:textId="6767514E" w:rsidR="003A0BA6" w:rsidRPr="00DF0DEB" w:rsidRDefault="003A0BA6" w:rsidP="003A0BA6">
      <w:pPr>
        <w:ind w:left="720"/>
        <w:rPr>
          <w:rFonts w:cs="Arial"/>
        </w:rPr>
      </w:pPr>
      <w:r w:rsidRPr="00DF0DEB">
        <w:rPr>
          <w:rFonts w:cs="Arial"/>
        </w:rPr>
        <w:t>Gwent Police understand that when a person is reported missing our primary responsibility is to safeguard the missing person. The police should seek to make people safe. A failure to investigate a report of a missing person properly may lead to:</w:t>
      </w:r>
    </w:p>
    <w:p w14:paraId="6F1484BE" w14:textId="7A920DAC" w:rsidR="003A0BA6" w:rsidRPr="00DF0DEB" w:rsidRDefault="003A0BA6" w:rsidP="00357BBD">
      <w:pPr>
        <w:pStyle w:val="ListParagraph"/>
        <w:numPr>
          <w:ilvl w:val="0"/>
          <w:numId w:val="3"/>
        </w:numPr>
        <w:rPr>
          <w:rFonts w:cs="Arial"/>
        </w:rPr>
      </w:pPr>
      <w:r w:rsidRPr="00DF0DEB">
        <w:rPr>
          <w:rFonts w:cs="Arial"/>
        </w:rPr>
        <w:t>Individuals being put at risk</w:t>
      </w:r>
    </w:p>
    <w:p w14:paraId="502370DA" w14:textId="00671871" w:rsidR="003A0BA6" w:rsidRPr="00DF0DEB" w:rsidRDefault="003A0BA6" w:rsidP="00357BBD">
      <w:pPr>
        <w:pStyle w:val="ListParagraph"/>
        <w:numPr>
          <w:ilvl w:val="0"/>
          <w:numId w:val="3"/>
        </w:numPr>
        <w:rPr>
          <w:rFonts w:cs="Arial"/>
        </w:rPr>
      </w:pPr>
      <w:r w:rsidRPr="00DF0DEB">
        <w:rPr>
          <w:rFonts w:cs="Arial"/>
        </w:rPr>
        <w:t>The loss of opportunities to reduce potential harm</w:t>
      </w:r>
    </w:p>
    <w:p w14:paraId="0E21556F" w14:textId="487E4CF0" w:rsidR="003A0BA6" w:rsidRPr="00DF0DEB" w:rsidRDefault="003A0BA6" w:rsidP="00357BBD">
      <w:pPr>
        <w:pStyle w:val="ListParagraph"/>
        <w:numPr>
          <w:ilvl w:val="0"/>
          <w:numId w:val="3"/>
        </w:numPr>
        <w:rPr>
          <w:rFonts w:cs="Arial"/>
        </w:rPr>
      </w:pPr>
      <w:r w:rsidRPr="00DF0DEB">
        <w:rPr>
          <w:rFonts w:cs="Arial"/>
        </w:rPr>
        <w:t>The force being vulnerable to a legal challenge under either the Human Rights Act 1988 or the civil law relating to negligence</w:t>
      </w:r>
    </w:p>
    <w:p w14:paraId="305A7951" w14:textId="0E2421C4" w:rsidR="003A0BA6" w:rsidRPr="00DF0DEB" w:rsidRDefault="003A0BA6" w:rsidP="00357BBD">
      <w:pPr>
        <w:pStyle w:val="ListParagraph"/>
        <w:numPr>
          <w:ilvl w:val="0"/>
          <w:numId w:val="3"/>
        </w:numPr>
        <w:rPr>
          <w:rFonts w:cs="Arial"/>
        </w:rPr>
      </w:pPr>
      <w:r w:rsidRPr="00DF0DEB">
        <w:rPr>
          <w:rFonts w:cs="Arial"/>
        </w:rPr>
        <w:t>Reputational damage for the force</w:t>
      </w:r>
    </w:p>
    <w:p w14:paraId="1B300D95" w14:textId="71634ACC" w:rsidR="003A0BA6" w:rsidRPr="00DF0DEB" w:rsidRDefault="003A0BA6" w:rsidP="003A0BA6">
      <w:pPr>
        <w:ind w:left="720"/>
        <w:rPr>
          <w:rFonts w:cs="Arial"/>
        </w:rPr>
      </w:pPr>
      <w:r w:rsidRPr="00DF0DEB">
        <w:rPr>
          <w:rFonts w:cs="Arial"/>
        </w:rPr>
        <w:t xml:space="preserve">When a person is reported missing to Gwent </w:t>
      </w:r>
      <w:r w:rsidR="00FC15B5" w:rsidRPr="00DF0DEB">
        <w:rPr>
          <w:rFonts w:cs="Arial"/>
        </w:rPr>
        <w:t>Police,</w:t>
      </w:r>
      <w:r w:rsidRPr="00DF0DEB">
        <w:rPr>
          <w:rFonts w:cs="Arial"/>
        </w:rPr>
        <w:t xml:space="preserve"> we will record the incident and ensure that positive action is taken to risk assess and safeguard the individual. Safe</w:t>
      </w:r>
      <w:r w:rsidR="00B04625" w:rsidRPr="00DF0DEB">
        <w:rPr>
          <w:rFonts w:cs="Arial"/>
        </w:rPr>
        <w:t>guarding actions may be undertaken by the force or others and must be clearly documented with the rationale. An initial risk assessment will provide the basis for an appropriate and proportionate response according to the level of risk to the individual and others.</w:t>
      </w:r>
    </w:p>
    <w:p w14:paraId="7985629E" w14:textId="34765496" w:rsidR="00B04625" w:rsidRPr="00DF0DEB" w:rsidRDefault="00B04625" w:rsidP="003A0BA6">
      <w:pPr>
        <w:ind w:left="720"/>
        <w:rPr>
          <w:rFonts w:cs="Arial"/>
        </w:rPr>
      </w:pPr>
      <w:r w:rsidRPr="00DF0DEB">
        <w:rPr>
          <w:rFonts w:cs="Arial"/>
        </w:rPr>
        <w:t>It is important to consider whether the person has a particular vulnerability that may increase their risk, such as:</w:t>
      </w:r>
    </w:p>
    <w:p w14:paraId="3A97C3CD" w14:textId="348E1800" w:rsidR="00B04625" w:rsidRPr="00DF0DEB" w:rsidRDefault="00B04625" w:rsidP="00357BBD">
      <w:pPr>
        <w:pStyle w:val="ListParagraph"/>
        <w:numPr>
          <w:ilvl w:val="0"/>
          <w:numId w:val="4"/>
        </w:numPr>
        <w:rPr>
          <w:rFonts w:cs="Arial"/>
        </w:rPr>
      </w:pPr>
      <w:r w:rsidRPr="00DF0DEB">
        <w:rPr>
          <w:rFonts w:cs="Arial"/>
        </w:rPr>
        <w:t>Having a disability or illness</w:t>
      </w:r>
    </w:p>
    <w:p w14:paraId="4A3B92BD" w14:textId="1AC67D7E" w:rsidR="00B04625" w:rsidRPr="00DF0DEB" w:rsidRDefault="00B04625" w:rsidP="00357BBD">
      <w:pPr>
        <w:pStyle w:val="ListParagraph"/>
        <w:numPr>
          <w:ilvl w:val="0"/>
          <w:numId w:val="4"/>
        </w:numPr>
        <w:rPr>
          <w:rFonts w:cs="Arial"/>
        </w:rPr>
      </w:pPr>
      <w:r w:rsidRPr="00DF0DEB">
        <w:rPr>
          <w:rFonts w:cs="Arial"/>
        </w:rPr>
        <w:t xml:space="preserve">Being looked after child or at risk of exploitation </w:t>
      </w:r>
    </w:p>
    <w:p w14:paraId="4BC90EF5" w14:textId="49CF1B61" w:rsidR="00B04625" w:rsidRPr="00DF0DEB" w:rsidRDefault="00B04625" w:rsidP="00357BBD">
      <w:pPr>
        <w:pStyle w:val="ListParagraph"/>
        <w:numPr>
          <w:ilvl w:val="0"/>
          <w:numId w:val="4"/>
        </w:numPr>
        <w:rPr>
          <w:rFonts w:cs="Arial"/>
        </w:rPr>
      </w:pPr>
      <w:r w:rsidRPr="00DF0DEB">
        <w:rPr>
          <w:rFonts w:cs="Arial"/>
        </w:rPr>
        <w:t xml:space="preserve">Having any other protected characteristic (defined by the Equality Act 2010) which may require a particular response or consideration </w:t>
      </w:r>
    </w:p>
    <w:p w14:paraId="295A40FD" w14:textId="3516A602" w:rsidR="00B04625" w:rsidRPr="00DF0DEB" w:rsidRDefault="00B04625" w:rsidP="00B04625">
      <w:pPr>
        <w:ind w:left="720"/>
        <w:rPr>
          <w:rFonts w:cs="Arial"/>
        </w:rPr>
      </w:pPr>
      <w:r w:rsidRPr="00DF0DEB">
        <w:rPr>
          <w:rFonts w:cs="Arial"/>
        </w:rPr>
        <w:t>A person may be vulnerable for a wide range of other reasons, these might for example relate to their immediate environment or mental wellbeing, difficulties within their life or challenges that they have that affect their behaviour or ability to communicate or seek help.</w:t>
      </w:r>
    </w:p>
    <w:p w14:paraId="40EB6535" w14:textId="65209831" w:rsidR="00B04625" w:rsidRPr="00DF0DEB" w:rsidRDefault="00B04625" w:rsidP="00B04625">
      <w:pPr>
        <w:ind w:left="720"/>
        <w:rPr>
          <w:rFonts w:cs="Arial"/>
          <w:b/>
          <w:bCs/>
        </w:rPr>
      </w:pPr>
      <w:r w:rsidRPr="00DF0DEB">
        <w:rPr>
          <w:rFonts w:cs="Arial"/>
          <w:b/>
          <w:bCs/>
        </w:rPr>
        <w:t>Chief Officer and Policy Lead</w:t>
      </w:r>
    </w:p>
    <w:p w14:paraId="2E7B8E95" w14:textId="168C47F3" w:rsidR="00B04625" w:rsidRPr="00DF0DEB" w:rsidRDefault="00B04625" w:rsidP="00B04625">
      <w:pPr>
        <w:ind w:left="720"/>
        <w:rPr>
          <w:rFonts w:cs="Arial"/>
        </w:rPr>
      </w:pPr>
      <w:r w:rsidRPr="00DF0DEB">
        <w:rPr>
          <w:rFonts w:cs="Arial"/>
        </w:rPr>
        <w:t>The Chief Officer lead for this policy is the Assistant Chief Constable. The policy is owned by Gwent Police Detective Superintendent, Central Public Protection. It is regularly monitored and reviewed to ensure changes in legislation and policy are reflected.</w:t>
      </w:r>
    </w:p>
    <w:p w14:paraId="1EB10215" w14:textId="633B86F4" w:rsidR="00B04625" w:rsidRPr="00DF0DEB" w:rsidRDefault="00B04625" w:rsidP="00B04625">
      <w:pPr>
        <w:ind w:left="720"/>
        <w:rPr>
          <w:rFonts w:cs="Arial"/>
          <w:b/>
          <w:bCs/>
        </w:rPr>
      </w:pPr>
      <w:r w:rsidRPr="00DF0DEB">
        <w:rPr>
          <w:rFonts w:cs="Arial"/>
          <w:b/>
          <w:bCs/>
        </w:rPr>
        <w:t xml:space="preserve">LPA Commanders and Heads of Departments </w:t>
      </w:r>
    </w:p>
    <w:p w14:paraId="7DB52763" w14:textId="6F08FCE5" w:rsidR="00B04625" w:rsidRPr="00DF0DEB" w:rsidRDefault="00B04625" w:rsidP="00B04625">
      <w:pPr>
        <w:ind w:left="720"/>
        <w:rPr>
          <w:rFonts w:cs="Arial"/>
        </w:rPr>
      </w:pPr>
      <w:r w:rsidRPr="00DF0DEB">
        <w:rPr>
          <w:rFonts w:cs="Arial"/>
        </w:rPr>
        <w:t xml:space="preserve">LPA Commanders and Heads of Departments are to ensure: </w:t>
      </w:r>
    </w:p>
    <w:p w14:paraId="46DAD0CE" w14:textId="5843DC26" w:rsidR="00B04625" w:rsidRPr="00DF0DEB" w:rsidRDefault="00B04625" w:rsidP="00357BBD">
      <w:pPr>
        <w:pStyle w:val="ListParagraph"/>
        <w:numPr>
          <w:ilvl w:val="0"/>
          <w:numId w:val="5"/>
        </w:numPr>
        <w:rPr>
          <w:rFonts w:cs="Arial"/>
        </w:rPr>
      </w:pPr>
      <w:r w:rsidRPr="00DF0DEB">
        <w:rPr>
          <w:rFonts w:cs="Arial"/>
        </w:rPr>
        <w:t>Compliance with procedures contained herein</w:t>
      </w:r>
    </w:p>
    <w:p w14:paraId="3E6191A5" w14:textId="2EA58E33" w:rsidR="00B04625" w:rsidRPr="00DF0DEB" w:rsidRDefault="00B04625" w:rsidP="00357BBD">
      <w:pPr>
        <w:pStyle w:val="ListParagraph"/>
        <w:numPr>
          <w:ilvl w:val="0"/>
          <w:numId w:val="5"/>
        </w:numPr>
        <w:rPr>
          <w:rFonts w:cs="Arial"/>
        </w:rPr>
      </w:pPr>
      <w:r w:rsidRPr="00DF0DEB">
        <w:rPr>
          <w:rFonts w:cs="Arial"/>
        </w:rPr>
        <w:t>Roles and responsibilities require</w:t>
      </w:r>
      <w:r w:rsidR="00DF0DEB" w:rsidRPr="00DF0DEB">
        <w:rPr>
          <w:rFonts w:cs="Arial"/>
        </w:rPr>
        <w:t>d below (Section 8 Process) are allocated to appropriate Officers and Staff and complied with.</w:t>
      </w:r>
    </w:p>
    <w:p w14:paraId="6DCE79D1" w14:textId="53796B53" w:rsidR="00DF0DEB" w:rsidRPr="00DF0DEB" w:rsidRDefault="00DF0DEB" w:rsidP="00DF0DEB">
      <w:pPr>
        <w:ind w:left="720"/>
        <w:rPr>
          <w:rFonts w:cs="Arial"/>
          <w:b/>
          <w:bCs/>
        </w:rPr>
      </w:pPr>
      <w:r w:rsidRPr="00DF0DEB">
        <w:rPr>
          <w:rFonts w:cs="Arial"/>
          <w:b/>
          <w:bCs/>
        </w:rPr>
        <w:t>Department Supervisors / Inspector Rank and Police Staff Equivalents</w:t>
      </w:r>
    </w:p>
    <w:p w14:paraId="74171FEC" w14:textId="21077618" w:rsidR="00DF0DEB" w:rsidRPr="00DF0DEB" w:rsidRDefault="00DF0DEB" w:rsidP="00DF0DEB">
      <w:pPr>
        <w:ind w:left="720"/>
        <w:rPr>
          <w:rFonts w:cs="Arial"/>
        </w:rPr>
      </w:pPr>
      <w:r w:rsidRPr="00DF0DEB">
        <w:rPr>
          <w:rFonts w:cs="Arial"/>
        </w:rPr>
        <w:t>All departmental supervisors are to ensure that they:</w:t>
      </w:r>
    </w:p>
    <w:p w14:paraId="204D1531" w14:textId="2858681E" w:rsidR="00DF0DEB" w:rsidRPr="00DF0DEB" w:rsidRDefault="00DF0DEB" w:rsidP="00357BBD">
      <w:pPr>
        <w:pStyle w:val="ListParagraph"/>
        <w:numPr>
          <w:ilvl w:val="0"/>
          <w:numId w:val="6"/>
        </w:numPr>
        <w:rPr>
          <w:rFonts w:cs="Arial"/>
        </w:rPr>
      </w:pPr>
      <w:r w:rsidRPr="00DF0DEB">
        <w:rPr>
          <w:rFonts w:cs="Arial"/>
        </w:rPr>
        <w:lastRenderedPageBreak/>
        <w:t>Familiarise themselves with this procedure and adhere to role specific functions</w:t>
      </w:r>
    </w:p>
    <w:p w14:paraId="629F1DE3" w14:textId="5CAB0CC5" w:rsidR="00DF0DEB" w:rsidRPr="00DF0DEB" w:rsidRDefault="00DF0DEB" w:rsidP="00DF0DEB">
      <w:pPr>
        <w:ind w:left="720"/>
        <w:rPr>
          <w:rFonts w:cs="Arial"/>
          <w:b/>
          <w:bCs/>
        </w:rPr>
      </w:pPr>
      <w:r w:rsidRPr="00DF0DEB">
        <w:rPr>
          <w:rFonts w:cs="Arial"/>
          <w:b/>
          <w:bCs/>
        </w:rPr>
        <w:t xml:space="preserve">First Line Managers / Sergeants / Supervisors </w:t>
      </w:r>
    </w:p>
    <w:p w14:paraId="42F408BF" w14:textId="5EA78EEA" w:rsidR="00DF0DEB" w:rsidRPr="00DF0DEB" w:rsidRDefault="00DF0DEB" w:rsidP="00DF0DEB">
      <w:pPr>
        <w:ind w:left="720"/>
        <w:rPr>
          <w:rFonts w:cs="Arial"/>
        </w:rPr>
      </w:pPr>
      <w:r w:rsidRPr="00DF0DEB">
        <w:rPr>
          <w:rFonts w:cs="Arial"/>
        </w:rPr>
        <w:t>All first line supervisors are to ensure that they:</w:t>
      </w:r>
    </w:p>
    <w:p w14:paraId="471F57F5" w14:textId="21405205" w:rsidR="00DF0DEB" w:rsidRPr="00DF0DEB" w:rsidRDefault="00DF0DEB" w:rsidP="00357BBD">
      <w:pPr>
        <w:pStyle w:val="ListParagraph"/>
        <w:numPr>
          <w:ilvl w:val="0"/>
          <w:numId w:val="6"/>
        </w:numPr>
        <w:rPr>
          <w:rFonts w:cs="Arial"/>
        </w:rPr>
      </w:pPr>
      <w:r w:rsidRPr="00DF0DEB">
        <w:rPr>
          <w:rFonts w:cs="Arial"/>
        </w:rPr>
        <w:t>Familiarise themselves with this procedure and adhere to role specific functions</w:t>
      </w:r>
    </w:p>
    <w:p w14:paraId="3B975FC2" w14:textId="7CFA7D35" w:rsidR="00DF0DEB" w:rsidRPr="00DF0DEB" w:rsidRDefault="00DF0DEB" w:rsidP="00DF0DEB">
      <w:pPr>
        <w:ind w:left="720"/>
        <w:rPr>
          <w:rFonts w:cs="Arial"/>
          <w:b/>
          <w:bCs/>
        </w:rPr>
      </w:pPr>
      <w:r w:rsidRPr="00DF0DEB">
        <w:rPr>
          <w:rFonts w:cs="Arial"/>
          <w:b/>
          <w:bCs/>
        </w:rPr>
        <w:t>Police Officers / Police Staff</w:t>
      </w:r>
    </w:p>
    <w:p w14:paraId="30AA0643" w14:textId="77777777" w:rsidR="00DF0DEB" w:rsidRPr="00DF0DEB" w:rsidRDefault="00DF0DEB" w:rsidP="00357BBD">
      <w:pPr>
        <w:pStyle w:val="ListParagraph"/>
        <w:numPr>
          <w:ilvl w:val="0"/>
          <w:numId w:val="6"/>
        </w:numPr>
        <w:rPr>
          <w:rFonts w:cs="Arial"/>
        </w:rPr>
      </w:pPr>
      <w:r w:rsidRPr="00DF0DEB">
        <w:rPr>
          <w:rFonts w:cs="Arial"/>
        </w:rPr>
        <w:t>Familiarise themselves with this procedure and adhere to role specific functions</w:t>
      </w:r>
    </w:p>
    <w:p w14:paraId="5D2285A4" w14:textId="77777777" w:rsidR="00DF0DEB" w:rsidRPr="00DF0DEB" w:rsidRDefault="00DF0DEB" w:rsidP="00DF0DEB">
      <w:pPr>
        <w:pStyle w:val="ListParagraph"/>
        <w:ind w:left="1500"/>
        <w:rPr>
          <w:rFonts w:cs="Arial"/>
          <w:sz w:val="24"/>
          <w:szCs w:val="24"/>
        </w:rPr>
      </w:pPr>
    </w:p>
    <w:p w14:paraId="583A5032" w14:textId="77777777" w:rsidR="004E524A" w:rsidRPr="00BA1734" w:rsidRDefault="004E524A" w:rsidP="004E524A">
      <w:pPr>
        <w:rPr>
          <w:sz w:val="24"/>
          <w:szCs w:val="24"/>
        </w:rPr>
      </w:pPr>
    </w:p>
    <w:p w14:paraId="1A86B324" w14:textId="64D814EA" w:rsidR="004E524A" w:rsidRDefault="004E524A" w:rsidP="00357BBD">
      <w:pPr>
        <w:pStyle w:val="Heading1"/>
        <w:numPr>
          <w:ilvl w:val="0"/>
          <w:numId w:val="1"/>
        </w:numPr>
      </w:pPr>
      <w:r>
        <w:t xml:space="preserve">PROCESS </w:t>
      </w:r>
    </w:p>
    <w:p w14:paraId="50A74D6B" w14:textId="77777777" w:rsidR="00065598" w:rsidRPr="00065598" w:rsidRDefault="00065598" w:rsidP="00065598"/>
    <w:p w14:paraId="66AFBFE8" w14:textId="77777777" w:rsidR="00A339E7" w:rsidRPr="00ED7046" w:rsidRDefault="00A339E7" w:rsidP="00357BBD">
      <w:pPr>
        <w:pStyle w:val="ListParagraph"/>
        <w:numPr>
          <w:ilvl w:val="1"/>
          <w:numId w:val="1"/>
        </w:numPr>
        <w:rPr>
          <w:b/>
          <w:bCs/>
        </w:rPr>
      </w:pPr>
      <w:r w:rsidRPr="00ED7046">
        <w:rPr>
          <w:b/>
          <w:bCs/>
        </w:rPr>
        <w:t>Role of the Force Control Room (FCR)</w:t>
      </w:r>
    </w:p>
    <w:p w14:paraId="7F620C81" w14:textId="77777777" w:rsidR="00A339E7" w:rsidRDefault="00A339E7" w:rsidP="000D4245">
      <w:pPr>
        <w:pStyle w:val="ListParagraph"/>
        <w:ind w:left="792"/>
        <w:jc w:val="both"/>
      </w:pPr>
    </w:p>
    <w:p w14:paraId="6F86C046" w14:textId="77777777" w:rsidR="00A339E7" w:rsidRDefault="00A339E7" w:rsidP="000D4245">
      <w:pPr>
        <w:pStyle w:val="ListParagraph"/>
        <w:ind w:left="792"/>
        <w:jc w:val="both"/>
      </w:pPr>
      <w:r>
        <w:t>The majority of missing person reports will be the result of a phone call to the Force Control Room and as such STORM will be utilised to gather the initial information.</w:t>
      </w:r>
    </w:p>
    <w:p w14:paraId="1F8B30BF" w14:textId="77777777" w:rsidR="00A339E7" w:rsidRDefault="00A339E7" w:rsidP="000D4245">
      <w:pPr>
        <w:pStyle w:val="ListParagraph"/>
        <w:ind w:left="792"/>
        <w:jc w:val="both"/>
      </w:pPr>
    </w:p>
    <w:p w14:paraId="0AB451B8" w14:textId="77777777" w:rsidR="00A277C0" w:rsidRDefault="00A339E7" w:rsidP="00A277C0">
      <w:pPr>
        <w:pStyle w:val="ListParagraph"/>
        <w:ind w:left="792"/>
        <w:jc w:val="both"/>
      </w:pPr>
      <w:r>
        <w:t xml:space="preserve">Where a missing person is reported by any other means, the FCR are to be informed and a STORM log to then be created.  </w:t>
      </w:r>
    </w:p>
    <w:p w14:paraId="68BBAB41" w14:textId="77777777" w:rsidR="00A277C0" w:rsidRDefault="00A277C0" w:rsidP="00A277C0">
      <w:pPr>
        <w:pStyle w:val="ListParagraph"/>
        <w:ind w:left="792"/>
        <w:jc w:val="both"/>
      </w:pPr>
    </w:p>
    <w:p w14:paraId="579286C7" w14:textId="42AFAE39" w:rsidR="00A339E7" w:rsidRDefault="00A339E7" w:rsidP="00A277C0">
      <w:pPr>
        <w:pStyle w:val="ListParagraph"/>
        <w:ind w:left="792"/>
        <w:jc w:val="both"/>
      </w:pPr>
      <w:r>
        <w:t>On receipt of a missing person report, it is the responsibility of the FCR staff to:</w:t>
      </w:r>
    </w:p>
    <w:p w14:paraId="2B496AC5" w14:textId="77777777" w:rsidR="00A339E7" w:rsidRDefault="00A339E7" w:rsidP="000D4245">
      <w:pPr>
        <w:pStyle w:val="ListParagraph"/>
        <w:ind w:left="792"/>
        <w:jc w:val="both"/>
      </w:pPr>
    </w:p>
    <w:p w14:paraId="3A91BF50" w14:textId="77777777" w:rsidR="00A339E7" w:rsidRDefault="00A339E7" w:rsidP="00357BBD">
      <w:pPr>
        <w:pStyle w:val="ListParagraph"/>
        <w:numPr>
          <w:ilvl w:val="0"/>
          <w:numId w:val="6"/>
        </w:numPr>
        <w:jc w:val="both"/>
      </w:pPr>
      <w:r>
        <w:t xml:space="preserve">Follow the Question Set for Missing Persons, ensuring all answers are accurately recorded.  </w:t>
      </w:r>
    </w:p>
    <w:p w14:paraId="04653F4D" w14:textId="77777777" w:rsidR="00A339E7" w:rsidRDefault="00A339E7" w:rsidP="000D4245">
      <w:pPr>
        <w:pStyle w:val="ListParagraph"/>
        <w:ind w:left="792"/>
        <w:jc w:val="both"/>
      </w:pPr>
    </w:p>
    <w:p w14:paraId="3B3A1B47" w14:textId="77777777" w:rsidR="00A339E7" w:rsidRDefault="00A339E7" w:rsidP="00357BBD">
      <w:pPr>
        <w:pStyle w:val="ListParagraph"/>
        <w:numPr>
          <w:ilvl w:val="0"/>
          <w:numId w:val="6"/>
        </w:numPr>
        <w:jc w:val="both"/>
      </w:pPr>
      <w:r>
        <w:t xml:space="preserve">Create a Niche record and link the relevant information to the occurrence, such as the occurrence address, the person reporting, and the missing person.  </w:t>
      </w:r>
    </w:p>
    <w:p w14:paraId="3F35565F" w14:textId="77777777" w:rsidR="00A339E7" w:rsidRDefault="00A339E7" w:rsidP="000D4245">
      <w:pPr>
        <w:pStyle w:val="ListParagraph"/>
        <w:ind w:left="792"/>
        <w:jc w:val="both"/>
      </w:pPr>
    </w:p>
    <w:p w14:paraId="7C3F63B5" w14:textId="6513B55E" w:rsidR="00A339E7" w:rsidRDefault="00A339E7" w:rsidP="00357BBD">
      <w:pPr>
        <w:pStyle w:val="ListParagraph"/>
        <w:numPr>
          <w:ilvl w:val="0"/>
          <w:numId w:val="6"/>
        </w:numPr>
        <w:jc w:val="both"/>
      </w:pPr>
      <w:r>
        <w:t>Check Police systems to identify whether the missing individual is subject to any additional missing protocols, such as the Herbert Protocol, and ensure officers are directed accordingly. (See Annex C for information on National and local Protocols)</w:t>
      </w:r>
    </w:p>
    <w:p w14:paraId="26E117DB" w14:textId="77777777" w:rsidR="00A339E7" w:rsidRDefault="00A339E7" w:rsidP="000D4245">
      <w:pPr>
        <w:pStyle w:val="ListParagraph"/>
        <w:ind w:left="792"/>
        <w:jc w:val="both"/>
      </w:pPr>
    </w:p>
    <w:p w14:paraId="245D0533" w14:textId="77777777" w:rsidR="00A339E7" w:rsidRDefault="00A339E7" w:rsidP="00357BBD">
      <w:pPr>
        <w:pStyle w:val="ListParagraph"/>
        <w:numPr>
          <w:ilvl w:val="0"/>
          <w:numId w:val="6"/>
        </w:numPr>
        <w:jc w:val="both"/>
      </w:pPr>
      <w:r>
        <w:t xml:space="preserve">Ensure prompt officer allocation for all reports, in particular missing children, bringing any delay to the attention of the Area Incident Sergeant and the local Sergeant.  </w:t>
      </w:r>
    </w:p>
    <w:p w14:paraId="1F9D4ACC" w14:textId="77777777" w:rsidR="00A339E7" w:rsidRDefault="00A339E7" w:rsidP="000D4245">
      <w:pPr>
        <w:pStyle w:val="ListParagraph"/>
        <w:ind w:left="792"/>
        <w:jc w:val="both"/>
      </w:pPr>
    </w:p>
    <w:p w14:paraId="704B42B5" w14:textId="77777777" w:rsidR="00A339E7" w:rsidRDefault="00A339E7" w:rsidP="00357BBD">
      <w:pPr>
        <w:pStyle w:val="ListParagraph"/>
        <w:numPr>
          <w:ilvl w:val="0"/>
          <w:numId w:val="6"/>
        </w:numPr>
        <w:jc w:val="both"/>
      </w:pPr>
      <w:r>
        <w:t>For potential High-Risk missing persons, ensure the FIM (Force Incident Manager) and Bronze Inspector are notified.</w:t>
      </w:r>
    </w:p>
    <w:p w14:paraId="124B085A" w14:textId="77777777" w:rsidR="00A339E7" w:rsidRDefault="00A339E7" w:rsidP="000D4245">
      <w:pPr>
        <w:pStyle w:val="ListParagraph"/>
        <w:ind w:left="792" w:firstLine="648"/>
        <w:jc w:val="both"/>
      </w:pPr>
    </w:p>
    <w:p w14:paraId="638C1C11" w14:textId="77777777" w:rsidR="00A339E7" w:rsidRDefault="00A339E7" w:rsidP="00357BBD">
      <w:pPr>
        <w:pStyle w:val="ListParagraph"/>
        <w:numPr>
          <w:ilvl w:val="0"/>
          <w:numId w:val="6"/>
        </w:numPr>
        <w:jc w:val="both"/>
      </w:pPr>
      <w:r>
        <w:t xml:space="preserve">For High Risk missing persons, circulate the individual on PNC (Police National Computer), and / or add a High ACT (Action) marker on their vehicle, if applicable, prior to awaiting any officer attendance.  </w:t>
      </w:r>
    </w:p>
    <w:p w14:paraId="111D9AEF" w14:textId="77777777" w:rsidR="00A339E7" w:rsidRDefault="00A339E7" w:rsidP="000D4245">
      <w:pPr>
        <w:pStyle w:val="ListParagraph"/>
        <w:ind w:left="792"/>
        <w:jc w:val="both"/>
      </w:pPr>
    </w:p>
    <w:p w14:paraId="37CD85BC" w14:textId="77777777" w:rsidR="00A339E7" w:rsidRDefault="00A339E7" w:rsidP="000D4245">
      <w:pPr>
        <w:pStyle w:val="ListParagraph"/>
        <w:ind w:left="792"/>
        <w:jc w:val="both"/>
      </w:pPr>
      <w:r>
        <w:lastRenderedPageBreak/>
        <w:t xml:space="preserve">The call handler is a critical first point of contact in missing person cases, and the level and quality of the information obtained is crucial to determining the appropriate response.  </w:t>
      </w:r>
    </w:p>
    <w:p w14:paraId="62905F00" w14:textId="77777777" w:rsidR="00A339E7" w:rsidRDefault="00A339E7" w:rsidP="000D4245">
      <w:pPr>
        <w:pStyle w:val="ListParagraph"/>
        <w:ind w:left="792"/>
        <w:jc w:val="both"/>
      </w:pPr>
    </w:p>
    <w:p w14:paraId="57997DCE" w14:textId="5275CD54" w:rsidR="00A339E7" w:rsidRDefault="00A339E7" w:rsidP="000D4245">
      <w:pPr>
        <w:pStyle w:val="ListParagraph"/>
        <w:ind w:left="792"/>
        <w:jc w:val="both"/>
      </w:pPr>
      <w:r>
        <w:t xml:space="preserve">The attending officer will be responsible for obtaining further information and assessing the risk grading (see </w:t>
      </w:r>
      <w:r w:rsidR="00A277C0">
        <w:t>8</w:t>
      </w:r>
      <w:r>
        <w:t xml:space="preserve">.3 below).   </w:t>
      </w:r>
    </w:p>
    <w:p w14:paraId="367C3CE0" w14:textId="77777777" w:rsidR="00A339E7" w:rsidRDefault="00A339E7" w:rsidP="000D4245">
      <w:pPr>
        <w:pStyle w:val="ListParagraph"/>
        <w:ind w:left="792"/>
        <w:jc w:val="both"/>
      </w:pPr>
    </w:p>
    <w:p w14:paraId="57382C93" w14:textId="77777777" w:rsidR="00A339E7" w:rsidRDefault="00A339E7" w:rsidP="000D4245">
      <w:pPr>
        <w:pStyle w:val="ListParagraph"/>
        <w:ind w:left="792"/>
        <w:jc w:val="both"/>
      </w:pPr>
      <w:r>
        <w:t xml:space="preserve">Where a missing person has been assessed as High Risk, the Storm log must remain open for fast track actions to be documented.  </w:t>
      </w:r>
    </w:p>
    <w:p w14:paraId="2112DD05" w14:textId="77777777" w:rsidR="00A339E7" w:rsidRDefault="00A339E7" w:rsidP="000D4245">
      <w:pPr>
        <w:pStyle w:val="ListParagraph"/>
        <w:ind w:left="792"/>
        <w:jc w:val="both"/>
      </w:pPr>
    </w:p>
    <w:p w14:paraId="6BB5C595" w14:textId="35F2BB47" w:rsidR="00A339E7" w:rsidRDefault="00A339E7" w:rsidP="000D4245">
      <w:pPr>
        <w:pStyle w:val="ListParagraph"/>
        <w:ind w:left="792"/>
        <w:jc w:val="both"/>
      </w:pPr>
      <w:r>
        <w:t>Low and Medium Risk missing person investigations are progressed by the OIC via niche.</w:t>
      </w:r>
      <w:r w:rsidR="00F56515">
        <w:t xml:space="preserve"> </w:t>
      </w:r>
      <w:r>
        <w:t xml:space="preserve">There is no requirement to keep the Storm log open, unless cross border enquiries are necessary and therefore Storm will facilitate the transfer of these requests and any subsequent updates.   </w:t>
      </w:r>
    </w:p>
    <w:p w14:paraId="3769CAE2" w14:textId="77777777" w:rsidR="00A339E7" w:rsidRDefault="00A339E7" w:rsidP="000D4245">
      <w:pPr>
        <w:pStyle w:val="ListParagraph"/>
        <w:ind w:left="792"/>
        <w:jc w:val="both"/>
      </w:pPr>
    </w:p>
    <w:p w14:paraId="70990D5A" w14:textId="14089FC2" w:rsidR="00A339E7" w:rsidRDefault="00A339E7" w:rsidP="000D4245">
      <w:pPr>
        <w:pStyle w:val="ListParagraph"/>
        <w:ind w:left="792"/>
        <w:jc w:val="both"/>
      </w:pPr>
      <w:r>
        <w:t>Any resourcing issues regarding the attendance of an initial missing person report are to be brought to the attention of the Area Incident Sergeant and / or the Bronze Inspector.</w:t>
      </w:r>
    </w:p>
    <w:p w14:paraId="29E582CF" w14:textId="77777777" w:rsidR="00065598" w:rsidRDefault="00065598" w:rsidP="000D4245">
      <w:pPr>
        <w:pStyle w:val="ListParagraph"/>
        <w:ind w:left="792"/>
        <w:jc w:val="both"/>
      </w:pPr>
    </w:p>
    <w:p w14:paraId="77CA5A9D" w14:textId="77777777" w:rsidR="00A339E7" w:rsidRDefault="00A339E7" w:rsidP="00A339E7">
      <w:pPr>
        <w:pStyle w:val="ListParagraph"/>
        <w:ind w:left="792"/>
      </w:pPr>
    </w:p>
    <w:p w14:paraId="77A4D7FD" w14:textId="77777777" w:rsidR="00165209" w:rsidRPr="00ED7046" w:rsidRDefault="00165209" w:rsidP="00357BBD">
      <w:pPr>
        <w:pStyle w:val="ListParagraph"/>
        <w:numPr>
          <w:ilvl w:val="1"/>
          <w:numId w:val="1"/>
        </w:numPr>
        <w:rPr>
          <w:b/>
          <w:bCs/>
        </w:rPr>
      </w:pPr>
      <w:r w:rsidRPr="00ED7046">
        <w:rPr>
          <w:b/>
          <w:bCs/>
        </w:rPr>
        <w:t xml:space="preserve">First Officer Response </w:t>
      </w:r>
    </w:p>
    <w:p w14:paraId="16548838" w14:textId="77777777" w:rsidR="00165209" w:rsidRDefault="00165209" w:rsidP="00165209">
      <w:pPr>
        <w:pStyle w:val="ListParagraph"/>
        <w:ind w:left="792"/>
      </w:pPr>
    </w:p>
    <w:p w14:paraId="692AD7D5" w14:textId="56A6F2FD" w:rsidR="00165209" w:rsidRDefault="00165209" w:rsidP="000D4245">
      <w:pPr>
        <w:pStyle w:val="ListParagraph"/>
        <w:ind w:left="792"/>
        <w:jc w:val="both"/>
      </w:pPr>
      <w:r>
        <w:t>Officers responding to a report of a missing person are to attend the location of the individual’s home address and / or the location of their last sighting.</w:t>
      </w:r>
      <w:r w:rsidR="00BC39A6">
        <w:t xml:space="preserve"> Initial Golden Hour enquiries must be conducted and accurately recorded. </w:t>
      </w:r>
    </w:p>
    <w:p w14:paraId="2BA6E89D" w14:textId="77777777" w:rsidR="00165209" w:rsidRDefault="00165209" w:rsidP="000D4245">
      <w:pPr>
        <w:pStyle w:val="ListParagraph"/>
        <w:ind w:left="792"/>
        <w:jc w:val="both"/>
      </w:pPr>
    </w:p>
    <w:p w14:paraId="3D368788" w14:textId="77777777" w:rsidR="00165209" w:rsidRDefault="00165209" w:rsidP="000D4245">
      <w:pPr>
        <w:pStyle w:val="ListParagraph"/>
        <w:ind w:left="792"/>
        <w:jc w:val="both"/>
      </w:pPr>
      <w:r>
        <w:t xml:space="preserve">A full search of the property including the attic and any outbuildings is to take place and officers MUST complete this search as a matter of priority.  Without confirmation this has been completed, other avenues of investigation cannot be authorised (for example: requesting air support or urgent cell site work on the individual’s phone).  </w:t>
      </w:r>
    </w:p>
    <w:p w14:paraId="6FFA4498" w14:textId="77777777" w:rsidR="00165209" w:rsidRDefault="00165209" w:rsidP="000D4245">
      <w:pPr>
        <w:pStyle w:val="ListParagraph"/>
        <w:ind w:left="792"/>
        <w:jc w:val="both"/>
      </w:pPr>
    </w:p>
    <w:p w14:paraId="6F267367" w14:textId="77777777" w:rsidR="00165209" w:rsidRDefault="00165209" w:rsidP="000D4245">
      <w:pPr>
        <w:pStyle w:val="ListParagraph"/>
        <w:ind w:left="792"/>
        <w:jc w:val="both"/>
      </w:pPr>
      <w:r>
        <w:t xml:space="preserve">When searching the address for the missing person, officers are also seeking to identify whether they have taken any items with them (such as clothing / passport / money), and also whether they have left anything behind (such as a suicide note).  </w:t>
      </w:r>
    </w:p>
    <w:p w14:paraId="31261DBF" w14:textId="77777777" w:rsidR="00165209" w:rsidRDefault="00165209" w:rsidP="000D4245">
      <w:pPr>
        <w:pStyle w:val="ListParagraph"/>
        <w:ind w:left="792"/>
        <w:jc w:val="both"/>
      </w:pPr>
    </w:p>
    <w:p w14:paraId="1E4FEE72" w14:textId="77777777" w:rsidR="00165209" w:rsidRDefault="00165209" w:rsidP="000D4245">
      <w:pPr>
        <w:pStyle w:val="ListParagraph"/>
        <w:ind w:left="792"/>
        <w:jc w:val="both"/>
      </w:pPr>
      <w:r>
        <w:t xml:space="preserve">See </w:t>
      </w:r>
      <w:r w:rsidRPr="00165209">
        <w:rPr>
          <w:b/>
          <w:bCs/>
        </w:rPr>
        <w:t>Appendix 1</w:t>
      </w:r>
      <w:r>
        <w:t xml:space="preserve"> for guidance on initial actions.</w:t>
      </w:r>
    </w:p>
    <w:p w14:paraId="7B7B5EE2" w14:textId="77777777" w:rsidR="00165209" w:rsidRDefault="00165209" w:rsidP="000D4245">
      <w:pPr>
        <w:pStyle w:val="ListParagraph"/>
        <w:ind w:left="792"/>
        <w:jc w:val="both"/>
      </w:pPr>
    </w:p>
    <w:p w14:paraId="46F3EB47" w14:textId="2C537B90" w:rsidR="00165209" w:rsidRDefault="00165209" w:rsidP="000D4245">
      <w:pPr>
        <w:pStyle w:val="ListParagraph"/>
        <w:ind w:left="792"/>
        <w:jc w:val="both"/>
      </w:pPr>
      <w:r>
        <w:t>The missing person investigation is to be maintained within the Missing Person Report (see 8.4 below) in Niche, including all tasking actions, investigative updates, risk assessments and supervisory reviews.</w:t>
      </w:r>
    </w:p>
    <w:p w14:paraId="1695E148" w14:textId="77777777" w:rsidR="00165209" w:rsidRDefault="00165209" w:rsidP="000D4245">
      <w:pPr>
        <w:pStyle w:val="ListParagraph"/>
        <w:ind w:left="792"/>
        <w:jc w:val="both"/>
      </w:pPr>
    </w:p>
    <w:p w14:paraId="7B8512C7" w14:textId="0EF03C82" w:rsidR="00165209" w:rsidRDefault="00165209" w:rsidP="000D4245">
      <w:pPr>
        <w:pStyle w:val="ListParagraph"/>
        <w:ind w:left="792"/>
        <w:jc w:val="both"/>
      </w:pPr>
      <w:r>
        <w:t xml:space="preserve">It is vital that all possible information regarding the missing person is obtained in order to enable an effective and thorough investigation.  </w:t>
      </w:r>
    </w:p>
    <w:p w14:paraId="7B99B193" w14:textId="77777777" w:rsidR="00165209" w:rsidRDefault="00165209" w:rsidP="00165209">
      <w:pPr>
        <w:pStyle w:val="ListParagraph"/>
        <w:ind w:left="792"/>
      </w:pPr>
    </w:p>
    <w:p w14:paraId="1E7D2B54" w14:textId="3B2E55AD" w:rsidR="00A339E7" w:rsidRDefault="00165209" w:rsidP="00165209">
      <w:pPr>
        <w:pStyle w:val="ListParagraph"/>
        <w:ind w:left="792"/>
      </w:pPr>
      <w:r>
        <w:t xml:space="preserve"> </w:t>
      </w:r>
    </w:p>
    <w:p w14:paraId="6E166FC1" w14:textId="747926A7" w:rsidR="00165209" w:rsidRPr="00ED7046" w:rsidRDefault="00165209" w:rsidP="00357BBD">
      <w:pPr>
        <w:pStyle w:val="ListParagraph"/>
        <w:numPr>
          <w:ilvl w:val="1"/>
          <w:numId w:val="1"/>
        </w:numPr>
        <w:rPr>
          <w:b/>
          <w:bCs/>
        </w:rPr>
      </w:pPr>
      <w:r w:rsidRPr="00ED7046">
        <w:rPr>
          <w:b/>
          <w:bCs/>
        </w:rPr>
        <w:t xml:space="preserve">Risk Assessment and Levels of Response </w:t>
      </w:r>
    </w:p>
    <w:p w14:paraId="66CCC67B" w14:textId="58E75996" w:rsidR="00165209" w:rsidRDefault="00165209" w:rsidP="00165209">
      <w:pPr>
        <w:pStyle w:val="ListParagraph"/>
        <w:ind w:left="792"/>
      </w:pPr>
    </w:p>
    <w:p w14:paraId="09009A5E" w14:textId="77777777" w:rsidR="00165209" w:rsidRPr="00165209" w:rsidRDefault="00165209" w:rsidP="000D4245">
      <w:pPr>
        <w:pStyle w:val="ListParagraph"/>
        <w:ind w:left="792"/>
        <w:jc w:val="both"/>
      </w:pPr>
      <w:r w:rsidRPr="00165209">
        <w:t xml:space="preserve">An assessment of the circumstances of the missing person and their disappearance is vital in identifying the risks to which that person, and the community, are likely to be exposed to.  </w:t>
      </w:r>
    </w:p>
    <w:p w14:paraId="772EB76D" w14:textId="77777777" w:rsidR="00165209" w:rsidRPr="00165209" w:rsidRDefault="00165209" w:rsidP="000D4245">
      <w:pPr>
        <w:pStyle w:val="ListParagraph"/>
        <w:ind w:left="792"/>
        <w:jc w:val="both"/>
      </w:pPr>
    </w:p>
    <w:p w14:paraId="563FC20A" w14:textId="77777777" w:rsidR="00165209" w:rsidRPr="00165209" w:rsidRDefault="00165209" w:rsidP="000D4245">
      <w:pPr>
        <w:pStyle w:val="ListParagraph"/>
        <w:ind w:left="792"/>
        <w:jc w:val="both"/>
      </w:pPr>
      <w:r w:rsidRPr="00165209">
        <w:lastRenderedPageBreak/>
        <w:t xml:space="preserve">Officers are to use the National Decision Model (NDM), below, to assist in assessing the situation and identifying an appropriate risk grading which will drive the response and subsequent investigation.  </w:t>
      </w:r>
    </w:p>
    <w:p w14:paraId="6703D3C5" w14:textId="77777777" w:rsidR="00165209" w:rsidRPr="00165209" w:rsidRDefault="00165209" w:rsidP="00165209">
      <w:pPr>
        <w:pStyle w:val="ListParagraph"/>
        <w:ind w:left="792"/>
      </w:pPr>
      <w:r w:rsidRPr="00165209">
        <w:t xml:space="preserve">                 </w:t>
      </w:r>
      <w:r w:rsidRPr="00165209">
        <w:rPr>
          <w:noProof/>
        </w:rPr>
        <w:drawing>
          <wp:inline distT="0" distB="0" distL="0" distR="0" wp14:anchorId="1CB1886C" wp14:editId="29C3EBC8">
            <wp:extent cx="4609078" cy="2965759"/>
            <wp:effectExtent l="0" t="0" r="127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2784" cy="2987447"/>
                    </a:xfrm>
                    <a:prstGeom prst="rect">
                      <a:avLst/>
                    </a:prstGeom>
                    <a:noFill/>
                  </pic:spPr>
                </pic:pic>
              </a:graphicData>
            </a:graphic>
          </wp:inline>
        </w:drawing>
      </w:r>
    </w:p>
    <w:p w14:paraId="1982E2EE" w14:textId="77777777" w:rsidR="00165209" w:rsidRDefault="00165209" w:rsidP="00165209">
      <w:pPr>
        <w:pStyle w:val="ListParagraph"/>
        <w:ind w:left="792"/>
      </w:pPr>
    </w:p>
    <w:p w14:paraId="18E01A1D" w14:textId="5C3933BE" w:rsidR="00165209" w:rsidRPr="00165209" w:rsidRDefault="00165209" w:rsidP="00ED7046">
      <w:pPr>
        <w:pStyle w:val="ListParagraph"/>
        <w:ind w:left="792"/>
        <w:jc w:val="both"/>
      </w:pPr>
      <w:r w:rsidRPr="00165209">
        <w:t xml:space="preserve">The rational for any risk grading is to be fully documented within the niche record. </w:t>
      </w:r>
    </w:p>
    <w:p w14:paraId="68569370" w14:textId="77777777" w:rsidR="00165209" w:rsidRPr="00165209" w:rsidRDefault="00165209" w:rsidP="00ED7046">
      <w:pPr>
        <w:pStyle w:val="ListParagraph"/>
        <w:ind w:left="792"/>
        <w:jc w:val="both"/>
      </w:pPr>
    </w:p>
    <w:p w14:paraId="5C6325C6" w14:textId="77777777" w:rsidR="00165209" w:rsidRPr="00165209" w:rsidRDefault="00165209" w:rsidP="00ED7046">
      <w:pPr>
        <w:pStyle w:val="ListParagraph"/>
        <w:ind w:left="792"/>
        <w:jc w:val="both"/>
      </w:pPr>
      <w:r w:rsidRPr="00165209">
        <w:t xml:space="preserve">Risk assessments must be applied to every missing person report, and are to be based on the current information, not on previous knowledge or assumptions.  </w:t>
      </w:r>
    </w:p>
    <w:p w14:paraId="62AD00F5" w14:textId="77777777" w:rsidR="00165209" w:rsidRPr="00165209" w:rsidRDefault="00165209" w:rsidP="00ED7046">
      <w:pPr>
        <w:pStyle w:val="ListParagraph"/>
        <w:ind w:left="792"/>
        <w:jc w:val="both"/>
      </w:pPr>
    </w:p>
    <w:p w14:paraId="220AA3A7" w14:textId="77777777" w:rsidR="00165209" w:rsidRPr="00165209" w:rsidRDefault="00165209" w:rsidP="00ED7046">
      <w:pPr>
        <w:pStyle w:val="ListParagraph"/>
        <w:ind w:left="792"/>
        <w:jc w:val="both"/>
      </w:pPr>
      <w:r w:rsidRPr="00165209">
        <w:rPr>
          <w:b/>
        </w:rPr>
        <w:t>Appendix 2</w:t>
      </w:r>
      <w:r w:rsidRPr="00165209">
        <w:t xml:space="preserve"> provides a list of factors to guide officers when working through the NDM in order to ensure a thorough and informed risk assessment can be made. </w:t>
      </w:r>
    </w:p>
    <w:p w14:paraId="0D34FFAF" w14:textId="77777777" w:rsidR="00165209" w:rsidRPr="00165209" w:rsidRDefault="00165209" w:rsidP="00ED7046">
      <w:pPr>
        <w:pStyle w:val="ListParagraph"/>
        <w:ind w:left="792"/>
        <w:jc w:val="both"/>
      </w:pPr>
    </w:p>
    <w:p w14:paraId="45419106" w14:textId="79CE93A0" w:rsidR="00165209" w:rsidRPr="00165209" w:rsidRDefault="00165209" w:rsidP="00ED7046">
      <w:pPr>
        <w:pStyle w:val="ListParagraph"/>
        <w:ind w:left="792"/>
        <w:jc w:val="both"/>
      </w:pPr>
      <w:r w:rsidRPr="00165209">
        <w:t xml:space="preserve">High Risk missing persons are to be brought to the attention of the covering FIM </w:t>
      </w:r>
      <w:r w:rsidR="00892C5C">
        <w:t xml:space="preserve">(Force Incident Manager) </w:t>
      </w:r>
      <w:r w:rsidRPr="00165209">
        <w:t>and Duty Inspector immediately.</w:t>
      </w:r>
      <w:r w:rsidR="00892C5C">
        <w:t xml:space="preserve"> </w:t>
      </w:r>
      <w:r w:rsidRPr="00165209">
        <w:t>The Duty Inspector will assume management responsibility for the investigation.</w:t>
      </w:r>
      <w:r w:rsidR="00892C5C">
        <w:t xml:space="preserve"> </w:t>
      </w:r>
      <w:r w:rsidRPr="00165209">
        <w:t>This will include completing a timely review at the beginning of the shift, ensuring appropriate resources are allocated, and ensuring all identified actions are being progressed expeditiously.</w:t>
      </w:r>
    </w:p>
    <w:p w14:paraId="7F6572B6" w14:textId="77777777" w:rsidR="00165209" w:rsidRPr="00165209" w:rsidRDefault="00165209" w:rsidP="00ED7046">
      <w:pPr>
        <w:pStyle w:val="ListParagraph"/>
        <w:ind w:left="792"/>
        <w:jc w:val="both"/>
      </w:pPr>
    </w:p>
    <w:p w14:paraId="71EEA0A8" w14:textId="02C5A134" w:rsidR="00165209" w:rsidRPr="00165209" w:rsidRDefault="00165209" w:rsidP="00ED7046">
      <w:pPr>
        <w:pStyle w:val="ListParagraph"/>
        <w:ind w:left="792"/>
        <w:jc w:val="both"/>
      </w:pPr>
      <w:r w:rsidRPr="00165209">
        <w:t xml:space="preserve">For Medium risk missing persons, the Duty Inspector will maintain managerial oversight and the covering response sergeant will take supervisory ownership. (See Section </w:t>
      </w:r>
      <w:r w:rsidR="00F56515">
        <w:t>8</w:t>
      </w:r>
      <w:r w:rsidRPr="00165209">
        <w:t xml:space="preserve">.6 for levels of supervision). Both the duty Inspector and covering sergeant will endorse the record to confirm that the risk grading has been reviewed, any new information has been considered and that appropriate resources have been allocated. </w:t>
      </w:r>
    </w:p>
    <w:p w14:paraId="6A9646A3" w14:textId="77777777" w:rsidR="00165209" w:rsidRPr="00165209" w:rsidRDefault="00165209" w:rsidP="00ED7046">
      <w:pPr>
        <w:pStyle w:val="ListParagraph"/>
        <w:ind w:left="792"/>
        <w:jc w:val="both"/>
      </w:pPr>
    </w:p>
    <w:p w14:paraId="2220D3ED" w14:textId="77777777" w:rsidR="00165209" w:rsidRPr="00165209" w:rsidRDefault="00165209" w:rsidP="00ED7046">
      <w:pPr>
        <w:pStyle w:val="ListParagraph"/>
        <w:ind w:left="792"/>
        <w:jc w:val="both"/>
      </w:pPr>
      <w:r w:rsidRPr="00165209">
        <w:t xml:space="preserve">For Low risk missing persons the covering Sergeant will maintain ownership of the investigation. They must ensure the record is reviewed regularly and appropriate resources are allocated. </w:t>
      </w:r>
    </w:p>
    <w:p w14:paraId="606EF679" w14:textId="77777777" w:rsidR="00165209" w:rsidRPr="00165209" w:rsidRDefault="00165209" w:rsidP="00ED7046">
      <w:pPr>
        <w:pStyle w:val="ListParagraph"/>
        <w:ind w:left="792"/>
        <w:jc w:val="both"/>
      </w:pPr>
    </w:p>
    <w:p w14:paraId="1BF275D2" w14:textId="585C026A" w:rsidR="00165209" w:rsidRPr="00165209" w:rsidRDefault="00165209" w:rsidP="00ED7046">
      <w:pPr>
        <w:pStyle w:val="ListParagraph"/>
        <w:ind w:left="792"/>
        <w:jc w:val="both"/>
      </w:pPr>
      <w:r w:rsidRPr="00165209">
        <w:t>A risk assessment is an ongoing process which requires regular reviews.</w:t>
      </w:r>
      <w:r w:rsidR="00892C5C">
        <w:t xml:space="preserve"> </w:t>
      </w:r>
      <w:r w:rsidRPr="00165209">
        <w:t>Officers are to be mindful to consider how a risk can increase, such as where the length of time the person remains missing increases.</w:t>
      </w:r>
      <w:r w:rsidR="00892C5C">
        <w:t xml:space="preserve"> </w:t>
      </w:r>
      <w:r w:rsidRPr="00165209">
        <w:t>This particularly applies to missing children.</w:t>
      </w:r>
      <w:r w:rsidR="00892C5C">
        <w:t xml:space="preserve"> </w:t>
      </w:r>
      <w:r w:rsidRPr="00165209">
        <w:t xml:space="preserve">If the risk assessment changes, the response will also need to reflect this.  </w:t>
      </w:r>
    </w:p>
    <w:p w14:paraId="3F9EC86A" w14:textId="77777777" w:rsidR="00165209" w:rsidRPr="00165209" w:rsidRDefault="00165209" w:rsidP="00ED7046">
      <w:pPr>
        <w:pStyle w:val="ListParagraph"/>
        <w:ind w:left="792"/>
        <w:jc w:val="both"/>
      </w:pPr>
    </w:p>
    <w:p w14:paraId="497B5D27" w14:textId="2D8036E6" w:rsidR="00165209" w:rsidRPr="00165209" w:rsidRDefault="00165209" w:rsidP="00ED7046">
      <w:pPr>
        <w:pStyle w:val="ListParagraph"/>
        <w:ind w:left="792"/>
        <w:jc w:val="both"/>
      </w:pPr>
      <w:r w:rsidRPr="00165209">
        <w:t>Terminology such as “street wise” has historically been used when assessing some missing children.</w:t>
      </w:r>
      <w:r w:rsidR="00892C5C">
        <w:t xml:space="preserve"> </w:t>
      </w:r>
      <w:r w:rsidRPr="00165209">
        <w:t xml:space="preserve">It suggests the child </w:t>
      </w:r>
      <w:r w:rsidR="00F56515" w:rsidRPr="00165209">
        <w:t>can</w:t>
      </w:r>
      <w:r w:rsidRPr="00165209">
        <w:t xml:space="preserve"> look after themselves and therefore less likely to come to harm.</w:t>
      </w:r>
      <w:r w:rsidR="00892C5C">
        <w:t xml:space="preserve"> </w:t>
      </w:r>
      <w:r w:rsidRPr="00165209">
        <w:t>However, a child repeatedly reported missing may in fact indicate underlying concerns (such as taking greater risks or being a victim of Child Sexual Exploitation), and therefore potentially at higher risk, and should be treated as such.</w:t>
      </w:r>
      <w:r w:rsidR="00892C5C">
        <w:t xml:space="preserve"> </w:t>
      </w:r>
      <w:r w:rsidRPr="00165209">
        <w:t xml:space="preserve">This terminology is therefore extremely unhelpful and </w:t>
      </w:r>
      <w:r w:rsidR="00025EC2" w:rsidRPr="00165209">
        <w:t>misguiding and</w:t>
      </w:r>
      <w:r w:rsidRPr="00165209">
        <w:t xml:space="preserve"> must not be used.  </w:t>
      </w:r>
    </w:p>
    <w:p w14:paraId="3E64C7D4" w14:textId="3B52DEEA" w:rsidR="00165209" w:rsidRDefault="00165209" w:rsidP="00165209">
      <w:pPr>
        <w:pStyle w:val="ListParagraph"/>
        <w:ind w:left="792"/>
      </w:pPr>
    </w:p>
    <w:p w14:paraId="753E9B1C" w14:textId="7DD174C8" w:rsidR="00165209" w:rsidRDefault="00165209" w:rsidP="00165209">
      <w:pPr>
        <w:pStyle w:val="ListParagraph"/>
        <w:ind w:left="792"/>
      </w:pPr>
    </w:p>
    <w:p w14:paraId="2F01C27D" w14:textId="067A8946" w:rsidR="00E36D0B" w:rsidRPr="00ED7046" w:rsidRDefault="00892C5C" w:rsidP="00357BBD">
      <w:pPr>
        <w:pStyle w:val="ListParagraph"/>
        <w:numPr>
          <w:ilvl w:val="1"/>
          <w:numId w:val="1"/>
        </w:numPr>
        <w:rPr>
          <w:b/>
          <w:bCs/>
        </w:rPr>
      </w:pPr>
      <w:r w:rsidRPr="00ED7046">
        <w:rPr>
          <w:b/>
          <w:bCs/>
        </w:rPr>
        <w:t xml:space="preserve">Missing </w:t>
      </w:r>
      <w:r w:rsidR="00E36D0B" w:rsidRPr="00ED7046">
        <w:rPr>
          <w:b/>
          <w:bCs/>
        </w:rPr>
        <w:t>Person Report</w:t>
      </w:r>
    </w:p>
    <w:p w14:paraId="25F0FA07" w14:textId="28B4AFD8" w:rsidR="00E36D0B" w:rsidRDefault="00E36D0B" w:rsidP="00E36D0B">
      <w:pPr>
        <w:pStyle w:val="ListParagraph"/>
        <w:ind w:left="792"/>
      </w:pPr>
    </w:p>
    <w:p w14:paraId="1733F09F" w14:textId="27C01B41" w:rsidR="00E36D0B" w:rsidRDefault="00E36D0B" w:rsidP="000D4245">
      <w:pPr>
        <w:pStyle w:val="ListParagraph"/>
        <w:ind w:left="792"/>
        <w:jc w:val="both"/>
      </w:pPr>
      <w:r>
        <w:t>All information regarding a missing person is to be recorded on the Missing Person Report.</w:t>
      </w:r>
      <w:r w:rsidR="00F56515">
        <w:t xml:space="preserve"> </w:t>
      </w:r>
      <w:r>
        <w:t xml:space="preserve">This is a separate document to be created and saved within the occurrence.   </w:t>
      </w:r>
    </w:p>
    <w:p w14:paraId="3EA2C52D" w14:textId="77777777" w:rsidR="00E36D0B" w:rsidRDefault="00E36D0B" w:rsidP="000D4245">
      <w:pPr>
        <w:pStyle w:val="ListParagraph"/>
        <w:ind w:left="792"/>
        <w:jc w:val="both"/>
      </w:pPr>
    </w:p>
    <w:p w14:paraId="057318C8" w14:textId="77777777" w:rsidR="00E36D0B" w:rsidRDefault="00E36D0B" w:rsidP="000D4245">
      <w:pPr>
        <w:pStyle w:val="ListParagraph"/>
        <w:ind w:left="792"/>
        <w:jc w:val="both"/>
      </w:pPr>
      <w:r>
        <w:t xml:space="preserve">This report is split into sections which can be expanded by either clicking on the ‘pencil’ or ‘+’ symbol for adding further information, or by clicking on the ‘&gt;’ symbol to access information already within niche regarding the missing individual.   </w:t>
      </w:r>
    </w:p>
    <w:p w14:paraId="2B8A646F" w14:textId="77777777" w:rsidR="00E36D0B" w:rsidRDefault="00E36D0B" w:rsidP="000D4245">
      <w:pPr>
        <w:pStyle w:val="ListParagraph"/>
        <w:ind w:left="792"/>
        <w:jc w:val="both"/>
      </w:pPr>
    </w:p>
    <w:p w14:paraId="773BBD81" w14:textId="77777777" w:rsidR="00E36D0B" w:rsidRDefault="00E36D0B" w:rsidP="000D4245">
      <w:pPr>
        <w:pStyle w:val="ListParagraph"/>
        <w:ind w:left="792"/>
        <w:jc w:val="both"/>
      </w:pPr>
      <w:r>
        <w:t xml:space="preserve">The top section of the report provides the basic information regarding the missing person, and MUST be fully completed.  </w:t>
      </w:r>
    </w:p>
    <w:p w14:paraId="49E1ED22" w14:textId="77777777" w:rsidR="00E36D0B" w:rsidRDefault="00E36D0B" w:rsidP="000D4245">
      <w:pPr>
        <w:pStyle w:val="ListParagraph"/>
        <w:ind w:left="792"/>
        <w:jc w:val="both"/>
      </w:pPr>
    </w:p>
    <w:p w14:paraId="7B530126" w14:textId="77777777" w:rsidR="00E36D0B" w:rsidRDefault="00E36D0B" w:rsidP="000D4245">
      <w:pPr>
        <w:pStyle w:val="ListParagraph"/>
        <w:ind w:left="792"/>
        <w:jc w:val="both"/>
      </w:pPr>
      <w:r>
        <w:t xml:space="preserve">Information here is similar to that which has historically been recorded in the ‘Misper1’ OEL entry.  However, this template is to no longer be used and all relevant information relating to the missing person MUST be added to the Missing Person Report instead.  </w:t>
      </w:r>
    </w:p>
    <w:p w14:paraId="3A5FF9CE" w14:textId="77777777" w:rsidR="00E36D0B" w:rsidRDefault="00E36D0B" w:rsidP="000D4245">
      <w:pPr>
        <w:pStyle w:val="ListParagraph"/>
        <w:ind w:left="792"/>
        <w:jc w:val="both"/>
      </w:pPr>
    </w:p>
    <w:p w14:paraId="0EFF1600" w14:textId="14E7E1E2" w:rsidR="00E36D0B" w:rsidRDefault="00E36D0B" w:rsidP="000D4245">
      <w:pPr>
        <w:pStyle w:val="ListParagraph"/>
        <w:ind w:left="792"/>
        <w:jc w:val="both"/>
      </w:pPr>
      <w:r>
        <w:t>The Report is designed to enable the content to be linked to future missing person reports for the same individual. Therefore, the more information you include, the more beneficial it will be for you and your colleagues should this person be reported missing again in the future.</w:t>
      </w:r>
      <w:r w:rsidR="00F56515">
        <w:t xml:space="preserve"> </w:t>
      </w:r>
      <w:r>
        <w:t>The information from the previous report can be electronically transferred to the new report.</w:t>
      </w:r>
    </w:p>
    <w:p w14:paraId="6AFBC062" w14:textId="77777777" w:rsidR="00E36D0B" w:rsidRDefault="00E36D0B" w:rsidP="000D4245">
      <w:pPr>
        <w:pStyle w:val="ListParagraph"/>
        <w:ind w:left="792"/>
        <w:jc w:val="both"/>
      </w:pPr>
    </w:p>
    <w:p w14:paraId="57106D41" w14:textId="7BAE98B3" w:rsidR="00E36D0B" w:rsidRDefault="00E36D0B" w:rsidP="000D4245">
      <w:pPr>
        <w:pStyle w:val="ListParagraph"/>
        <w:ind w:left="792"/>
        <w:jc w:val="both"/>
      </w:pPr>
      <w:r>
        <w:t>Within the top section of the Missing Person Report, clicking on the ‘pencil’ symbol will open up this box to enable ALL details to be completed. This includes</w:t>
      </w:r>
      <w:r w:rsidR="00FC15B5">
        <w:t>: ‘</w:t>
      </w:r>
      <w:r>
        <w:t xml:space="preserve">Managing Unit’, which will either be GWP EAST MISSING PERSONS or GWP WEST MISSING PERSONS.    </w:t>
      </w:r>
    </w:p>
    <w:p w14:paraId="2C3C47FB" w14:textId="77777777" w:rsidR="00E36D0B" w:rsidRDefault="00E36D0B" w:rsidP="000D4245">
      <w:pPr>
        <w:pStyle w:val="ListParagraph"/>
        <w:ind w:left="792"/>
        <w:jc w:val="both"/>
      </w:pPr>
    </w:p>
    <w:p w14:paraId="1FA23B35" w14:textId="33F3D461" w:rsidR="00E36D0B" w:rsidRDefault="00E36D0B" w:rsidP="000D4245">
      <w:pPr>
        <w:pStyle w:val="ListParagraph"/>
        <w:ind w:left="792"/>
        <w:jc w:val="both"/>
      </w:pPr>
      <w:r>
        <w:t xml:space="preserve">It’s vital the correct information is added to ensure the Misper Whiteboard is accurate.  The </w:t>
      </w:r>
      <w:r w:rsidR="00EF52AF">
        <w:t>drop-down</w:t>
      </w:r>
      <w:r>
        <w:t xml:space="preserve"> options include SWP BCUs, so please take care not to select these.    </w:t>
      </w:r>
    </w:p>
    <w:p w14:paraId="2DC61D9F" w14:textId="77777777" w:rsidR="00E36D0B" w:rsidRDefault="00E36D0B" w:rsidP="000D4245">
      <w:pPr>
        <w:pStyle w:val="ListParagraph"/>
        <w:ind w:left="792"/>
        <w:jc w:val="both"/>
      </w:pPr>
    </w:p>
    <w:p w14:paraId="36CAA804" w14:textId="2E41AF10" w:rsidR="00E36D0B" w:rsidRDefault="00E36D0B" w:rsidP="000D4245">
      <w:pPr>
        <w:pStyle w:val="ListParagraph"/>
        <w:ind w:left="792"/>
        <w:jc w:val="both"/>
      </w:pPr>
      <w:r>
        <w:t xml:space="preserve">See Sections </w:t>
      </w:r>
      <w:r w:rsidR="00C86D0D">
        <w:t>8</w:t>
      </w:r>
      <w:r>
        <w:t xml:space="preserve">.15 and </w:t>
      </w:r>
      <w:r w:rsidR="00C86D0D">
        <w:t>8</w:t>
      </w:r>
      <w:r>
        <w:t>.16 for guidance on completing the Missing Person Return within the Report, and for closing the Report.</w:t>
      </w:r>
    </w:p>
    <w:p w14:paraId="28E5D427" w14:textId="77777777" w:rsidR="00065598" w:rsidRDefault="00065598" w:rsidP="000D4245">
      <w:pPr>
        <w:pStyle w:val="ListParagraph"/>
        <w:ind w:left="792"/>
        <w:jc w:val="both"/>
      </w:pPr>
    </w:p>
    <w:p w14:paraId="6A8BAE66" w14:textId="77777777" w:rsidR="00E36D0B" w:rsidRPr="00ED7046" w:rsidRDefault="00E36D0B" w:rsidP="00E36D0B">
      <w:pPr>
        <w:pStyle w:val="ListParagraph"/>
        <w:ind w:left="792"/>
        <w:rPr>
          <w:b/>
          <w:bCs/>
        </w:rPr>
      </w:pPr>
    </w:p>
    <w:p w14:paraId="23BC78BF" w14:textId="4F9972BC" w:rsidR="00A339E7" w:rsidRPr="00ED7046" w:rsidRDefault="00025EC2" w:rsidP="00357BBD">
      <w:pPr>
        <w:pStyle w:val="ListParagraph"/>
        <w:numPr>
          <w:ilvl w:val="1"/>
          <w:numId w:val="1"/>
        </w:numPr>
        <w:rPr>
          <w:b/>
          <w:bCs/>
        </w:rPr>
      </w:pPr>
      <w:r w:rsidRPr="00ED7046">
        <w:rPr>
          <w:b/>
          <w:bCs/>
        </w:rPr>
        <w:t>Missing Persons Abroad</w:t>
      </w:r>
    </w:p>
    <w:p w14:paraId="4B9C9296" w14:textId="10D8D37E" w:rsidR="003A0BA6" w:rsidRDefault="00F56515" w:rsidP="000D4245">
      <w:pPr>
        <w:ind w:left="720"/>
        <w:jc w:val="both"/>
        <w:rPr>
          <w:rFonts w:eastAsia="Calibri" w:cs="Arial"/>
          <w:lang w:eastAsia="en-GB"/>
        </w:rPr>
      </w:pPr>
      <w:r>
        <w:rPr>
          <w:rFonts w:eastAsia="Calibri" w:cs="Arial"/>
          <w:lang w:eastAsia="en-GB"/>
        </w:rPr>
        <w:t>Implications for the UK leaving the European Union are currently under review – please see SPP on international investigations for latest available detail on specific areas, for example</w:t>
      </w:r>
      <w:r w:rsidR="003A0BA6">
        <w:rPr>
          <w:rFonts w:eastAsia="Calibri" w:cs="Arial"/>
          <w:lang w:eastAsia="en-GB"/>
        </w:rPr>
        <w:t>: Schengen Information System, Interpol and Joint Investigation Teams</w:t>
      </w:r>
    </w:p>
    <w:p w14:paraId="64B81207" w14:textId="1ACD28A2" w:rsidR="00025EC2" w:rsidRDefault="00025EC2" w:rsidP="000D4245">
      <w:pPr>
        <w:ind w:left="720"/>
        <w:jc w:val="both"/>
        <w:rPr>
          <w:rFonts w:eastAsia="Calibri" w:cs="Arial"/>
          <w:lang w:eastAsia="en-GB"/>
        </w:rPr>
      </w:pPr>
      <w:r>
        <w:rPr>
          <w:rFonts w:eastAsia="Calibri" w:cs="Arial"/>
          <w:lang w:eastAsia="en-GB"/>
        </w:rPr>
        <w:t xml:space="preserve">Individuals circulated as missing on PNC have historically also been automatically circulated abroad under Article 32 of the Schengen Agreement (SIS II).   </w:t>
      </w:r>
    </w:p>
    <w:p w14:paraId="683BA457" w14:textId="32AD2317" w:rsidR="00025EC2" w:rsidRDefault="00025EC2" w:rsidP="000D4245">
      <w:pPr>
        <w:ind w:left="720"/>
        <w:jc w:val="both"/>
        <w:rPr>
          <w:rFonts w:eastAsia="Calibri" w:cs="Arial"/>
          <w:lang w:eastAsia="en-GB"/>
        </w:rPr>
      </w:pPr>
      <w:r>
        <w:rPr>
          <w:rFonts w:eastAsia="Calibri" w:cs="Arial"/>
          <w:lang w:eastAsia="en-GB"/>
        </w:rPr>
        <w:lastRenderedPageBreak/>
        <w:t xml:space="preserve">Any missing persons believed to have travelled abroad are to be circulated both on PNC, and also via an Interpol ‘Yellow Diffusion’ (for specific countries or geographical zones such as EU member states) or a ‘Yellow Notice’ (worldwide). All requests are to include an image of the missing individual or a very detailed description.  </w:t>
      </w:r>
    </w:p>
    <w:p w14:paraId="078951CB" w14:textId="790CA73C" w:rsidR="00025EC2" w:rsidRDefault="00025EC2" w:rsidP="000D4245">
      <w:pPr>
        <w:ind w:left="720"/>
        <w:jc w:val="both"/>
        <w:rPr>
          <w:rFonts w:eastAsia="Calibri" w:cs="Arial"/>
          <w:lang w:eastAsia="en-GB"/>
        </w:rPr>
      </w:pPr>
      <w:r>
        <w:rPr>
          <w:rFonts w:eastAsia="Calibri" w:cs="Arial"/>
          <w:lang w:eastAsia="en-GB"/>
        </w:rPr>
        <w:t xml:space="preserve">Prior to any such circulation of a missing person to another Country, a Risk Assessment MUST be completed along with the Interpol form. This is mandatory for all Countries other than those in the European Union, the UK, US, Canada, Australia or New Zealand.  </w:t>
      </w:r>
    </w:p>
    <w:p w14:paraId="1D921A61" w14:textId="77777777" w:rsidR="00025EC2" w:rsidRDefault="00025EC2" w:rsidP="000D4245">
      <w:pPr>
        <w:ind w:left="720"/>
        <w:jc w:val="both"/>
        <w:rPr>
          <w:rFonts w:eastAsia="Calibri" w:cs="Arial"/>
          <w:lang w:eastAsia="en-GB"/>
        </w:rPr>
      </w:pPr>
      <w:r>
        <w:rPr>
          <w:rFonts w:eastAsia="Calibri" w:cs="Arial"/>
          <w:lang w:eastAsia="en-GB"/>
        </w:rPr>
        <w:t xml:space="preserve">Risk Assessments must be reviewed and authorised by an Inspector or above, and also by the International Liaison Officer (ILO) or Foreign National Offender (FNO) Officer.  </w:t>
      </w:r>
    </w:p>
    <w:p w14:paraId="7A3F2FC1" w14:textId="19CE5C45" w:rsidR="00025EC2" w:rsidRDefault="00025EC2" w:rsidP="000D4245">
      <w:pPr>
        <w:ind w:left="720"/>
        <w:jc w:val="both"/>
        <w:rPr>
          <w:rFonts w:eastAsia="Calibri" w:cs="Arial"/>
          <w:lang w:eastAsia="en-GB"/>
        </w:rPr>
      </w:pPr>
      <w:r>
        <w:rPr>
          <w:rFonts w:eastAsia="Calibri" w:cs="Arial"/>
          <w:lang w:eastAsia="en-GB"/>
        </w:rPr>
        <w:t xml:space="preserve">Requests are to be emailed to </w:t>
      </w:r>
      <w:hyperlink r:id="rId10" w:history="1">
        <w:r>
          <w:rPr>
            <w:rStyle w:val="Hyperlink"/>
            <w:rFonts w:eastAsia="Calibri"/>
            <w:lang w:eastAsia="en-GB"/>
          </w:rPr>
          <w:t>FIBMail@gwent.pnn.police.uk</w:t>
        </w:r>
      </w:hyperlink>
      <w:r>
        <w:rPr>
          <w:rFonts w:eastAsia="Calibri" w:cs="Arial"/>
          <w:color w:val="FF0000"/>
          <w:lang w:eastAsia="en-GB"/>
        </w:rPr>
        <w:t xml:space="preserve"> </w:t>
      </w:r>
      <w:r>
        <w:rPr>
          <w:rFonts w:eastAsia="Calibri" w:cs="Arial"/>
          <w:lang w:eastAsia="en-GB"/>
        </w:rPr>
        <w:t>for the attention of the ILO or FIO to review, together with the Yellow Notice or Diffusion.</w:t>
      </w:r>
      <w:r w:rsidR="0079614E">
        <w:rPr>
          <w:rFonts w:eastAsia="Calibri" w:cs="Arial"/>
          <w:lang w:eastAsia="en-GB"/>
        </w:rPr>
        <w:t xml:space="preserve"> </w:t>
      </w:r>
      <w:r>
        <w:rPr>
          <w:rFonts w:eastAsia="Calibri" w:cs="Arial"/>
          <w:lang w:eastAsia="en-GB"/>
        </w:rPr>
        <w:t xml:space="preserve">The ILO / FNO will ensure any such requests are then forwarded to Interpol.  </w:t>
      </w:r>
    </w:p>
    <w:p w14:paraId="60D94424" w14:textId="60C55571" w:rsidR="00025EC2" w:rsidRDefault="00025EC2" w:rsidP="000D4245">
      <w:pPr>
        <w:ind w:left="720"/>
        <w:jc w:val="both"/>
        <w:rPr>
          <w:rFonts w:eastAsia="Calibri" w:cs="Arial"/>
          <w:lang w:eastAsia="en-GB"/>
        </w:rPr>
      </w:pPr>
      <w:r>
        <w:rPr>
          <w:rFonts w:eastAsia="Calibri" w:cs="Arial"/>
          <w:lang w:eastAsia="en-GB"/>
        </w:rPr>
        <w:t xml:space="preserve">All Interpol forms and the Risk Assessment can be found on The Beat or via the following link:  </w:t>
      </w:r>
      <w:hyperlink r:id="rId11" w:history="1">
        <w:r>
          <w:rPr>
            <w:rStyle w:val="Hyperlink"/>
            <w:rFonts w:eastAsia="Calibri"/>
            <w:lang w:eastAsia="en-GB"/>
          </w:rPr>
          <w:t>https://thebeat/sorce/beacon/default.aspx?pageid=joint_ICCC</w:t>
        </w:r>
      </w:hyperlink>
      <w:r>
        <w:rPr>
          <w:rFonts w:eastAsia="Calibri" w:cs="Arial"/>
          <w:lang w:eastAsia="en-GB"/>
        </w:rPr>
        <w:t xml:space="preserve">  </w:t>
      </w:r>
    </w:p>
    <w:p w14:paraId="016C9010" w14:textId="77777777" w:rsidR="00025EC2" w:rsidRDefault="00025EC2" w:rsidP="00025EC2">
      <w:pPr>
        <w:ind w:left="720"/>
      </w:pPr>
    </w:p>
    <w:p w14:paraId="3B98E77F" w14:textId="53DCF5B3" w:rsidR="00C86D0D" w:rsidRPr="00ED7046" w:rsidRDefault="00025EC2" w:rsidP="00357BBD">
      <w:pPr>
        <w:pStyle w:val="ListParagraph"/>
        <w:numPr>
          <w:ilvl w:val="1"/>
          <w:numId w:val="1"/>
        </w:numPr>
        <w:rPr>
          <w:b/>
          <w:bCs/>
        </w:rPr>
      </w:pPr>
      <w:r w:rsidRPr="00ED7046">
        <w:rPr>
          <w:b/>
          <w:bCs/>
        </w:rPr>
        <w:t xml:space="preserve">Levels of Supervision </w:t>
      </w:r>
    </w:p>
    <w:p w14:paraId="4C3C1AF9" w14:textId="77777777" w:rsidR="00025EC2" w:rsidRPr="00025EC2" w:rsidRDefault="00025EC2" w:rsidP="000D4245">
      <w:pPr>
        <w:spacing w:line="256" w:lineRule="auto"/>
        <w:ind w:left="720"/>
        <w:jc w:val="both"/>
        <w:rPr>
          <w:rFonts w:eastAsia="Calibri" w:cs="Arial"/>
          <w:lang w:eastAsia="en-GB"/>
        </w:rPr>
      </w:pPr>
      <w:r w:rsidRPr="00025EC2">
        <w:rPr>
          <w:rFonts w:eastAsia="Calibri" w:cs="Arial"/>
          <w:lang w:eastAsia="en-GB"/>
        </w:rPr>
        <w:t xml:space="preserve">It is the responsibility of the Duty Inspector to maintain ownership of missing person investigations that are assessed as medium or high risk. They must review each live investigation during their tour of duty to ensure that the risk grading is appropriate, that lines of enquiry have been identified and are being progressed and appropriate resources have been allocated. </w:t>
      </w:r>
    </w:p>
    <w:p w14:paraId="0F0F7FDD" w14:textId="77777777" w:rsidR="00025EC2" w:rsidRPr="00025EC2" w:rsidRDefault="00025EC2" w:rsidP="000D4245">
      <w:pPr>
        <w:spacing w:line="256" w:lineRule="auto"/>
        <w:ind w:left="720"/>
        <w:jc w:val="both"/>
        <w:rPr>
          <w:rFonts w:eastAsia="Calibri" w:cs="Arial"/>
          <w:lang w:eastAsia="en-GB"/>
        </w:rPr>
      </w:pPr>
      <w:r w:rsidRPr="00025EC2">
        <w:rPr>
          <w:rFonts w:eastAsia="Calibri" w:cs="Arial"/>
          <w:lang w:eastAsia="en-GB"/>
        </w:rPr>
        <w:t>The covering response Sergeant is responsible for supervising the investigation. This includes (but is not limited to) ensuring that:</w:t>
      </w:r>
    </w:p>
    <w:p w14:paraId="1411C68B" w14:textId="77777777" w:rsidR="00DF0DEB" w:rsidRDefault="00025EC2" w:rsidP="00357BBD">
      <w:pPr>
        <w:pStyle w:val="ListParagraph"/>
        <w:numPr>
          <w:ilvl w:val="0"/>
          <w:numId w:val="7"/>
        </w:numPr>
        <w:spacing w:line="256" w:lineRule="auto"/>
        <w:jc w:val="both"/>
        <w:rPr>
          <w:rFonts w:eastAsia="Calibri" w:cs="Arial"/>
          <w:lang w:eastAsia="en-GB"/>
        </w:rPr>
      </w:pPr>
      <w:r w:rsidRPr="00DF0DEB">
        <w:rPr>
          <w:rFonts w:eastAsia="Calibri" w:cs="Arial"/>
          <w:lang w:eastAsia="en-GB"/>
        </w:rPr>
        <w:t>The initial investigation is progressed expeditiously</w:t>
      </w:r>
    </w:p>
    <w:p w14:paraId="3AF2FF69" w14:textId="77777777" w:rsidR="00DF0DEB" w:rsidRDefault="00025EC2" w:rsidP="00357BBD">
      <w:pPr>
        <w:pStyle w:val="ListParagraph"/>
        <w:numPr>
          <w:ilvl w:val="0"/>
          <w:numId w:val="7"/>
        </w:numPr>
        <w:spacing w:line="256" w:lineRule="auto"/>
        <w:jc w:val="both"/>
        <w:rPr>
          <w:rFonts w:eastAsia="Calibri" w:cs="Arial"/>
          <w:lang w:eastAsia="en-GB"/>
        </w:rPr>
      </w:pPr>
      <w:r w:rsidRPr="00DF0DEB">
        <w:rPr>
          <w:rFonts w:eastAsia="Calibri" w:cs="Arial"/>
          <w:lang w:eastAsia="en-GB"/>
        </w:rPr>
        <w:t>Sufficient resources are allocated</w:t>
      </w:r>
    </w:p>
    <w:p w14:paraId="6E4D3614" w14:textId="77777777" w:rsidR="00DF0DEB" w:rsidRDefault="00025EC2" w:rsidP="00357BBD">
      <w:pPr>
        <w:pStyle w:val="ListParagraph"/>
        <w:numPr>
          <w:ilvl w:val="0"/>
          <w:numId w:val="7"/>
        </w:numPr>
        <w:spacing w:line="256" w:lineRule="auto"/>
        <w:jc w:val="both"/>
        <w:rPr>
          <w:rFonts w:eastAsia="Calibri" w:cs="Arial"/>
          <w:lang w:eastAsia="en-GB"/>
        </w:rPr>
      </w:pPr>
      <w:r w:rsidRPr="00DF0DEB">
        <w:rPr>
          <w:rFonts w:eastAsia="Calibri" w:cs="Arial"/>
          <w:lang w:eastAsia="en-GB"/>
        </w:rPr>
        <w:t>The Missing Person Report is fully completed</w:t>
      </w:r>
    </w:p>
    <w:p w14:paraId="4EE6512C" w14:textId="77777777" w:rsidR="00DF0DEB" w:rsidRDefault="00025EC2" w:rsidP="00357BBD">
      <w:pPr>
        <w:pStyle w:val="ListParagraph"/>
        <w:numPr>
          <w:ilvl w:val="0"/>
          <w:numId w:val="7"/>
        </w:numPr>
        <w:spacing w:line="256" w:lineRule="auto"/>
        <w:jc w:val="both"/>
        <w:rPr>
          <w:rFonts w:eastAsia="Calibri" w:cs="Arial"/>
          <w:lang w:eastAsia="en-GB"/>
        </w:rPr>
      </w:pPr>
      <w:r w:rsidRPr="00DF0DEB">
        <w:rPr>
          <w:rFonts w:eastAsia="Calibri" w:cs="Arial"/>
          <w:lang w:eastAsia="en-GB"/>
        </w:rPr>
        <w:t>The risk assessment is reviewed and verified</w:t>
      </w:r>
    </w:p>
    <w:p w14:paraId="0496C76B" w14:textId="77777777" w:rsidR="00DF0DEB" w:rsidRDefault="00025EC2" w:rsidP="00357BBD">
      <w:pPr>
        <w:pStyle w:val="ListParagraph"/>
        <w:numPr>
          <w:ilvl w:val="0"/>
          <w:numId w:val="7"/>
        </w:numPr>
        <w:spacing w:line="256" w:lineRule="auto"/>
        <w:jc w:val="both"/>
        <w:rPr>
          <w:rFonts w:eastAsia="Calibri" w:cs="Arial"/>
          <w:lang w:eastAsia="en-GB"/>
        </w:rPr>
      </w:pPr>
      <w:r w:rsidRPr="00DF0DEB">
        <w:rPr>
          <w:rFonts w:eastAsia="Calibri" w:cs="Arial"/>
          <w:lang w:eastAsia="en-GB"/>
        </w:rPr>
        <w:t xml:space="preserve">Consideration is given to involving other resources </w:t>
      </w:r>
    </w:p>
    <w:p w14:paraId="14DEC063" w14:textId="37AC6F50" w:rsidR="00ED7046" w:rsidRPr="00DF0DEB" w:rsidRDefault="00025EC2" w:rsidP="00357BBD">
      <w:pPr>
        <w:pStyle w:val="ListParagraph"/>
        <w:numPr>
          <w:ilvl w:val="0"/>
          <w:numId w:val="7"/>
        </w:numPr>
        <w:spacing w:line="256" w:lineRule="auto"/>
        <w:jc w:val="both"/>
        <w:rPr>
          <w:rFonts w:eastAsia="Calibri" w:cs="Arial"/>
          <w:lang w:eastAsia="en-GB"/>
        </w:rPr>
      </w:pPr>
      <w:r w:rsidRPr="00DF0DEB">
        <w:rPr>
          <w:rFonts w:eastAsia="Calibri" w:cs="Arial"/>
          <w:lang w:eastAsia="en-GB"/>
        </w:rPr>
        <w:t xml:space="preserve">The next duty supervisor is fully briefed to ensure continuity of the investigation.  </w:t>
      </w:r>
    </w:p>
    <w:p w14:paraId="0FAF5D14" w14:textId="410917B1" w:rsidR="00025EC2" w:rsidRPr="00025EC2" w:rsidRDefault="00025EC2" w:rsidP="000D4245">
      <w:pPr>
        <w:spacing w:line="256" w:lineRule="auto"/>
        <w:ind w:left="720"/>
        <w:jc w:val="both"/>
        <w:rPr>
          <w:rFonts w:eastAsia="Calibri" w:cs="Arial"/>
          <w:lang w:eastAsia="en-GB"/>
        </w:rPr>
      </w:pPr>
      <w:r w:rsidRPr="00025EC2">
        <w:rPr>
          <w:rFonts w:eastAsia="Calibri" w:cs="Arial"/>
          <w:lang w:eastAsia="en-GB"/>
        </w:rPr>
        <w:t>At the commencement of each shift, the covering Sgt is to ensure:</w:t>
      </w:r>
    </w:p>
    <w:p w14:paraId="4166132F" w14:textId="77777777" w:rsidR="00DF0DEB" w:rsidRDefault="00025EC2" w:rsidP="00357BBD">
      <w:pPr>
        <w:pStyle w:val="ListParagraph"/>
        <w:numPr>
          <w:ilvl w:val="0"/>
          <w:numId w:val="8"/>
        </w:numPr>
        <w:spacing w:line="256" w:lineRule="auto"/>
        <w:jc w:val="both"/>
        <w:rPr>
          <w:rFonts w:eastAsia="Calibri" w:cs="Arial"/>
          <w:lang w:eastAsia="en-GB"/>
        </w:rPr>
      </w:pPr>
      <w:r w:rsidRPr="00DF0DEB">
        <w:rPr>
          <w:rFonts w:eastAsia="Calibri" w:cs="Arial"/>
          <w:lang w:eastAsia="en-GB"/>
        </w:rPr>
        <w:t>They have received a verbal handover regarding the missing person</w:t>
      </w:r>
    </w:p>
    <w:p w14:paraId="401F2E6A" w14:textId="77777777" w:rsidR="00DF0DEB" w:rsidRDefault="00025EC2" w:rsidP="00357BBD">
      <w:pPr>
        <w:pStyle w:val="ListParagraph"/>
        <w:numPr>
          <w:ilvl w:val="0"/>
          <w:numId w:val="8"/>
        </w:numPr>
        <w:spacing w:line="256" w:lineRule="auto"/>
        <w:jc w:val="both"/>
        <w:rPr>
          <w:rFonts w:eastAsia="Calibri" w:cs="Arial"/>
          <w:lang w:eastAsia="en-GB"/>
        </w:rPr>
      </w:pPr>
      <w:r w:rsidRPr="00DF0DEB">
        <w:rPr>
          <w:rFonts w:eastAsia="Calibri" w:cs="Arial"/>
          <w:lang w:eastAsia="en-GB"/>
        </w:rPr>
        <w:t>At least one officer is allocated to each missing person enquiry, and that officer is not utilised for other calls or commitments</w:t>
      </w:r>
    </w:p>
    <w:p w14:paraId="677E92D2" w14:textId="122C149B" w:rsidR="00025EC2" w:rsidRPr="00DF0DEB" w:rsidRDefault="00025EC2" w:rsidP="00357BBD">
      <w:pPr>
        <w:pStyle w:val="ListParagraph"/>
        <w:numPr>
          <w:ilvl w:val="0"/>
          <w:numId w:val="8"/>
        </w:numPr>
        <w:spacing w:line="256" w:lineRule="auto"/>
        <w:jc w:val="both"/>
        <w:rPr>
          <w:rFonts w:eastAsia="Calibri" w:cs="Arial"/>
          <w:lang w:eastAsia="en-GB"/>
        </w:rPr>
      </w:pPr>
      <w:r w:rsidRPr="00DF0DEB">
        <w:rPr>
          <w:rFonts w:eastAsia="Calibri" w:cs="Arial"/>
          <w:lang w:eastAsia="en-GB"/>
        </w:rPr>
        <w:t xml:space="preserve">Completed enquiries are reviewed, ongoing enquiries are progressing, new lines of investigation are identified and documented, and the risk grading is reviewed.    </w:t>
      </w:r>
    </w:p>
    <w:p w14:paraId="34DD7D7C" w14:textId="77777777" w:rsidR="00025EC2" w:rsidRPr="00025EC2" w:rsidRDefault="00025EC2" w:rsidP="000D4245">
      <w:pPr>
        <w:spacing w:line="256" w:lineRule="auto"/>
        <w:ind w:left="720"/>
        <w:jc w:val="both"/>
        <w:rPr>
          <w:rFonts w:eastAsia="Calibri" w:cs="Arial"/>
          <w:lang w:eastAsia="en-GB"/>
        </w:rPr>
      </w:pPr>
      <w:r w:rsidRPr="00025EC2">
        <w:rPr>
          <w:rFonts w:eastAsia="Calibri" w:cs="Arial"/>
          <w:lang w:eastAsia="en-GB"/>
        </w:rPr>
        <w:t xml:space="preserve">Details of live missing person investigations must be included on local and Duty Inspector handover documents. </w:t>
      </w:r>
    </w:p>
    <w:p w14:paraId="662A1EA8" w14:textId="324910C6" w:rsidR="00025EC2" w:rsidRPr="00025EC2" w:rsidRDefault="00025EC2" w:rsidP="000D4245">
      <w:pPr>
        <w:spacing w:line="256" w:lineRule="auto"/>
        <w:ind w:left="720"/>
        <w:jc w:val="both"/>
        <w:rPr>
          <w:rFonts w:eastAsia="Calibri" w:cs="Arial"/>
          <w:lang w:eastAsia="en-GB"/>
        </w:rPr>
      </w:pPr>
      <w:r w:rsidRPr="00025EC2">
        <w:rPr>
          <w:rFonts w:eastAsia="Calibri" w:cs="Arial"/>
          <w:lang w:eastAsia="en-GB"/>
        </w:rPr>
        <w:t>All missing person investigations must be subject to active and proportionate investigation with intrusive direction by the supervisory officer</w:t>
      </w:r>
      <w:r w:rsidR="0079614E">
        <w:rPr>
          <w:rFonts w:eastAsia="Calibri" w:cs="Arial"/>
          <w:lang w:eastAsia="en-GB"/>
        </w:rPr>
        <w:t xml:space="preserve">. </w:t>
      </w:r>
      <w:r w:rsidRPr="00025EC2">
        <w:rPr>
          <w:rFonts w:eastAsia="Calibri" w:cs="Arial"/>
          <w:lang w:eastAsia="en-GB"/>
        </w:rPr>
        <w:t xml:space="preserve">Investigations, </w:t>
      </w:r>
      <w:r w:rsidRPr="00025EC2">
        <w:rPr>
          <w:rFonts w:eastAsia="Calibri" w:cs="Arial"/>
          <w:lang w:eastAsia="en-GB"/>
        </w:rPr>
        <w:lastRenderedPageBreak/>
        <w:t xml:space="preserve">particularly in the early stages, must have a documented handover process where it clearly details the current supervisor and a nominated OIC.  </w:t>
      </w:r>
    </w:p>
    <w:p w14:paraId="5ECAB608" w14:textId="77777777" w:rsidR="00025EC2" w:rsidRDefault="00025EC2" w:rsidP="00025EC2">
      <w:pPr>
        <w:ind w:left="720"/>
      </w:pPr>
    </w:p>
    <w:p w14:paraId="1CB8963E" w14:textId="7766381D" w:rsidR="00C86D0D" w:rsidRPr="00ED7046" w:rsidRDefault="00025EC2" w:rsidP="00357BBD">
      <w:pPr>
        <w:pStyle w:val="ListParagraph"/>
        <w:numPr>
          <w:ilvl w:val="1"/>
          <w:numId w:val="1"/>
        </w:numPr>
        <w:jc w:val="both"/>
        <w:rPr>
          <w:b/>
          <w:bCs/>
        </w:rPr>
      </w:pPr>
      <w:r w:rsidRPr="00ED7046">
        <w:rPr>
          <w:b/>
          <w:bCs/>
        </w:rPr>
        <w:t>Reviews</w:t>
      </w:r>
    </w:p>
    <w:p w14:paraId="66B9A2DB" w14:textId="77777777" w:rsidR="00025EC2" w:rsidRDefault="00025EC2" w:rsidP="000D4245">
      <w:pPr>
        <w:ind w:left="720"/>
        <w:jc w:val="both"/>
        <w:rPr>
          <w:rFonts w:eastAsia="Calibri" w:cs="Arial"/>
          <w:lang w:eastAsia="en-GB"/>
        </w:rPr>
      </w:pPr>
      <w:r>
        <w:rPr>
          <w:rFonts w:eastAsia="Calibri" w:cs="Arial"/>
          <w:lang w:eastAsia="en-GB"/>
        </w:rPr>
        <w:t>Additional tiers of supervisory review are required depending upon the identified risk level and / or the length of time a subject has been missing:</w:t>
      </w:r>
    </w:p>
    <w:tbl>
      <w:tblPr>
        <w:tblW w:w="9149" w:type="dxa"/>
        <w:tblInd w:w="5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33"/>
        <w:gridCol w:w="1653"/>
        <w:gridCol w:w="2927"/>
        <w:gridCol w:w="2536"/>
      </w:tblGrid>
      <w:tr w:rsidR="00025EC2" w14:paraId="281E857D" w14:textId="77777777" w:rsidTr="00025EC2">
        <w:tc>
          <w:tcPr>
            <w:tcW w:w="9149" w:type="dxa"/>
            <w:gridSpan w:val="4"/>
            <w:tcBorders>
              <w:top w:val="single" w:sz="4" w:space="0" w:color="auto"/>
              <w:left w:val="single" w:sz="4" w:space="0" w:color="auto"/>
              <w:bottom w:val="single" w:sz="4" w:space="0" w:color="auto"/>
              <w:right w:val="single" w:sz="4" w:space="0" w:color="auto"/>
            </w:tcBorders>
            <w:shd w:val="clear" w:color="auto" w:fill="E7E6E6" w:themeFill="background2"/>
            <w:hideMark/>
          </w:tcPr>
          <w:p w14:paraId="54B4689F" w14:textId="77777777" w:rsidR="00025EC2" w:rsidRDefault="00025EC2">
            <w:pPr>
              <w:spacing w:after="120" w:line="240" w:lineRule="auto"/>
              <w:jc w:val="center"/>
              <w:rPr>
                <w:rFonts w:eastAsia="Calibri" w:cs="Arial"/>
                <w:b/>
                <w:sz w:val="24"/>
                <w:szCs w:val="24"/>
                <w:lang w:eastAsia="en-GB"/>
              </w:rPr>
            </w:pPr>
            <w:r>
              <w:rPr>
                <w:rFonts w:eastAsia="Calibri" w:cs="Arial"/>
                <w:b/>
                <w:sz w:val="24"/>
                <w:szCs w:val="24"/>
                <w:lang w:eastAsia="en-GB"/>
              </w:rPr>
              <w:t>HIGH RISK</w:t>
            </w:r>
          </w:p>
        </w:tc>
      </w:tr>
      <w:tr w:rsidR="00025EC2" w14:paraId="5D4754BD" w14:textId="77777777" w:rsidTr="00025EC2">
        <w:tc>
          <w:tcPr>
            <w:tcW w:w="2033" w:type="dxa"/>
            <w:tcBorders>
              <w:top w:val="single" w:sz="4" w:space="0" w:color="auto"/>
              <w:left w:val="single" w:sz="4" w:space="0" w:color="auto"/>
              <w:bottom w:val="single" w:sz="4" w:space="0" w:color="auto"/>
              <w:right w:val="single" w:sz="4" w:space="0" w:color="auto"/>
            </w:tcBorders>
            <w:hideMark/>
          </w:tcPr>
          <w:p w14:paraId="35F3CB33" w14:textId="77777777" w:rsidR="00025EC2" w:rsidRDefault="00025EC2">
            <w:pPr>
              <w:spacing w:after="120" w:line="240" w:lineRule="auto"/>
              <w:rPr>
                <w:rFonts w:eastAsia="Calibri" w:cs="Arial"/>
                <w:b/>
                <w:sz w:val="24"/>
                <w:szCs w:val="24"/>
                <w:lang w:eastAsia="en-GB"/>
              </w:rPr>
            </w:pPr>
            <w:r>
              <w:rPr>
                <w:rFonts w:eastAsia="Calibri" w:cs="Arial"/>
                <w:b/>
                <w:sz w:val="24"/>
                <w:szCs w:val="24"/>
                <w:lang w:eastAsia="en-GB"/>
              </w:rPr>
              <w:t>1</w:t>
            </w:r>
            <w:r>
              <w:rPr>
                <w:rFonts w:eastAsia="Calibri" w:cs="Arial"/>
                <w:b/>
                <w:sz w:val="24"/>
                <w:szCs w:val="24"/>
                <w:vertAlign w:val="superscript"/>
                <w:lang w:eastAsia="en-GB"/>
              </w:rPr>
              <w:t>st</w:t>
            </w:r>
            <w:r>
              <w:rPr>
                <w:rFonts w:eastAsia="Calibri" w:cs="Arial"/>
                <w:b/>
                <w:sz w:val="24"/>
                <w:szCs w:val="24"/>
                <w:lang w:eastAsia="en-GB"/>
              </w:rPr>
              <w:t xml:space="preserve"> Review</w:t>
            </w:r>
          </w:p>
        </w:tc>
        <w:tc>
          <w:tcPr>
            <w:tcW w:w="1653" w:type="dxa"/>
            <w:tcBorders>
              <w:top w:val="single" w:sz="4" w:space="0" w:color="auto"/>
              <w:left w:val="single" w:sz="4" w:space="0" w:color="auto"/>
              <w:bottom w:val="single" w:sz="4" w:space="0" w:color="auto"/>
              <w:right w:val="single" w:sz="4" w:space="0" w:color="auto"/>
            </w:tcBorders>
            <w:hideMark/>
          </w:tcPr>
          <w:p w14:paraId="64C7459B" w14:textId="77777777" w:rsidR="00025EC2" w:rsidRDefault="00025EC2">
            <w:pPr>
              <w:spacing w:after="120" w:line="240" w:lineRule="auto"/>
              <w:rPr>
                <w:rFonts w:eastAsia="Calibri" w:cs="Arial"/>
                <w:b/>
                <w:sz w:val="24"/>
                <w:szCs w:val="24"/>
                <w:lang w:eastAsia="en-GB"/>
              </w:rPr>
            </w:pPr>
            <w:r>
              <w:rPr>
                <w:rFonts w:eastAsia="Calibri" w:cs="Arial"/>
                <w:b/>
                <w:sz w:val="24"/>
                <w:szCs w:val="24"/>
                <w:lang w:eastAsia="en-GB"/>
              </w:rPr>
              <w:t>By whom</w:t>
            </w:r>
          </w:p>
        </w:tc>
        <w:tc>
          <w:tcPr>
            <w:tcW w:w="2927" w:type="dxa"/>
            <w:tcBorders>
              <w:top w:val="single" w:sz="4" w:space="0" w:color="auto"/>
              <w:left w:val="single" w:sz="4" w:space="0" w:color="auto"/>
              <w:bottom w:val="single" w:sz="4" w:space="0" w:color="auto"/>
              <w:right w:val="single" w:sz="4" w:space="0" w:color="auto"/>
            </w:tcBorders>
            <w:hideMark/>
          </w:tcPr>
          <w:p w14:paraId="4BC64298" w14:textId="77777777" w:rsidR="00025EC2" w:rsidRDefault="00025EC2">
            <w:pPr>
              <w:spacing w:after="120" w:line="240" w:lineRule="auto"/>
              <w:rPr>
                <w:rFonts w:eastAsia="Calibri" w:cs="Arial"/>
                <w:b/>
                <w:sz w:val="24"/>
                <w:szCs w:val="24"/>
                <w:lang w:eastAsia="en-GB"/>
              </w:rPr>
            </w:pPr>
            <w:r>
              <w:rPr>
                <w:rFonts w:eastAsia="Calibri" w:cs="Arial"/>
                <w:b/>
                <w:sz w:val="24"/>
                <w:szCs w:val="24"/>
                <w:lang w:eastAsia="en-GB"/>
              </w:rPr>
              <w:t>Subsequent Reviews</w:t>
            </w:r>
          </w:p>
        </w:tc>
        <w:tc>
          <w:tcPr>
            <w:tcW w:w="2536" w:type="dxa"/>
            <w:tcBorders>
              <w:top w:val="single" w:sz="4" w:space="0" w:color="auto"/>
              <w:left w:val="single" w:sz="4" w:space="0" w:color="auto"/>
              <w:bottom w:val="single" w:sz="4" w:space="0" w:color="auto"/>
              <w:right w:val="single" w:sz="4" w:space="0" w:color="auto"/>
            </w:tcBorders>
            <w:hideMark/>
          </w:tcPr>
          <w:p w14:paraId="0FF5A1A8" w14:textId="77777777" w:rsidR="00025EC2" w:rsidRDefault="00025EC2">
            <w:pPr>
              <w:spacing w:after="120" w:line="240" w:lineRule="auto"/>
              <w:rPr>
                <w:rFonts w:eastAsia="Calibri" w:cs="Arial"/>
                <w:b/>
                <w:sz w:val="24"/>
                <w:szCs w:val="24"/>
                <w:lang w:eastAsia="en-GB"/>
              </w:rPr>
            </w:pPr>
            <w:r>
              <w:rPr>
                <w:rFonts w:eastAsia="Calibri" w:cs="Arial"/>
                <w:b/>
                <w:sz w:val="24"/>
                <w:szCs w:val="24"/>
                <w:lang w:eastAsia="en-GB"/>
              </w:rPr>
              <w:t>By whom</w:t>
            </w:r>
          </w:p>
        </w:tc>
      </w:tr>
      <w:tr w:rsidR="00025EC2" w14:paraId="4B7BEF11" w14:textId="77777777" w:rsidTr="00025EC2">
        <w:tc>
          <w:tcPr>
            <w:tcW w:w="2033" w:type="dxa"/>
            <w:tcBorders>
              <w:top w:val="single" w:sz="4" w:space="0" w:color="auto"/>
              <w:left w:val="single" w:sz="4" w:space="0" w:color="auto"/>
              <w:bottom w:val="single" w:sz="4" w:space="0" w:color="auto"/>
              <w:right w:val="single" w:sz="4" w:space="0" w:color="auto"/>
            </w:tcBorders>
            <w:hideMark/>
          </w:tcPr>
          <w:p w14:paraId="148AC508" w14:textId="18B28696" w:rsidR="00025EC2" w:rsidRDefault="00025EC2">
            <w:pPr>
              <w:spacing w:after="120" w:line="240" w:lineRule="auto"/>
              <w:rPr>
                <w:rFonts w:eastAsia="Calibri" w:cs="Arial"/>
                <w:sz w:val="24"/>
                <w:szCs w:val="24"/>
                <w:lang w:eastAsia="en-GB"/>
              </w:rPr>
            </w:pPr>
            <w:r>
              <w:rPr>
                <w:rFonts w:eastAsia="Calibri" w:cs="Arial"/>
                <w:sz w:val="24"/>
                <w:szCs w:val="24"/>
                <w:lang w:eastAsia="en-GB"/>
              </w:rPr>
              <w:t xml:space="preserve">As soon as possible, </w:t>
            </w:r>
            <w:r w:rsidR="00EF52AF">
              <w:rPr>
                <w:rFonts w:eastAsia="Calibri" w:cs="Arial"/>
                <w:sz w:val="24"/>
                <w:szCs w:val="24"/>
                <w:lang w:eastAsia="en-GB"/>
              </w:rPr>
              <w:t xml:space="preserve">but in any case, </w:t>
            </w:r>
            <w:r>
              <w:rPr>
                <w:rFonts w:eastAsia="Calibri" w:cs="Arial"/>
                <w:sz w:val="24"/>
                <w:szCs w:val="24"/>
                <w:lang w:eastAsia="en-GB"/>
              </w:rPr>
              <w:t>within 48 hours</w:t>
            </w:r>
          </w:p>
        </w:tc>
        <w:tc>
          <w:tcPr>
            <w:tcW w:w="1653" w:type="dxa"/>
            <w:tcBorders>
              <w:top w:val="single" w:sz="4" w:space="0" w:color="auto"/>
              <w:left w:val="single" w:sz="4" w:space="0" w:color="auto"/>
              <w:bottom w:val="single" w:sz="4" w:space="0" w:color="auto"/>
              <w:right w:val="single" w:sz="4" w:space="0" w:color="auto"/>
            </w:tcBorders>
            <w:hideMark/>
          </w:tcPr>
          <w:p w14:paraId="2AB58CBD"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Detective Inspector</w:t>
            </w:r>
          </w:p>
        </w:tc>
        <w:tc>
          <w:tcPr>
            <w:tcW w:w="2927" w:type="dxa"/>
            <w:tcBorders>
              <w:top w:val="single" w:sz="4" w:space="0" w:color="auto"/>
              <w:left w:val="single" w:sz="4" w:space="0" w:color="auto"/>
              <w:bottom w:val="single" w:sz="4" w:space="0" w:color="auto"/>
              <w:right w:val="single" w:sz="4" w:space="0" w:color="auto"/>
            </w:tcBorders>
            <w:hideMark/>
          </w:tcPr>
          <w:p w14:paraId="11E4F76B"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 xml:space="preserve">Regular reviews to be set at each previous review, dependant on the circumstances of the case. </w:t>
            </w:r>
          </w:p>
        </w:tc>
        <w:tc>
          <w:tcPr>
            <w:tcW w:w="2536" w:type="dxa"/>
            <w:tcBorders>
              <w:top w:val="single" w:sz="4" w:space="0" w:color="auto"/>
              <w:left w:val="single" w:sz="4" w:space="0" w:color="auto"/>
              <w:bottom w:val="single" w:sz="4" w:space="0" w:color="auto"/>
              <w:right w:val="single" w:sz="4" w:space="0" w:color="auto"/>
            </w:tcBorders>
            <w:hideMark/>
          </w:tcPr>
          <w:p w14:paraId="17F485A9" w14:textId="77777777" w:rsidR="00025EC2" w:rsidRDefault="00025EC2">
            <w:pPr>
              <w:rPr>
                <w:lang w:eastAsia="en-GB"/>
              </w:rPr>
            </w:pPr>
            <w:r>
              <w:rPr>
                <w:lang w:eastAsia="en-GB"/>
              </w:rPr>
              <w:t xml:space="preserve">Detective Inspector or </w:t>
            </w:r>
          </w:p>
          <w:p w14:paraId="1AB86A4E" w14:textId="77777777" w:rsidR="00025EC2" w:rsidRDefault="00025EC2">
            <w:pPr>
              <w:rPr>
                <w:lang w:eastAsia="en-GB"/>
              </w:rPr>
            </w:pPr>
            <w:r>
              <w:rPr>
                <w:lang w:eastAsia="en-GB"/>
              </w:rPr>
              <w:t xml:space="preserve">Senior Investigating </w:t>
            </w:r>
          </w:p>
          <w:p w14:paraId="2FD2F7DF" w14:textId="77777777" w:rsidR="00025EC2" w:rsidRDefault="00025EC2">
            <w:pPr>
              <w:rPr>
                <w:lang w:eastAsia="en-GB"/>
              </w:rPr>
            </w:pPr>
            <w:r>
              <w:rPr>
                <w:lang w:eastAsia="en-GB"/>
              </w:rPr>
              <w:t>Officer</w:t>
            </w:r>
          </w:p>
        </w:tc>
      </w:tr>
    </w:tbl>
    <w:p w14:paraId="69FD752F" w14:textId="77777777" w:rsidR="0034151E" w:rsidRDefault="0034151E" w:rsidP="00025EC2">
      <w:pPr>
        <w:spacing w:after="120"/>
        <w:ind w:left="720"/>
        <w:rPr>
          <w:rFonts w:eastAsia="Calibri" w:cs="Arial"/>
          <w:lang w:eastAsia="en-GB"/>
        </w:rPr>
      </w:pPr>
    </w:p>
    <w:p w14:paraId="65AA6B9C" w14:textId="7FDDCE19" w:rsidR="00DF0DEB" w:rsidRDefault="00DF0DEB" w:rsidP="00025EC2">
      <w:pPr>
        <w:spacing w:after="120"/>
        <w:ind w:left="720"/>
        <w:rPr>
          <w:rFonts w:eastAsia="Calibri" w:cs="Arial"/>
          <w:lang w:eastAsia="en-GB"/>
        </w:rPr>
      </w:pPr>
      <w:r>
        <w:rPr>
          <w:rFonts w:eastAsia="Calibri" w:cs="Arial"/>
          <w:lang w:eastAsia="en-GB"/>
        </w:rPr>
        <w:t xml:space="preserve">Children </w:t>
      </w:r>
      <w:r w:rsidR="0034151E">
        <w:rPr>
          <w:rFonts w:eastAsia="Calibri" w:cs="Arial"/>
          <w:lang w:eastAsia="en-GB"/>
        </w:rPr>
        <w:t xml:space="preserve">– it is recommended that any </w:t>
      </w:r>
      <w:r w:rsidR="00EF52AF">
        <w:rPr>
          <w:rFonts w:eastAsia="Calibri" w:cs="Arial"/>
          <w:lang w:eastAsia="en-GB"/>
        </w:rPr>
        <w:t>High-Risk</w:t>
      </w:r>
      <w:r>
        <w:rPr>
          <w:rFonts w:eastAsia="Calibri" w:cs="Arial"/>
          <w:lang w:eastAsia="en-GB"/>
        </w:rPr>
        <w:t xml:space="preserve"> Missing </w:t>
      </w:r>
      <w:r w:rsidR="0034151E">
        <w:rPr>
          <w:rFonts w:eastAsia="Calibri" w:cs="Arial"/>
          <w:lang w:eastAsia="en-GB"/>
        </w:rPr>
        <w:t xml:space="preserve">children are reviewed at the earliest opportunity in the investigation.  </w:t>
      </w:r>
    </w:p>
    <w:p w14:paraId="0A2D3675" w14:textId="77777777" w:rsidR="0034151E" w:rsidRDefault="0034151E" w:rsidP="00025EC2">
      <w:pPr>
        <w:spacing w:after="120"/>
        <w:ind w:left="720"/>
        <w:rPr>
          <w:rFonts w:eastAsia="Calibri" w:cs="Arial"/>
          <w:lang w:eastAsia="en-GB"/>
        </w:rPr>
      </w:pPr>
    </w:p>
    <w:tbl>
      <w:tblPr>
        <w:tblW w:w="9214" w:type="dxa"/>
        <w:tblInd w:w="56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27"/>
        <w:gridCol w:w="1559"/>
        <w:gridCol w:w="2977"/>
        <w:gridCol w:w="2551"/>
      </w:tblGrid>
      <w:tr w:rsidR="00025EC2" w14:paraId="65635D83" w14:textId="77777777" w:rsidTr="00025EC2">
        <w:tc>
          <w:tcPr>
            <w:tcW w:w="9214" w:type="dxa"/>
            <w:gridSpan w:val="4"/>
            <w:tcBorders>
              <w:top w:val="single" w:sz="4" w:space="0" w:color="auto"/>
              <w:left w:val="single" w:sz="4" w:space="0" w:color="auto"/>
              <w:bottom w:val="single" w:sz="4" w:space="0" w:color="auto"/>
              <w:right w:val="single" w:sz="4" w:space="0" w:color="auto"/>
            </w:tcBorders>
            <w:shd w:val="clear" w:color="auto" w:fill="E7E6E6" w:themeFill="background2"/>
            <w:hideMark/>
          </w:tcPr>
          <w:p w14:paraId="4E1DB987" w14:textId="77777777" w:rsidR="00025EC2" w:rsidRDefault="00025EC2">
            <w:pPr>
              <w:spacing w:after="120" w:line="240" w:lineRule="auto"/>
              <w:jc w:val="center"/>
              <w:rPr>
                <w:rFonts w:eastAsia="Calibri" w:cs="Arial"/>
                <w:b/>
                <w:sz w:val="24"/>
                <w:szCs w:val="24"/>
                <w:lang w:eastAsia="en-GB"/>
              </w:rPr>
            </w:pPr>
            <w:r>
              <w:rPr>
                <w:rFonts w:eastAsia="Calibri" w:cs="Arial"/>
                <w:b/>
                <w:sz w:val="24"/>
                <w:szCs w:val="24"/>
                <w:lang w:eastAsia="en-GB"/>
              </w:rPr>
              <w:t>MEDIUM RISK - CHILDREN</w:t>
            </w:r>
          </w:p>
        </w:tc>
      </w:tr>
      <w:tr w:rsidR="00025EC2" w14:paraId="56CDCCB8" w14:textId="77777777" w:rsidTr="00025EC2">
        <w:tc>
          <w:tcPr>
            <w:tcW w:w="2127" w:type="dxa"/>
            <w:tcBorders>
              <w:top w:val="single" w:sz="4" w:space="0" w:color="auto"/>
              <w:left w:val="single" w:sz="4" w:space="0" w:color="auto"/>
              <w:bottom w:val="single" w:sz="4" w:space="0" w:color="auto"/>
              <w:right w:val="single" w:sz="4" w:space="0" w:color="auto"/>
            </w:tcBorders>
            <w:hideMark/>
          </w:tcPr>
          <w:p w14:paraId="300752E4" w14:textId="77777777" w:rsidR="00025EC2" w:rsidRDefault="00025EC2">
            <w:pPr>
              <w:spacing w:after="120" w:line="240" w:lineRule="auto"/>
              <w:rPr>
                <w:rFonts w:eastAsia="Calibri" w:cs="Arial"/>
                <w:b/>
                <w:sz w:val="24"/>
                <w:szCs w:val="24"/>
                <w:lang w:eastAsia="en-GB"/>
              </w:rPr>
            </w:pPr>
            <w:r>
              <w:rPr>
                <w:rFonts w:eastAsia="Calibri" w:cs="Arial"/>
                <w:b/>
                <w:sz w:val="24"/>
                <w:szCs w:val="24"/>
                <w:lang w:eastAsia="en-GB"/>
              </w:rPr>
              <w:t>1</w:t>
            </w:r>
            <w:r>
              <w:rPr>
                <w:rFonts w:eastAsia="Calibri" w:cs="Arial"/>
                <w:b/>
                <w:sz w:val="24"/>
                <w:szCs w:val="24"/>
                <w:vertAlign w:val="superscript"/>
                <w:lang w:eastAsia="en-GB"/>
              </w:rPr>
              <w:t>st</w:t>
            </w:r>
            <w:r>
              <w:rPr>
                <w:rFonts w:eastAsia="Calibri" w:cs="Arial"/>
                <w:b/>
                <w:sz w:val="24"/>
                <w:szCs w:val="24"/>
                <w:lang w:eastAsia="en-GB"/>
              </w:rPr>
              <w:t xml:space="preserve"> Review</w:t>
            </w:r>
          </w:p>
        </w:tc>
        <w:tc>
          <w:tcPr>
            <w:tcW w:w="1559" w:type="dxa"/>
            <w:tcBorders>
              <w:top w:val="single" w:sz="4" w:space="0" w:color="auto"/>
              <w:left w:val="single" w:sz="4" w:space="0" w:color="auto"/>
              <w:bottom w:val="single" w:sz="4" w:space="0" w:color="auto"/>
              <w:right w:val="single" w:sz="4" w:space="0" w:color="auto"/>
            </w:tcBorders>
            <w:hideMark/>
          </w:tcPr>
          <w:p w14:paraId="2403C8AD" w14:textId="77777777" w:rsidR="00025EC2" w:rsidRDefault="00025EC2">
            <w:pPr>
              <w:spacing w:after="120" w:line="240" w:lineRule="auto"/>
              <w:rPr>
                <w:rFonts w:eastAsia="Calibri" w:cs="Arial"/>
                <w:b/>
                <w:sz w:val="24"/>
                <w:szCs w:val="24"/>
                <w:lang w:eastAsia="en-GB"/>
              </w:rPr>
            </w:pPr>
            <w:r>
              <w:rPr>
                <w:rFonts w:eastAsia="Calibri" w:cs="Arial"/>
                <w:b/>
                <w:sz w:val="24"/>
                <w:szCs w:val="24"/>
                <w:lang w:eastAsia="en-GB"/>
              </w:rPr>
              <w:t>By whom</w:t>
            </w:r>
          </w:p>
        </w:tc>
        <w:tc>
          <w:tcPr>
            <w:tcW w:w="2977" w:type="dxa"/>
            <w:tcBorders>
              <w:top w:val="single" w:sz="4" w:space="0" w:color="auto"/>
              <w:left w:val="single" w:sz="4" w:space="0" w:color="auto"/>
              <w:bottom w:val="single" w:sz="4" w:space="0" w:color="auto"/>
              <w:right w:val="single" w:sz="4" w:space="0" w:color="auto"/>
            </w:tcBorders>
            <w:hideMark/>
          </w:tcPr>
          <w:p w14:paraId="40365224" w14:textId="77777777" w:rsidR="00025EC2" w:rsidRDefault="00025EC2">
            <w:pPr>
              <w:spacing w:after="120" w:line="240" w:lineRule="auto"/>
              <w:rPr>
                <w:rFonts w:eastAsia="Calibri" w:cs="Arial"/>
                <w:b/>
                <w:sz w:val="24"/>
                <w:szCs w:val="24"/>
                <w:lang w:eastAsia="en-GB"/>
              </w:rPr>
            </w:pPr>
            <w:r>
              <w:rPr>
                <w:rFonts w:eastAsia="Calibri" w:cs="Arial"/>
                <w:b/>
                <w:sz w:val="24"/>
                <w:szCs w:val="24"/>
                <w:lang w:eastAsia="en-GB"/>
              </w:rPr>
              <w:t>Subsequent Reviews</w:t>
            </w:r>
          </w:p>
        </w:tc>
        <w:tc>
          <w:tcPr>
            <w:tcW w:w="2551" w:type="dxa"/>
            <w:tcBorders>
              <w:top w:val="single" w:sz="4" w:space="0" w:color="auto"/>
              <w:left w:val="single" w:sz="4" w:space="0" w:color="auto"/>
              <w:bottom w:val="single" w:sz="4" w:space="0" w:color="auto"/>
              <w:right w:val="single" w:sz="4" w:space="0" w:color="auto"/>
            </w:tcBorders>
            <w:hideMark/>
          </w:tcPr>
          <w:p w14:paraId="7EF9F8E1" w14:textId="77777777" w:rsidR="00025EC2" w:rsidRDefault="00025EC2">
            <w:pPr>
              <w:spacing w:after="120" w:line="240" w:lineRule="auto"/>
              <w:rPr>
                <w:rFonts w:eastAsia="Calibri" w:cs="Arial"/>
                <w:b/>
                <w:sz w:val="24"/>
                <w:szCs w:val="24"/>
                <w:lang w:eastAsia="en-GB"/>
              </w:rPr>
            </w:pPr>
            <w:r>
              <w:rPr>
                <w:rFonts w:eastAsia="Calibri" w:cs="Arial"/>
                <w:b/>
                <w:sz w:val="24"/>
                <w:szCs w:val="24"/>
                <w:lang w:eastAsia="en-GB"/>
              </w:rPr>
              <w:t>By whom</w:t>
            </w:r>
          </w:p>
        </w:tc>
      </w:tr>
      <w:tr w:rsidR="00025EC2" w14:paraId="71DB8F7B" w14:textId="77777777" w:rsidTr="00025EC2">
        <w:tc>
          <w:tcPr>
            <w:tcW w:w="2127" w:type="dxa"/>
            <w:tcBorders>
              <w:top w:val="single" w:sz="4" w:space="0" w:color="auto"/>
              <w:left w:val="single" w:sz="4" w:space="0" w:color="auto"/>
              <w:bottom w:val="single" w:sz="4" w:space="0" w:color="auto"/>
              <w:right w:val="single" w:sz="4" w:space="0" w:color="auto"/>
            </w:tcBorders>
            <w:hideMark/>
          </w:tcPr>
          <w:p w14:paraId="303387C9"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48 hours after reported missing</w:t>
            </w:r>
          </w:p>
        </w:tc>
        <w:tc>
          <w:tcPr>
            <w:tcW w:w="1559" w:type="dxa"/>
            <w:tcBorders>
              <w:top w:val="single" w:sz="4" w:space="0" w:color="auto"/>
              <w:left w:val="single" w:sz="4" w:space="0" w:color="auto"/>
              <w:bottom w:val="single" w:sz="4" w:space="0" w:color="auto"/>
              <w:right w:val="single" w:sz="4" w:space="0" w:color="auto"/>
            </w:tcBorders>
            <w:hideMark/>
          </w:tcPr>
          <w:p w14:paraId="43ECF4CC"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Detective Inspector</w:t>
            </w:r>
          </w:p>
        </w:tc>
        <w:tc>
          <w:tcPr>
            <w:tcW w:w="2977" w:type="dxa"/>
            <w:tcBorders>
              <w:top w:val="single" w:sz="4" w:space="0" w:color="auto"/>
              <w:left w:val="single" w:sz="4" w:space="0" w:color="auto"/>
              <w:bottom w:val="single" w:sz="4" w:space="0" w:color="auto"/>
              <w:right w:val="single" w:sz="4" w:space="0" w:color="auto"/>
            </w:tcBorders>
            <w:hideMark/>
          </w:tcPr>
          <w:p w14:paraId="74781A96"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Every 5 days, or as set at each previous review.</w:t>
            </w:r>
          </w:p>
        </w:tc>
        <w:tc>
          <w:tcPr>
            <w:tcW w:w="2551" w:type="dxa"/>
            <w:tcBorders>
              <w:top w:val="single" w:sz="4" w:space="0" w:color="auto"/>
              <w:left w:val="single" w:sz="4" w:space="0" w:color="auto"/>
              <w:bottom w:val="single" w:sz="4" w:space="0" w:color="auto"/>
              <w:right w:val="single" w:sz="4" w:space="0" w:color="auto"/>
            </w:tcBorders>
            <w:hideMark/>
          </w:tcPr>
          <w:p w14:paraId="3EA0DC96"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 xml:space="preserve">Detective Inspector or </w:t>
            </w:r>
          </w:p>
          <w:p w14:paraId="3C3B3624"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 xml:space="preserve">Senior Investigating </w:t>
            </w:r>
          </w:p>
          <w:p w14:paraId="4698E024"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Officer</w:t>
            </w:r>
          </w:p>
        </w:tc>
      </w:tr>
    </w:tbl>
    <w:p w14:paraId="0F1C49B0" w14:textId="77777777" w:rsidR="00025EC2" w:rsidRDefault="00025EC2" w:rsidP="00025EC2">
      <w:pPr>
        <w:spacing w:after="120"/>
        <w:ind w:left="720"/>
        <w:rPr>
          <w:rFonts w:eastAsia="Calibri" w:cs="Arial"/>
          <w:lang w:eastAsia="en-GB"/>
        </w:rPr>
      </w:pPr>
    </w:p>
    <w:tbl>
      <w:tblPr>
        <w:tblW w:w="9211" w:type="dxa"/>
        <w:tblInd w:w="5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124"/>
        <w:gridCol w:w="1559"/>
        <w:gridCol w:w="2977"/>
        <w:gridCol w:w="2551"/>
      </w:tblGrid>
      <w:tr w:rsidR="00025EC2" w14:paraId="7BE7646B" w14:textId="77777777" w:rsidTr="00025EC2">
        <w:tc>
          <w:tcPr>
            <w:tcW w:w="9211" w:type="dxa"/>
            <w:gridSpan w:val="4"/>
            <w:tcBorders>
              <w:top w:val="single" w:sz="4" w:space="0" w:color="auto"/>
              <w:left w:val="single" w:sz="4" w:space="0" w:color="auto"/>
              <w:bottom w:val="single" w:sz="4" w:space="0" w:color="auto"/>
              <w:right w:val="single" w:sz="4" w:space="0" w:color="auto"/>
            </w:tcBorders>
            <w:shd w:val="clear" w:color="auto" w:fill="E7E6E6" w:themeFill="background2"/>
            <w:hideMark/>
          </w:tcPr>
          <w:p w14:paraId="4B439CE9" w14:textId="77777777" w:rsidR="00025EC2" w:rsidRDefault="00025EC2">
            <w:pPr>
              <w:spacing w:after="120" w:line="240" w:lineRule="auto"/>
              <w:jc w:val="center"/>
              <w:rPr>
                <w:rFonts w:eastAsia="Calibri" w:cs="Arial"/>
                <w:b/>
                <w:sz w:val="24"/>
                <w:szCs w:val="24"/>
                <w:lang w:eastAsia="en-GB"/>
              </w:rPr>
            </w:pPr>
            <w:r>
              <w:rPr>
                <w:rFonts w:eastAsia="Calibri" w:cs="Arial"/>
                <w:sz w:val="24"/>
                <w:szCs w:val="24"/>
                <w:lang w:eastAsia="en-GB"/>
              </w:rPr>
              <w:tab/>
            </w:r>
            <w:r>
              <w:rPr>
                <w:rFonts w:eastAsia="Calibri" w:cs="Arial"/>
                <w:b/>
                <w:sz w:val="24"/>
                <w:szCs w:val="24"/>
                <w:lang w:eastAsia="en-GB"/>
              </w:rPr>
              <w:t>MEDIUM AND LOW RISK - ADULTS</w:t>
            </w:r>
          </w:p>
        </w:tc>
      </w:tr>
      <w:tr w:rsidR="00025EC2" w14:paraId="62C7ADD4" w14:textId="77777777" w:rsidTr="00025EC2">
        <w:tc>
          <w:tcPr>
            <w:tcW w:w="2124" w:type="dxa"/>
            <w:tcBorders>
              <w:top w:val="single" w:sz="4" w:space="0" w:color="auto"/>
              <w:left w:val="single" w:sz="4" w:space="0" w:color="auto"/>
              <w:bottom w:val="single" w:sz="4" w:space="0" w:color="auto"/>
              <w:right w:val="single" w:sz="4" w:space="0" w:color="auto"/>
            </w:tcBorders>
            <w:hideMark/>
          </w:tcPr>
          <w:p w14:paraId="77044B8A" w14:textId="77777777" w:rsidR="00025EC2" w:rsidRDefault="00025EC2">
            <w:pPr>
              <w:spacing w:after="120" w:line="240" w:lineRule="auto"/>
              <w:rPr>
                <w:rFonts w:eastAsia="Calibri" w:cs="Arial"/>
                <w:b/>
                <w:sz w:val="24"/>
                <w:szCs w:val="24"/>
                <w:lang w:eastAsia="en-GB"/>
              </w:rPr>
            </w:pPr>
            <w:r>
              <w:rPr>
                <w:rFonts w:eastAsia="Calibri" w:cs="Arial"/>
                <w:b/>
                <w:sz w:val="24"/>
                <w:szCs w:val="24"/>
                <w:lang w:eastAsia="en-GB"/>
              </w:rPr>
              <w:t>1</w:t>
            </w:r>
            <w:r>
              <w:rPr>
                <w:rFonts w:eastAsia="Calibri" w:cs="Arial"/>
                <w:b/>
                <w:sz w:val="24"/>
                <w:szCs w:val="24"/>
                <w:vertAlign w:val="superscript"/>
                <w:lang w:eastAsia="en-GB"/>
              </w:rPr>
              <w:t>st</w:t>
            </w:r>
            <w:r>
              <w:rPr>
                <w:rFonts w:eastAsia="Calibri" w:cs="Arial"/>
                <w:b/>
                <w:sz w:val="24"/>
                <w:szCs w:val="24"/>
                <w:lang w:eastAsia="en-GB"/>
              </w:rPr>
              <w:t xml:space="preserve"> Review</w:t>
            </w:r>
          </w:p>
        </w:tc>
        <w:tc>
          <w:tcPr>
            <w:tcW w:w="1559" w:type="dxa"/>
            <w:tcBorders>
              <w:top w:val="single" w:sz="4" w:space="0" w:color="auto"/>
              <w:left w:val="single" w:sz="4" w:space="0" w:color="auto"/>
              <w:bottom w:val="single" w:sz="4" w:space="0" w:color="auto"/>
              <w:right w:val="single" w:sz="4" w:space="0" w:color="auto"/>
            </w:tcBorders>
            <w:hideMark/>
          </w:tcPr>
          <w:p w14:paraId="7AD2D1E8" w14:textId="77777777" w:rsidR="00025EC2" w:rsidRDefault="00025EC2">
            <w:pPr>
              <w:spacing w:after="120" w:line="240" w:lineRule="auto"/>
              <w:rPr>
                <w:rFonts w:eastAsia="Calibri" w:cs="Arial"/>
                <w:b/>
                <w:sz w:val="24"/>
                <w:szCs w:val="24"/>
                <w:lang w:eastAsia="en-GB"/>
              </w:rPr>
            </w:pPr>
            <w:r>
              <w:rPr>
                <w:rFonts w:eastAsia="Calibri" w:cs="Arial"/>
                <w:b/>
                <w:sz w:val="24"/>
                <w:szCs w:val="24"/>
                <w:lang w:eastAsia="en-GB"/>
              </w:rPr>
              <w:t>By whom</w:t>
            </w:r>
          </w:p>
        </w:tc>
        <w:tc>
          <w:tcPr>
            <w:tcW w:w="2977" w:type="dxa"/>
            <w:tcBorders>
              <w:top w:val="single" w:sz="4" w:space="0" w:color="auto"/>
              <w:left w:val="single" w:sz="4" w:space="0" w:color="auto"/>
              <w:bottom w:val="single" w:sz="4" w:space="0" w:color="auto"/>
              <w:right w:val="single" w:sz="4" w:space="0" w:color="auto"/>
            </w:tcBorders>
            <w:hideMark/>
          </w:tcPr>
          <w:p w14:paraId="04CBBD53" w14:textId="77777777" w:rsidR="00025EC2" w:rsidRDefault="00025EC2">
            <w:pPr>
              <w:spacing w:after="120" w:line="240" w:lineRule="auto"/>
              <w:rPr>
                <w:rFonts w:eastAsia="Calibri" w:cs="Arial"/>
                <w:b/>
                <w:sz w:val="24"/>
                <w:szCs w:val="24"/>
                <w:lang w:eastAsia="en-GB"/>
              </w:rPr>
            </w:pPr>
            <w:r>
              <w:rPr>
                <w:rFonts w:eastAsia="Calibri" w:cs="Arial"/>
                <w:b/>
                <w:sz w:val="24"/>
                <w:szCs w:val="24"/>
                <w:lang w:eastAsia="en-GB"/>
              </w:rPr>
              <w:t>Subsequent Reviews</w:t>
            </w:r>
          </w:p>
        </w:tc>
        <w:tc>
          <w:tcPr>
            <w:tcW w:w="2551" w:type="dxa"/>
            <w:tcBorders>
              <w:top w:val="single" w:sz="4" w:space="0" w:color="auto"/>
              <w:left w:val="single" w:sz="4" w:space="0" w:color="auto"/>
              <w:bottom w:val="single" w:sz="4" w:space="0" w:color="auto"/>
              <w:right w:val="single" w:sz="4" w:space="0" w:color="auto"/>
            </w:tcBorders>
            <w:hideMark/>
          </w:tcPr>
          <w:p w14:paraId="172ADF5D" w14:textId="77777777" w:rsidR="00025EC2" w:rsidRDefault="00025EC2">
            <w:pPr>
              <w:spacing w:after="120" w:line="240" w:lineRule="auto"/>
              <w:rPr>
                <w:rFonts w:eastAsia="Calibri" w:cs="Arial"/>
                <w:b/>
                <w:sz w:val="24"/>
                <w:szCs w:val="24"/>
                <w:lang w:eastAsia="en-GB"/>
              </w:rPr>
            </w:pPr>
            <w:r>
              <w:rPr>
                <w:rFonts w:eastAsia="Calibri" w:cs="Arial"/>
                <w:b/>
                <w:sz w:val="24"/>
                <w:szCs w:val="24"/>
                <w:lang w:eastAsia="en-GB"/>
              </w:rPr>
              <w:t>By whom</w:t>
            </w:r>
          </w:p>
        </w:tc>
      </w:tr>
      <w:tr w:rsidR="00025EC2" w14:paraId="0A4EB724" w14:textId="77777777" w:rsidTr="00025EC2">
        <w:tc>
          <w:tcPr>
            <w:tcW w:w="2124" w:type="dxa"/>
            <w:tcBorders>
              <w:top w:val="single" w:sz="4" w:space="0" w:color="auto"/>
              <w:left w:val="single" w:sz="4" w:space="0" w:color="auto"/>
              <w:bottom w:val="single" w:sz="4" w:space="0" w:color="auto"/>
              <w:right w:val="single" w:sz="4" w:space="0" w:color="auto"/>
            </w:tcBorders>
            <w:hideMark/>
          </w:tcPr>
          <w:p w14:paraId="21647CF4"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28 days after reported missing</w:t>
            </w:r>
          </w:p>
        </w:tc>
        <w:tc>
          <w:tcPr>
            <w:tcW w:w="1559" w:type="dxa"/>
            <w:tcBorders>
              <w:top w:val="single" w:sz="4" w:space="0" w:color="auto"/>
              <w:left w:val="single" w:sz="4" w:space="0" w:color="auto"/>
              <w:bottom w:val="single" w:sz="4" w:space="0" w:color="auto"/>
              <w:right w:val="single" w:sz="4" w:space="0" w:color="auto"/>
            </w:tcBorders>
            <w:hideMark/>
          </w:tcPr>
          <w:p w14:paraId="271A5570"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Detective Inspector</w:t>
            </w:r>
          </w:p>
        </w:tc>
        <w:tc>
          <w:tcPr>
            <w:tcW w:w="2977" w:type="dxa"/>
            <w:tcBorders>
              <w:top w:val="single" w:sz="4" w:space="0" w:color="auto"/>
              <w:left w:val="single" w:sz="4" w:space="0" w:color="auto"/>
              <w:bottom w:val="single" w:sz="4" w:space="0" w:color="auto"/>
              <w:right w:val="single" w:sz="4" w:space="0" w:color="auto"/>
            </w:tcBorders>
            <w:hideMark/>
          </w:tcPr>
          <w:p w14:paraId="384C7764"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At 3 months, 6 months, then annually thereafter</w:t>
            </w:r>
          </w:p>
        </w:tc>
        <w:tc>
          <w:tcPr>
            <w:tcW w:w="2551" w:type="dxa"/>
            <w:tcBorders>
              <w:top w:val="single" w:sz="4" w:space="0" w:color="auto"/>
              <w:left w:val="single" w:sz="4" w:space="0" w:color="auto"/>
              <w:bottom w:val="single" w:sz="4" w:space="0" w:color="auto"/>
              <w:right w:val="single" w:sz="4" w:space="0" w:color="auto"/>
            </w:tcBorders>
            <w:hideMark/>
          </w:tcPr>
          <w:p w14:paraId="688CF8AA"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 xml:space="preserve">Detective Inspector or </w:t>
            </w:r>
          </w:p>
          <w:p w14:paraId="032C7A96"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 xml:space="preserve">Senior Investigating </w:t>
            </w:r>
          </w:p>
          <w:p w14:paraId="5C678463" w14:textId="77777777" w:rsidR="00025EC2" w:rsidRDefault="00025EC2">
            <w:pPr>
              <w:spacing w:after="120" w:line="240" w:lineRule="auto"/>
              <w:rPr>
                <w:rFonts w:eastAsia="Calibri" w:cs="Arial"/>
                <w:sz w:val="24"/>
                <w:szCs w:val="24"/>
                <w:lang w:eastAsia="en-GB"/>
              </w:rPr>
            </w:pPr>
            <w:r>
              <w:rPr>
                <w:rFonts w:eastAsia="Calibri" w:cs="Arial"/>
                <w:sz w:val="24"/>
                <w:szCs w:val="24"/>
                <w:lang w:eastAsia="en-GB"/>
              </w:rPr>
              <w:t>Officer</w:t>
            </w:r>
          </w:p>
        </w:tc>
      </w:tr>
    </w:tbl>
    <w:p w14:paraId="08D49D26" w14:textId="77777777" w:rsidR="00025EC2" w:rsidRDefault="00025EC2" w:rsidP="00025EC2">
      <w:pPr>
        <w:ind w:left="720"/>
        <w:rPr>
          <w:rFonts w:eastAsia="Calibri" w:cs="Arial"/>
          <w:lang w:eastAsia="en-GB"/>
        </w:rPr>
      </w:pPr>
    </w:p>
    <w:p w14:paraId="35D32F5F" w14:textId="77777777" w:rsidR="00025EC2" w:rsidRDefault="00025EC2" w:rsidP="000D4245">
      <w:pPr>
        <w:ind w:left="720"/>
        <w:jc w:val="both"/>
        <w:rPr>
          <w:rFonts w:eastAsia="Calibri" w:cs="Arial"/>
          <w:lang w:eastAsia="en-GB"/>
        </w:rPr>
      </w:pPr>
      <w:r>
        <w:rPr>
          <w:rFonts w:eastAsia="Calibri" w:cs="Arial"/>
          <w:lang w:eastAsia="en-GB"/>
        </w:rPr>
        <w:t xml:space="preserve">It is the responsibility of the duty Inspector to ensure all current missing persons are discussed at the 0830 DMM, to highlight when the above reviews are required and to ensure a Detective Inspector / Sergeant is made aware to complete their reviews, as appropriate.  </w:t>
      </w:r>
    </w:p>
    <w:p w14:paraId="27839B29" w14:textId="77777777" w:rsidR="00025EC2" w:rsidRDefault="00025EC2" w:rsidP="00025EC2">
      <w:pPr>
        <w:ind w:left="720"/>
      </w:pPr>
    </w:p>
    <w:p w14:paraId="7F947FDC" w14:textId="6BDB3400" w:rsidR="00C86D0D" w:rsidRPr="00ED7046" w:rsidRDefault="000D4245" w:rsidP="00357BBD">
      <w:pPr>
        <w:pStyle w:val="ListParagraph"/>
        <w:numPr>
          <w:ilvl w:val="1"/>
          <w:numId w:val="1"/>
        </w:numPr>
        <w:rPr>
          <w:b/>
          <w:bCs/>
        </w:rPr>
      </w:pPr>
      <w:r w:rsidRPr="00ED7046">
        <w:rPr>
          <w:b/>
          <w:bCs/>
        </w:rPr>
        <w:t xml:space="preserve">Long Term Missing Persons </w:t>
      </w:r>
    </w:p>
    <w:p w14:paraId="35F2C408" w14:textId="49E0B490" w:rsidR="000D4245" w:rsidRDefault="000D4245" w:rsidP="000D4245">
      <w:pPr>
        <w:ind w:left="720"/>
        <w:jc w:val="both"/>
        <w:rPr>
          <w:rFonts w:eastAsia="Calibri" w:cs="Arial"/>
          <w:lang w:eastAsia="en-GB"/>
        </w:rPr>
      </w:pPr>
      <w:r>
        <w:rPr>
          <w:rFonts w:eastAsia="Calibri" w:cs="Arial"/>
          <w:lang w:eastAsia="en-GB"/>
        </w:rPr>
        <w:t xml:space="preserve">The Long-Term Missing Person Whiteboard is maintained for those individuals who have been missing for 3 months or longer.  </w:t>
      </w:r>
    </w:p>
    <w:p w14:paraId="581F2843" w14:textId="5CC3139D" w:rsidR="000D4245" w:rsidRDefault="000D4245" w:rsidP="000D4245">
      <w:pPr>
        <w:ind w:left="720"/>
        <w:jc w:val="both"/>
        <w:rPr>
          <w:rFonts w:eastAsia="Calibri" w:cs="Arial"/>
          <w:lang w:eastAsia="en-GB"/>
        </w:rPr>
      </w:pPr>
      <w:r>
        <w:rPr>
          <w:rFonts w:eastAsia="Calibri" w:cs="Arial"/>
          <w:lang w:eastAsia="en-GB"/>
        </w:rPr>
        <w:lastRenderedPageBreak/>
        <w:t xml:space="preserve">Where there are still dynamic enquiries to progress at the 3-month stage, it may be more relevant for the individual to initially remain on the East / West Whiteboard.  Any decision to transfer a subject to the Long-Term Missing Person Whiteboard is to be made by the East or West SMT in conjunction with the SIO carrying out the </w:t>
      </w:r>
      <w:r w:rsidR="00EF52AF">
        <w:rPr>
          <w:rFonts w:eastAsia="Calibri" w:cs="Arial"/>
          <w:lang w:eastAsia="en-GB"/>
        </w:rPr>
        <w:t>3-month</w:t>
      </w:r>
      <w:r>
        <w:rPr>
          <w:rFonts w:eastAsia="Calibri" w:cs="Arial"/>
          <w:lang w:eastAsia="en-GB"/>
        </w:rPr>
        <w:t xml:space="preserve"> review, and again at the subsequent reviews (as above).</w:t>
      </w:r>
    </w:p>
    <w:p w14:paraId="6529051E" w14:textId="51E418DE" w:rsidR="000D4245" w:rsidRDefault="000D4245" w:rsidP="000D4245">
      <w:pPr>
        <w:ind w:left="720"/>
        <w:jc w:val="both"/>
        <w:rPr>
          <w:rFonts w:eastAsia="Calibri" w:cs="Arial"/>
          <w:lang w:eastAsia="en-GB"/>
        </w:rPr>
      </w:pPr>
      <w:r>
        <w:rPr>
          <w:rFonts w:eastAsia="Calibri" w:cs="Arial"/>
          <w:lang w:eastAsia="en-GB"/>
        </w:rPr>
        <w:t xml:space="preserve">Ownership of individuals on the Long-Term Missing Whiteboard will be the responsibility of the East and West Vulnerability DCIs.   </w:t>
      </w:r>
    </w:p>
    <w:p w14:paraId="76AAEF77" w14:textId="77777777" w:rsidR="000D4245" w:rsidRDefault="000D4245" w:rsidP="000D4245">
      <w:pPr>
        <w:ind w:left="720"/>
        <w:jc w:val="both"/>
        <w:rPr>
          <w:rFonts w:eastAsia="Calibri" w:cs="Arial"/>
          <w:lang w:eastAsia="en-GB"/>
        </w:rPr>
      </w:pPr>
      <w:r>
        <w:rPr>
          <w:rFonts w:eastAsia="Calibri" w:cs="Arial"/>
          <w:lang w:eastAsia="en-GB"/>
        </w:rPr>
        <w:t xml:space="preserve">Family and carers should be given reasonable expectations about ongoing contact for long term missing person enquiries.  </w:t>
      </w:r>
    </w:p>
    <w:p w14:paraId="5366CA93" w14:textId="77777777" w:rsidR="000D4245" w:rsidRDefault="000D4245" w:rsidP="000D4245">
      <w:pPr>
        <w:ind w:left="720"/>
      </w:pPr>
    </w:p>
    <w:p w14:paraId="026681E7" w14:textId="117D6713" w:rsidR="00C86D0D" w:rsidRPr="00ED7046" w:rsidRDefault="000D4245" w:rsidP="00357BBD">
      <w:pPr>
        <w:pStyle w:val="ListParagraph"/>
        <w:numPr>
          <w:ilvl w:val="1"/>
          <w:numId w:val="1"/>
        </w:numPr>
        <w:rPr>
          <w:b/>
          <w:bCs/>
        </w:rPr>
      </w:pPr>
      <w:r w:rsidRPr="00ED7046">
        <w:rPr>
          <w:b/>
          <w:bCs/>
        </w:rPr>
        <w:t xml:space="preserve">Multi-Agency Approach </w:t>
      </w:r>
    </w:p>
    <w:p w14:paraId="2EF9FD47" w14:textId="35C43D30" w:rsidR="000D4245" w:rsidRDefault="000D4245" w:rsidP="000D4245">
      <w:pPr>
        <w:pStyle w:val="NormalWeb"/>
        <w:shd w:val="clear" w:color="auto" w:fill="FFFFFF"/>
        <w:spacing w:before="0" w:beforeAutospacing="0" w:after="0" w:afterAutospacing="0"/>
        <w:ind w:left="720"/>
        <w:jc w:val="both"/>
        <w:textAlignment w:val="baseline"/>
        <w:rPr>
          <w:rFonts w:ascii="Arial" w:hAnsi="Arial" w:cs="Arial"/>
        </w:rPr>
      </w:pPr>
      <w:r>
        <w:rPr>
          <w:rFonts w:ascii="Arial" w:hAnsi="Arial" w:cs="Arial"/>
          <w:color w:val="000000"/>
        </w:rPr>
        <w:t xml:space="preserve">Following the introduction of the Safeguarding Hubs located East and West of the force </w:t>
      </w:r>
      <w:r>
        <w:rPr>
          <w:rFonts w:ascii="Arial" w:hAnsi="Arial" w:cs="Arial"/>
          <w:color w:val="000000"/>
          <w:lang w:eastAsia="en-US"/>
        </w:rPr>
        <w:t>a missing children service has been aligned to each hub.  The missing service consists of a debrief and exploitation manager from Llamau, a police missing coordinator for the East and West, and independent debrief workers from Llamau – 2 in the East and 2 in the West.</w:t>
      </w:r>
      <w:r w:rsidR="0079614E">
        <w:rPr>
          <w:rFonts w:ascii="Arial" w:hAnsi="Arial" w:cs="Arial"/>
          <w:color w:val="000000"/>
          <w:lang w:eastAsia="en-US"/>
        </w:rPr>
        <w:t xml:space="preserve"> </w:t>
      </w:r>
      <w:r>
        <w:rPr>
          <w:rFonts w:ascii="Arial" w:hAnsi="Arial" w:cs="Arial"/>
          <w:color w:val="000000"/>
        </w:rPr>
        <w:t>There is an exploitation provision for both East and West enabling support to children and young people who are at risk of child sexual and criminal exploitation, along with one analyst.</w:t>
      </w:r>
    </w:p>
    <w:p w14:paraId="477667C1" w14:textId="77777777" w:rsidR="000D4245" w:rsidRDefault="000D4245" w:rsidP="000D4245">
      <w:pPr>
        <w:pStyle w:val="NormalWeb"/>
        <w:shd w:val="clear" w:color="auto" w:fill="FFFFFF"/>
        <w:spacing w:before="0" w:beforeAutospacing="0" w:after="0" w:afterAutospacing="0"/>
        <w:ind w:left="720"/>
        <w:jc w:val="both"/>
        <w:textAlignment w:val="baseline"/>
        <w:rPr>
          <w:rFonts w:ascii="Arial" w:hAnsi="Arial" w:cs="Arial"/>
        </w:rPr>
      </w:pPr>
    </w:p>
    <w:p w14:paraId="24774496" w14:textId="77777777" w:rsidR="000D4245" w:rsidRDefault="000D4245" w:rsidP="000D4245">
      <w:pPr>
        <w:pStyle w:val="NormalWeb"/>
        <w:shd w:val="clear" w:color="auto" w:fill="FFFFFF"/>
        <w:spacing w:before="0" w:beforeAutospacing="0" w:after="0" w:afterAutospacing="0"/>
        <w:ind w:left="720"/>
        <w:jc w:val="both"/>
        <w:textAlignment w:val="baseline"/>
        <w:rPr>
          <w:rFonts w:ascii="Arial" w:hAnsi="Arial" w:cs="Arial"/>
        </w:rPr>
      </w:pPr>
      <w:r>
        <w:rPr>
          <w:rFonts w:ascii="Arial" w:hAnsi="Arial" w:cs="Arial"/>
          <w:color w:val="000000"/>
        </w:rPr>
        <w:t>This support aims to reduce and prevent missing episodes by identifying the reasons for missing episodes, identifying any additional needs, risks and vulnerabilities of children and young people who have been missing and address difficulties within the home through mediation and obtain the ‘Voice Of The Child’.</w:t>
      </w:r>
    </w:p>
    <w:p w14:paraId="0E8EF06F" w14:textId="77777777" w:rsidR="000D4245" w:rsidRDefault="000D4245" w:rsidP="000D4245">
      <w:pPr>
        <w:pStyle w:val="NormalWeb"/>
        <w:shd w:val="clear" w:color="auto" w:fill="FFFFFF"/>
        <w:spacing w:before="0" w:beforeAutospacing="0" w:after="0" w:afterAutospacing="0"/>
        <w:ind w:left="720"/>
        <w:jc w:val="both"/>
        <w:textAlignment w:val="baseline"/>
        <w:rPr>
          <w:rFonts w:ascii="Arial" w:hAnsi="Arial" w:cs="Arial"/>
        </w:rPr>
      </w:pPr>
    </w:p>
    <w:p w14:paraId="1CAA7FCF" w14:textId="52F8520C" w:rsidR="000D4245" w:rsidRDefault="000D4245" w:rsidP="000D4245">
      <w:pPr>
        <w:ind w:left="720"/>
        <w:jc w:val="both"/>
        <w:rPr>
          <w:rFonts w:cs="Arial"/>
        </w:rPr>
      </w:pPr>
      <w:r>
        <w:rPr>
          <w:rFonts w:cs="Arial"/>
        </w:rPr>
        <w:t>Gwent Police prepare and distribute a report of children and young people reported missing or continue to be missing each morning</w:t>
      </w:r>
      <w:r w:rsidR="0079614E">
        <w:rPr>
          <w:rFonts w:cs="Arial"/>
        </w:rPr>
        <w:t xml:space="preserve">. </w:t>
      </w:r>
      <w:r>
        <w:rPr>
          <w:rFonts w:cs="Arial"/>
        </w:rPr>
        <w:t>This allows partner agencies to gather any required information to inform decision making.</w:t>
      </w:r>
      <w:r w:rsidR="0079614E">
        <w:rPr>
          <w:rFonts w:cs="Arial"/>
        </w:rPr>
        <w:t xml:space="preserve"> </w:t>
      </w:r>
      <w:r>
        <w:rPr>
          <w:rFonts w:cs="Arial"/>
        </w:rPr>
        <w:t>The report from Gwent Police is distributed to Social Services, Education, Health and YOS.</w:t>
      </w:r>
      <w:r w:rsidR="0079614E">
        <w:rPr>
          <w:rFonts w:cs="Arial"/>
        </w:rPr>
        <w:t xml:space="preserve"> </w:t>
      </w:r>
      <w:r>
        <w:rPr>
          <w:rFonts w:cs="Arial"/>
        </w:rPr>
        <w:t>If a child or young person has been reported as missing and they are not open to Social Services, they will be discussed in a daily morning meeting held with partners. When a child/young person is located a de-brief for that child or young person must take place within 72 hours by a debrief worker from Llamau.</w:t>
      </w:r>
    </w:p>
    <w:p w14:paraId="12E7EF67" w14:textId="77777777" w:rsidR="000D4245" w:rsidRDefault="000D4245" w:rsidP="000D4245">
      <w:pPr>
        <w:ind w:left="720"/>
      </w:pPr>
    </w:p>
    <w:p w14:paraId="5AC642FD" w14:textId="51C5A891" w:rsidR="00C86D0D" w:rsidRDefault="00BC39A6" w:rsidP="00357BBD">
      <w:pPr>
        <w:pStyle w:val="ListParagraph"/>
        <w:numPr>
          <w:ilvl w:val="1"/>
          <w:numId w:val="1"/>
        </w:numPr>
        <w:rPr>
          <w:b/>
          <w:bCs/>
        </w:rPr>
      </w:pPr>
      <w:r>
        <w:rPr>
          <w:b/>
          <w:bCs/>
        </w:rPr>
        <w:t xml:space="preserve">Joint Responsibility </w:t>
      </w:r>
    </w:p>
    <w:p w14:paraId="26E097B9" w14:textId="11294DE8" w:rsidR="00BC39A6" w:rsidRDefault="00BC39A6" w:rsidP="00BC39A6">
      <w:pPr>
        <w:pStyle w:val="ListParagraph"/>
        <w:ind w:left="792"/>
        <w:rPr>
          <w:b/>
          <w:bCs/>
        </w:rPr>
      </w:pPr>
    </w:p>
    <w:p w14:paraId="789E6B82" w14:textId="3439596F" w:rsidR="00BC39A6" w:rsidRDefault="00BC39A6" w:rsidP="00BC39A6">
      <w:pPr>
        <w:pStyle w:val="ListParagraph"/>
        <w:ind w:left="792"/>
      </w:pPr>
      <w:r>
        <w:t>The police are entitled to expect parents and carers, including staff acting in a parenting role in care homes, to accept normal parenting responsibilities and undertake reasonable actions to try and establish the whereabouts of the individual. Children who are breaching parental discipline should not be dealt with by police unless there are other risks. For example, a child who is late home from a party should not be regarded as missing until the parent or carer has undertaken enquiries to locate the child. Once those enquiries have been completed, it m</w:t>
      </w:r>
      <w:r w:rsidR="000B41B6">
        <w:t>ay</w:t>
      </w:r>
      <w:r>
        <w:t xml:space="preserve"> be appropriate to record the child as missing and take appropriate actions. </w:t>
      </w:r>
    </w:p>
    <w:p w14:paraId="5FE8837D" w14:textId="760934DD" w:rsidR="00BC39A6" w:rsidRDefault="00BC39A6" w:rsidP="00BC39A6">
      <w:pPr>
        <w:pStyle w:val="ListParagraph"/>
        <w:ind w:left="792"/>
      </w:pPr>
    </w:p>
    <w:p w14:paraId="5A3DF60C" w14:textId="5E6CF684" w:rsidR="00BC39A6" w:rsidRDefault="00BC39A6" w:rsidP="00BC39A6">
      <w:pPr>
        <w:pStyle w:val="ListParagraph"/>
        <w:ind w:left="792"/>
      </w:pPr>
      <w:r>
        <w:t xml:space="preserve">Parents or carers may need police support if they are very distressed, incapacitated or otherwise unable to undertake enquiries. In such circumstances, it may be appropriate to make a referral to the local authority so that the standard of care for the missing person can be reviewed. </w:t>
      </w:r>
    </w:p>
    <w:p w14:paraId="153A14C6" w14:textId="703BBC34" w:rsidR="00BC39A6" w:rsidRDefault="00BC39A6" w:rsidP="00BC39A6">
      <w:pPr>
        <w:pStyle w:val="ListParagraph"/>
        <w:ind w:left="792"/>
      </w:pPr>
    </w:p>
    <w:p w14:paraId="3EB013A6" w14:textId="69345BBD" w:rsidR="00BC39A6" w:rsidRPr="00BC39A6" w:rsidRDefault="00BC39A6" w:rsidP="00BC39A6">
      <w:pPr>
        <w:pStyle w:val="ListParagraph"/>
        <w:ind w:left="792"/>
      </w:pPr>
      <w:r>
        <w:t xml:space="preserve">Individuals whose whereabouts are known will not be considered as </w:t>
      </w:r>
      <w:r w:rsidR="00EF52AF">
        <w:t>missing but</w:t>
      </w:r>
      <w:r>
        <w:t xml:space="preserve"> may require other police activity in order to ensure their welfare.</w:t>
      </w:r>
    </w:p>
    <w:p w14:paraId="46F75AD9" w14:textId="77777777" w:rsidR="00BC39A6" w:rsidRDefault="00BC39A6" w:rsidP="00BC39A6">
      <w:pPr>
        <w:pStyle w:val="ListParagraph"/>
        <w:ind w:left="792"/>
        <w:rPr>
          <w:b/>
          <w:bCs/>
        </w:rPr>
      </w:pPr>
    </w:p>
    <w:p w14:paraId="1BF25D25" w14:textId="6935DC83" w:rsidR="00BC39A6" w:rsidRPr="00BC39A6" w:rsidRDefault="00BC39A6" w:rsidP="00357BBD">
      <w:pPr>
        <w:pStyle w:val="ListParagraph"/>
        <w:numPr>
          <w:ilvl w:val="1"/>
          <w:numId w:val="1"/>
        </w:numPr>
        <w:rPr>
          <w:b/>
          <w:bCs/>
        </w:rPr>
      </w:pPr>
      <w:r w:rsidRPr="00ED7046">
        <w:rPr>
          <w:b/>
          <w:bCs/>
        </w:rPr>
        <w:t>Child Sexual and Child Criminal Exploitation (CSE / CCE)</w:t>
      </w:r>
    </w:p>
    <w:p w14:paraId="3E4F8D97" w14:textId="439D167A" w:rsidR="00ED7046" w:rsidRDefault="00ED7046" w:rsidP="00ED7046">
      <w:pPr>
        <w:ind w:left="720"/>
        <w:jc w:val="both"/>
        <w:rPr>
          <w:rFonts w:eastAsia="Calibri" w:cs="Arial"/>
          <w:lang w:eastAsia="en-GB"/>
        </w:rPr>
      </w:pPr>
      <w:r>
        <w:rPr>
          <w:rFonts w:eastAsia="Calibri" w:cs="Arial"/>
          <w:lang w:eastAsia="en-GB"/>
        </w:rPr>
        <w:t>Officers should be mindful that going missing can be a warning sign of a range of serious harms including sexual and criminal exploitation, bullying, mental health issues and unhappiness at home.</w:t>
      </w:r>
      <w:r w:rsidR="0079614E">
        <w:rPr>
          <w:rFonts w:eastAsia="Calibri" w:cs="Arial"/>
          <w:lang w:eastAsia="en-GB"/>
        </w:rPr>
        <w:t xml:space="preserve"> </w:t>
      </w:r>
      <w:r>
        <w:rPr>
          <w:rFonts w:eastAsia="Calibri" w:cs="Arial"/>
          <w:lang w:eastAsia="en-GB"/>
        </w:rPr>
        <w:t xml:space="preserve">Some children who go missing will experience serious harm while away and patterns of missing can help to identify ongoing harm they may be experiencing.  </w:t>
      </w:r>
    </w:p>
    <w:p w14:paraId="14BB7097" w14:textId="77777777" w:rsidR="00ED7046" w:rsidRDefault="00ED7046" w:rsidP="00ED7046">
      <w:pPr>
        <w:ind w:left="720"/>
        <w:jc w:val="both"/>
        <w:rPr>
          <w:rFonts w:eastAsia="Calibri" w:cs="Arial"/>
          <w:lang w:eastAsia="en-GB"/>
        </w:rPr>
      </w:pPr>
      <w:r>
        <w:rPr>
          <w:rFonts w:eastAsia="Calibri" w:cs="Arial"/>
          <w:lang w:eastAsia="en-GB"/>
        </w:rPr>
        <w:t xml:space="preserve">Regular missing children may be more vulnerable to CSE / CCE, particularly if they keep being found at an address of an adult or individuals with a criminal history.  </w:t>
      </w:r>
    </w:p>
    <w:p w14:paraId="702D8C6F" w14:textId="56FAEB75" w:rsidR="00ED7046" w:rsidRDefault="00ED7046" w:rsidP="00ED7046">
      <w:pPr>
        <w:ind w:left="720"/>
        <w:jc w:val="both"/>
        <w:rPr>
          <w:rFonts w:eastAsia="Calibri" w:cs="Arial"/>
          <w:lang w:eastAsia="en-GB"/>
        </w:rPr>
      </w:pPr>
      <w:r>
        <w:rPr>
          <w:rFonts w:eastAsia="Calibri" w:cs="Arial"/>
          <w:lang w:eastAsia="en-GB"/>
        </w:rPr>
        <w:t xml:space="preserve">A common feature of this form of exploitation is that the child does not recognise the coercive nature of the relationship in which they are involved and does not see themselves as a victim of exploitation or at risk.  </w:t>
      </w:r>
    </w:p>
    <w:p w14:paraId="00E22BE2" w14:textId="40E493B5" w:rsidR="00ED7046" w:rsidRDefault="00ED7046" w:rsidP="00ED7046">
      <w:pPr>
        <w:ind w:left="720"/>
        <w:jc w:val="both"/>
        <w:rPr>
          <w:rFonts w:eastAsia="Calibri" w:cs="Arial"/>
          <w:lang w:eastAsia="en-GB"/>
        </w:rPr>
      </w:pPr>
      <w:r>
        <w:rPr>
          <w:rFonts w:eastAsia="Calibri" w:cs="Arial"/>
          <w:lang w:eastAsia="en-GB"/>
        </w:rPr>
        <w:t>PPU have a master niche occurrence, within which all strategy discussions and multi-agency information will be recorded.</w:t>
      </w:r>
      <w:r w:rsidR="0079614E">
        <w:rPr>
          <w:rFonts w:eastAsia="Calibri" w:cs="Arial"/>
          <w:lang w:eastAsia="en-GB"/>
        </w:rPr>
        <w:t xml:space="preserve"> </w:t>
      </w:r>
      <w:r>
        <w:rPr>
          <w:rFonts w:eastAsia="Calibri" w:cs="Arial"/>
          <w:lang w:eastAsia="en-GB"/>
        </w:rPr>
        <w:t xml:space="preserve">These children will have a niche flag, identifying this master occurrence.   </w:t>
      </w:r>
    </w:p>
    <w:p w14:paraId="3DD47AAD" w14:textId="77777777" w:rsidR="00ED7046" w:rsidRDefault="00ED7046" w:rsidP="00ED7046"/>
    <w:p w14:paraId="0282D4EC" w14:textId="64C9F977" w:rsidR="00C86D0D" w:rsidRPr="00ED7046" w:rsidRDefault="00ED7046" w:rsidP="00357BBD">
      <w:pPr>
        <w:pStyle w:val="ListParagraph"/>
        <w:numPr>
          <w:ilvl w:val="1"/>
          <w:numId w:val="1"/>
        </w:numPr>
        <w:rPr>
          <w:b/>
          <w:bCs/>
        </w:rPr>
      </w:pPr>
      <w:r w:rsidRPr="00ED7046">
        <w:rPr>
          <w:b/>
          <w:bCs/>
        </w:rPr>
        <w:t>Child Abduction Warning Notices (CAWN’s)</w:t>
      </w:r>
    </w:p>
    <w:p w14:paraId="2D762404" w14:textId="22EA4AE8" w:rsidR="00ED7046" w:rsidRDefault="00ED7046" w:rsidP="00ED7046">
      <w:pPr>
        <w:ind w:left="720"/>
        <w:jc w:val="both"/>
        <w:rPr>
          <w:rFonts w:eastAsia="Calibri" w:cs="Arial"/>
          <w:lang w:eastAsia="en-GB"/>
        </w:rPr>
      </w:pPr>
      <w:r>
        <w:rPr>
          <w:rFonts w:eastAsia="Calibri" w:cs="Arial"/>
          <w:lang w:eastAsia="en-GB"/>
        </w:rPr>
        <w:t>The Child Abduction Warning Notice procedure is for those occasions where Police become aware of children spending time with an adult who is believed could be harmful to that child, for example, where there is intelligence suggesting the adult has a sexual interest in children.  Where appropriate, a CAWN can be issued to that adult.</w:t>
      </w:r>
      <w:r w:rsidR="0079614E">
        <w:rPr>
          <w:rFonts w:eastAsia="Calibri" w:cs="Arial"/>
          <w:lang w:eastAsia="en-GB"/>
        </w:rPr>
        <w:t xml:space="preserve"> </w:t>
      </w:r>
      <w:r>
        <w:rPr>
          <w:rFonts w:eastAsia="Calibri" w:cs="Arial"/>
          <w:lang w:eastAsia="en-GB"/>
        </w:rPr>
        <w:t xml:space="preserve">Where this is the case, this information is to be added to that individual’s Niche record, and any further contact with that child is to be dealt with proactively. </w:t>
      </w:r>
    </w:p>
    <w:p w14:paraId="3493F7B8" w14:textId="4E8220A0" w:rsidR="00ED7046" w:rsidRDefault="00ED7046" w:rsidP="00ED7046">
      <w:pPr>
        <w:ind w:left="720"/>
        <w:jc w:val="both"/>
        <w:rPr>
          <w:rFonts w:eastAsia="Calibri" w:cs="Arial"/>
          <w:lang w:eastAsia="en-GB"/>
        </w:rPr>
      </w:pPr>
      <w:r>
        <w:rPr>
          <w:rFonts w:eastAsia="Calibri" w:cs="Arial"/>
          <w:lang w:eastAsia="en-GB"/>
        </w:rPr>
        <w:t>Where it’s been identified that a child has been in the company of an adult whilst missing, officers are to consider issuing a Child Abduction Warning Notice (CAWN).   This can be an effective disruption strategy to sever contact between the child and individuals who may wish to exploit them.</w:t>
      </w:r>
      <w:r w:rsidR="0079614E">
        <w:rPr>
          <w:rFonts w:eastAsia="Calibri" w:cs="Arial"/>
          <w:lang w:eastAsia="en-GB"/>
        </w:rPr>
        <w:t xml:space="preserve"> </w:t>
      </w:r>
      <w:r>
        <w:rPr>
          <w:rFonts w:eastAsia="Calibri" w:cs="Arial"/>
          <w:lang w:eastAsia="en-GB"/>
        </w:rPr>
        <w:t xml:space="preserve">A CAWN must not be used where a prosecution is more appropriate.  </w:t>
      </w:r>
    </w:p>
    <w:p w14:paraId="337423C5" w14:textId="77777777" w:rsidR="00ED7046" w:rsidRDefault="00ED7046" w:rsidP="00ED7046">
      <w:pPr>
        <w:ind w:left="720"/>
      </w:pPr>
    </w:p>
    <w:p w14:paraId="4B7A0470" w14:textId="788BB523" w:rsidR="00C86D0D" w:rsidRPr="00ED7046" w:rsidRDefault="00ED7046" w:rsidP="00357BBD">
      <w:pPr>
        <w:pStyle w:val="ListParagraph"/>
        <w:numPr>
          <w:ilvl w:val="1"/>
          <w:numId w:val="1"/>
        </w:numPr>
        <w:rPr>
          <w:b/>
          <w:bCs/>
        </w:rPr>
      </w:pPr>
      <w:r w:rsidRPr="00ED7046">
        <w:rPr>
          <w:b/>
          <w:bCs/>
        </w:rPr>
        <w:t xml:space="preserve">Missing or Wanted </w:t>
      </w:r>
    </w:p>
    <w:p w14:paraId="215D4564" w14:textId="77777777" w:rsidR="00ED7046" w:rsidRDefault="00ED7046" w:rsidP="00ED7046">
      <w:pPr>
        <w:ind w:left="720"/>
        <w:jc w:val="both"/>
        <w:rPr>
          <w:rFonts w:eastAsia="Calibri" w:cs="Arial"/>
          <w:lang w:eastAsia="en-GB"/>
        </w:rPr>
      </w:pPr>
      <w:r>
        <w:rPr>
          <w:rFonts w:eastAsia="Calibri" w:cs="Arial"/>
          <w:lang w:eastAsia="en-GB"/>
        </w:rPr>
        <w:t>There will be occasions where people may be reported as missing who are wanted in relation to:</w:t>
      </w:r>
    </w:p>
    <w:p w14:paraId="09B5E833" w14:textId="77777777" w:rsidR="00EF52AF" w:rsidRDefault="00ED7046" w:rsidP="00EF52AF">
      <w:pPr>
        <w:pStyle w:val="ListParagraph"/>
        <w:numPr>
          <w:ilvl w:val="0"/>
          <w:numId w:val="17"/>
        </w:numPr>
        <w:jc w:val="both"/>
        <w:rPr>
          <w:rFonts w:eastAsia="Calibri" w:cs="Arial"/>
          <w:lang w:eastAsia="en-GB"/>
        </w:rPr>
      </w:pPr>
      <w:r w:rsidRPr="00EF52AF">
        <w:rPr>
          <w:rFonts w:eastAsia="Calibri" w:cs="Arial"/>
          <w:lang w:eastAsia="en-GB"/>
        </w:rPr>
        <w:t>Their suspected involvement in a criminal investigation</w:t>
      </w:r>
    </w:p>
    <w:p w14:paraId="7F4B2EF9" w14:textId="77777777" w:rsidR="00EF52AF" w:rsidRDefault="00ED7046" w:rsidP="00EF52AF">
      <w:pPr>
        <w:pStyle w:val="ListParagraph"/>
        <w:numPr>
          <w:ilvl w:val="0"/>
          <w:numId w:val="17"/>
        </w:numPr>
        <w:jc w:val="both"/>
        <w:rPr>
          <w:rFonts w:eastAsia="Calibri" w:cs="Arial"/>
          <w:lang w:eastAsia="en-GB"/>
        </w:rPr>
      </w:pPr>
      <w:r w:rsidRPr="00EF52AF">
        <w:rPr>
          <w:rFonts w:eastAsia="Calibri" w:cs="Arial"/>
          <w:lang w:eastAsia="en-GB"/>
        </w:rPr>
        <w:t>An outstanding warrant</w:t>
      </w:r>
    </w:p>
    <w:p w14:paraId="6A1E7948" w14:textId="77777777" w:rsidR="00EF52AF" w:rsidRDefault="00ED7046" w:rsidP="00EF52AF">
      <w:pPr>
        <w:pStyle w:val="ListParagraph"/>
        <w:numPr>
          <w:ilvl w:val="0"/>
          <w:numId w:val="17"/>
        </w:numPr>
        <w:jc w:val="both"/>
        <w:rPr>
          <w:rFonts w:eastAsia="Calibri" w:cs="Arial"/>
          <w:lang w:eastAsia="en-GB"/>
        </w:rPr>
      </w:pPr>
      <w:r w:rsidRPr="00EF52AF">
        <w:rPr>
          <w:rFonts w:eastAsia="Calibri" w:cs="Arial"/>
          <w:lang w:eastAsia="en-GB"/>
        </w:rPr>
        <w:t>Having absconded from lawful custody</w:t>
      </w:r>
    </w:p>
    <w:p w14:paraId="70574724" w14:textId="547A1257" w:rsidR="00ED7046" w:rsidRPr="00EF52AF" w:rsidRDefault="00ED7046" w:rsidP="00EF52AF">
      <w:pPr>
        <w:pStyle w:val="ListParagraph"/>
        <w:numPr>
          <w:ilvl w:val="0"/>
          <w:numId w:val="17"/>
        </w:numPr>
        <w:jc w:val="both"/>
        <w:rPr>
          <w:rFonts w:eastAsia="Calibri" w:cs="Arial"/>
          <w:lang w:eastAsia="en-GB"/>
        </w:rPr>
      </w:pPr>
      <w:r w:rsidRPr="00EF52AF">
        <w:rPr>
          <w:rFonts w:eastAsia="Calibri" w:cs="Arial"/>
          <w:lang w:eastAsia="en-GB"/>
        </w:rPr>
        <w:t>Having entered the Country without appropriate authority</w:t>
      </w:r>
    </w:p>
    <w:p w14:paraId="489F0CF0" w14:textId="77777777" w:rsidR="00ED7046" w:rsidRDefault="00ED7046" w:rsidP="00ED7046">
      <w:pPr>
        <w:ind w:left="720"/>
        <w:jc w:val="both"/>
        <w:rPr>
          <w:rFonts w:eastAsia="Calibri" w:cs="Arial"/>
          <w:lang w:eastAsia="en-GB"/>
        </w:rPr>
      </w:pPr>
      <w:r>
        <w:rPr>
          <w:rFonts w:eastAsia="Calibri" w:cs="Arial"/>
          <w:lang w:eastAsia="en-GB"/>
        </w:rPr>
        <w:t xml:space="preserve">Each case should be evaluated and responded to appropriately, taking into consideration the context of the missing report and the risk to the individual.   </w:t>
      </w:r>
    </w:p>
    <w:p w14:paraId="1FB75547" w14:textId="77777777" w:rsidR="00ED7046" w:rsidRDefault="00ED7046" w:rsidP="00ED7046">
      <w:pPr>
        <w:ind w:left="720"/>
        <w:jc w:val="both"/>
        <w:rPr>
          <w:rFonts w:eastAsia="Calibri" w:cs="Arial"/>
          <w:lang w:eastAsia="en-GB"/>
        </w:rPr>
      </w:pPr>
      <w:r>
        <w:rPr>
          <w:rFonts w:eastAsia="Calibri" w:cs="Arial"/>
          <w:lang w:eastAsia="en-GB"/>
        </w:rPr>
        <w:lastRenderedPageBreak/>
        <w:t xml:space="preserve">Where a person is wanted for a minor matter, but the missing person risk assessment indicates a high risk, then it’s more appropriate to deal with them as a missing person.   However, where the risk is low or negligible, and the wanted matter is for a serious offence, then it would be more appropriate to deal with that individual as a wanted person.   </w:t>
      </w:r>
    </w:p>
    <w:p w14:paraId="175947C8" w14:textId="04F137C4" w:rsidR="00ED7046" w:rsidRDefault="00ED7046" w:rsidP="00ED7046">
      <w:pPr>
        <w:ind w:left="720"/>
        <w:jc w:val="both"/>
        <w:rPr>
          <w:rFonts w:eastAsia="Calibri" w:cs="Arial"/>
          <w:lang w:eastAsia="en-GB"/>
        </w:rPr>
      </w:pPr>
      <w:r>
        <w:rPr>
          <w:rFonts w:eastAsia="Calibri" w:cs="Arial"/>
          <w:lang w:eastAsia="en-GB"/>
        </w:rPr>
        <w:t>The most suitable response to dealing with a wanted / missing person is to be considered by the supervising officer of the missing person report in order to ensure any risk or vulnerability is properly addressed.</w:t>
      </w:r>
      <w:r w:rsidR="0079614E">
        <w:rPr>
          <w:rFonts w:eastAsia="Calibri" w:cs="Arial"/>
          <w:lang w:eastAsia="en-GB"/>
        </w:rPr>
        <w:t xml:space="preserve"> </w:t>
      </w:r>
      <w:r>
        <w:rPr>
          <w:rFonts w:eastAsia="Calibri" w:cs="Arial"/>
          <w:lang w:eastAsia="en-GB"/>
        </w:rPr>
        <w:t xml:space="preserve">This will be subject to ongoing review.  </w:t>
      </w:r>
    </w:p>
    <w:p w14:paraId="0816B416" w14:textId="65BF7DB5" w:rsidR="00ED7046" w:rsidRDefault="00ED7046" w:rsidP="00ED7046">
      <w:pPr>
        <w:ind w:left="720"/>
        <w:jc w:val="both"/>
        <w:rPr>
          <w:rFonts w:eastAsia="Calibri" w:cs="Arial"/>
          <w:lang w:eastAsia="en-GB"/>
        </w:rPr>
      </w:pPr>
      <w:r>
        <w:rPr>
          <w:rFonts w:eastAsia="Calibri" w:cs="Arial"/>
          <w:lang w:eastAsia="en-GB"/>
        </w:rPr>
        <w:t>Officers and supervisors are to be careful when considering treating a person as a concern for welfare as opposed to missing.</w:t>
      </w:r>
      <w:r w:rsidR="0079614E">
        <w:rPr>
          <w:rFonts w:eastAsia="Calibri" w:cs="Arial"/>
          <w:lang w:eastAsia="en-GB"/>
        </w:rPr>
        <w:t xml:space="preserve"> </w:t>
      </w:r>
      <w:r>
        <w:rPr>
          <w:rFonts w:eastAsia="Calibri" w:cs="Arial"/>
          <w:lang w:eastAsia="en-GB"/>
        </w:rPr>
        <w:t xml:space="preserve">Any decision-making rationale is to be clearly documented.  </w:t>
      </w:r>
    </w:p>
    <w:p w14:paraId="22B0FDD2" w14:textId="77777777" w:rsidR="00ED7046" w:rsidRDefault="00ED7046" w:rsidP="00ED7046">
      <w:pPr>
        <w:ind w:left="792"/>
      </w:pPr>
    </w:p>
    <w:p w14:paraId="04EEBA18" w14:textId="0893111C" w:rsidR="00C86D0D" w:rsidRPr="00ED7046" w:rsidRDefault="00ED7046" w:rsidP="00357BBD">
      <w:pPr>
        <w:pStyle w:val="ListParagraph"/>
        <w:numPr>
          <w:ilvl w:val="1"/>
          <w:numId w:val="1"/>
        </w:numPr>
        <w:rPr>
          <w:b/>
          <w:bCs/>
        </w:rPr>
      </w:pPr>
      <w:r w:rsidRPr="00ED7046">
        <w:rPr>
          <w:b/>
          <w:bCs/>
        </w:rPr>
        <w:t xml:space="preserve">Missing from Hospitals / Psychiatric Hospitals </w:t>
      </w:r>
    </w:p>
    <w:p w14:paraId="3107DA0A" w14:textId="77777777" w:rsidR="00ED7046" w:rsidRDefault="00ED7046" w:rsidP="00ED7046">
      <w:pPr>
        <w:ind w:left="720"/>
        <w:jc w:val="both"/>
        <w:rPr>
          <w:rFonts w:eastAsia="Calibri" w:cs="Arial"/>
          <w:lang w:eastAsia="en-GB"/>
        </w:rPr>
      </w:pPr>
      <w:r>
        <w:rPr>
          <w:rFonts w:eastAsia="Calibri" w:cs="Arial"/>
          <w:lang w:eastAsia="en-GB"/>
        </w:rPr>
        <w:t xml:space="preserve">A person is legally allowed to leave hospital if they are over the age of 18, have mental capacity and are not detained under the Mental Health act.  </w:t>
      </w:r>
    </w:p>
    <w:p w14:paraId="7E321A75" w14:textId="77777777" w:rsidR="00ED7046" w:rsidRDefault="00ED7046" w:rsidP="00ED7046">
      <w:pPr>
        <w:ind w:left="720"/>
        <w:jc w:val="both"/>
        <w:rPr>
          <w:rFonts w:eastAsia="Calibri" w:cs="Arial"/>
          <w:lang w:eastAsia="en-GB"/>
        </w:rPr>
      </w:pPr>
      <w:r>
        <w:rPr>
          <w:rFonts w:eastAsia="Calibri" w:cs="Arial"/>
          <w:lang w:eastAsia="en-GB"/>
        </w:rPr>
        <w:t xml:space="preserve">Hospitals owe a duty of care to their patients which includes a duty to protect vulnerable individuals, therefore, when an individual is reported as having absconded from a hospital, it is reasonable to expect hospital staff to have already searched the grounds and made enquiries with NOK’s, before reporting to the Police.  </w:t>
      </w:r>
    </w:p>
    <w:p w14:paraId="7664FE95" w14:textId="77777777" w:rsidR="00ED7046" w:rsidRDefault="00ED7046" w:rsidP="00ED7046">
      <w:pPr>
        <w:ind w:left="720"/>
        <w:jc w:val="both"/>
        <w:rPr>
          <w:rFonts w:eastAsia="Calibri" w:cs="Arial"/>
          <w:lang w:eastAsia="en-GB"/>
        </w:rPr>
      </w:pPr>
      <w:r>
        <w:rPr>
          <w:rFonts w:eastAsia="Calibri" w:cs="Arial"/>
          <w:lang w:eastAsia="en-GB"/>
        </w:rPr>
        <w:t xml:space="preserve">The exception to this will be where there is an immediate, real and substantial risk to life and / or serious injury.  </w:t>
      </w:r>
    </w:p>
    <w:p w14:paraId="0D040D1B" w14:textId="77777777" w:rsidR="00ED7046" w:rsidRPr="00ED7046" w:rsidRDefault="00ED7046" w:rsidP="00ED7046">
      <w:pPr>
        <w:ind w:left="720"/>
        <w:rPr>
          <w:b/>
          <w:bCs/>
        </w:rPr>
      </w:pPr>
    </w:p>
    <w:p w14:paraId="71735BAB" w14:textId="0F819B4F" w:rsidR="00C86D0D" w:rsidRPr="00ED7046" w:rsidRDefault="00ED7046" w:rsidP="00357BBD">
      <w:pPr>
        <w:pStyle w:val="ListParagraph"/>
        <w:numPr>
          <w:ilvl w:val="1"/>
          <w:numId w:val="1"/>
        </w:numPr>
        <w:rPr>
          <w:b/>
          <w:bCs/>
        </w:rPr>
      </w:pPr>
      <w:r w:rsidRPr="00ED7046">
        <w:rPr>
          <w:b/>
          <w:bCs/>
        </w:rPr>
        <w:t xml:space="preserve">Transfer to Other Police Force </w:t>
      </w:r>
    </w:p>
    <w:p w14:paraId="638A845A" w14:textId="77777777" w:rsidR="00ED7046" w:rsidRDefault="00ED7046" w:rsidP="00ED7046">
      <w:pPr>
        <w:ind w:left="720"/>
        <w:jc w:val="both"/>
        <w:rPr>
          <w:rFonts w:eastAsia="Calibri" w:cs="Arial"/>
          <w:lang w:eastAsia="en-GB"/>
        </w:rPr>
      </w:pPr>
      <w:r>
        <w:rPr>
          <w:rFonts w:eastAsia="Calibri" w:cs="Arial"/>
          <w:lang w:eastAsia="en-GB"/>
        </w:rPr>
        <w:t>The National Missing Persons guidelines state:</w:t>
      </w:r>
    </w:p>
    <w:p w14:paraId="45052BEC" w14:textId="77777777" w:rsidR="00ED7046" w:rsidRDefault="00ED7046" w:rsidP="00ED7046">
      <w:pPr>
        <w:ind w:left="720"/>
        <w:jc w:val="both"/>
        <w:rPr>
          <w:rFonts w:eastAsia="Calibri" w:cs="Arial"/>
          <w:lang w:eastAsia="en-GB"/>
        </w:rPr>
      </w:pPr>
      <w:r>
        <w:rPr>
          <w:rFonts w:eastAsia="Calibri" w:cs="Arial"/>
          <w:lang w:eastAsia="en-GB"/>
        </w:rPr>
        <w:t>Where a child is placed out of area, unless there are specific investigative reasons for doing so, the investigation should be transferred to the police force area in which the placing authority is located. This is usually appropriate as the young person will gravitate towards their home area, which is where most of the enquiries will be centred.  There should be credible evidence to suggest the person is either not in the force where they have gone missing or that they have returned to the placing force.</w:t>
      </w:r>
    </w:p>
    <w:p w14:paraId="3B2E509C" w14:textId="57D5249F" w:rsidR="00ED7046" w:rsidRDefault="00ED7046" w:rsidP="00ED7046">
      <w:pPr>
        <w:ind w:left="720"/>
        <w:jc w:val="both"/>
        <w:rPr>
          <w:rFonts w:eastAsia="Calibri" w:cs="Arial"/>
          <w:lang w:eastAsia="en-GB"/>
        </w:rPr>
      </w:pPr>
      <w:r>
        <w:rPr>
          <w:rFonts w:eastAsia="Calibri" w:cs="Arial"/>
          <w:lang w:eastAsia="en-GB"/>
        </w:rPr>
        <w:t>Where a child reported missing is believed to be in another Force area, officers are to complete the Missing Person Report and any necessary enquiries in the first instance in order to confirm the child is no longer in the Gwent Police area.</w:t>
      </w:r>
      <w:r w:rsidR="0079614E">
        <w:rPr>
          <w:rFonts w:eastAsia="Calibri" w:cs="Arial"/>
          <w:lang w:eastAsia="en-GB"/>
        </w:rPr>
        <w:t xml:space="preserve"> </w:t>
      </w:r>
      <w:r>
        <w:rPr>
          <w:rFonts w:eastAsia="Calibri" w:cs="Arial"/>
          <w:lang w:eastAsia="en-GB"/>
        </w:rPr>
        <w:t>Full updates of these enquiries are to be provided to the receiving force, together with a rationale for requesting ownership is transferred.</w:t>
      </w:r>
    </w:p>
    <w:p w14:paraId="2E1EEE9C" w14:textId="4791F13D" w:rsidR="00ED7046" w:rsidRDefault="00ED7046" w:rsidP="00ED7046">
      <w:pPr>
        <w:ind w:left="720"/>
        <w:jc w:val="both"/>
        <w:rPr>
          <w:rFonts w:eastAsia="Calibri" w:cs="Arial"/>
          <w:lang w:eastAsia="en-GB"/>
        </w:rPr>
      </w:pPr>
      <w:r>
        <w:rPr>
          <w:rFonts w:eastAsia="Calibri" w:cs="Arial"/>
          <w:lang w:eastAsia="en-GB"/>
        </w:rPr>
        <w:t>The same principle is to be applied for all other missing persons where the princip</w:t>
      </w:r>
      <w:r w:rsidR="000B41B6">
        <w:rPr>
          <w:rFonts w:eastAsia="Calibri" w:cs="Arial"/>
          <w:lang w:eastAsia="en-GB"/>
        </w:rPr>
        <w:t>al</w:t>
      </w:r>
      <w:r>
        <w:rPr>
          <w:rFonts w:eastAsia="Calibri" w:cs="Arial"/>
          <w:lang w:eastAsia="en-GB"/>
        </w:rPr>
        <w:t xml:space="preserve"> issue is to consider where the majority of the enquiries are and who has greatest opportunity of locating the missing person.  </w:t>
      </w:r>
    </w:p>
    <w:p w14:paraId="76296028" w14:textId="12719B01" w:rsidR="00ED7046" w:rsidRDefault="00ED7046" w:rsidP="00ED7046">
      <w:pPr>
        <w:ind w:left="720"/>
        <w:jc w:val="both"/>
        <w:rPr>
          <w:rFonts w:eastAsia="Calibri" w:cs="Arial"/>
          <w:lang w:eastAsia="en-GB"/>
        </w:rPr>
      </w:pPr>
      <w:r>
        <w:rPr>
          <w:rFonts w:eastAsia="Calibri" w:cs="Arial"/>
          <w:lang w:eastAsia="en-GB"/>
        </w:rPr>
        <w:t xml:space="preserve">There must be clear and unambiguous ownership and responsibility for the investigation.  In cases where the appropriate ownership is not clear, the matter should initially be agreed between supervisors within each relevant force to determine who should own the investigation. In the majority of cases it will be easily apparent which </w:t>
      </w:r>
      <w:r>
        <w:rPr>
          <w:rFonts w:eastAsia="Calibri" w:cs="Arial"/>
          <w:lang w:eastAsia="en-GB"/>
        </w:rPr>
        <w:lastRenderedPageBreak/>
        <w:t xml:space="preserve">force should lead, for example where the majority of enquiries will be in one force area or where the enquiry is linked to other investigations in another force area. </w:t>
      </w:r>
    </w:p>
    <w:p w14:paraId="31C14AD8" w14:textId="77777777" w:rsidR="00ED7046" w:rsidRDefault="00ED7046" w:rsidP="00ED7046">
      <w:pPr>
        <w:ind w:left="720"/>
        <w:jc w:val="both"/>
        <w:rPr>
          <w:rFonts w:eastAsia="Calibri" w:cs="Arial"/>
          <w:lang w:eastAsia="en-GB"/>
        </w:rPr>
      </w:pPr>
      <w:r>
        <w:rPr>
          <w:rFonts w:eastAsia="Calibri" w:cs="Arial"/>
          <w:lang w:eastAsia="en-GB"/>
        </w:rPr>
        <w:t>Where an agreement on primacy for an investigation has not been resolved, all necessary enquiries should continue with the originating force.</w:t>
      </w:r>
    </w:p>
    <w:p w14:paraId="7A2FE9A8" w14:textId="77777777" w:rsidR="00ED7046" w:rsidRDefault="00ED7046" w:rsidP="00ED7046"/>
    <w:p w14:paraId="42237A57" w14:textId="1B2B5BCE" w:rsidR="00C86D0D" w:rsidRPr="00ED7046" w:rsidRDefault="00ED7046" w:rsidP="00357BBD">
      <w:pPr>
        <w:pStyle w:val="ListParagraph"/>
        <w:numPr>
          <w:ilvl w:val="1"/>
          <w:numId w:val="1"/>
        </w:numPr>
        <w:rPr>
          <w:b/>
          <w:bCs/>
        </w:rPr>
      </w:pPr>
      <w:r w:rsidRPr="00ED7046">
        <w:rPr>
          <w:b/>
          <w:bCs/>
        </w:rPr>
        <w:t xml:space="preserve">Missing Person Return </w:t>
      </w:r>
    </w:p>
    <w:p w14:paraId="0728A6F5" w14:textId="77777777" w:rsidR="00ED7046" w:rsidRDefault="00ED7046" w:rsidP="00065598">
      <w:pPr>
        <w:ind w:left="720"/>
        <w:jc w:val="both"/>
      </w:pPr>
      <w:r>
        <w:t xml:space="preserve">The purpose of a Prevention Interview (previously known as a Return Interview, and also sometimes referred to as a Safe and Well Check by other agencies) is to identify any ongoing risk factors which may contribute to the person coming to harm or going missing again.  </w:t>
      </w:r>
    </w:p>
    <w:p w14:paraId="4F32A23D" w14:textId="44E080F5" w:rsidR="00ED7046" w:rsidRDefault="000B41B6" w:rsidP="00065598">
      <w:pPr>
        <w:ind w:left="720"/>
        <w:jc w:val="both"/>
      </w:pPr>
      <w:r>
        <w:t>T</w:t>
      </w:r>
      <w:r w:rsidR="00ED7046">
        <w:t xml:space="preserve">his is achieved by establishing why the individual went missing, where they have been and who with, what they have done whilst missing, and whether they have been subject to any risk or harm. </w:t>
      </w:r>
    </w:p>
    <w:p w14:paraId="27A880AD" w14:textId="2C1FD9F2" w:rsidR="00ED7046" w:rsidRDefault="00ED7046" w:rsidP="00065598">
      <w:pPr>
        <w:ind w:left="720"/>
        <w:jc w:val="both"/>
      </w:pPr>
      <w:r>
        <w:t xml:space="preserve">The Prevention Interview must take place in person with the individual in order to ensure they are no longer at risk of harm.  If there are any concerns regarding the individual’s state of mind (for example, if it’s known or suspected they had intended to harm themselves while missing, or there is information from the FCR Mental Health Practitioner or a family member to suggest this could have been the case), officers should not leave the individual alone. Officers should seek medical assistance when necessary, and / or ensure a family member / close friend is present to ensure ongoing support and safeguarding for the individual.  </w:t>
      </w:r>
    </w:p>
    <w:p w14:paraId="430EC3E1" w14:textId="529CEC71" w:rsidR="00ED7046" w:rsidRDefault="00ED7046" w:rsidP="00065598">
      <w:pPr>
        <w:ind w:left="720"/>
        <w:jc w:val="both"/>
      </w:pPr>
      <w:r>
        <w:t>Understanding the reasons why an individual went missing may help to prevent future harm, and / or further missing episodes.</w:t>
      </w:r>
      <w:r w:rsidR="0079614E">
        <w:t xml:space="preserve"> </w:t>
      </w:r>
      <w:r>
        <w:t xml:space="preserve">It is therefore vital that the Prevention Interview of the missing person is carried out thoroughly and sensitively.   </w:t>
      </w:r>
    </w:p>
    <w:p w14:paraId="6B72C658" w14:textId="77777777" w:rsidR="00ED7046" w:rsidRDefault="00ED7046" w:rsidP="00065598">
      <w:pPr>
        <w:ind w:left="720"/>
        <w:jc w:val="both"/>
      </w:pPr>
      <w:r>
        <w:t xml:space="preserve">Officers are to bear in mind that the missing person may have been subject to crime, particularly child sexual / criminal exploitation if a child, and to be watchful of any indicators of this. </w:t>
      </w:r>
    </w:p>
    <w:p w14:paraId="3B807D1F" w14:textId="77777777" w:rsidR="00EF52AF" w:rsidRDefault="00ED7046" w:rsidP="00EF52AF">
      <w:pPr>
        <w:ind w:left="720"/>
        <w:jc w:val="both"/>
      </w:pPr>
      <w:r>
        <w:t>Some individuals may refuse to engage with officers during the prevention interview, however it’s still important to record what is observed, particularly in the case of missing children, such as:</w:t>
      </w:r>
    </w:p>
    <w:p w14:paraId="7543153C" w14:textId="77777777" w:rsidR="00EF52AF" w:rsidRDefault="00ED7046" w:rsidP="00EF52AF">
      <w:pPr>
        <w:pStyle w:val="ListParagraph"/>
        <w:numPr>
          <w:ilvl w:val="0"/>
          <w:numId w:val="18"/>
        </w:numPr>
        <w:jc w:val="both"/>
      </w:pPr>
      <w:r>
        <w:t xml:space="preserve">Does the individual appear to be under the influence of drugs or </w:t>
      </w:r>
      <w:r w:rsidR="00FC15B5">
        <w:t>alcohol?</w:t>
      </w:r>
    </w:p>
    <w:p w14:paraId="0B18FDCF" w14:textId="77777777" w:rsidR="00EF52AF" w:rsidRDefault="00ED7046" w:rsidP="00EF52AF">
      <w:pPr>
        <w:pStyle w:val="ListParagraph"/>
        <w:numPr>
          <w:ilvl w:val="0"/>
          <w:numId w:val="18"/>
        </w:numPr>
        <w:jc w:val="both"/>
      </w:pPr>
      <w:r>
        <w:t xml:space="preserve">Do they appear distressed or anxious, or are they </w:t>
      </w:r>
      <w:r w:rsidR="00FC15B5">
        <w:t>calm?</w:t>
      </w:r>
    </w:p>
    <w:p w14:paraId="4705853C" w14:textId="77777777" w:rsidR="00EF52AF" w:rsidRDefault="00ED7046" w:rsidP="00EF52AF">
      <w:pPr>
        <w:pStyle w:val="ListParagraph"/>
        <w:numPr>
          <w:ilvl w:val="0"/>
          <w:numId w:val="18"/>
        </w:numPr>
        <w:jc w:val="both"/>
      </w:pPr>
      <w:r>
        <w:t xml:space="preserve">Do they have any visible injuries or marks, or do they appear to be in </w:t>
      </w:r>
      <w:r w:rsidR="00FC15B5">
        <w:t>pain?</w:t>
      </w:r>
    </w:p>
    <w:p w14:paraId="4EAC65A2" w14:textId="29233719" w:rsidR="00ED7046" w:rsidRDefault="00ED7046" w:rsidP="00EF52AF">
      <w:pPr>
        <w:pStyle w:val="ListParagraph"/>
        <w:numPr>
          <w:ilvl w:val="0"/>
          <w:numId w:val="18"/>
        </w:numPr>
        <w:jc w:val="both"/>
      </w:pPr>
      <w:r>
        <w:t xml:space="preserve">Do they present as dirty and </w:t>
      </w:r>
      <w:r w:rsidR="00FC15B5">
        <w:t>dishevelled?</w:t>
      </w:r>
      <w:r>
        <w:t xml:space="preserve">  Are they wearing the same clothes they left in, or different </w:t>
      </w:r>
      <w:r w:rsidR="00FC15B5">
        <w:t>clothes?</w:t>
      </w:r>
    </w:p>
    <w:p w14:paraId="46C3DFA1" w14:textId="77777777" w:rsidR="00ED7046" w:rsidRDefault="00ED7046" w:rsidP="00065598">
      <w:pPr>
        <w:ind w:left="720"/>
        <w:jc w:val="both"/>
      </w:pPr>
      <w:r>
        <w:t xml:space="preserve"> </w:t>
      </w:r>
    </w:p>
    <w:p w14:paraId="6366ECEB" w14:textId="5C9F0662" w:rsidR="00ED7046" w:rsidRDefault="00ED7046" w:rsidP="00065598">
      <w:pPr>
        <w:ind w:left="720"/>
        <w:jc w:val="both"/>
      </w:pPr>
      <w:r>
        <w:t xml:space="preserve">Where a person is reported missing but returns home before Police attendance, the attending officers must still complete the Missing Person Report and the Prevention Interview in order to obtain all the relevant information. Regardless of whether the individual has returned home, they have nonetheless originally been reported missing and this therefore needs to be accurately reflected in a Missing Person Report.  </w:t>
      </w:r>
    </w:p>
    <w:p w14:paraId="696DA355" w14:textId="614BA643" w:rsidR="00ED7046" w:rsidRDefault="00ED7046" w:rsidP="00065598">
      <w:pPr>
        <w:ind w:left="720"/>
        <w:jc w:val="both"/>
      </w:pPr>
      <w:r>
        <w:t xml:space="preserve">A PPN must be submitted to Social Services for all missing children, detailing the circumstances of the missing episode and the child’s return.  </w:t>
      </w:r>
    </w:p>
    <w:p w14:paraId="2E363328" w14:textId="77777777" w:rsidR="00065598" w:rsidRDefault="00065598" w:rsidP="00065598">
      <w:pPr>
        <w:ind w:left="720"/>
        <w:jc w:val="both"/>
      </w:pPr>
    </w:p>
    <w:p w14:paraId="4815FA11" w14:textId="46491721" w:rsidR="00C86D0D" w:rsidRPr="00065598" w:rsidRDefault="00065598" w:rsidP="00357BBD">
      <w:pPr>
        <w:pStyle w:val="ListParagraph"/>
        <w:numPr>
          <w:ilvl w:val="1"/>
          <w:numId w:val="1"/>
        </w:numPr>
        <w:rPr>
          <w:b/>
          <w:bCs/>
        </w:rPr>
      </w:pPr>
      <w:r w:rsidRPr="00065598">
        <w:rPr>
          <w:b/>
          <w:bCs/>
        </w:rPr>
        <w:t xml:space="preserve">Closing Niche </w:t>
      </w:r>
    </w:p>
    <w:p w14:paraId="473CE717" w14:textId="77777777" w:rsidR="00065598" w:rsidRDefault="00065598" w:rsidP="00065598">
      <w:pPr>
        <w:ind w:left="720"/>
        <w:jc w:val="both"/>
      </w:pPr>
      <w:r>
        <w:t>Once the Prevention Interview has been completed by the attending officer, it must be electronically signed by that officer, and then a supervisor.</w:t>
      </w:r>
    </w:p>
    <w:p w14:paraId="19BB49CE" w14:textId="77777777" w:rsidR="00065598" w:rsidRDefault="00065598" w:rsidP="00065598">
      <w:pPr>
        <w:ind w:left="720"/>
        <w:jc w:val="both"/>
      </w:pPr>
      <w:r>
        <w:t xml:space="preserve">The supervisor must then complete the ‘supervisor/specialist outcomes’ section.   Without this information being completed, the Missing Person Report will not show as closed, and the individual will remain on the Whiteboard as missing.  </w:t>
      </w:r>
    </w:p>
    <w:p w14:paraId="6247E132" w14:textId="77777777" w:rsidR="00065598" w:rsidRDefault="00065598" w:rsidP="00065598">
      <w:pPr>
        <w:ind w:left="720"/>
        <w:jc w:val="both"/>
      </w:pPr>
      <w:r>
        <w:t>Niche can then be closed in the normal way.</w:t>
      </w:r>
    </w:p>
    <w:p w14:paraId="7D09154A" w14:textId="0729A42A" w:rsidR="00065598" w:rsidRDefault="00065598" w:rsidP="00065598">
      <w:pPr>
        <w:ind w:left="720"/>
        <w:jc w:val="both"/>
      </w:pPr>
      <w:r>
        <w:t>When a missing person returns or is found, officers must ensure all active enquiries are cancelled.</w:t>
      </w:r>
      <w:r w:rsidR="0079614E">
        <w:t xml:space="preserve"> </w:t>
      </w:r>
      <w:r>
        <w:t xml:space="preserve">These would include updating Corporate Communications regarding any press releases and cancelling any circulations with PNC / Interpol.   </w:t>
      </w:r>
    </w:p>
    <w:p w14:paraId="74B3BC0A" w14:textId="77777777" w:rsidR="00065598" w:rsidRDefault="00065598" w:rsidP="00065598">
      <w:pPr>
        <w:ind w:left="720"/>
        <w:jc w:val="both"/>
      </w:pPr>
    </w:p>
    <w:p w14:paraId="49894383" w14:textId="2F602573" w:rsidR="00C86D0D" w:rsidRDefault="00065598" w:rsidP="00357BBD">
      <w:pPr>
        <w:pStyle w:val="ListParagraph"/>
        <w:numPr>
          <w:ilvl w:val="1"/>
          <w:numId w:val="1"/>
        </w:numPr>
        <w:rPr>
          <w:b/>
          <w:bCs/>
        </w:rPr>
      </w:pPr>
      <w:r w:rsidRPr="00065598">
        <w:rPr>
          <w:b/>
          <w:bCs/>
        </w:rPr>
        <w:t xml:space="preserve">Media Appeals </w:t>
      </w:r>
    </w:p>
    <w:p w14:paraId="20E3CC4B" w14:textId="77777777" w:rsidR="00065598" w:rsidRPr="00065598" w:rsidRDefault="00065598" w:rsidP="00065598">
      <w:pPr>
        <w:ind w:left="720"/>
        <w:jc w:val="both"/>
      </w:pPr>
      <w:r w:rsidRPr="00065598">
        <w:t xml:space="preserve">All appeals regarding missing people, regardless of the level of risk, must have Inspector authorisation. It is the Inspector’s responsibility to ensure that all relevant checks have been undertaken to find the individual before a public appeal is considered.  </w:t>
      </w:r>
    </w:p>
    <w:p w14:paraId="377E6986" w14:textId="4295DA9A" w:rsidR="00065598" w:rsidRPr="00065598" w:rsidRDefault="00065598" w:rsidP="00065598">
      <w:pPr>
        <w:ind w:left="720"/>
        <w:jc w:val="both"/>
      </w:pPr>
      <w:r w:rsidRPr="00065598">
        <w:t xml:space="preserve">Please also consider any increased risk posed by appeals relating to potential victims of child sexual exploitation, domestic abuse or </w:t>
      </w:r>
      <w:r w:rsidR="00EF52AF" w:rsidRPr="00065598">
        <w:t>modern-day</w:t>
      </w:r>
      <w:r w:rsidRPr="00065598">
        <w:t xml:space="preserve"> slavery. These cases must have SIO level authorisation.</w:t>
      </w:r>
    </w:p>
    <w:p w14:paraId="16897A2E" w14:textId="13E9213F" w:rsidR="00065598" w:rsidRPr="00065598" w:rsidRDefault="00065598" w:rsidP="00065598">
      <w:pPr>
        <w:ind w:left="720"/>
        <w:jc w:val="both"/>
      </w:pPr>
      <w:r w:rsidRPr="00065598">
        <w:t>Please forward the appropriate level of authorisation to the Press Office for us to publish the appeal.</w:t>
      </w:r>
    </w:p>
    <w:p w14:paraId="36720D5F" w14:textId="77777777" w:rsidR="00A339E7" w:rsidRPr="004E524A" w:rsidRDefault="00A339E7" w:rsidP="00A339E7"/>
    <w:p w14:paraId="54C8E61E" w14:textId="002140C6" w:rsidR="00B81DA2" w:rsidRDefault="004E524A" w:rsidP="00357BBD">
      <w:pPr>
        <w:pStyle w:val="Heading1"/>
        <w:numPr>
          <w:ilvl w:val="0"/>
          <w:numId w:val="1"/>
        </w:numPr>
      </w:pPr>
      <w:r>
        <w:t>APPENDICES</w:t>
      </w:r>
    </w:p>
    <w:p w14:paraId="53C63292" w14:textId="72E99317" w:rsidR="00906F8C" w:rsidRDefault="00906F8C" w:rsidP="00357BBD">
      <w:pPr>
        <w:pStyle w:val="ListParagraph"/>
        <w:numPr>
          <w:ilvl w:val="1"/>
          <w:numId w:val="1"/>
        </w:numPr>
        <w:rPr>
          <w:b/>
          <w:bCs/>
        </w:rPr>
      </w:pPr>
      <w:r w:rsidRPr="00906F8C">
        <w:rPr>
          <w:b/>
          <w:bCs/>
        </w:rPr>
        <w:t>Appendix 1 – Actions</w:t>
      </w:r>
    </w:p>
    <w:p w14:paraId="05BCBD17" w14:textId="34AEC5D7" w:rsidR="00FC15B5" w:rsidRDefault="00FC15B5" w:rsidP="00FC15B5">
      <w:pPr>
        <w:pStyle w:val="ListParagraph"/>
        <w:ind w:left="792"/>
        <w:rPr>
          <w:b/>
          <w:bCs/>
        </w:rPr>
      </w:pPr>
    </w:p>
    <w:p w14:paraId="66DA7629" w14:textId="51471C05" w:rsidR="00FC15B5" w:rsidRPr="00906F8C" w:rsidRDefault="00EF52AF" w:rsidP="00FC15B5">
      <w:pPr>
        <w:pStyle w:val="ListParagraph"/>
        <w:ind w:left="792"/>
        <w:jc w:val="both"/>
      </w:pPr>
      <w:r w:rsidRPr="00906F8C">
        <w:t>Appendix</w:t>
      </w:r>
      <w:r w:rsidR="00FC15B5" w:rsidRPr="00906F8C">
        <w:t xml:space="preserve"> 1 – Actions</w:t>
      </w:r>
    </w:p>
    <w:p w14:paraId="65F3E520" w14:textId="77777777" w:rsidR="00FC15B5" w:rsidRPr="00906F8C" w:rsidRDefault="00FC15B5" w:rsidP="00FC15B5">
      <w:pPr>
        <w:pStyle w:val="ListParagraph"/>
        <w:ind w:left="792"/>
        <w:jc w:val="both"/>
      </w:pPr>
    </w:p>
    <w:p w14:paraId="58A9DB7C" w14:textId="77777777" w:rsidR="00FC15B5" w:rsidRPr="00906F8C" w:rsidRDefault="00FC15B5" w:rsidP="00FC15B5">
      <w:pPr>
        <w:pStyle w:val="ListParagraph"/>
        <w:ind w:left="792"/>
        <w:jc w:val="both"/>
      </w:pPr>
      <w:r w:rsidRPr="00906F8C">
        <w:t xml:space="preserve">The below list is not exhaustive.  </w:t>
      </w:r>
    </w:p>
    <w:p w14:paraId="0755FC3E" w14:textId="77777777" w:rsidR="00FC15B5" w:rsidRPr="00906F8C" w:rsidRDefault="00FC15B5" w:rsidP="00FC15B5">
      <w:pPr>
        <w:pStyle w:val="ListParagraph"/>
        <w:ind w:left="792"/>
        <w:jc w:val="both"/>
      </w:pPr>
    </w:p>
    <w:p w14:paraId="08BA81FC" w14:textId="77777777" w:rsidR="00FC15B5" w:rsidRPr="00906F8C" w:rsidRDefault="00FC15B5" w:rsidP="00FC15B5">
      <w:pPr>
        <w:pStyle w:val="ListParagraph"/>
        <w:ind w:left="792"/>
        <w:jc w:val="both"/>
      </w:pPr>
      <w:r w:rsidRPr="00906F8C">
        <w:t xml:space="preserve">Each missing person is unique and there may be additional enquiries and actions identified as a result.  </w:t>
      </w:r>
    </w:p>
    <w:p w14:paraId="76196182" w14:textId="77777777" w:rsidR="00FC15B5" w:rsidRPr="00906F8C" w:rsidRDefault="00FC15B5" w:rsidP="00FC15B5">
      <w:pPr>
        <w:pStyle w:val="ListParagraph"/>
        <w:ind w:left="792"/>
        <w:jc w:val="both"/>
      </w:pPr>
    </w:p>
    <w:p w14:paraId="46BEA493" w14:textId="77777777" w:rsidR="00FC15B5" w:rsidRPr="00906F8C" w:rsidRDefault="00FC15B5" w:rsidP="00FC15B5">
      <w:pPr>
        <w:pStyle w:val="ListParagraph"/>
        <w:ind w:left="792"/>
        <w:jc w:val="both"/>
      </w:pPr>
      <w:r w:rsidRPr="00906F8C">
        <w:t>The below actions are intended only as a guide for officers:</w:t>
      </w:r>
    </w:p>
    <w:p w14:paraId="1ABC680E" w14:textId="77777777" w:rsidR="00FC15B5" w:rsidRPr="00906F8C" w:rsidRDefault="00FC15B5" w:rsidP="00FC15B5">
      <w:pPr>
        <w:pStyle w:val="ListParagraph"/>
        <w:ind w:left="792"/>
        <w:jc w:val="both"/>
      </w:pPr>
    </w:p>
    <w:p w14:paraId="48F0B3F5" w14:textId="77777777" w:rsidR="00FC15B5" w:rsidRDefault="00FC15B5" w:rsidP="00FC15B5">
      <w:pPr>
        <w:pStyle w:val="ListParagraph"/>
        <w:numPr>
          <w:ilvl w:val="0"/>
          <w:numId w:val="9"/>
        </w:numPr>
        <w:jc w:val="both"/>
      </w:pPr>
      <w:r w:rsidRPr="00906F8C">
        <w:t>Thorough search of the premises, including outbuildings, loft space and surrounding are.  If a crime scene is suspected, preserve, commence a scene log and notify a supervisor immediately.</w:t>
      </w:r>
    </w:p>
    <w:p w14:paraId="553493CC" w14:textId="77777777" w:rsidR="00FC15B5" w:rsidRPr="00906F8C" w:rsidRDefault="00FC15B5" w:rsidP="00FC15B5">
      <w:pPr>
        <w:pStyle w:val="ListParagraph"/>
        <w:ind w:left="1512"/>
        <w:jc w:val="both"/>
      </w:pPr>
    </w:p>
    <w:p w14:paraId="5D16D21F" w14:textId="4E25D56E" w:rsidR="00FC15B5" w:rsidRDefault="00FC15B5" w:rsidP="00FC15B5">
      <w:pPr>
        <w:pStyle w:val="ListParagraph"/>
        <w:ind w:left="792"/>
        <w:jc w:val="both"/>
      </w:pPr>
      <w:r w:rsidRPr="00906F8C">
        <w:t xml:space="preserve">It’s vital that this search is completed at the earliest opportunity.  Without confirmation that the misper is no longer at this property, it is unlikely assistance from </w:t>
      </w:r>
      <w:r w:rsidR="00EF52AF" w:rsidRPr="00906F8C">
        <w:t>NPAS,</w:t>
      </w:r>
      <w:r w:rsidRPr="00906F8C">
        <w:t xml:space="preserve"> or SPOC will be authorised.</w:t>
      </w:r>
    </w:p>
    <w:p w14:paraId="1C79B647" w14:textId="77777777" w:rsidR="00EF52AF" w:rsidRPr="00906F8C" w:rsidRDefault="00EF52AF" w:rsidP="00FC15B5">
      <w:pPr>
        <w:pStyle w:val="ListParagraph"/>
        <w:ind w:left="792"/>
        <w:jc w:val="both"/>
      </w:pPr>
    </w:p>
    <w:p w14:paraId="4F87E75F" w14:textId="77777777" w:rsidR="00FC15B5" w:rsidRDefault="00FC15B5" w:rsidP="00FC15B5">
      <w:pPr>
        <w:pStyle w:val="ListParagraph"/>
        <w:ind w:left="792"/>
        <w:jc w:val="both"/>
      </w:pPr>
      <w:r w:rsidRPr="00906F8C">
        <w:lastRenderedPageBreak/>
        <w:t>This search is not only to look for the missing person, but also to identify:</w:t>
      </w:r>
    </w:p>
    <w:p w14:paraId="2BC407DF" w14:textId="77777777" w:rsidR="00FC15B5" w:rsidRPr="00906F8C" w:rsidRDefault="00FC15B5" w:rsidP="00FC15B5">
      <w:pPr>
        <w:pStyle w:val="ListParagraph"/>
        <w:ind w:left="792"/>
        <w:jc w:val="both"/>
      </w:pPr>
    </w:p>
    <w:p w14:paraId="1A6EC01E" w14:textId="77777777" w:rsidR="00FC15B5" w:rsidRDefault="00FC15B5" w:rsidP="00FC15B5">
      <w:pPr>
        <w:pStyle w:val="ListParagraph"/>
        <w:numPr>
          <w:ilvl w:val="0"/>
          <w:numId w:val="9"/>
        </w:numPr>
        <w:jc w:val="both"/>
      </w:pPr>
      <w:r w:rsidRPr="00906F8C">
        <w:t>What items (if any) have been taken, such as clothing or passport / is there any indication the misper has made preparations to leave</w:t>
      </w:r>
    </w:p>
    <w:p w14:paraId="25CD0B07" w14:textId="77777777" w:rsidR="00FC15B5" w:rsidRDefault="00FC15B5" w:rsidP="00FC15B5">
      <w:pPr>
        <w:pStyle w:val="ListParagraph"/>
        <w:numPr>
          <w:ilvl w:val="0"/>
          <w:numId w:val="9"/>
        </w:numPr>
        <w:jc w:val="both"/>
      </w:pPr>
      <w:r w:rsidRPr="00906F8C">
        <w:t xml:space="preserve">Any items that have been left at the property, such as diaries, letters or a suicide note </w:t>
      </w:r>
    </w:p>
    <w:p w14:paraId="462CD400" w14:textId="77777777" w:rsidR="00FC15B5" w:rsidRDefault="00FC15B5" w:rsidP="00FC15B5">
      <w:pPr>
        <w:pStyle w:val="ListParagraph"/>
        <w:numPr>
          <w:ilvl w:val="0"/>
          <w:numId w:val="9"/>
        </w:numPr>
        <w:jc w:val="both"/>
      </w:pPr>
      <w:r w:rsidRPr="00906F8C">
        <w:t>Any other relevant information, such as banking details, usernames and passwords, or an address book.</w:t>
      </w:r>
    </w:p>
    <w:p w14:paraId="40CDD047" w14:textId="77777777" w:rsidR="00FC15B5" w:rsidRDefault="00FC15B5" w:rsidP="00FC15B5">
      <w:pPr>
        <w:pStyle w:val="ListParagraph"/>
        <w:numPr>
          <w:ilvl w:val="0"/>
          <w:numId w:val="9"/>
        </w:numPr>
        <w:jc w:val="both"/>
      </w:pPr>
      <w:r w:rsidRPr="00906F8C">
        <w:t>Obtain full lifestyle information about the missing person and the circumstances leading up to their disappearance:</w:t>
      </w:r>
    </w:p>
    <w:p w14:paraId="32BC0A30" w14:textId="6DD5C850" w:rsidR="00FC15B5" w:rsidRPr="00906F8C" w:rsidRDefault="00FC15B5" w:rsidP="00FC15B5">
      <w:pPr>
        <w:pStyle w:val="ListParagraph"/>
        <w:numPr>
          <w:ilvl w:val="1"/>
          <w:numId w:val="9"/>
        </w:numPr>
        <w:jc w:val="both"/>
      </w:pPr>
      <w:r w:rsidRPr="00906F8C">
        <w:t xml:space="preserve">Identify family / friends / associates / links to any other addresses / </w:t>
      </w:r>
      <w:r w:rsidR="00EF52AF" w:rsidRPr="00906F8C">
        <w:t>workplace</w:t>
      </w:r>
      <w:r w:rsidRPr="00906F8C">
        <w:t xml:space="preserve"> / are they in possession of any keys / favourite locations / significant locations (such as a </w:t>
      </w:r>
      <w:r w:rsidR="00EF52AF" w:rsidRPr="00906F8C">
        <w:t>graveyard) / known appointment</w:t>
      </w:r>
      <w:r w:rsidRPr="00906F8C">
        <w:t xml:space="preserve"> with other services / do they have access to money / hobbies and interests </w:t>
      </w:r>
    </w:p>
    <w:p w14:paraId="72DF9778" w14:textId="77777777" w:rsidR="00FC15B5" w:rsidRPr="00906F8C" w:rsidRDefault="00FC15B5" w:rsidP="00FC15B5">
      <w:pPr>
        <w:pStyle w:val="ListParagraph"/>
        <w:ind w:left="792"/>
        <w:jc w:val="both"/>
      </w:pPr>
    </w:p>
    <w:p w14:paraId="06C2D41A" w14:textId="77777777" w:rsidR="00FC15B5" w:rsidRDefault="00FC15B5" w:rsidP="00FC15B5">
      <w:pPr>
        <w:pStyle w:val="ListParagraph"/>
        <w:numPr>
          <w:ilvl w:val="0"/>
          <w:numId w:val="10"/>
        </w:numPr>
        <w:jc w:val="both"/>
      </w:pPr>
      <w:r w:rsidRPr="00906F8C">
        <w:t>Obtain details of any medication – names, quantities and dosage, when is medication due and when last taken, details of adverse effects if not taken and timescales of this.</w:t>
      </w:r>
    </w:p>
    <w:p w14:paraId="7B4FA682" w14:textId="77777777" w:rsidR="00FC15B5" w:rsidRDefault="00FC15B5" w:rsidP="00FC15B5">
      <w:pPr>
        <w:pStyle w:val="ListParagraph"/>
        <w:numPr>
          <w:ilvl w:val="0"/>
          <w:numId w:val="10"/>
        </w:numPr>
        <w:jc w:val="both"/>
      </w:pPr>
      <w:r w:rsidRPr="00906F8C">
        <w:t xml:space="preserve">Obtain a photo of the misper, making sure it is a true likeness.   </w:t>
      </w:r>
    </w:p>
    <w:p w14:paraId="39B3CADA" w14:textId="77777777" w:rsidR="00FC15B5" w:rsidRDefault="00FC15B5" w:rsidP="00FC15B5">
      <w:pPr>
        <w:pStyle w:val="ListParagraph"/>
        <w:numPr>
          <w:ilvl w:val="0"/>
          <w:numId w:val="10"/>
        </w:numPr>
        <w:jc w:val="both"/>
      </w:pPr>
      <w:r w:rsidRPr="00906F8C">
        <w:t xml:space="preserve">Consider press release and obtain consent if relevant.  </w:t>
      </w:r>
    </w:p>
    <w:p w14:paraId="4179F053" w14:textId="77777777" w:rsidR="00FC15B5" w:rsidRDefault="00FC15B5" w:rsidP="00FC15B5">
      <w:pPr>
        <w:pStyle w:val="ListParagraph"/>
        <w:numPr>
          <w:ilvl w:val="0"/>
          <w:numId w:val="10"/>
        </w:numPr>
        <w:jc w:val="both"/>
      </w:pPr>
      <w:r w:rsidRPr="00906F8C">
        <w:t>House to house</w:t>
      </w:r>
    </w:p>
    <w:p w14:paraId="7E0585E7" w14:textId="77777777" w:rsidR="00FC15B5" w:rsidRDefault="00FC15B5" w:rsidP="00FC15B5">
      <w:pPr>
        <w:pStyle w:val="ListParagraph"/>
        <w:numPr>
          <w:ilvl w:val="0"/>
          <w:numId w:val="10"/>
        </w:numPr>
        <w:jc w:val="both"/>
      </w:pPr>
      <w:r w:rsidRPr="00906F8C">
        <w:t xml:space="preserve">Identify any CCTV opportunities.  </w:t>
      </w:r>
    </w:p>
    <w:p w14:paraId="34EEE262" w14:textId="77777777" w:rsidR="00FC15B5" w:rsidRDefault="00FC15B5" w:rsidP="00FC15B5">
      <w:pPr>
        <w:pStyle w:val="ListParagraph"/>
        <w:numPr>
          <w:ilvl w:val="0"/>
          <w:numId w:val="10"/>
        </w:numPr>
        <w:jc w:val="both"/>
      </w:pPr>
      <w:r w:rsidRPr="00906F8C">
        <w:t>Circulate the misper on PNC.   To be completed immediately for High Risk cases, or if a passport is missing, or there is information to suggest the misper is travelling abroad.</w:t>
      </w:r>
    </w:p>
    <w:p w14:paraId="4B6F9FFE" w14:textId="77777777" w:rsidR="00FC15B5" w:rsidRDefault="00FC15B5" w:rsidP="00FC15B5">
      <w:pPr>
        <w:pStyle w:val="ListParagraph"/>
        <w:numPr>
          <w:ilvl w:val="0"/>
          <w:numId w:val="10"/>
        </w:numPr>
        <w:jc w:val="both"/>
      </w:pPr>
      <w:r w:rsidRPr="00906F8C">
        <w:t xml:space="preserve">Obtain details of the misper’s mobile phone including phone number and IMEI number where possible and whether it has a location finding App installed.  Consideration for cell site analysis / historic phone data.  </w:t>
      </w:r>
    </w:p>
    <w:p w14:paraId="1459BDAD" w14:textId="77777777" w:rsidR="00FC15B5" w:rsidRDefault="00FC15B5" w:rsidP="00FC15B5">
      <w:pPr>
        <w:pStyle w:val="ListParagraph"/>
        <w:numPr>
          <w:ilvl w:val="0"/>
          <w:numId w:val="10"/>
        </w:numPr>
        <w:jc w:val="both"/>
      </w:pPr>
      <w:r w:rsidRPr="00906F8C">
        <w:t>Check 1471 and 1571 on the misper’s landline for last calls / voicemails, if relevant.</w:t>
      </w:r>
    </w:p>
    <w:p w14:paraId="51CE46A0" w14:textId="77777777" w:rsidR="00FC15B5" w:rsidRDefault="00FC15B5" w:rsidP="00FC15B5">
      <w:pPr>
        <w:pStyle w:val="ListParagraph"/>
        <w:numPr>
          <w:ilvl w:val="0"/>
          <w:numId w:val="10"/>
        </w:numPr>
        <w:jc w:val="both"/>
      </w:pPr>
      <w:r w:rsidRPr="00906F8C">
        <w:t xml:space="preserve">Obtain details of the misper’s Social Media accounts, including login and password details. </w:t>
      </w:r>
    </w:p>
    <w:p w14:paraId="71784B7A" w14:textId="77777777" w:rsidR="00FC15B5" w:rsidRDefault="00FC15B5" w:rsidP="00FC15B5">
      <w:pPr>
        <w:pStyle w:val="ListParagraph"/>
        <w:numPr>
          <w:ilvl w:val="0"/>
          <w:numId w:val="10"/>
        </w:numPr>
        <w:jc w:val="both"/>
      </w:pPr>
      <w:r w:rsidRPr="00906F8C">
        <w:t xml:space="preserve">Does the misper have access to a vehicle?  Request the FCR carry out ANPR checks, locally and nationally, if relevant, straight away.   ACT marker to then be added. </w:t>
      </w:r>
    </w:p>
    <w:p w14:paraId="2EF481FB" w14:textId="77777777" w:rsidR="00FC15B5" w:rsidRDefault="00FC15B5" w:rsidP="00FC15B5">
      <w:pPr>
        <w:pStyle w:val="ListParagraph"/>
        <w:numPr>
          <w:ilvl w:val="0"/>
          <w:numId w:val="10"/>
        </w:numPr>
        <w:jc w:val="both"/>
      </w:pPr>
      <w:r w:rsidRPr="00906F8C">
        <w:t>If public transport suspected, notify relevant bus and taxi companies, and BTP.</w:t>
      </w:r>
    </w:p>
    <w:p w14:paraId="752B3AFE" w14:textId="77777777" w:rsidR="00FC15B5" w:rsidRDefault="00FC15B5" w:rsidP="00FC15B5">
      <w:pPr>
        <w:pStyle w:val="ListParagraph"/>
        <w:numPr>
          <w:ilvl w:val="0"/>
          <w:numId w:val="10"/>
        </w:numPr>
        <w:jc w:val="both"/>
      </w:pPr>
      <w:r w:rsidRPr="00906F8C">
        <w:t>Contact hospitals, including Mental Health Trusts – consider hospitals in neighbouring Force areas</w:t>
      </w:r>
    </w:p>
    <w:p w14:paraId="1683270D" w14:textId="77777777" w:rsidR="00FC15B5" w:rsidRDefault="00FC15B5" w:rsidP="00FC15B5">
      <w:pPr>
        <w:pStyle w:val="ListParagraph"/>
        <w:numPr>
          <w:ilvl w:val="0"/>
          <w:numId w:val="10"/>
        </w:numPr>
        <w:jc w:val="both"/>
      </w:pPr>
      <w:r w:rsidRPr="00906F8C">
        <w:t>Contact Ambulance Service – have they had any calls to the misper’s home address?</w:t>
      </w:r>
    </w:p>
    <w:p w14:paraId="407DCC1B" w14:textId="77777777" w:rsidR="00FC15B5" w:rsidRDefault="00FC15B5" w:rsidP="00FC15B5">
      <w:pPr>
        <w:pStyle w:val="ListParagraph"/>
        <w:numPr>
          <w:ilvl w:val="0"/>
          <w:numId w:val="10"/>
        </w:numPr>
        <w:jc w:val="both"/>
      </w:pPr>
      <w:r w:rsidRPr="00906F8C">
        <w:t xml:space="preserve">Consider specialist officers or resources:  </w:t>
      </w:r>
    </w:p>
    <w:p w14:paraId="350BEBFF" w14:textId="77777777" w:rsidR="00FC15B5" w:rsidRDefault="00FC15B5" w:rsidP="00FC15B5">
      <w:pPr>
        <w:pStyle w:val="ListParagraph"/>
        <w:numPr>
          <w:ilvl w:val="1"/>
          <w:numId w:val="10"/>
        </w:numPr>
        <w:jc w:val="both"/>
      </w:pPr>
      <w:r w:rsidRPr="00906F8C">
        <w:t xml:space="preserve">NPAS  </w:t>
      </w:r>
    </w:p>
    <w:p w14:paraId="2569545B" w14:textId="77777777" w:rsidR="00FC15B5" w:rsidRDefault="00FC15B5" w:rsidP="00FC15B5">
      <w:pPr>
        <w:pStyle w:val="ListParagraph"/>
        <w:numPr>
          <w:ilvl w:val="1"/>
          <w:numId w:val="10"/>
        </w:numPr>
        <w:jc w:val="both"/>
      </w:pPr>
      <w:r w:rsidRPr="00906F8C">
        <w:t>Dog Section</w:t>
      </w:r>
    </w:p>
    <w:p w14:paraId="54D5DBCF" w14:textId="77777777" w:rsidR="00FC15B5" w:rsidRDefault="00FC15B5" w:rsidP="00FC15B5">
      <w:pPr>
        <w:pStyle w:val="ListParagraph"/>
        <w:numPr>
          <w:ilvl w:val="1"/>
          <w:numId w:val="10"/>
        </w:numPr>
        <w:jc w:val="both"/>
      </w:pPr>
      <w:r w:rsidRPr="00906F8C">
        <w:t>POLSA</w:t>
      </w:r>
    </w:p>
    <w:p w14:paraId="2B5E693F" w14:textId="77777777" w:rsidR="00FC15B5" w:rsidRDefault="00FC15B5" w:rsidP="00FC15B5">
      <w:pPr>
        <w:pStyle w:val="ListParagraph"/>
        <w:numPr>
          <w:ilvl w:val="1"/>
          <w:numId w:val="10"/>
        </w:numPr>
        <w:jc w:val="both"/>
      </w:pPr>
      <w:r w:rsidRPr="00906F8C">
        <w:t>SPOC for phone work</w:t>
      </w:r>
    </w:p>
    <w:p w14:paraId="5FF84F94" w14:textId="77777777" w:rsidR="00FC15B5" w:rsidRDefault="00FC15B5" w:rsidP="00FC15B5">
      <w:pPr>
        <w:pStyle w:val="ListParagraph"/>
        <w:numPr>
          <w:ilvl w:val="1"/>
          <w:numId w:val="10"/>
        </w:numPr>
        <w:jc w:val="both"/>
      </w:pPr>
      <w:r w:rsidRPr="00906F8C">
        <w:t>Financial Investigators</w:t>
      </w:r>
    </w:p>
    <w:p w14:paraId="5411DBB9" w14:textId="77777777" w:rsidR="00FC15B5" w:rsidRDefault="00FC15B5" w:rsidP="00FC15B5">
      <w:pPr>
        <w:pStyle w:val="ListParagraph"/>
        <w:numPr>
          <w:ilvl w:val="1"/>
          <w:numId w:val="10"/>
        </w:numPr>
        <w:jc w:val="both"/>
      </w:pPr>
      <w:r w:rsidRPr="00906F8C">
        <w:t>Fire and Rescue</w:t>
      </w:r>
    </w:p>
    <w:p w14:paraId="4C2724D1" w14:textId="77777777" w:rsidR="00FC15B5" w:rsidRDefault="00FC15B5" w:rsidP="00FC15B5">
      <w:pPr>
        <w:pStyle w:val="ListParagraph"/>
        <w:numPr>
          <w:ilvl w:val="1"/>
          <w:numId w:val="10"/>
        </w:numPr>
        <w:jc w:val="both"/>
      </w:pPr>
      <w:r w:rsidRPr="00906F8C">
        <w:t>Coastguard</w:t>
      </w:r>
    </w:p>
    <w:p w14:paraId="14BC5340" w14:textId="77777777" w:rsidR="00FC15B5" w:rsidRPr="00906F8C" w:rsidRDefault="00FC15B5" w:rsidP="00FC15B5">
      <w:pPr>
        <w:pStyle w:val="ListParagraph"/>
        <w:numPr>
          <w:ilvl w:val="1"/>
          <w:numId w:val="10"/>
        </w:numPr>
        <w:jc w:val="both"/>
      </w:pPr>
      <w:r w:rsidRPr="00906F8C">
        <w:t>Mountain Rescue</w:t>
      </w:r>
    </w:p>
    <w:p w14:paraId="17D27241" w14:textId="77777777" w:rsidR="00FC15B5" w:rsidRPr="00906F8C" w:rsidRDefault="00FC15B5" w:rsidP="00FC15B5">
      <w:pPr>
        <w:pStyle w:val="ListParagraph"/>
        <w:ind w:left="792"/>
        <w:jc w:val="both"/>
      </w:pPr>
    </w:p>
    <w:p w14:paraId="7F75DD55" w14:textId="77777777" w:rsidR="00FC15B5" w:rsidRDefault="00FC15B5" w:rsidP="00FC15B5">
      <w:pPr>
        <w:pStyle w:val="ListParagraph"/>
        <w:numPr>
          <w:ilvl w:val="0"/>
          <w:numId w:val="11"/>
        </w:numPr>
        <w:jc w:val="both"/>
      </w:pPr>
      <w:r w:rsidRPr="00906F8C">
        <w:lastRenderedPageBreak/>
        <w:t>Does the misper have access to money / have there been any cash withdrawals or card usage?</w:t>
      </w:r>
    </w:p>
    <w:p w14:paraId="67B90F25" w14:textId="77777777" w:rsidR="00FC15B5" w:rsidRDefault="00FC15B5" w:rsidP="00FC15B5">
      <w:pPr>
        <w:pStyle w:val="ListParagraph"/>
        <w:numPr>
          <w:ilvl w:val="0"/>
          <w:numId w:val="11"/>
        </w:numPr>
        <w:jc w:val="both"/>
      </w:pPr>
      <w:r w:rsidRPr="00906F8C">
        <w:t>Arrange for a TextSafe message to be sent to the misper’s phone by the Charity, Missing People.  Further details can be found in Annex C, below, or via The Beat.</w:t>
      </w:r>
    </w:p>
    <w:p w14:paraId="4186F5A7" w14:textId="77777777" w:rsidR="00FC15B5" w:rsidRDefault="00FC15B5" w:rsidP="00FC15B5">
      <w:pPr>
        <w:pStyle w:val="ListParagraph"/>
        <w:numPr>
          <w:ilvl w:val="0"/>
          <w:numId w:val="11"/>
        </w:numPr>
        <w:jc w:val="both"/>
      </w:pPr>
      <w:r w:rsidRPr="00906F8C">
        <w:t xml:space="preserve">If the misper has dementia, ask relatives / NOK if they have a Herbert Protocol (see Appendix 3 for further information).  </w:t>
      </w:r>
    </w:p>
    <w:p w14:paraId="718AE121" w14:textId="77777777" w:rsidR="00FC15B5" w:rsidRDefault="00FC15B5" w:rsidP="00FC15B5">
      <w:pPr>
        <w:pStyle w:val="ListParagraph"/>
        <w:numPr>
          <w:ilvl w:val="0"/>
          <w:numId w:val="11"/>
        </w:numPr>
        <w:jc w:val="both"/>
      </w:pPr>
      <w:r w:rsidRPr="00906F8C">
        <w:t xml:space="preserve">If the misper is under 18 years of age and potentially at significant risk of harm, consider the use of Child Rescue Alert (see Appendix 3 for further information).  </w:t>
      </w:r>
    </w:p>
    <w:p w14:paraId="77EBAA8B" w14:textId="77777777" w:rsidR="00FC15B5" w:rsidRDefault="00FC15B5" w:rsidP="00FC15B5">
      <w:pPr>
        <w:pStyle w:val="ListParagraph"/>
        <w:numPr>
          <w:ilvl w:val="0"/>
          <w:numId w:val="11"/>
        </w:numPr>
        <w:jc w:val="both"/>
      </w:pPr>
      <w:r w:rsidRPr="00906F8C">
        <w:t xml:space="preserve">If the misper is a child in care or a ‘CAL’ (Children Looked After - previously known as LAC – Looked After Child), ask the care home staff or other relevant carer, if they have a protocol in place that holds all relevant information on that person.  This is a similar initiative to the Herbert Protocol and therefore ensures all relevant information about that child is quickly captured and can be acted upon (see Appendix 3 for further information).  Please note, this protocol is for Care Homes to adopt in accordance with the All Wales Child Safeguarding Procedures.  </w:t>
      </w:r>
    </w:p>
    <w:p w14:paraId="26FA8491" w14:textId="77777777" w:rsidR="00FC15B5" w:rsidRDefault="00FC15B5" w:rsidP="00FC15B5">
      <w:pPr>
        <w:pStyle w:val="ListParagraph"/>
        <w:numPr>
          <w:ilvl w:val="0"/>
          <w:numId w:val="11"/>
        </w:numPr>
        <w:jc w:val="both"/>
      </w:pPr>
      <w:r w:rsidRPr="00906F8C">
        <w:t xml:space="preserve">Arrange with the family / person reporting the misper for a point of contact to enable regular updates to flow.  </w:t>
      </w:r>
    </w:p>
    <w:p w14:paraId="73BC8211" w14:textId="77777777" w:rsidR="00FC15B5" w:rsidRDefault="00FC15B5" w:rsidP="00FC15B5">
      <w:pPr>
        <w:pStyle w:val="ListParagraph"/>
        <w:numPr>
          <w:ilvl w:val="0"/>
          <w:numId w:val="11"/>
        </w:numPr>
        <w:jc w:val="both"/>
      </w:pPr>
      <w:r w:rsidRPr="00906F8C">
        <w:t>Consider proof of life enquiries – DWP / DVLA / Passport Office / Vehicle Recovery Services / Car Rental Companies</w:t>
      </w:r>
    </w:p>
    <w:p w14:paraId="21D6CCC0" w14:textId="77777777" w:rsidR="00FC15B5" w:rsidRDefault="00FC15B5" w:rsidP="00FC15B5">
      <w:pPr>
        <w:pStyle w:val="ListParagraph"/>
        <w:numPr>
          <w:ilvl w:val="0"/>
          <w:numId w:val="11"/>
        </w:numPr>
        <w:jc w:val="both"/>
      </w:pPr>
      <w:r w:rsidRPr="00906F8C">
        <w:t xml:space="preserve">Obtain DNA samples </w:t>
      </w:r>
    </w:p>
    <w:p w14:paraId="48799DEB" w14:textId="77777777" w:rsidR="00FC15B5" w:rsidRDefault="00FC15B5" w:rsidP="00FC15B5">
      <w:pPr>
        <w:pStyle w:val="ListParagraph"/>
        <w:numPr>
          <w:ilvl w:val="1"/>
          <w:numId w:val="11"/>
        </w:numPr>
        <w:jc w:val="both"/>
      </w:pPr>
      <w:r w:rsidRPr="00906F8C">
        <w:t>For HR missing, these need to be obtained within 24 hours</w:t>
      </w:r>
    </w:p>
    <w:p w14:paraId="7CAC14BD" w14:textId="77777777" w:rsidR="00FC15B5" w:rsidRPr="00906F8C" w:rsidRDefault="00FC15B5" w:rsidP="00FC15B5">
      <w:pPr>
        <w:pStyle w:val="ListParagraph"/>
        <w:numPr>
          <w:ilvl w:val="1"/>
          <w:numId w:val="11"/>
        </w:numPr>
        <w:jc w:val="both"/>
      </w:pPr>
      <w:r w:rsidRPr="00906F8C">
        <w:t>For MR and LR, obtain within 7 days.</w:t>
      </w:r>
    </w:p>
    <w:p w14:paraId="70A484BA" w14:textId="77777777" w:rsidR="00FC15B5" w:rsidRPr="00906F8C" w:rsidRDefault="00FC15B5" w:rsidP="00FC15B5">
      <w:pPr>
        <w:pStyle w:val="ListParagraph"/>
        <w:ind w:left="792"/>
        <w:jc w:val="both"/>
      </w:pPr>
    </w:p>
    <w:p w14:paraId="7284CD53" w14:textId="70B40509" w:rsidR="00FC15B5" w:rsidRDefault="00FC15B5" w:rsidP="00FC15B5">
      <w:pPr>
        <w:pStyle w:val="ListParagraph"/>
        <w:ind w:left="792"/>
        <w:jc w:val="both"/>
        <w:rPr>
          <w:b/>
          <w:bCs/>
        </w:rPr>
      </w:pPr>
      <w:r w:rsidRPr="00906F8C">
        <w:t xml:space="preserve">These samples should be retained and submitted to the relevant database (held by the NCA Missing Persons Team) for all </w:t>
      </w:r>
      <w:r w:rsidR="00EF52AF" w:rsidRPr="00906F8C">
        <w:t>long-term</w:t>
      </w:r>
      <w:r w:rsidRPr="00906F8C">
        <w:t xml:space="preserve"> cases (over 28 days missing), or sooner where there is an investigative need</w:t>
      </w:r>
      <w:r w:rsidRPr="00906F8C">
        <w:rPr>
          <w:b/>
          <w:bCs/>
        </w:rPr>
        <w:t xml:space="preserve">.  </w:t>
      </w:r>
    </w:p>
    <w:p w14:paraId="6BC5EFCC" w14:textId="77777777" w:rsidR="00FC15B5" w:rsidRDefault="00FC15B5" w:rsidP="00FC15B5">
      <w:pPr>
        <w:pStyle w:val="ListParagraph"/>
        <w:ind w:left="792"/>
        <w:jc w:val="both"/>
        <w:rPr>
          <w:b/>
          <w:bCs/>
        </w:rPr>
      </w:pPr>
    </w:p>
    <w:p w14:paraId="2FE8A292" w14:textId="0AB1903C" w:rsidR="00FC15B5" w:rsidRDefault="00FC15B5" w:rsidP="00FC15B5">
      <w:pPr>
        <w:pStyle w:val="ListParagraph"/>
        <w:ind w:left="792"/>
        <w:rPr>
          <w:b/>
          <w:bCs/>
        </w:rPr>
      </w:pPr>
    </w:p>
    <w:p w14:paraId="049F3799" w14:textId="238D4EAF" w:rsidR="00FC15B5" w:rsidRDefault="00FC15B5" w:rsidP="00357BBD">
      <w:pPr>
        <w:pStyle w:val="ListParagraph"/>
        <w:numPr>
          <w:ilvl w:val="1"/>
          <w:numId w:val="1"/>
        </w:numPr>
        <w:rPr>
          <w:b/>
          <w:bCs/>
        </w:rPr>
      </w:pPr>
      <w:r>
        <w:rPr>
          <w:b/>
          <w:bCs/>
        </w:rPr>
        <w:t xml:space="preserve">Appendix 2 – Risk Assessment Decision Making Guide </w:t>
      </w:r>
    </w:p>
    <w:p w14:paraId="7F1066DD" w14:textId="33471D94" w:rsidR="00FC15B5" w:rsidRDefault="00FC15B5" w:rsidP="00FC15B5">
      <w:pPr>
        <w:pStyle w:val="ListParagraph"/>
        <w:ind w:left="792"/>
        <w:rPr>
          <w:b/>
          <w:bCs/>
        </w:rPr>
      </w:pPr>
    </w:p>
    <w:p w14:paraId="40C3FFB9" w14:textId="77777777" w:rsidR="00FC15B5" w:rsidRDefault="00FC15B5" w:rsidP="00FC15B5">
      <w:pPr>
        <w:ind w:left="792"/>
        <w:rPr>
          <w:rFonts w:cs="Arial"/>
        </w:rPr>
      </w:pPr>
      <w:r w:rsidRPr="00A0339B">
        <w:rPr>
          <w:rFonts w:cs="Arial"/>
        </w:rPr>
        <w:t>The following factors are a guide to assist officers when working through the NDM in order to make an informed risk assessment:</w:t>
      </w:r>
    </w:p>
    <w:p w14:paraId="7A66E69E" w14:textId="77777777" w:rsidR="00FC15B5" w:rsidRDefault="00FC15B5" w:rsidP="00FC15B5">
      <w:pPr>
        <w:pStyle w:val="ListParagraph"/>
        <w:numPr>
          <w:ilvl w:val="0"/>
          <w:numId w:val="15"/>
        </w:numPr>
        <w:rPr>
          <w:rFonts w:cs="Arial"/>
        </w:rPr>
      </w:pPr>
      <w:r w:rsidRPr="00FC15B5">
        <w:rPr>
          <w:rFonts w:cs="Arial"/>
        </w:rPr>
        <w:t>Details and circumstances surrounding the person going missing</w:t>
      </w:r>
    </w:p>
    <w:p w14:paraId="19255FC8" w14:textId="77777777" w:rsidR="00FC15B5" w:rsidRDefault="00FC15B5" w:rsidP="001D7736">
      <w:pPr>
        <w:pStyle w:val="ListParagraph"/>
        <w:numPr>
          <w:ilvl w:val="0"/>
          <w:numId w:val="14"/>
        </w:numPr>
        <w:rPr>
          <w:rFonts w:cs="Arial"/>
        </w:rPr>
      </w:pPr>
      <w:r w:rsidRPr="00FC15B5">
        <w:rPr>
          <w:rFonts w:cs="Arial"/>
        </w:rPr>
        <w:t>Who is giving the information?</w:t>
      </w:r>
    </w:p>
    <w:p w14:paraId="3B85D094" w14:textId="77777777" w:rsidR="00FC15B5" w:rsidRDefault="00FC15B5" w:rsidP="00FC15B5">
      <w:pPr>
        <w:pStyle w:val="ListParagraph"/>
        <w:numPr>
          <w:ilvl w:val="0"/>
          <w:numId w:val="14"/>
        </w:numPr>
        <w:rPr>
          <w:rFonts w:cs="Arial"/>
        </w:rPr>
      </w:pPr>
      <w:r w:rsidRPr="00FC15B5">
        <w:rPr>
          <w:rFonts w:cs="Arial"/>
        </w:rPr>
        <w:t>Why are they worried about the person?</w:t>
      </w:r>
    </w:p>
    <w:p w14:paraId="60075BF7" w14:textId="77777777" w:rsidR="00FC15B5" w:rsidRDefault="00FC15B5" w:rsidP="00FC15B5">
      <w:pPr>
        <w:pStyle w:val="ListParagraph"/>
        <w:numPr>
          <w:ilvl w:val="0"/>
          <w:numId w:val="14"/>
        </w:numPr>
        <w:rPr>
          <w:rFonts w:cs="Arial"/>
        </w:rPr>
      </w:pPr>
      <w:r w:rsidRPr="00FC15B5">
        <w:rPr>
          <w:rFonts w:cs="Arial"/>
        </w:rPr>
        <w:t>Is the person vulnerable due to age, infirmity or any other factor?</w:t>
      </w:r>
    </w:p>
    <w:p w14:paraId="41A1DBC0" w14:textId="77777777" w:rsidR="00FC15B5" w:rsidRDefault="00FC15B5" w:rsidP="00FC15B5">
      <w:pPr>
        <w:pStyle w:val="ListParagraph"/>
        <w:numPr>
          <w:ilvl w:val="0"/>
          <w:numId w:val="14"/>
        </w:numPr>
        <w:rPr>
          <w:rFonts w:cs="Arial"/>
        </w:rPr>
      </w:pPr>
      <w:r w:rsidRPr="00FC15B5">
        <w:rPr>
          <w:rFonts w:cs="Arial"/>
        </w:rPr>
        <w:t>Does the missing person have any physical illness or injury, or a mental health problem?</w:t>
      </w:r>
      <w:r w:rsidRPr="00FC15B5">
        <w:rPr>
          <w:rFonts w:cs="Arial"/>
        </w:rPr>
        <w:tab/>
      </w:r>
    </w:p>
    <w:p w14:paraId="3DA887FE" w14:textId="77777777" w:rsidR="00FC15B5" w:rsidRDefault="00FC15B5" w:rsidP="00FC15B5">
      <w:pPr>
        <w:pStyle w:val="ListParagraph"/>
        <w:numPr>
          <w:ilvl w:val="0"/>
          <w:numId w:val="14"/>
        </w:numPr>
        <w:rPr>
          <w:rFonts w:cs="Arial"/>
        </w:rPr>
      </w:pPr>
      <w:r w:rsidRPr="00FC15B5">
        <w:rPr>
          <w:rFonts w:cs="Arial"/>
        </w:rPr>
        <w:t>Do they need essential medication that is not likely to be available to them?</w:t>
      </w:r>
    </w:p>
    <w:p w14:paraId="4195475A" w14:textId="77777777" w:rsidR="00FC15B5" w:rsidRDefault="00FC15B5" w:rsidP="00FC15B5">
      <w:pPr>
        <w:pStyle w:val="ListParagraph"/>
        <w:numPr>
          <w:ilvl w:val="0"/>
          <w:numId w:val="14"/>
        </w:numPr>
        <w:rPr>
          <w:rFonts w:cs="Arial"/>
        </w:rPr>
      </w:pPr>
      <w:r w:rsidRPr="00FC15B5">
        <w:rPr>
          <w:rFonts w:cs="Arial"/>
        </w:rPr>
        <w:t>Drug or alcohol dependency?</w:t>
      </w:r>
      <w:r w:rsidRPr="00FC15B5">
        <w:rPr>
          <w:rFonts w:cs="Arial"/>
        </w:rPr>
        <w:tab/>
      </w:r>
      <w:r w:rsidRPr="00FC15B5">
        <w:rPr>
          <w:rFonts w:cs="Arial"/>
        </w:rPr>
        <w:tab/>
      </w:r>
    </w:p>
    <w:p w14:paraId="3050522E" w14:textId="77777777" w:rsidR="00FC15B5" w:rsidRDefault="00FC15B5" w:rsidP="00FC15B5">
      <w:pPr>
        <w:pStyle w:val="ListParagraph"/>
        <w:numPr>
          <w:ilvl w:val="0"/>
          <w:numId w:val="14"/>
        </w:numPr>
        <w:rPr>
          <w:rFonts w:cs="Arial"/>
        </w:rPr>
      </w:pPr>
      <w:r w:rsidRPr="00FC15B5">
        <w:rPr>
          <w:rFonts w:cs="Arial"/>
        </w:rPr>
        <w:t>Belief that the person may not have the ability to interact safely with others or an unknown environment</w:t>
      </w:r>
      <w:r w:rsidRPr="00FC15B5">
        <w:rPr>
          <w:rFonts w:cs="Arial"/>
        </w:rPr>
        <w:tab/>
      </w:r>
      <w:r w:rsidRPr="00FC15B5">
        <w:rPr>
          <w:rFonts w:cs="Arial"/>
        </w:rPr>
        <w:tab/>
      </w:r>
    </w:p>
    <w:p w14:paraId="17A47794" w14:textId="77777777" w:rsidR="00FC15B5" w:rsidRDefault="00FC15B5" w:rsidP="00FC15B5">
      <w:pPr>
        <w:pStyle w:val="ListParagraph"/>
        <w:numPr>
          <w:ilvl w:val="0"/>
          <w:numId w:val="14"/>
        </w:numPr>
        <w:rPr>
          <w:rFonts w:cs="Arial"/>
        </w:rPr>
      </w:pPr>
      <w:r w:rsidRPr="00FC15B5">
        <w:rPr>
          <w:rFonts w:cs="Arial"/>
        </w:rPr>
        <w:t xml:space="preserve">Circumstances relating to disappearance </w:t>
      </w:r>
    </w:p>
    <w:p w14:paraId="5F860088" w14:textId="13CB3CFA" w:rsidR="00FC15B5" w:rsidRDefault="00FC15B5" w:rsidP="00FC15B5">
      <w:pPr>
        <w:pStyle w:val="ListParagraph"/>
        <w:numPr>
          <w:ilvl w:val="0"/>
          <w:numId w:val="14"/>
        </w:numPr>
        <w:rPr>
          <w:rFonts w:cs="Arial"/>
        </w:rPr>
      </w:pPr>
      <w:r w:rsidRPr="00FC15B5">
        <w:rPr>
          <w:rFonts w:cs="Arial"/>
        </w:rPr>
        <w:t xml:space="preserve">Have they been missing before, and if </w:t>
      </w:r>
      <w:r w:rsidR="00EF52AF" w:rsidRPr="00FC15B5">
        <w:rPr>
          <w:rFonts w:cs="Arial"/>
        </w:rPr>
        <w:t>so,</w:t>
      </w:r>
      <w:r w:rsidRPr="00FC15B5">
        <w:rPr>
          <w:rFonts w:cs="Arial"/>
        </w:rPr>
        <w:t xml:space="preserve"> what happened whilst they were missing?</w:t>
      </w:r>
    </w:p>
    <w:p w14:paraId="650CD646" w14:textId="77777777" w:rsidR="00FC15B5" w:rsidRDefault="00FC15B5" w:rsidP="00FC15B5">
      <w:pPr>
        <w:pStyle w:val="ListParagraph"/>
        <w:numPr>
          <w:ilvl w:val="0"/>
          <w:numId w:val="14"/>
        </w:numPr>
        <w:rPr>
          <w:rFonts w:cs="Arial"/>
        </w:rPr>
      </w:pPr>
      <w:r w:rsidRPr="00FC15B5">
        <w:rPr>
          <w:rFonts w:cs="Arial"/>
        </w:rPr>
        <w:lastRenderedPageBreak/>
        <w:t>Behaviour that is out of character is often a strong indicator of risk; are the circumstances of going missing different from normal behaviour patterns?</w:t>
      </w:r>
    </w:p>
    <w:p w14:paraId="6E13ACD0" w14:textId="77777777" w:rsidR="00FC15B5" w:rsidRDefault="00FC15B5" w:rsidP="00FC15B5">
      <w:pPr>
        <w:pStyle w:val="ListParagraph"/>
        <w:numPr>
          <w:ilvl w:val="0"/>
          <w:numId w:val="14"/>
        </w:numPr>
        <w:rPr>
          <w:rFonts w:cs="Arial"/>
        </w:rPr>
      </w:pPr>
      <w:r w:rsidRPr="00FC15B5">
        <w:rPr>
          <w:rFonts w:cs="Arial"/>
        </w:rPr>
        <w:t>Is the person suspected to be victim of a significant crime in progress, eg, abduction?</w:t>
      </w:r>
      <w:r w:rsidRPr="00FC15B5">
        <w:rPr>
          <w:rFonts w:cs="Arial"/>
        </w:rPr>
        <w:tab/>
      </w:r>
    </w:p>
    <w:p w14:paraId="789ACA2D" w14:textId="77777777" w:rsidR="00FC15B5" w:rsidRDefault="00FC15B5" w:rsidP="00FC15B5">
      <w:pPr>
        <w:pStyle w:val="ListParagraph"/>
        <w:numPr>
          <w:ilvl w:val="0"/>
          <w:numId w:val="14"/>
        </w:numPr>
        <w:rPr>
          <w:rFonts w:cs="Arial"/>
        </w:rPr>
      </w:pPr>
      <w:r w:rsidRPr="00FC15B5">
        <w:rPr>
          <w:rFonts w:cs="Arial"/>
        </w:rPr>
        <w:t>Is there any indication that the person is likely to commit suicide?</w:t>
      </w:r>
      <w:r w:rsidRPr="00FC15B5">
        <w:rPr>
          <w:rFonts w:cs="Arial"/>
        </w:rPr>
        <w:tab/>
      </w:r>
    </w:p>
    <w:p w14:paraId="6DD9D84B" w14:textId="77777777" w:rsidR="00FC15B5" w:rsidRDefault="00FC15B5" w:rsidP="00FC15B5">
      <w:pPr>
        <w:pStyle w:val="ListParagraph"/>
        <w:numPr>
          <w:ilvl w:val="0"/>
          <w:numId w:val="14"/>
        </w:numPr>
        <w:rPr>
          <w:rFonts w:cs="Arial"/>
        </w:rPr>
      </w:pPr>
      <w:r w:rsidRPr="00FC15B5">
        <w:rPr>
          <w:rFonts w:cs="Arial"/>
        </w:rPr>
        <w:t>Do they pose a danger to other people?</w:t>
      </w:r>
    </w:p>
    <w:p w14:paraId="274AF660" w14:textId="77777777" w:rsidR="00FC15B5" w:rsidRDefault="00FC15B5" w:rsidP="00FC15B5">
      <w:pPr>
        <w:pStyle w:val="ListParagraph"/>
        <w:numPr>
          <w:ilvl w:val="0"/>
          <w:numId w:val="14"/>
        </w:numPr>
        <w:rPr>
          <w:rFonts w:cs="Arial"/>
        </w:rPr>
      </w:pPr>
      <w:r w:rsidRPr="00FC15B5">
        <w:rPr>
          <w:rFonts w:cs="Arial"/>
        </w:rPr>
        <w:t>Is there a reason for the person to go missing?</w:t>
      </w:r>
      <w:r w:rsidRPr="00FC15B5">
        <w:rPr>
          <w:rFonts w:cs="Arial"/>
        </w:rPr>
        <w:tab/>
      </w:r>
      <w:r w:rsidRPr="00FC15B5">
        <w:rPr>
          <w:rFonts w:cs="Arial"/>
        </w:rPr>
        <w:tab/>
      </w:r>
    </w:p>
    <w:p w14:paraId="64BB2162" w14:textId="77777777" w:rsidR="00FC15B5" w:rsidRDefault="00FC15B5" w:rsidP="00FC15B5">
      <w:pPr>
        <w:pStyle w:val="ListParagraph"/>
        <w:numPr>
          <w:ilvl w:val="0"/>
          <w:numId w:val="14"/>
        </w:numPr>
        <w:rPr>
          <w:rFonts w:cs="Arial"/>
        </w:rPr>
      </w:pPr>
      <w:r w:rsidRPr="00FC15B5">
        <w:rPr>
          <w:rFonts w:cs="Arial"/>
        </w:rPr>
        <w:t>Are there any indications that preparations have been made for the person’s absence?</w:t>
      </w:r>
      <w:r w:rsidRPr="00FC15B5">
        <w:rPr>
          <w:rFonts w:cs="Arial"/>
        </w:rPr>
        <w:tab/>
      </w:r>
    </w:p>
    <w:p w14:paraId="4424CAF8" w14:textId="735A4955" w:rsidR="00FC15B5" w:rsidRDefault="00FC15B5" w:rsidP="00FC15B5">
      <w:pPr>
        <w:pStyle w:val="ListParagraph"/>
        <w:numPr>
          <w:ilvl w:val="0"/>
          <w:numId w:val="14"/>
        </w:numPr>
        <w:rPr>
          <w:rFonts w:cs="Arial"/>
        </w:rPr>
      </w:pPr>
      <w:r w:rsidRPr="00FC15B5">
        <w:rPr>
          <w:rFonts w:cs="Arial"/>
        </w:rPr>
        <w:t>What was the person intending to do when last seen (</w:t>
      </w:r>
      <w:r w:rsidR="00EF52AF" w:rsidRPr="00FC15B5">
        <w:rPr>
          <w:rFonts w:cs="Arial"/>
        </w:rPr>
        <w:t>e.g.</w:t>
      </w:r>
      <w:r w:rsidRPr="00FC15B5">
        <w:rPr>
          <w:rFonts w:cs="Arial"/>
        </w:rPr>
        <w:t>, going to the shops or catching a bus) and did they fail to complete their intentions?</w:t>
      </w:r>
      <w:r w:rsidRPr="00FC15B5">
        <w:rPr>
          <w:rFonts w:cs="Arial"/>
        </w:rPr>
        <w:tab/>
      </w:r>
      <w:r w:rsidRPr="00FC15B5">
        <w:rPr>
          <w:rFonts w:cs="Arial"/>
        </w:rPr>
        <w:tab/>
      </w:r>
    </w:p>
    <w:p w14:paraId="5D65C146" w14:textId="77777777" w:rsidR="00FC15B5" w:rsidRDefault="00FC15B5" w:rsidP="00FC15B5">
      <w:pPr>
        <w:pStyle w:val="ListParagraph"/>
        <w:numPr>
          <w:ilvl w:val="0"/>
          <w:numId w:val="14"/>
        </w:numPr>
        <w:rPr>
          <w:rFonts w:cs="Arial"/>
        </w:rPr>
      </w:pPr>
      <w:r w:rsidRPr="00FC15B5">
        <w:rPr>
          <w:rFonts w:cs="Arial"/>
        </w:rPr>
        <w:t>Weather conditions can present risk and should be considered in combination with other factors such as age.</w:t>
      </w:r>
      <w:r w:rsidRPr="00FC15B5">
        <w:rPr>
          <w:rFonts w:cs="Arial"/>
        </w:rPr>
        <w:tab/>
      </w:r>
      <w:r w:rsidRPr="00FC15B5">
        <w:rPr>
          <w:rFonts w:cs="Arial"/>
        </w:rPr>
        <w:tab/>
      </w:r>
    </w:p>
    <w:p w14:paraId="478008B5" w14:textId="77777777" w:rsidR="00FC15B5" w:rsidRDefault="00FC15B5" w:rsidP="00FC15B5">
      <w:pPr>
        <w:pStyle w:val="ListParagraph"/>
        <w:numPr>
          <w:ilvl w:val="0"/>
          <w:numId w:val="14"/>
        </w:numPr>
        <w:rPr>
          <w:rFonts w:cs="Arial"/>
        </w:rPr>
      </w:pPr>
      <w:r w:rsidRPr="00FC15B5">
        <w:rPr>
          <w:rFonts w:cs="Arial"/>
        </w:rPr>
        <w:t>Influences on the person’s life</w:t>
      </w:r>
    </w:p>
    <w:p w14:paraId="0EF59BCD" w14:textId="77777777" w:rsidR="00FC15B5" w:rsidRDefault="00FC15B5" w:rsidP="00FC15B5">
      <w:pPr>
        <w:pStyle w:val="ListParagraph"/>
        <w:numPr>
          <w:ilvl w:val="0"/>
          <w:numId w:val="14"/>
        </w:numPr>
        <w:rPr>
          <w:rFonts w:cs="Arial"/>
        </w:rPr>
      </w:pPr>
      <w:r w:rsidRPr="00FC15B5">
        <w:rPr>
          <w:rFonts w:cs="Arial"/>
        </w:rPr>
        <w:t>Are there family or relationship problems or a recent history of family conflict and/or abuse?</w:t>
      </w:r>
    </w:p>
    <w:p w14:paraId="4A8E3DCE" w14:textId="77777777" w:rsidR="00FC15B5" w:rsidRDefault="00FC15B5" w:rsidP="00FC15B5">
      <w:pPr>
        <w:pStyle w:val="ListParagraph"/>
        <w:numPr>
          <w:ilvl w:val="0"/>
          <w:numId w:val="14"/>
        </w:numPr>
        <w:rPr>
          <w:rFonts w:cs="Arial"/>
        </w:rPr>
      </w:pPr>
      <w:r w:rsidRPr="00FC15B5">
        <w:rPr>
          <w:rFonts w:cs="Arial"/>
        </w:rPr>
        <w:t>Are they the victim or perpetrator of domestic violence?</w:t>
      </w:r>
      <w:r w:rsidRPr="00FC15B5">
        <w:rPr>
          <w:rFonts w:cs="Arial"/>
        </w:rPr>
        <w:tab/>
      </w:r>
    </w:p>
    <w:p w14:paraId="0BD25DDE" w14:textId="77777777" w:rsidR="00FC15B5" w:rsidRDefault="00FC15B5" w:rsidP="00FC15B5">
      <w:pPr>
        <w:pStyle w:val="ListParagraph"/>
        <w:numPr>
          <w:ilvl w:val="0"/>
          <w:numId w:val="14"/>
        </w:numPr>
        <w:rPr>
          <w:rFonts w:cs="Arial"/>
        </w:rPr>
      </w:pPr>
      <w:r w:rsidRPr="00FC15B5">
        <w:rPr>
          <w:rFonts w:cs="Arial"/>
        </w:rPr>
        <w:t>Are they on a Child Protection Plan?</w:t>
      </w:r>
      <w:r w:rsidRPr="00FC15B5">
        <w:rPr>
          <w:rFonts w:cs="Arial"/>
        </w:rPr>
        <w:tab/>
      </w:r>
    </w:p>
    <w:p w14:paraId="5E61197E" w14:textId="4E1BEB10" w:rsidR="00FC15B5" w:rsidRDefault="00FC15B5" w:rsidP="00FC15B5">
      <w:pPr>
        <w:pStyle w:val="ListParagraph"/>
        <w:numPr>
          <w:ilvl w:val="0"/>
          <w:numId w:val="14"/>
        </w:numPr>
        <w:rPr>
          <w:rFonts w:cs="Arial"/>
        </w:rPr>
      </w:pPr>
      <w:r w:rsidRPr="00FC15B5">
        <w:rPr>
          <w:rFonts w:cs="Arial"/>
        </w:rPr>
        <w:t>Is the person currently the victim of bullying or harassment, eg, racial, sexual, homophobic</w:t>
      </w:r>
      <w:r>
        <w:rPr>
          <w:rFonts w:cs="Arial"/>
        </w:rPr>
        <w:t>?</w:t>
      </w:r>
    </w:p>
    <w:p w14:paraId="3128755E" w14:textId="77777777" w:rsidR="00FC15B5" w:rsidRDefault="00FC15B5" w:rsidP="00FC15B5">
      <w:pPr>
        <w:pStyle w:val="ListParagraph"/>
        <w:numPr>
          <w:ilvl w:val="0"/>
          <w:numId w:val="14"/>
        </w:numPr>
        <w:rPr>
          <w:rFonts w:cs="Arial"/>
        </w:rPr>
      </w:pPr>
      <w:r w:rsidRPr="00FC15B5">
        <w:rPr>
          <w:rFonts w:cs="Arial"/>
        </w:rPr>
        <w:t>Were they involved in a violent and/or racist incident immediately prior to their disappearance?</w:t>
      </w:r>
      <w:r w:rsidRPr="00FC15B5">
        <w:rPr>
          <w:rFonts w:cs="Arial"/>
        </w:rPr>
        <w:tab/>
      </w:r>
      <w:r w:rsidRPr="00FC15B5">
        <w:rPr>
          <w:rFonts w:cs="Arial"/>
        </w:rPr>
        <w:tab/>
      </w:r>
    </w:p>
    <w:p w14:paraId="58229C8C" w14:textId="77777777" w:rsidR="00FC15B5" w:rsidRDefault="00FC15B5" w:rsidP="00FC15B5">
      <w:pPr>
        <w:pStyle w:val="ListParagraph"/>
        <w:numPr>
          <w:ilvl w:val="0"/>
          <w:numId w:val="14"/>
        </w:numPr>
        <w:rPr>
          <w:rFonts w:cs="Arial"/>
        </w:rPr>
      </w:pPr>
      <w:r w:rsidRPr="00FC15B5">
        <w:rPr>
          <w:rFonts w:cs="Arial"/>
        </w:rPr>
        <w:t>Do they have any problems associated with their school, college, university, or employment or their finances?</w:t>
      </w:r>
      <w:r w:rsidRPr="00FC15B5">
        <w:rPr>
          <w:rFonts w:cs="Arial"/>
        </w:rPr>
        <w:tab/>
      </w:r>
    </w:p>
    <w:p w14:paraId="7F18754E" w14:textId="77777777" w:rsidR="00FC15B5" w:rsidRDefault="00FC15B5" w:rsidP="00FC15B5">
      <w:pPr>
        <w:pStyle w:val="ListParagraph"/>
        <w:numPr>
          <w:ilvl w:val="0"/>
          <w:numId w:val="14"/>
        </w:numPr>
        <w:rPr>
          <w:rFonts w:cs="Arial"/>
        </w:rPr>
      </w:pPr>
      <w:r w:rsidRPr="00FC15B5">
        <w:rPr>
          <w:rFonts w:cs="Arial"/>
        </w:rPr>
        <w:t>Consider if forced marriage or honour-based violence is an issue.</w:t>
      </w:r>
      <w:r w:rsidRPr="00FC15B5">
        <w:rPr>
          <w:rFonts w:cs="Arial"/>
        </w:rPr>
        <w:tab/>
      </w:r>
    </w:p>
    <w:p w14:paraId="6AE87F7C" w14:textId="77777777" w:rsidR="00FC15B5" w:rsidRDefault="00FC15B5" w:rsidP="00FC15B5">
      <w:pPr>
        <w:pStyle w:val="ListParagraph"/>
        <w:numPr>
          <w:ilvl w:val="0"/>
          <w:numId w:val="14"/>
        </w:numPr>
        <w:rPr>
          <w:rFonts w:cs="Arial"/>
        </w:rPr>
      </w:pPr>
      <w:r w:rsidRPr="00FC15B5">
        <w:rPr>
          <w:rFonts w:cs="Arial"/>
        </w:rPr>
        <w:t>Consider if they might be the victim of sexual or criminal exploitation.  If so, going missing is likely to place them at considerable risk of harm.</w:t>
      </w:r>
      <w:r w:rsidRPr="00FC15B5">
        <w:rPr>
          <w:rFonts w:cs="Arial"/>
        </w:rPr>
        <w:tab/>
      </w:r>
      <w:r w:rsidRPr="00FC15B5">
        <w:rPr>
          <w:rFonts w:cs="Arial"/>
        </w:rPr>
        <w:tab/>
      </w:r>
    </w:p>
    <w:p w14:paraId="4A4682D1" w14:textId="3A585CAF" w:rsidR="00FC15B5" w:rsidRPr="00FC15B5" w:rsidRDefault="00FC15B5" w:rsidP="00FC15B5">
      <w:pPr>
        <w:pStyle w:val="ListParagraph"/>
        <w:numPr>
          <w:ilvl w:val="0"/>
          <w:numId w:val="14"/>
        </w:numPr>
        <w:rPr>
          <w:rFonts w:cs="Arial"/>
        </w:rPr>
      </w:pPr>
      <w:r w:rsidRPr="00FC15B5">
        <w:rPr>
          <w:rFonts w:cs="Arial"/>
        </w:rPr>
        <w:t>Are there any other unlisted factors which the officer or supervisor considers should influence risk assessment?</w:t>
      </w:r>
      <w:r w:rsidRPr="00FC15B5">
        <w:rPr>
          <w:rFonts w:cs="Arial"/>
        </w:rPr>
        <w:tab/>
      </w:r>
    </w:p>
    <w:p w14:paraId="680769B0" w14:textId="7F6E8151" w:rsidR="00FC15B5" w:rsidRDefault="00FC15B5" w:rsidP="00FC15B5">
      <w:pPr>
        <w:pStyle w:val="ListParagraph"/>
        <w:ind w:left="792"/>
        <w:rPr>
          <w:b/>
          <w:bCs/>
        </w:rPr>
      </w:pPr>
    </w:p>
    <w:p w14:paraId="4D63EE58" w14:textId="0DBB91CB" w:rsidR="00FC15B5" w:rsidRDefault="00FC15B5" w:rsidP="00FC15B5">
      <w:pPr>
        <w:pStyle w:val="ListParagraph"/>
        <w:ind w:left="792"/>
        <w:rPr>
          <w:b/>
          <w:bCs/>
        </w:rPr>
      </w:pPr>
    </w:p>
    <w:p w14:paraId="3CCF580B" w14:textId="746FB70C" w:rsidR="00FC15B5" w:rsidRDefault="00FC15B5" w:rsidP="00357BBD">
      <w:pPr>
        <w:pStyle w:val="ListParagraph"/>
        <w:numPr>
          <w:ilvl w:val="1"/>
          <w:numId w:val="1"/>
        </w:numPr>
        <w:rPr>
          <w:b/>
          <w:bCs/>
        </w:rPr>
      </w:pPr>
      <w:r>
        <w:rPr>
          <w:b/>
          <w:bCs/>
        </w:rPr>
        <w:t xml:space="preserve">Appendix 3 – Supporting Organisations and Protocols </w:t>
      </w:r>
    </w:p>
    <w:p w14:paraId="7CCE4310" w14:textId="0FEFB8D2" w:rsidR="00FC15B5" w:rsidRDefault="00FC15B5" w:rsidP="00FC15B5">
      <w:pPr>
        <w:pStyle w:val="ListParagraph"/>
        <w:ind w:left="792"/>
        <w:rPr>
          <w:b/>
          <w:bCs/>
        </w:rPr>
      </w:pPr>
    </w:p>
    <w:p w14:paraId="7A921B70" w14:textId="77777777" w:rsidR="00FC15B5" w:rsidRDefault="00FC15B5" w:rsidP="00FC15B5">
      <w:pPr>
        <w:pStyle w:val="ListParagraph"/>
        <w:ind w:left="792"/>
        <w:rPr>
          <w:b/>
          <w:bCs/>
        </w:rPr>
      </w:pPr>
    </w:p>
    <w:p w14:paraId="2141DD7D" w14:textId="77777777" w:rsidR="00FC15B5" w:rsidRPr="00FC15B5" w:rsidRDefault="00FC15B5" w:rsidP="00FC15B5">
      <w:pPr>
        <w:pStyle w:val="ListParagraph"/>
        <w:numPr>
          <w:ilvl w:val="0"/>
          <w:numId w:val="16"/>
        </w:numPr>
        <w:rPr>
          <w:rFonts w:cs="Arial"/>
          <w:b/>
        </w:rPr>
      </w:pPr>
      <w:r w:rsidRPr="00FC15B5">
        <w:rPr>
          <w:rFonts w:cs="Arial"/>
          <w:b/>
        </w:rPr>
        <w:t>National Crime Agency (NCA) Missing Persons Bureau</w:t>
      </w:r>
    </w:p>
    <w:p w14:paraId="76DAD6FA" w14:textId="73E72C7A" w:rsidR="00FC15B5" w:rsidRPr="00A0339B" w:rsidRDefault="00FC15B5" w:rsidP="00FC15B5">
      <w:pPr>
        <w:rPr>
          <w:rFonts w:cs="Arial"/>
        </w:rPr>
      </w:pPr>
      <w:r w:rsidRPr="00A0339B">
        <w:rPr>
          <w:rFonts w:cs="Arial"/>
        </w:rPr>
        <w:t xml:space="preserve">The NCA Missing Person’s Bureau is the national and international point of contact for al missing persons and unidentified body </w:t>
      </w:r>
      <w:r w:rsidR="00EF52AF" w:rsidRPr="00A0339B">
        <w:rPr>
          <w:rFonts w:cs="Arial"/>
        </w:rPr>
        <w:t>cases and</w:t>
      </w:r>
      <w:r w:rsidRPr="00A0339B">
        <w:rPr>
          <w:rFonts w:cs="Arial"/>
        </w:rPr>
        <w:t xml:space="preserve"> provide support and advice to all Police Forces.</w:t>
      </w:r>
    </w:p>
    <w:p w14:paraId="44763B77" w14:textId="07B5D135" w:rsidR="00FC15B5" w:rsidRPr="00A0339B" w:rsidRDefault="008F6811" w:rsidP="00FC15B5">
      <w:pPr>
        <w:rPr>
          <w:rFonts w:cs="Arial"/>
        </w:rPr>
      </w:pPr>
      <w:hyperlink r:id="rId12" w:history="1">
        <w:r w:rsidR="00FC15B5" w:rsidRPr="00A0339B">
          <w:rPr>
            <w:rStyle w:val="Hyperlink"/>
            <w:rFonts w:cs="Arial"/>
          </w:rPr>
          <w:t>https://www.nationalcrimeagency.gov.uk/contact-us/7-missing-persons-bureau</w:t>
        </w:r>
      </w:hyperlink>
      <w:r w:rsidR="00FC15B5" w:rsidRPr="00A0339B">
        <w:rPr>
          <w:rFonts w:cs="Arial"/>
        </w:rPr>
        <w:t xml:space="preserve"> </w:t>
      </w:r>
    </w:p>
    <w:p w14:paraId="06D42DCF" w14:textId="77777777" w:rsidR="00FC15B5" w:rsidRPr="00A0339B" w:rsidRDefault="00FC15B5" w:rsidP="00FC15B5">
      <w:pPr>
        <w:rPr>
          <w:rFonts w:cs="Arial"/>
        </w:rPr>
      </w:pPr>
    </w:p>
    <w:p w14:paraId="14EE0F0E" w14:textId="77777777" w:rsidR="00FC15B5" w:rsidRPr="00FC15B5" w:rsidRDefault="00FC15B5" w:rsidP="00FC15B5">
      <w:pPr>
        <w:pStyle w:val="ListParagraph"/>
        <w:numPr>
          <w:ilvl w:val="0"/>
          <w:numId w:val="16"/>
        </w:numPr>
        <w:rPr>
          <w:rFonts w:cs="Arial"/>
          <w:b/>
        </w:rPr>
      </w:pPr>
      <w:r w:rsidRPr="00FC15B5">
        <w:rPr>
          <w:rFonts w:cs="Arial"/>
          <w:b/>
        </w:rPr>
        <w:t>Missing People Charity</w:t>
      </w:r>
    </w:p>
    <w:p w14:paraId="0BC4500D" w14:textId="19094791" w:rsidR="00FC15B5" w:rsidRPr="00A0339B" w:rsidRDefault="00FC15B5" w:rsidP="00FC15B5">
      <w:pPr>
        <w:rPr>
          <w:rFonts w:cs="Arial"/>
        </w:rPr>
      </w:pPr>
      <w:r w:rsidRPr="00A0339B">
        <w:rPr>
          <w:rFonts w:cs="Arial"/>
        </w:rPr>
        <w:t xml:space="preserve">This is a UK Charity providing support and advice for missing people and their families.  They provide a 24/7 helpline </w:t>
      </w:r>
      <w:r w:rsidR="00EF52AF" w:rsidRPr="00A0339B">
        <w:rPr>
          <w:rFonts w:cs="Arial"/>
        </w:rPr>
        <w:t>service and</w:t>
      </w:r>
      <w:r w:rsidRPr="00A0339B">
        <w:rPr>
          <w:rFonts w:cs="Arial"/>
        </w:rPr>
        <w:t xml:space="preserve"> will work with Police Forces to help locate missing people.  </w:t>
      </w:r>
    </w:p>
    <w:p w14:paraId="053FAC89" w14:textId="3DF6F1C5" w:rsidR="00FC15B5" w:rsidRPr="00A0339B" w:rsidRDefault="00FC15B5" w:rsidP="00FC15B5">
      <w:pPr>
        <w:rPr>
          <w:rFonts w:cs="Arial"/>
        </w:rPr>
      </w:pPr>
      <w:r w:rsidRPr="00A0339B">
        <w:rPr>
          <w:rFonts w:cs="Arial"/>
        </w:rPr>
        <w:t xml:space="preserve">They provide a ‘TextSafe’ facility whereby a text is sent from ‘Missing People’ instead of a Police officer, therefore providing the missing person an opportunity to respond to this </w:t>
      </w:r>
      <w:r w:rsidRPr="00A0339B">
        <w:rPr>
          <w:rFonts w:cs="Arial"/>
        </w:rPr>
        <w:lastRenderedPageBreak/>
        <w:t xml:space="preserve">‘neutral’ confidential charity if they are reluctant to make contact with the Police.   Details on how to request a TextSafe can be found on The Beat, or via </w:t>
      </w:r>
      <w:hyperlink r:id="rId13" w:history="1">
        <w:r w:rsidRPr="00A0339B">
          <w:rPr>
            <w:rStyle w:val="Hyperlink"/>
            <w:rFonts w:cs="Arial"/>
          </w:rPr>
          <w:t>https://www.missingpeople.org.uk/</w:t>
        </w:r>
      </w:hyperlink>
      <w:r w:rsidRPr="00A0339B">
        <w:rPr>
          <w:rFonts w:cs="Arial"/>
        </w:rPr>
        <w:t xml:space="preserve"> </w:t>
      </w:r>
      <w:r>
        <w:rPr>
          <w:rFonts w:eastAsia="Calibri" w:cs="Arial"/>
          <w:color w:val="0000FF"/>
          <w:lang w:eastAsia="en-GB"/>
        </w:rPr>
        <w:t xml:space="preserve"> </w:t>
      </w:r>
    </w:p>
    <w:p w14:paraId="76CAC4E1" w14:textId="77777777" w:rsidR="00FC15B5" w:rsidRPr="00A0339B" w:rsidRDefault="00FC15B5" w:rsidP="00FC15B5">
      <w:pPr>
        <w:rPr>
          <w:rFonts w:cs="Arial"/>
        </w:rPr>
      </w:pPr>
    </w:p>
    <w:p w14:paraId="5BEFE605" w14:textId="77777777" w:rsidR="00FC15B5" w:rsidRPr="00FC15B5" w:rsidRDefault="00FC15B5" w:rsidP="00FC15B5">
      <w:pPr>
        <w:pStyle w:val="ListParagraph"/>
        <w:numPr>
          <w:ilvl w:val="0"/>
          <w:numId w:val="16"/>
        </w:numPr>
        <w:rPr>
          <w:rFonts w:cs="Arial"/>
          <w:b/>
        </w:rPr>
      </w:pPr>
      <w:r w:rsidRPr="00FC15B5">
        <w:rPr>
          <w:rFonts w:cs="Arial"/>
          <w:b/>
        </w:rPr>
        <w:t>Child Rescue Alert</w:t>
      </w:r>
    </w:p>
    <w:p w14:paraId="1D583871" w14:textId="77777777" w:rsidR="00FC15B5" w:rsidRPr="00A0339B" w:rsidRDefault="00FC15B5" w:rsidP="00FC15B5">
      <w:pPr>
        <w:rPr>
          <w:rFonts w:cs="Arial"/>
        </w:rPr>
      </w:pPr>
      <w:r w:rsidRPr="00A0339B">
        <w:rPr>
          <w:rFonts w:cs="Arial"/>
        </w:rPr>
        <w:t xml:space="preserve">Child Rescue Alert is the responsibility of CEOP, a command of the NCA, and is managed in partnership with the charity Missing People.  </w:t>
      </w:r>
    </w:p>
    <w:p w14:paraId="5C7A0CBC" w14:textId="24AA1615" w:rsidR="00FC15B5" w:rsidRPr="00A0339B" w:rsidRDefault="00FC15B5" w:rsidP="00FC15B5">
      <w:pPr>
        <w:rPr>
          <w:rFonts w:cs="Arial"/>
        </w:rPr>
      </w:pPr>
      <w:r w:rsidRPr="00A0339B">
        <w:rPr>
          <w:rFonts w:cs="Arial"/>
        </w:rPr>
        <w:t>It is a nationwide system designed to alert the public as quickly as possible when a child is known to have been abducted or their life is believed to be at immediate risk.</w:t>
      </w:r>
      <w:r>
        <w:rPr>
          <w:rFonts w:cs="Arial"/>
        </w:rPr>
        <w:t xml:space="preserve">  </w:t>
      </w:r>
      <w:r w:rsidRPr="00A0339B">
        <w:rPr>
          <w:rFonts w:cs="Arial"/>
        </w:rPr>
        <w:t xml:space="preserve">More information can be found via </w:t>
      </w:r>
      <w:hyperlink r:id="rId14" w:history="1">
        <w:r w:rsidRPr="00A0339B">
          <w:rPr>
            <w:rStyle w:val="Hyperlink"/>
            <w:rFonts w:cs="Arial"/>
          </w:rPr>
          <w:t>https://www.childrescuealert.org.uk/</w:t>
        </w:r>
      </w:hyperlink>
      <w:r w:rsidRPr="00A0339B">
        <w:rPr>
          <w:rFonts w:cs="Arial"/>
        </w:rPr>
        <w:t xml:space="preserve"> </w:t>
      </w:r>
      <w:r>
        <w:rPr>
          <w:rFonts w:eastAsia="Calibri" w:cs="Arial"/>
          <w:color w:val="0000FF"/>
          <w:lang w:eastAsia="en-GB"/>
        </w:rPr>
        <w:t xml:space="preserve">  </w:t>
      </w:r>
    </w:p>
    <w:p w14:paraId="51475F4A" w14:textId="77777777" w:rsidR="00FC15B5" w:rsidRPr="00A0339B" w:rsidRDefault="00FC15B5" w:rsidP="00FC15B5">
      <w:pPr>
        <w:rPr>
          <w:rFonts w:cs="Arial"/>
        </w:rPr>
      </w:pPr>
    </w:p>
    <w:p w14:paraId="3A1F6F4D" w14:textId="77777777" w:rsidR="00FC15B5" w:rsidRPr="00FC15B5" w:rsidRDefault="00FC15B5" w:rsidP="00FC15B5">
      <w:pPr>
        <w:pStyle w:val="ListParagraph"/>
        <w:numPr>
          <w:ilvl w:val="0"/>
          <w:numId w:val="16"/>
        </w:numPr>
        <w:rPr>
          <w:rFonts w:cs="Arial"/>
          <w:b/>
        </w:rPr>
      </w:pPr>
      <w:r w:rsidRPr="00FC15B5">
        <w:rPr>
          <w:rFonts w:cs="Arial"/>
          <w:b/>
        </w:rPr>
        <w:t>The Herbert Protocol</w:t>
      </w:r>
    </w:p>
    <w:p w14:paraId="62FDB982" w14:textId="41E5163F" w:rsidR="00FC15B5" w:rsidRPr="00A0339B" w:rsidRDefault="00FC15B5" w:rsidP="00FC15B5">
      <w:pPr>
        <w:rPr>
          <w:rFonts w:cs="Arial"/>
        </w:rPr>
      </w:pPr>
      <w:r w:rsidRPr="00A0339B">
        <w:rPr>
          <w:rFonts w:cs="Arial"/>
        </w:rPr>
        <w:t xml:space="preserve">Is a missing person’s protocol for people living with </w:t>
      </w:r>
      <w:r w:rsidR="00EF52AF" w:rsidRPr="00A0339B">
        <w:rPr>
          <w:rFonts w:cs="Arial"/>
        </w:rPr>
        <w:t>Dementia</w:t>
      </w:r>
      <w:r w:rsidR="00EF52AF">
        <w:rPr>
          <w:rFonts w:cs="Arial"/>
        </w:rPr>
        <w:t>.</w:t>
      </w:r>
      <w:r w:rsidRPr="00A0339B">
        <w:rPr>
          <w:rFonts w:cs="Arial"/>
        </w:rPr>
        <w:t xml:space="preserve">  It asks carers, family members, or friends to complete a form, recording all vital details about their loved one, such as medication, mobile number, places previously visited / lived / located.  This information can then be shared with Police should the person be reported missing.  </w:t>
      </w:r>
    </w:p>
    <w:p w14:paraId="3AC29694" w14:textId="77777777" w:rsidR="00FC15B5" w:rsidRPr="00A0339B" w:rsidRDefault="00FC15B5" w:rsidP="00FC15B5">
      <w:pPr>
        <w:rPr>
          <w:rFonts w:cs="Arial"/>
        </w:rPr>
      </w:pPr>
    </w:p>
    <w:p w14:paraId="56178A40" w14:textId="77777777" w:rsidR="00FC15B5" w:rsidRPr="00FC15B5" w:rsidRDefault="00FC15B5" w:rsidP="00FC15B5">
      <w:pPr>
        <w:pStyle w:val="ListParagraph"/>
        <w:numPr>
          <w:ilvl w:val="0"/>
          <w:numId w:val="16"/>
        </w:numPr>
        <w:rPr>
          <w:rFonts w:cs="Arial"/>
          <w:b/>
        </w:rPr>
      </w:pPr>
      <w:r w:rsidRPr="00FC15B5">
        <w:rPr>
          <w:rFonts w:cs="Arial"/>
          <w:b/>
        </w:rPr>
        <w:t>Protocol to protect children and young persons</w:t>
      </w:r>
    </w:p>
    <w:p w14:paraId="601F94F6" w14:textId="77777777" w:rsidR="00FC15B5" w:rsidRPr="00A0339B" w:rsidRDefault="00FC15B5" w:rsidP="00FC15B5">
      <w:pPr>
        <w:rPr>
          <w:rFonts w:cs="Arial"/>
        </w:rPr>
      </w:pPr>
      <w:r w:rsidRPr="00A0339B">
        <w:rPr>
          <w:rFonts w:cs="Arial"/>
        </w:rPr>
        <w:t xml:space="preserve">This can also be known as a Philomena Protocol in some English Police Forces.    It encourages staff, carers, families and friends to compile useful information that could be used in the event of a young person going missing from care.   This protocol is for Care Homes to adopt should they choose to.  </w:t>
      </w:r>
    </w:p>
    <w:p w14:paraId="36A287CC" w14:textId="77777777" w:rsidR="00FC15B5" w:rsidRPr="00A0339B" w:rsidRDefault="00FC15B5" w:rsidP="00FC15B5">
      <w:pPr>
        <w:rPr>
          <w:rFonts w:cs="Arial"/>
        </w:rPr>
      </w:pPr>
    </w:p>
    <w:p w14:paraId="14405C34" w14:textId="77777777" w:rsidR="00FC15B5" w:rsidRPr="00FC15B5" w:rsidRDefault="00FC15B5" w:rsidP="00FC15B5">
      <w:pPr>
        <w:pStyle w:val="ListParagraph"/>
        <w:numPr>
          <w:ilvl w:val="0"/>
          <w:numId w:val="16"/>
        </w:numPr>
        <w:rPr>
          <w:rFonts w:cs="Arial"/>
          <w:b/>
        </w:rPr>
      </w:pPr>
      <w:r w:rsidRPr="00FC15B5">
        <w:rPr>
          <w:rFonts w:cs="Arial"/>
          <w:b/>
        </w:rPr>
        <w:t>NSPCC Child Trafficking Advice Centre (CTAC)</w:t>
      </w:r>
    </w:p>
    <w:p w14:paraId="041DE81F" w14:textId="77777777" w:rsidR="00FC15B5" w:rsidRPr="00A0339B" w:rsidRDefault="00FC15B5" w:rsidP="00FC15B5">
      <w:pPr>
        <w:rPr>
          <w:rFonts w:cs="Arial"/>
        </w:rPr>
      </w:pPr>
      <w:r w:rsidRPr="00A0339B">
        <w:rPr>
          <w:rFonts w:cs="Arial"/>
        </w:rPr>
        <w:t xml:space="preserve">Provide advice and guidance to professionals concerned that a child or young person has been, or is about to be trafficked into or out of the UK.  </w:t>
      </w:r>
    </w:p>
    <w:p w14:paraId="0A5EADB4" w14:textId="7BCA06FF" w:rsidR="00FC15B5" w:rsidRDefault="008F6811" w:rsidP="00FC15B5">
      <w:pPr>
        <w:rPr>
          <w:rFonts w:eastAsia="Calibri" w:cs="Arial"/>
          <w:color w:val="FF0000"/>
          <w:lang w:eastAsia="en-GB"/>
        </w:rPr>
      </w:pPr>
      <w:hyperlink r:id="rId15" w:history="1">
        <w:r w:rsidR="00FC15B5" w:rsidRPr="00A0339B">
          <w:rPr>
            <w:rStyle w:val="Hyperlink"/>
            <w:rFonts w:cs="Arial"/>
          </w:rPr>
          <w:t>https://learning.nspcc.org.uk/services/child-trafficking-advice-centre/</w:t>
        </w:r>
      </w:hyperlink>
      <w:r w:rsidR="00FC15B5" w:rsidRPr="00A0339B">
        <w:rPr>
          <w:rFonts w:cs="Arial"/>
        </w:rPr>
        <w:t xml:space="preserve"> </w:t>
      </w:r>
      <w:r w:rsidR="00FC15B5">
        <w:rPr>
          <w:rFonts w:eastAsia="Calibri" w:cs="Arial"/>
          <w:color w:val="0000FF"/>
          <w:lang w:eastAsia="en-GB"/>
        </w:rPr>
        <w:t xml:space="preserve"> </w:t>
      </w:r>
    </w:p>
    <w:p w14:paraId="6D3A8DF5" w14:textId="77777777" w:rsidR="00FC15B5" w:rsidRDefault="00FC15B5" w:rsidP="00FC15B5">
      <w:pPr>
        <w:rPr>
          <w:rFonts w:eastAsia="Calibri" w:cs="Arial"/>
          <w:color w:val="FF0000"/>
          <w:lang w:eastAsia="en-GB"/>
        </w:rPr>
      </w:pPr>
    </w:p>
    <w:p w14:paraId="7A64D95A" w14:textId="77777777" w:rsidR="00FC15B5" w:rsidRPr="00FC15B5" w:rsidRDefault="00FC15B5" w:rsidP="00FC15B5">
      <w:pPr>
        <w:pStyle w:val="ListParagraph"/>
        <w:numPr>
          <w:ilvl w:val="0"/>
          <w:numId w:val="16"/>
        </w:numPr>
        <w:rPr>
          <w:rFonts w:eastAsia="Calibri" w:cs="Arial"/>
          <w:b/>
          <w:bCs/>
          <w:lang w:eastAsia="en-GB"/>
        </w:rPr>
      </w:pPr>
      <w:r w:rsidRPr="00FC15B5">
        <w:rPr>
          <w:rFonts w:eastAsia="Calibri" w:cs="Arial"/>
          <w:b/>
          <w:bCs/>
          <w:lang w:eastAsia="en-GB"/>
        </w:rPr>
        <w:t xml:space="preserve">The Ellam Protocol </w:t>
      </w:r>
    </w:p>
    <w:p w14:paraId="09F33A86" w14:textId="77777777" w:rsidR="00FC15B5" w:rsidRDefault="00FC15B5" w:rsidP="00FC15B5">
      <w:pPr>
        <w:rPr>
          <w:rFonts w:ascii="Calibri" w:hAnsi="Calibri" w:cs="Calibri"/>
          <w:color w:val="231F20"/>
        </w:rPr>
      </w:pPr>
      <w:r>
        <w:rPr>
          <w:rFonts w:eastAsia="Calibri" w:cs="Arial"/>
          <w:lang w:eastAsia="en-GB"/>
        </w:rPr>
        <w:t xml:space="preserve">Is a missing person’s protocol developed following concerns raised about reporting someone missing at a time when they may be under a great deal of stress / mental health crisis. The protocol is used in conjunction with partners with an aim to provide information to support the police in their role in locating a missing vulnerable person. </w:t>
      </w:r>
    </w:p>
    <w:p w14:paraId="5318DEA6" w14:textId="66C0C293" w:rsidR="00FC15B5" w:rsidRDefault="008F6811" w:rsidP="00FC15B5">
      <w:pPr>
        <w:rPr>
          <w:rFonts w:eastAsia="Calibri" w:cs="Arial"/>
          <w:color w:val="FF0000"/>
          <w:lang w:eastAsia="en-GB"/>
        </w:rPr>
      </w:pPr>
      <w:hyperlink r:id="rId16" w:history="1">
        <w:r w:rsidR="00FC15B5" w:rsidRPr="00020FC2">
          <w:rPr>
            <w:rStyle w:val="Hyperlink"/>
            <w:rFonts w:cs="Arial"/>
          </w:rPr>
          <w:t>https://thebeat/sorce/beacon/singlepageview.aspx?contentType=Images&amp;row=11412821&amp;SPVPrimaryMenu=1142&amp;SPVSecondaryMenu=5320&amp;SPVReferrer=Sitesearch</w:t>
        </w:r>
      </w:hyperlink>
      <w:r w:rsidR="00FC15B5">
        <w:rPr>
          <w:rFonts w:cs="Arial"/>
          <w:color w:val="4472C4" w:themeColor="accent1"/>
        </w:rPr>
        <w:t xml:space="preserve"> </w:t>
      </w:r>
    </w:p>
    <w:p w14:paraId="7B212BA3" w14:textId="429413C3" w:rsidR="00906F8C" w:rsidRDefault="00906F8C" w:rsidP="00906F8C">
      <w:pPr>
        <w:pStyle w:val="ListParagraph"/>
        <w:ind w:left="792"/>
        <w:rPr>
          <w:b/>
          <w:bCs/>
        </w:rPr>
      </w:pPr>
    </w:p>
    <w:p w14:paraId="0278D132" w14:textId="77777777" w:rsidR="00FC15B5" w:rsidRDefault="00FC15B5" w:rsidP="00906F8C">
      <w:pPr>
        <w:pStyle w:val="ListParagraph"/>
        <w:ind w:left="792"/>
        <w:jc w:val="both"/>
        <w:rPr>
          <w:b/>
          <w:bCs/>
        </w:rPr>
      </w:pPr>
    </w:p>
    <w:p w14:paraId="3E732F74" w14:textId="63F0417E" w:rsidR="00906F8C" w:rsidRDefault="00906F8C" w:rsidP="00906F8C">
      <w:pPr>
        <w:pStyle w:val="ListParagraph"/>
        <w:ind w:left="792"/>
        <w:jc w:val="both"/>
        <w:rPr>
          <w:b/>
          <w:bCs/>
        </w:rPr>
      </w:pPr>
    </w:p>
    <w:p w14:paraId="7F86DC92" w14:textId="77777777" w:rsidR="004E524A" w:rsidRPr="004E524A" w:rsidRDefault="004E524A" w:rsidP="004E524A"/>
    <w:sectPr w:rsidR="004E524A" w:rsidRPr="004E524A" w:rsidSect="00485859">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AABC73" w14:textId="77777777" w:rsidR="002C6789" w:rsidRDefault="002C6789" w:rsidP="00B01161">
      <w:pPr>
        <w:spacing w:after="0" w:line="240" w:lineRule="auto"/>
      </w:pPr>
      <w:r>
        <w:separator/>
      </w:r>
    </w:p>
  </w:endnote>
  <w:endnote w:type="continuationSeparator" w:id="0">
    <w:p w14:paraId="046AF526" w14:textId="77777777" w:rsidR="002C6789" w:rsidRDefault="002C6789" w:rsidP="00B011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E246F9" w14:textId="6F62DBE8" w:rsidR="00B04625" w:rsidRPr="00B01161" w:rsidRDefault="00B04625" w:rsidP="00B01161">
    <w:pPr>
      <w:pStyle w:val="Header"/>
      <w:rPr>
        <w:rFonts w:cs="Arial"/>
        <w:b/>
        <w:bCs/>
        <w:sz w:val="20"/>
        <w:szCs w:val="20"/>
      </w:rPr>
    </w:pPr>
    <w:r>
      <w:rPr>
        <w:rFonts w:cs="Arial"/>
        <w:b/>
        <w:bCs/>
        <w:sz w:val="20"/>
        <w:szCs w:val="20"/>
      </w:rPr>
      <w:t>Page</w:t>
    </w:r>
    <w:r w:rsidRPr="00B01161">
      <w:rPr>
        <w:rFonts w:cs="Arial"/>
        <w:b/>
        <w:bCs/>
        <w:sz w:val="20"/>
        <w:szCs w:val="20"/>
      </w:rPr>
      <w:t xml:space="preserve"> | </w:t>
    </w:r>
    <w:r w:rsidRPr="00B01161">
      <w:rPr>
        <w:rFonts w:cs="Arial"/>
        <w:b/>
        <w:bCs/>
        <w:sz w:val="20"/>
        <w:szCs w:val="20"/>
      </w:rPr>
      <w:fldChar w:fldCharType="begin"/>
    </w:r>
    <w:r w:rsidRPr="00B01161">
      <w:rPr>
        <w:rFonts w:cs="Arial"/>
        <w:b/>
        <w:bCs/>
        <w:sz w:val="20"/>
        <w:szCs w:val="20"/>
      </w:rPr>
      <w:instrText xml:space="preserve"> PAGE   \* MERGEFORMAT </w:instrText>
    </w:r>
    <w:r w:rsidRPr="00B01161">
      <w:rPr>
        <w:rFonts w:cs="Arial"/>
        <w:b/>
        <w:bCs/>
        <w:sz w:val="20"/>
        <w:szCs w:val="20"/>
      </w:rPr>
      <w:fldChar w:fldCharType="separate"/>
    </w:r>
    <w:r w:rsidRPr="00B01161">
      <w:rPr>
        <w:rFonts w:cs="Arial"/>
        <w:b/>
        <w:bCs/>
        <w:noProof/>
        <w:sz w:val="20"/>
        <w:szCs w:val="20"/>
      </w:rPr>
      <w:t>1</w:t>
    </w:r>
    <w:r w:rsidRPr="00B01161">
      <w:rPr>
        <w:rFonts w:cs="Arial"/>
        <w:b/>
        <w:bCs/>
        <w:noProof/>
        <w:sz w:val="20"/>
        <w:szCs w:val="20"/>
      </w:rPr>
      <w:fldChar w:fldCharType="end"/>
    </w:r>
    <w:r w:rsidRPr="007D692A">
      <w:rPr>
        <w:b/>
        <w:bCs/>
        <w:noProof/>
        <w:sz w:val="21"/>
        <w:szCs w:val="21"/>
      </w:rPr>
      <w:drawing>
        <wp:anchor distT="0" distB="0" distL="114300" distR="114300" simplePos="0" relativeHeight="251663360" behindDoc="1" locked="1" layoutInCell="1" allowOverlap="1" wp14:anchorId="3E9B525C" wp14:editId="316AAE7E">
          <wp:simplePos x="0" y="0"/>
          <wp:positionH relativeFrom="column">
            <wp:posOffset>-915035</wp:posOffset>
          </wp:positionH>
          <wp:positionV relativeFrom="page">
            <wp:posOffset>10160</wp:posOffset>
          </wp:positionV>
          <wp:extent cx="7555865" cy="10680700"/>
          <wp:effectExtent l="0" t="0" r="635" b="0"/>
          <wp:wrapNone/>
          <wp:docPr id="8" name="Picture 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lose up of a logo&#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7555865" cy="10680700"/>
                  </a:xfrm>
                  <a:prstGeom prst="rect">
                    <a:avLst/>
                  </a:prstGeom>
                </pic:spPr>
              </pic:pic>
            </a:graphicData>
          </a:graphic>
          <wp14:sizeRelH relativeFrom="page">
            <wp14:pctWidth>0</wp14:pctWidth>
          </wp14:sizeRelH>
          <wp14:sizeRelV relativeFrom="page">
            <wp14:pctHeight>0</wp14:pctHeight>
          </wp14:sizeRelV>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964E52" w14:textId="795479A5" w:rsidR="00B04625" w:rsidRPr="00B01161" w:rsidRDefault="00B04625" w:rsidP="005649CC">
    <w:pPr>
      <w:pStyle w:val="Header"/>
      <w:jc w:val="right"/>
      <w:rPr>
        <w:rFonts w:cs="Arial"/>
        <w:b/>
        <w:bCs/>
        <w:sz w:val="20"/>
        <w:szCs w:val="20"/>
      </w:rPr>
    </w:pPr>
    <w:r>
      <w:rPr>
        <w:rFonts w:cs="Arial"/>
        <w:b/>
        <w:bCs/>
        <w:sz w:val="20"/>
        <w:szCs w:val="20"/>
      </w:rPr>
      <w:t>Page</w:t>
    </w:r>
    <w:r w:rsidRPr="00B01161">
      <w:rPr>
        <w:rFonts w:cs="Arial"/>
        <w:b/>
        <w:bCs/>
        <w:sz w:val="20"/>
        <w:szCs w:val="20"/>
      </w:rPr>
      <w:t xml:space="preserve"> | </w:t>
    </w:r>
    <w:r w:rsidRPr="00B01161">
      <w:rPr>
        <w:rFonts w:cs="Arial"/>
        <w:b/>
        <w:bCs/>
        <w:sz w:val="20"/>
        <w:szCs w:val="20"/>
      </w:rPr>
      <w:fldChar w:fldCharType="begin"/>
    </w:r>
    <w:r w:rsidRPr="00B01161">
      <w:rPr>
        <w:rFonts w:cs="Arial"/>
        <w:b/>
        <w:bCs/>
        <w:sz w:val="20"/>
        <w:szCs w:val="20"/>
      </w:rPr>
      <w:instrText xml:space="preserve"> PAGE   \* MERGEFORMAT </w:instrText>
    </w:r>
    <w:r w:rsidRPr="00B01161">
      <w:rPr>
        <w:rFonts w:cs="Arial"/>
        <w:b/>
        <w:bCs/>
        <w:sz w:val="20"/>
        <w:szCs w:val="20"/>
      </w:rPr>
      <w:fldChar w:fldCharType="separate"/>
    </w:r>
    <w:r w:rsidRPr="00B01161">
      <w:rPr>
        <w:rFonts w:cs="Arial"/>
        <w:b/>
        <w:bCs/>
        <w:noProof/>
        <w:sz w:val="20"/>
        <w:szCs w:val="20"/>
      </w:rPr>
      <w:t>1</w:t>
    </w:r>
    <w:r w:rsidRPr="00B01161">
      <w:rPr>
        <w:rFonts w:cs="Arial"/>
        <w:b/>
        <w:bCs/>
        <w:noProof/>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F9E734" w14:textId="77777777" w:rsidR="008F6811" w:rsidRDefault="008F68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8CC6EF" w14:textId="77777777" w:rsidR="002C6789" w:rsidRDefault="002C6789" w:rsidP="00B01161">
      <w:pPr>
        <w:spacing w:after="0" w:line="240" w:lineRule="auto"/>
      </w:pPr>
      <w:r>
        <w:separator/>
      </w:r>
    </w:p>
  </w:footnote>
  <w:footnote w:type="continuationSeparator" w:id="0">
    <w:p w14:paraId="79300A27" w14:textId="77777777" w:rsidR="002C6789" w:rsidRDefault="002C6789" w:rsidP="00B011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14741" w14:textId="6140ECBF" w:rsidR="00B04625" w:rsidRPr="00B01161" w:rsidRDefault="00B04625">
    <w:pPr>
      <w:pStyle w:val="Header"/>
      <w:rPr>
        <w:rFonts w:cs="Arial"/>
        <w:b/>
        <w:bCs/>
        <w:sz w:val="20"/>
        <w:szCs w:val="20"/>
      </w:rPr>
    </w:pPr>
    <w:r w:rsidRPr="00B01161">
      <w:rPr>
        <w:rFonts w:cs="Arial"/>
        <w:b/>
        <w:bCs/>
        <w:sz w:val="20"/>
        <w:szCs w:val="20"/>
      </w:rPr>
      <w:t xml:space="preserve">Gwent Police | </w:t>
    </w:r>
    <w:r>
      <w:rPr>
        <w:rFonts w:cs="Arial"/>
        <w:b/>
        <w:bCs/>
        <w:sz w:val="20"/>
        <w:szCs w:val="20"/>
      </w:rPr>
      <w:t>Policy &amp; Procedure Name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4E431A" w14:textId="633694BC" w:rsidR="00B04625" w:rsidRPr="00B01161" w:rsidRDefault="00B04625" w:rsidP="004E524A">
    <w:pPr>
      <w:pStyle w:val="Header"/>
      <w:jc w:val="right"/>
      <w:rPr>
        <w:rFonts w:cs="Arial"/>
        <w:b/>
        <w:bCs/>
        <w:sz w:val="20"/>
        <w:szCs w:val="20"/>
      </w:rPr>
    </w:pPr>
    <w:r>
      <w:rPr>
        <w:noProof/>
      </w:rPr>
      <w:drawing>
        <wp:anchor distT="0" distB="0" distL="114300" distR="114300" simplePos="0" relativeHeight="251661312" behindDoc="1" locked="0" layoutInCell="1" allowOverlap="1" wp14:anchorId="468F3337" wp14:editId="09C2CFF6">
          <wp:simplePos x="0" y="0"/>
          <wp:positionH relativeFrom="column">
            <wp:posOffset>-915035</wp:posOffset>
          </wp:positionH>
          <wp:positionV relativeFrom="paragraph">
            <wp:posOffset>-459740</wp:posOffset>
          </wp:positionV>
          <wp:extent cx="7571232" cy="10701290"/>
          <wp:effectExtent l="0" t="0" r="0" b="5080"/>
          <wp:wrapNone/>
          <wp:docPr id="9" name="Picture 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 up of a logo&#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7571232" cy="10701290"/>
                  </a:xfrm>
                  <a:prstGeom prst="rect">
                    <a:avLst/>
                  </a:prstGeom>
                </pic:spPr>
              </pic:pic>
            </a:graphicData>
          </a:graphic>
          <wp14:sizeRelH relativeFrom="page">
            <wp14:pctWidth>0</wp14:pctWidth>
          </wp14:sizeRelH>
          <wp14:sizeRelV relativeFrom="page">
            <wp14:pctHeight>0</wp14:pctHeight>
          </wp14:sizeRelV>
        </wp:anchor>
      </w:drawing>
    </w:r>
    <w:r>
      <w:rPr>
        <w:noProof/>
      </w:rPr>
      <w:softHyphen/>
    </w:r>
    <w:r>
      <w:rPr>
        <w:noProof/>
      </w:rPr>
      <w:softHyphen/>
    </w:r>
    <w:r>
      <w:rPr>
        <w:noProof/>
      </w:rPr>
      <w:softHyphen/>
    </w:r>
    <w:r>
      <w:rPr>
        <w:noProof/>
      </w:rPr>
      <w:softHyphen/>
    </w:r>
    <w:r w:rsidRPr="00B01161">
      <w:rPr>
        <w:rFonts w:cs="Arial"/>
        <w:b/>
        <w:bCs/>
        <w:sz w:val="20"/>
        <w:szCs w:val="20"/>
      </w:rPr>
      <w:t xml:space="preserve">Gwent Police | </w:t>
    </w:r>
    <w:r>
      <w:rPr>
        <w:rFonts w:cs="Arial"/>
        <w:b/>
        <w:bCs/>
        <w:sz w:val="20"/>
        <w:szCs w:val="20"/>
      </w:rPr>
      <w:t>Policy &amp; Procedure Name</w:t>
    </w:r>
  </w:p>
  <w:p w14:paraId="6613128C" w14:textId="7A712F75" w:rsidR="00B04625" w:rsidRPr="00B01161" w:rsidRDefault="00B04625" w:rsidP="00485859">
    <w:pPr>
      <w:pStyle w:val="Header"/>
      <w:jc w:val="right"/>
      <w:rPr>
        <w:rFonts w:cs="Arial"/>
        <w:b/>
        <w:bCs/>
        <w:sz w:val="20"/>
        <w:szCs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E2FA4" w14:textId="6CE6C89F" w:rsidR="00B04625" w:rsidRDefault="00B04625">
    <w:pPr>
      <w:pStyle w:val="Header"/>
    </w:pPr>
    <w:r>
      <w:rPr>
        <w:noProof/>
      </w:rPr>
      <w:drawing>
        <wp:anchor distT="0" distB="0" distL="114300" distR="114300" simplePos="0" relativeHeight="251659264" behindDoc="1" locked="0" layoutInCell="1" allowOverlap="1" wp14:anchorId="6CAB69AE" wp14:editId="0EF61FE2">
          <wp:simplePos x="0" y="0"/>
          <wp:positionH relativeFrom="page">
            <wp:align>right</wp:align>
          </wp:positionH>
          <wp:positionV relativeFrom="paragraph">
            <wp:posOffset>-445135</wp:posOffset>
          </wp:positionV>
          <wp:extent cx="7558355" cy="10683089"/>
          <wp:effectExtent l="0" t="0" r="5080" b="4445"/>
          <wp:wrapNone/>
          <wp:docPr id="6" name="Picture 6" descr="A picture containing toy, board,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oy, board, person&#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7558355" cy="10683089"/>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47C32"/>
    <w:multiLevelType w:val="hybridMultilevel"/>
    <w:tmpl w:val="10C81D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C6D6DEB"/>
    <w:multiLevelType w:val="hybridMultilevel"/>
    <w:tmpl w:val="4C14E8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4D14D2C"/>
    <w:multiLevelType w:val="hybridMultilevel"/>
    <w:tmpl w:val="92648E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045D53"/>
    <w:multiLevelType w:val="hybridMultilevel"/>
    <w:tmpl w:val="03646C5E"/>
    <w:lvl w:ilvl="0" w:tplc="08090001">
      <w:start w:val="1"/>
      <w:numFmt w:val="bullet"/>
      <w:lvlText w:val=""/>
      <w:lvlJc w:val="left"/>
      <w:pPr>
        <w:ind w:left="1440" w:hanging="72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16F55E4D"/>
    <w:multiLevelType w:val="hybridMultilevel"/>
    <w:tmpl w:val="15B66CB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523771C"/>
    <w:multiLevelType w:val="hybridMultilevel"/>
    <w:tmpl w:val="2FA42D9C"/>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6" w15:restartNumberingAfterBreak="0">
    <w:nsid w:val="324533AD"/>
    <w:multiLevelType w:val="hybridMultilevel"/>
    <w:tmpl w:val="5F12BB8C"/>
    <w:lvl w:ilvl="0" w:tplc="08090001">
      <w:start w:val="1"/>
      <w:numFmt w:val="bullet"/>
      <w:lvlText w:val=""/>
      <w:lvlJc w:val="left"/>
      <w:pPr>
        <w:ind w:left="1512" w:hanging="360"/>
      </w:pPr>
      <w:rPr>
        <w:rFonts w:ascii="Symbol" w:hAnsi="Symbol" w:hint="default"/>
      </w:rPr>
    </w:lvl>
    <w:lvl w:ilvl="1" w:tplc="08090003">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7" w15:restartNumberingAfterBreak="0">
    <w:nsid w:val="3805521C"/>
    <w:multiLevelType w:val="hybridMultilevel"/>
    <w:tmpl w:val="694C20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B4C61F4"/>
    <w:multiLevelType w:val="hybridMultilevel"/>
    <w:tmpl w:val="22324D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4BFC52A4"/>
    <w:multiLevelType w:val="hybridMultilevel"/>
    <w:tmpl w:val="EBFCEB28"/>
    <w:lvl w:ilvl="0" w:tplc="08090001">
      <w:start w:val="1"/>
      <w:numFmt w:val="bullet"/>
      <w:lvlText w:val=""/>
      <w:lvlJc w:val="left"/>
      <w:pPr>
        <w:ind w:left="1512" w:hanging="360"/>
      </w:pPr>
      <w:rPr>
        <w:rFonts w:ascii="Symbol" w:hAnsi="Symbol" w:hint="default"/>
      </w:rPr>
    </w:lvl>
    <w:lvl w:ilvl="1" w:tplc="08090003">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abstractNum w:abstractNumId="10" w15:restartNumberingAfterBreak="0">
    <w:nsid w:val="53885647"/>
    <w:multiLevelType w:val="hybridMultilevel"/>
    <w:tmpl w:val="5FB411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4F21E19"/>
    <w:multiLevelType w:val="hybridMultilevel"/>
    <w:tmpl w:val="CAAE14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56426AA"/>
    <w:multiLevelType w:val="hybridMultilevel"/>
    <w:tmpl w:val="3F54D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44474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67C24907"/>
    <w:multiLevelType w:val="hybridMultilevel"/>
    <w:tmpl w:val="A958293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3E7AD0"/>
    <w:multiLevelType w:val="hybridMultilevel"/>
    <w:tmpl w:val="BD0E4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50479EB"/>
    <w:multiLevelType w:val="hybridMultilevel"/>
    <w:tmpl w:val="100A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F6108CB"/>
    <w:multiLevelType w:val="hybridMultilevel"/>
    <w:tmpl w:val="1BB8A190"/>
    <w:lvl w:ilvl="0" w:tplc="08090001">
      <w:start w:val="1"/>
      <w:numFmt w:val="bullet"/>
      <w:lvlText w:val=""/>
      <w:lvlJc w:val="left"/>
      <w:pPr>
        <w:ind w:left="1512" w:hanging="360"/>
      </w:pPr>
      <w:rPr>
        <w:rFonts w:ascii="Symbol" w:hAnsi="Symbol" w:hint="default"/>
      </w:rPr>
    </w:lvl>
    <w:lvl w:ilvl="1" w:tplc="08090003">
      <w:start w:val="1"/>
      <w:numFmt w:val="bullet"/>
      <w:lvlText w:val="o"/>
      <w:lvlJc w:val="left"/>
      <w:pPr>
        <w:ind w:left="2232" w:hanging="360"/>
      </w:pPr>
      <w:rPr>
        <w:rFonts w:ascii="Courier New" w:hAnsi="Courier New" w:cs="Courier New" w:hint="default"/>
      </w:rPr>
    </w:lvl>
    <w:lvl w:ilvl="2" w:tplc="08090005" w:tentative="1">
      <w:start w:val="1"/>
      <w:numFmt w:val="bullet"/>
      <w:lvlText w:val=""/>
      <w:lvlJc w:val="left"/>
      <w:pPr>
        <w:ind w:left="2952" w:hanging="360"/>
      </w:pPr>
      <w:rPr>
        <w:rFonts w:ascii="Wingdings" w:hAnsi="Wingdings" w:hint="default"/>
      </w:rPr>
    </w:lvl>
    <w:lvl w:ilvl="3" w:tplc="08090001" w:tentative="1">
      <w:start w:val="1"/>
      <w:numFmt w:val="bullet"/>
      <w:lvlText w:val=""/>
      <w:lvlJc w:val="left"/>
      <w:pPr>
        <w:ind w:left="3672" w:hanging="360"/>
      </w:pPr>
      <w:rPr>
        <w:rFonts w:ascii="Symbol" w:hAnsi="Symbol" w:hint="default"/>
      </w:rPr>
    </w:lvl>
    <w:lvl w:ilvl="4" w:tplc="08090003" w:tentative="1">
      <w:start w:val="1"/>
      <w:numFmt w:val="bullet"/>
      <w:lvlText w:val="o"/>
      <w:lvlJc w:val="left"/>
      <w:pPr>
        <w:ind w:left="4392" w:hanging="360"/>
      </w:pPr>
      <w:rPr>
        <w:rFonts w:ascii="Courier New" w:hAnsi="Courier New" w:cs="Courier New" w:hint="default"/>
      </w:rPr>
    </w:lvl>
    <w:lvl w:ilvl="5" w:tplc="08090005" w:tentative="1">
      <w:start w:val="1"/>
      <w:numFmt w:val="bullet"/>
      <w:lvlText w:val=""/>
      <w:lvlJc w:val="left"/>
      <w:pPr>
        <w:ind w:left="5112" w:hanging="360"/>
      </w:pPr>
      <w:rPr>
        <w:rFonts w:ascii="Wingdings" w:hAnsi="Wingdings" w:hint="default"/>
      </w:rPr>
    </w:lvl>
    <w:lvl w:ilvl="6" w:tplc="08090001" w:tentative="1">
      <w:start w:val="1"/>
      <w:numFmt w:val="bullet"/>
      <w:lvlText w:val=""/>
      <w:lvlJc w:val="left"/>
      <w:pPr>
        <w:ind w:left="5832" w:hanging="360"/>
      </w:pPr>
      <w:rPr>
        <w:rFonts w:ascii="Symbol" w:hAnsi="Symbol" w:hint="default"/>
      </w:rPr>
    </w:lvl>
    <w:lvl w:ilvl="7" w:tplc="08090003" w:tentative="1">
      <w:start w:val="1"/>
      <w:numFmt w:val="bullet"/>
      <w:lvlText w:val="o"/>
      <w:lvlJc w:val="left"/>
      <w:pPr>
        <w:ind w:left="6552" w:hanging="360"/>
      </w:pPr>
      <w:rPr>
        <w:rFonts w:ascii="Courier New" w:hAnsi="Courier New" w:cs="Courier New" w:hint="default"/>
      </w:rPr>
    </w:lvl>
    <w:lvl w:ilvl="8" w:tplc="08090005" w:tentative="1">
      <w:start w:val="1"/>
      <w:numFmt w:val="bullet"/>
      <w:lvlText w:val=""/>
      <w:lvlJc w:val="left"/>
      <w:pPr>
        <w:ind w:left="7272" w:hanging="360"/>
      </w:pPr>
      <w:rPr>
        <w:rFonts w:ascii="Wingdings" w:hAnsi="Wingdings" w:hint="default"/>
      </w:rPr>
    </w:lvl>
  </w:abstractNum>
  <w:num w:numId="1" w16cid:durableId="1792898776">
    <w:abstractNumId w:val="13"/>
  </w:num>
  <w:num w:numId="2" w16cid:durableId="1915312764">
    <w:abstractNumId w:val="3"/>
  </w:num>
  <w:num w:numId="3" w16cid:durableId="573322141">
    <w:abstractNumId w:val="0"/>
  </w:num>
  <w:num w:numId="4" w16cid:durableId="758067640">
    <w:abstractNumId w:val="15"/>
  </w:num>
  <w:num w:numId="5" w16cid:durableId="1599678700">
    <w:abstractNumId w:val="10"/>
  </w:num>
  <w:num w:numId="6" w16cid:durableId="460660607">
    <w:abstractNumId w:val="5"/>
  </w:num>
  <w:num w:numId="7" w16cid:durableId="1104305791">
    <w:abstractNumId w:val="16"/>
  </w:num>
  <w:num w:numId="8" w16cid:durableId="784689127">
    <w:abstractNumId w:val="7"/>
  </w:num>
  <w:num w:numId="9" w16cid:durableId="1209417708">
    <w:abstractNumId w:val="9"/>
  </w:num>
  <w:num w:numId="10" w16cid:durableId="554007546">
    <w:abstractNumId w:val="6"/>
  </w:num>
  <w:num w:numId="11" w16cid:durableId="811101953">
    <w:abstractNumId w:val="17"/>
  </w:num>
  <w:num w:numId="12" w16cid:durableId="893735430">
    <w:abstractNumId w:val="14"/>
  </w:num>
  <w:num w:numId="13" w16cid:durableId="1214586741">
    <w:abstractNumId w:val="12"/>
  </w:num>
  <w:num w:numId="14" w16cid:durableId="2015767149">
    <w:abstractNumId w:val="1"/>
  </w:num>
  <w:num w:numId="15" w16cid:durableId="778528914">
    <w:abstractNumId w:val="2"/>
  </w:num>
  <w:num w:numId="16" w16cid:durableId="626467945">
    <w:abstractNumId w:val="11"/>
  </w:num>
  <w:num w:numId="17" w16cid:durableId="1217082418">
    <w:abstractNumId w:val="4"/>
  </w:num>
  <w:num w:numId="18" w16cid:durableId="97221125">
    <w:abstractNumId w:val="8"/>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21" w:allStyles="1" w:customStyles="0" w:latentStyles="0" w:stylesInUse="0" w:headingStyles="1"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161"/>
    <w:rsid w:val="00025EC2"/>
    <w:rsid w:val="00065598"/>
    <w:rsid w:val="000B41B6"/>
    <w:rsid w:val="000D4245"/>
    <w:rsid w:val="00165209"/>
    <w:rsid w:val="00173083"/>
    <w:rsid w:val="002C6789"/>
    <w:rsid w:val="0031521D"/>
    <w:rsid w:val="0034151E"/>
    <w:rsid w:val="00351B64"/>
    <w:rsid w:val="00357BBD"/>
    <w:rsid w:val="00377EDE"/>
    <w:rsid w:val="003A0BA6"/>
    <w:rsid w:val="003E0BAE"/>
    <w:rsid w:val="004131A6"/>
    <w:rsid w:val="00485859"/>
    <w:rsid w:val="004E524A"/>
    <w:rsid w:val="004F269F"/>
    <w:rsid w:val="005507A6"/>
    <w:rsid w:val="005543D5"/>
    <w:rsid w:val="005649CC"/>
    <w:rsid w:val="006335F6"/>
    <w:rsid w:val="00675B8B"/>
    <w:rsid w:val="00754ABB"/>
    <w:rsid w:val="00783F16"/>
    <w:rsid w:val="0079614E"/>
    <w:rsid w:val="00860D01"/>
    <w:rsid w:val="00892C5C"/>
    <w:rsid w:val="008D49C7"/>
    <w:rsid w:val="008F6811"/>
    <w:rsid w:val="00906F8C"/>
    <w:rsid w:val="00A277C0"/>
    <w:rsid w:val="00A339E7"/>
    <w:rsid w:val="00AB6669"/>
    <w:rsid w:val="00AD60EA"/>
    <w:rsid w:val="00B01161"/>
    <w:rsid w:val="00B04625"/>
    <w:rsid w:val="00B46C56"/>
    <w:rsid w:val="00B81DA2"/>
    <w:rsid w:val="00BA1734"/>
    <w:rsid w:val="00BC39A6"/>
    <w:rsid w:val="00C50235"/>
    <w:rsid w:val="00C86D0D"/>
    <w:rsid w:val="00D0278E"/>
    <w:rsid w:val="00D13A2D"/>
    <w:rsid w:val="00D55F0A"/>
    <w:rsid w:val="00D64BE8"/>
    <w:rsid w:val="00DF0DEB"/>
    <w:rsid w:val="00E3212E"/>
    <w:rsid w:val="00E36D0B"/>
    <w:rsid w:val="00EC098C"/>
    <w:rsid w:val="00ED7046"/>
    <w:rsid w:val="00EF52AF"/>
    <w:rsid w:val="00F04C5A"/>
    <w:rsid w:val="00F56515"/>
    <w:rsid w:val="00FC15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E6A5A"/>
  <w15:chartTrackingRefBased/>
  <w15:docId w15:val="{E57DEE63-5910-434D-BB60-FC4527107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1161"/>
    <w:rPr>
      <w:rFonts w:ascii="Arial" w:hAnsi="Arial"/>
    </w:rPr>
  </w:style>
  <w:style w:type="paragraph" w:styleId="Heading1">
    <w:name w:val="heading 1"/>
    <w:basedOn w:val="Normal"/>
    <w:next w:val="Normal"/>
    <w:link w:val="Heading1Char"/>
    <w:uiPriority w:val="9"/>
    <w:qFormat/>
    <w:rsid w:val="00754ABB"/>
    <w:pPr>
      <w:keepNext/>
      <w:keepLines/>
      <w:spacing w:before="240" w:after="0"/>
      <w:outlineLvl w:val="0"/>
    </w:pPr>
    <w:rPr>
      <w:rFonts w:eastAsiaTheme="majorEastAsia" w:cstheme="majorBidi"/>
      <w:b/>
      <w:color w:val="243569"/>
      <w:sz w:val="32"/>
      <w:szCs w:val="32"/>
    </w:rPr>
  </w:style>
  <w:style w:type="paragraph" w:styleId="Heading2">
    <w:name w:val="heading 2"/>
    <w:basedOn w:val="Normal"/>
    <w:next w:val="Normal"/>
    <w:link w:val="Heading2Char"/>
    <w:uiPriority w:val="9"/>
    <w:unhideWhenUsed/>
    <w:qFormat/>
    <w:rsid w:val="00754ABB"/>
    <w:pPr>
      <w:keepNext/>
      <w:keepLines/>
      <w:spacing w:before="40" w:after="0"/>
      <w:outlineLvl w:val="1"/>
    </w:pPr>
    <w:rPr>
      <w:rFonts w:eastAsiaTheme="majorEastAsia" w:cstheme="majorBidi"/>
      <w:b/>
      <w:color w:val="253668"/>
      <w:sz w:val="26"/>
      <w:szCs w:val="26"/>
    </w:rPr>
  </w:style>
  <w:style w:type="paragraph" w:styleId="Heading3">
    <w:name w:val="heading 3"/>
    <w:basedOn w:val="Normal"/>
    <w:next w:val="Normal"/>
    <w:link w:val="Heading3Char"/>
    <w:uiPriority w:val="9"/>
    <w:semiHidden/>
    <w:unhideWhenUsed/>
    <w:qFormat/>
    <w:rsid w:val="00754ABB"/>
    <w:pPr>
      <w:keepNext/>
      <w:keepLines/>
      <w:spacing w:before="40" w:after="0"/>
      <w:outlineLvl w:val="2"/>
    </w:pPr>
    <w:rPr>
      <w:rFonts w:eastAsiaTheme="majorEastAsia" w:cstheme="majorBidi"/>
      <w:b/>
      <w:color w:val="25366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11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1161"/>
  </w:style>
  <w:style w:type="paragraph" w:styleId="Footer">
    <w:name w:val="footer"/>
    <w:basedOn w:val="Normal"/>
    <w:link w:val="FooterChar"/>
    <w:uiPriority w:val="99"/>
    <w:unhideWhenUsed/>
    <w:rsid w:val="00B011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1161"/>
  </w:style>
  <w:style w:type="character" w:customStyle="1" w:styleId="Heading1Char">
    <w:name w:val="Heading 1 Char"/>
    <w:basedOn w:val="DefaultParagraphFont"/>
    <w:link w:val="Heading1"/>
    <w:uiPriority w:val="9"/>
    <w:rsid w:val="00754ABB"/>
    <w:rPr>
      <w:rFonts w:ascii="Arial" w:eastAsiaTheme="majorEastAsia" w:hAnsi="Arial" w:cstheme="majorBidi"/>
      <w:b/>
      <w:color w:val="243569"/>
      <w:sz w:val="32"/>
      <w:szCs w:val="32"/>
    </w:rPr>
  </w:style>
  <w:style w:type="table" w:styleId="TableGrid">
    <w:name w:val="Table Grid"/>
    <w:basedOn w:val="TableNormal"/>
    <w:uiPriority w:val="39"/>
    <w:rsid w:val="00B01161"/>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aliases w:val="Main Title"/>
    <w:link w:val="NoSpacingChar"/>
    <w:uiPriority w:val="1"/>
    <w:rsid w:val="00B01161"/>
    <w:pPr>
      <w:spacing w:after="0" w:line="240" w:lineRule="auto"/>
    </w:pPr>
    <w:rPr>
      <w:rFonts w:ascii="Arial" w:hAnsi="Arial"/>
      <w:b/>
      <w:color w:val="243569"/>
      <w:sz w:val="52"/>
      <w:szCs w:val="24"/>
    </w:rPr>
  </w:style>
  <w:style w:type="character" w:customStyle="1" w:styleId="Heading2Char">
    <w:name w:val="Heading 2 Char"/>
    <w:basedOn w:val="DefaultParagraphFont"/>
    <w:link w:val="Heading2"/>
    <w:uiPriority w:val="9"/>
    <w:rsid w:val="00754ABB"/>
    <w:rPr>
      <w:rFonts w:ascii="Arial" w:eastAsiaTheme="majorEastAsia" w:hAnsi="Arial" w:cstheme="majorBidi"/>
      <w:b/>
      <w:color w:val="253668"/>
      <w:sz w:val="26"/>
      <w:szCs w:val="26"/>
    </w:rPr>
  </w:style>
  <w:style w:type="paragraph" w:customStyle="1" w:styleId="FrontCoverTitle">
    <w:name w:val="Front Cover Title"/>
    <w:basedOn w:val="NoSpacing"/>
    <w:link w:val="FrontCoverTitleChar"/>
    <w:qFormat/>
    <w:rsid w:val="00B01161"/>
    <w:pPr>
      <w:framePr w:hSpace="180" w:wrap="around" w:vAnchor="text" w:hAnchor="margin" w:y="875"/>
    </w:pPr>
    <w:rPr>
      <w:sz w:val="72"/>
      <w:szCs w:val="32"/>
    </w:rPr>
  </w:style>
  <w:style w:type="paragraph" w:customStyle="1" w:styleId="FrontCoverSubtitle">
    <w:name w:val="Front Cover Subtitle"/>
    <w:basedOn w:val="FrontCoverTitle"/>
    <w:link w:val="FrontCoverSubtitleChar"/>
    <w:qFormat/>
    <w:rsid w:val="00B01161"/>
    <w:pPr>
      <w:framePr w:wrap="around"/>
    </w:pPr>
    <w:rPr>
      <w:sz w:val="56"/>
      <w:szCs w:val="28"/>
    </w:rPr>
  </w:style>
  <w:style w:type="character" w:customStyle="1" w:styleId="NoSpacingChar">
    <w:name w:val="No Spacing Char"/>
    <w:aliases w:val="Main Title Char"/>
    <w:basedOn w:val="DefaultParagraphFont"/>
    <w:link w:val="NoSpacing"/>
    <w:uiPriority w:val="1"/>
    <w:rsid w:val="00B01161"/>
    <w:rPr>
      <w:rFonts w:ascii="Arial" w:hAnsi="Arial"/>
      <w:b/>
      <w:color w:val="243569"/>
      <w:sz w:val="52"/>
      <w:szCs w:val="24"/>
    </w:rPr>
  </w:style>
  <w:style w:type="character" w:customStyle="1" w:styleId="FrontCoverTitleChar">
    <w:name w:val="Front Cover Title Char"/>
    <w:basedOn w:val="NoSpacingChar"/>
    <w:link w:val="FrontCoverTitle"/>
    <w:rsid w:val="00B01161"/>
    <w:rPr>
      <w:rFonts w:ascii="Arial" w:hAnsi="Arial"/>
      <w:b/>
      <w:color w:val="243569"/>
      <w:sz w:val="72"/>
      <w:szCs w:val="32"/>
    </w:rPr>
  </w:style>
  <w:style w:type="paragraph" w:styleId="TOC1">
    <w:name w:val="toc 1"/>
    <w:basedOn w:val="Normal"/>
    <w:next w:val="Normal"/>
    <w:link w:val="TOC1Char"/>
    <w:autoRedefine/>
    <w:uiPriority w:val="39"/>
    <w:unhideWhenUsed/>
    <w:rsid w:val="00B81DA2"/>
    <w:pPr>
      <w:spacing w:before="120" w:after="0"/>
    </w:pPr>
    <w:rPr>
      <w:rFonts w:asciiTheme="minorHAnsi" w:hAnsiTheme="minorHAnsi"/>
      <w:b/>
      <w:bCs/>
      <w:i/>
      <w:iCs/>
      <w:sz w:val="36"/>
      <w:szCs w:val="24"/>
    </w:rPr>
  </w:style>
  <w:style w:type="character" w:customStyle="1" w:styleId="FrontCoverSubtitleChar">
    <w:name w:val="Front Cover Subtitle Char"/>
    <w:basedOn w:val="FrontCoverTitleChar"/>
    <w:link w:val="FrontCoverSubtitle"/>
    <w:rsid w:val="00B01161"/>
    <w:rPr>
      <w:rFonts w:ascii="Arial" w:hAnsi="Arial"/>
      <w:b/>
      <w:color w:val="243569"/>
      <w:sz w:val="56"/>
      <w:szCs w:val="28"/>
    </w:rPr>
  </w:style>
  <w:style w:type="character" w:styleId="Hyperlink">
    <w:name w:val="Hyperlink"/>
    <w:basedOn w:val="DefaultParagraphFont"/>
    <w:uiPriority w:val="99"/>
    <w:unhideWhenUsed/>
    <w:rsid w:val="00B81DA2"/>
    <w:rPr>
      <w:rFonts w:ascii="Arial" w:hAnsi="Arial"/>
      <w:color w:val="0563C1" w:themeColor="hyperlink"/>
      <w:u w:val="single"/>
    </w:rPr>
  </w:style>
  <w:style w:type="paragraph" w:customStyle="1" w:styleId="ToC">
    <w:name w:val="ToC"/>
    <w:basedOn w:val="TOC1"/>
    <w:link w:val="ToCChar"/>
    <w:qFormat/>
    <w:rsid w:val="00C50235"/>
    <w:pPr>
      <w:tabs>
        <w:tab w:val="right" w:leader="dot" w:pos="9016"/>
      </w:tabs>
      <w:spacing w:line="480" w:lineRule="auto"/>
    </w:pPr>
    <w:rPr>
      <w:b w:val="0"/>
      <w:color w:val="253668"/>
      <w:sz w:val="28"/>
    </w:rPr>
  </w:style>
  <w:style w:type="paragraph" w:styleId="TOCHeading">
    <w:name w:val="TOC Heading"/>
    <w:basedOn w:val="Heading1"/>
    <w:next w:val="Normal"/>
    <w:uiPriority w:val="39"/>
    <w:unhideWhenUsed/>
    <w:qFormat/>
    <w:rsid w:val="00B81DA2"/>
  </w:style>
  <w:style w:type="character" w:customStyle="1" w:styleId="TOC1Char">
    <w:name w:val="TOC 1 Char"/>
    <w:basedOn w:val="DefaultParagraphFont"/>
    <w:link w:val="TOC1"/>
    <w:uiPriority w:val="39"/>
    <w:rsid w:val="00B81DA2"/>
    <w:rPr>
      <w:b/>
      <w:bCs/>
      <w:i/>
      <w:iCs/>
      <w:sz w:val="36"/>
      <w:szCs w:val="24"/>
    </w:rPr>
  </w:style>
  <w:style w:type="character" w:customStyle="1" w:styleId="ToCChar">
    <w:name w:val="ToC Char"/>
    <w:basedOn w:val="TOC1Char"/>
    <w:link w:val="ToC"/>
    <w:rsid w:val="00C50235"/>
    <w:rPr>
      <w:b w:val="0"/>
      <w:bCs/>
      <w:i/>
      <w:iCs/>
      <w:color w:val="253668"/>
      <w:sz w:val="28"/>
      <w:szCs w:val="24"/>
    </w:rPr>
  </w:style>
  <w:style w:type="paragraph" w:styleId="TOC2">
    <w:name w:val="toc 2"/>
    <w:basedOn w:val="Normal"/>
    <w:next w:val="Normal"/>
    <w:autoRedefine/>
    <w:uiPriority w:val="39"/>
    <w:unhideWhenUsed/>
    <w:rsid w:val="00B81DA2"/>
    <w:pPr>
      <w:spacing w:before="120" w:after="0"/>
      <w:ind w:left="220"/>
    </w:pPr>
    <w:rPr>
      <w:rFonts w:asciiTheme="minorHAnsi" w:hAnsiTheme="minorHAnsi"/>
      <w:b/>
      <w:bCs/>
      <w:sz w:val="28"/>
    </w:rPr>
  </w:style>
  <w:style w:type="paragraph" w:styleId="TOC3">
    <w:name w:val="toc 3"/>
    <w:basedOn w:val="Normal"/>
    <w:next w:val="Normal"/>
    <w:autoRedefine/>
    <w:uiPriority w:val="39"/>
    <w:unhideWhenUsed/>
    <w:rsid w:val="00B81DA2"/>
    <w:pPr>
      <w:spacing w:after="0"/>
      <w:ind w:left="440"/>
    </w:pPr>
    <w:rPr>
      <w:rFonts w:asciiTheme="minorHAnsi" w:hAnsiTheme="minorHAnsi"/>
      <w:szCs w:val="20"/>
    </w:rPr>
  </w:style>
  <w:style w:type="character" w:customStyle="1" w:styleId="Heading3Char">
    <w:name w:val="Heading 3 Char"/>
    <w:basedOn w:val="DefaultParagraphFont"/>
    <w:link w:val="Heading3"/>
    <w:uiPriority w:val="9"/>
    <w:semiHidden/>
    <w:rsid w:val="00754ABB"/>
    <w:rPr>
      <w:rFonts w:ascii="Arial" w:eastAsiaTheme="majorEastAsia" w:hAnsi="Arial" w:cstheme="majorBidi"/>
      <w:b/>
      <w:color w:val="253668"/>
      <w:sz w:val="24"/>
      <w:szCs w:val="24"/>
    </w:rPr>
  </w:style>
  <w:style w:type="paragraph" w:styleId="Title">
    <w:name w:val="Title"/>
    <w:basedOn w:val="Normal"/>
    <w:next w:val="Normal"/>
    <w:link w:val="TitleChar"/>
    <w:uiPriority w:val="10"/>
    <w:qFormat/>
    <w:rsid w:val="00B81DA2"/>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B81DA2"/>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754ABB"/>
    <w:pPr>
      <w:numPr>
        <w:ilvl w:val="1"/>
      </w:numPr>
    </w:pPr>
    <w:rPr>
      <w:rFonts w:eastAsiaTheme="minorEastAsia"/>
      <w:b/>
      <w:color w:val="5A5A5A" w:themeColor="text1" w:themeTint="A5"/>
      <w:spacing w:val="15"/>
      <w:sz w:val="24"/>
    </w:rPr>
  </w:style>
  <w:style w:type="character" w:customStyle="1" w:styleId="SubtitleChar">
    <w:name w:val="Subtitle Char"/>
    <w:basedOn w:val="DefaultParagraphFont"/>
    <w:link w:val="Subtitle"/>
    <w:uiPriority w:val="11"/>
    <w:rsid w:val="00754ABB"/>
    <w:rPr>
      <w:rFonts w:ascii="Arial" w:eastAsiaTheme="minorEastAsia" w:hAnsi="Arial"/>
      <w:b/>
      <w:color w:val="5A5A5A" w:themeColor="text1" w:themeTint="A5"/>
      <w:spacing w:val="15"/>
      <w:sz w:val="24"/>
    </w:rPr>
  </w:style>
  <w:style w:type="character" w:styleId="SubtleEmphasis">
    <w:name w:val="Subtle Emphasis"/>
    <w:basedOn w:val="DefaultParagraphFont"/>
    <w:uiPriority w:val="19"/>
    <w:qFormat/>
    <w:rsid w:val="00B81DA2"/>
    <w:rPr>
      <w:rFonts w:ascii="Arial" w:hAnsi="Arial"/>
      <w:b w:val="0"/>
      <w:i/>
      <w:iCs/>
      <w:color w:val="404040" w:themeColor="text1" w:themeTint="BF"/>
    </w:rPr>
  </w:style>
  <w:style w:type="character" w:styleId="Emphasis">
    <w:name w:val="Emphasis"/>
    <w:basedOn w:val="DefaultParagraphFont"/>
    <w:uiPriority w:val="20"/>
    <w:qFormat/>
    <w:rsid w:val="00B81DA2"/>
    <w:rPr>
      <w:rFonts w:ascii="Arial" w:hAnsi="Arial"/>
      <w:b w:val="0"/>
      <w:i/>
      <w:iCs/>
    </w:rPr>
  </w:style>
  <w:style w:type="character" w:styleId="IntenseEmphasis">
    <w:name w:val="Intense Emphasis"/>
    <w:basedOn w:val="DefaultParagraphFont"/>
    <w:uiPriority w:val="21"/>
    <w:qFormat/>
    <w:rsid w:val="00B81DA2"/>
    <w:rPr>
      <w:rFonts w:ascii="Arial" w:hAnsi="Arial"/>
      <w:i/>
      <w:iCs/>
      <w:color w:val="253668"/>
    </w:rPr>
  </w:style>
  <w:style w:type="character" w:styleId="Strong">
    <w:name w:val="Strong"/>
    <w:basedOn w:val="DefaultParagraphFont"/>
    <w:uiPriority w:val="22"/>
    <w:qFormat/>
    <w:rsid w:val="00B81DA2"/>
    <w:rPr>
      <w:rFonts w:ascii="Arial" w:hAnsi="Arial"/>
      <w:b/>
      <w:bCs/>
    </w:rPr>
  </w:style>
  <w:style w:type="paragraph" w:styleId="Quote">
    <w:name w:val="Quote"/>
    <w:basedOn w:val="Normal"/>
    <w:next w:val="Normal"/>
    <w:link w:val="QuoteChar"/>
    <w:uiPriority w:val="29"/>
    <w:qFormat/>
    <w:rsid w:val="00B81DA2"/>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81DA2"/>
    <w:rPr>
      <w:rFonts w:ascii="Arial" w:hAnsi="Arial"/>
      <w:i/>
      <w:iCs/>
      <w:color w:val="404040" w:themeColor="text1" w:themeTint="BF"/>
    </w:rPr>
  </w:style>
  <w:style w:type="paragraph" w:styleId="IntenseQuote">
    <w:name w:val="Intense Quote"/>
    <w:basedOn w:val="Normal"/>
    <w:next w:val="Normal"/>
    <w:link w:val="IntenseQuoteChar"/>
    <w:uiPriority w:val="30"/>
    <w:qFormat/>
    <w:rsid w:val="00B81DA2"/>
    <w:pPr>
      <w:pBdr>
        <w:top w:val="single" w:sz="4" w:space="10" w:color="4472C4" w:themeColor="accent1"/>
        <w:bottom w:val="single" w:sz="4" w:space="10" w:color="4472C4" w:themeColor="accent1"/>
      </w:pBdr>
      <w:spacing w:before="360" w:after="360"/>
      <w:ind w:left="864" w:right="864"/>
      <w:jc w:val="center"/>
    </w:pPr>
    <w:rPr>
      <w:i/>
      <w:iCs/>
      <w:color w:val="253668"/>
    </w:rPr>
  </w:style>
  <w:style w:type="character" w:customStyle="1" w:styleId="IntenseQuoteChar">
    <w:name w:val="Intense Quote Char"/>
    <w:basedOn w:val="DefaultParagraphFont"/>
    <w:link w:val="IntenseQuote"/>
    <w:uiPriority w:val="30"/>
    <w:rsid w:val="00B81DA2"/>
    <w:rPr>
      <w:rFonts w:ascii="Arial" w:hAnsi="Arial"/>
      <w:i/>
      <w:iCs/>
      <w:color w:val="253668"/>
    </w:rPr>
  </w:style>
  <w:style w:type="character" w:styleId="SubtleReference">
    <w:name w:val="Subtle Reference"/>
    <w:basedOn w:val="DefaultParagraphFont"/>
    <w:uiPriority w:val="31"/>
    <w:qFormat/>
    <w:rsid w:val="00B81DA2"/>
    <w:rPr>
      <w:rFonts w:ascii="Arial" w:hAnsi="Arial"/>
      <w:smallCaps/>
      <w:color w:val="5A5A5A" w:themeColor="text1" w:themeTint="A5"/>
    </w:rPr>
  </w:style>
  <w:style w:type="character" w:styleId="IntenseReference">
    <w:name w:val="Intense Reference"/>
    <w:basedOn w:val="DefaultParagraphFont"/>
    <w:uiPriority w:val="32"/>
    <w:qFormat/>
    <w:rsid w:val="00B81DA2"/>
    <w:rPr>
      <w:rFonts w:ascii="Arial" w:hAnsi="Arial"/>
      <w:b/>
      <w:bCs/>
      <w:smallCaps/>
      <w:color w:val="253668"/>
      <w:spacing w:val="5"/>
    </w:rPr>
  </w:style>
  <w:style w:type="character" w:styleId="BookTitle">
    <w:name w:val="Book Title"/>
    <w:basedOn w:val="DefaultParagraphFont"/>
    <w:uiPriority w:val="33"/>
    <w:qFormat/>
    <w:rsid w:val="00B81DA2"/>
    <w:rPr>
      <w:rFonts w:ascii="Arial" w:hAnsi="Arial"/>
      <w:b/>
      <w:bCs/>
      <w:i/>
      <w:iCs/>
      <w:spacing w:val="5"/>
    </w:rPr>
  </w:style>
  <w:style w:type="paragraph" w:styleId="ListParagraph">
    <w:name w:val="List Paragraph"/>
    <w:basedOn w:val="Normal"/>
    <w:uiPriority w:val="34"/>
    <w:qFormat/>
    <w:rsid w:val="00B81DA2"/>
    <w:pPr>
      <w:ind w:left="720"/>
      <w:contextualSpacing/>
    </w:pPr>
  </w:style>
  <w:style w:type="paragraph" w:styleId="TOC4">
    <w:name w:val="toc 4"/>
    <w:basedOn w:val="Normal"/>
    <w:next w:val="Normal"/>
    <w:autoRedefine/>
    <w:uiPriority w:val="39"/>
    <w:semiHidden/>
    <w:unhideWhenUsed/>
    <w:rsid w:val="00B81DA2"/>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B81DA2"/>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B81DA2"/>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B81DA2"/>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B81DA2"/>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B81DA2"/>
    <w:pPr>
      <w:spacing w:after="0"/>
      <w:ind w:left="1760"/>
    </w:pPr>
    <w:rPr>
      <w:rFonts w:asciiTheme="minorHAnsi" w:hAnsiTheme="minorHAnsi"/>
      <w:sz w:val="20"/>
      <w:szCs w:val="20"/>
    </w:rPr>
  </w:style>
  <w:style w:type="paragraph" w:styleId="BalloonText">
    <w:name w:val="Balloon Text"/>
    <w:basedOn w:val="Normal"/>
    <w:link w:val="BalloonTextChar"/>
    <w:uiPriority w:val="99"/>
    <w:semiHidden/>
    <w:unhideWhenUsed/>
    <w:rsid w:val="00F04C5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4C5A"/>
    <w:rPr>
      <w:rFonts w:ascii="Segoe UI" w:hAnsi="Segoe UI" w:cs="Segoe UI"/>
      <w:sz w:val="18"/>
      <w:szCs w:val="18"/>
    </w:rPr>
  </w:style>
  <w:style w:type="paragraph" w:styleId="NormalWeb">
    <w:name w:val="Normal (Web)"/>
    <w:basedOn w:val="Normal"/>
    <w:uiPriority w:val="99"/>
    <w:semiHidden/>
    <w:unhideWhenUsed/>
    <w:rsid w:val="000D4245"/>
    <w:pPr>
      <w:spacing w:before="100" w:beforeAutospacing="1" w:after="100" w:afterAutospacing="1" w:line="240" w:lineRule="auto"/>
    </w:pPr>
    <w:rPr>
      <w:rFonts w:ascii="Calibri" w:hAnsi="Calibri" w:cs="Calibri"/>
      <w:lang w:eastAsia="en-GB"/>
    </w:rPr>
  </w:style>
  <w:style w:type="character" w:styleId="FollowedHyperlink">
    <w:name w:val="FollowedHyperlink"/>
    <w:basedOn w:val="DefaultParagraphFont"/>
    <w:uiPriority w:val="99"/>
    <w:semiHidden/>
    <w:unhideWhenUsed/>
    <w:rsid w:val="00AB666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054576">
      <w:bodyDiv w:val="1"/>
      <w:marLeft w:val="0"/>
      <w:marRight w:val="0"/>
      <w:marTop w:val="0"/>
      <w:marBottom w:val="0"/>
      <w:divBdr>
        <w:top w:val="none" w:sz="0" w:space="0" w:color="auto"/>
        <w:left w:val="none" w:sz="0" w:space="0" w:color="auto"/>
        <w:bottom w:val="none" w:sz="0" w:space="0" w:color="auto"/>
        <w:right w:val="none" w:sz="0" w:space="0" w:color="auto"/>
      </w:divBdr>
    </w:div>
    <w:div w:id="116527638">
      <w:bodyDiv w:val="1"/>
      <w:marLeft w:val="0"/>
      <w:marRight w:val="0"/>
      <w:marTop w:val="0"/>
      <w:marBottom w:val="0"/>
      <w:divBdr>
        <w:top w:val="none" w:sz="0" w:space="0" w:color="auto"/>
        <w:left w:val="none" w:sz="0" w:space="0" w:color="auto"/>
        <w:bottom w:val="none" w:sz="0" w:space="0" w:color="auto"/>
        <w:right w:val="none" w:sz="0" w:space="0" w:color="auto"/>
      </w:divBdr>
    </w:div>
    <w:div w:id="324286672">
      <w:bodyDiv w:val="1"/>
      <w:marLeft w:val="0"/>
      <w:marRight w:val="0"/>
      <w:marTop w:val="0"/>
      <w:marBottom w:val="0"/>
      <w:divBdr>
        <w:top w:val="none" w:sz="0" w:space="0" w:color="auto"/>
        <w:left w:val="none" w:sz="0" w:space="0" w:color="auto"/>
        <w:bottom w:val="none" w:sz="0" w:space="0" w:color="auto"/>
        <w:right w:val="none" w:sz="0" w:space="0" w:color="auto"/>
      </w:divBdr>
    </w:div>
    <w:div w:id="468670711">
      <w:bodyDiv w:val="1"/>
      <w:marLeft w:val="0"/>
      <w:marRight w:val="0"/>
      <w:marTop w:val="0"/>
      <w:marBottom w:val="0"/>
      <w:divBdr>
        <w:top w:val="none" w:sz="0" w:space="0" w:color="auto"/>
        <w:left w:val="none" w:sz="0" w:space="0" w:color="auto"/>
        <w:bottom w:val="none" w:sz="0" w:space="0" w:color="auto"/>
        <w:right w:val="none" w:sz="0" w:space="0" w:color="auto"/>
      </w:divBdr>
    </w:div>
    <w:div w:id="620109472">
      <w:bodyDiv w:val="1"/>
      <w:marLeft w:val="0"/>
      <w:marRight w:val="0"/>
      <w:marTop w:val="0"/>
      <w:marBottom w:val="0"/>
      <w:divBdr>
        <w:top w:val="none" w:sz="0" w:space="0" w:color="auto"/>
        <w:left w:val="none" w:sz="0" w:space="0" w:color="auto"/>
        <w:bottom w:val="none" w:sz="0" w:space="0" w:color="auto"/>
        <w:right w:val="none" w:sz="0" w:space="0" w:color="auto"/>
      </w:divBdr>
    </w:div>
    <w:div w:id="721759019">
      <w:bodyDiv w:val="1"/>
      <w:marLeft w:val="0"/>
      <w:marRight w:val="0"/>
      <w:marTop w:val="0"/>
      <w:marBottom w:val="0"/>
      <w:divBdr>
        <w:top w:val="none" w:sz="0" w:space="0" w:color="auto"/>
        <w:left w:val="none" w:sz="0" w:space="0" w:color="auto"/>
        <w:bottom w:val="none" w:sz="0" w:space="0" w:color="auto"/>
        <w:right w:val="none" w:sz="0" w:space="0" w:color="auto"/>
      </w:divBdr>
    </w:div>
    <w:div w:id="1052003633">
      <w:bodyDiv w:val="1"/>
      <w:marLeft w:val="0"/>
      <w:marRight w:val="0"/>
      <w:marTop w:val="0"/>
      <w:marBottom w:val="0"/>
      <w:divBdr>
        <w:top w:val="none" w:sz="0" w:space="0" w:color="auto"/>
        <w:left w:val="none" w:sz="0" w:space="0" w:color="auto"/>
        <w:bottom w:val="none" w:sz="0" w:space="0" w:color="auto"/>
        <w:right w:val="none" w:sz="0" w:space="0" w:color="auto"/>
      </w:divBdr>
    </w:div>
    <w:div w:id="1134718924">
      <w:bodyDiv w:val="1"/>
      <w:marLeft w:val="0"/>
      <w:marRight w:val="0"/>
      <w:marTop w:val="0"/>
      <w:marBottom w:val="0"/>
      <w:divBdr>
        <w:top w:val="none" w:sz="0" w:space="0" w:color="auto"/>
        <w:left w:val="none" w:sz="0" w:space="0" w:color="auto"/>
        <w:bottom w:val="none" w:sz="0" w:space="0" w:color="auto"/>
        <w:right w:val="none" w:sz="0" w:space="0" w:color="auto"/>
      </w:divBdr>
    </w:div>
    <w:div w:id="1795631204">
      <w:bodyDiv w:val="1"/>
      <w:marLeft w:val="0"/>
      <w:marRight w:val="0"/>
      <w:marTop w:val="0"/>
      <w:marBottom w:val="0"/>
      <w:divBdr>
        <w:top w:val="none" w:sz="0" w:space="0" w:color="auto"/>
        <w:left w:val="none" w:sz="0" w:space="0" w:color="auto"/>
        <w:bottom w:val="none" w:sz="0" w:space="0" w:color="auto"/>
        <w:right w:val="none" w:sz="0" w:space="0" w:color="auto"/>
      </w:divBdr>
    </w:div>
    <w:div w:id="2066291569">
      <w:bodyDiv w:val="1"/>
      <w:marLeft w:val="0"/>
      <w:marRight w:val="0"/>
      <w:marTop w:val="0"/>
      <w:marBottom w:val="0"/>
      <w:divBdr>
        <w:top w:val="none" w:sz="0" w:space="0" w:color="auto"/>
        <w:left w:val="none" w:sz="0" w:space="0" w:color="auto"/>
        <w:bottom w:val="none" w:sz="0" w:space="0" w:color="auto"/>
        <w:right w:val="none" w:sz="0" w:space="0" w:color="auto"/>
      </w:divBdr>
    </w:div>
    <w:div w:id="2077776464">
      <w:bodyDiv w:val="1"/>
      <w:marLeft w:val="0"/>
      <w:marRight w:val="0"/>
      <w:marTop w:val="0"/>
      <w:marBottom w:val="0"/>
      <w:divBdr>
        <w:top w:val="none" w:sz="0" w:space="0" w:color="auto"/>
        <w:left w:val="none" w:sz="0" w:space="0" w:color="auto"/>
        <w:bottom w:val="none" w:sz="0" w:space="0" w:color="auto"/>
        <w:right w:val="none" w:sz="0" w:space="0" w:color="auto"/>
      </w:divBdr>
    </w:div>
    <w:div w:id="2130928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pp.college.police.uk/app-content/major-investigation-and-public-protection/missing-persons/" TargetMode="External"/><Relationship Id="rId13" Type="http://schemas.openxmlformats.org/officeDocument/2006/relationships/hyperlink" Target="https://www.missingpeople.org.uk/" TargetMode="External"/><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hyperlink" Target="https://www.nationalcrimeagency.gov.uk/contact-us/7-missing-persons-bureau"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thebeat/sorce/beacon/singlepageview.aspx?contentType=Images&amp;row=11412821&amp;SPVPrimaryMenu=1142&amp;SPVSecondaryMenu=5320&amp;SPVReferrer=Sitesearch"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beat/sorce/beacon/default.aspx?pageid=joint_ICCC"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learning.nspcc.org.uk/services/child-trafficking-advice-centre/" TargetMode="External"/><Relationship Id="rId23" Type="http://schemas.openxmlformats.org/officeDocument/2006/relationships/fontTable" Target="fontTable.xml"/><Relationship Id="rId10" Type="http://schemas.openxmlformats.org/officeDocument/2006/relationships/hyperlink" Target="mailto:FIBMail@gwent.pnn.police.uk"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childrescuealert.org.uk/" TargetMode="External"/><Relationship Id="rId22" Type="http://schemas.openxmlformats.org/officeDocument/2006/relationships/footer" Target="footer3.xml"/></Relationships>
</file>

<file path=word/_rels/footer1.xml.rels><?xml version="1.0" encoding="UTF-8" standalone="yes"?>
<Relationships xmlns="http://schemas.openxmlformats.org/package/2006/relationships"><Relationship Id="rId1" Type="http://schemas.openxmlformats.org/officeDocument/2006/relationships/image" Target="media/image3.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CF979-7A2A-4E9E-BC67-DB14CC977A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7099</Words>
  <Characters>40465</Characters>
  <Application>Microsoft Office Word</Application>
  <DocSecurity>4</DocSecurity>
  <Lines>337</Lines>
  <Paragraphs>94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Biggs, Paul</dc:creator>
  <cp:keywords/>
  <dc:description/>
  <cp:lastModifiedBy>Sharon Neil</cp:lastModifiedBy>
  <cp:revision>2</cp:revision>
  <dcterms:created xsi:type="dcterms:W3CDTF">2023-05-17T06:10:00Z</dcterms:created>
  <dcterms:modified xsi:type="dcterms:W3CDTF">2023-05-17T06:10:00Z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iteId">
    <vt:lpwstr>e46c8472-ef5d-4b63-bc74-4a60db42c371</vt:lpwstr>
  </property>
  <property fmtid="{D5CDD505-2E9C-101B-9397-08002B2CF9AE}" pid="4" name="MSIP_Label_f2acd28b-79a3-4a0f-b0ff-4b75658b1549_Owner">
    <vt:lpwstr>Gareth.Noyes@gwent.police.uk</vt:lpwstr>
  </property>
  <property fmtid="{D5CDD505-2E9C-101B-9397-08002B2CF9AE}" pid="5" name="MSIP_Label_f2acd28b-79a3-4a0f-b0ff-4b75658b1549_SetDate">
    <vt:lpwstr>2020-09-20T17:25:13.1140904Z</vt:lpwstr>
  </property>
  <property fmtid="{D5CDD505-2E9C-101B-9397-08002B2CF9AE}" pid="6" name="MSIP_Label_f2acd28b-79a3-4a0f-b0ff-4b75658b1549_Name">
    <vt:lpwstr>OFFICIAL</vt:lpwstr>
  </property>
  <property fmtid="{D5CDD505-2E9C-101B-9397-08002B2CF9AE}" pid="7" name="MSIP_Label_f2acd28b-79a3-4a0f-b0ff-4b75658b1549_Application">
    <vt:lpwstr>Microsoft Azure Information Protection</vt:lpwstr>
  </property>
  <property fmtid="{D5CDD505-2E9C-101B-9397-08002B2CF9AE}" pid="8" name="MSIP_Label_f2acd28b-79a3-4a0f-b0ff-4b75658b1549_ActionId">
    <vt:lpwstr>63e1004c-ae94-4dd0-a66a-6c6328a4db4f</vt:lpwstr>
  </property>
  <property fmtid="{D5CDD505-2E9C-101B-9397-08002B2CF9AE}" pid="9" name="MSIP_Label_f2acd28b-79a3-4a0f-b0ff-4b75658b1549_Extended_MSFT_Method">
    <vt:lpwstr>Automatic</vt:lpwstr>
  </property>
  <property fmtid="{D5CDD505-2E9C-101B-9397-08002B2CF9AE}" pid="10" name="MSIP_Label_66cf8fe5-b7b7-4df7-b38d-1c61ac2f6639_Enabled">
    <vt:lpwstr>true</vt:lpwstr>
  </property>
  <property fmtid="{D5CDD505-2E9C-101B-9397-08002B2CF9AE}" pid="11" name="MSIP_Label_66cf8fe5-b7b7-4df7-b38d-1c61ac2f6639_SetDate">
    <vt:lpwstr>2023-05-17T06:09:04Z</vt:lpwstr>
  </property>
  <property fmtid="{D5CDD505-2E9C-101B-9397-08002B2CF9AE}" pid="12" name="MSIP_Label_66cf8fe5-b7b7-4df7-b38d-1c61ac2f6639_Method">
    <vt:lpwstr>Standard</vt:lpwstr>
  </property>
  <property fmtid="{D5CDD505-2E9C-101B-9397-08002B2CF9AE}" pid="13" name="MSIP_Label_66cf8fe5-b7b7-4df7-b38d-1c61ac2f6639_Name">
    <vt:lpwstr>66cf8fe5-b7b7-4df7-b38d-1c61ac2f6639</vt:lpwstr>
  </property>
  <property fmtid="{D5CDD505-2E9C-101B-9397-08002B2CF9AE}" pid="14" name="MSIP_Label_66cf8fe5-b7b7-4df7-b38d-1c61ac2f6639_SiteId">
    <vt:lpwstr>270c2f4d-fd0c-4f08-92a9-e5bdd8a87e09</vt:lpwstr>
  </property>
  <property fmtid="{D5CDD505-2E9C-101B-9397-08002B2CF9AE}" pid="15" name="MSIP_Label_66cf8fe5-b7b7-4df7-b38d-1c61ac2f6639_ActionId">
    <vt:lpwstr>e1fb7c9c-26d2-4d8c-af86-f8447ec9ed62</vt:lpwstr>
  </property>
  <property fmtid="{D5CDD505-2E9C-101B-9397-08002B2CF9AE}" pid="16" name="MSIP_Label_66cf8fe5-b7b7-4df7-b38d-1c61ac2f6639_ContentBits">
    <vt:lpwstr>0</vt:lpwstr>
  </property>
</Properties>
</file>