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4D07B28" w14:textId="494C8F1E" w:rsidR="00C7221B" w:rsidRDefault="00817F31" w:rsidP="00817F31">
      <w:pPr>
        <w:spacing w:line="480" w:lineRule="auto"/>
        <w:ind w:firstLine="720"/>
        <w:contextualSpacing/>
        <w:jc w:val="center"/>
        <w:rPr>
          <w:szCs w:val="24"/>
        </w:rPr>
      </w:pPr>
      <w:r w:rsidRPr="00B834B8">
        <w:rPr>
          <w:szCs w:val="24"/>
        </w:rPr>
        <w:t>Placement Project Outline</w:t>
      </w:r>
    </w:p>
    <w:p w14:paraId="1B3F546E" w14:textId="77777777" w:rsidR="003B622D" w:rsidRPr="00B834B8" w:rsidRDefault="003B622D" w:rsidP="00817F31">
      <w:pPr>
        <w:spacing w:line="480" w:lineRule="auto"/>
        <w:ind w:firstLine="720"/>
        <w:contextualSpacing/>
        <w:jc w:val="center"/>
        <w:rPr>
          <w:szCs w:val="24"/>
        </w:rPr>
      </w:pPr>
    </w:p>
    <w:p w14:paraId="4B04CAB7" w14:textId="58D2FBF6" w:rsidR="00C7221B" w:rsidRDefault="00C7221B" w:rsidP="00817F31">
      <w:pPr>
        <w:spacing w:line="480" w:lineRule="auto"/>
        <w:rPr>
          <w:bCs/>
          <w:szCs w:val="24"/>
        </w:rPr>
      </w:pPr>
      <w:r w:rsidRPr="00B834B8">
        <w:rPr>
          <w:bCs/>
          <w:szCs w:val="24"/>
        </w:rPr>
        <w:t xml:space="preserve">Student name: </w:t>
      </w:r>
      <w:r w:rsidR="003B622D">
        <w:rPr>
          <w:bCs/>
          <w:szCs w:val="24"/>
        </w:rPr>
        <w:t>Andreea Gheorghe</w:t>
      </w:r>
    </w:p>
    <w:p w14:paraId="22500A4F" w14:textId="363A2392" w:rsidR="003B622D" w:rsidRDefault="003B622D" w:rsidP="00817F31">
      <w:pPr>
        <w:spacing w:line="480" w:lineRule="auto"/>
        <w:rPr>
          <w:bCs/>
          <w:szCs w:val="24"/>
        </w:rPr>
      </w:pPr>
      <w:r>
        <w:rPr>
          <w:bCs/>
          <w:szCs w:val="24"/>
        </w:rPr>
        <w:t>Student number: 2107271</w:t>
      </w:r>
    </w:p>
    <w:p w14:paraId="3C4EC61E" w14:textId="5DCDBD09" w:rsidR="003B622D" w:rsidRDefault="003B622D" w:rsidP="00817F31">
      <w:pPr>
        <w:spacing w:line="480" w:lineRule="auto"/>
        <w:rPr>
          <w:bCs/>
          <w:szCs w:val="24"/>
        </w:rPr>
      </w:pPr>
      <w:r>
        <w:rPr>
          <w:bCs/>
          <w:szCs w:val="24"/>
        </w:rPr>
        <w:t>Lecturer: Kathryn Flynn</w:t>
      </w:r>
    </w:p>
    <w:p w14:paraId="387B72A1" w14:textId="1F9FA4A6" w:rsidR="00C7221B" w:rsidRDefault="00C7221B" w:rsidP="00817F31">
      <w:pPr>
        <w:spacing w:line="480" w:lineRule="auto"/>
        <w:rPr>
          <w:szCs w:val="24"/>
        </w:rPr>
      </w:pPr>
      <w:r w:rsidRPr="00B834B8">
        <w:rPr>
          <w:b/>
          <w:bCs/>
          <w:szCs w:val="24"/>
        </w:rPr>
        <w:t>Cours</w:t>
      </w:r>
      <w:r w:rsidR="5460BB62" w:rsidRPr="00B834B8">
        <w:rPr>
          <w:b/>
          <w:bCs/>
          <w:szCs w:val="24"/>
        </w:rPr>
        <w:t xml:space="preserve">e: </w:t>
      </w:r>
      <w:r w:rsidR="1A8079DF" w:rsidRPr="00B834B8">
        <w:rPr>
          <w:szCs w:val="24"/>
        </w:rPr>
        <w:t>Hotel Placement Research Project BMIH6006/8</w:t>
      </w:r>
    </w:p>
    <w:p w14:paraId="7480BE28" w14:textId="77777777" w:rsidR="004A790F" w:rsidRPr="00B834B8" w:rsidRDefault="004A790F" w:rsidP="00817F31">
      <w:pPr>
        <w:spacing w:line="480" w:lineRule="auto"/>
        <w:rPr>
          <w:b/>
          <w:bCs/>
          <w:szCs w:val="24"/>
        </w:rPr>
      </w:pPr>
    </w:p>
    <w:p w14:paraId="42C7C77C" w14:textId="33D296F8" w:rsidR="008D61DE" w:rsidRPr="00B834B8" w:rsidRDefault="004453C9" w:rsidP="00817F31">
      <w:pPr>
        <w:spacing w:line="480" w:lineRule="auto"/>
        <w:rPr>
          <w:b/>
          <w:bCs/>
          <w:szCs w:val="24"/>
        </w:rPr>
      </w:pPr>
      <w:r w:rsidRPr="00B834B8">
        <w:rPr>
          <w:b/>
          <w:bCs/>
          <w:szCs w:val="24"/>
        </w:rPr>
        <w:t>Project Focus Area</w:t>
      </w:r>
      <w:r w:rsidR="7573844F" w:rsidRPr="00B834B8">
        <w:rPr>
          <w:b/>
          <w:bCs/>
          <w:szCs w:val="24"/>
        </w:rPr>
        <w:t xml:space="preserve">: </w:t>
      </w:r>
      <w:r w:rsidR="0083282B" w:rsidRPr="00B834B8">
        <w:rPr>
          <w:szCs w:val="24"/>
        </w:rPr>
        <w:t>Hotel Housekeeping Team</w:t>
      </w:r>
      <w:r w:rsidR="00376212">
        <w:rPr>
          <w:szCs w:val="24"/>
        </w:rPr>
        <w:t xml:space="preserve"> at Novotel Hotel</w:t>
      </w:r>
    </w:p>
    <w:p w14:paraId="763998E0" w14:textId="71B71366" w:rsidR="00B70799" w:rsidRDefault="004453C9" w:rsidP="00B70799">
      <w:pPr>
        <w:spacing w:line="480" w:lineRule="auto"/>
        <w:rPr>
          <w:szCs w:val="24"/>
        </w:rPr>
      </w:pPr>
      <w:r w:rsidRPr="00B834B8">
        <w:rPr>
          <w:b/>
          <w:szCs w:val="24"/>
        </w:rPr>
        <w:t>Project Title</w:t>
      </w:r>
      <w:r w:rsidR="00CF335A">
        <w:rPr>
          <w:b/>
          <w:szCs w:val="24"/>
        </w:rPr>
        <w:t xml:space="preserve">.  </w:t>
      </w:r>
      <w:r w:rsidR="00CF335A" w:rsidRPr="00CF335A">
        <w:rPr>
          <w:szCs w:val="24"/>
        </w:rPr>
        <w:t>Impact of</w:t>
      </w:r>
      <w:r w:rsidR="003B622D">
        <w:rPr>
          <w:b/>
          <w:szCs w:val="24"/>
        </w:rPr>
        <w:t xml:space="preserve"> </w:t>
      </w:r>
      <w:r w:rsidR="00CF335A">
        <w:rPr>
          <w:szCs w:val="24"/>
        </w:rPr>
        <w:t>cultural diversity on team dynamics and g</w:t>
      </w:r>
      <w:r w:rsidR="00CF335A" w:rsidRPr="00B834B8">
        <w:rPr>
          <w:szCs w:val="24"/>
        </w:rPr>
        <w:t xml:space="preserve">uest </w:t>
      </w:r>
      <w:r w:rsidR="00CF335A">
        <w:rPr>
          <w:szCs w:val="24"/>
        </w:rPr>
        <w:t>e</w:t>
      </w:r>
      <w:r w:rsidR="00CF335A" w:rsidRPr="00B834B8">
        <w:rPr>
          <w:szCs w:val="24"/>
        </w:rPr>
        <w:t>xperience</w:t>
      </w:r>
      <w:r w:rsidR="00CF335A">
        <w:rPr>
          <w:szCs w:val="24"/>
        </w:rPr>
        <w:t xml:space="preserve"> in hotel housekeeping Management t</w:t>
      </w:r>
      <w:r w:rsidR="00CF335A" w:rsidRPr="00B834B8">
        <w:rPr>
          <w:szCs w:val="24"/>
        </w:rPr>
        <w:t>eam</w:t>
      </w:r>
      <w:proofErr w:type="gramStart"/>
      <w:r w:rsidR="00CF335A">
        <w:rPr>
          <w:szCs w:val="24"/>
        </w:rPr>
        <w:t>.</w:t>
      </w:r>
      <w:r w:rsidR="00CF335A">
        <w:rPr>
          <w:b/>
          <w:szCs w:val="24"/>
        </w:rPr>
        <w:t xml:space="preserve"> </w:t>
      </w:r>
      <w:r w:rsidR="00CF335A">
        <w:rPr>
          <w:szCs w:val="24"/>
        </w:rPr>
        <w:t>:</w:t>
      </w:r>
      <w:proofErr w:type="gramEnd"/>
      <w:r w:rsidR="00CF335A">
        <w:rPr>
          <w:szCs w:val="24"/>
        </w:rPr>
        <w:t xml:space="preserve"> A case study of Novotel Hotel</w:t>
      </w:r>
    </w:p>
    <w:p w14:paraId="08E52038" w14:textId="77777777" w:rsidR="004A790F" w:rsidRPr="00B834B8" w:rsidRDefault="004A790F" w:rsidP="00B70799">
      <w:pPr>
        <w:spacing w:line="480" w:lineRule="auto"/>
        <w:rPr>
          <w:b/>
          <w:szCs w:val="24"/>
        </w:rPr>
      </w:pPr>
    </w:p>
    <w:p w14:paraId="5865DACF" w14:textId="29EB44E2" w:rsidR="00B70799" w:rsidRDefault="004453C9" w:rsidP="0083282B">
      <w:pPr>
        <w:spacing w:line="480" w:lineRule="auto"/>
        <w:rPr>
          <w:b/>
          <w:szCs w:val="24"/>
        </w:rPr>
      </w:pPr>
      <w:r w:rsidRPr="00B834B8">
        <w:rPr>
          <w:b/>
          <w:szCs w:val="24"/>
        </w:rPr>
        <w:t>Project Aim:</w:t>
      </w:r>
    </w:p>
    <w:p w14:paraId="41BE6D4A" w14:textId="4901B6F8" w:rsidR="00645849" w:rsidRPr="00E32F35" w:rsidRDefault="00645849" w:rsidP="0083282B">
      <w:pPr>
        <w:spacing w:line="480" w:lineRule="auto"/>
        <w:rPr>
          <w:b/>
          <w:szCs w:val="24"/>
        </w:rPr>
      </w:pPr>
      <w:r>
        <w:rPr>
          <w:szCs w:val="24"/>
        </w:rPr>
        <w:t xml:space="preserve">To evaluate </w:t>
      </w:r>
      <w:r w:rsidR="00CF335A">
        <w:rPr>
          <w:szCs w:val="24"/>
        </w:rPr>
        <w:t>how</w:t>
      </w:r>
      <w:r w:rsidR="00E32F35">
        <w:rPr>
          <w:szCs w:val="24"/>
        </w:rPr>
        <w:t xml:space="preserve"> </w:t>
      </w:r>
      <w:r>
        <w:rPr>
          <w:szCs w:val="24"/>
        </w:rPr>
        <w:t xml:space="preserve">cultural diversity </w:t>
      </w:r>
      <w:r w:rsidR="00CF335A">
        <w:rPr>
          <w:szCs w:val="24"/>
        </w:rPr>
        <w:t>influences</w:t>
      </w:r>
      <w:r w:rsidR="00E32F35">
        <w:rPr>
          <w:szCs w:val="24"/>
        </w:rPr>
        <w:t xml:space="preserve"> team dynamics and g</w:t>
      </w:r>
      <w:r w:rsidR="00E32F35" w:rsidRPr="00B834B8">
        <w:rPr>
          <w:szCs w:val="24"/>
        </w:rPr>
        <w:t xml:space="preserve">uest </w:t>
      </w:r>
      <w:r w:rsidR="00E32F35">
        <w:rPr>
          <w:szCs w:val="24"/>
        </w:rPr>
        <w:t>e</w:t>
      </w:r>
      <w:r w:rsidR="00E32F35" w:rsidRPr="00B834B8">
        <w:rPr>
          <w:szCs w:val="24"/>
        </w:rPr>
        <w:t>xperience</w:t>
      </w:r>
      <w:r w:rsidR="00CF335A">
        <w:rPr>
          <w:szCs w:val="24"/>
        </w:rPr>
        <w:t>.</w:t>
      </w:r>
      <w:r w:rsidR="00E32F35">
        <w:rPr>
          <w:b/>
          <w:szCs w:val="24"/>
        </w:rPr>
        <w:t xml:space="preserve"> </w:t>
      </w:r>
    </w:p>
    <w:p w14:paraId="4171EB39" w14:textId="4424A279" w:rsidR="00B70799" w:rsidRPr="00B834B8" w:rsidRDefault="004453C9" w:rsidP="0083282B">
      <w:pPr>
        <w:spacing w:line="480" w:lineRule="auto"/>
        <w:rPr>
          <w:b/>
          <w:szCs w:val="24"/>
        </w:rPr>
      </w:pPr>
      <w:r w:rsidRPr="00B834B8">
        <w:rPr>
          <w:b/>
          <w:szCs w:val="24"/>
        </w:rPr>
        <w:t>Project Objectives</w:t>
      </w:r>
    </w:p>
    <w:p w14:paraId="5BA5B253" w14:textId="0BA6A578" w:rsidR="00645849" w:rsidRDefault="00645849" w:rsidP="00357F2B">
      <w:pPr>
        <w:pStyle w:val="ListParagraph"/>
        <w:numPr>
          <w:ilvl w:val="0"/>
          <w:numId w:val="11"/>
        </w:numPr>
        <w:spacing w:line="480" w:lineRule="auto"/>
        <w:ind w:left="360" w:firstLine="0"/>
        <w:rPr>
          <w:rFonts w:ascii="Times New Roman" w:hAnsi="Times New Roman" w:cs="Times New Roman"/>
          <w:szCs w:val="24"/>
        </w:rPr>
      </w:pPr>
      <w:r>
        <w:rPr>
          <w:rFonts w:ascii="Times New Roman" w:hAnsi="Times New Roman" w:cs="Times New Roman"/>
          <w:szCs w:val="24"/>
        </w:rPr>
        <w:t>To determine how cultural diversity can affect communication and team collaborations. It involves comprehending the difference between cultural values, norms</w:t>
      </w:r>
      <w:r w:rsidR="00AD41AE">
        <w:rPr>
          <w:rFonts w:ascii="Times New Roman" w:hAnsi="Times New Roman" w:cs="Times New Roman"/>
          <w:szCs w:val="24"/>
        </w:rPr>
        <w:t>,</w:t>
      </w:r>
      <w:r>
        <w:rPr>
          <w:rFonts w:ascii="Times New Roman" w:hAnsi="Times New Roman" w:cs="Times New Roman"/>
          <w:szCs w:val="24"/>
        </w:rPr>
        <w:t xml:space="preserve"> and ethics that influence employees</w:t>
      </w:r>
      <w:r w:rsidR="00AD41AE">
        <w:rPr>
          <w:rFonts w:ascii="Times New Roman" w:hAnsi="Times New Roman" w:cs="Times New Roman"/>
          <w:szCs w:val="24"/>
        </w:rPr>
        <w:t>'</w:t>
      </w:r>
      <w:r>
        <w:rPr>
          <w:rFonts w:ascii="Times New Roman" w:hAnsi="Times New Roman" w:cs="Times New Roman"/>
          <w:szCs w:val="24"/>
        </w:rPr>
        <w:t xml:space="preserve"> performance in the dynamic workplace. </w:t>
      </w:r>
    </w:p>
    <w:p w14:paraId="62E80777" w14:textId="129A9411" w:rsidR="00645849" w:rsidRDefault="00645849" w:rsidP="00357F2B">
      <w:pPr>
        <w:pStyle w:val="ListParagraph"/>
        <w:numPr>
          <w:ilvl w:val="0"/>
          <w:numId w:val="11"/>
        </w:numPr>
        <w:spacing w:line="480" w:lineRule="auto"/>
        <w:ind w:left="360" w:firstLine="0"/>
        <w:rPr>
          <w:rFonts w:ascii="Times New Roman" w:hAnsi="Times New Roman" w:cs="Times New Roman"/>
          <w:szCs w:val="24"/>
        </w:rPr>
      </w:pPr>
      <w:r>
        <w:rPr>
          <w:rFonts w:ascii="Times New Roman" w:hAnsi="Times New Roman" w:cs="Times New Roman"/>
          <w:szCs w:val="24"/>
        </w:rPr>
        <w:t>To determine how guest experience is tailored by cultural diversity. It involves establishing how guest expectations can be attained through culturally informed services in a dynamic environment</w:t>
      </w:r>
      <w:r w:rsidR="00AD41AE">
        <w:rPr>
          <w:rFonts w:ascii="Times New Roman" w:hAnsi="Times New Roman" w:cs="Times New Roman"/>
          <w:szCs w:val="24"/>
        </w:rPr>
        <w:t>.</w:t>
      </w:r>
      <w:r>
        <w:rPr>
          <w:rFonts w:ascii="Times New Roman" w:hAnsi="Times New Roman" w:cs="Times New Roman"/>
          <w:szCs w:val="24"/>
        </w:rPr>
        <w:t xml:space="preserve"> </w:t>
      </w:r>
    </w:p>
    <w:p w14:paraId="496CD29B" w14:textId="5CF35431" w:rsidR="00645849" w:rsidRDefault="00645849" w:rsidP="00357F2B">
      <w:pPr>
        <w:pStyle w:val="ListParagraph"/>
        <w:numPr>
          <w:ilvl w:val="0"/>
          <w:numId w:val="11"/>
        </w:numPr>
        <w:spacing w:line="480" w:lineRule="auto"/>
        <w:ind w:left="360" w:firstLine="0"/>
        <w:rPr>
          <w:rFonts w:ascii="Times New Roman" w:hAnsi="Times New Roman" w:cs="Times New Roman"/>
          <w:szCs w:val="24"/>
        </w:rPr>
      </w:pPr>
      <w:r>
        <w:rPr>
          <w:rFonts w:ascii="Times New Roman" w:hAnsi="Times New Roman" w:cs="Times New Roman"/>
          <w:szCs w:val="24"/>
        </w:rPr>
        <w:t xml:space="preserve">To determine measures to regulate cultural diversity in </w:t>
      </w:r>
      <w:r w:rsidR="00AD41AE">
        <w:rPr>
          <w:rFonts w:ascii="Times New Roman" w:hAnsi="Times New Roman" w:cs="Times New Roman"/>
          <w:szCs w:val="24"/>
        </w:rPr>
        <w:t xml:space="preserve">the </w:t>
      </w:r>
      <w:r>
        <w:rPr>
          <w:rFonts w:ascii="Times New Roman" w:hAnsi="Times New Roman" w:cs="Times New Roman"/>
          <w:szCs w:val="24"/>
        </w:rPr>
        <w:t xml:space="preserve">housekeeping department to proliferate productivity and influence customer satisfaction. Involves strategies and procedures to resolve conflicts and policies to accommodate and balance </w:t>
      </w:r>
      <w:r w:rsidR="00AD41AE">
        <w:rPr>
          <w:rFonts w:ascii="Times New Roman" w:hAnsi="Times New Roman" w:cs="Times New Roman"/>
          <w:szCs w:val="24"/>
        </w:rPr>
        <w:t>employees' capabiliti</w:t>
      </w:r>
      <w:r>
        <w:rPr>
          <w:rFonts w:ascii="Times New Roman" w:hAnsi="Times New Roman" w:cs="Times New Roman"/>
          <w:szCs w:val="24"/>
        </w:rPr>
        <w:t>es from multicultural background</w:t>
      </w:r>
      <w:r w:rsidR="00AD41AE">
        <w:rPr>
          <w:rFonts w:ascii="Times New Roman" w:hAnsi="Times New Roman" w:cs="Times New Roman"/>
          <w:szCs w:val="24"/>
        </w:rPr>
        <w:t>s</w:t>
      </w:r>
      <w:r>
        <w:rPr>
          <w:rFonts w:ascii="Times New Roman" w:hAnsi="Times New Roman" w:cs="Times New Roman"/>
          <w:szCs w:val="24"/>
        </w:rPr>
        <w:t xml:space="preserve">.  </w:t>
      </w:r>
    </w:p>
    <w:p w14:paraId="5E7887EF" w14:textId="77777777" w:rsidR="004A790F" w:rsidRDefault="004A790F" w:rsidP="00B70799">
      <w:pPr>
        <w:spacing w:line="480" w:lineRule="auto"/>
        <w:rPr>
          <w:szCs w:val="24"/>
        </w:rPr>
      </w:pPr>
    </w:p>
    <w:p w14:paraId="273A8F04" w14:textId="1AC6FA2E" w:rsidR="00B70799" w:rsidRPr="00B834B8" w:rsidRDefault="004453C9" w:rsidP="00B70799">
      <w:pPr>
        <w:spacing w:line="480" w:lineRule="auto"/>
        <w:rPr>
          <w:b/>
          <w:szCs w:val="24"/>
        </w:rPr>
      </w:pPr>
      <w:r w:rsidRPr="00B834B8">
        <w:rPr>
          <w:b/>
          <w:szCs w:val="24"/>
        </w:rPr>
        <w:lastRenderedPageBreak/>
        <w:t>Rationale</w:t>
      </w:r>
    </w:p>
    <w:p w14:paraId="12BC1453" w14:textId="4C4B58E3" w:rsidR="00357F2B" w:rsidRDefault="00645849" w:rsidP="00645849">
      <w:pPr>
        <w:spacing w:line="480" w:lineRule="auto"/>
        <w:ind w:firstLine="720"/>
        <w:rPr>
          <w:szCs w:val="24"/>
        </w:rPr>
      </w:pPr>
      <w:r>
        <w:rPr>
          <w:szCs w:val="24"/>
        </w:rPr>
        <w:t xml:space="preserve">The continuous expansion of the tourism and hospitality sector has influenced </w:t>
      </w:r>
      <w:proofErr w:type="gramStart"/>
      <w:r>
        <w:rPr>
          <w:szCs w:val="24"/>
        </w:rPr>
        <w:t>meet-ups</w:t>
      </w:r>
      <w:proofErr w:type="gramEnd"/>
      <w:r>
        <w:rPr>
          <w:szCs w:val="24"/>
        </w:rPr>
        <w:t xml:space="preserve"> of customers and employees from across the world to various destinations. Due to cultural variability, there is a need to understand the multicultural aspect of the housekeeping sector. </w:t>
      </w:r>
      <w:r w:rsidR="00357F2B" w:rsidRPr="00B834B8">
        <w:rPr>
          <w:szCs w:val="24"/>
        </w:rPr>
        <w:t xml:space="preserve">With the increasing cultural diversity among staff and guests, understanding how to effectively manage and harness this diversity is pivotal for improving service delivery and operational success. </w:t>
      </w:r>
      <w:r w:rsidR="00AD41AE">
        <w:rPr>
          <w:szCs w:val="24"/>
        </w:rPr>
        <w:t xml:space="preserve">The research topic sets a foundation that influences the </w:t>
      </w:r>
      <w:r w:rsidR="001D1A26">
        <w:rPr>
          <w:szCs w:val="24"/>
        </w:rPr>
        <w:t>coverage of multicultural backgrounds</w:t>
      </w:r>
      <w:r w:rsidR="00AD41AE">
        <w:rPr>
          <w:szCs w:val="24"/>
        </w:rPr>
        <w:t xml:space="preserve">. </w:t>
      </w:r>
      <w:r w:rsidR="00357F2B" w:rsidRPr="00B834B8">
        <w:rPr>
          <w:szCs w:val="24"/>
        </w:rPr>
        <w:t>This research is driven by a keen interest in operational management, workplace diversity, and enhancing guest experiences through culturally responsive service practices.</w:t>
      </w:r>
    </w:p>
    <w:p w14:paraId="5669B1BB" w14:textId="0F82A4E9" w:rsidR="65B9B9F2" w:rsidRPr="00B834B8" w:rsidRDefault="00C7221B" w:rsidP="00357F2B">
      <w:pPr>
        <w:spacing w:line="480" w:lineRule="auto"/>
        <w:rPr>
          <w:b/>
          <w:bCs/>
          <w:szCs w:val="24"/>
        </w:rPr>
      </w:pPr>
      <w:r w:rsidRPr="00B834B8">
        <w:rPr>
          <w:b/>
          <w:bCs/>
          <w:szCs w:val="24"/>
        </w:rPr>
        <w:t xml:space="preserve">HOW </w:t>
      </w:r>
      <w:r w:rsidR="004453C9" w:rsidRPr="00B834B8">
        <w:rPr>
          <w:b/>
          <w:bCs/>
          <w:szCs w:val="24"/>
        </w:rPr>
        <w:t>Will You Do It? (</w:t>
      </w:r>
      <w:r w:rsidR="008D61DE" w:rsidRPr="00B834B8">
        <w:rPr>
          <w:b/>
          <w:bCs/>
          <w:szCs w:val="24"/>
        </w:rPr>
        <w:t>R</w:t>
      </w:r>
      <w:r w:rsidRPr="00B834B8">
        <w:rPr>
          <w:b/>
          <w:bCs/>
          <w:szCs w:val="24"/>
        </w:rPr>
        <w:t xml:space="preserve">esearch </w:t>
      </w:r>
      <w:r w:rsidR="008D61DE" w:rsidRPr="00B834B8">
        <w:rPr>
          <w:b/>
          <w:bCs/>
          <w:szCs w:val="24"/>
        </w:rPr>
        <w:t>M</w:t>
      </w:r>
      <w:r w:rsidRPr="00B834B8">
        <w:rPr>
          <w:b/>
          <w:bCs/>
          <w:szCs w:val="24"/>
        </w:rPr>
        <w:t>ethods</w:t>
      </w:r>
      <w:r w:rsidR="004453C9" w:rsidRPr="00B834B8">
        <w:rPr>
          <w:b/>
          <w:bCs/>
          <w:szCs w:val="24"/>
        </w:rPr>
        <w:t>)</w:t>
      </w:r>
    </w:p>
    <w:p w14:paraId="3C881E79" w14:textId="1FA02E61" w:rsidR="008D61DE" w:rsidRDefault="00B70799" w:rsidP="00817F31">
      <w:pPr>
        <w:spacing w:line="480" w:lineRule="auto"/>
        <w:ind w:firstLine="720"/>
        <w:rPr>
          <w:szCs w:val="24"/>
        </w:rPr>
      </w:pPr>
      <w:r w:rsidRPr="00B834B8">
        <w:rPr>
          <w:szCs w:val="24"/>
        </w:rPr>
        <w:t xml:space="preserve">I will utilise </w:t>
      </w:r>
      <w:r w:rsidR="00A01D73">
        <w:rPr>
          <w:szCs w:val="24"/>
        </w:rPr>
        <w:t xml:space="preserve">a mixed methods approach </w:t>
      </w:r>
      <w:r w:rsidR="004A790F">
        <w:rPr>
          <w:szCs w:val="24"/>
        </w:rPr>
        <w:t>that</w:t>
      </w:r>
      <w:r w:rsidR="000C3B27">
        <w:rPr>
          <w:szCs w:val="24"/>
        </w:rPr>
        <w:t xml:space="preserve"> </w:t>
      </w:r>
      <w:r w:rsidR="004A790F">
        <w:rPr>
          <w:szCs w:val="24"/>
        </w:rPr>
        <w:t>comprises quantitative</w:t>
      </w:r>
      <w:r w:rsidRPr="00B834B8">
        <w:rPr>
          <w:szCs w:val="24"/>
        </w:rPr>
        <w:t xml:space="preserve"> </w:t>
      </w:r>
      <w:r w:rsidR="00A01D73">
        <w:rPr>
          <w:szCs w:val="24"/>
        </w:rPr>
        <w:t xml:space="preserve">and qualitative. This will enable me to obtain a comprehensive report of qualitative </w:t>
      </w:r>
      <w:r w:rsidR="004A790F">
        <w:rPr>
          <w:szCs w:val="24"/>
        </w:rPr>
        <w:t>experiences</w:t>
      </w:r>
      <w:r w:rsidR="00A01D73">
        <w:rPr>
          <w:szCs w:val="24"/>
        </w:rPr>
        <w:t xml:space="preserve"> and quantitative outcomes.</w:t>
      </w:r>
      <w:r w:rsidR="004A790F">
        <w:rPr>
          <w:szCs w:val="24"/>
        </w:rPr>
        <w:t xml:space="preserve"> </w:t>
      </w:r>
      <w:proofErr w:type="gramStart"/>
      <w:r w:rsidR="00A01D73">
        <w:rPr>
          <w:szCs w:val="24"/>
        </w:rPr>
        <w:t>This</w:t>
      </w:r>
      <w:proofErr w:type="gramEnd"/>
      <w:r w:rsidR="00A01D73">
        <w:rPr>
          <w:szCs w:val="24"/>
        </w:rPr>
        <w:t xml:space="preserve"> </w:t>
      </w:r>
      <w:r w:rsidR="004A790F">
        <w:rPr>
          <w:szCs w:val="24"/>
        </w:rPr>
        <w:t>involves</w:t>
      </w:r>
      <w:r w:rsidR="00A01D73">
        <w:rPr>
          <w:szCs w:val="24"/>
        </w:rPr>
        <w:t xml:space="preserve"> structured </w:t>
      </w:r>
      <w:r w:rsidR="004A790F">
        <w:rPr>
          <w:szCs w:val="24"/>
        </w:rPr>
        <w:t>interviews</w:t>
      </w:r>
      <w:r w:rsidR="00A01D73">
        <w:rPr>
          <w:szCs w:val="24"/>
        </w:rPr>
        <w:t xml:space="preserve"> and focus groups. Quantitative approaches include</w:t>
      </w:r>
      <w:r w:rsidRPr="00B834B8">
        <w:rPr>
          <w:szCs w:val="24"/>
        </w:rPr>
        <w:t xml:space="preserve"> observation, surveys, and questionnaires to collect enough data.</w:t>
      </w:r>
    </w:p>
    <w:p w14:paraId="714C330C" w14:textId="252AFE15" w:rsidR="00C7221B" w:rsidRPr="00B834B8" w:rsidRDefault="004A790F" w:rsidP="00817F31">
      <w:pPr>
        <w:spacing w:line="480" w:lineRule="auto"/>
        <w:rPr>
          <w:b/>
          <w:szCs w:val="24"/>
        </w:rPr>
      </w:pPr>
      <w:r>
        <w:rPr>
          <w:b/>
          <w:bCs/>
          <w:szCs w:val="24"/>
        </w:rPr>
        <w:t>WHOM</w:t>
      </w:r>
      <w:r w:rsidR="00C7221B" w:rsidRPr="00B834B8">
        <w:rPr>
          <w:b/>
          <w:bCs/>
          <w:szCs w:val="24"/>
        </w:rPr>
        <w:t xml:space="preserve"> </w:t>
      </w:r>
      <w:r w:rsidR="004453C9" w:rsidRPr="00B834B8">
        <w:rPr>
          <w:b/>
          <w:bCs/>
          <w:szCs w:val="24"/>
        </w:rPr>
        <w:t>Will You Question?</w:t>
      </w:r>
    </w:p>
    <w:p w14:paraId="33770E9E" w14:textId="395AAECC" w:rsidR="00817F31" w:rsidRDefault="00B70799" w:rsidP="00817F31">
      <w:pPr>
        <w:spacing w:line="480" w:lineRule="auto"/>
        <w:ind w:firstLine="720"/>
        <w:rPr>
          <w:szCs w:val="24"/>
        </w:rPr>
      </w:pPr>
      <w:r w:rsidRPr="00B834B8">
        <w:rPr>
          <w:szCs w:val="24"/>
        </w:rPr>
        <w:t>My data collection approach will include employees</w:t>
      </w:r>
      <w:r w:rsidR="001725BD">
        <w:rPr>
          <w:szCs w:val="24"/>
        </w:rPr>
        <w:t>, guests</w:t>
      </w:r>
      <w:r w:rsidR="004A790F">
        <w:rPr>
          <w:szCs w:val="24"/>
        </w:rPr>
        <w:t>,</w:t>
      </w:r>
      <w:r w:rsidRPr="00B834B8">
        <w:rPr>
          <w:szCs w:val="24"/>
        </w:rPr>
        <w:t xml:space="preserve"> and managers in the housekeeping department</w:t>
      </w:r>
      <w:r w:rsidR="00376212">
        <w:rPr>
          <w:szCs w:val="24"/>
        </w:rPr>
        <w:t xml:space="preserve"> at </w:t>
      </w:r>
      <w:r w:rsidR="004A790F">
        <w:rPr>
          <w:szCs w:val="24"/>
        </w:rPr>
        <w:t>Novotel</w:t>
      </w:r>
      <w:r w:rsidR="00376212">
        <w:rPr>
          <w:szCs w:val="24"/>
        </w:rPr>
        <w:t xml:space="preserve"> Hotel</w:t>
      </w:r>
      <w:r w:rsidRPr="00B834B8">
        <w:rPr>
          <w:szCs w:val="24"/>
        </w:rPr>
        <w:t xml:space="preserve">, not limited to numbers. </w:t>
      </w:r>
    </w:p>
    <w:p w14:paraId="73801EA5" w14:textId="62AB1422" w:rsidR="00C7221B" w:rsidRPr="00B834B8" w:rsidRDefault="00C7221B" w:rsidP="00817F31">
      <w:pPr>
        <w:spacing w:line="480" w:lineRule="auto"/>
        <w:rPr>
          <w:b/>
          <w:szCs w:val="24"/>
        </w:rPr>
      </w:pPr>
      <w:r w:rsidRPr="00B834B8">
        <w:rPr>
          <w:b/>
          <w:szCs w:val="24"/>
        </w:rPr>
        <w:t xml:space="preserve">WHAT </w:t>
      </w:r>
      <w:r w:rsidR="004453C9" w:rsidRPr="00B834B8">
        <w:rPr>
          <w:b/>
          <w:szCs w:val="24"/>
        </w:rPr>
        <w:t>Resources Will You Need?</w:t>
      </w:r>
    </w:p>
    <w:p w14:paraId="63DC2333" w14:textId="1B68E6CE" w:rsidR="00B2469B" w:rsidRDefault="00B2469B" w:rsidP="00817F31">
      <w:pPr>
        <w:spacing w:line="480" w:lineRule="auto"/>
        <w:rPr>
          <w:szCs w:val="24"/>
        </w:rPr>
      </w:pPr>
      <w:r>
        <w:rPr>
          <w:szCs w:val="24"/>
        </w:rPr>
        <w:t xml:space="preserve">Logistic </w:t>
      </w:r>
      <w:r w:rsidR="004A790F">
        <w:rPr>
          <w:szCs w:val="24"/>
        </w:rPr>
        <w:t>resources</w:t>
      </w:r>
      <w:r>
        <w:rPr>
          <w:szCs w:val="24"/>
        </w:rPr>
        <w:t xml:space="preserve"> such as meeting space for interviews and focus groups.</w:t>
      </w:r>
    </w:p>
    <w:p w14:paraId="0BB7CC66" w14:textId="23D73090" w:rsidR="00B2469B" w:rsidRDefault="00B2469B" w:rsidP="00B2469B">
      <w:pPr>
        <w:spacing w:line="480" w:lineRule="auto"/>
        <w:rPr>
          <w:szCs w:val="24"/>
        </w:rPr>
      </w:pPr>
      <w:r>
        <w:rPr>
          <w:szCs w:val="24"/>
        </w:rPr>
        <w:t xml:space="preserve">Technical resources such as recording </w:t>
      </w:r>
      <w:r w:rsidR="004A790F">
        <w:rPr>
          <w:szCs w:val="24"/>
        </w:rPr>
        <w:t>equipment</w:t>
      </w:r>
      <w:r>
        <w:rPr>
          <w:szCs w:val="24"/>
        </w:rPr>
        <w:t>, data analysis software, data storage</w:t>
      </w:r>
      <w:r w:rsidR="004A790F">
        <w:rPr>
          <w:szCs w:val="24"/>
        </w:rPr>
        <w:t>,</w:t>
      </w:r>
      <w:r>
        <w:rPr>
          <w:szCs w:val="24"/>
        </w:rPr>
        <w:t xml:space="preserve"> and backup </w:t>
      </w:r>
      <w:r w:rsidR="004A790F">
        <w:rPr>
          <w:szCs w:val="24"/>
        </w:rPr>
        <w:t>equipment</w:t>
      </w:r>
      <w:r>
        <w:rPr>
          <w:szCs w:val="24"/>
        </w:rPr>
        <w:t>.</w:t>
      </w:r>
    </w:p>
    <w:p w14:paraId="0C27CCB0" w14:textId="66F088FF" w:rsidR="00B2469B" w:rsidRDefault="00B2469B" w:rsidP="00817F31">
      <w:pPr>
        <w:spacing w:line="480" w:lineRule="auto"/>
        <w:rPr>
          <w:szCs w:val="24"/>
        </w:rPr>
      </w:pPr>
      <w:r w:rsidRPr="00B2469B">
        <w:rPr>
          <w:szCs w:val="24"/>
        </w:rPr>
        <w:t>Miscellaneous Resources</w:t>
      </w:r>
      <w:r>
        <w:rPr>
          <w:szCs w:val="24"/>
        </w:rPr>
        <w:t xml:space="preserve"> such as ethics approval </w:t>
      </w:r>
      <w:r w:rsidR="004A790F">
        <w:rPr>
          <w:szCs w:val="24"/>
        </w:rPr>
        <w:t>forms</w:t>
      </w:r>
      <w:r>
        <w:rPr>
          <w:szCs w:val="24"/>
        </w:rPr>
        <w:t>, s</w:t>
      </w:r>
      <w:r w:rsidRPr="00B834B8">
        <w:rPr>
          <w:szCs w:val="24"/>
        </w:rPr>
        <w:t>urvey and q</w:t>
      </w:r>
      <w:r>
        <w:rPr>
          <w:szCs w:val="24"/>
        </w:rPr>
        <w:t>uestionnaire printed materials, consent forms</w:t>
      </w:r>
      <w:r w:rsidR="004A790F">
        <w:rPr>
          <w:szCs w:val="24"/>
        </w:rPr>
        <w:t>,</w:t>
      </w:r>
      <w:r>
        <w:rPr>
          <w:szCs w:val="24"/>
        </w:rPr>
        <w:t xml:space="preserve"> and </w:t>
      </w:r>
      <w:r w:rsidR="004A790F">
        <w:rPr>
          <w:szCs w:val="24"/>
        </w:rPr>
        <w:t>note-taking</w:t>
      </w:r>
      <w:r>
        <w:rPr>
          <w:szCs w:val="24"/>
        </w:rPr>
        <w:t xml:space="preserve"> stationery. </w:t>
      </w:r>
    </w:p>
    <w:p w14:paraId="15C79328" w14:textId="77777777" w:rsidR="004A790F" w:rsidRDefault="004A790F" w:rsidP="00817F31">
      <w:pPr>
        <w:spacing w:line="480" w:lineRule="auto"/>
        <w:rPr>
          <w:szCs w:val="24"/>
        </w:rPr>
      </w:pPr>
    </w:p>
    <w:p w14:paraId="67BC9819" w14:textId="5103B1C4" w:rsidR="65B9B9F2" w:rsidRPr="00B834B8" w:rsidRDefault="004453C9" w:rsidP="00817F31">
      <w:pPr>
        <w:spacing w:line="480" w:lineRule="auto"/>
        <w:rPr>
          <w:b/>
          <w:bCs/>
          <w:szCs w:val="24"/>
        </w:rPr>
      </w:pPr>
      <w:r w:rsidRPr="00B834B8">
        <w:rPr>
          <w:b/>
          <w:bCs/>
          <w:szCs w:val="24"/>
        </w:rPr>
        <w:lastRenderedPageBreak/>
        <w:t>W</w:t>
      </w:r>
      <w:r w:rsidR="004A790F">
        <w:rPr>
          <w:b/>
          <w:bCs/>
          <w:szCs w:val="24"/>
        </w:rPr>
        <w:t>HEN</w:t>
      </w:r>
      <w:r w:rsidRPr="00B834B8">
        <w:rPr>
          <w:b/>
          <w:bCs/>
          <w:szCs w:val="24"/>
        </w:rPr>
        <w:t xml:space="preserve">? </w:t>
      </w:r>
    </w:p>
    <w:p w14:paraId="37771054" w14:textId="481B605B" w:rsidR="00C7221B" w:rsidRDefault="00B70799" w:rsidP="00817F31">
      <w:pPr>
        <w:spacing w:line="480" w:lineRule="auto"/>
        <w:ind w:firstLine="720"/>
        <w:rPr>
          <w:szCs w:val="24"/>
        </w:rPr>
      </w:pPr>
      <w:r w:rsidRPr="00B834B8">
        <w:rPr>
          <w:szCs w:val="24"/>
        </w:rPr>
        <w:t>I am committed to submitting my report before the end of March.</w:t>
      </w:r>
    </w:p>
    <w:p w14:paraId="6DBA42FA" w14:textId="3D7E8A48" w:rsidR="00C7221B" w:rsidRPr="00B834B8" w:rsidRDefault="004453C9" w:rsidP="00817F31">
      <w:pPr>
        <w:spacing w:line="480" w:lineRule="auto"/>
        <w:rPr>
          <w:b/>
          <w:szCs w:val="24"/>
        </w:rPr>
      </w:pPr>
      <w:r w:rsidRPr="00B834B8">
        <w:rPr>
          <w:b/>
          <w:szCs w:val="24"/>
        </w:rPr>
        <w:t>I</w:t>
      </w:r>
      <w:r w:rsidR="004A790F">
        <w:rPr>
          <w:b/>
          <w:szCs w:val="24"/>
        </w:rPr>
        <w:t>DEAS</w:t>
      </w:r>
      <w:r w:rsidRPr="00B834B8">
        <w:rPr>
          <w:b/>
          <w:szCs w:val="24"/>
        </w:rPr>
        <w:t xml:space="preserve"> </w:t>
      </w:r>
    </w:p>
    <w:p w14:paraId="12148844" w14:textId="16251EAB" w:rsidR="00817F31" w:rsidRPr="00B834B8" w:rsidRDefault="00376212" w:rsidP="00817F31">
      <w:pPr>
        <w:spacing w:line="480" w:lineRule="auto"/>
        <w:ind w:firstLine="720"/>
        <w:rPr>
          <w:szCs w:val="24"/>
        </w:rPr>
      </w:pPr>
      <w:r>
        <w:rPr>
          <w:szCs w:val="24"/>
        </w:rPr>
        <w:t>My</w:t>
      </w:r>
      <w:r w:rsidR="00C7221B" w:rsidRPr="00B834B8">
        <w:rPr>
          <w:szCs w:val="24"/>
        </w:rPr>
        <w:t xml:space="preserve"> strengths and interests</w:t>
      </w:r>
    </w:p>
    <w:p w14:paraId="57779F80" w14:textId="5F2002BF" w:rsidR="00B70799" w:rsidRPr="00B834B8" w:rsidRDefault="00B70799" w:rsidP="00B70799">
      <w:pPr>
        <w:pStyle w:val="ListParagraph"/>
        <w:numPr>
          <w:ilvl w:val="0"/>
          <w:numId w:val="10"/>
        </w:numPr>
        <w:spacing w:line="480" w:lineRule="auto"/>
        <w:rPr>
          <w:rFonts w:ascii="Times New Roman" w:hAnsi="Times New Roman" w:cs="Times New Roman"/>
          <w:szCs w:val="24"/>
        </w:rPr>
      </w:pPr>
      <w:r w:rsidRPr="00B834B8">
        <w:rPr>
          <w:rFonts w:ascii="Times New Roman" w:hAnsi="Times New Roman" w:cs="Times New Roman"/>
          <w:szCs w:val="24"/>
        </w:rPr>
        <w:t>I have a solid interest in learning new cultures</w:t>
      </w:r>
      <w:r w:rsidR="004A790F">
        <w:rPr>
          <w:rFonts w:ascii="Times New Roman" w:hAnsi="Times New Roman" w:cs="Times New Roman"/>
          <w:szCs w:val="24"/>
        </w:rPr>
        <w:t>.</w:t>
      </w:r>
    </w:p>
    <w:p w14:paraId="60DE0F8C" w14:textId="511F5851" w:rsidR="00B70799" w:rsidRPr="00B834B8" w:rsidRDefault="00B70799" w:rsidP="00B70799">
      <w:pPr>
        <w:pStyle w:val="ListParagraph"/>
        <w:numPr>
          <w:ilvl w:val="0"/>
          <w:numId w:val="10"/>
        </w:numPr>
        <w:spacing w:line="480" w:lineRule="auto"/>
        <w:rPr>
          <w:rFonts w:ascii="Times New Roman" w:hAnsi="Times New Roman" w:cs="Times New Roman"/>
          <w:szCs w:val="24"/>
        </w:rPr>
      </w:pPr>
      <w:r w:rsidRPr="00B834B8">
        <w:rPr>
          <w:rFonts w:ascii="Times New Roman" w:hAnsi="Times New Roman" w:cs="Times New Roman"/>
          <w:szCs w:val="24"/>
        </w:rPr>
        <w:t xml:space="preserve">Providing quality customer services within the hospitality peripherals. </w:t>
      </w:r>
    </w:p>
    <w:p w14:paraId="3A8BF2B8" w14:textId="2DA32C6D" w:rsidR="00B70799" w:rsidRPr="00B834B8" w:rsidRDefault="00B70799" w:rsidP="00B70799">
      <w:pPr>
        <w:pStyle w:val="ListParagraph"/>
        <w:numPr>
          <w:ilvl w:val="0"/>
          <w:numId w:val="10"/>
        </w:numPr>
        <w:spacing w:line="480" w:lineRule="auto"/>
        <w:rPr>
          <w:rFonts w:ascii="Times New Roman" w:hAnsi="Times New Roman" w:cs="Times New Roman"/>
          <w:szCs w:val="24"/>
        </w:rPr>
      </w:pPr>
      <w:r w:rsidRPr="00B834B8">
        <w:rPr>
          <w:rFonts w:ascii="Times New Roman" w:hAnsi="Times New Roman" w:cs="Times New Roman"/>
          <w:szCs w:val="24"/>
        </w:rPr>
        <w:t>Interest in hospitality technology that fosters creativity and innovation.</w:t>
      </w:r>
    </w:p>
    <w:p w14:paraId="388D57EF" w14:textId="614FCD89" w:rsidR="00B70799" w:rsidRPr="00B834B8" w:rsidRDefault="00B70799" w:rsidP="00B834B8">
      <w:pPr>
        <w:pStyle w:val="ListParagraph"/>
        <w:numPr>
          <w:ilvl w:val="0"/>
          <w:numId w:val="10"/>
        </w:numPr>
        <w:spacing w:line="480" w:lineRule="auto"/>
        <w:rPr>
          <w:rFonts w:ascii="Times New Roman" w:hAnsi="Times New Roman" w:cs="Times New Roman"/>
          <w:szCs w:val="24"/>
        </w:rPr>
      </w:pPr>
      <w:r w:rsidRPr="00B834B8">
        <w:rPr>
          <w:rFonts w:ascii="Times New Roman" w:hAnsi="Times New Roman" w:cs="Times New Roman"/>
          <w:szCs w:val="24"/>
        </w:rPr>
        <w:t>Interest in gaining comprehensive knowledge on the link between cultural diversity, customer services, and the entire hospitality sector worldwide.</w:t>
      </w:r>
    </w:p>
    <w:p w14:paraId="0D69F41D" w14:textId="53A9BFE4" w:rsidR="65B9B9F2" w:rsidRPr="00B834B8" w:rsidRDefault="00376212" w:rsidP="00B834B8">
      <w:pPr>
        <w:spacing w:line="480" w:lineRule="auto"/>
        <w:rPr>
          <w:szCs w:val="24"/>
        </w:rPr>
      </w:pPr>
      <w:r>
        <w:rPr>
          <w:szCs w:val="24"/>
        </w:rPr>
        <w:t>P</w:t>
      </w:r>
      <w:r w:rsidR="00C7221B" w:rsidRPr="00B834B8">
        <w:rPr>
          <w:szCs w:val="24"/>
        </w:rPr>
        <w:t>revious modules</w:t>
      </w:r>
    </w:p>
    <w:p w14:paraId="2BAF1658" w14:textId="24297E68" w:rsidR="0B83FA98" w:rsidRPr="00B834B8" w:rsidRDefault="0B83FA98" w:rsidP="00817F31">
      <w:pPr>
        <w:spacing w:line="480" w:lineRule="auto"/>
        <w:ind w:firstLine="720"/>
        <w:rPr>
          <w:szCs w:val="24"/>
        </w:rPr>
      </w:pPr>
      <w:r w:rsidRPr="00B834B8">
        <w:rPr>
          <w:szCs w:val="24"/>
        </w:rPr>
        <w:t>Foreign Languages and Cultural Awareness (Level 5)</w:t>
      </w:r>
    </w:p>
    <w:p w14:paraId="29D4868A" w14:textId="08C5DFBD" w:rsidR="0B83FA98" w:rsidRPr="00B834B8" w:rsidRDefault="0B83FA98" w:rsidP="00817F31">
      <w:pPr>
        <w:spacing w:line="480" w:lineRule="auto"/>
        <w:ind w:firstLine="720"/>
        <w:rPr>
          <w:szCs w:val="24"/>
        </w:rPr>
      </w:pPr>
      <w:r w:rsidRPr="00B834B8">
        <w:rPr>
          <w:szCs w:val="24"/>
        </w:rPr>
        <w:t>Hospitality and Guest Services (Level 4)</w:t>
      </w:r>
    </w:p>
    <w:p w14:paraId="106438E4" w14:textId="3F887CCE" w:rsidR="0B83FA98" w:rsidRPr="00B834B8" w:rsidRDefault="0B83FA98" w:rsidP="00B2469B">
      <w:pPr>
        <w:spacing w:line="480" w:lineRule="auto"/>
        <w:ind w:firstLine="720"/>
        <w:rPr>
          <w:szCs w:val="24"/>
        </w:rPr>
      </w:pPr>
      <w:r w:rsidRPr="00B834B8">
        <w:rPr>
          <w:szCs w:val="24"/>
        </w:rPr>
        <w:t>Front Office Administration (Level 4)</w:t>
      </w:r>
    </w:p>
    <w:p w14:paraId="3F8A6C58" w14:textId="77777777" w:rsidR="00C7221B" w:rsidRPr="00B834B8" w:rsidRDefault="00C7221B" w:rsidP="00817F31">
      <w:pPr>
        <w:spacing w:line="480" w:lineRule="auto"/>
        <w:ind w:firstLine="720"/>
        <w:rPr>
          <w:szCs w:val="24"/>
        </w:rPr>
      </w:pPr>
      <w:r w:rsidRPr="00B834B8">
        <w:rPr>
          <w:szCs w:val="24"/>
        </w:rPr>
        <w:t>Past studies/projects</w:t>
      </w:r>
    </w:p>
    <w:p w14:paraId="6825E5BC" w14:textId="5924B9AE" w:rsidR="6A6C9E4B" w:rsidRPr="00B834B8" w:rsidRDefault="6A6C9E4B" w:rsidP="00817F31">
      <w:pPr>
        <w:spacing w:line="480" w:lineRule="auto"/>
        <w:ind w:firstLine="720"/>
        <w:rPr>
          <w:szCs w:val="24"/>
        </w:rPr>
      </w:pPr>
      <w:r w:rsidRPr="00B834B8">
        <w:rPr>
          <w:szCs w:val="24"/>
        </w:rPr>
        <w:t>Introduction to Chinese Language and Culture (Level 5)</w:t>
      </w:r>
    </w:p>
    <w:p w14:paraId="4FE3B894" w14:textId="4F81D75A" w:rsidR="65B9B9F2" w:rsidRDefault="2F7819E1" w:rsidP="00817F31">
      <w:pPr>
        <w:spacing w:line="480" w:lineRule="auto"/>
        <w:ind w:firstLine="720"/>
        <w:rPr>
          <w:szCs w:val="24"/>
        </w:rPr>
      </w:pPr>
      <w:r w:rsidRPr="00B834B8">
        <w:rPr>
          <w:szCs w:val="24"/>
        </w:rPr>
        <w:t>Cultural Awareness Handbook – Swedish hospitality for Japanese guests</w:t>
      </w:r>
    </w:p>
    <w:p w14:paraId="7C2DD32D" w14:textId="49E545F3" w:rsidR="00C7221B" w:rsidRPr="00B834B8" w:rsidRDefault="00C7221B" w:rsidP="004453C9">
      <w:pPr>
        <w:spacing w:line="480" w:lineRule="auto"/>
        <w:rPr>
          <w:b/>
          <w:szCs w:val="24"/>
        </w:rPr>
      </w:pPr>
      <w:r w:rsidRPr="00B834B8">
        <w:rPr>
          <w:b/>
          <w:szCs w:val="24"/>
        </w:rPr>
        <w:t>Literature</w:t>
      </w:r>
    </w:p>
    <w:p w14:paraId="73BE8BA6" w14:textId="77777777" w:rsidR="004453C9" w:rsidRPr="00B834B8" w:rsidRDefault="004453C9" w:rsidP="004453C9">
      <w:pPr>
        <w:spacing w:line="480" w:lineRule="auto"/>
        <w:ind w:firstLine="720"/>
        <w:rPr>
          <w:szCs w:val="24"/>
        </w:rPr>
      </w:pPr>
      <w:r w:rsidRPr="00B834B8">
        <w:rPr>
          <w:szCs w:val="24"/>
        </w:rPr>
        <w:t>Cultural Diversity and Team Performance in the Hospitality Industry - A comprehensive analysis of how cultural diversity within teams impacts their functionality and the quality of service in the hospitality context.</w:t>
      </w:r>
    </w:p>
    <w:p w14:paraId="70004D5F" w14:textId="640E2189" w:rsidR="004453C9" w:rsidRPr="00B834B8" w:rsidRDefault="004453C9" w:rsidP="004453C9">
      <w:pPr>
        <w:spacing w:line="480" w:lineRule="auto"/>
        <w:ind w:firstLine="720"/>
        <w:rPr>
          <w:szCs w:val="24"/>
        </w:rPr>
      </w:pPr>
      <w:r w:rsidRPr="00B834B8">
        <w:rPr>
          <w:szCs w:val="24"/>
        </w:rPr>
        <w:t xml:space="preserve">Improving Hotel Housekeeping Performance through Cultural </w:t>
      </w:r>
      <w:r w:rsidR="00E01068">
        <w:rPr>
          <w:szCs w:val="24"/>
        </w:rPr>
        <w:t>Competence T</w:t>
      </w:r>
      <w:r w:rsidRPr="00B834B8">
        <w:rPr>
          <w:szCs w:val="24"/>
        </w:rPr>
        <w:t>raining - This study explores the benefits of cultural competence training for housekeeping staff in improving guest satisfaction and operational efficiency.</w:t>
      </w:r>
    </w:p>
    <w:p w14:paraId="18CB195D" w14:textId="7D748EC9" w:rsidR="004453C9" w:rsidRDefault="004453C9" w:rsidP="00B834B8">
      <w:pPr>
        <w:spacing w:line="480" w:lineRule="auto"/>
        <w:ind w:firstLine="720"/>
        <w:rPr>
          <w:szCs w:val="24"/>
        </w:rPr>
      </w:pPr>
      <w:r w:rsidRPr="00B834B8">
        <w:rPr>
          <w:szCs w:val="24"/>
        </w:rPr>
        <w:lastRenderedPageBreak/>
        <w:t xml:space="preserve">Diversity Management Challenges in the Hospitality Industry: The Case of Housekeeping Departments - An in-depth look at the </w:t>
      </w:r>
      <w:r w:rsidR="00E01068">
        <w:rPr>
          <w:szCs w:val="24"/>
        </w:rPr>
        <w:t xml:space="preserve">challenges housekeeping departments </w:t>
      </w:r>
      <w:proofErr w:type="gramStart"/>
      <w:r w:rsidR="00E01068">
        <w:rPr>
          <w:szCs w:val="24"/>
        </w:rPr>
        <w:t>face</w:t>
      </w:r>
      <w:proofErr w:type="gramEnd"/>
      <w:r w:rsidRPr="00B834B8">
        <w:rPr>
          <w:szCs w:val="24"/>
        </w:rPr>
        <w:t xml:space="preserve"> due to cultural diversity and proposed solutions.</w:t>
      </w:r>
    </w:p>
    <w:p w14:paraId="091EBF9E" w14:textId="77777777" w:rsidR="004A790F" w:rsidRPr="00B834B8" w:rsidRDefault="004A790F" w:rsidP="00B834B8">
      <w:pPr>
        <w:spacing w:line="480" w:lineRule="auto"/>
        <w:ind w:firstLine="720"/>
        <w:rPr>
          <w:szCs w:val="24"/>
        </w:rPr>
      </w:pPr>
    </w:p>
    <w:p w14:paraId="7A7A5E7D" w14:textId="3B9D29E9" w:rsidR="00B70799" w:rsidRPr="00B834B8" w:rsidRDefault="00C7221B" w:rsidP="00B70799">
      <w:pPr>
        <w:spacing w:line="480" w:lineRule="auto"/>
        <w:rPr>
          <w:b/>
          <w:szCs w:val="24"/>
        </w:rPr>
      </w:pPr>
      <w:r w:rsidRPr="00B834B8">
        <w:rPr>
          <w:b/>
          <w:szCs w:val="24"/>
        </w:rPr>
        <w:t xml:space="preserve">Media/news </w:t>
      </w:r>
      <w:r w:rsidR="00B70799" w:rsidRPr="00B834B8">
        <w:rPr>
          <w:b/>
          <w:szCs w:val="24"/>
        </w:rPr>
        <w:t>– Current industrial trends</w:t>
      </w:r>
    </w:p>
    <w:p w14:paraId="1D3F5960" w14:textId="77777777" w:rsidR="00B70799" w:rsidRPr="00B834B8" w:rsidRDefault="00B70799" w:rsidP="00B70799">
      <w:pPr>
        <w:pStyle w:val="ListParagraph"/>
        <w:numPr>
          <w:ilvl w:val="0"/>
          <w:numId w:val="4"/>
        </w:numPr>
        <w:spacing w:line="480" w:lineRule="auto"/>
        <w:rPr>
          <w:rFonts w:ascii="Times New Roman" w:hAnsi="Times New Roman" w:cs="Times New Roman"/>
          <w:szCs w:val="24"/>
        </w:rPr>
      </w:pPr>
      <w:r w:rsidRPr="00B834B8">
        <w:rPr>
          <w:rFonts w:ascii="Times New Roman" w:hAnsi="Times New Roman" w:cs="Times New Roman"/>
          <w:szCs w:val="24"/>
        </w:rPr>
        <w:t>Diversity and inclusion</w:t>
      </w:r>
    </w:p>
    <w:p w14:paraId="01D5A4F6" w14:textId="77777777" w:rsidR="00B70799" w:rsidRPr="00B834B8" w:rsidRDefault="00B70799" w:rsidP="00B70799">
      <w:pPr>
        <w:pStyle w:val="ListParagraph"/>
        <w:numPr>
          <w:ilvl w:val="0"/>
          <w:numId w:val="4"/>
        </w:numPr>
        <w:spacing w:line="480" w:lineRule="auto"/>
        <w:rPr>
          <w:rFonts w:ascii="Times New Roman" w:hAnsi="Times New Roman" w:cs="Times New Roman"/>
          <w:szCs w:val="24"/>
        </w:rPr>
      </w:pPr>
      <w:r w:rsidRPr="00B834B8">
        <w:rPr>
          <w:rFonts w:ascii="Times New Roman" w:hAnsi="Times New Roman" w:cs="Times New Roman"/>
          <w:szCs w:val="24"/>
        </w:rPr>
        <w:t xml:space="preserve">Labour shortages and working </w:t>
      </w:r>
      <w:proofErr w:type="gramStart"/>
      <w:r w:rsidRPr="00B834B8">
        <w:rPr>
          <w:rFonts w:ascii="Times New Roman" w:hAnsi="Times New Roman" w:cs="Times New Roman"/>
          <w:szCs w:val="24"/>
        </w:rPr>
        <w:t>condition</w:t>
      </w:r>
      <w:proofErr w:type="gramEnd"/>
    </w:p>
    <w:p w14:paraId="1C56480E" w14:textId="77777777" w:rsidR="00B70799" w:rsidRPr="00B834B8" w:rsidRDefault="00B70799" w:rsidP="00B70799">
      <w:pPr>
        <w:pStyle w:val="ListParagraph"/>
        <w:numPr>
          <w:ilvl w:val="0"/>
          <w:numId w:val="4"/>
        </w:numPr>
        <w:spacing w:line="480" w:lineRule="auto"/>
        <w:rPr>
          <w:rFonts w:ascii="Times New Roman" w:hAnsi="Times New Roman" w:cs="Times New Roman"/>
          <w:szCs w:val="24"/>
        </w:rPr>
      </w:pPr>
      <w:r w:rsidRPr="00B834B8">
        <w:rPr>
          <w:rFonts w:ascii="Times New Roman" w:hAnsi="Times New Roman" w:cs="Times New Roman"/>
          <w:szCs w:val="24"/>
        </w:rPr>
        <w:t>Environmental sustainability measures (CSR)</w:t>
      </w:r>
    </w:p>
    <w:p w14:paraId="63174BCE" w14:textId="77777777" w:rsidR="00B70799" w:rsidRPr="00B834B8" w:rsidRDefault="00B70799" w:rsidP="00B70799">
      <w:pPr>
        <w:pStyle w:val="ListParagraph"/>
        <w:numPr>
          <w:ilvl w:val="0"/>
          <w:numId w:val="4"/>
        </w:numPr>
        <w:spacing w:line="480" w:lineRule="auto"/>
        <w:rPr>
          <w:rFonts w:ascii="Times New Roman" w:hAnsi="Times New Roman" w:cs="Times New Roman"/>
          <w:szCs w:val="24"/>
        </w:rPr>
      </w:pPr>
      <w:r w:rsidRPr="00B834B8">
        <w:rPr>
          <w:rFonts w:ascii="Times New Roman" w:hAnsi="Times New Roman" w:cs="Times New Roman"/>
          <w:szCs w:val="24"/>
        </w:rPr>
        <w:t>Integration of advancing technology into operations</w:t>
      </w:r>
    </w:p>
    <w:p w14:paraId="63D47260" w14:textId="1F3A94B9" w:rsidR="00C7221B" w:rsidRDefault="00B70799" w:rsidP="00B70799">
      <w:pPr>
        <w:pStyle w:val="ListParagraph"/>
        <w:numPr>
          <w:ilvl w:val="0"/>
          <w:numId w:val="4"/>
        </w:numPr>
        <w:spacing w:line="480" w:lineRule="auto"/>
        <w:rPr>
          <w:rFonts w:ascii="Times New Roman" w:hAnsi="Times New Roman" w:cs="Times New Roman"/>
          <w:szCs w:val="24"/>
        </w:rPr>
      </w:pPr>
      <w:r w:rsidRPr="00B834B8">
        <w:rPr>
          <w:rFonts w:ascii="Times New Roman" w:hAnsi="Times New Roman" w:cs="Times New Roman"/>
          <w:szCs w:val="24"/>
        </w:rPr>
        <w:t xml:space="preserve">Consumer expectations and experiences. </w:t>
      </w:r>
    </w:p>
    <w:p w14:paraId="398768A9" w14:textId="77777777" w:rsidR="004A790F" w:rsidRPr="00B834B8" w:rsidRDefault="004A790F" w:rsidP="004A790F">
      <w:pPr>
        <w:pStyle w:val="ListParagraph"/>
        <w:spacing w:line="480" w:lineRule="auto"/>
        <w:rPr>
          <w:rFonts w:ascii="Times New Roman" w:hAnsi="Times New Roman" w:cs="Times New Roman"/>
          <w:szCs w:val="24"/>
        </w:rPr>
      </w:pPr>
    </w:p>
    <w:p w14:paraId="48D5362B" w14:textId="17348B3F" w:rsidR="00C7221B" w:rsidRPr="00B834B8" w:rsidRDefault="004453C9" w:rsidP="00817F31">
      <w:pPr>
        <w:spacing w:line="480" w:lineRule="auto"/>
        <w:rPr>
          <w:b/>
          <w:szCs w:val="24"/>
        </w:rPr>
      </w:pPr>
      <w:r w:rsidRPr="00B834B8">
        <w:rPr>
          <w:b/>
          <w:szCs w:val="24"/>
        </w:rPr>
        <w:t>Needs Academic Roots (Theory)</w:t>
      </w:r>
    </w:p>
    <w:p w14:paraId="1ED761D6" w14:textId="6C0F2861" w:rsidR="00B70799" w:rsidRPr="00B834B8" w:rsidRDefault="00B70799" w:rsidP="00B70799">
      <w:pPr>
        <w:pStyle w:val="ListParagraph"/>
        <w:numPr>
          <w:ilvl w:val="0"/>
          <w:numId w:val="6"/>
        </w:numPr>
        <w:spacing w:after="200" w:line="480" w:lineRule="auto"/>
        <w:rPr>
          <w:rFonts w:ascii="Times New Roman" w:hAnsi="Times New Roman" w:cs="Times New Roman"/>
          <w:szCs w:val="24"/>
        </w:rPr>
      </w:pPr>
      <w:r w:rsidRPr="00B834B8">
        <w:rPr>
          <w:rFonts w:ascii="Times New Roman" w:hAnsi="Times New Roman" w:cs="Times New Roman"/>
          <w:szCs w:val="24"/>
        </w:rPr>
        <w:t xml:space="preserve">Cultural diversity and inclusion </w:t>
      </w:r>
      <w:r w:rsidR="003B622D">
        <w:rPr>
          <w:rFonts w:ascii="Times New Roman" w:hAnsi="Times New Roman" w:cs="Times New Roman"/>
          <w:szCs w:val="24"/>
        </w:rPr>
        <w:t>in</w:t>
      </w:r>
      <w:r w:rsidRPr="00B834B8">
        <w:rPr>
          <w:rFonts w:ascii="Times New Roman" w:hAnsi="Times New Roman" w:cs="Times New Roman"/>
          <w:szCs w:val="24"/>
        </w:rPr>
        <w:t xml:space="preserve"> the </w:t>
      </w:r>
      <w:proofErr w:type="gramStart"/>
      <w:r w:rsidRPr="00B834B8">
        <w:rPr>
          <w:rFonts w:ascii="Times New Roman" w:hAnsi="Times New Roman" w:cs="Times New Roman"/>
          <w:szCs w:val="24"/>
        </w:rPr>
        <w:t>Housekeeping</w:t>
      </w:r>
      <w:proofErr w:type="gramEnd"/>
      <w:r w:rsidRPr="00B834B8">
        <w:rPr>
          <w:rFonts w:ascii="Times New Roman" w:hAnsi="Times New Roman" w:cs="Times New Roman"/>
          <w:szCs w:val="24"/>
        </w:rPr>
        <w:t xml:space="preserve"> department</w:t>
      </w:r>
    </w:p>
    <w:p w14:paraId="7E39E2C5" w14:textId="77777777" w:rsidR="00B70799" w:rsidRPr="00B834B8" w:rsidRDefault="00B70799" w:rsidP="00B70799">
      <w:pPr>
        <w:pStyle w:val="ListParagraph"/>
        <w:numPr>
          <w:ilvl w:val="0"/>
          <w:numId w:val="6"/>
        </w:numPr>
        <w:spacing w:after="200" w:line="480" w:lineRule="auto"/>
        <w:rPr>
          <w:rFonts w:ascii="Times New Roman" w:hAnsi="Times New Roman" w:cs="Times New Roman"/>
          <w:szCs w:val="24"/>
        </w:rPr>
      </w:pPr>
      <w:r w:rsidRPr="00B834B8">
        <w:rPr>
          <w:rFonts w:ascii="Times New Roman" w:hAnsi="Times New Roman" w:cs="Times New Roman"/>
          <w:szCs w:val="24"/>
        </w:rPr>
        <w:t>Existing literature theories – Cultural adaptation theories, cross-cultural theories, theory of intersectionality, and diversity management theory.</w:t>
      </w:r>
    </w:p>
    <w:p w14:paraId="5BD31E84" w14:textId="1AFD307D" w:rsidR="00C7221B" w:rsidRPr="00B834B8" w:rsidRDefault="00B70799" w:rsidP="00B70799">
      <w:pPr>
        <w:pStyle w:val="ListParagraph"/>
        <w:numPr>
          <w:ilvl w:val="0"/>
          <w:numId w:val="6"/>
        </w:numPr>
        <w:spacing w:after="200" w:line="480" w:lineRule="auto"/>
        <w:rPr>
          <w:rFonts w:ascii="Times New Roman" w:hAnsi="Times New Roman" w:cs="Times New Roman"/>
          <w:szCs w:val="24"/>
        </w:rPr>
      </w:pPr>
      <w:r w:rsidRPr="00B834B8">
        <w:rPr>
          <w:rFonts w:ascii="Times New Roman" w:hAnsi="Times New Roman" w:cs="Times New Roman"/>
          <w:szCs w:val="24"/>
        </w:rPr>
        <w:t xml:space="preserve">Area of concern – Cultural diversity, sensitivity, and inclusion are the prevailing concerns the hotel needs assistance with. The following approaches are practical: </w:t>
      </w:r>
    </w:p>
    <w:p w14:paraId="6F468A46" w14:textId="69D536B3" w:rsidR="00B70799" w:rsidRPr="00B834B8" w:rsidRDefault="00B70799" w:rsidP="00B70799">
      <w:pPr>
        <w:pStyle w:val="ListParagraph"/>
        <w:numPr>
          <w:ilvl w:val="0"/>
          <w:numId w:val="4"/>
        </w:numPr>
        <w:spacing w:after="200" w:line="480" w:lineRule="auto"/>
        <w:rPr>
          <w:rFonts w:ascii="Times New Roman" w:hAnsi="Times New Roman" w:cs="Times New Roman"/>
          <w:szCs w:val="24"/>
        </w:rPr>
      </w:pPr>
      <w:r w:rsidRPr="00B834B8">
        <w:rPr>
          <w:rFonts w:ascii="Times New Roman" w:hAnsi="Times New Roman" w:cs="Times New Roman"/>
          <w:szCs w:val="24"/>
        </w:rPr>
        <w:t>Diversity pieces of training</w:t>
      </w:r>
    </w:p>
    <w:p w14:paraId="498DC743" w14:textId="6617D675" w:rsidR="00B70799" w:rsidRPr="00B834B8" w:rsidRDefault="00B70799" w:rsidP="00B70799">
      <w:pPr>
        <w:pStyle w:val="ListParagraph"/>
        <w:numPr>
          <w:ilvl w:val="0"/>
          <w:numId w:val="4"/>
        </w:numPr>
        <w:spacing w:after="200" w:line="480" w:lineRule="auto"/>
        <w:rPr>
          <w:rFonts w:ascii="Times New Roman" w:hAnsi="Times New Roman" w:cs="Times New Roman"/>
          <w:szCs w:val="24"/>
        </w:rPr>
      </w:pPr>
      <w:r w:rsidRPr="00B834B8">
        <w:rPr>
          <w:rFonts w:ascii="Times New Roman" w:hAnsi="Times New Roman" w:cs="Times New Roman"/>
          <w:szCs w:val="24"/>
        </w:rPr>
        <w:t>Cultural sensitivity workshops</w:t>
      </w:r>
    </w:p>
    <w:p w14:paraId="3B8B4210" w14:textId="3B83EA27" w:rsidR="00B70799" w:rsidRPr="00B834B8" w:rsidRDefault="00B70799" w:rsidP="00B70799">
      <w:pPr>
        <w:pStyle w:val="ListParagraph"/>
        <w:numPr>
          <w:ilvl w:val="0"/>
          <w:numId w:val="4"/>
        </w:numPr>
        <w:spacing w:after="200" w:line="480" w:lineRule="auto"/>
        <w:rPr>
          <w:rFonts w:ascii="Times New Roman" w:hAnsi="Times New Roman" w:cs="Times New Roman"/>
          <w:szCs w:val="24"/>
        </w:rPr>
      </w:pPr>
      <w:r w:rsidRPr="00B834B8">
        <w:rPr>
          <w:rFonts w:ascii="Times New Roman" w:hAnsi="Times New Roman" w:cs="Times New Roman"/>
          <w:szCs w:val="24"/>
        </w:rPr>
        <w:t>Development, celebration, and participation in cultural events.</w:t>
      </w:r>
    </w:p>
    <w:p w14:paraId="7188D741" w14:textId="510B0A8B" w:rsidR="00B70799" w:rsidRPr="00B834B8" w:rsidRDefault="00B70799" w:rsidP="00B70799">
      <w:pPr>
        <w:pStyle w:val="ListParagraph"/>
        <w:numPr>
          <w:ilvl w:val="0"/>
          <w:numId w:val="4"/>
        </w:numPr>
        <w:spacing w:after="200" w:line="480" w:lineRule="auto"/>
        <w:rPr>
          <w:rFonts w:ascii="Times New Roman" w:hAnsi="Times New Roman" w:cs="Times New Roman"/>
          <w:szCs w:val="24"/>
        </w:rPr>
      </w:pPr>
      <w:r w:rsidRPr="00B834B8">
        <w:rPr>
          <w:rFonts w:ascii="Times New Roman" w:hAnsi="Times New Roman" w:cs="Times New Roman"/>
          <w:szCs w:val="24"/>
        </w:rPr>
        <w:t>Creating cross-cultural team-building sessions.</w:t>
      </w:r>
    </w:p>
    <w:p w14:paraId="289877E6" w14:textId="16635B2A" w:rsidR="00817F31" w:rsidRDefault="00B70799" w:rsidP="00B70799">
      <w:pPr>
        <w:pStyle w:val="ListParagraph"/>
        <w:numPr>
          <w:ilvl w:val="0"/>
          <w:numId w:val="4"/>
        </w:numPr>
        <w:spacing w:after="200" w:line="480" w:lineRule="auto"/>
        <w:rPr>
          <w:rFonts w:ascii="Times New Roman" w:hAnsi="Times New Roman" w:cs="Times New Roman"/>
          <w:szCs w:val="24"/>
        </w:rPr>
      </w:pPr>
      <w:r w:rsidRPr="00B834B8">
        <w:rPr>
          <w:rFonts w:ascii="Times New Roman" w:hAnsi="Times New Roman" w:cs="Times New Roman"/>
          <w:szCs w:val="24"/>
        </w:rPr>
        <w:t xml:space="preserve">Establishing procedures and policies that include cultural values.  </w:t>
      </w:r>
    </w:p>
    <w:p w14:paraId="2B2ED9AE" w14:textId="77777777" w:rsidR="003B622D" w:rsidRDefault="003B622D" w:rsidP="003B622D">
      <w:pPr>
        <w:spacing w:after="200" w:line="480" w:lineRule="auto"/>
        <w:rPr>
          <w:szCs w:val="24"/>
        </w:rPr>
      </w:pPr>
    </w:p>
    <w:p w14:paraId="6B2CC7C5" w14:textId="77777777" w:rsidR="003B622D" w:rsidRDefault="003B622D" w:rsidP="003B622D">
      <w:pPr>
        <w:spacing w:after="200" w:line="480" w:lineRule="auto"/>
        <w:rPr>
          <w:szCs w:val="24"/>
        </w:rPr>
      </w:pPr>
    </w:p>
    <w:p w14:paraId="76B5EF96" w14:textId="77777777" w:rsidR="003B622D" w:rsidRDefault="003B622D" w:rsidP="003B622D">
      <w:pPr>
        <w:spacing w:after="200" w:line="480" w:lineRule="auto"/>
        <w:rPr>
          <w:szCs w:val="24"/>
        </w:rPr>
      </w:pPr>
    </w:p>
    <w:p w14:paraId="12B49484" w14:textId="77777777" w:rsidR="003B622D" w:rsidRPr="003B622D" w:rsidRDefault="003B622D" w:rsidP="003B622D">
      <w:pPr>
        <w:spacing w:after="200" w:line="480" w:lineRule="auto"/>
        <w:rPr>
          <w:szCs w:val="24"/>
        </w:rPr>
      </w:pPr>
    </w:p>
    <w:p w14:paraId="5B520908" w14:textId="27A9B63F" w:rsidR="00357F2B" w:rsidRPr="00B834B8" w:rsidRDefault="00357F2B" w:rsidP="00357F2B">
      <w:pPr>
        <w:rPr>
          <w:b/>
          <w:szCs w:val="24"/>
        </w:rPr>
      </w:pPr>
      <w:r w:rsidRPr="00B834B8">
        <w:rPr>
          <w:b/>
          <w:szCs w:val="24"/>
        </w:rPr>
        <w:t>Literature Research</w:t>
      </w:r>
    </w:p>
    <w:p w14:paraId="75316320" w14:textId="77777777" w:rsidR="00357F2B" w:rsidRPr="00B834B8" w:rsidRDefault="00357F2B" w:rsidP="00357F2B">
      <w:pPr>
        <w:rPr>
          <w:szCs w:val="24"/>
        </w:rPr>
      </w:pPr>
    </w:p>
    <w:p w14:paraId="2D1A7B00" w14:textId="42FC88CC" w:rsidR="00817F31" w:rsidRPr="00B834B8" w:rsidRDefault="00817F31" w:rsidP="00817F31">
      <w:pPr>
        <w:pStyle w:val="ListParagraph"/>
        <w:numPr>
          <w:ilvl w:val="0"/>
          <w:numId w:val="9"/>
        </w:numPr>
        <w:spacing w:line="480" w:lineRule="auto"/>
        <w:ind w:firstLine="720"/>
        <w:rPr>
          <w:rFonts w:ascii="Times New Roman" w:hAnsi="Times New Roman" w:cs="Times New Roman"/>
          <w:szCs w:val="24"/>
        </w:rPr>
      </w:pPr>
      <w:r w:rsidRPr="00B834B8">
        <w:rPr>
          <w:rFonts w:ascii="Times New Roman" w:hAnsi="Times New Roman" w:cs="Times New Roman"/>
          <w:color w:val="222222"/>
          <w:szCs w:val="24"/>
          <w:shd w:val="clear" w:color="auto" w:fill="FFFFFF"/>
        </w:rPr>
        <w:t>García-Rodríguez, F.J., Dorta-Afonso, D. and Gonzalez-de-la-Rosa, M., (2020) 'Hospitality diversity management and job satisfaction: The mediating role of organi</w:t>
      </w:r>
      <w:r w:rsidR="00B70799" w:rsidRPr="00B834B8">
        <w:rPr>
          <w:rFonts w:ascii="Times New Roman" w:hAnsi="Times New Roman" w:cs="Times New Roman"/>
          <w:color w:val="222222"/>
          <w:szCs w:val="24"/>
          <w:shd w:val="clear" w:color="auto" w:fill="FFFFFF"/>
        </w:rPr>
        <w:t>s</w:t>
      </w:r>
      <w:r w:rsidRPr="00B834B8">
        <w:rPr>
          <w:rFonts w:ascii="Times New Roman" w:hAnsi="Times New Roman" w:cs="Times New Roman"/>
          <w:color w:val="222222"/>
          <w:szCs w:val="24"/>
          <w:shd w:val="clear" w:color="auto" w:fill="FFFFFF"/>
        </w:rPr>
        <w:t>ational commitment across individual differences,' </w:t>
      </w:r>
      <w:r w:rsidRPr="00B834B8">
        <w:rPr>
          <w:rFonts w:ascii="Times New Roman" w:hAnsi="Times New Roman" w:cs="Times New Roman"/>
          <w:i/>
          <w:iCs/>
          <w:color w:val="222222"/>
          <w:szCs w:val="24"/>
          <w:shd w:val="clear" w:color="auto" w:fill="FFFFFF"/>
        </w:rPr>
        <w:t>International Journal of Hospitality Management</w:t>
      </w:r>
      <w:r w:rsidRPr="00B834B8">
        <w:rPr>
          <w:rFonts w:ascii="Times New Roman" w:hAnsi="Times New Roman" w:cs="Times New Roman"/>
          <w:i/>
          <w:color w:val="222222"/>
          <w:szCs w:val="24"/>
          <w:shd w:val="clear" w:color="auto" w:fill="FFFFFF"/>
        </w:rPr>
        <w:t>, </w:t>
      </w:r>
      <w:r w:rsidRPr="00B834B8">
        <w:rPr>
          <w:rFonts w:ascii="Times New Roman" w:hAnsi="Times New Roman" w:cs="Times New Roman"/>
          <w:i/>
          <w:iCs/>
          <w:color w:val="222222"/>
          <w:szCs w:val="24"/>
          <w:shd w:val="clear" w:color="auto" w:fill="FFFFFF"/>
        </w:rPr>
        <w:t>91</w:t>
      </w:r>
      <w:r w:rsidRPr="00B834B8">
        <w:rPr>
          <w:rFonts w:ascii="Times New Roman" w:hAnsi="Times New Roman" w:cs="Times New Roman"/>
          <w:i/>
          <w:color w:val="222222"/>
          <w:szCs w:val="24"/>
          <w:shd w:val="clear" w:color="auto" w:fill="FFFFFF"/>
        </w:rPr>
        <w:t>, p.102698</w:t>
      </w:r>
      <w:r w:rsidR="003B622D">
        <w:rPr>
          <w:rFonts w:ascii="Times New Roman" w:hAnsi="Times New Roman" w:cs="Times New Roman"/>
          <w:color w:val="222222"/>
          <w:szCs w:val="24"/>
          <w:shd w:val="clear" w:color="auto" w:fill="FFFFFF"/>
        </w:rPr>
        <w:t xml:space="preserve"> [online] </w:t>
      </w:r>
      <w:r w:rsidRPr="00B834B8">
        <w:rPr>
          <w:rFonts w:ascii="Times New Roman" w:hAnsi="Times New Roman" w:cs="Times New Roman"/>
          <w:color w:val="222222"/>
          <w:szCs w:val="24"/>
          <w:shd w:val="clear" w:color="auto" w:fill="FFFFFF"/>
        </w:rPr>
        <w:t xml:space="preserve">Available at: </w:t>
      </w:r>
      <w:hyperlink r:id="rId7" w:history="1">
        <w:r w:rsidRPr="00B834B8">
          <w:rPr>
            <w:rStyle w:val="Hyperlink"/>
            <w:rFonts w:ascii="Times New Roman" w:hAnsi="Times New Roman" w:cs="Times New Roman"/>
            <w:szCs w:val="24"/>
            <w:shd w:val="clear" w:color="auto" w:fill="FFFFFF"/>
          </w:rPr>
          <w:t>https://www.sciencedirect.com/science/article/pii/S0278431920302504</w:t>
        </w:r>
      </w:hyperlink>
    </w:p>
    <w:p w14:paraId="6BED7774" w14:textId="3A339B4D" w:rsidR="00817F31" w:rsidRPr="00B834B8" w:rsidRDefault="00817F31" w:rsidP="00817F31">
      <w:pPr>
        <w:pStyle w:val="ListParagraph"/>
        <w:numPr>
          <w:ilvl w:val="0"/>
          <w:numId w:val="9"/>
        </w:numPr>
        <w:spacing w:line="480" w:lineRule="auto"/>
        <w:ind w:firstLine="720"/>
        <w:rPr>
          <w:rStyle w:val="Hyperlink"/>
          <w:rFonts w:ascii="Times New Roman" w:hAnsi="Times New Roman" w:cs="Times New Roman"/>
          <w:color w:val="auto"/>
          <w:szCs w:val="24"/>
          <w:u w:val="none"/>
        </w:rPr>
      </w:pPr>
      <w:r w:rsidRPr="00B834B8">
        <w:rPr>
          <w:rFonts w:ascii="Times New Roman" w:hAnsi="Times New Roman" w:cs="Times New Roman"/>
          <w:color w:val="222222"/>
          <w:szCs w:val="24"/>
          <w:shd w:val="clear" w:color="auto" w:fill="FFFFFF"/>
        </w:rPr>
        <w:t xml:space="preserve">Nazarian, A., </w:t>
      </w:r>
      <w:proofErr w:type="spellStart"/>
      <w:r w:rsidRPr="00B834B8">
        <w:rPr>
          <w:rFonts w:ascii="Times New Roman" w:hAnsi="Times New Roman" w:cs="Times New Roman"/>
          <w:color w:val="222222"/>
          <w:szCs w:val="24"/>
          <w:shd w:val="clear" w:color="auto" w:fill="FFFFFF"/>
        </w:rPr>
        <w:t>Zaeri</w:t>
      </w:r>
      <w:proofErr w:type="spellEnd"/>
      <w:r w:rsidRPr="00B834B8">
        <w:rPr>
          <w:rFonts w:ascii="Times New Roman" w:hAnsi="Times New Roman" w:cs="Times New Roman"/>
          <w:color w:val="222222"/>
          <w:szCs w:val="24"/>
          <w:shd w:val="clear" w:color="auto" w:fill="FFFFFF"/>
        </w:rPr>
        <w:t xml:space="preserve">, E., </w:t>
      </w:r>
      <w:proofErr w:type="spellStart"/>
      <w:r w:rsidRPr="00B834B8">
        <w:rPr>
          <w:rFonts w:ascii="Times New Roman" w:hAnsi="Times New Roman" w:cs="Times New Roman"/>
          <w:color w:val="222222"/>
          <w:szCs w:val="24"/>
          <w:shd w:val="clear" w:color="auto" w:fill="FFFFFF"/>
        </w:rPr>
        <w:t>Foroudi</w:t>
      </w:r>
      <w:proofErr w:type="spellEnd"/>
      <w:r w:rsidRPr="00B834B8">
        <w:rPr>
          <w:rFonts w:ascii="Times New Roman" w:hAnsi="Times New Roman" w:cs="Times New Roman"/>
          <w:color w:val="222222"/>
          <w:szCs w:val="24"/>
          <w:shd w:val="clear" w:color="auto" w:fill="FFFFFF"/>
        </w:rPr>
        <w:t xml:space="preserve">, P., </w:t>
      </w:r>
      <w:proofErr w:type="spellStart"/>
      <w:r w:rsidRPr="00B834B8">
        <w:rPr>
          <w:rFonts w:ascii="Times New Roman" w:hAnsi="Times New Roman" w:cs="Times New Roman"/>
          <w:color w:val="222222"/>
          <w:szCs w:val="24"/>
          <w:shd w:val="clear" w:color="auto" w:fill="FFFFFF"/>
        </w:rPr>
        <w:t>Afrouzi</w:t>
      </w:r>
      <w:proofErr w:type="spellEnd"/>
      <w:r w:rsidRPr="00B834B8">
        <w:rPr>
          <w:rFonts w:ascii="Times New Roman" w:hAnsi="Times New Roman" w:cs="Times New Roman"/>
          <w:color w:val="222222"/>
          <w:szCs w:val="24"/>
          <w:shd w:val="clear" w:color="auto" w:fill="FFFFFF"/>
        </w:rPr>
        <w:t>, A.R., and Atkinson, P., (2022) 'Cultural perceptions of ethical leadership and its effect on the intention to leave in the independent hotel industry,' </w:t>
      </w:r>
      <w:r w:rsidRPr="00B834B8">
        <w:rPr>
          <w:rFonts w:ascii="Times New Roman" w:hAnsi="Times New Roman" w:cs="Times New Roman"/>
          <w:i/>
          <w:iCs/>
          <w:color w:val="222222"/>
          <w:szCs w:val="24"/>
          <w:shd w:val="clear" w:color="auto" w:fill="FFFFFF"/>
        </w:rPr>
        <w:t>International Journal of Contemporary Hospitality Management</w:t>
      </w:r>
      <w:r w:rsidRPr="00B834B8">
        <w:rPr>
          <w:rFonts w:ascii="Times New Roman" w:hAnsi="Times New Roman" w:cs="Times New Roman"/>
          <w:i/>
          <w:color w:val="222222"/>
          <w:szCs w:val="24"/>
          <w:shd w:val="clear" w:color="auto" w:fill="FFFFFF"/>
        </w:rPr>
        <w:t>, </w:t>
      </w:r>
      <w:r w:rsidRPr="00B834B8">
        <w:rPr>
          <w:rFonts w:ascii="Times New Roman" w:hAnsi="Times New Roman" w:cs="Times New Roman"/>
          <w:i/>
          <w:iCs/>
          <w:color w:val="222222"/>
          <w:szCs w:val="24"/>
          <w:shd w:val="clear" w:color="auto" w:fill="FFFFFF"/>
        </w:rPr>
        <w:t>34</w:t>
      </w:r>
      <w:r w:rsidRPr="00B834B8">
        <w:rPr>
          <w:rFonts w:ascii="Times New Roman" w:hAnsi="Times New Roman" w:cs="Times New Roman"/>
          <w:i/>
          <w:color w:val="222222"/>
          <w:szCs w:val="24"/>
          <w:shd w:val="clear" w:color="auto" w:fill="FFFFFF"/>
        </w:rPr>
        <w:t>(1), pp.430-455</w:t>
      </w:r>
      <w:r w:rsidR="003B622D">
        <w:rPr>
          <w:rFonts w:ascii="Times New Roman" w:hAnsi="Times New Roman" w:cs="Times New Roman"/>
          <w:color w:val="222222"/>
          <w:szCs w:val="24"/>
          <w:shd w:val="clear" w:color="auto" w:fill="FFFFFF"/>
        </w:rPr>
        <w:t xml:space="preserve"> [online] </w:t>
      </w:r>
      <w:r w:rsidRPr="00B834B8">
        <w:rPr>
          <w:rFonts w:ascii="Times New Roman" w:hAnsi="Times New Roman" w:cs="Times New Roman"/>
          <w:color w:val="222222"/>
          <w:szCs w:val="24"/>
          <w:shd w:val="clear" w:color="auto" w:fill="FFFFFF"/>
        </w:rPr>
        <w:t xml:space="preserve"> Available at: </w:t>
      </w:r>
      <w:hyperlink r:id="rId8" w:history="1">
        <w:r w:rsidRPr="00B834B8">
          <w:rPr>
            <w:rStyle w:val="Hyperlink"/>
            <w:rFonts w:ascii="Times New Roman" w:hAnsi="Times New Roman" w:cs="Times New Roman"/>
            <w:szCs w:val="24"/>
            <w:shd w:val="clear" w:color="auto" w:fill="FFFFFF"/>
          </w:rPr>
          <w:t>https://www.emerald.com/insight/content/doi/10.1108/IJCHM-05-2021-0643/full/html</w:t>
        </w:r>
      </w:hyperlink>
    </w:p>
    <w:p w14:paraId="1C99C6F9" w14:textId="2AF6BCE5" w:rsidR="00C7221B" w:rsidRPr="00B834B8" w:rsidRDefault="00817F31" w:rsidP="00817F31">
      <w:pPr>
        <w:pStyle w:val="ListParagraph"/>
        <w:numPr>
          <w:ilvl w:val="0"/>
          <w:numId w:val="9"/>
        </w:numPr>
        <w:spacing w:line="480" w:lineRule="auto"/>
        <w:ind w:firstLine="720"/>
        <w:rPr>
          <w:rStyle w:val="Hyperlink"/>
          <w:rFonts w:ascii="Times New Roman" w:hAnsi="Times New Roman" w:cs="Times New Roman"/>
          <w:color w:val="auto"/>
          <w:szCs w:val="24"/>
          <w:u w:val="none"/>
        </w:rPr>
      </w:pPr>
      <w:r w:rsidRPr="00B834B8">
        <w:rPr>
          <w:rFonts w:ascii="Times New Roman" w:hAnsi="Times New Roman" w:cs="Times New Roman"/>
          <w:color w:val="222222"/>
          <w:szCs w:val="24"/>
          <w:shd w:val="clear" w:color="auto" w:fill="FFFFFF"/>
        </w:rPr>
        <w:t>Nguyen, N.T., Yadav, M., Pande, S., Bhanot, A., and Hasan, M.F., (2022) 'Impact of diversity management on organi</w:t>
      </w:r>
      <w:r w:rsidR="00B70799" w:rsidRPr="00B834B8">
        <w:rPr>
          <w:rFonts w:ascii="Times New Roman" w:hAnsi="Times New Roman" w:cs="Times New Roman"/>
          <w:color w:val="222222"/>
          <w:szCs w:val="24"/>
          <w:shd w:val="clear" w:color="auto" w:fill="FFFFFF"/>
        </w:rPr>
        <w:t>s</w:t>
      </w:r>
      <w:r w:rsidRPr="00B834B8">
        <w:rPr>
          <w:rFonts w:ascii="Times New Roman" w:hAnsi="Times New Roman" w:cs="Times New Roman"/>
          <w:color w:val="222222"/>
          <w:szCs w:val="24"/>
          <w:shd w:val="clear" w:color="auto" w:fill="FFFFFF"/>
        </w:rPr>
        <w:t>ational performance in hotel organi</w:t>
      </w:r>
      <w:r w:rsidR="00B70799" w:rsidRPr="00B834B8">
        <w:rPr>
          <w:rFonts w:ascii="Times New Roman" w:hAnsi="Times New Roman" w:cs="Times New Roman"/>
          <w:color w:val="222222"/>
          <w:szCs w:val="24"/>
          <w:shd w:val="clear" w:color="auto" w:fill="FFFFFF"/>
        </w:rPr>
        <w:t>s</w:t>
      </w:r>
      <w:r w:rsidRPr="00B834B8">
        <w:rPr>
          <w:rFonts w:ascii="Times New Roman" w:hAnsi="Times New Roman" w:cs="Times New Roman"/>
          <w:color w:val="222222"/>
          <w:szCs w:val="24"/>
          <w:shd w:val="clear" w:color="auto" w:fill="FFFFFF"/>
        </w:rPr>
        <w:t>ations: a conceptual framework,' </w:t>
      </w:r>
      <w:r w:rsidRPr="00B834B8">
        <w:rPr>
          <w:rFonts w:ascii="Times New Roman" w:hAnsi="Times New Roman" w:cs="Times New Roman"/>
          <w:i/>
          <w:iCs/>
          <w:color w:val="222222"/>
          <w:szCs w:val="24"/>
          <w:shd w:val="clear" w:color="auto" w:fill="FFFFFF"/>
        </w:rPr>
        <w:t>International Journal of System Assurance Engineering and Management</w:t>
      </w:r>
      <w:r w:rsidRPr="00B834B8">
        <w:rPr>
          <w:rFonts w:ascii="Times New Roman" w:hAnsi="Times New Roman" w:cs="Times New Roman"/>
          <w:i/>
          <w:color w:val="222222"/>
          <w:szCs w:val="24"/>
          <w:shd w:val="clear" w:color="auto" w:fill="FFFFFF"/>
        </w:rPr>
        <w:t>, </w:t>
      </w:r>
      <w:r w:rsidRPr="00B834B8">
        <w:rPr>
          <w:rFonts w:ascii="Times New Roman" w:hAnsi="Times New Roman" w:cs="Times New Roman"/>
          <w:i/>
          <w:iCs/>
          <w:color w:val="222222"/>
          <w:szCs w:val="24"/>
          <w:shd w:val="clear" w:color="auto" w:fill="FFFFFF"/>
        </w:rPr>
        <w:t>13</w:t>
      </w:r>
      <w:r w:rsidRPr="00B834B8">
        <w:rPr>
          <w:rFonts w:ascii="Times New Roman" w:hAnsi="Times New Roman" w:cs="Times New Roman"/>
          <w:i/>
          <w:color w:val="222222"/>
          <w:szCs w:val="24"/>
          <w:shd w:val="clear" w:color="auto" w:fill="FFFFFF"/>
        </w:rPr>
        <w:t>(</w:t>
      </w:r>
      <w:proofErr w:type="spellStart"/>
      <w:r w:rsidRPr="00B834B8">
        <w:rPr>
          <w:rFonts w:ascii="Times New Roman" w:hAnsi="Times New Roman" w:cs="Times New Roman"/>
          <w:i/>
          <w:color w:val="222222"/>
          <w:szCs w:val="24"/>
          <w:shd w:val="clear" w:color="auto" w:fill="FFFFFF"/>
        </w:rPr>
        <w:t>Suppl</w:t>
      </w:r>
      <w:proofErr w:type="spellEnd"/>
      <w:r w:rsidRPr="00B834B8">
        <w:rPr>
          <w:rFonts w:ascii="Times New Roman" w:hAnsi="Times New Roman" w:cs="Times New Roman"/>
          <w:i/>
          <w:color w:val="222222"/>
          <w:szCs w:val="24"/>
          <w:shd w:val="clear" w:color="auto" w:fill="FFFFFF"/>
        </w:rPr>
        <w:t xml:space="preserve"> 1), pp.186-196</w:t>
      </w:r>
      <w:r w:rsidR="003B622D">
        <w:rPr>
          <w:rFonts w:ascii="Times New Roman" w:hAnsi="Times New Roman" w:cs="Times New Roman"/>
          <w:color w:val="222222"/>
          <w:szCs w:val="24"/>
          <w:shd w:val="clear" w:color="auto" w:fill="FFFFFF"/>
        </w:rPr>
        <w:t xml:space="preserve"> [online]</w:t>
      </w:r>
      <w:r w:rsidRPr="00B834B8">
        <w:rPr>
          <w:rFonts w:ascii="Times New Roman" w:hAnsi="Times New Roman" w:cs="Times New Roman"/>
          <w:color w:val="222222"/>
          <w:szCs w:val="24"/>
          <w:shd w:val="clear" w:color="auto" w:fill="FFFFFF"/>
        </w:rPr>
        <w:t xml:space="preserve"> Available at: </w:t>
      </w:r>
      <w:hyperlink r:id="rId9" w:history="1">
        <w:r w:rsidRPr="00B834B8">
          <w:rPr>
            <w:rStyle w:val="Hyperlink"/>
            <w:rFonts w:ascii="Times New Roman" w:hAnsi="Times New Roman" w:cs="Times New Roman"/>
            <w:szCs w:val="24"/>
            <w:shd w:val="clear" w:color="auto" w:fill="FFFFFF"/>
          </w:rPr>
          <w:t>https://link.springer.com/article/10.1007/s13198-021-01358-7</w:t>
        </w:r>
      </w:hyperlink>
    </w:p>
    <w:p w14:paraId="6684AA54" w14:textId="77777777" w:rsidR="00817F31" w:rsidRDefault="00817F31" w:rsidP="00817F31">
      <w:pPr>
        <w:pStyle w:val="ListParagraph"/>
        <w:spacing w:line="480" w:lineRule="auto"/>
        <w:ind w:left="1440"/>
        <w:rPr>
          <w:rFonts w:ascii="Times New Roman" w:hAnsi="Times New Roman" w:cs="Times New Roman"/>
          <w:szCs w:val="24"/>
        </w:rPr>
      </w:pPr>
    </w:p>
    <w:p w14:paraId="61DDB55F" w14:textId="77777777" w:rsidR="003B622D" w:rsidRDefault="003B622D" w:rsidP="00817F31">
      <w:pPr>
        <w:pStyle w:val="ListParagraph"/>
        <w:spacing w:line="480" w:lineRule="auto"/>
        <w:ind w:left="1440"/>
        <w:rPr>
          <w:rFonts w:ascii="Times New Roman" w:hAnsi="Times New Roman" w:cs="Times New Roman"/>
          <w:szCs w:val="24"/>
        </w:rPr>
      </w:pPr>
    </w:p>
    <w:p w14:paraId="0BE3529C" w14:textId="77777777" w:rsidR="003B622D" w:rsidRDefault="003B622D" w:rsidP="00817F31">
      <w:pPr>
        <w:pStyle w:val="ListParagraph"/>
        <w:spacing w:line="480" w:lineRule="auto"/>
        <w:ind w:left="1440"/>
        <w:rPr>
          <w:rFonts w:ascii="Times New Roman" w:hAnsi="Times New Roman" w:cs="Times New Roman"/>
          <w:szCs w:val="24"/>
        </w:rPr>
      </w:pPr>
    </w:p>
    <w:p w14:paraId="29A3E40C" w14:textId="77777777" w:rsidR="003B622D" w:rsidRDefault="003B622D" w:rsidP="00817F31">
      <w:pPr>
        <w:pStyle w:val="ListParagraph"/>
        <w:spacing w:line="480" w:lineRule="auto"/>
        <w:ind w:left="1440"/>
        <w:rPr>
          <w:rFonts w:ascii="Times New Roman" w:hAnsi="Times New Roman" w:cs="Times New Roman"/>
          <w:szCs w:val="24"/>
        </w:rPr>
      </w:pPr>
    </w:p>
    <w:p w14:paraId="660A6ADB" w14:textId="77777777" w:rsidR="003B622D" w:rsidRDefault="003B622D" w:rsidP="00817F31">
      <w:pPr>
        <w:pStyle w:val="ListParagraph"/>
        <w:spacing w:line="480" w:lineRule="auto"/>
        <w:ind w:left="1440"/>
        <w:rPr>
          <w:rFonts w:ascii="Times New Roman" w:hAnsi="Times New Roman" w:cs="Times New Roman"/>
          <w:szCs w:val="24"/>
        </w:rPr>
      </w:pPr>
    </w:p>
    <w:p w14:paraId="2AFC8042" w14:textId="77777777" w:rsidR="003B622D" w:rsidRDefault="003B622D" w:rsidP="00817F31">
      <w:pPr>
        <w:pStyle w:val="ListParagraph"/>
        <w:spacing w:line="480" w:lineRule="auto"/>
        <w:ind w:left="1440"/>
        <w:rPr>
          <w:rFonts w:ascii="Times New Roman" w:hAnsi="Times New Roman" w:cs="Times New Roman"/>
          <w:szCs w:val="24"/>
        </w:rPr>
      </w:pPr>
    </w:p>
    <w:p w14:paraId="78D67F4A" w14:textId="77777777" w:rsidR="003B622D" w:rsidRDefault="003B622D" w:rsidP="00817F31">
      <w:pPr>
        <w:pStyle w:val="ListParagraph"/>
        <w:spacing w:line="480" w:lineRule="auto"/>
        <w:ind w:left="1440"/>
        <w:rPr>
          <w:rFonts w:ascii="Times New Roman" w:hAnsi="Times New Roman" w:cs="Times New Roman"/>
          <w:szCs w:val="24"/>
        </w:rPr>
      </w:pPr>
    </w:p>
    <w:p w14:paraId="03F6E947" w14:textId="77777777" w:rsidR="003B622D" w:rsidRPr="00B834B8" w:rsidRDefault="003B622D" w:rsidP="00817F31">
      <w:pPr>
        <w:pStyle w:val="ListParagraph"/>
        <w:spacing w:line="480" w:lineRule="auto"/>
        <w:ind w:left="1440"/>
        <w:rPr>
          <w:rFonts w:ascii="Times New Roman" w:hAnsi="Times New Roman" w:cs="Times New Roman"/>
          <w:szCs w:val="24"/>
        </w:rPr>
      </w:pPr>
    </w:p>
    <w:p w14:paraId="5272EF29" w14:textId="6A55A36C" w:rsidR="00C7221B" w:rsidRPr="00B834B8" w:rsidRDefault="004453C9" w:rsidP="00516AD0">
      <w:pPr>
        <w:spacing w:line="480" w:lineRule="auto"/>
        <w:rPr>
          <w:b/>
          <w:szCs w:val="24"/>
        </w:rPr>
      </w:pPr>
      <w:r w:rsidRPr="00B834B8">
        <w:rPr>
          <w:b/>
          <w:szCs w:val="24"/>
        </w:rPr>
        <w:t>Benefits</w:t>
      </w:r>
    </w:p>
    <w:p w14:paraId="3BF291E6" w14:textId="3B3A2B8F" w:rsidR="00357F2B" w:rsidRPr="00B834B8" w:rsidRDefault="00357F2B" w:rsidP="00357F2B">
      <w:pPr>
        <w:pStyle w:val="ListParagraph"/>
        <w:numPr>
          <w:ilvl w:val="0"/>
          <w:numId w:val="1"/>
        </w:numPr>
        <w:spacing w:line="480" w:lineRule="auto"/>
        <w:rPr>
          <w:rFonts w:ascii="Times New Roman" w:hAnsi="Times New Roman" w:cs="Times New Roman"/>
          <w:szCs w:val="24"/>
        </w:rPr>
      </w:pPr>
      <w:r w:rsidRPr="00B834B8">
        <w:rPr>
          <w:rFonts w:ascii="Times New Roman" w:hAnsi="Times New Roman" w:cs="Times New Roman"/>
          <w:szCs w:val="24"/>
        </w:rPr>
        <w:t xml:space="preserve">Improved Team Cohesion and Communication: By addressing the challenges and opportunities of cultural diversity, the research aims to enhance team cohesion and effective communication among housekeeping staff, leading to </w:t>
      </w:r>
      <w:r w:rsidR="00E01068">
        <w:rPr>
          <w:rFonts w:ascii="Times New Roman" w:hAnsi="Times New Roman" w:cs="Times New Roman"/>
          <w:szCs w:val="24"/>
        </w:rPr>
        <w:t>more efficient operations</w:t>
      </w:r>
      <w:r w:rsidRPr="00B834B8">
        <w:rPr>
          <w:rFonts w:ascii="Times New Roman" w:hAnsi="Times New Roman" w:cs="Times New Roman"/>
          <w:szCs w:val="24"/>
        </w:rPr>
        <w:t>.</w:t>
      </w:r>
    </w:p>
    <w:p w14:paraId="431A85F5" w14:textId="20ED80CD" w:rsidR="00357F2B" w:rsidRPr="00B834B8" w:rsidRDefault="00357F2B" w:rsidP="00357F2B">
      <w:pPr>
        <w:pStyle w:val="ListParagraph"/>
        <w:numPr>
          <w:ilvl w:val="0"/>
          <w:numId w:val="1"/>
        </w:numPr>
        <w:spacing w:line="480" w:lineRule="auto"/>
        <w:rPr>
          <w:rFonts w:ascii="Times New Roman" w:hAnsi="Times New Roman" w:cs="Times New Roman"/>
          <w:szCs w:val="24"/>
        </w:rPr>
      </w:pPr>
      <w:r w:rsidRPr="00B834B8">
        <w:rPr>
          <w:rFonts w:ascii="Times New Roman" w:hAnsi="Times New Roman" w:cs="Times New Roman"/>
          <w:szCs w:val="24"/>
        </w:rPr>
        <w:t xml:space="preserve">Enhanced Guest Satisfaction: </w:t>
      </w:r>
      <w:r w:rsidR="00E01068">
        <w:rPr>
          <w:rFonts w:ascii="Times New Roman" w:hAnsi="Times New Roman" w:cs="Times New Roman"/>
          <w:szCs w:val="24"/>
        </w:rPr>
        <w:t>By u</w:t>
      </w:r>
      <w:r w:rsidRPr="00B834B8">
        <w:rPr>
          <w:rFonts w:ascii="Times New Roman" w:hAnsi="Times New Roman" w:cs="Times New Roman"/>
          <w:szCs w:val="24"/>
        </w:rPr>
        <w:t>nderstanding the nuances of culturally diverse service provision</w:t>
      </w:r>
      <w:r w:rsidR="00E01068">
        <w:rPr>
          <w:rFonts w:ascii="Times New Roman" w:hAnsi="Times New Roman" w:cs="Times New Roman"/>
          <w:szCs w:val="24"/>
        </w:rPr>
        <w:t>, the gained knowledge can</w:t>
      </w:r>
      <w:r w:rsidRPr="00B834B8">
        <w:rPr>
          <w:rFonts w:ascii="Times New Roman" w:hAnsi="Times New Roman" w:cs="Times New Roman"/>
          <w:szCs w:val="24"/>
        </w:rPr>
        <w:t xml:space="preserve"> significantly </w:t>
      </w:r>
      <w:r w:rsidR="00E01068">
        <w:rPr>
          <w:rFonts w:ascii="Times New Roman" w:hAnsi="Times New Roman" w:cs="Times New Roman"/>
          <w:szCs w:val="24"/>
        </w:rPr>
        <w:t>help tailor</w:t>
      </w:r>
      <w:r w:rsidRPr="00B834B8">
        <w:rPr>
          <w:rFonts w:ascii="Times New Roman" w:hAnsi="Times New Roman" w:cs="Times New Roman"/>
          <w:szCs w:val="24"/>
        </w:rPr>
        <w:t xml:space="preserve"> housekeeping </w:t>
      </w:r>
      <w:r w:rsidR="00E01068" w:rsidRPr="00B834B8">
        <w:rPr>
          <w:rFonts w:ascii="Times New Roman" w:hAnsi="Times New Roman" w:cs="Times New Roman"/>
          <w:szCs w:val="24"/>
        </w:rPr>
        <w:t>services</w:t>
      </w:r>
      <w:r w:rsidR="00E01068">
        <w:rPr>
          <w:rFonts w:ascii="Times New Roman" w:hAnsi="Times New Roman" w:cs="Times New Roman"/>
          <w:szCs w:val="24"/>
        </w:rPr>
        <w:t xml:space="preserve"> to diverse guests' </w:t>
      </w:r>
      <w:r w:rsidRPr="00B834B8">
        <w:rPr>
          <w:rFonts w:ascii="Times New Roman" w:hAnsi="Times New Roman" w:cs="Times New Roman"/>
          <w:szCs w:val="24"/>
        </w:rPr>
        <w:t>preferences, thereby improving guest satisfaction.</w:t>
      </w:r>
    </w:p>
    <w:p w14:paraId="665FE020" w14:textId="7BBECC4E" w:rsidR="00357F2B" w:rsidRPr="00B834B8" w:rsidRDefault="00357F2B" w:rsidP="00357F2B">
      <w:pPr>
        <w:pStyle w:val="ListParagraph"/>
        <w:numPr>
          <w:ilvl w:val="0"/>
          <w:numId w:val="1"/>
        </w:numPr>
        <w:spacing w:line="480" w:lineRule="auto"/>
        <w:rPr>
          <w:rFonts w:ascii="Times New Roman" w:hAnsi="Times New Roman" w:cs="Times New Roman"/>
          <w:szCs w:val="24"/>
        </w:rPr>
      </w:pPr>
      <w:r w:rsidRPr="00B834B8">
        <w:rPr>
          <w:rFonts w:ascii="Times New Roman" w:hAnsi="Times New Roman" w:cs="Times New Roman"/>
          <w:szCs w:val="24"/>
        </w:rPr>
        <w:t>Operational Excellence: Through identifying and implementing best practices in managing cultural diversity, the project seeks to promote operational excellence in the housekeeping department, ensuring high standards of cleanliness and hospitality are consistently met.</w:t>
      </w:r>
    </w:p>
    <w:p w14:paraId="2B25216E" w14:textId="77777777" w:rsidR="00357F2B" w:rsidRPr="00B834B8" w:rsidRDefault="00357F2B" w:rsidP="00357F2B">
      <w:pPr>
        <w:spacing w:line="480" w:lineRule="auto"/>
        <w:ind w:left="360"/>
        <w:rPr>
          <w:szCs w:val="24"/>
        </w:rPr>
      </w:pPr>
    </w:p>
    <w:p w14:paraId="58569BE4" w14:textId="77777777" w:rsidR="008E0502" w:rsidRPr="00B834B8" w:rsidRDefault="008E0502" w:rsidP="00817F31">
      <w:pPr>
        <w:spacing w:line="480" w:lineRule="auto"/>
        <w:ind w:firstLine="720"/>
        <w:rPr>
          <w:b/>
          <w:bCs/>
          <w:color w:val="FF0000"/>
          <w:szCs w:val="24"/>
        </w:rPr>
      </w:pPr>
    </w:p>
    <w:p w14:paraId="6B2FAB87" w14:textId="77777777" w:rsidR="008E0502" w:rsidRPr="00B834B8" w:rsidRDefault="008E0502" w:rsidP="00817F31">
      <w:pPr>
        <w:spacing w:line="480" w:lineRule="auto"/>
        <w:ind w:firstLine="720"/>
        <w:rPr>
          <w:b/>
          <w:bCs/>
          <w:color w:val="FF0000"/>
          <w:szCs w:val="24"/>
        </w:rPr>
      </w:pPr>
    </w:p>
    <w:p w14:paraId="58837297" w14:textId="77777777" w:rsidR="002B6030" w:rsidRPr="00B834B8" w:rsidRDefault="002B6030" w:rsidP="00817F31">
      <w:pPr>
        <w:spacing w:line="480" w:lineRule="auto"/>
        <w:ind w:firstLine="720"/>
        <w:rPr>
          <w:szCs w:val="24"/>
        </w:rPr>
      </w:pPr>
    </w:p>
    <w:p w14:paraId="5DD14E8C" w14:textId="0F4DD57C" w:rsidR="000136CE" w:rsidRPr="00B834B8" w:rsidRDefault="000136CE" w:rsidP="00817F31">
      <w:pPr>
        <w:spacing w:line="480" w:lineRule="auto"/>
        <w:ind w:firstLine="720"/>
        <w:rPr>
          <w:szCs w:val="24"/>
        </w:rPr>
      </w:pPr>
    </w:p>
    <w:sectPr w:rsidR="000136CE" w:rsidRPr="00B834B8">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5F042DD" w14:textId="77777777" w:rsidR="00AD4783" w:rsidRDefault="00AD4783" w:rsidP="00B70799">
      <w:r>
        <w:separator/>
      </w:r>
    </w:p>
  </w:endnote>
  <w:endnote w:type="continuationSeparator" w:id="0">
    <w:p w14:paraId="09C6BB33" w14:textId="77777777" w:rsidR="00AD4783" w:rsidRDefault="00AD4783" w:rsidP="00B707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等线 Light">
    <w:panose1 w:val="00000000000000000000"/>
    <w:charset w:val="80"/>
    <w:family w:val="roman"/>
    <w:notTrueType/>
    <w:pitch w:val="default"/>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7069336" w14:textId="77777777" w:rsidR="00B70799" w:rsidRDefault="00B7079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94FF0C1" w14:textId="77777777" w:rsidR="00B70799" w:rsidRDefault="00B7079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610A54A" w14:textId="77777777" w:rsidR="00B70799" w:rsidRDefault="00B707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3B54D91" w14:textId="77777777" w:rsidR="00AD4783" w:rsidRDefault="00AD4783" w:rsidP="00B70799">
      <w:r>
        <w:separator/>
      </w:r>
    </w:p>
  </w:footnote>
  <w:footnote w:type="continuationSeparator" w:id="0">
    <w:p w14:paraId="7D4864BA" w14:textId="77777777" w:rsidR="00AD4783" w:rsidRDefault="00AD4783" w:rsidP="00B7079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8EE438" w14:textId="77777777" w:rsidR="00B70799" w:rsidRDefault="00B7079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szCs w:val="24"/>
      </w:rPr>
      <w:id w:val="-1590146157"/>
      <w:docPartObj>
        <w:docPartGallery w:val="Page Numbers (Top of Page)"/>
        <w:docPartUnique/>
      </w:docPartObj>
    </w:sdtPr>
    <w:sdtEndPr>
      <w:rPr>
        <w:noProof/>
      </w:rPr>
    </w:sdtEndPr>
    <w:sdtContent>
      <w:p w14:paraId="5DC60151" w14:textId="1B40CACE" w:rsidR="00B70799" w:rsidRPr="00B70799" w:rsidRDefault="00B70799" w:rsidP="00B70799">
        <w:pPr>
          <w:pStyle w:val="Header"/>
          <w:jc w:val="right"/>
          <w:rPr>
            <w:szCs w:val="24"/>
          </w:rPr>
        </w:pPr>
        <w:r w:rsidRPr="00B70799">
          <w:rPr>
            <w:szCs w:val="24"/>
          </w:rPr>
          <w:fldChar w:fldCharType="begin"/>
        </w:r>
        <w:r w:rsidRPr="00B70799">
          <w:rPr>
            <w:szCs w:val="24"/>
          </w:rPr>
          <w:instrText xml:space="preserve"> PAGE   \* MERGEFORMAT </w:instrText>
        </w:r>
        <w:r w:rsidRPr="00B70799">
          <w:rPr>
            <w:szCs w:val="24"/>
          </w:rPr>
          <w:fldChar w:fldCharType="separate"/>
        </w:r>
        <w:r w:rsidR="00CF335A">
          <w:rPr>
            <w:noProof/>
            <w:szCs w:val="24"/>
          </w:rPr>
          <w:t>1</w:t>
        </w:r>
        <w:r w:rsidRPr="00B70799">
          <w:rPr>
            <w:noProof/>
            <w:szCs w:val="24"/>
          </w:rPr>
          <w:fldChar w:fldCharType="end"/>
        </w:r>
      </w:p>
    </w:sdtContent>
  </w:sdt>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72D01D" w14:textId="77777777" w:rsidR="00B70799" w:rsidRDefault="00B7079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3D32F1"/>
    <w:multiLevelType w:val="hybridMultilevel"/>
    <w:tmpl w:val="0D3E67B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34AD83E"/>
    <w:multiLevelType w:val="hybridMultilevel"/>
    <w:tmpl w:val="B8D2C980"/>
    <w:lvl w:ilvl="0" w:tplc="DFFA1B56">
      <w:start w:val="1"/>
      <w:numFmt w:val="bullet"/>
      <w:lvlText w:val="-"/>
      <w:lvlJc w:val="left"/>
      <w:pPr>
        <w:ind w:left="720" w:hanging="360"/>
      </w:pPr>
      <w:rPr>
        <w:rFonts w:ascii="Calibri" w:hAnsi="Calibri" w:hint="default"/>
      </w:rPr>
    </w:lvl>
    <w:lvl w:ilvl="1" w:tplc="FE9EBB70">
      <w:start w:val="1"/>
      <w:numFmt w:val="bullet"/>
      <w:lvlText w:val="o"/>
      <w:lvlJc w:val="left"/>
      <w:pPr>
        <w:ind w:left="1440" w:hanging="360"/>
      </w:pPr>
      <w:rPr>
        <w:rFonts w:ascii="Courier New" w:hAnsi="Courier New" w:hint="default"/>
      </w:rPr>
    </w:lvl>
    <w:lvl w:ilvl="2" w:tplc="622E03A6">
      <w:start w:val="1"/>
      <w:numFmt w:val="bullet"/>
      <w:lvlText w:val=""/>
      <w:lvlJc w:val="left"/>
      <w:pPr>
        <w:ind w:left="2160" w:hanging="360"/>
      </w:pPr>
      <w:rPr>
        <w:rFonts w:ascii="Wingdings" w:hAnsi="Wingdings" w:hint="default"/>
      </w:rPr>
    </w:lvl>
    <w:lvl w:ilvl="3" w:tplc="50C88596">
      <w:start w:val="1"/>
      <w:numFmt w:val="bullet"/>
      <w:lvlText w:val=""/>
      <w:lvlJc w:val="left"/>
      <w:pPr>
        <w:ind w:left="2880" w:hanging="360"/>
      </w:pPr>
      <w:rPr>
        <w:rFonts w:ascii="Symbol" w:hAnsi="Symbol" w:hint="default"/>
      </w:rPr>
    </w:lvl>
    <w:lvl w:ilvl="4" w:tplc="4B72DA82">
      <w:start w:val="1"/>
      <w:numFmt w:val="bullet"/>
      <w:lvlText w:val="o"/>
      <w:lvlJc w:val="left"/>
      <w:pPr>
        <w:ind w:left="3600" w:hanging="360"/>
      </w:pPr>
      <w:rPr>
        <w:rFonts w:ascii="Courier New" w:hAnsi="Courier New" w:hint="default"/>
      </w:rPr>
    </w:lvl>
    <w:lvl w:ilvl="5" w:tplc="5E6CE1D8">
      <w:start w:val="1"/>
      <w:numFmt w:val="bullet"/>
      <w:lvlText w:val=""/>
      <w:lvlJc w:val="left"/>
      <w:pPr>
        <w:ind w:left="4320" w:hanging="360"/>
      </w:pPr>
      <w:rPr>
        <w:rFonts w:ascii="Wingdings" w:hAnsi="Wingdings" w:hint="default"/>
      </w:rPr>
    </w:lvl>
    <w:lvl w:ilvl="6" w:tplc="B232AA72">
      <w:start w:val="1"/>
      <w:numFmt w:val="bullet"/>
      <w:lvlText w:val=""/>
      <w:lvlJc w:val="left"/>
      <w:pPr>
        <w:ind w:left="5040" w:hanging="360"/>
      </w:pPr>
      <w:rPr>
        <w:rFonts w:ascii="Symbol" w:hAnsi="Symbol" w:hint="default"/>
      </w:rPr>
    </w:lvl>
    <w:lvl w:ilvl="7" w:tplc="53AEB1D4">
      <w:start w:val="1"/>
      <w:numFmt w:val="bullet"/>
      <w:lvlText w:val="o"/>
      <w:lvlJc w:val="left"/>
      <w:pPr>
        <w:ind w:left="5760" w:hanging="360"/>
      </w:pPr>
      <w:rPr>
        <w:rFonts w:ascii="Courier New" w:hAnsi="Courier New" w:hint="default"/>
      </w:rPr>
    </w:lvl>
    <w:lvl w:ilvl="8" w:tplc="C2DC13CE">
      <w:start w:val="1"/>
      <w:numFmt w:val="bullet"/>
      <w:lvlText w:val=""/>
      <w:lvlJc w:val="left"/>
      <w:pPr>
        <w:ind w:left="6480" w:hanging="360"/>
      </w:pPr>
      <w:rPr>
        <w:rFonts w:ascii="Wingdings" w:hAnsi="Wingdings" w:hint="default"/>
      </w:rPr>
    </w:lvl>
  </w:abstractNum>
  <w:abstractNum w:abstractNumId="2" w15:restartNumberingAfterBreak="0">
    <w:nsid w:val="1B541870"/>
    <w:multiLevelType w:val="hybridMultilevel"/>
    <w:tmpl w:val="340C27F4"/>
    <w:lvl w:ilvl="0" w:tplc="07EC5FAC">
      <w:start w:val="1"/>
      <w:numFmt w:val="decimal"/>
      <w:lvlText w:val="%1."/>
      <w:lvlJc w:val="left"/>
      <w:pPr>
        <w:ind w:left="720" w:hanging="360"/>
      </w:pPr>
      <w:rPr>
        <w:rFonts w:ascii="Times New Roman" w:eastAsia="Times New Roman" w:hAnsi="Times New Roman" w:cs="Times New Roman"/>
      </w:rPr>
    </w:lvl>
    <w:lvl w:ilvl="1" w:tplc="511AC2CE">
      <w:start w:val="1"/>
      <w:numFmt w:val="lowerLetter"/>
      <w:lvlText w:val="%2."/>
      <w:lvlJc w:val="left"/>
      <w:pPr>
        <w:ind w:left="1440" w:hanging="360"/>
      </w:pPr>
    </w:lvl>
    <w:lvl w:ilvl="2" w:tplc="ED94F882">
      <w:start w:val="1"/>
      <w:numFmt w:val="lowerRoman"/>
      <w:lvlText w:val="%3."/>
      <w:lvlJc w:val="right"/>
      <w:pPr>
        <w:ind w:left="2160" w:hanging="180"/>
      </w:pPr>
    </w:lvl>
    <w:lvl w:ilvl="3" w:tplc="1F928F92">
      <w:start w:val="1"/>
      <w:numFmt w:val="decimal"/>
      <w:lvlText w:val="%4."/>
      <w:lvlJc w:val="left"/>
      <w:pPr>
        <w:ind w:left="2880" w:hanging="360"/>
      </w:pPr>
    </w:lvl>
    <w:lvl w:ilvl="4" w:tplc="3BEC225E">
      <w:start w:val="1"/>
      <w:numFmt w:val="lowerLetter"/>
      <w:lvlText w:val="%5."/>
      <w:lvlJc w:val="left"/>
      <w:pPr>
        <w:ind w:left="3600" w:hanging="360"/>
      </w:pPr>
    </w:lvl>
    <w:lvl w:ilvl="5" w:tplc="CB8EA896">
      <w:start w:val="1"/>
      <w:numFmt w:val="lowerRoman"/>
      <w:lvlText w:val="%6."/>
      <w:lvlJc w:val="right"/>
      <w:pPr>
        <w:ind w:left="4320" w:hanging="180"/>
      </w:pPr>
    </w:lvl>
    <w:lvl w:ilvl="6" w:tplc="002ABD4E">
      <w:start w:val="1"/>
      <w:numFmt w:val="decimal"/>
      <w:lvlText w:val="%7."/>
      <w:lvlJc w:val="left"/>
      <w:pPr>
        <w:ind w:left="5040" w:hanging="360"/>
      </w:pPr>
    </w:lvl>
    <w:lvl w:ilvl="7" w:tplc="060EADB2">
      <w:start w:val="1"/>
      <w:numFmt w:val="lowerLetter"/>
      <w:lvlText w:val="%8."/>
      <w:lvlJc w:val="left"/>
      <w:pPr>
        <w:ind w:left="5760" w:hanging="360"/>
      </w:pPr>
    </w:lvl>
    <w:lvl w:ilvl="8" w:tplc="3B58EB28">
      <w:start w:val="1"/>
      <w:numFmt w:val="lowerRoman"/>
      <w:lvlText w:val="%9."/>
      <w:lvlJc w:val="right"/>
      <w:pPr>
        <w:ind w:left="6480" w:hanging="180"/>
      </w:pPr>
    </w:lvl>
  </w:abstractNum>
  <w:abstractNum w:abstractNumId="3" w15:restartNumberingAfterBreak="0">
    <w:nsid w:val="1BBC7775"/>
    <w:multiLevelType w:val="hybridMultilevel"/>
    <w:tmpl w:val="0CA42F6C"/>
    <w:lvl w:ilvl="0" w:tplc="87DEE198">
      <w:start w:val="1"/>
      <w:numFmt w:val="bullet"/>
      <w:lvlText w:val="-"/>
      <w:lvlJc w:val="left"/>
      <w:pPr>
        <w:ind w:left="720" w:hanging="360"/>
      </w:pPr>
      <w:rPr>
        <w:rFonts w:ascii="Calibri" w:hAnsi="Calibri" w:hint="default"/>
      </w:rPr>
    </w:lvl>
    <w:lvl w:ilvl="1" w:tplc="12024D36">
      <w:start w:val="1"/>
      <w:numFmt w:val="bullet"/>
      <w:lvlText w:val="o"/>
      <w:lvlJc w:val="left"/>
      <w:pPr>
        <w:ind w:left="1440" w:hanging="360"/>
      </w:pPr>
      <w:rPr>
        <w:rFonts w:ascii="Courier New" w:hAnsi="Courier New" w:hint="default"/>
      </w:rPr>
    </w:lvl>
    <w:lvl w:ilvl="2" w:tplc="A434E806">
      <w:start w:val="1"/>
      <w:numFmt w:val="bullet"/>
      <w:lvlText w:val=""/>
      <w:lvlJc w:val="left"/>
      <w:pPr>
        <w:ind w:left="2160" w:hanging="360"/>
      </w:pPr>
      <w:rPr>
        <w:rFonts w:ascii="Wingdings" w:hAnsi="Wingdings" w:hint="default"/>
      </w:rPr>
    </w:lvl>
    <w:lvl w:ilvl="3" w:tplc="DFCADB04">
      <w:start w:val="1"/>
      <w:numFmt w:val="bullet"/>
      <w:lvlText w:val=""/>
      <w:lvlJc w:val="left"/>
      <w:pPr>
        <w:ind w:left="2880" w:hanging="360"/>
      </w:pPr>
      <w:rPr>
        <w:rFonts w:ascii="Symbol" w:hAnsi="Symbol" w:hint="default"/>
      </w:rPr>
    </w:lvl>
    <w:lvl w:ilvl="4" w:tplc="B67E7E7A">
      <w:start w:val="1"/>
      <w:numFmt w:val="bullet"/>
      <w:lvlText w:val="o"/>
      <w:lvlJc w:val="left"/>
      <w:pPr>
        <w:ind w:left="3600" w:hanging="360"/>
      </w:pPr>
      <w:rPr>
        <w:rFonts w:ascii="Courier New" w:hAnsi="Courier New" w:hint="default"/>
      </w:rPr>
    </w:lvl>
    <w:lvl w:ilvl="5" w:tplc="78549FBC">
      <w:start w:val="1"/>
      <w:numFmt w:val="bullet"/>
      <w:lvlText w:val=""/>
      <w:lvlJc w:val="left"/>
      <w:pPr>
        <w:ind w:left="4320" w:hanging="360"/>
      </w:pPr>
      <w:rPr>
        <w:rFonts w:ascii="Wingdings" w:hAnsi="Wingdings" w:hint="default"/>
      </w:rPr>
    </w:lvl>
    <w:lvl w:ilvl="6" w:tplc="906AD016">
      <w:start w:val="1"/>
      <w:numFmt w:val="bullet"/>
      <w:lvlText w:val=""/>
      <w:lvlJc w:val="left"/>
      <w:pPr>
        <w:ind w:left="5040" w:hanging="360"/>
      </w:pPr>
      <w:rPr>
        <w:rFonts w:ascii="Symbol" w:hAnsi="Symbol" w:hint="default"/>
      </w:rPr>
    </w:lvl>
    <w:lvl w:ilvl="7" w:tplc="5CFC9538">
      <w:start w:val="1"/>
      <w:numFmt w:val="bullet"/>
      <w:lvlText w:val="o"/>
      <w:lvlJc w:val="left"/>
      <w:pPr>
        <w:ind w:left="5760" w:hanging="360"/>
      </w:pPr>
      <w:rPr>
        <w:rFonts w:ascii="Courier New" w:hAnsi="Courier New" w:hint="default"/>
      </w:rPr>
    </w:lvl>
    <w:lvl w:ilvl="8" w:tplc="1D607464">
      <w:start w:val="1"/>
      <w:numFmt w:val="bullet"/>
      <w:lvlText w:val=""/>
      <w:lvlJc w:val="left"/>
      <w:pPr>
        <w:ind w:left="6480" w:hanging="360"/>
      </w:pPr>
      <w:rPr>
        <w:rFonts w:ascii="Wingdings" w:hAnsi="Wingdings" w:hint="default"/>
      </w:rPr>
    </w:lvl>
  </w:abstractNum>
  <w:abstractNum w:abstractNumId="4" w15:restartNumberingAfterBreak="0">
    <w:nsid w:val="223E6CA0"/>
    <w:multiLevelType w:val="hybridMultilevel"/>
    <w:tmpl w:val="5596E50E"/>
    <w:lvl w:ilvl="0" w:tplc="03C4B396">
      <w:start w:val="1"/>
      <w:numFmt w:val="decimal"/>
      <w:lvlText w:val="%1."/>
      <w:lvlJc w:val="left"/>
      <w:pPr>
        <w:ind w:left="720" w:hanging="360"/>
      </w:pPr>
      <w:rPr>
        <w:rFonts w:ascii="Times New Roman" w:eastAsia="Times New Roman" w:hAnsi="Times New Roman" w:cs="Times New Roman"/>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D263D06"/>
    <w:multiLevelType w:val="hybridMultilevel"/>
    <w:tmpl w:val="9914116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76B47D8"/>
    <w:multiLevelType w:val="hybridMultilevel"/>
    <w:tmpl w:val="FD94BDC2"/>
    <w:lvl w:ilvl="0" w:tplc="CBDC484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98C68DD"/>
    <w:multiLevelType w:val="hybridMultilevel"/>
    <w:tmpl w:val="2FA2A5B8"/>
    <w:lvl w:ilvl="0" w:tplc="077C98EE">
      <w:start w:val="1"/>
      <w:numFmt w:val="decimal"/>
      <w:lvlText w:val="%1."/>
      <w:lvlJc w:val="left"/>
      <w:pPr>
        <w:ind w:left="720" w:hanging="360"/>
      </w:pPr>
      <w:rPr>
        <w:rFonts w:ascii="Times New Roman" w:eastAsia="Times New Roman" w:hAnsi="Times New Roman" w:cs="Times New Roman"/>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5F7839A"/>
    <w:multiLevelType w:val="hybridMultilevel"/>
    <w:tmpl w:val="1E865766"/>
    <w:lvl w:ilvl="0" w:tplc="5E44C540">
      <w:start w:val="1"/>
      <w:numFmt w:val="bullet"/>
      <w:lvlText w:val="-"/>
      <w:lvlJc w:val="left"/>
      <w:pPr>
        <w:ind w:left="720" w:hanging="360"/>
      </w:pPr>
      <w:rPr>
        <w:rFonts w:ascii="Calibri" w:hAnsi="Calibri" w:hint="default"/>
      </w:rPr>
    </w:lvl>
    <w:lvl w:ilvl="1" w:tplc="AA5C3B42">
      <w:start w:val="1"/>
      <w:numFmt w:val="bullet"/>
      <w:lvlText w:val="o"/>
      <w:lvlJc w:val="left"/>
      <w:pPr>
        <w:ind w:left="1440" w:hanging="360"/>
      </w:pPr>
      <w:rPr>
        <w:rFonts w:ascii="Courier New" w:hAnsi="Courier New" w:hint="default"/>
      </w:rPr>
    </w:lvl>
    <w:lvl w:ilvl="2" w:tplc="9F6460F8">
      <w:start w:val="1"/>
      <w:numFmt w:val="bullet"/>
      <w:lvlText w:val=""/>
      <w:lvlJc w:val="left"/>
      <w:pPr>
        <w:ind w:left="2160" w:hanging="360"/>
      </w:pPr>
      <w:rPr>
        <w:rFonts w:ascii="Wingdings" w:hAnsi="Wingdings" w:hint="default"/>
      </w:rPr>
    </w:lvl>
    <w:lvl w:ilvl="3" w:tplc="9694229E">
      <w:start w:val="1"/>
      <w:numFmt w:val="bullet"/>
      <w:lvlText w:val=""/>
      <w:lvlJc w:val="left"/>
      <w:pPr>
        <w:ind w:left="2880" w:hanging="360"/>
      </w:pPr>
      <w:rPr>
        <w:rFonts w:ascii="Symbol" w:hAnsi="Symbol" w:hint="default"/>
      </w:rPr>
    </w:lvl>
    <w:lvl w:ilvl="4" w:tplc="8674A030">
      <w:start w:val="1"/>
      <w:numFmt w:val="bullet"/>
      <w:lvlText w:val="o"/>
      <w:lvlJc w:val="left"/>
      <w:pPr>
        <w:ind w:left="3600" w:hanging="360"/>
      </w:pPr>
      <w:rPr>
        <w:rFonts w:ascii="Courier New" w:hAnsi="Courier New" w:hint="default"/>
      </w:rPr>
    </w:lvl>
    <w:lvl w:ilvl="5" w:tplc="DD78DE16">
      <w:start w:val="1"/>
      <w:numFmt w:val="bullet"/>
      <w:lvlText w:val=""/>
      <w:lvlJc w:val="left"/>
      <w:pPr>
        <w:ind w:left="4320" w:hanging="360"/>
      </w:pPr>
      <w:rPr>
        <w:rFonts w:ascii="Wingdings" w:hAnsi="Wingdings" w:hint="default"/>
      </w:rPr>
    </w:lvl>
    <w:lvl w:ilvl="6" w:tplc="B09A948E">
      <w:start w:val="1"/>
      <w:numFmt w:val="bullet"/>
      <w:lvlText w:val=""/>
      <w:lvlJc w:val="left"/>
      <w:pPr>
        <w:ind w:left="5040" w:hanging="360"/>
      </w:pPr>
      <w:rPr>
        <w:rFonts w:ascii="Symbol" w:hAnsi="Symbol" w:hint="default"/>
      </w:rPr>
    </w:lvl>
    <w:lvl w:ilvl="7" w:tplc="B59812B0">
      <w:start w:val="1"/>
      <w:numFmt w:val="bullet"/>
      <w:lvlText w:val="o"/>
      <w:lvlJc w:val="left"/>
      <w:pPr>
        <w:ind w:left="5760" w:hanging="360"/>
      </w:pPr>
      <w:rPr>
        <w:rFonts w:ascii="Courier New" w:hAnsi="Courier New" w:hint="default"/>
      </w:rPr>
    </w:lvl>
    <w:lvl w:ilvl="8" w:tplc="312E1DCE">
      <w:start w:val="1"/>
      <w:numFmt w:val="bullet"/>
      <w:lvlText w:val=""/>
      <w:lvlJc w:val="left"/>
      <w:pPr>
        <w:ind w:left="6480" w:hanging="360"/>
      </w:pPr>
      <w:rPr>
        <w:rFonts w:ascii="Wingdings" w:hAnsi="Wingdings" w:hint="default"/>
      </w:rPr>
    </w:lvl>
  </w:abstractNum>
  <w:abstractNum w:abstractNumId="9" w15:restartNumberingAfterBreak="0">
    <w:nsid w:val="6F8ABED7"/>
    <w:multiLevelType w:val="hybridMultilevel"/>
    <w:tmpl w:val="D2D4AA54"/>
    <w:lvl w:ilvl="0" w:tplc="EC6A333C">
      <w:start w:val="1"/>
      <w:numFmt w:val="bullet"/>
      <w:lvlText w:val="-"/>
      <w:lvlJc w:val="left"/>
      <w:pPr>
        <w:ind w:left="720" w:hanging="360"/>
      </w:pPr>
      <w:rPr>
        <w:rFonts w:ascii="Calibri" w:hAnsi="Calibri" w:hint="default"/>
      </w:rPr>
    </w:lvl>
    <w:lvl w:ilvl="1" w:tplc="F8FC94EA">
      <w:start w:val="1"/>
      <w:numFmt w:val="bullet"/>
      <w:lvlText w:val="o"/>
      <w:lvlJc w:val="left"/>
      <w:pPr>
        <w:ind w:left="1440" w:hanging="360"/>
      </w:pPr>
      <w:rPr>
        <w:rFonts w:ascii="Courier New" w:hAnsi="Courier New" w:hint="default"/>
      </w:rPr>
    </w:lvl>
    <w:lvl w:ilvl="2" w:tplc="7870D862">
      <w:start w:val="1"/>
      <w:numFmt w:val="bullet"/>
      <w:lvlText w:val=""/>
      <w:lvlJc w:val="left"/>
      <w:pPr>
        <w:ind w:left="2160" w:hanging="360"/>
      </w:pPr>
      <w:rPr>
        <w:rFonts w:ascii="Wingdings" w:hAnsi="Wingdings" w:hint="default"/>
      </w:rPr>
    </w:lvl>
    <w:lvl w:ilvl="3" w:tplc="D548B4F6">
      <w:start w:val="1"/>
      <w:numFmt w:val="bullet"/>
      <w:lvlText w:val=""/>
      <w:lvlJc w:val="left"/>
      <w:pPr>
        <w:ind w:left="2880" w:hanging="360"/>
      </w:pPr>
      <w:rPr>
        <w:rFonts w:ascii="Symbol" w:hAnsi="Symbol" w:hint="default"/>
      </w:rPr>
    </w:lvl>
    <w:lvl w:ilvl="4" w:tplc="E28CA26E">
      <w:start w:val="1"/>
      <w:numFmt w:val="bullet"/>
      <w:lvlText w:val="o"/>
      <w:lvlJc w:val="left"/>
      <w:pPr>
        <w:ind w:left="3600" w:hanging="360"/>
      </w:pPr>
      <w:rPr>
        <w:rFonts w:ascii="Courier New" w:hAnsi="Courier New" w:hint="default"/>
      </w:rPr>
    </w:lvl>
    <w:lvl w:ilvl="5" w:tplc="DAF22660">
      <w:start w:val="1"/>
      <w:numFmt w:val="bullet"/>
      <w:lvlText w:val=""/>
      <w:lvlJc w:val="left"/>
      <w:pPr>
        <w:ind w:left="4320" w:hanging="360"/>
      </w:pPr>
      <w:rPr>
        <w:rFonts w:ascii="Wingdings" w:hAnsi="Wingdings" w:hint="default"/>
      </w:rPr>
    </w:lvl>
    <w:lvl w:ilvl="6" w:tplc="B29480DE">
      <w:start w:val="1"/>
      <w:numFmt w:val="bullet"/>
      <w:lvlText w:val=""/>
      <w:lvlJc w:val="left"/>
      <w:pPr>
        <w:ind w:left="5040" w:hanging="360"/>
      </w:pPr>
      <w:rPr>
        <w:rFonts w:ascii="Symbol" w:hAnsi="Symbol" w:hint="default"/>
      </w:rPr>
    </w:lvl>
    <w:lvl w:ilvl="7" w:tplc="266A14FC">
      <w:start w:val="1"/>
      <w:numFmt w:val="bullet"/>
      <w:lvlText w:val="o"/>
      <w:lvlJc w:val="left"/>
      <w:pPr>
        <w:ind w:left="5760" w:hanging="360"/>
      </w:pPr>
      <w:rPr>
        <w:rFonts w:ascii="Courier New" w:hAnsi="Courier New" w:hint="default"/>
      </w:rPr>
    </w:lvl>
    <w:lvl w:ilvl="8" w:tplc="75C80D1C">
      <w:start w:val="1"/>
      <w:numFmt w:val="bullet"/>
      <w:lvlText w:val=""/>
      <w:lvlJc w:val="left"/>
      <w:pPr>
        <w:ind w:left="6480" w:hanging="360"/>
      </w:pPr>
      <w:rPr>
        <w:rFonts w:ascii="Wingdings" w:hAnsi="Wingdings" w:hint="default"/>
      </w:rPr>
    </w:lvl>
  </w:abstractNum>
  <w:abstractNum w:abstractNumId="10" w15:restartNumberingAfterBreak="0">
    <w:nsid w:val="74827586"/>
    <w:multiLevelType w:val="hybridMultilevel"/>
    <w:tmpl w:val="CD607374"/>
    <w:lvl w:ilvl="0" w:tplc="849852DA">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16cid:durableId="744691263">
    <w:abstractNumId w:val="2"/>
  </w:num>
  <w:num w:numId="2" w16cid:durableId="1869222282">
    <w:abstractNumId w:val="3"/>
  </w:num>
  <w:num w:numId="3" w16cid:durableId="442766542">
    <w:abstractNumId w:val="1"/>
  </w:num>
  <w:num w:numId="4" w16cid:durableId="2030138645">
    <w:abstractNumId w:val="8"/>
  </w:num>
  <w:num w:numId="5" w16cid:durableId="1909531513">
    <w:abstractNumId w:val="9"/>
  </w:num>
  <w:num w:numId="6" w16cid:durableId="335545264">
    <w:abstractNumId w:val="7"/>
  </w:num>
  <w:num w:numId="7" w16cid:durableId="574359664">
    <w:abstractNumId w:val="6"/>
  </w:num>
  <w:num w:numId="8" w16cid:durableId="742916444">
    <w:abstractNumId w:val="4"/>
  </w:num>
  <w:num w:numId="9" w16cid:durableId="1651789877">
    <w:abstractNumId w:val="0"/>
  </w:num>
  <w:num w:numId="10" w16cid:durableId="980311213">
    <w:abstractNumId w:val="10"/>
  </w:num>
  <w:num w:numId="11" w16cid:durableId="70969080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U2NTa2MDAyMTY2sDRR0lEKTi0uzszPAykwqwUAxQ9qrCwAAAA="/>
  </w:docVars>
  <w:rsids>
    <w:rsidRoot w:val="00C7221B"/>
    <w:rsid w:val="000136CE"/>
    <w:rsid w:val="000C3B27"/>
    <w:rsid w:val="00160819"/>
    <w:rsid w:val="001608DD"/>
    <w:rsid w:val="001725BD"/>
    <w:rsid w:val="00180E90"/>
    <w:rsid w:val="001C73FC"/>
    <w:rsid w:val="001D1A26"/>
    <w:rsid w:val="001F1657"/>
    <w:rsid w:val="002408E6"/>
    <w:rsid w:val="0026F765"/>
    <w:rsid w:val="00270FCA"/>
    <w:rsid w:val="002B2240"/>
    <w:rsid w:val="002B6030"/>
    <w:rsid w:val="00357F2B"/>
    <w:rsid w:val="00376212"/>
    <w:rsid w:val="003B622D"/>
    <w:rsid w:val="003F4205"/>
    <w:rsid w:val="00444591"/>
    <w:rsid w:val="004453C9"/>
    <w:rsid w:val="004A790F"/>
    <w:rsid w:val="004B5FFE"/>
    <w:rsid w:val="00516AD0"/>
    <w:rsid w:val="005276E1"/>
    <w:rsid w:val="0061444C"/>
    <w:rsid w:val="00645849"/>
    <w:rsid w:val="007238D9"/>
    <w:rsid w:val="00804098"/>
    <w:rsid w:val="00817F31"/>
    <w:rsid w:val="00821A69"/>
    <w:rsid w:val="0083282B"/>
    <w:rsid w:val="008B7FCD"/>
    <w:rsid w:val="008D61DE"/>
    <w:rsid w:val="008E0502"/>
    <w:rsid w:val="008E1C87"/>
    <w:rsid w:val="009C2BA7"/>
    <w:rsid w:val="009E15FA"/>
    <w:rsid w:val="00A01D73"/>
    <w:rsid w:val="00AB2763"/>
    <w:rsid w:val="00AD41AE"/>
    <w:rsid w:val="00AD4783"/>
    <w:rsid w:val="00B2469B"/>
    <w:rsid w:val="00B70799"/>
    <w:rsid w:val="00B834B8"/>
    <w:rsid w:val="00BB1774"/>
    <w:rsid w:val="00BD28F1"/>
    <w:rsid w:val="00C24041"/>
    <w:rsid w:val="00C61AC2"/>
    <w:rsid w:val="00C7221B"/>
    <w:rsid w:val="00C92D63"/>
    <w:rsid w:val="00CD5EA8"/>
    <w:rsid w:val="00CF335A"/>
    <w:rsid w:val="00DB2E88"/>
    <w:rsid w:val="00DB6312"/>
    <w:rsid w:val="00E01068"/>
    <w:rsid w:val="00E32F35"/>
    <w:rsid w:val="00F462E6"/>
    <w:rsid w:val="00F72426"/>
    <w:rsid w:val="00FF677C"/>
    <w:rsid w:val="012ACFFD"/>
    <w:rsid w:val="01ACC210"/>
    <w:rsid w:val="01C3CB7B"/>
    <w:rsid w:val="03AE9E45"/>
    <w:rsid w:val="047A0118"/>
    <w:rsid w:val="04E462D2"/>
    <w:rsid w:val="07A62FBD"/>
    <w:rsid w:val="0B83FA98"/>
    <w:rsid w:val="0CEF74B7"/>
    <w:rsid w:val="0DE337AA"/>
    <w:rsid w:val="0EE3ED9B"/>
    <w:rsid w:val="0FAE4592"/>
    <w:rsid w:val="14C7E540"/>
    <w:rsid w:val="1614DBF6"/>
    <w:rsid w:val="16C8887A"/>
    <w:rsid w:val="16ED2D51"/>
    <w:rsid w:val="18133106"/>
    <w:rsid w:val="1A8079DF"/>
    <w:rsid w:val="1A87E796"/>
    <w:rsid w:val="1AC966A3"/>
    <w:rsid w:val="1C2DEAF8"/>
    <w:rsid w:val="1D630DE3"/>
    <w:rsid w:val="1DC475EE"/>
    <w:rsid w:val="1DFDBC2A"/>
    <w:rsid w:val="21F6FCE0"/>
    <w:rsid w:val="2392CD41"/>
    <w:rsid w:val="23D464AF"/>
    <w:rsid w:val="24657A51"/>
    <w:rsid w:val="25278E7F"/>
    <w:rsid w:val="252E9DA2"/>
    <w:rsid w:val="255656D6"/>
    <w:rsid w:val="25A9BFDC"/>
    <w:rsid w:val="26CA6E03"/>
    <w:rsid w:val="278B7613"/>
    <w:rsid w:val="28663E64"/>
    <w:rsid w:val="29E729BE"/>
    <w:rsid w:val="2BC7B91A"/>
    <w:rsid w:val="2BC87EC8"/>
    <w:rsid w:val="2EB5344E"/>
    <w:rsid w:val="2F314F4D"/>
    <w:rsid w:val="2F7819E1"/>
    <w:rsid w:val="3020F430"/>
    <w:rsid w:val="305104AF"/>
    <w:rsid w:val="34E4851B"/>
    <w:rsid w:val="363AEBDC"/>
    <w:rsid w:val="36ED95BA"/>
    <w:rsid w:val="3EAA2A1F"/>
    <w:rsid w:val="41E0E057"/>
    <w:rsid w:val="43A1C92B"/>
    <w:rsid w:val="4509B913"/>
    <w:rsid w:val="45F84460"/>
    <w:rsid w:val="46782299"/>
    <w:rsid w:val="46D969ED"/>
    <w:rsid w:val="4AC06E2B"/>
    <w:rsid w:val="4AFCCF48"/>
    <w:rsid w:val="4E532AC3"/>
    <w:rsid w:val="4E6A0C21"/>
    <w:rsid w:val="4EE96968"/>
    <w:rsid w:val="4F8B5A50"/>
    <w:rsid w:val="5025E706"/>
    <w:rsid w:val="508539C9"/>
    <w:rsid w:val="52210A2A"/>
    <w:rsid w:val="5399BD23"/>
    <w:rsid w:val="5460BB62"/>
    <w:rsid w:val="55031480"/>
    <w:rsid w:val="5A2EB0DB"/>
    <w:rsid w:val="5B20578B"/>
    <w:rsid w:val="5BBF1373"/>
    <w:rsid w:val="5D66519D"/>
    <w:rsid w:val="5D8905C6"/>
    <w:rsid w:val="5DB6BB96"/>
    <w:rsid w:val="604ADB40"/>
    <w:rsid w:val="61453C01"/>
    <w:rsid w:val="62E10C62"/>
    <w:rsid w:val="63D59321"/>
    <w:rsid w:val="63DD80A7"/>
    <w:rsid w:val="64D1429F"/>
    <w:rsid w:val="655F3E08"/>
    <w:rsid w:val="658F56BE"/>
    <w:rsid w:val="65B9B9F2"/>
    <w:rsid w:val="67954F08"/>
    <w:rsid w:val="6803C19B"/>
    <w:rsid w:val="68C6F780"/>
    <w:rsid w:val="6901ACC7"/>
    <w:rsid w:val="6A4CC22B"/>
    <w:rsid w:val="6A62C7E1"/>
    <w:rsid w:val="6A6C9E4B"/>
    <w:rsid w:val="6BE6C4B6"/>
    <w:rsid w:val="6D8462ED"/>
    <w:rsid w:val="6D9A68A3"/>
    <w:rsid w:val="6F363904"/>
    <w:rsid w:val="6FF34B82"/>
    <w:rsid w:val="70D20965"/>
    <w:rsid w:val="72CBA3F3"/>
    <w:rsid w:val="732AEC44"/>
    <w:rsid w:val="74C65181"/>
    <w:rsid w:val="7573844F"/>
    <w:rsid w:val="758F74D2"/>
    <w:rsid w:val="75A5020A"/>
    <w:rsid w:val="7601BDF8"/>
    <w:rsid w:val="767C04BA"/>
    <w:rsid w:val="7783EDB6"/>
    <w:rsid w:val="7826F4B1"/>
    <w:rsid w:val="78F5D586"/>
    <w:rsid w:val="791FBE17"/>
    <w:rsid w:val="7ABB8E78"/>
    <w:rsid w:val="7B359305"/>
    <w:rsid w:val="7C14BC0C"/>
    <w:rsid w:val="7E75214D"/>
    <w:rsid w:val="7E959A25"/>
    <w:rsid w:val="7EFD56F5"/>
    <w:rsid w:val="7F147D69"/>
    <w:rsid w:val="7F45399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061B7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221B"/>
    <w:pPr>
      <w:spacing w:after="0" w:line="240" w:lineRule="auto"/>
    </w:pPr>
    <w:rPr>
      <w:rFonts w:ascii="Times New Roman" w:eastAsia="Times New Roman" w:hAnsi="Times New Roman" w:cs="Times New Roman"/>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link w:val="ListParagraph"/>
    <w:uiPriority w:val="34"/>
    <w:locked/>
    <w:rsid w:val="00C7221B"/>
    <w:rPr>
      <w:sz w:val="24"/>
    </w:rPr>
  </w:style>
  <w:style w:type="paragraph" w:styleId="ListParagraph">
    <w:name w:val="List Paragraph"/>
    <w:basedOn w:val="Normal"/>
    <w:link w:val="ListParagraphChar"/>
    <w:uiPriority w:val="34"/>
    <w:qFormat/>
    <w:rsid w:val="00C7221B"/>
    <w:pPr>
      <w:ind w:left="720"/>
      <w:contextualSpacing/>
    </w:pPr>
    <w:rPr>
      <w:rFonts w:asciiTheme="minorHAnsi" w:eastAsiaTheme="minorHAnsi" w:hAnsiTheme="minorHAnsi" w:cstheme="minorBidi"/>
      <w:szCs w:val="22"/>
    </w:rPr>
  </w:style>
  <w:style w:type="character" w:styleId="Hyperlink">
    <w:name w:val="Hyperlink"/>
    <w:basedOn w:val="DefaultParagraphFont"/>
    <w:uiPriority w:val="99"/>
    <w:unhideWhenUsed/>
    <w:rsid w:val="001608DD"/>
    <w:rPr>
      <w:color w:val="0563C1" w:themeColor="hyperlink"/>
      <w:u w:val="single"/>
    </w:rPr>
  </w:style>
  <w:style w:type="character" w:customStyle="1" w:styleId="UnresolvedMention1">
    <w:name w:val="Unresolved Mention1"/>
    <w:basedOn w:val="DefaultParagraphFont"/>
    <w:uiPriority w:val="99"/>
    <w:semiHidden/>
    <w:unhideWhenUsed/>
    <w:rsid w:val="001608DD"/>
    <w:rPr>
      <w:color w:val="605E5C"/>
      <w:shd w:val="clear" w:color="auto" w:fill="E1DFDD"/>
    </w:rPr>
  </w:style>
  <w:style w:type="character" w:styleId="CommentReference">
    <w:name w:val="annotation reference"/>
    <w:basedOn w:val="DefaultParagraphFont"/>
    <w:uiPriority w:val="99"/>
    <w:semiHidden/>
    <w:unhideWhenUsed/>
    <w:rsid w:val="00817F31"/>
    <w:rPr>
      <w:sz w:val="16"/>
      <w:szCs w:val="16"/>
    </w:rPr>
  </w:style>
  <w:style w:type="paragraph" w:styleId="CommentText">
    <w:name w:val="annotation text"/>
    <w:basedOn w:val="Normal"/>
    <w:link w:val="CommentTextChar"/>
    <w:uiPriority w:val="99"/>
    <w:semiHidden/>
    <w:unhideWhenUsed/>
    <w:rsid w:val="00817F31"/>
    <w:rPr>
      <w:sz w:val="20"/>
    </w:rPr>
  </w:style>
  <w:style w:type="character" w:customStyle="1" w:styleId="CommentTextChar">
    <w:name w:val="Comment Text Char"/>
    <w:basedOn w:val="DefaultParagraphFont"/>
    <w:link w:val="CommentText"/>
    <w:uiPriority w:val="99"/>
    <w:semiHidden/>
    <w:rsid w:val="00817F31"/>
    <w:rPr>
      <w:rFonts w:ascii="Times New Roman" w:eastAsia="Times New Roman" w:hAnsi="Times New Roman" w:cs="Times New Roman"/>
      <w:sz w:val="20"/>
      <w:szCs w:val="20"/>
    </w:rPr>
  </w:style>
  <w:style w:type="paragraph" w:styleId="Header">
    <w:name w:val="header"/>
    <w:basedOn w:val="Normal"/>
    <w:link w:val="HeaderChar"/>
    <w:uiPriority w:val="99"/>
    <w:unhideWhenUsed/>
    <w:rsid w:val="00B70799"/>
    <w:pPr>
      <w:tabs>
        <w:tab w:val="center" w:pos="4680"/>
        <w:tab w:val="right" w:pos="9360"/>
      </w:tabs>
    </w:pPr>
  </w:style>
  <w:style w:type="character" w:customStyle="1" w:styleId="HeaderChar">
    <w:name w:val="Header Char"/>
    <w:basedOn w:val="DefaultParagraphFont"/>
    <w:link w:val="Header"/>
    <w:uiPriority w:val="99"/>
    <w:rsid w:val="00B70799"/>
    <w:rPr>
      <w:rFonts w:ascii="Times New Roman" w:eastAsia="Times New Roman" w:hAnsi="Times New Roman" w:cs="Times New Roman"/>
      <w:sz w:val="24"/>
      <w:szCs w:val="20"/>
    </w:rPr>
  </w:style>
  <w:style w:type="paragraph" w:styleId="Footer">
    <w:name w:val="footer"/>
    <w:basedOn w:val="Normal"/>
    <w:link w:val="FooterChar"/>
    <w:uiPriority w:val="99"/>
    <w:unhideWhenUsed/>
    <w:rsid w:val="00B70799"/>
    <w:pPr>
      <w:tabs>
        <w:tab w:val="center" w:pos="4680"/>
        <w:tab w:val="right" w:pos="9360"/>
      </w:tabs>
    </w:pPr>
  </w:style>
  <w:style w:type="character" w:customStyle="1" w:styleId="FooterChar">
    <w:name w:val="Footer Char"/>
    <w:basedOn w:val="DefaultParagraphFont"/>
    <w:link w:val="Footer"/>
    <w:uiPriority w:val="99"/>
    <w:rsid w:val="00B70799"/>
    <w:rPr>
      <w:rFonts w:ascii="Times New Roman" w:eastAsia="Times New Roman" w:hAnsi="Times New Roma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content/doi/10.1108/IJCHM-05-2021-0643/full/html"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www.sciencedirect.com/science/article/pii/S0278431920302504"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link.springer.com/article/10.1007/s13198-021-01358-7"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947</Words>
  <Characters>6414</Characters>
  <Application>Microsoft Office Word</Application>
  <DocSecurity>0</DocSecurity>
  <Lines>145</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2024-03-21T17:38:00Z</dcterms:created>
  <dcterms:modified xsi:type="dcterms:W3CDTF">2024-03-22T19:51:00Z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978a10a74d91faa2f46b654f5da9be04216b3e9bb6505816ed7dc3093b079e82</vt:lpwstr>
  </property>
</Properties>
</file>