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jc w:val="center"/>
        <w:rPr>
          <w:rFonts w:ascii="Aptos" w:cs="Aptos" w:eastAsia="Aptos" w:hAnsi="Aptos"/>
          <w:b w:val="1"/>
          <w:bCs w:val="1"/>
          <w:sz w:val="28"/>
          <w:szCs w:val="28"/>
        </w:rPr>
      </w:pPr>
      <w:r w:rsidDel="00000000" w:rsidR="00000000" w:rsidRPr="00000000">
        <w:rPr>
          <w:rtl w:val="0"/>
        </w:rPr>
      </w:r>
    </w:p>
    <w:p w:rsidR="00000000" w:rsidDel="00000000" w:rsidP="00000000" w:rsidRDefault="00000000" w:rsidRPr="00000000" w14:paraId="00000002">
      <w:pPr>
        <w:spacing w:line="360" w:lineRule="auto"/>
        <w:jc w:val="center"/>
        <w:rPr>
          <w:rFonts w:ascii="Aptos" w:cs="Aptos" w:eastAsia="Aptos" w:hAnsi="Aptos"/>
          <w:b w:val="1"/>
          <w:bCs w:val="1"/>
          <w:sz w:val="28"/>
          <w:szCs w:val="28"/>
        </w:rPr>
      </w:pPr>
      <w:r w:rsidDel="00000000" w:rsidR="00000000" w:rsidRPr="00000000">
        <w:rPr>
          <w:rtl w:val="0"/>
        </w:rPr>
      </w:r>
    </w:p>
    <w:p w:rsidR="00000000" w:rsidDel="00000000" w:rsidP="00000000" w:rsidRDefault="00000000" w:rsidRPr="00000000" w14:paraId="00000003">
      <w:pPr>
        <w:spacing w:line="360" w:lineRule="auto"/>
        <w:jc w:val="center"/>
        <w:rPr>
          <w:rFonts w:ascii="Aptos" w:cs="Aptos" w:eastAsia="Aptos" w:hAnsi="Aptos"/>
          <w:b w:val="1"/>
          <w:bCs w:val="1"/>
          <w:sz w:val="28"/>
          <w:szCs w:val="28"/>
        </w:rPr>
      </w:pPr>
      <w:r w:rsidDel="00000000" w:rsidR="00000000" w:rsidRPr="00000000">
        <w:rPr>
          <w:rtl w:val="0"/>
        </w:rPr>
      </w:r>
    </w:p>
    <w:p w:rsidR="00000000" w:rsidDel="00000000" w:rsidP="00000000" w:rsidRDefault="00000000" w:rsidRPr="00000000" w14:paraId="00000004">
      <w:pPr>
        <w:spacing w:line="360" w:lineRule="auto"/>
        <w:jc w:val="center"/>
        <w:rPr>
          <w:rFonts w:ascii="Aptos" w:cs="Aptos" w:eastAsia="Aptos" w:hAnsi="Aptos"/>
          <w:b w:val="1"/>
          <w:bCs w:val="1"/>
          <w:sz w:val="28"/>
          <w:szCs w:val="28"/>
        </w:rPr>
      </w:pPr>
      <w:r w:rsidDel="00000000" w:rsidR="00000000" w:rsidRPr="00000000">
        <w:rPr>
          <w:rFonts w:ascii="Aptos" w:cs="Aptos" w:eastAsia="Aptos" w:hAnsi="Aptos"/>
          <w:b w:val="1"/>
          <w:bCs w:val="1"/>
          <w:sz w:val="28"/>
          <w:szCs w:val="28"/>
          <w:rtl w:val="0"/>
        </w:rPr>
        <w:t xml:space="preserve">Course: BSc (Hons) Health and Social Care</w:t>
      </w:r>
    </w:p>
    <w:p w:rsidR="00000000" w:rsidDel="00000000" w:rsidP="00000000" w:rsidRDefault="00000000" w:rsidRPr="00000000" w14:paraId="00000005">
      <w:pPr>
        <w:spacing w:line="360" w:lineRule="auto"/>
        <w:jc w:val="center"/>
        <w:rPr>
          <w:rFonts w:ascii="Aptos" w:cs="Aptos" w:eastAsia="Aptos" w:hAnsi="Aptos"/>
          <w:b w:val="1"/>
          <w:bCs w:val="1"/>
          <w:sz w:val="28"/>
          <w:szCs w:val="28"/>
        </w:rPr>
      </w:pPr>
      <w:r w:rsidDel="00000000" w:rsidR="00000000" w:rsidRPr="00000000">
        <w:rPr>
          <w:rFonts w:ascii="Aptos" w:cs="Aptos" w:eastAsia="Aptos" w:hAnsi="Aptos"/>
          <w:b w:val="1"/>
          <w:bCs w:val="1"/>
          <w:sz w:val="28"/>
          <w:szCs w:val="28"/>
          <w:rtl w:val="0"/>
        </w:rPr>
        <w:t xml:space="preserve">Module: Independent Project (BMHP6020_BIRM)</w:t>
      </w:r>
    </w:p>
    <w:p w:rsidR="00000000" w:rsidDel="00000000" w:rsidP="00000000" w:rsidRDefault="00000000" w:rsidRPr="00000000" w14:paraId="00000006">
      <w:pPr>
        <w:spacing w:line="360" w:lineRule="auto"/>
        <w:jc w:val="center"/>
        <w:rPr>
          <w:rFonts w:ascii="Aptos" w:cs="Aptos" w:eastAsia="Aptos" w:hAnsi="Aptos"/>
          <w:sz w:val="28"/>
          <w:szCs w:val="28"/>
        </w:rPr>
      </w:pPr>
      <w:r w:rsidDel="00000000" w:rsidR="00000000" w:rsidRPr="00000000">
        <w:rPr>
          <w:rtl w:val="0"/>
        </w:rPr>
      </w:r>
    </w:p>
    <w:p w:rsidR="00000000" w:rsidDel="00000000" w:rsidP="00000000" w:rsidRDefault="00000000" w:rsidRPr="00000000" w14:paraId="00000007">
      <w:pPr>
        <w:spacing w:line="360" w:lineRule="auto"/>
        <w:jc w:val="center"/>
        <w:rPr>
          <w:rFonts w:ascii="Aptos" w:cs="Aptos" w:eastAsia="Aptos" w:hAnsi="Aptos"/>
          <w:b w:val="1"/>
          <w:bCs w:val="1"/>
          <w:sz w:val="28"/>
          <w:szCs w:val="28"/>
        </w:rPr>
      </w:pPr>
      <w:r w:rsidDel="00000000" w:rsidR="00000000" w:rsidRPr="00000000">
        <w:rPr>
          <w:rFonts w:ascii="Aptos" w:cs="Aptos" w:eastAsia="Aptos" w:hAnsi="Aptos"/>
          <w:b w:val="1"/>
          <w:bCs w:val="1"/>
          <w:sz w:val="28"/>
          <w:szCs w:val="28"/>
          <w:rtl w:val="0"/>
        </w:rPr>
        <w:t xml:space="preserve">Component 1: </w:t>
      </w:r>
      <w:r w:rsidDel="00000000" w:rsidR="00000000" w:rsidRPr="00000000">
        <w:rPr>
          <w:rFonts w:ascii="Aptos" w:cs="Aptos" w:eastAsia="Aptos" w:hAnsi="Aptos"/>
          <w:sz w:val="28"/>
          <w:szCs w:val="28"/>
          <w:rtl w:val="0"/>
        </w:rPr>
        <w:t xml:space="preserve">Element 1 - Project Proposal </w:t>
      </w:r>
      <w:r w:rsidDel="00000000" w:rsidR="00000000" w:rsidRPr="00000000">
        <w:rPr>
          <w:rtl w:val="0"/>
        </w:rPr>
      </w:r>
    </w:p>
    <w:p w:rsidR="00000000" w:rsidDel="00000000" w:rsidP="00000000" w:rsidRDefault="00000000" w:rsidRPr="00000000" w14:paraId="00000008">
      <w:pPr>
        <w:spacing w:line="360" w:lineRule="auto"/>
        <w:rPr>
          <w:rFonts w:ascii="Aptos" w:cs="Aptos" w:eastAsia="Aptos" w:hAnsi="Aptos"/>
          <w:sz w:val="28"/>
          <w:szCs w:val="28"/>
        </w:rPr>
      </w:pPr>
      <w:r w:rsidDel="00000000" w:rsidR="00000000" w:rsidRPr="00000000">
        <w:rPr>
          <w:rtl w:val="0"/>
        </w:rPr>
      </w:r>
    </w:p>
    <w:p w:rsidR="00000000" w:rsidDel="00000000" w:rsidP="00000000" w:rsidRDefault="00000000" w:rsidRPr="00000000" w14:paraId="00000009">
      <w:pPr>
        <w:spacing w:line="360" w:lineRule="auto"/>
        <w:rPr>
          <w:rFonts w:ascii="Aptos" w:cs="Aptos" w:eastAsia="Aptos" w:hAnsi="Aptos"/>
          <w:sz w:val="28"/>
          <w:szCs w:val="28"/>
        </w:rPr>
      </w:pPr>
      <w:r w:rsidDel="00000000" w:rsidR="00000000" w:rsidRPr="00000000">
        <w:rPr>
          <w:rtl w:val="0"/>
        </w:rPr>
      </w:r>
    </w:p>
    <w:p w:rsidR="00000000" w:rsidDel="00000000" w:rsidP="00000000" w:rsidRDefault="00000000" w:rsidRPr="00000000" w14:paraId="0000000A">
      <w:pPr>
        <w:spacing w:line="360" w:lineRule="auto"/>
        <w:rPr>
          <w:rFonts w:ascii="Aptos" w:cs="Aptos" w:eastAsia="Aptos" w:hAnsi="Aptos"/>
          <w:sz w:val="28"/>
          <w:szCs w:val="28"/>
        </w:rPr>
      </w:pPr>
      <w:r w:rsidDel="00000000" w:rsidR="00000000" w:rsidRPr="00000000">
        <w:rPr>
          <w:rFonts w:ascii="Aptos" w:cs="Aptos" w:eastAsia="Aptos" w:hAnsi="Aptos"/>
          <w:b w:val="1"/>
          <w:bCs w:val="1"/>
          <w:sz w:val="28"/>
          <w:szCs w:val="28"/>
          <w:rtl w:val="0"/>
        </w:rPr>
        <w:t xml:space="preserve">Student ID</w:t>
      </w:r>
      <w:r w:rsidDel="00000000" w:rsidR="00000000" w:rsidRPr="00000000">
        <w:rPr>
          <w:rFonts w:ascii="Aptos" w:cs="Aptos" w:eastAsia="Aptos" w:hAnsi="Aptos"/>
          <w:sz w:val="28"/>
          <w:szCs w:val="28"/>
          <w:rtl w:val="0"/>
        </w:rPr>
        <w:t xml:space="preserve">: 2326132</w:t>
      </w:r>
    </w:p>
    <w:p w:rsidR="00000000" w:rsidDel="00000000" w:rsidP="00000000" w:rsidRDefault="00000000" w:rsidRPr="00000000" w14:paraId="0000000B">
      <w:pPr>
        <w:spacing w:line="360" w:lineRule="auto"/>
        <w:rPr>
          <w:rFonts w:ascii="Aptos" w:cs="Aptos" w:eastAsia="Aptos" w:hAnsi="Aptos"/>
          <w:sz w:val="28"/>
          <w:szCs w:val="28"/>
        </w:rPr>
      </w:pPr>
      <w:r w:rsidDel="00000000" w:rsidR="00000000" w:rsidRPr="00000000">
        <w:rPr>
          <w:rtl w:val="0"/>
        </w:rPr>
      </w:r>
    </w:p>
    <w:p w:rsidR="00000000" w:rsidDel="00000000" w:rsidP="00000000" w:rsidRDefault="00000000" w:rsidRPr="00000000" w14:paraId="0000000C">
      <w:pPr>
        <w:spacing w:line="360" w:lineRule="auto"/>
        <w:rPr>
          <w:rFonts w:ascii="Aptos" w:cs="Aptos" w:eastAsia="Aptos" w:hAnsi="Aptos"/>
          <w:sz w:val="28"/>
          <w:szCs w:val="28"/>
        </w:rPr>
      </w:pPr>
      <w:r w:rsidDel="00000000" w:rsidR="00000000" w:rsidRPr="00000000">
        <w:rPr>
          <w:rFonts w:ascii="Aptos" w:cs="Aptos" w:eastAsia="Aptos" w:hAnsi="Aptos"/>
          <w:b w:val="1"/>
          <w:bCs w:val="1"/>
          <w:sz w:val="28"/>
          <w:szCs w:val="28"/>
          <w:rtl w:val="0"/>
        </w:rPr>
        <w:t xml:space="preserve">Student Name</w:t>
      </w:r>
      <w:r w:rsidDel="00000000" w:rsidR="00000000" w:rsidRPr="00000000">
        <w:rPr>
          <w:rFonts w:ascii="Aptos" w:cs="Aptos" w:eastAsia="Aptos" w:hAnsi="Aptos"/>
          <w:sz w:val="28"/>
          <w:szCs w:val="28"/>
          <w:rtl w:val="0"/>
        </w:rPr>
        <w:t xml:space="preserve">: Nihla Salim</w:t>
      </w:r>
    </w:p>
    <w:p w:rsidR="00000000" w:rsidDel="00000000" w:rsidP="00000000" w:rsidRDefault="00000000" w:rsidRPr="00000000" w14:paraId="0000000D">
      <w:pPr>
        <w:spacing w:line="360" w:lineRule="auto"/>
        <w:rPr>
          <w:rFonts w:ascii="Aptos" w:cs="Aptos" w:eastAsia="Aptos" w:hAnsi="Aptos"/>
          <w:sz w:val="28"/>
          <w:szCs w:val="28"/>
        </w:rPr>
      </w:pPr>
      <w:r w:rsidDel="00000000" w:rsidR="00000000" w:rsidRPr="00000000">
        <w:rPr>
          <w:rtl w:val="0"/>
        </w:rPr>
      </w:r>
    </w:p>
    <w:p w:rsidR="00000000" w:rsidDel="00000000" w:rsidP="00000000" w:rsidRDefault="00000000" w:rsidRPr="00000000" w14:paraId="0000000E">
      <w:pPr>
        <w:spacing w:line="360" w:lineRule="auto"/>
        <w:rPr>
          <w:rFonts w:ascii="Aptos" w:cs="Aptos" w:eastAsia="Aptos" w:hAnsi="Aptos"/>
        </w:rPr>
      </w:pPr>
      <w:r w:rsidDel="00000000" w:rsidR="00000000" w:rsidRPr="00000000">
        <w:rPr>
          <w:rtl w:val="0"/>
        </w:rPr>
      </w:r>
    </w:p>
    <w:p w:rsidR="00000000" w:rsidDel="00000000" w:rsidP="00000000" w:rsidRDefault="00000000" w:rsidRPr="00000000" w14:paraId="0000000F">
      <w:pPr>
        <w:spacing w:line="360" w:lineRule="auto"/>
        <w:rPr>
          <w:rFonts w:ascii="Aptos" w:cs="Aptos" w:eastAsia="Aptos" w:hAnsi="Aptos"/>
        </w:rPr>
      </w:pPr>
      <w:r w:rsidDel="00000000" w:rsidR="00000000" w:rsidRPr="00000000">
        <w:br w:type="page"/>
      </w:r>
      <w:r w:rsidDel="00000000" w:rsidR="00000000" w:rsidRPr="00000000">
        <w:rPr>
          <w:rtl w:val="0"/>
        </w:rPr>
      </w:r>
    </w:p>
    <w:p w:rsidR="00000000" w:rsidDel="00000000" w:rsidP="00000000" w:rsidRDefault="00000000" w:rsidRPr="00000000" w14:paraId="00000010">
      <w:pPr>
        <w:pStyle w:val="Heading1"/>
        <w:rPr>
          <w:rFonts w:ascii="Aptos" w:cs="Aptos" w:eastAsia="Aptos" w:hAnsi="Aptos"/>
        </w:rPr>
      </w:pPr>
      <w:r w:rsidDel="00000000" w:rsidR="00000000" w:rsidRPr="00000000">
        <w:rPr>
          <w:rFonts w:ascii="Aptos" w:cs="Aptos" w:eastAsia="Aptos" w:hAnsi="Aptos"/>
          <w:rtl w:val="0"/>
        </w:rPr>
        <w:t xml:space="preserve">Element 1 - Project Proposal</w:t>
      </w:r>
    </w:p>
    <w:p w:rsidR="00000000" w:rsidDel="00000000" w:rsidP="00000000" w:rsidRDefault="00000000" w:rsidRPr="00000000" w14:paraId="00000011">
      <w:pPr>
        <w:pStyle w:val="Title"/>
        <w:spacing w:line="360" w:lineRule="auto"/>
        <w:rPr>
          <w:sz w:val="28"/>
          <w:szCs w:val="28"/>
        </w:rPr>
      </w:pPr>
      <w:bookmarkStart w:colFirst="0" w:colLast="0" w:name="_heading=h.jl2xq16tc470" w:id="0"/>
      <w:bookmarkEnd w:id="0"/>
      <w:r w:rsidDel="00000000" w:rsidR="00000000" w:rsidRPr="00000000">
        <w:rPr>
          <w:rtl w:val="0"/>
        </w:rPr>
      </w:r>
    </w:p>
    <w:p w:rsidR="00000000" w:rsidDel="00000000" w:rsidP="00000000" w:rsidRDefault="00000000" w:rsidRPr="00000000" w14:paraId="00000012">
      <w:pPr>
        <w:pStyle w:val="Heading2"/>
        <w:spacing w:line="360" w:lineRule="auto"/>
        <w:rPr/>
      </w:pPr>
      <w:bookmarkStart w:colFirst="0" w:colLast="0" w:name="_heading=h.5vs4nfpaob3z" w:id="1"/>
      <w:bookmarkEnd w:id="1"/>
      <w:r w:rsidDel="00000000" w:rsidR="00000000" w:rsidRPr="00000000">
        <w:rPr>
          <w:rtl w:val="0"/>
        </w:rPr>
        <w:t xml:space="preserve">My project title:</w:t>
      </w:r>
    </w:p>
    <w:p w:rsidR="00000000" w:rsidDel="00000000" w:rsidP="00000000" w:rsidRDefault="00000000" w:rsidRPr="00000000" w14:paraId="00000013">
      <w:pPr>
        <w:spacing w:line="360" w:lineRule="auto"/>
        <w:rPr/>
      </w:pPr>
      <w:r w:rsidDel="00000000" w:rsidR="00000000" w:rsidRPr="00000000">
        <w:rPr>
          <w:rtl w:val="0"/>
        </w:rPr>
      </w:r>
    </w:p>
    <w:p w:rsidR="00000000" w:rsidDel="00000000" w:rsidP="00000000" w:rsidRDefault="00000000" w:rsidRPr="00000000" w14:paraId="00000014">
      <w:pPr>
        <w:pStyle w:val="Heading2"/>
        <w:spacing w:line="360" w:lineRule="auto"/>
        <w:rPr>
          <w:b w:val="0"/>
          <w:bCs w:val="0"/>
          <w:i w:val="0"/>
          <w:iCs w:val="0"/>
          <w:sz w:val="32"/>
          <w:szCs w:val="32"/>
        </w:rPr>
      </w:pPr>
      <w:bookmarkStart w:colFirst="0" w:colLast="0" w:name="_heading=h.tp37n61sh6di" w:id="2"/>
      <w:bookmarkEnd w:id="2"/>
      <w:r w:rsidDel="00000000" w:rsidR="00000000" w:rsidRPr="00000000">
        <w:rPr>
          <w:sz w:val="32"/>
          <w:szCs w:val="32"/>
          <w:rtl w:val="0"/>
        </w:rPr>
        <w:t xml:space="preserve"> </w:t>
      </w:r>
      <w:r w:rsidDel="00000000" w:rsidR="00000000" w:rsidRPr="00000000">
        <w:rPr>
          <w:b w:val="0"/>
          <w:bCs w:val="0"/>
          <w:i w:val="0"/>
          <w:iCs w:val="0"/>
          <w:sz w:val="32"/>
          <w:szCs w:val="32"/>
          <w:rtl w:val="0"/>
        </w:rPr>
        <w:t xml:space="preserve">An Investigation into Type 2 Diabetes among Asian Women in the UK: Risk Factors, Awareness, and Prevention Strategies</w:t>
      </w:r>
    </w:p>
    <w:p w:rsidR="00000000" w:rsidDel="00000000" w:rsidP="00000000" w:rsidRDefault="00000000" w:rsidRPr="00000000" w14:paraId="00000015">
      <w:pPr>
        <w:pStyle w:val="Heading2"/>
        <w:spacing w:line="342.85714285714283" w:lineRule="auto"/>
        <w:rPr>
          <w:b w:val="0"/>
          <w:bCs w:val="0"/>
          <w:i w:val="0"/>
          <w:iCs w:val="0"/>
          <w:sz w:val="21"/>
          <w:szCs w:val="21"/>
        </w:rPr>
      </w:pPr>
      <w:bookmarkStart w:colFirst="0" w:colLast="0" w:name="_heading=h.dopwyyc3e6bz" w:id="3"/>
      <w:bookmarkEnd w:id="3"/>
      <w:r w:rsidDel="00000000" w:rsidR="00000000" w:rsidRPr="00000000">
        <w:rPr>
          <w:rtl w:val="0"/>
        </w:rPr>
      </w:r>
    </w:p>
    <w:p w:rsidR="00000000" w:rsidDel="00000000" w:rsidP="00000000" w:rsidRDefault="00000000" w:rsidRPr="00000000" w14:paraId="00000016">
      <w:pPr>
        <w:pStyle w:val="Heading2"/>
        <w:spacing w:line="360" w:lineRule="auto"/>
        <w:rPr/>
      </w:pPr>
      <w:bookmarkStart w:colFirst="0" w:colLast="0" w:name="_heading=h.dcryxwt4yfth" w:id="4"/>
      <w:bookmarkEnd w:id="4"/>
      <w:r w:rsidDel="00000000" w:rsidR="00000000" w:rsidRPr="00000000">
        <w:rPr>
          <w:rtl w:val="0"/>
        </w:rPr>
      </w:r>
    </w:p>
    <w:p w:rsidR="00000000" w:rsidDel="00000000" w:rsidP="00000000" w:rsidRDefault="00000000" w:rsidRPr="00000000" w14:paraId="00000017">
      <w:pPr>
        <w:pStyle w:val="Heading2"/>
        <w:spacing w:line="360" w:lineRule="auto"/>
        <w:rPr/>
      </w:pPr>
      <w:bookmarkStart w:colFirst="0" w:colLast="0" w:name="_heading=h.zb1a5qokbv1r" w:id="5"/>
      <w:bookmarkEnd w:id="5"/>
      <w:r w:rsidDel="00000000" w:rsidR="00000000" w:rsidRPr="00000000">
        <w:rPr>
          <w:rtl w:val="0"/>
        </w:rPr>
        <w:t xml:space="preserve">Aim:</w:t>
      </w:r>
    </w:p>
    <w:p w:rsidR="00000000" w:rsidDel="00000000" w:rsidP="00000000" w:rsidRDefault="00000000" w:rsidRPr="00000000" w14:paraId="00000018">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This research aims to examine the prevalence of Type 2 diabetes among Asian women in the UK, analysing key risk factors, awareness levels and existing prevention strategies to comprehend the condition's impact on health outcomes and to guide enhancements in health and social care practices for future policy and intervention.</w:t>
      </w:r>
    </w:p>
    <w:p w:rsidR="00000000" w:rsidDel="00000000" w:rsidP="00000000" w:rsidRDefault="00000000" w:rsidRPr="00000000" w14:paraId="00000019">
      <w:pPr>
        <w:pStyle w:val="Heading2"/>
        <w:rPr>
          <w:rFonts w:ascii="Aptos" w:cs="Aptos" w:eastAsia="Aptos" w:hAnsi="Aptos"/>
        </w:rPr>
      </w:pPr>
      <w:r w:rsidDel="00000000" w:rsidR="00000000" w:rsidRPr="00000000">
        <w:rPr>
          <w:rtl w:val="0"/>
        </w:rPr>
      </w:r>
    </w:p>
    <w:p w:rsidR="00000000" w:rsidDel="00000000" w:rsidP="00000000" w:rsidRDefault="00000000" w:rsidRPr="00000000" w14:paraId="0000001A">
      <w:pPr>
        <w:pStyle w:val="Heading2"/>
        <w:spacing w:line="360" w:lineRule="auto"/>
        <w:rPr>
          <w:rFonts w:ascii="Aptos" w:cs="Aptos" w:eastAsia="Aptos" w:hAnsi="Aptos"/>
        </w:rPr>
      </w:pPr>
      <w:r w:rsidDel="00000000" w:rsidR="00000000" w:rsidRPr="00000000">
        <w:rPr>
          <w:rFonts w:ascii="Aptos" w:cs="Aptos" w:eastAsia="Aptos" w:hAnsi="Aptos"/>
          <w:rtl w:val="0"/>
        </w:rPr>
        <w:t xml:space="preserve">Objectives:</w:t>
      </w:r>
    </w:p>
    <w:p w:rsidR="00000000" w:rsidDel="00000000" w:rsidP="00000000" w:rsidRDefault="00000000" w:rsidRPr="00000000" w14:paraId="0000001B">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C">
      <w:pPr>
        <w:numPr>
          <w:ilvl w:val="0"/>
          <w:numId w:val="2"/>
        </w:numPr>
        <w:spacing w:after="0" w:afterAutospacing="0" w:line="342.85714285714283"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To define</w:t>
      </w:r>
      <w:r w:rsidDel="00000000" w:rsidR="00000000" w:rsidRPr="00000000">
        <w:rPr>
          <w:rFonts w:ascii="Arial" w:cs="Arial" w:eastAsia="Arial" w:hAnsi="Arial"/>
          <w:sz w:val="22"/>
          <w:szCs w:val="22"/>
          <w:rtl w:val="0"/>
        </w:rPr>
        <w:t xml:space="preserve"> the concept of Type 2 diabetes and how Asian women in the UK are affected by it.</w:t>
      </w:r>
    </w:p>
    <w:p w:rsidR="00000000" w:rsidDel="00000000" w:rsidP="00000000" w:rsidRDefault="00000000" w:rsidRPr="00000000" w14:paraId="0000001D">
      <w:pPr>
        <w:numPr>
          <w:ilvl w:val="0"/>
          <w:numId w:val="2"/>
        </w:numPr>
        <w:spacing w:after="0" w:afterAutospacing="0" w:line="342.85714285714283"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To analyse current literature, research studies, and public health reports to identify key risk factors, awareness levels, and issues related to Type 2 diabetes in this population.</w:t>
      </w:r>
    </w:p>
    <w:p w:rsidR="00000000" w:rsidDel="00000000" w:rsidP="00000000" w:rsidRDefault="00000000" w:rsidRPr="00000000" w14:paraId="0000001E">
      <w:pPr>
        <w:numPr>
          <w:ilvl w:val="0"/>
          <w:numId w:val="2"/>
        </w:numPr>
        <w:spacing w:after="0" w:afterAutospacing="0" w:line="342.85714285714283"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To evaluate </w:t>
      </w:r>
      <w:r w:rsidDel="00000000" w:rsidR="00000000" w:rsidRPr="00000000">
        <w:rPr>
          <w:rFonts w:ascii="Arial" w:cs="Arial" w:eastAsia="Arial" w:hAnsi="Arial"/>
          <w:sz w:val="21"/>
          <w:szCs w:val="21"/>
          <w:rtl w:val="0"/>
        </w:rPr>
        <w:t xml:space="preserve">findings from secondary research using a thematic literature review to identify patterns, trends, and gaps in knowledge.</w:t>
      </w:r>
      <w:r w:rsidDel="00000000" w:rsidR="00000000" w:rsidRPr="00000000">
        <w:rPr>
          <w:rtl w:val="0"/>
        </w:rPr>
      </w:r>
    </w:p>
    <w:p w:rsidR="00000000" w:rsidDel="00000000" w:rsidP="00000000" w:rsidRDefault="00000000" w:rsidRPr="00000000" w14:paraId="0000001F">
      <w:pPr>
        <w:numPr>
          <w:ilvl w:val="0"/>
          <w:numId w:val="2"/>
        </w:numPr>
        <w:spacing w:line="342.85714285714283"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To provide recommendations for improving prevention strategies, awareness, and health and social care practices for Asian women at risk of Type 2 diabetes in the UK.</w:t>
      </w:r>
    </w:p>
    <w:p w:rsidR="00000000" w:rsidDel="00000000" w:rsidP="00000000" w:rsidRDefault="00000000" w:rsidRPr="00000000" w14:paraId="00000020">
      <w:pPr>
        <w:spacing w:line="360" w:lineRule="auto"/>
        <w:ind w:left="720"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1">
      <w:pPr>
        <w:pStyle w:val="Heading1"/>
        <w:spacing w:line="342.85714285714283" w:lineRule="auto"/>
        <w:ind w:left="0" w:firstLine="0"/>
        <w:jc w:val="left"/>
        <w:rPr/>
      </w:pPr>
      <w:bookmarkStart w:colFirst="0" w:colLast="0" w:name="_heading=h.2e9ymlvqdlnu" w:id="6"/>
      <w:bookmarkEnd w:id="6"/>
      <w:r w:rsidDel="00000000" w:rsidR="00000000" w:rsidRPr="00000000">
        <w:rPr>
          <w:rtl w:val="0"/>
        </w:rPr>
      </w:r>
    </w:p>
    <w:p w:rsidR="00000000" w:rsidDel="00000000" w:rsidP="00000000" w:rsidRDefault="00000000" w:rsidRPr="00000000" w14:paraId="00000022">
      <w:pPr>
        <w:pStyle w:val="Heading1"/>
        <w:spacing w:line="360" w:lineRule="auto"/>
        <w:ind w:left="0" w:firstLine="0"/>
        <w:jc w:val="left"/>
        <w:rPr>
          <w:sz w:val="28"/>
          <w:szCs w:val="28"/>
        </w:rPr>
      </w:pPr>
      <w:bookmarkStart w:colFirst="0" w:colLast="0" w:name="_heading=h.fzipo252y64p" w:id="7"/>
      <w:bookmarkEnd w:id="7"/>
      <w:r w:rsidDel="00000000" w:rsidR="00000000" w:rsidRPr="00000000">
        <w:rPr>
          <w:sz w:val="28"/>
          <w:szCs w:val="28"/>
          <w:rtl w:val="0"/>
        </w:rPr>
        <w:t xml:space="preserve"> Background/Rationale:</w:t>
      </w:r>
    </w:p>
    <w:p w:rsidR="00000000" w:rsidDel="00000000" w:rsidP="00000000" w:rsidRDefault="00000000" w:rsidRPr="00000000" w14:paraId="00000023">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4">
      <w:pPr>
        <w:spacing w:line="360" w:lineRule="auto"/>
        <w:rPr>
          <w:rFonts w:ascii="Arial" w:cs="Arial" w:eastAsia="Arial" w:hAnsi="Arial"/>
          <w:sz w:val="21"/>
          <w:szCs w:val="21"/>
        </w:rPr>
      </w:pPr>
      <w:r w:rsidDel="00000000" w:rsidR="00000000" w:rsidRPr="00000000">
        <w:rPr>
          <w:rFonts w:ascii="Arial" w:cs="Arial" w:eastAsia="Arial" w:hAnsi="Arial"/>
          <w:sz w:val="22"/>
          <w:szCs w:val="22"/>
          <w:rtl w:val="0"/>
        </w:rPr>
        <w:t xml:space="preserve">Type 2 diabetes is an increasing public health issue in the UK, with higher prevalence among ethnic minority populations, particularly Asian women. Research shows this group is at greater risk due to cultural, genetic, and lifestyle factors such as diet, physical inactivity, and socioeconomic status (Au-Yeung </w:t>
      </w:r>
      <w:r w:rsidDel="00000000" w:rsidR="00000000" w:rsidRPr="00000000">
        <w:rPr>
          <w:rFonts w:ascii="Arial" w:cs="Arial" w:eastAsia="Arial" w:hAnsi="Arial"/>
          <w:i w:val="1"/>
          <w:iCs w:val="1"/>
          <w:sz w:val="22"/>
          <w:szCs w:val="22"/>
          <w:rtl w:val="0"/>
        </w:rPr>
        <w:t xml:space="preserve">et al.</w:t>
      </w:r>
      <w:r w:rsidDel="00000000" w:rsidR="00000000" w:rsidRPr="00000000">
        <w:rPr>
          <w:rFonts w:ascii="Arial" w:cs="Arial" w:eastAsia="Arial" w:hAnsi="Arial"/>
          <w:sz w:val="22"/>
          <w:szCs w:val="22"/>
          <w:rtl w:val="0"/>
        </w:rPr>
        <w:t xml:space="preserve">, 2024). </w:t>
      </w:r>
      <w:r w:rsidDel="00000000" w:rsidR="00000000" w:rsidRPr="00000000">
        <w:rPr>
          <w:rFonts w:ascii="Arial" w:cs="Arial" w:eastAsia="Arial" w:hAnsi="Arial"/>
          <w:sz w:val="21"/>
          <w:szCs w:val="21"/>
          <w:rtl w:val="0"/>
        </w:rPr>
        <w:t xml:space="preserve">Socioeconomic deprivation also plays a significant role in increasing ethnic disparities in Type 2 diabetes </w:t>
      </w:r>
      <w:r w:rsidDel="00000000" w:rsidR="00000000" w:rsidRPr="00000000">
        <w:rPr>
          <w:rFonts w:ascii="Arial" w:cs="Arial" w:eastAsia="Arial" w:hAnsi="Arial"/>
          <w:sz w:val="22"/>
          <w:szCs w:val="22"/>
          <w:rtl w:val="0"/>
        </w:rPr>
        <w:t xml:space="preserve">(Nagar </w:t>
      </w:r>
      <w:r w:rsidDel="00000000" w:rsidR="00000000" w:rsidRPr="00000000">
        <w:rPr>
          <w:rFonts w:ascii="Arial" w:cs="Arial" w:eastAsia="Arial" w:hAnsi="Arial"/>
          <w:i w:val="1"/>
          <w:iCs w:val="1"/>
          <w:sz w:val="22"/>
          <w:szCs w:val="22"/>
          <w:rtl w:val="0"/>
        </w:rPr>
        <w:t xml:space="preserve">et al.</w:t>
      </w:r>
      <w:r w:rsidDel="00000000" w:rsidR="00000000" w:rsidRPr="00000000">
        <w:rPr>
          <w:rFonts w:ascii="Arial" w:cs="Arial" w:eastAsia="Arial" w:hAnsi="Arial"/>
          <w:sz w:val="22"/>
          <w:szCs w:val="22"/>
          <w:rtl w:val="0"/>
        </w:rPr>
        <w:t xml:space="preserve">, 2021).</w:t>
      </w:r>
      <w:r w:rsidDel="00000000" w:rsidR="00000000" w:rsidRPr="00000000">
        <w:rPr>
          <w:rtl w:val="0"/>
        </w:rPr>
      </w:r>
    </w:p>
    <w:p w:rsidR="00000000" w:rsidDel="00000000" w:rsidP="00000000" w:rsidRDefault="00000000" w:rsidRPr="00000000" w14:paraId="00000025">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6">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There remains a lack of awareness, early diagnosis, and tailored prevention strategies despite national health measures (Gumber and Gumber, 2017). This highlights the need for further research into how these factors affect health outcomes and access to care. </w:t>
      </w:r>
    </w:p>
    <w:p w:rsidR="00000000" w:rsidDel="00000000" w:rsidP="00000000" w:rsidRDefault="00000000" w:rsidRPr="00000000" w14:paraId="00000027">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This study is important in health and social care as it identifies key issues and supports the development of culturally appropriate strategies to reduce health inequalities and improve practice overall (NICE, 2023).</w:t>
      </w:r>
    </w:p>
    <w:p w:rsidR="00000000" w:rsidDel="00000000" w:rsidP="00000000" w:rsidRDefault="00000000" w:rsidRPr="00000000" w14:paraId="00000028">
      <w:pPr>
        <w:spacing w:line="360" w:lineRule="auto"/>
        <w:rPr>
          <w:rFonts w:ascii="Arial" w:cs="Arial" w:eastAsia="Arial" w:hAnsi="Arial"/>
          <w:sz w:val="28"/>
          <w:szCs w:val="28"/>
        </w:rPr>
      </w:pPr>
      <w:r w:rsidDel="00000000" w:rsidR="00000000" w:rsidRPr="00000000">
        <w:rPr>
          <w:rtl w:val="0"/>
        </w:rPr>
      </w:r>
    </w:p>
    <w:p w:rsidR="00000000" w:rsidDel="00000000" w:rsidP="00000000" w:rsidRDefault="00000000" w:rsidRPr="00000000" w14:paraId="00000029">
      <w:pPr>
        <w:pStyle w:val="Heading1"/>
        <w:spacing w:line="360" w:lineRule="auto"/>
        <w:jc w:val="left"/>
        <w:rPr>
          <w:sz w:val="28"/>
          <w:szCs w:val="28"/>
        </w:rPr>
      </w:pPr>
      <w:bookmarkStart w:colFirst="0" w:colLast="0" w:name="_heading=h.lcheaefxl0s9" w:id="8"/>
      <w:bookmarkEnd w:id="8"/>
      <w:r w:rsidDel="00000000" w:rsidR="00000000" w:rsidRPr="00000000">
        <w:rPr>
          <w:sz w:val="28"/>
          <w:szCs w:val="28"/>
          <w:rtl w:val="0"/>
        </w:rPr>
        <w:t xml:space="preserve">Methods:</w:t>
      </w:r>
    </w:p>
    <w:p w:rsidR="00000000" w:rsidDel="00000000" w:rsidP="00000000" w:rsidRDefault="00000000" w:rsidRPr="00000000" w14:paraId="0000002A">
      <w:pPr>
        <w:spacing w:line="360" w:lineRule="auto"/>
        <w:ind w:left="0"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B">
      <w:pPr>
        <w:spacing w:line="360" w:lineRule="auto"/>
        <w:ind w:left="0"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This study will adopt a secondary research approach, using qualitative data from academic journal articles, books, and reliable sources like WHO and NHS reports. With a focus on the UK population, sources will be chosen based on their relevance, reliability, and publication within the last ten years.</w:t>
      </w:r>
    </w:p>
    <w:p w:rsidR="00000000" w:rsidDel="00000000" w:rsidP="00000000" w:rsidRDefault="00000000" w:rsidRPr="00000000" w14:paraId="0000002C">
      <w:pPr>
        <w:spacing w:line="360" w:lineRule="auto"/>
        <w:ind w:left="0"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The data will be analysed using a thematic literature review to find important themes related to Asian women's risk factors, awareness, and prevention of type 2 diabetes. </w:t>
      </w:r>
    </w:p>
    <w:p w:rsidR="00000000" w:rsidDel="00000000" w:rsidP="00000000" w:rsidRDefault="00000000" w:rsidRPr="00000000" w14:paraId="0000002D">
      <w:pPr>
        <w:spacing w:after="220" w:before="220" w:line="342.85714285714283"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Search terms such as “Type 2 diabetes”, “Asian women UK”, “risk factors”, and “health inequalities” will be used to identify relevant studies. Inclusion criteria will include peer-reviewed articles published within the last 10 years and focused on the UK population. Exclusion criteria will include outdated studies and those not relevant to the target population.</w:t>
      </w:r>
    </w:p>
    <w:p w:rsidR="00000000" w:rsidDel="00000000" w:rsidP="00000000" w:rsidRDefault="00000000" w:rsidRPr="00000000" w14:paraId="0000002E">
      <w:pPr>
        <w:spacing w:after="220" w:before="220" w:line="342.85714285714283"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 limitation of this approach is the reliance on existing data and the potential lack of studies specifically focusing on Asian women in the UK, which may affect the depth of analysis.</w:t>
      </w:r>
    </w:p>
    <w:p w:rsidR="00000000" w:rsidDel="00000000" w:rsidP="00000000" w:rsidRDefault="00000000" w:rsidRPr="00000000" w14:paraId="0000002F">
      <w:pPr>
        <w:spacing w:line="360" w:lineRule="auto"/>
        <w:ind w:left="0"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Throughout the research process, ethical considerations will be maintained by making sure the references are accurate, avoiding plagiarism, and using reliable and peer-reviewed sources (UWTSD, 2022).</w:t>
      </w:r>
      <w:r w:rsidDel="00000000" w:rsidR="00000000" w:rsidRPr="00000000">
        <w:rPr>
          <w:rtl w:val="0"/>
        </w:rPr>
      </w:r>
    </w:p>
    <w:p w:rsidR="00000000" w:rsidDel="00000000" w:rsidP="00000000" w:rsidRDefault="00000000" w:rsidRPr="00000000" w14:paraId="00000030">
      <w:pPr>
        <w:pStyle w:val="Heading2"/>
        <w:rPr>
          <w:rFonts w:ascii="Aptos" w:cs="Aptos" w:eastAsia="Aptos" w:hAnsi="Aptos"/>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4">
      <w:pPr>
        <w:pStyle w:val="Heading2"/>
        <w:spacing w:line="360" w:lineRule="auto"/>
        <w:rPr>
          <w:sz w:val="22"/>
          <w:szCs w:val="22"/>
        </w:rPr>
      </w:pPr>
      <w:r w:rsidDel="00000000" w:rsidR="00000000" w:rsidRPr="00000000">
        <w:rPr>
          <w:sz w:val="22"/>
          <w:szCs w:val="22"/>
          <w:rtl w:val="0"/>
        </w:rPr>
        <w:t xml:space="preserve"> Resources: </w:t>
      </w:r>
    </w:p>
    <w:p w:rsidR="00000000" w:rsidDel="00000000" w:rsidP="00000000" w:rsidRDefault="00000000" w:rsidRPr="00000000" w14:paraId="00000035">
      <w:pPr>
        <w:spacing w:after="220" w:before="22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resources used in this study will include:</w:t>
      </w:r>
    </w:p>
    <w:p w:rsidR="00000000" w:rsidDel="00000000" w:rsidP="00000000" w:rsidRDefault="00000000" w:rsidRPr="00000000" w14:paraId="00000036">
      <w:pPr>
        <w:numPr>
          <w:ilvl w:val="0"/>
          <w:numId w:val="1"/>
        </w:numPr>
        <w:spacing w:after="0" w:afterAutospacing="0" w:before="220" w:line="36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University </w:t>
      </w:r>
      <w:r w:rsidDel="00000000" w:rsidR="00000000" w:rsidRPr="00000000">
        <w:rPr>
          <w:rFonts w:ascii="Arial" w:cs="Arial" w:eastAsia="Arial" w:hAnsi="Arial"/>
          <w:sz w:val="22"/>
          <w:szCs w:val="22"/>
          <w:rtl w:val="0"/>
        </w:rPr>
        <w:t xml:space="preserve">library databases</w:t>
      </w:r>
    </w:p>
    <w:p w:rsidR="00000000" w:rsidDel="00000000" w:rsidP="00000000" w:rsidRDefault="00000000" w:rsidRPr="00000000" w14:paraId="00000037">
      <w:pPr>
        <w:numPr>
          <w:ilvl w:val="0"/>
          <w:numId w:val="1"/>
        </w:numPr>
        <w:spacing w:after="0" w:afterAutospacing="0" w:before="0" w:beforeAutospacing="0" w:line="36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Google Scholar</w:t>
      </w:r>
    </w:p>
    <w:p w:rsidR="00000000" w:rsidDel="00000000" w:rsidP="00000000" w:rsidRDefault="00000000" w:rsidRPr="00000000" w14:paraId="00000038">
      <w:pPr>
        <w:numPr>
          <w:ilvl w:val="0"/>
          <w:numId w:val="1"/>
        </w:numPr>
        <w:spacing w:after="0" w:afterAutospacing="0" w:before="0" w:beforeAutospacing="0" w:line="36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PubMed</w:t>
      </w:r>
    </w:p>
    <w:p w:rsidR="00000000" w:rsidDel="00000000" w:rsidP="00000000" w:rsidRDefault="00000000" w:rsidRPr="00000000" w14:paraId="00000039">
      <w:pPr>
        <w:numPr>
          <w:ilvl w:val="0"/>
          <w:numId w:val="1"/>
        </w:numPr>
        <w:spacing w:after="0" w:afterAutospacing="0" w:before="0" w:beforeAutospacing="0" w:line="36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ScienceDirect</w:t>
      </w:r>
    </w:p>
    <w:p w:rsidR="00000000" w:rsidDel="00000000" w:rsidP="00000000" w:rsidRDefault="00000000" w:rsidRPr="00000000" w14:paraId="0000003A">
      <w:pPr>
        <w:numPr>
          <w:ilvl w:val="0"/>
          <w:numId w:val="1"/>
        </w:numPr>
        <w:spacing w:after="0" w:afterAutospacing="0" w:before="0" w:beforeAutospacing="0" w:line="36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NHS and WHO websites</w:t>
      </w:r>
    </w:p>
    <w:p w:rsidR="00000000" w:rsidDel="00000000" w:rsidP="00000000" w:rsidRDefault="00000000" w:rsidRPr="00000000" w14:paraId="0000003B">
      <w:pPr>
        <w:numPr>
          <w:ilvl w:val="0"/>
          <w:numId w:val="1"/>
        </w:numPr>
        <w:spacing w:after="220" w:before="0" w:beforeAutospacing="0" w:line="36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Peer-reviewed journals, articles, and reports relevant to Type 2 diabetes research</w:t>
      </w:r>
    </w:p>
    <w:p w:rsidR="00000000" w:rsidDel="00000000" w:rsidP="00000000" w:rsidRDefault="00000000" w:rsidRPr="00000000" w14:paraId="0000003C">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D">
      <w:pPr>
        <w:pStyle w:val="Heading2"/>
        <w:spacing w:line="360" w:lineRule="auto"/>
        <w:rPr>
          <w:sz w:val="22"/>
          <w:szCs w:val="22"/>
        </w:rPr>
      </w:pPr>
      <w:r w:rsidDel="00000000" w:rsidR="00000000" w:rsidRPr="00000000">
        <w:rPr>
          <w:sz w:val="22"/>
          <w:szCs w:val="22"/>
          <w:rtl w:val="0"/>
        </w:rPr>
        <w:t xml:space="preserve"> Timescale:</w:t>
      </w:r>
    </w:p>
    <w:p w:rsidR="00000000" w:rsidDel="00000000" w:rsidP="00000000" w:rsidRDefault="00000000" w:rsidRPr="00000000" w14:paraId="0000003E">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proposed timeline for completing this research is as follows:</w:t>
      </w:r>
    </w:p>
    <w:p w:rsidR="00000000" w:rsidDel="00000000" w:rsidP="00000000" w:rsidRDefault="00000000" w:rsidRPr="00000000" w14:paraId="0000003F">
      <w:pPr>
        <w:spacing w:line="360" w:lineRule="auto"/>
        <w:rPr>
          <w:rFonts w:ascii="Aptos" w:cs="Aptos" w:eastAsia="Aptos" w:hAnsi="Aptos"/>
          <w:b w:val="1"/>
          <w:bCs w:val="1"/>
          <w:i w:val="1"/>
          <w:iCs w:val="1"/>
          <w:sz w:val="28"/>
          <w:szCs w:val="28"/>
        </w:rPr>
      </w:pPr>
      <w:r w:rsidDel="00000000" w:rsidR="00000000" w:rsidRPr="00000000">
        <w:rPr>
          <w:rtl w:val="0"/>
        </w:rPr>
      </w:r>
    </w:p>
    <w:sdt>
      <w:sdtPr>
        <w:lock w:val="contentLocked"/>
        <w:id w:val="1987337936"/>
        <w:tag w:val="goog_rdk_0"/>
      </w:sdtPr>
      <w:sdtContent>
        <w:tbl>
          <w:tblPr>
            <w:tblStyle w:val="Table1"/>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513"/>
            <w:gridCol w:w="4513"/>
            <w:tblGridChange w:id="0">
              <w:tblGrid>
                <w:gridCol w:w="4513"/>
                <w:gridCol w:w="4513"/>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Date/Time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Activity</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2">
                <w:pPr>
                  <w:spacing w:line="360" w:lineRule="auto"/>
                  <w:rPr>
                    <w:rFonts w:ascii="Aptos" w:cs="Aptos" w:eastAsia="Aptos" w:hAnsi="Aptos"/>
                    <w:b w:val="1"/>
                    <w:bCs w:val="1"/>
                    <w:i w:val="1"/>
                    <w:iCs w:val="1"/>
                    <w:sz w:val="28"/>
                    <w:szCs w:val="28"/>
                  </w:rPr>
                </w:pPr>
                <w:r w:rsidDel="00000000" w:rsidR="00000000" w:rsidRPr="00000000">
                  <w:rPr>
                    <w:rFonts w:ascii="Aptos" w:cs="Aptos" w:eastAsia="Aptos" w:hAnsi="Aptos"/>
                    <w:sz w:val="21"/>
                    <w:szCs w:val="21"/>
                    <w:rtl w:val="0"/>
                  </w:rPr>
                  <w:t xml:space="preserve">20 May - Early June (Weeks 1-4)</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3">
                <w:pPr>
                  <w:spacing w:line="360" w:lineRule="auto"/>
                  <w:rPr>
                    <w:rFonts w:ascii="Aptos" w:cs="Aptos" w:eastAsia="Aptos" w:hAnsi="Aptos"/>
                    <w:b w:val="1"/>
                    <w:bCs w:val="1"/>
                    <w:i w:val="1"/>
                    <w:iCs w:val="1"/>
                    <w:sz w:val="28"/>
                    <w:szCs w:val="28"/>
                  </w:rPr>
                </w:pPr>
                <w:r w:rsidDel="00000000" w:rsidR="00000000" w:rsidRPr="00000000">
                  <w:rPr>
                    <w:rFonts w:ascii="Aptos" w:cs="Aptos" w:eastAsia="Aptos" w:hAnsi="Aptos"/>
                    <w:sz w:val="21"/>
                    <w:szCs w:val="21"/>
                    <w:rtl w:val="0"/>
                  </w:rPr>
                  <w:t xml:space="preserve">Topic selection, initial research, and proposal development</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4">
                <w:pPr>
                  <w:spacing w:line="360" w:lineRule="auto"/>
                  <w:rPr>
                    <w:rFonts w:ascii="Aptos" w:cs="Aptos" w:eastAsia="Aptos" w:hAnsi="Aptos"/>
                    <w:b w:val="1"/>
                    <w:bCs w:val="1"/>
                    <w:i w:val="1"/>
                    <w:iCs w:val="1"/>
                    <w:sz w:val="28"/>
                    <w:szCs w:val="28"/>
                  </w:rPr>
                </w:pPr>
                <w:r w:rsidDel="00000000" w:rsidR="00000000" w:rsidRPr="00000000">
                  <w:rPr>
                    <w:rFonts w:ascii="Aptos" w:cs="Aptos" w:eastAsia="Aptos" w:hAnsi="Aptos"/>
                    <w:sz w:val="21"/>
                    <w:szCs w:val="21"/>
                    <w:rtl w:val="0"/>
                  </w:rPr>
                  <w:t xml:space="preserve">8 June 2026 (Week 5)</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5">
                <w:pPr>
                  <w:spacing w:line="360" w:lineRule="auto"/>
                  <w:rPr>
                    <w:rFonts w:ascii="Aptos" w:cs="Aptos" w:eastAsia="Aptos" w:hAnsi="Aptos"/>
                    <w:b w:val="1"/>
                    <w:bCs w:val="1"/>
                    <w:i w:val="1"/>
                    <w:iCs w:val="1"/>
                    <w:sz w:val="28"/>
                    <w:szCs w:val="28"/>
                  </w:rPr>
                </w:pPr>
                <w:r w:rsidDel="00000000" w:rsidR="00000000" w:rsidRPr="00000000">
                  <w:rPr>
                    <w:rFonts w:ascii="Aptos" w:cs="Aptos" w:eastAsia="Aptos" w:hAnsi="Aptos"/>
                    <w:sz w:val="21"/>
                    <w:szCs w:val="21"/>
                    <w:rtl w:val="0"/>
                  </w:rPr>
                  <w:t xml:space="preserve">Draft proposal submission (Turnitin)</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6">
                <w:pPr>
                  <w:spacing w:line="360" w:lineRule="auto"/>
                  <w:rPr>
                    <w:rFonts w:ascii="Aptos" w:cs="Aptos" w:eastAsia="Aptos" w:hAnsi="Aptos"/>
                    <w:b w:val="1"/>
                    <w:bCs w:val="1"/>
                    <w:i w:val="1"/>
                    <w:iCs w:val="1"/>
                    <w:sz w:val="28"/>
                    <w:szCs w:val="28"/>
                  </w:rPr>
                </w:pPr>
                <w:r w:rsidDel="00000000" w:rsidR="00000000" w:rsidRPr="00000000">
                  <w:rPr>
                    <w:rFonts w:ascii="Aptos" w:cs="Aptos" w:eastAsia="Aptos" w:hAnsi="Aptos"/>
                    <w:sz w:val="21"/>
                    <w:szCs w:val="21"/>
                    <w:rtl w:val="0"/>
                  </w:rPr>
                  <w:t xml:space="preserve">15 June 2026 (Week 6)</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7">
                <w:pPr>
                  <w:spacing w:line="360" w:lineRule="auto"/>
                  <w:rPr>
                    <w:rFonts w:ascii="Aptos" w:cs="Aptos" w:eastAsia="Aptos" w:hAnsi="Aptos"/>
                    <w:b w:val="1"/>
                    <w:bCs w:val="1"/>
                    <w:i w:val="1"/>
                    <w:iCs w:val="1"/>
                    <w:sz w:val="28"/>
                    <w:szCs w:val="28"/>
                  </w:rPr>
                </w:pPr>
                <w:r w:rsidDel="00000000" w:rsidR="00000000" w:rsidRPr="00000000">
                  <w:rPr>
                    <w:rFonts w:ascii="Aptos" w:cs="Aptos" w:eastAsia="Aptos" w:hAnsi="Aptos"/>
                    <w:sz w:val="21"/>
                    <w:szCs w:val="21"/>
                    <w:rtl w:val="0"/>
                  </w:rPr>
                  <w:t xml:space="preserve">Draft feedback received</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8">
                <w:pPr>
                  <w:spacing w:line="360" w:lineRule="auto"/>
                  <w:rPr>
                    <w:rFonts w:ascii="Aptos" w:cs="Aptos" w:eastAsia="Aptos" w:hAnsi="Aptos"/>
                    <w:b w:val="1"/>
                    <w:bCs w:val="1"/>
                    <w:i w:val="1"/>
                    <w:iCs w:val="1"/>
                    <w:sz w:val="28"/>
                    <w:szCs w:val="28"/>
                  </w:rPr>
                </w:pPr>
                <w:r w:rsidDel="00000000" w:rsidR="00000000" w:rsidRPr="00000000">
                  <w:rPr>
                    <w:rFonts w:ascii="Aptos" w:cs="Aptos" w:eastAsia="Aptos" w:hAnsi="Aptos"/>
                    <w:sz w:val="21"/>
                    <w:szCs w:val="21"/>
                    <w:rtl w:val="0"/>
                  </w:rPr>
                  <w:t xml:space="preserve">21 June 2026 (Week 6)</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9">
                <w:pPr>
                  <w:spacing w:line="360" w:lineRule="auto"/>
                  <w:rPr>
                    <w:rFonts w:ascii="Aptos" w:cs="Aptos" w:eastAsia="Aptos" w:hAnsi="Aptos"/>
                    <w:b w:val="1"/>
                    <w:bCs w:val="1"/>
                    <w:i w:val="1"/>
                    <w:iCs w:val="1"/>
                    <w:sz w:val="28"/>
                    <w:szCs w:val="28"/>
                  </w:rPr>
                </w:pPr>
                <w:r w:rsidDel="00000000" w:rsidR="00000000" w:rsidRPr="00000000">
                  <w:rPr>
                    <w:rFonts w:ascii="Aptos" w:cs="Aptos" w:eastAsia="Aptos" w:hAnsi="Aptos"/>
                    <w:sz w:val="21"/>
                    <w:szCs w:val="21"/>
                    <w:rtl w:val="0"/>
                  </w:rPr>
                  <w:t xml:space="preserve">Final proposal submission</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A">
                <w:pPr>
                  <w:spacing w:line="360" w:lineRule="auto"/>
                  <w:rPr>
                    <w:rFonts w:ascii="Aptos" w:cs="Aptos" w:eastAsia="Aptos" w:hAnsi="Aptos"/>
                    <w:b w:val="1"/>
                    <w:bCs w:val="1"/>
                    <w:i w:val="1"/>
                    <w:iCs w:val="1"/>
                    <w:sz w:val="28"/>
                    <w:szCs w:val="28"/>
                  </w:rPr>
                </w:pPr>
                <w:r w:rsidDel="00000000" w:rsidR="00000000" w:rsidRPr="00000000">
                  <w:rPr>
                    <w:rFonts w:ascii="Aptos" w:cs="Aptos" w:eastAsia="Aptos" w:hAnsi="Aptos"/>
                    <w:sz w:val="21"/>
                    <w:szCs w:val="21"/>
                    <w:rtl w:val="0"/>
                  </w:rPr>
                  <w:t xml:space="preserve">Late June - Mid-July (Weeks 7-10)</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B">
                <w:pPr>
                  <w:spacing w:line="360" w:lineRule="auto"/>
                  <w:rPr>
                    <w:rFonts w:ascii="Aptos" w:cs="Aptos" w:eastAsia="Aptos" w:hAnsi="Aptos"/>
                    <w:b w:val="1"/>
                    <w:bCs w:val="1"/>
                    <w:i w:val="1"/>
                    <w:iCs w:val="1"/>
                    <w:sz w:val="28"/>
                    <w:szCs w:val="28"/>
                  </w:rPr>
                </w:pPr>
                <w:r w:rsidDel="00000000" w:rsidR="00000000" w:rsidRPr="00000000">
                  <w:rPr>
                    <w:rFonts w:ascii="Aptos" w:cs="Aptos" w:eastAsia="Aptos" w:hAnsi="Aptos"/>
                    <w:sz w:val="21"/>
                    <w:szCs w:val="21"/>
                    <w:rtl w:val="0"/>
                  </w:rPr>
                  <w:t xml:space="preserve">Literature search and review</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C">
                <w:pPr>
                  <w:spacing w:line="360" w:lineRule="auto"/>
                  <w:rPr>
                    <w:rFonts w:ascii="Aptos" w:cs="Aptos" w:eastAsia="Aptos" w:hAnsi="Aptos"/>
                    <w:b w:val="1"/>
                    <w:bCs w:val="1"/>
                    <w:i w:val="1"/>
                    <w:iCs w:val="1"/>
                    <w:sz w:val="28"/>
                    <w:szCs w:val="28"/>
                  </w:rPr>
                </w:pPr>
                <w:r w:rsidDel="00000000" w:rsidR="00000000" w:rsidRPr="00000000">
                  <w:rPr>
                    <w:rFonts w:ascii="Aptos" w:cs="Aptos" w:eastAsia="Aptos" w:hAnsi="Aptos"/>
                    <w:sz w:val="21"/>
                    <w:szCs w:val="21"/>
                    <w:rtl w:val="0"/>
                  </w:rPr>
                  <w:t xml:space="preserve">20 July 2026 (Week 11)</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D">
                <w:pPr>
                  <w:spacing w:line="360" w:lineRule="auto"/>
                  <w:rPr>
                    <w:rFonts w:ascii="Aptos" w:cs="Aptos" w:eastAsia="Aptos" w:hAnsi="Aptos"/>
                    <w:b w:val="1"/>
                    <w:bCs w:val="1"/>
                    <w:i w:val="1"/>
                    <w:iCs w:val="1"/>
                    <w:sz w:val="28"/>
                    <w:szCs w:val="28"/>
                  </w:rPr>
                </w:pPr>
                <w:r w:rsidDel="00000000" w:rsidR="00000000" w:rsidRPr="00000000">
                  <w:rPr>
                    <w:rFonts w:ascii="Aptos" w:cs="Aptos" w:eastAsia="Aptos" w:hAnsi="Aptos"/>
                    <w:sz w:val="21"/>
                    <w:szCs w:val="21"/>
                    <w:rtl w:val="0"/>
                  </w:rPr>
                  <w:t xml:space="preserve">Chapters 1 and 2 draft submission</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E">
                <w:pPr>
                  <w:spacing w:line="360" w:lineRule="auto"/>
                  <w:rPr>
                    <w:rFonts w:ascii="Aptos" w:cs="Aptos" w:eastAsia="Aptos" w:hAnsi="Aptos"/>
                    <w:b w:val="1"/>
                    <w:bCs w:val="1"/>
                    <w:i w:val="1"/>
                    <w:iCs w:val="1"/>
                    <w:sz w:val="28"/>
                    <w:szCs w:val="28"/>
                  </w:rPr>
                </w:pPr>
                <w:r w:rsidDel="00000000" w:rsidR="00000000" w:rsidRPr="00000000">
                  <w:rPr>
                    <w:rFonts w:ascii="Aptos" w:cs="Aptos" w:eastAsia="Aptos" w:hAnsi="Aptos"/>
                    <w:sz w:val="21"/>
                    <w:szCs w:val="21"/>
                    <w:rtl w:val="0"/>
                  </w:rPr>
                  <w:t xml:space="preserve">27 July 2026 (Week 12)</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F">
                <w:pPr>
                  <w:spacing w:line="360" w:lineRule="auto"/>
                  <w:rPr>
                    <w:rFonts w:ascii="Aptos" w:cs="Aptos" w:eastAsia="Aptos" w:hAnsi="Aptos"/>
                    <w:b w:val="1"/>
                    <w:bCs w:val="1"/>
                    <w:i w:val="1"/>
                    <w:iCs w:val="1"/>
                    <w:sz w:val="28"/>
                    <w:szCs w:val="28"/>
                  </w:rPr>
                </w:pPr>
                <w:r w:rsidDel="00000000" w:rsidR="00000000" w:rsidRPr="00000000">
                  <w:rPr>
                    <w:rFonts w:ascii="Aptos" w:cs="Aptos" w:eastAsia="Aptos" w:hAnsi="Aptos"/>
                    <w:sz w:val="21"/>
                    <w:szCs w:val="21"/>
                    <w:rtl w:val="0"/>
                  </w:rPr>
                  <w:t xml:space="preserve">Feedback on Chapters 1 and 2 received</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0">
                <w:pPr>
                  <w:spacing w:line="360" w:lineRule="auto"/>
                  <w:rPr>
                    <w:rFonts w:ascii="Aptos" w:cs="Aptos" w:eastAsia="Aptos" w:hAnsi="Aptos"/>
                    <w:b w:val="1"/>
                    <w:bCs w:val="1"/>
                    <w:i w:val="1"/>
                    <w:iCs w:val="1"/>
                    <w:sz w:val="28"/>
                    <w:szCs w:val="28"/>
                  </w:rPr>
                </w:pPr>
                <w:r w:rsidDel="00000000" w:rsidR="00000000" w:rsidRPr="00000000">
                  <w:rPr>
                    <w:rFonts w:ascii="Aptos" w:cs="Aptos" w:eastAsia="Aptos" w:hAnsi="Aptos"/>
                    <w:sz w:val="21"/>
                    <w:szCs w:val="21"/>
                    <w:rtl w:val="0"/>
                  </w:rPr>
                  <w:t xml:space="preserve">August</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1">
                <w:pPr>
                  <w:spacing w:line="360" w:lineRule="auto"/>
                  <w:rPr>
                    <w:rFonts w:ascii="Aptos" w:cs="Aptos" w:eastAsia="Aptos" w:hAnsi="Aptos"/>
                    <w:b w:val="1"/>
                    <w:bCs w:val="1"/>
                    <w:i w:val="1"/>
                    <w:iCs w:val="1"/>
                    <w:sz w:val="28"/>
                    <w:szCs w:val="28"/>
                  </w:rPr>
                </w:pPr>
                <w:r w:rsidDel="00000000" w:rsidR="00000000" w:rsidRPr="00000000">
                  <w:rPr>
                    <w:rFonts w:ascii="Aptos" w:cs="Aptos" w:eastAsia="Aptos" w:hAnsi="Aptos"/>
                    <w:sz w:val="21"/>
                    <w:szCs w:val="21"/>
                    <w:rtl w:val="0"/>
                  </w:rPr>
                  <w:t xml:space="preserve">Chapter 3 (Methodology) development</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2">
                <w:pPr>
                  <w:spacing w:line="360" w:lineRule="auto"/>
                  <w:rPr>
                    <w:rFonts w:ascii="Aptos" w:cs="Aptos" w:eastAsia="Aptos" w:hAnsi="Aptos"/>
                    <w:b w:val="1"/>
                    <w:bCs w:val="1"/>
                    <w:i w:val="1"/>
                    <w:iCs w:val="1"/>
                    <w:sz w:val="28"/>
                    <w:szCs w:val="28"/>
                  </w:rPr>
                </w:pPr>
                <w:r w:rsidDel="00000000" w:rsidR="00000000" w:rsidRPr="00000000">
                  <w:rPr>
                    <w:rFonts w:ascii="Aptos" w:cs="Aptos" w:eastAsia="Aptos" w:hAnsi="Aptos"/>
                    <w:sz w:val="21"/>
                    <w:szCs w:val="21"/>
                    <w:rtl w:val="0"/>
                  </w:rPr>
                  <w:t xml:space="preserve">September</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3">
                <w:pPr>
                  <w:spacing w:line="360" w:lineRule="auto"/>
                  <w:rPr>
                    <w:rFonts w:ascii="Aptos" w:cs="Aptos" w:eastAsia="Aptos" w:hAnsi="Aptos"/>
                    <w:b w:val="1"/>
                    <w:bCs w:val="1"/>
                    <w:i w:val="1"/>
                    <w:iCs w:val="1"/>
                    <w:sz w:val="28"/>
                    <w:szCs w:val="28"/>
                  </w:rPr>
                </w:pPr>
                <w:r w:rsidDel="00000000" w:rsidR="00000000" w:rsidRPr="00000000">
                  <w:rPr>
                    <w:rFonts w:ascii="Aptos" w:cs="Aptos" w:eastAsia="Aptos" w:hAnsi="Aptos"/>
                    <w:sz w:val="21"/>
                    <w:szCs w:val="21"/>
                    <w:rtl w:val="0"/>
                  </w:rPr>
                  <w:t xml:space="preserve">Academic methods poster completion</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4">
                <w:pPr>
                  <w:spacing w:line="360" w:lineRule="auto"/>
                  <w:rPr>
                    <w:rFonts w:ascii="Aptos" w:cs="Aptos" w:eastAsia="Aptos" w:hAnsi="Aptos"/>
                    <w:b w:val="1"/>
                    <w:bCs w:val="1"/>
                    <w:i w:val="1"/>
                    <w:iCs w:val="1"/>
                    <w:sz w:val="28"/>
                    <w:szCs w:val="28"/>
                  </w:rPr>
                </w:pPr>
                <w:r w:rsidDel="00000000" w:rsidR="00000000" w:rsidRPr="00000000">
                  <w:rPr>
                    <w:rFonts w:ascii="Aptos" w:cs="Aptos" w:eastAsia="Aptos" w:hAnsi="Aptos"/>
                    <w:sz w:val="21"/>
                    <w:szCs w:val="21"/>
                    <w:rtl w:val="0"/>
                  </w:rPr>
                  <w:t xml:space="preserve">October</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5">
                <w:pPr>
                  <w:spacing w:line="360" w:lineRule="auto"/>
                  <w:rPr>
                    <w:rFonts w:ascii="Aptos" w:cs="Aptos" w:eastAsia="Aptos" w:hAnsi="Aptos"/>
                    <w:b w:val="1"/>
                    <w:bCs w:val="1"/>
                    <w:i w:val="1"/>
                    <w:iCs w:val="1"/>
                    <w:sz w:val="28"/>
                    <w:szCs w:val="28"/>
                  </w:rPr>
                </w:pPr>
                <w:r w:rsidDel="00000000" w:rsidR="00000000" w:rsidRPr="00000000">
                  <w:rPr>
                    <w:rFonts w:ascii="Aptos" w:cs="Aptos" w:eastAsia="Aptos" w:hAnsi="Aptos"/>
                    <w:sz w:val="21"/>
                    <w:szCs w:val="21"/>
                    <w:rtl w:val="0"/>
                  </w:rPr>
                  <w:t xml:space="preserve">Chapter 4 (Findings and Discussion) and Chapter 5 (Conclusion and Recommendations) writing</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6">
                <w:pPr>
                  <w:spacing w:line="360" w:lineRule="auto"/>
                  <w:rPr>
                    <w:rFonts w:ascii="Aptos" w:cs="Aptos" w:eastAsia="Aptos" w:hAnsi="Aptos"/>
                    <w:sz w:val="21"/>
                    <w:szCs w:val="21"/>
                  </w:rPr>
                </w:pPr>
                <w:r w:rsidDel="00000000" w:rsidR="00000000" w:rsidRPr="00000000">
                  <w:rPr>
                    <w:rFonts w:ascii="Aptos" w:cs="Aptos" w:eastAsia="Aptos" w:hAnsi="Aptos"/>
                    <w:sz w:val="21"/>
                    <w:szCs w:val="21"/>
                    <w:rtl w:val="0"/>
                  </w:rPr>
                  <w:t xml:space="preserve">November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57">
                <w:pPr>
                  <w:spacing w:line="360" w:lineRule="auto"/>
                  <w:rPr>
                    <w:rFonts w:ascii="Aptos" w:cs="Aptos" w:eastAsia="Aptos" w:hAnsi="Aptos"/>
                    <w:b w:val="1"/>
                    <w:bCs w:val="1"/>
                    <w:i w:val="1"/>
                    <w:iCs w:val="1"/>
                    <w:sz w:val="28"/>
                    <w:szCs w:val="28"/>
                  </w:rPr>
                </w:pPr>
                <w:r w:rsidDel="00000000" w:rsidR="00000000" w:rsidRPr="00000000">
                  <w:rPr>
                    <w:rFonts w:ascii="Aptos" w:cs="Aptos" w:eastAsia="Aptos" w:hAnsi="Aptos"/>
                    <w:sz w:val="21"/>
                    <w:szCs w:val="21"/>
                    <w:rtl w:val="0"/>
                  </w:rPr>
                  <w:t xml:space="preserve">Final editing and submission of dissertation and poster</w:t>
                </w:r>
                <w:r w:rsidDel="00000000" w:rsidR="00000000" w:rsidRPr="00000000">
                  <w:rPr>
                    <w:rtl w:val="0"/>
                  </w:rPr>
                </w:r>
              </w:p>
            </w:tc>
          </w:tr>
        </w:tbl>
      </w:sdtContent>
    </w:sdt>
    <w:p w:rsidR="00000000" w:rsidDel="00000000" w:rsidP="00000000" w:rsidRDefault="00000000" w:rsidRPr="00000000" w14:paraId="00000058">
      <w:pPr>
        <w:spacing w:line="360" w:lineRule="auto"/>
        <w:rPr>
          <w:rFonts w:ascii="Aptos" w:cs="Aptos" w:eastAsia="Aptos" w:hAnsi="Aptos"/>
          <w:b w:val="1"/>
          <w:bCs w:val="1"/>
          <w:i w:val="1"/>
          <w:iCs w:val="1"/>
          <w:sz w:val="28"/>
          <w:szCs w:val="28"/>
        </w:rPr>
      </w:pPr>
      <w:r w:rsidDel="00000000" w:rsidR="00000000" w:rsidRPr="00000000">
        <w:rPr>
          <w:rtl w:val="0"/>
        </w:rPr>
      </w:r>
    </w:p>
    <w:p w:rsidR="00000000" w:rsidDel="00000000" w:rsidP="00000000" w:rsidRDefault="00000000" w:rsidRPr="00000000" w14:paraId="00000059">
      <w:pPr>
        <w:spacing w:line="360" w:lineRule="auto"/>
        <w:rPr>
          <w:rFonts w:ascii="Aptos" w:cs="Aptos" w:eastAsia="Aptos" w:hAnsi="Aptos"/>
          <w:b w:val="1"/>
          <w:bCs w:val="1"/>
          <w:i w:val="1"/>
          <w:iCs w:val="1"/>
          <w:sz w:val="28"/>
          <w:szCs w:val="28"/>
        </w:rPr>
      </w:pPr>
      <w:r w:rsidDel="00000000" w:rsidR="00000000" w:rsidRPr="00000000">
        <w:rPr>
          <w:rtl w:val="0"/>
        </w:rPr>
      </w:r>
    </w:p>
    <w:p w:rsidR="00000000" w:rsidDel="00000000" w:rsidP="00000000" w:rsidRDefault="00000000" w:rsidRPr="00000000" w14:paraId="0000005A">
      <w:pPr>
        <w:spacing w:line="360" w:lineRule="auto"/>
        <w:rPr>
          <w:rFonts w:ascii="Aptos" w:cs="Aptos" w:eastAsia="Aptos" w:hAnsi="Aptos"/>
          <w:b w:val="1"/>
          <w:bCs w:val="1"/>
          <w:i w:val="1"/>
          <w:iCs w:val="1"/>
          <w:sz w:val="28"/>
          <w:szCs w:val="28"/>
        </w:rPr>
      </w:pPr>
      <w:r w:rsidDel="00000000" w:rsidR="00000000" w:rsidRPr="00000000">
        <w:rPr>
          <w:rFonts w:ascii="Aptos" w:cs="Aptos" w:eastAsia="Aptos" w:hAnsi="Aptos"/>
          <w:b w:val="1"/>
          <w:bCs w:val="1"/>
          <w:i w:val="1"/>
          <w:iCs w:val="1"/>
          <w:sz w:val="28"/>
          <w:szCs w:val="28"/>
          <w:rtl w:val="0"/>
        </w:rPr>
        <w:t xml:space="preserve">Self-reflection as a researcher (any strengths or challenges):</w:t>
      </w:r>
    </w:p>
    <w:p w:rsidR="00000000" w:rsidDel="00000000" w:rsidP="00000000" w:rsidRDefault="00000000" w:rsidRPr="00000000" w14:paraId="0000005B">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As a researcher, I have strong organisational and time management skills that will facilitate the successful completion of this assignment. However, I may experience difficulties in properly evaluating academic sources and handling an immense amount of information. This study will enhance my research, analytical, and academic writing skills for future professional endeavours.</w:t>
      </w:r>
    </w:p>
    <w:p w:rsidR="00000000" w:rsidDel="00000000" w:rsidP="00000000" w:rsidRDefault="00000000" w:rsidRPr="00000000" w14:paraId="0000005C">
      <w:pPr>
        <w:spacing w:line="360" w:lineRule="auto"/>
        <w:rPr>
          <w:rFonts w:ascii="Aptos" w:cs="Aptos" w:eastAsia="Aptos" w:hAnsi="Aptos"/>
        </w:rPr>
      </w:pPr>
      <w:r w:rsidDel="00000000" w:rsidR="00000000" w:rsidRPr="00000000">
        <w:rPr>
          <w:rtl w:val="0"/>
        </w:rPr>
      </w:r>
    </w:p>
    <w:p w:rsidR="00000000" w:rsidDel="00000000" w:rsidP="00000000" w:rsidRDefault="00000000" w:rsidRPr="00000000" w14:paraId="0000005D">
      <w:pPr>
        <w:spacing w:line="360" w:lineRule="auto"/>
        <w:rPr>
          <w:rFonts w:ascii="Aptos" w:cs="Aptos" w:eastAsia="Aptos" w:hAnsi="Aptos"/>
        </w:rPr>
      </w:pPr>
      <w:r w:rsidDel="00000000" w:rsidR="00000000" w:rsidRPr="00000000">
        <w:br w:type="page"/>
      </w:r>
      <w:r w:rsidDel="00000000" w:rsidR="00000000" w:rsidRPr="00000000">
        <w:rPr>
          <w:rtl w:val="0"/>
        </w:rPr>
      </w:r>
    </w:p>
    <w:p w:rsidR="00000000" w:rsidDel="00000000" w:rsidP="00000000" w:rsidRDefault="00000000" w:rsidRPr="00000000" w14:paraId="0000005E">
      <w:pPr>
        <w:pStyle w:val="Heading1"/>
        <w:rPr>
          <w:rFonts w:ascii="Aptos" w:cs="Aptos" w:eastAsia="Aptos" w:hAnsi="Aptos"/>
        </w:rPr>
      </w:pPr>
      <w:r w:rsidDel="00000000" w:rsidR="00000000" w:rsidRPr="00000000">
        <w:rPr>
          <w:rFonts w:ascii="Aptos" w:cs="Aptos" w:eastAsia="Aptos" w:hAnsi="Aptos"/>
          <w:rtl w:val="0"/>
        </w:rPr>
        <w:t xml:space="preserve">References</w:t>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spacing w:after="22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Au-Yeung, C.H., Ellis, D., Dallaway, A., Riley, J., Varney, J. and Howell-Jones, R. (2024) ‘Socioeconomic and Ethnic Inequalities Increase the Risk of Type 2 diabetes: an Analysis of NHS Health Check Attendees in Birmingham’, </w:t>
      </w:r>
      <w:r w:rsidDel="00000000" w:rsidR="00000000" w:rsidRPr="00000000">
        <w:rPr>
          <w:rFonts w:ascii="Arial" w:cs="Arial" w:eastAsia="Arial" w:hAnsi="Arial"/>
          <w:i w:val="1"/>
          <w:iCs w:val="1"/>
          <w:sz w:val="22"/>
          <w:szCs w:val="22"/>
          <w:rtl w:val="0"/>
        </w:rPr>
        <w:t xml:space="preserve">Frontiers in Public Health</w:t>
      </w:r>
      <w:r w:rsidDel="00000000" w:rsidR="00000000" w:rsidRPr="00000000">
        <w:rPr>
          <w:rFonts w:ascii="Arial" w:cs="Arial" w:eastAsia="Arial" w:hAnsi="Arial"/>
          <w:sz w:val="22"/>
          <w:szCs w:val="22"/>
          <w:rtl w:val="0"/>
        </w:rPr>
        <w:t xml:space="preserve">, 12. Available at: </w:t>
      </w:r>
      <w:hyperlink r:id="rId7">
        <w:r w:rsidDel="00000000" w:rsidR="00000000" w:rsidRPr="00000000">
          <w:rPr>
            <w:rFonts w:ascii="Arial" w:cs="Arial" w:eastAsia="Arial" w:hAnsi="Arial"/>
            <w:color w:val="1155cc"/>
            <w:sz w:val="22"/>
            <w:szCs w:val="22"/>
            <w:u w:val="single"/>
            <w:rtl w:val="0"/>
          </w:rPr>
          <w:t xml:space="preserve">https://doi.org/10.3389/fpubh.2024.1477418</w:t>
        </w:r>
      </w:hyperlink>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062">
      <w:pPr>
        <w:spacing w:after="22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Gumber, A. and Gumber, L. (2017) ‘Improving prevention, Monitoring and Management of Diabetes among Ethnic minorities: Contextualizing the Six G’s Approach’, </w:t>
      </w:r>
      <w:r w:rsidDel="00000000" w:rsidR="00000000" w:rsidRPr="00000000">
        <w:rPr>
          <w:rFonts w:ascii="Arial" w:cs="Arial" w:eastAsia="Arial" w:hAnsi="Arial"/>
          <w:i w:val="1"/>
          <w:iCs w:val="1"/>
          <w:sz w:val="22"/>
          <w:szCs w:val="22"/>
          <w:rtl w:val="0"/>
        </w:rPr>
        <w:t xml:space="preserve">BMC Research Notes</w:t>
      </w:r>
      <w:r w:rsidDel="00000000" w:rsidR="00000000" w:rsidRPr="00000000">
        <w:rPr>
          <w:rFonts w:ascii="Arial" w:cs="Arial" w:eastAsia="Arial" w:hAnsi="Arial"/>
          <w:sz w:val="22"/>
          <w:szCs w:val="22"/>
          <w:rtl w:val="0"/>
        </w:rPr>
        <w:t xml:space="preserve">, 10(1). Available at: </w:t>
      </w:r>
      <w:hyperlink r:id="rId8">
        <w:r w:rsidDel="00000000" w:rsidR="00000000" w:rsidRPr="00000000">
          <w:rPr>
            <w:rFonts w:ascii="Arial" w:cs="Arial" w:eastAsia="Arial" w:hAnsi="Arial"/>
            <w:color w:val="1155cc"/>
            <w:sz w:val="22"/>
            <w:szCs w:val="22"/>
            <w:u w:val="single"/>
            <w:rtl w:val="0"/>
          </w:rPr>
          <w:t xml:space="preserve">https://doi.org/10.1186/s13104-017-3104-9</w:t>
        </w:r>
      </w:hyperlink>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063">
      <w:pPr>
        <w:spacing w:after="22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Nagar, S.D., Nápoles, A.M., Jordan, I.K. and Mariño-Ramírez, L. (2021) ‘Socioeconomic Deprivation and Genetic Ancestry Interact to Modify Type 2 Diabetes Ethnic Disparities in the United Kingdom’, </w:t>
      </w:r>
      <w:r w:rsidDel="00000000" w:rsidR="00000000" w:rsidRPr="00000000">
        <w:rPr>
          <w:rFonts w:ascii="Arial" w:cs="Arial" w:eastAsia="Arial" w:hAnsi="Arial"/>
          <w:i w:val="1"/>
          <w:iCs w:val="1"/>
          <w:sz w:val="22"/>
          <w:szCs w:val="22"/>
          <w:rtl w:val="0"/>
        </w:rPr>
        <w:t xml:space="preserve">EClinicalMedicine</w:t>
      </w:r>
      <w:r w:rsidDel="00000000" w:rsidR="00000000" w:rsidRPr="00000000">
        <w:rPr>
          <w:rFonts w:ascii="Arial" w:cs="Arial" w:eastAsia="Arial" w:hAnsi="Arial"/>
          <w:sz w:val="22"/>
          <w:szCs w:val="22"/>
          <w:rtl w:val="0"/>
        </w:rPr>
        <w:t xml:space="preserve">, 37(100960), p. 100960. Available at: </w:t>
      </w:r>
      <w:hyperlink r:id="rId9">
        <w:r w:rsidDel="00000000" w:rsidR="00000000" w:rsidRPr="00000000">
          <w:rPr>
            <w:rFonts w:ascii="Arial" w:cs="Arial" w:eastAsia="Arial" w:hAnsi="Arial"/>
            <w:color w:val="1155cc"/>
            <w:sz w:val="22"/>
            <w:szCs w:val="22"/>
            <w:u w:val="single"/>
            <w:rtl w:val="0"/>
          </w:rPr>
          <w:t xml:space="preserve">https://doi.org/10.1016/j.eclinm.2021.100960</w:t>
        </w:r>
      </w:hyperlink>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064">
      <w:pPr>
        <w:spacing w:after="220" w:line="342.85714285714283"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NICE (2023) </w:t>
      </w:r>
      <w:r w:rsidDel="00000000" w:rsidR="00000000" w:rsidRPr="00000000">
        <w:rPr>
          <w:rFonts w:ascii="Arial" w:cs="Arial" w:eastAsia="Arial" w:hAnsi="Arial"/>
          <w:i w:val="1"/>
          <w:iCs w:val="1"/>
          <w:sz w:val="22"/>
          <w:szCs w:val="22"/>
          <w:rtl w:val="0"/>
        </w:rPr>
        <w:t xml:space="preserve">Type 2 diabetes in adults: quality standard (QS209)</w:t>
      </w:r>
      <w:r w:rsidDel="00000000" w:rsidR="00000000" w:rsidRPr="00000000">
        <w:rPr>
          <w:rFonts w:ascii="Arial" w:cs="Arial" w:eastAsia="Arial" w:hAnsi="Arial"/>
          <w:sz w:val="22"/>
          <w:szCs w:val="22"/>
          <w:rtl w:val="0"/>
        </w:rPr>
        <w:t xml:space="preserve">. Available at: https://www.nice.org.uk/guidance/qs209 (Accessed: 16 May 2026).</w:t>
      </w:r>
    </w:p>
    <w:p w:rsidR="00000000" w:rsidDel="00000000" w:rsidP="00000000" w:rsidRDefault="00000000" w:rsidRPr="00000000" w14:paraId="00000065">
      <w:pPr>
        <w:spacing w:after="22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UWTSD (2022) </w:t>
      </w:r>
      <w:r w:rsidDel="00000000" w:rsidR="00000000" w:rsidRPr="00000000">
        <w:rPr>
          <w:rFonts w:ascii="Arial" w:cs="Arial" w:eastAsia="Arial" w:hAnsi="Arial"/>
          <w:i w:val="1"/>
          <w:iCs w:val="1"/>
          <w:sz w:val="22"/>
          <w:szCs w:val="22"/>
          <w:rtl w:val="0"/>
        </w:rPr>
        <w:t xml:space="preserve">Research Integrity and Ethics</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iCs w:val="1"/>
          <w:sz w:val="22"/>
          <w:szCs w:val="22"/>
          <w:rtl w:val="0"/>
        </w:rPr>
        <w:t xml:space="preserve">The University of Wales Trinity Saint David</w:t>
      </w:r>
      <w:r w:rsidDel="00000000" w:rsidR="00000000" w:rsidRPr="00000000">
        <w:rPr>
          <w:rFonts w:ascii="Arial" w:cs="Arial" w:eastAsia="Arial" w:hAnsi="Arial"/>
          <w:sz w:val="22"/>
          <w:szCs w:val="22"/>
          <w:rtl w:val="0"/>
        </w:rPr>
        <w:t xml:space="preserve">. Available at: https://www.uwtsd.ac.uk/research/research-integrity-and-ethics (Accessed: 27 May 2026).</w:t>
      </w:r>
    </w:p>
    <w:p w:rsidR="00000000" w:rsidDel="00000000" w:rsidP="00000000" w:rsidRDefault="00000000" w:rsidRPr="00000000" w14:paraId="00000066">
      <w:pPr>
        <w:spacing w:after="220"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7">
      <w:pPr>
        <w:spacing w:after="220"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8">
      <w:pPr>
        <w:spacing w:after="220"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9">
      <w:pPr>
        <w:spacing w:line="360" w:lineRule="auto"/>
        <w:rPr>
          <w:rFonts w:ascii="Aptos" w:cs="Aptos" w:eastAsia="Aptos" w:hAnsi="Aptos"/>
        </w:rPr>
      </w:pPr>
      <w:r w:rsidDel="00000000" w:rsidR="00000000" w:rsidRPr="00000000">
        <w:rPr>
          <w:rtl w:val="0"/>
        </w:rPr>
      </w:r>
    </w:p>
    <w:p w:rsidR="00000000" w:rsidDel="00000000" w:rsidP="00000000" w:rsidRDefault="00000000" w:rsidRPr="00000000" w14:paraId="0000006A">
      <w:pPr>
        <w:spacing w:line="360" w:lineRule="auto"/>
        <w:rPr>
          <w:rFonts w:ascii="Aptos" w:cs="Aptos" w:eastAsia="Aptos" w:hAnsi="Aptos"/>
        </w:rPr>
      </w:pPr>
      <w:r w:rsidDel="00000000" w:rsidR="00000000" w:rsidRPr="00000000">
        <w:rPr>
          <w:rFonts w:ascii="Aptos" w:cs="Aptos" w:eastAsia="Aptos" w:hAnsi="Aptos"/>
          <w:rtl w:val="0"/>
        </w:rPr>
        <w:br w:type="textWrapping"/>
      </w:r>
    </w:p>
    <w:p w:rsidR="00000000" w:rsidDel="00000000" w:rsidP="00000000" w:rsidRDefault="00000000" w:rsidRPr="00000000" w14:paraId="0000006B">
      <w:pPr>
        <w:spacing w:line="360" w:lineRule="auto"/>
        <w:rPr>
          <w:rFonts w:ascii="Aptos" w:cs="Aptos" w:eastAsia="Aptos" w:hAnsi="Aptos"/>
        </w:rPr>
      </w:pPr>
      <w:r w:rsidDel="00000000" w:rsidR="00000000" w:rsidRPr="00000000">
        <w:rPr>
          <w:rFonts w:ascii="Aptos" w:cs="Aptos" w:eastAsia="Aptos" w:hAnsi="Aptos"/>
          <w:rtl w:val="0"/>
        </w:rPr>
        <w:br w:type="textWrapping"/>
      </w:r>
    </w:p>
    <w:p w:rsidR="00000000" w:rsidDel="00000000" w:rsidP="00000000" w:rsidRDefault="00000000" w:rsidRPr="00000000" w14:paraId="0000006C">
      <w:pPr>
        <w:spacing w:line="360" w:lineRule="auto"/>
        <w:rPr>
          <w:rFonts w:ascii="Aptos" w:cs="Aptos" w:eastAsia="Aptos" w:hAnsi="Aptos"/>
        </w:rPr>
      </w:pPr>
      <w:r w:rsidDel="00000000" w:rsidR="00000000" w:rsidRPr="00000000">
        <w:rPr>
          <w:rtl w:val="0"/>
        </w:rPr>
      </w:r>
    </w:p>
    <w:p w:rsidR="00000000" w:rsidDel="00000000" w:rsidP="00000000" w:rsidRDefault="00000000" w:rsidRPr="00000000" w14:paraId="0000006D">
      <w:pPr>
        <w:spacing w:line="360" w:lineRule="auto"/>
        <w:rPr>
          <w:rFonts w:ascii="Aptos" w:cs="Aptos" w:eastAsia="Aptos" w:hAnsi="Aptos"/>
        </w:rPr>
      </w:pPr>
      <w:r w:rsidDel="00000000" w:rsidR="00000000" w:rsidRPr="00000000">
        <w:rPr>
          <w:rFonts w:ascii="Aptos" w:cs="Aptos" w:eastAsia="Aptos" w:hAnsi="Aptos"/>
          <w:rtl w:val="0"/>
        </w:rPr>
        <w:br w:type="textWrapping"/>
      </w:r>
    </w:p>
    <w:sectPr>
      <w:footerReference r:id="rId10" w:type="default"/>
      <w:pgSz w:h="16838" w:w="11906" w:orient="portrait"/>
      <w:pgMar w:bottom="1440" w:top="1440" w:left="1440" w:right="1440" w:header="709" w:footer="709"/>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 w:name="Apto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b w:val="0"/>
        <w:bCs w:val="0"/>
        <w:i w:val="0"/>
        <w:iCs w:val="0"/>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360" w:lineRule="auto"/>
      <w:jc w:val="center"/>
    </w:pPr>
    <w:rPr>
      <w:rFonts w:ascii="Arial" w:cs="Arial" w:eastAsia="Arial" w:hAnsi="Arial"/>
      <w:b w:val="1"/>
      <w:bCs w:val="1"/>
      <w:sz w:val="32"/>
      <w:szCs w:val="32"/>
    </w:rPr>
  </w:style>
  <w:style w:type="paragraph" w:styleId="Heading2">
    <w:name w:val="heading 2"/>
    <w:basedOn w:val="Normal"/>
    <w:next w:val="Normal"/>
    <w:pPr>
      <w:keepNext w:val="1"/>
      <w:keepLines w:val="1"/>
      <w:spacing w:after="0" w:before="40" w:line="360" w:lineRule="auto"/>
    </w:pPr>
    <w:rPr>
      <w:rFonts w:ascii="Arial" w:cs="Arial" w:eastAsia="Arial" w:hAnsi="Arial"/>
      <w:b w:val="1"/>
      <w:bCs w:val="1"/>
      <w:i w:val="1"/>
      <w:iCs w:val="1"/>
      <w:sz w:val="28"/>
      <w:szCs w:val="28"/>
    </w:rPr>
  </w:style>
  <w:style w:type="paragraph" w:styleId="Heading3">
    <w:name w:val="heading 3"/>
    <w:basedOn w:val="Normal"/>
    <w:next w:val="Normal"/>
    <w:pPr>
      <w:spacing w:line="240" w:lineRule="auto"/>
    </w:pPr>
    <w:rPr>
      <w:rFonts w:ascii="Arial" w:cs="Arial" w:eastAsia="Arial" w:hAnsi="Arial"/>
      <w:b w:val="1"/>
      <w:bCs w:val="1"/>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hyperlink" Target="https://doi.org/10.1016/j.eclinm.2021.100960"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doi.org/10.3389/fpubh.2024.1477418" TargetMode="External"/><Relationship Id="rId8" Type="http://schemas.openxmlformats.org/officeDocument/2006/relationships/hyperlink" Target="https://doi.org/10.1186/s13104-017-3104-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F589gNokUJCJqqQ8Hh5zttArT3Q==">CgMxLjAaHwoBMBIaChgICVIUChJ0YWJsZS5ob3dsZTNvbGxrMnYyDmguamwyeHExNnRjNDcwMg5oLjV2czRuZnBhb2IzejIOaC50cDM3bjYxc2g2ZGkyDmguZG9wd3l5YzNlNmJ6Mg5oLmRjcnl4d3Q0eWZ0aDIOaC56YjFhNXFva2J2MXIyDmguMmU5eW1sdnFkbG51Mg5oLmZ6aXBvMjUyeTY0cDIOaC5sY2hlYWVmeGwwczk4AHIhMVJNLVFMSHJ5T2JrN2xKMkJQZmNQamJxRm9XTl81VHd5</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