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p w:rsidR="003B3F6A" w:rsidRPr="0067435F" w:rsidRDefault="00C0749F">
      <w:pPr>
        <w:jc w:val="center"/>
        <w:rPr>
          <w:rFonts w:ascii="Times New Roman" w:eastAsia="Times New Roman" w:hAnsi="Times New Roman" w:cs="Times New Roman"/>
          <w:color w:val="000000"/>
          <w:sz w:val="24"/>
          <w:szCs w:val="24"/>
        </w:rPr>
      </w:pPr>
      <w:bookmarkStart w:id="0" w:name="_GoBack"/>
      <w:bookmarkEnd w:id="0"/>
      <w:r w:rsidRPr="0067435F">
        <w:rPr>
          <w:rFonts w:ascii="Times New Roman" w:eastAsia="Times New Roman" w:hAnsi="Times New Roman" w:cs="Times New Roman"/>
          <w:noProof/>
          <w:color w:val="000000"/>
          <w:sz w:val="24"/>
          <w:szCs w:val="24"/>
          <w:lang w:val="en-SG"/>
        </w:rPr>
        <w:drawing>
          <wp:inline distT="114300" distB="114300" distL="114300" distR="114300" wp14:anchorId="547D7169" wp14:editId="6B749F03">
            <wp:extent cx="6253163" cy="2078565"/>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6253163" cy="2078565"/>
                    </a:xfrm>
                    <a:prstGeom prst="rect">
                      <a:avLst/>
                    </a:prstGeom>
                    <a:ln/>
                  </pic:spPr>
                </pic:pic>
              </a:graphicData>
            </a:graphic>
          </wp:inline>
        </w:drawing>
      </w:r>
    </w:p>
    <w:p w:rsidR="003B3F6A" w:rsidRPr="0067435F" w:rsidRDefault="003B3F6A">
      <w:pPr>
        <w:jc w:val="center"/>
        <w:rPr>
          <w:rFonts w:ascii="Times New Roman" w:eastAsia="Times New Roman" w:hAnsi="Times New Roman" w:cs="Times New Roman"/>
          <w:color w:val="000000"/>
          <w:sz w:val="24"/>
          <w:szCs w:val="24"/>
        </w:rPr>
      </w:pPr>
    </w:p>
    <w:p w:rsidR="003B3F6A" w:rsidRPr="0067435F" w:rsidRDefault="003B3F6A">
      <w:pPr>
        <w:jc w:val="center"/>
        <w:rPr>
          <w:rFonts w:ascii="Times New Roman" w:eastAsia="Times New Roman" w:hAnsi="Times New Roman" w:cs="Times New Roman"/>
          <w:color w:val="000000"/>
          <w:sz w:val="24"/>
          <w:szCs w:val="24"/>
        </w:rPr>
      </w:pPr>
    </w:p>
    <w:p w:rsidR="003B3F6A" w:rsidRPr="0067435F" w:rsidRDefault="003B3F6A">
      <w:pPr>
        <w:rPr>
          <w:rFonts w:ascii="Times New Roman" w:eastAsia="Times New Roman" w:hAnsi="Times New Roman" w:cs="Times New Roman"/>
          <w:color w:val="000000"/>
          <w:sz w:val="24"/>
          <w:szCs w:val="24"/>
        </w:rPr>
      </w:pPr>
    </w:p>
    <w:p w:rsidR="003B3F6A" w:rsidRPr="0067435F" w:rsidRDefault="003B3F6A">
      <w:pPr>
        <w:jc w:val="center"/>
        <w:rPr>
          <w:rFonts w:ascii="Times New Roman" w:eastAsia="Times New Roman" w:hAnsi="Times New Roman" w:cs="Times New Roman"/>
          <w:color w:val="000000"/>
          <w:sz w:val="24"/>
          <w:szCs w:val="24"/>
        </w:rPr>
      </w:pPr>
    </w:p>
    <w:p w:rsidR="003B3F6A" w:rsidRPr="0067435F" w:rsidRDefault="00C0749F">
      <w:pPr>
        <w:ind w:left="720"/>
        <w:jc w:val="center"/>
        <w:rPr>
          <w:rFonts w:ascii="Times New Roman" w:eastAsia="Times New Roman" w:hAnsi="Times New Roman" w:cs="Times New Roman"/>
          <w:color w:val="000000"/>
          <w:sz w:val="56"/>
          <w:szCs w:val="56"/>
        </w:rPr>
      </w:pPr>
      <w:r w:rsidRPr="0067435F">
        <w:rPr>
          <w:rFonts w:ascii="Times New Roman" w:eastAsia="Times New Roman" w:hAnsi="Times New Roman" w:cs="Times New Roman"/>
          <w:color w:val="000000"/>
          <w:sz w:val="56"/>
          <w:szCs w:val="56"/>
        </w:rPr>
        <w:t xml:space="preserve">Future of the HR Profession </w:t>
      </w:r>
    </w:p>
    <w:p w:rsidR="003B3F6A" w:rsidRPr="0067435F" w:rsidRDefault="003B3F6A">
      <w:pPr>
        <w:jc w:val="center"/>
        <w:rPr>
          <w:rFonts w:ascii="Times New Roman" w:eastAsia="Times New Roman" w:hAnsi="Times New Roman" w:cs="Times New Roman"/>
          <w:color w:val="000000"/>
          <w:sz w:val="56"/>
          <w:szCs w:val="56"/>
        </w:rPr>
      </w:pPr>
    </w:p>
    <w:p w:rsidR="003B3F6A" w:rsidRPr="0067435F" w:rsidRDefault="00C0749F">
      <w:pPr>
        <w:jc w:val="center"/>
        <w:rPr>
          <w:rFonts w:ascii="Times New Roman" w:eastAsia="Times New Roman" w:hAnsi="Times New Roman" w:cs="Times New Roman"/>
          <w:color w:val="000000"/>
          <w:sz w:val="56"/>
          <w:szCs w:val="56"/>
        </w:rPr>
      </w:pPr>
      <w:r w:rsidRPr="0067435F">
        <w:rPr>
          <w:rFonts w:ascii="Times New Roman" w:eastAsia="Times New Roman" w:hAnsi="Times New Roman" w:cs="Times New Roman"/>
          <w:color w:val="000000"/>
          <w:sz w:val="56"/>
          <w:szCs w:val="56"/>
        </w:rPr>
        <w:t xml:space="preserve">M6X00873 </w:t>
      </w:r>
    </w:p>
    <w:p w:rsidR="003B3F6A" w:rsidRPr="0067435F" w:rsidRDefault="00C0749F">
      <w:pPr>
        <w:jc w:val="center"/>
        <w:rPr>
          <w:rFonts w:ascii="Times New Roman" w:eastAsia="Times New Roman" w:hAnsi="Times New Roman" w:cs="Times New Roman"/>
          <w:color w:val="000000"/>
          <w:sz w:val="56"/>
          <w:szCs w:val="56"/>
        </w:rPr>
      </w:pPr>
      <w:r w:rsidRPr="0067435F">
        <w:rPr>
          <w:rFonts w:ascii="Times New Roman" w:eastAsia="Times New Roman" w:hAnsi="Times New Roman" w:cs="Times New Roman"/>
          <w:color w:val="000000"/>
          <w:sz w:val="56"/>
          <w:szCs w:val="56"/>
        </w:rPr>
        <w:t>Contemporary Human Resource in Practice</w:t>
      </w:r>
    </w:p>
    <w:p w:rsidR="003B3F6A" w:rsidRPr="0067435F" w:rsidRDefault="00C0749F">
      <w:pPr>
        <w:jc w:val="center"/>
        <w:rPr>
          <w:rFonts w:ascii="Times New Roman" w:eastAsia="Times New Roman" w:hAnsi="Times New Roman" w:cs="Times New Roman"/>
          <w:color w:val="000000"/>
          <w:sz w:val="56"/>
          <w:szCs w:val="56"/>
        </w:rPr>
      </w:pPr>
      <w:r w:rsidRPr="0067435F">
        <w:rPr>
          <w:rFonts w:ascii="Times New Roman" w:eastAsia="Times New Roman" w:hAnsi="Times New Roman" w:cs="Times New Roman"/>
          <w:color w:val="000000"/>
          <w:sz w:val="56"/>
          <w:szCs w:val="56"/>
        </w:rPr>
        <w:t>Nov 2019</w:t>
      </w:r>
    </w:p>
    <w:p w:rsidR="003B3F6A" w:rsidRPr="0067435F" w:rsidRDefault="003B3F6A">
      <w:pPr>
        <w:rPr>
          <w:rFonts w:ascii="Times New Roman" w:eastAsia="Times New Roman" w:hAnsi="Times New Roman" w:cs="Times New Roman"/>
          <w:color w:val="000000"/>
          <w:sz w:val="44"/>
          <w:szCs w:val="44"/>
        </w:rPr>
      </w:pPr>
    </w:p>
    <w:p w:rsidR="003B3F6A" w:rsidRPr="0067435F" w:rsidRDefault="003B3F6A">
      <w:pPr>
        <w:jc w:val="center"/>
        <w:rPr>
          <w:rFonts w:ascii="Times New Roman" w:eastAsia="Times New Roman" w:hAnsi="Times New Roman" w:cs="Times New Roman"/>
          <w:color w:val="000000"/>
          <w:sz w:val="44"/>
          <w:szCs w:val="44"/>
        </w:rPr>
      </w:pPr>
    </w:p>
    <w:tbl>
      <w:tblPr>
        <w:tblStyle w:val="a"/>
        <w:tblW w:w="100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40"/>
        <w:gridCol w:w="5040"/>
      </w:tblGrid>
      <w:tr w:rsidR="0067435F" w:rsidRPr="0067435F">
        <w:trPr>
          <w:jc w:val="center"/>
        </w:trPr>
        <w:tc>
          <w:tcPr>
            <w:tcW w:w="5040" w:type="dxa"/>
            <w:shd w:val="clear" w:color="auto" w:fill="auto"/>
            <w:tcMar>
              <w:top w:w="100" w:type="dxa"/>
              <w:left w:w="100" w:type="dxa"/>
              <w:bottom w:w="100" w:type="dxa"/>
              <w:right w:w="100" w:type="dxa"/>
            </w:tcMar>
          </w:tcPr>
          <w:p w:rsidR="003B3F6A" w:rsidRPr="0067435F" w:rsidRDefault="00C0749F">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44"/>
                <w:szCs w:val="44"/>
              </w:rPr>
            </w:pPr>
            <w:r w:rsidRPr="0067435F">
              <w:rPr>
                <w:rFonts w:ascii="Times New Roman" w:eastAsia="Times New Roman" w:hAnsi="Times New Roman" w:cs="Times New Roman"/>
                <w:color w:val="000000"/>
                <w:sz w:val="44"/>
                <w:szCs w:val="44"/>
              </w:rPr>
              <w:t>Name</w:t>
            </w:r>
          </w:p>
        </w:tc>
        <w:tc>
          <w:tcPr>
            <w:tcW w:w="5040" w:type="dxa"/>
            <w:shd w:val="clear" w:color="auto" w:fill="auto"/>
            <w:tcMar>
              <w:top w:w="100" w:type="dxa"/>
              <w:left w:w="100" w:type="dxa"/>
              <w:bottom w:w="100" w:type="dxa"/>
              <w:right w:w="100" w:type="dxa"/>
            </w:tcMar>
          </w:tcPr>
          <w:p w:rsidR="003B3F6A" w:rsidRPr="0067435F" w:rsidRDefault="00C0749F">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44"/>
                <w:szCs w:val="44"/>
              </w:rPr>
            </w:pPr>
            <w:proofErr w:type="spellStart"/>
            <w:r w:rsidRPr="0067435F">
              <w:rPr>
                <w:rFonts w:ascii="Times New Roman" w:eastAsia="Times New Roman" w:hAnsi="Times New Roman" w:cs="Times New Roman"/>
                <w:color w:val="000000"/>
                <w:sz w:val="44"/>
                <w:szCs w:val="44"/>
              </w:rPr>
              <w:t>Cheah</w:t>
            </w:r>
            <w:proofErr w:type="spellEnd"/>
            <w:r w:rsidRPr="0067435F">
              <w:rPr>
                <w:rFonts w:ascii="Times New Roman" w:eastAsia="Times New Roman" w:hAnsi="Times New Roman" w:cs="Times New Roman"/>
                <w:color w:val="000000"/>
                <w:sz w:val="44"/>
                <w:szCs w:val="44"/>
              </w:rPr>
              <w:t xml:space="preserve"> </w:t>
            </w:r>
            <w:proofErr w:type="spellStart"/>
            <w:r w:rsidRPr="0067435F">
              <w:rPr>
                <w:rFonts w:ascii="Times New Roman" w:eastAsia="Times New Roman" w:hAnsi="Times New Roman" w:cs="Times New Roman"/>
                <w:color w:val="000000"/>
                <w:sz w:val="44"/>
                <w:szCs w:val="44"/>
              </w:rPr>
              <w:t>Jia</w:t>
            </w:r>
            <w:proofErr w:type="spellEnd"/>
            <w:r w:rsidRPr="0067435F">
              <w:rPr>
                <w:rFonts w:ascii="Times New Roman" w:eastAsia="Times New Roman" w:hAnsi="Times New Roman" w:cs="Times New Roman"/>
                <w:color w:val="000000"/>
                <w:sz w:val="44"/>
                <w:szCs w:val="44"/>
              </w:rPr>
              <w:t>-Hui</w:t>
            </w:r>
          </w:p>
        </w:tc>
      </w:tr>
      <w:tr w:rsidR="0067435F" w:rsidRPr="0067435F">
        <w:trPr>
          <w:jc w:val="center"/>
        </w:trPr>
        <w:tc>
          <w:tcPr>
            <w:tcW w:w="5040" w:type="dxa"/>
            <w:shd w:val="clear" w:color="auto" w:fill="auto"/>
            <w:tcMar>
              <w:top w:w="100" w:type="dxa"/>
              <w:left w:w="100" w:type="dxa"/>
              <w:bottom w:w="100" w:type="dxa"/>
              <w:right w:w="100" w:type="dxa"/>
            </w:tcMar>
          </w:tcPr>
          <w:p w:rsidR="003B3F6A" w:rsidRPr="0067435F" w:rsidRDefault="00C0749F">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44"/>
                <w:szCs w:val="44"/>
              </w:rPr>
            </w:pPr>
            <w:r w:rsidRPr="0067435F">
              <w:rPr>
                <w:rFonts w:ascii="Times New Roman" w:eastAsia="Times New Roman" w:hAnsi="Times New Roman" w:cs="Times New Roman"/>
                <w:color w:val="000000"/>
                <w:sz w:val="44"/>
                <w:szCs w:val="44"/>
              </w:rPr>
              <w:t>Student ID</w:t>
            </w:r>
          </w:p>
        </w:tc>
        <w:tc>
          <w:tcPr>
            <w:tcW w:w="5040" w:type="dxa"/>
            <w:shd w:val="clear" w:color="auto" w:fill="auto"/>
            <w:tcMar>
              <w:top w:w="100" w:type="dxa"/>
              <w:left w:w="100" w:type="dxa"/>
              <w:bottom w:w="100" w:type="dxa"/>
              <w:right w:w="100" w:type="dxa"/>
            </w:tcMar>
          </w:tcPr>
          <w:p w:rsidR="003B3F6A" w:rsidRPr="0067435F" w:rsidRDefault="00C0749F">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44"/>
                <w:szCs w:val="44"/>
              </w:rPr>
            </w:pPr>
            <w:r w:rsidRPr="0067435F">
              <w:rPr>
                <w:rFonts w:ascii="Times New Roman" w:eastAsia="Times New Roman" w:hAnsi="Times New Roman" w:cs="Times New Roman"/>
                <w:color w:val="000000"/>
                <w:sz w:val="44"/>
                <w:szCs w:val="44"/>
              </w:rPr>
              <w:t>1903 885</w:t>
            </w:r>
          </w:p>
        </w:tc>
      </w:tr>
      <w:tr w:rsidR="0067435F" w:rsidRPr="0067435F">
        <w:trPr>
          <w:jc w:val="center"/>
        </w:trPr>
        <w:tc>
          <w:tcPr>
            <w:tcW w:w="5040" w:type="dxa"/>
            <w:shd w:val="clear" w:color="auto" w:fill="auto"/>
            <w:tcMar>
              <w:top w:w="100" w:type="dxa"/>
              <w:left w:w="100" w:type="dxa"/>
              <w:bottom w:w="100" w:type="dxa"/>
              <w:right w:w="100" w:type="dxa"/>
            </w:tcMar>
          </w:tcPr>
          <w:p w:rsidR="003B3F6A" w:rsidRPr="0067435F" w:rsidRDefault="00C0749F">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44"/>
                <w:szCs w:val="44"/>
              </w:rPr>
            </w:pPr>
            <w:r w:rsidRPr="0067435F">
              <w:rPr>
                <w:rFonts w:ascii="Times New Roman" w:eastAsia="Times New Roman" w:hAnsi="Times New Roman" w:cs="Times New Roman"/>
                <w:color w:val="000000"/>
                <w:sz w:val="44"/>
                <w:szCs w:val="44"/>
              </w:rPr>
              <w:t>Lecturer</w:t>
            </w:r>
          </w:p>
        </w:tc>
        <w:tc>
          <w:tcPr>
            <w:tcW w:w="5040" w:type="dxa"/>
            <w:shd w:val="clear" w:color="auto" w:fill="auto"/>
            <w:tcMar>
              <w:top w:w="100" w:type="dxa"/>
              <w:left w:w="100" w:type="dxa"/>
              <w:bottom w:w="100" w:type="dxa"/>
              <w:right w:w="100" w:type="dxa"/>
            </w:tcMar>
          </w:tcPr>
          <w:p w:rsidR="003B3F6A" w:rsidRPr="0067435F" w:rsidRDefault="00C0749F">
            <w:pPr>
              <w:widowControl w:val="0"/>
              <w:pBdr>
                <w:top w:val="nil"/>
                <w:left w:val="nil"/>
                <w:bottom w:val="nil"/>
                <w:right w:val="nil"/>
                <w:between w:val="nil"/>
              </w:pBdr>
              <w:spacing w:line="240" w:lineRule="auto"/>
              <w:jc w:val="both"/>
              <w:rPr>
                <w:rFonts w:ascii="Times New Roman" w:eastAsia="Times New Roman" w:hAnsi="Times New Roman" w:cs="Times New Roman"/>
                <w:color w:val="000000"/>
                <w:sz w:val="44"/>
                <w:szCs w:val="44"/>
              </w:rPr>
            </w:pPr>
            <w:r w:rsidRPr="0067435F">
              <w:rPr>
                <w:rFonts w:ascii="Times New Roman" w:eastAsia="Times New Roman" w:hAnsi="Times New Roman" w:cs="Times New Roman"/>
                <w:color w:val="000000"/>
                <w:sz w:val="44"/>
                <w:szCs w:val="44"/>
              </w:rPr>
              <w:t>Julie Hayward</w:t>
            </w:r>
          </w:p>
        </w:tc>
      </w:tr>
    </w:tbl>
    <w:p w:rsidR="003B3F6A" w:rsidRPr="0067435F" w:rsidRDefault="003B3F6A">
      <w:pPr>
        <w:jc w:val="center"/>
        <w:rPr>
          <w:rFonts w:ascii="Times New Roman" w:eastAsia="Times New Roman" w:hAnsi="Times New Roman" w:cs="Times New Roman"/>
          <w:color w:val="000000"/>
          <w:sz w:val="44"/>
          <w:szCs w:val="44"/>
        </w:rPr>
      </w:pPr>
    </w:p>
    <w:p w:rsidR="003B3F6A" w:rsidRDefault="003B3F6A">
      <w:pPr>
        <w:rPr>
          <w:rFonts w:ascii="Times New Roman" w:eastAsia="Times New Roman" w:hAnsi="Times New Roman" w:cs="Times New Roman"/>
          <w:color w:val="000000"/>
          <w:sz w:val="40"/>
          <w:szCs w:val="40"/>
        </w:rPr>
      </w:pPr>
    </w:p>
    <w:p w:rsidR="0067435F" w:rsidRPr="0067435F" w:rsidRDefault="0067435F">
      <w:pPr>
        <w:rPr>
          <w:rFonts w:ascii="Times New Roman" w:eastAsia="Times New Roman" w:hAnsi="Times New Roman" w:cs="Times New Roman"/>
          <w:color w:val="000000"/>
          <w:sz w:val="40"/>
          <w:szCs w:val="40"/>
        </w:rPr>
      </w:pPr>
    </w:p>
    <w:p w:rsidR="003B3F6A" w:rsidRPr="0067435F" w:rsidRDefault="003B3F6A">
      <w:pPr>
        <w:spacing w:line="360" w:lineRule="auto"/>
        <w:rPr>
          <w:b/>
          <w:color w:val="000000"/>
        </w:rPr>
      </w:pPr>
    </w:p>
    <w:p w:rsidR="003B3F6A" w:rsidRPr="0067435F" w:rsidRDefault="00C0749F">
      <w:pPr>
        <w:spacing w:line="360" w:lineRule="auto"/>
        <w:rPr>
          <w:rFonts w:ascii="Times New Roman" w:eastAsia="Times New Roman" w:hAnsi="Times New Roman" w:cs="Times New Roman"/>
          <w:b/>
          <w:color w:val="000000"/>
          <w:sz w:val="24"/>
          <w:szCs w:val="24"/>
          <w:u w:val="single"/>
        </w:rPr>
      </w:pPr>
      <w:r w:rsidRPr="0067435F">
        <w:rPr>
          <w:rFonts w:ascii="Times New Roman" w:eastAsia="Times New Roman" w:hAnsi="Times New Roman" w:cs="Times New Roman"/>
          <w:b/>
          <w:color w:val="000000"/>
          <w:sz w:val="24"/>
          <w:szCs w:val="24"/>
          <w:u w:val="single"/>
        </w:rPr>
        <w:lastRenderedPageBreak/>
        <w:t xml:space="preserve">Introduction </w:t>
      </w:r>
    </w:p>
    <w:p w:rsidR="003B3F6A" w:rsidRPr="0067435F" w:rsidRDefault="003B3F6A">
      <w:pPr>
        <w:spacing w:line="360" w:lineRule="auto"/>
        <w:rPr>
          <w:rFonts w:ascii="Times New Roman" w:eastAsia="Times New Roman" w:hAnsi="Times New Roman" w:cs="Times New Roman"/>
          <w:b/>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The world is changing, robots are coming, </w:t>
      </w:r>
      <w:proofErr w:type="gramStart"/>
      <w:r w:rsidRPr="0067435F">
        <w:rPr>
          <w:rFonts w:ascii="Times New Roman" w:eastAsia="Times New Roman" w:hAnsi="Times New Roman" w:cs="Times New Roman"/>
          <w:color w:val="000000"/>
          <w:sz w:val="24"/>
          <w:szCs w:val="24"/>
        </w:rPr>
        <w:t>the</w:t>
      </w:r>
      <w:proofErr w:type="gramEnd"/>
      <w:r w:rsidRPr="0067435F">
        <w:rPr>
          <w:rFonts w:ascii="Times New Roman" w:eastAsia="Times New Roman" w:hAnsi="Times New Roman" w:cs="Times New Roman"/>
          <w:color w:val="000000"/>
          <w:sz w:val="24"/>
          <w:szCs w:val="24"/>
        </w:rPr>
        <w:t xml:space="preserve"> line between technologies and humans are slowly diminishing (World Economic Forum, 2016). The beginning of the fourth industrial revolution has begun with the integration of digital, physical and biological systems (Schwab, 2016). Technologies like artificial intelligence, autonomous vehicles, and healthcare sensors are slowly becoming ingrained in our daily lives (Schulze, 2019).</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Technology is one of the megatrends that </w:t>
      </w:r>
      <w:proofErr w:type="gramStart"/>
      <w:r w:rsidRPr="0067435F">
        <w:rPr>
          <w:rFonts w:ascii="Times New Roman" w:eastAsia="Times New Roman" w:hAnsi="Times New Roman" w:cs="Times New Roman"/>
          <w:color w:val="000000"/>
          <w:sz w:val="24"/>
          <w:szCs w:val="24"/>
        </w:rPr>
        <w:t>is</w:t>
      </w:r>
      <w:proofErr w:type="gramEnd"/>
      <w:r w:rsidRPr="0067435F">
        <w:rPr>
          <w:rFonts w:ascii="Times New Roman" w:eastAsia="Times New Roman" w:hAnsi="Times New Roman" w:cs="Times New Roman"/>
          <w:color w:val="000000"/>
          <w:sz w:val="24"/>
          <w:szCs w:val="24"/>
        </w:rPr>
        <w:t xml:space="preserve"> changing the way people work (</w:t>
      </w:r>
      <w:proofErr w:type="spellStart"/>
      <w:r w:rsidRPr="0067435F">
        <w:rPr>
          <w:rFonts w:ascii="Times New Roman" w:eastAsia="Times New Roman" w:hAnsi="Times New Roman" w:cs="Times New Roman"/>
          <w:color w:val="000000"/>
          <w:sz w:val="24"/>
          <w:szCs w:val="24"/>
        </w:rPr>
        <w:t>Brechbuhl</w:t>
      </w:r>
      <w:proofErr w:type="spellEnd"/>
      <w:r w:rsidRPr="0067435F">
        <w:rPr>
          <w:rFonts w:ascii="Times New Roman" w:eastAsia="Times New Roman" w:hAnsi="Times New Roman" w:cs="Times New Roman"/>
          <w:color w:val="000000"/>
          <w:sz w:val="24"/>
          <w:szCs w:val="24"/>
        </w:rPr>
        <w:t xml:space="preserve">, 2015). Over the last decades, computers and robots have substituted numbers of manufacturing, transactional, and repetitive jobs (MGI, 2013), causing unemployment. Will humans ever be replaced by robots in the workplace? Susskind and Susskind (2015) believe that in the future, even white-collar workers will no longer have to work in the way they did before thanks to technological advancement. If this really happens, what will happen to the HR profession?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Other megatrends like </w:t>
      </w:r>
      <w:proofErr w:type="spellStart"/>
      <w:r w:rsidRPr="0067435F">
        <w:rPr>
          <w:rFonts w:ascii="Times New Roman" w:eastAsia="Times New Roman" w:hAnsi="Times New Roman" w:cs="Times New Roman"/>
          <w:color w:val="000000"/>
          <w:sz w:val="24"/>
          <w:szCs w:val="24"/>
        </w:rPr>
        <w:t>globalisation</w:t>
      </w:r>
      <w:proofErr w:type="spellEnd"/>
      <w:r w:rsidRPr="0067435F">
        <w:rPr>
          <w:rFonts w:ascii="Times New Roman" w:eastAsia="Times New Roman" w:hAnsi="Times New Roman" w:cs="Times New Roman"/>
          <w:color w:val="000000"/>
          <w:sz w:val="24"/>
          <w:szCs w:val="24"/>
        </w:rPr>
        <w:t xml:space="preserve">, changing demographics, and new </w:t>
      </w:r>
      <w:proofErr w:type="spellStart"/>
      <w:r w:rsidRPr="0067435F">
        <w:rPr>
          <w:rFonts w:ascii="Times New Roman" w:eastAsia="Times New Roman" w:hAnsi="Times New Roman" w:cs="Times New Roman"/>
          <w:color w:val="000000"/>
          <w:sz w:val="24"/>
          <w:szCs w:val="24"/>
        </w:rPr>
        <w:t>behaviours</w:t>
      </w:r>
      <w:proofErr w:type="spellEnd"/>
      <w:r w:rsidRPr="0067435F">
        <w:rPr>
          <w:rFonts w:ascii="Times New Roman" w:eastAsia="Times New Roman" w:hAnsi="Times New Roman" w:cs="Times New Roman"/>
          <w:color w:val="000000"/>
          <w:sz w:val="24"/>
          <w:szCs w:val="24"/>
        </w:rPr>
        <w:t xml:space="preserve"> are reshaping the workplace environment (Lancefield,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Morgan, 2016; </w:t>
      </w:r>
      <w:proofErr w:type="spellStart"/>
      <w:r w:rsidRPr="0067435F">
        <w:rPr>
          <w:rFonts w:ascii="Times New Roman" w:eastAsia="Times New Roman" w:hAnsi="Times New Roman" w:cs="Times New Roman"/>
          <w:color w:val="000000"/>
          <w:sz w:val="24"/>
          <w:szCs w:val="24"/>
        </w:rPr>
        <w:t>Verma</w:t>
      </w:r>
      <w:proofErr w:type="spellEnd"/>
      <w:r w:rsidRPr="0067435F">
        <w:rPr>
          <w:rFonts w:ascii="Times New Roman" w:eastAsia="Times New Roman" w:hAnsi="Times New Roman" w:cs="Times New Roman"/>
          <w:color w:val="000000"/>
          <w:sz w:val="24"/>
          <w:szCs w:val="24"/>
        </w:rPr>
        <w:t xml:space="preserve">, 2018). In order to sustain, HR professionals must act quickly and adapt rapidly to a world that is increasingly volatile, uncertain, complex and ambiguous (Bennett and </w:t>
      </w:r>
      <w:proofErr w:type="spellStart"/>
      <w:r w:rsidRPr="0067435F">
        <w:rPr>
          <w:rFonts w:ascii="Times New Roman" w:eastAsia="Times New Roman" w:hAnsi="Times New Roman" w:cs="Times New Roman"/>
          <w:color w:val="000000"/>
          <w:sz w:val="24"/>
          <w:szCs w:val="24"/>
        </w:rPr>
        <w:t>Lemoine</w:t>
      </w:r>
      <w:proofErr w:type="spellEnd"/>
      <w:r w:rsidRPr="0067435F">
        <w:rPr>
          <w:rFonts w:ascii="Times New Roman" w:eastAsia="Times New Roman" w:hAnsi="Times New Roman" w:cs="Times New Roman"/>
          <w:color w:val="000000"/>
          <w:sz w:val="24"/>
          <w:szCs w:val="24"/>
        </w:rPr>
        <w:t xml:space="preserve">, 2014; </w:t>
      </w:r>
      <w:proofErr w:type="spellStart"/>
      <w:r w:rsidRPr="0067435F">
        <w:rPr>
          <w:rFonts w:ascii="Times New Roman" w:eastAsia="Times New Roman" w:hAnsi="Times New Roman" w:cs="Times New Roman"/>
          <w:color w:val="000000"/>
          <w:sz w:val="24"/>
          <w:szCs w:val="24"/>
        </w:rPr>
        <w:t>Kraaijenbrink</w:t>
      </w:r>
      <w:proofErr w:type="spellEnd"/>
      <w:r w:rsidRPr="0067435F">
        <w:rPr>
          <w:rFonts w:ascii="Times New Roman" w:eastAsia="Times New Roman" w:hAnsi="Times New Roman" w:cs="Times New Roman"/>
          <w:color w:val="000000"/>
          <w:sz w:val="24"/>
          <w:szCs w:val="24"/>
        </w:rPr>
        <w:t>, 2018). The Ulrich model, which helped transform HR functions since the late ’90s, is it still as effective? Or just as the business world evolves, so should HR roles?</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The following essay will discuss how the roles of HR will be reinvented in response to megatrends, focusing particularly on technology to determine the skills needed in order to stay relevant in a world dominated by AI.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b/>
          <w:color w:val="000000"/>
          <w:sz w:val="24"/>
          <w:szCs w:val="24"/>
        </w:rPr>
      </w:pPr>
      <w:r w:rsidRPr="0067435F">
        <w:rPr>
          <w:rFonts w:ascii="Times New Roman" w:eastAsia="Times New Roman" w:hAnsi="Times New Roman" w:cs="Times New Roman"/>
          <w:b/>
          <w:color w:val="000000"/>
          <w:sz w:val="24"/>
          <w:szCs w:val="24"/>
          <w:u w:val="single"/>
        </w:rPr>
        <w:t>Main Body</w:t>
      </w:r>
    </w:p>
    <w:p w:rsidR="003B3F6A" w:rsidRPr="0067435F" w:rsidRDefault="003B3F6A">
      <w:pPr>
        <w:spacing w:line="360" w:lineRule="auto"/>
        <w:jc w:val="both"/>
        <w:rPr>
          <w:rFonts w:ascii="Times New Roman" w:eastAsia="Times New Roman" w:hAnsi="Times New Roman" w:cs="Times New Roman"/>
          <w:b/>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There is no way avoiding it - organizations are affected by megatrends. </w:t>
      </w:r>
      <w:proofErr w:type="spellStart"/>
      <w:r w:rsidRPr="0067435F">
        <w:rPr>
          <w:rFonts w:ascii="Times New Roman" w:eastAsia="Times New Roman" w:hAnsi="Times New Roman" w:cs="Times New Roman"/>
          <w:color w:val="000000"/>
          <w:sz w:val="24"/>
          <w:szCs w:val="24"/>
        </w:rPr>
        <w:t>Globalisation</w:t>
      </w:r>
      <w:proofErr w:type="spellEnd"/>
      <w:r w:rsidRPr="0067435F">
        <w:rPr>
          <w:rFonts w:ascii="Times New Roman" w:eastAsia="Times New Roman" w:hAnsi="Times New Roman" w:cs="Times New Roman"/>
          <w:color w:val="000000"/>
          <w:sz w:val="24"/>
          <w:szCs w:val="24"/>
        </w:rPr>
        <w:t xml:space="preserve">, changing demographics, new </w:t>
      </w:r>
      <w:proofErr w:type="spellStart"/>
      <w:r w:rsidRPr="0067435F">
        <w:rPr>
          <w:rFonts w:ascii="Times New Roman" w:eastAsia="Times New Roman" w:hAnsi="Times New Roman" w:cs="Times New Roman"/>
          <w:color w:val="000000"/>
          <w:sz w:val="24"/>
          <w:szCs w:val="24"/>
        </w:rPr>
        <w:t>behaviours</w:t>
      </w:r>
      <w:proofErr w:type="spellEnd"/>
      <w:r w:rsidRPr="0067435F">
        <w:rPr>
          <w:rFonts w:ascii="Times New Roman" w:eastAsia="Times New Roman" w:hAnsi="Times New Roman" w:cs="Times New Roman"/>
          <w:color w:val="000000"/>
          <w:sz w:val="24"/>
          <w:szCs w:val="24"/>
        </w:rPr>
        <w:t xml:space="preserve">, and technological advancements are challenging how organizations perform in the 21st century (CIPD, 2015).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b/>
          <w:color w:val="000000"/>
          <w:sz w:val="24"/>
          <w:szCs w:val="24"/>
        </w:rPr>
        <w:t>Complicated Workplace?</w:t>
      </w: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The workplace now consists of 5 generations from employees born from the ‘40s all the way to the ‘90s, changing its demographics compared to before (</w:t>
      </w:r>
      <w:proofErr w:type="spellStart"/>
      <w:r w:rsidRPr="0067435F">
        <w:rPr>
          <w:rFonts w:ascii="Times New Roman" w:eastAsia="Times New Roman" w:hAnsi="Times New Roman" w:cs="Times New Roman"/>
          <w:color w:val="000000"/>
          <w:sz w:val="24"/>
          <w:szCs w:val="24"/>
        </w:rPr>
        <w:t>Salzman</w:t>
      </w:r>
      <w:proofErr w:type="spellEnd"/>
      <w:r w:rsidRPr="0067435F">
        <w:rPr>
          <w:rFonts w:ascii="Times New Roman" w:eastAsia="Times New Roman" w:hAnsi="Times New Roman" w:cs="Times New Roman"/>
          <w:color w:val="000000"/>
          <w:sz w:val="24"/>
          <w:szCs w:val="24"/>
        </w:rPr>
        <w:t xml:space="preserve">, 2017; Bennett, 2017). The growing diversity of the workforce brings in new </w:t>
      </w:r>
      <w:proofErr w:type="spellStart"/>
      <w:r w:rsidRPr="0067435F">
        <w:rPr>
          <w:rFonts w:ascii="Times New Roman" w:eastAsia="Times New Roman" w:hAnsi="Times New Roman" w:cs="Times New Roman"/>
          <w:color w:val="000000"/>
          <w:sz w:val="24"/>
          <w:szCs w:val="24"/>
        </w:rPr>
        <w:t>behaviours</w:t>
      </w:r>
      <w:proofErr w:type="spellEnd"/>
      <w:r w:rsidRPr="0067435F">
        <w:rPr>
          <w:rFonts w:ascii="Times New Roman" w:eastAsia="Times New Roman" w:hAnsi="Times New Roman" w:cs="Times New Roman"/>
          <w:color w:val="000000"/>
          <w:sz w:val="24"/>
          <w:szCs w:val="24"/>
        </w:rPr>
        <w:t xml:space="preserve">. Diversity is not just limited to age, race and culture anymore, but lifestyle differences and new </w:t>
      </w:r>
      <w:proofErr w:type="spellStart"/>
      <w:r w:rsidRPr="0067435F">
        <w:rPr>
          <w:rFonts w:ascii="Times New Roman" w:eastAsia="Times New Roman" w:hAnsi="Times New Roman" w:cs="Times New Roman"/>
          <w:color w:val="000000"/>
          <w:sz w:val="24"/>
          <w:szCs w:val="24"/>
        </w:rPr>
        <w:t>behaviours</w:t>
      </w:r>
      <w:proofErr w:type="spellEnd"/>
      <w:r w:rsidRPr="0067435F">
        <w:rPr>
          <w:rFonts w:ascii="Times New Roman" w:eastAsia="Times New Roman" w:hAnsi="Times New Roman" w:cs="Times New Roman"/>
          <w:color w:val="000000"/>
          <w:sz w:val="24"/>
          <w:szCs w:val="24"/>
        </w:rPr>
        <w:t xml:space="preserve">. Employees are seeking to </w:t>
      </w:r>
      <w:proofErr w:type="spellStart"/>
      <w:r w:rsidRPr="0067435F">
        <w:rPr>
          <w:rFonts w:ascii="Times New Roman" w:eastAsia="Times New Roman" w:hAnsi="Times New Roman" w:cs="Times New Roman"/>
          <w:color w:val="000000"/>
          <w:sz w:val="24"/>
          <w:szCs w:val="24"/>
        </w:rPr>
        <w:t>optimise</w:t>
      </w:r>
      <w:proofErr w:type="spellEnd"/>
      <w:r w:rsidRPr="0067435F">
        <w:rPr>
          <w:rFonts w:ascii="Times New Roman" w:eastAsia="Times New Roman" w:hAnsi="Times New Roman" w:cs="Times New Roman"/>
          <w:color w:val="000000"/>
          <w:sz w:val="24"/>
          <w:szCs w:val="24"/>
        </w:rPr>
        <w:t xml:space="preserve"> work/life balance while others seek meaning from work (Reilly, 2017). People no longer need to be in the company to carry out their jobs, with more accessibility and mobility thanks to the internet, employees can work from anywhere at any time. Also, with the growing number of people fighting for gender identity and sexual orientation rights, HR should make sure that no one is being discriminated at the workplace (Amnesty,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Gone are the days where companies hire people within the same location or region. With </w:t>
      </w:r>
      <w:proofErr w:type="spellStart"/>
      <w:r w:rsidRPr="0067435F">
        <w:rPr>
          <w:rFonts w:ascii="Times New Roman" w:eastAsia="Times New Roman" w:hAnsi="Times New Roman" w:cs="Times New Roman"/>
          <w:color w:val="000000"/>
          <w:sz w:val="24"/>
          <w:szCs w:val="24"/>
        </w:rPr>
        <w:t>globalisation</w:t>
      </w:r>
      <w:proofErr w:type="spellEnd"/>
      <w:r w:rsidRPr="0067435F">
        <w:rPr>
          <w:rFonts w:ascii="Times New Roman" w:eastAsia="Times New Roman" w:hAnsi="Times New Roman" w:cs="Times New Roman"/>
          <w:color w:val="000000"/>
          <w:sz w:val="24"/>
          <w:szCs w:val="24"/>
        </w:rPr>
        <w:t xml:space="preserve">, companies can take skills and knowledge from across the globe (Lawlor, 2007), increasing cooperation. </w:t>
      </w:r>
      <w:proofErr w:type="spellStart"/>
      <w:r w:rsidRPr="0067435F">
        <w:rPr>
          <w:rFonts w:ascii="Times New Roman" w:eastAsia="Times New Roman" w:hAnsi="Times New Roman" w:cs="Times New Roman"/>
          <w:color w:val="000000"/>
          <w:sz w:val="24"/>
          <w:szCs w:val="24"/>
        </w:rPr>
        <w:t>Organisations</w:t>
      </w:r>
      <w:proofErr w:type="spellEnd"/>
      <w:r w:rsidRPr="0067435F">
        <w:rPr>
          <w:rFonts w:ascii="Times New Roman" w:eastAsia="Times New Roman" w:hAnsi="Times New Roman" w:cs="Times New Roman"/>
          <w:color w:val="000000"/>
          <w:sz w:val="24"/>
          <w:szCs w:val="24"/>
        </w:rPr>
        <w:t xml:space="preserve"> are making changes to boost innovation and increase productivity, which requires significant culture change and </w:t>
      </w:r>
      <w:proofErr w:type="gramStart"/>
      <w:r w:rsidRPr="0067435F">
        <w:rPr>
          <w:rFonts w:ascii="Times New Roman" w:eastAsia="Times New Roman" w:hAnsi="Times New Roman" w:cs="Times New Roman"/>
          <w:color w:val="000000"/>
          <w:sz w:val="24"/>
          <w:szCs w:val="24"/>
        </w:rPr>
        <w:t>HR</w:t>
      </w:r>
      <w:proofErr w:type="gramEnd"/>
      <w:r w:rsidRPr="0067435F">
        <w:rPr>
          <w:rFonts w:ascii="Times New Roman" w:eastAsia="Times New Roman" w:hAnsi="Times New Roman" w:cs="Times New Roman"/>
          <w:color w:val="000000"/>
          <w:sz w:val="24"/>
          <w:szCs w:val="24"/>
        </w:rPr>
        <w:t xml:space="preserve"> needs to be well-positioned to support these changes (</w:t>
      </w:r>
      <w:proofErr w:type="spellStart"/>
      <w:r w:rsidRPr="0067435F">
        <w:rPr>
          <w:rFonts w:ascii="Times New Roman" w:eastAsia="Times New Roman" w:hAnsi="Times New Roman" w:cs="Times New Roman"/>
          <w:color w:val="000000"/>
          <w:sz w:val="24"/>
          <w:szCs w:val="24"/>
        </w:rPr>
        <w:t>Frith</w:t>
      </w:r>
      <w:proofErr w:type="spellEnd"/>
      <w:r w:rsidRPr="0067435F">
        <w:rPr>
          <w:rFonts w:ascii="Times New Roman" w:eastAsia="Times New Roman" w:hAnsi="Times New Roman" w:cs="Times New Roman"/>
          <w:color w:val="000000"/>
          <w:sz w:val="24"/>
          <w:szCs w:val="24"/>
        </w:rPr>
        <w:t xml:space="preserve">, 2017). All of these </w:t>
      </w:r>
      <w:proofErr w:type="gramStart"/>
      <w:r w:rsidRPr="0067435F">
        <w:rPr>
          <w:rFonts w:ascii="Times New Roman" w:eastAsia="Times New Roman" w:hAnsi="Times New Roman" w:cs="Times New Roman"/>
          <w:color w:val="000000"/>
          <w:sz w:val="24"/>
          <w:szCs w:val="24"/>
        </w:rPr>
        <w:t>is</w:t>
      </w:r>
      <w:proofErr w:type="gramEnd"/>
      <w:r w:rsidRPr="0067435F">
        <w:rPr>
          <w:rFonts w:ascii="Times New Roman" w:eastAsia="Times New Roman" w:hAnsi="Times New Roman" w:cs="Times New Roman"/>
          <w:color w:val="000000"/>
          <w:sz w:val="24"/>
          <w:szCs w:val="24"/>
        </w:rPr>
        <w:t xml:space="preserve"> making the workplace ever so complicated.</w:t>
      </w:r>
    </w:p>
    <w:p w:rsidR="003B3F6A" w:rsidRPr="0067435F" w:rsidRDefault="003B3F6A">
      <w:pPr>
        <w:spacing w:line="360" w:lineRule="auto"/>
        <w:jc w:val="both"/>
        <w:rPr>
          <w:rFonts w:ascii="Times New Roman" w:eastAsia="Times New Roman" w:hAnsi="Times New Roman" w:cs="Times New Roman"/>
          <w:b/>
          <w:color w:val="000000"/>
          <w:sz w:val="24"/>
          <w:szCs w:val="24"/>
        </w:rPr>
      </w:pPr>
    </w:p>
    <w:p w:rsidR="003B3F6A" w:rsidRPr="0067435F" w:rsidRDefault="00C0749F">
      <w:pPr>
        <w:spacing w:line="360" w:lineRule="auto"/>
        <w:jc w:val="both"/>
        <w:rPr>
          <w:rFonts w:ascii="Times New Roman" w:eastAsia="Times New Roman" w:hAnsi="Times New Roman" w:cs="Times New Roman"/>
          <w:b/>
          <w:color w:val="000000"/>
          <w:sz w:val="24"/>
          <w:szCs w:val="24"/>
        </w:rPr>
      </w:pPr>
      <w:proofErr w:type="gramStart"/>
      <w:r w:rsidRPr="0067435F">
        <w:rPr>
          <w:rFonts w:ascii="Times New Roman" w:eastAsia="Times New Roman" w:hAnsi="Times New Roman" w:cs="Times New Roman"/>
          <w:b/>
          <w:color w:val="000000"/>
          <w:sz w:val="24"/>
          <w:szCs w:val="24"/>
        </w:rPr>
        <w:t>Roles of HR, Now.</w:t>
      </w:r>
      <w:proofErr w:type="gramEnd"/>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Ulrich’s three-legged model has become the standard method for many large and complex HR organizations in delivering HR services for the past 20 years (Holley, 2015; Scott, 2017; Orion, 2019). The model proposed that HR services should separate into three distinct roles to deliver optimum HR efficiency (Caldwell, 2008; Boroughs, 2015; Turner, 2017). These roles are as described below in figure 1 and table 1: </w:t>
      </w:r>
    </w:p>
    <w:p w:rsidR="0067435F" w:rsidRPr="0067435F" w:rsidRDefault="0067435F">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lastRenderedPageBreak/>
        <w:t xml:space="preserve">             </w:t>
      </w:r>
      <w:r w:rsidRPr="0067435F">
        <w:rPr>
          <w:rFonts w:ascii="Times New Roman" w:eastAsia="Times New Roman" w:hAnsi="Times New Roman" w:cs="Times New Roman"/>
          <w:noProof/>
          <w:color w:val="000000"/>
          <w:sz w:val="24"/>
          <w:szCs w:val="24"/>
          <w:lang w:val="en-SG"/>
        </w:rPr>
        <w:drawing>
          <wp:inline distT="114300" distB="114300" distL="114300" distR="114300" wp14:anchorId="74051612" wp14:editId="022CA49B">
            <wp:extent cx="1486601" cy="1212157"/>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l="3701" r="5383"/>
                    <a:stretch>
                      <a:fillRect/>
                    </a:stretch>
                  </pic:blipFill>
                  <pic:spPr>
                    <a:xfrm>
                      <a:off x="0" y="0"/>
                      <a:ext cx="1486601" cy="1212157"/>
                    </a:xfrm>
                    <a:prstGeom prst="rect">
                      <a:avLst/>
                    </a:prstGeom>
                    <a:ln/>
                  </pic:spPr>
                </pic:pic>
              </a:graphicData>
            </a:graphic>
          </wp:inline>
        </w:drawing>
      </w:r>
      <w:r w:rsidRPr="0067435F">
        <w:rPr>
          <w:rFonts w:ascii="Times New Roman" w:eastAsia="Times New Roman" w:hAnsi="Times New Roman" w:cs="Times New Roman"/>
          <w:color w:val="000000"/>
          <w:sz w:val="24"/>
          <w:szCs w:val="24"/>
        </w:rPr>
        <w:t xml:space="preserve"> </w:t>
      </w:r>
      <w:r w:rsidRPr="0067435F">
        <w:rPr>
          <w:rFonts w:ascii="Times New Roman" w:eastAsia="Times New Roman" w:hAnsi="Times New Roman" w:cs="Times New Roman"/>
          <w:color w:val="000000"/>
          <w:sz w:val="24"/>
          <w:szCs w:val="24"/>
        </w:rPr>
        <w:tab/>
      </w:r>
      <w:r w:rsidRPr="0067435F">
        <w:rPr>
          <w:rFonts w:ascii="Times New Roman" w:eastAsia="Times New Roman" w:hAnsi="Times New Roman" w:cs="Times New Roman"/>
          <w:color w:val="000000"/>
          <w:sz w:val="24"/>
          <w:szCs w:val="24"/>
        </w:rPr>
        <w:tab/>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Figure 1: Ulrich’s Three-Legged Model by CIPD, 2019.</w:t>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noProof/>
          <w:color w:val="000000"/>
          <w:sz w:val="24"/>
          <w:szCs w:val="24"/>
          <w:lang w:val="en-SG"/>
        </w:rPr>
        <w:drawing>
          <wp:inline distT="114300" distB="114300" distL="114300" distR="114300" wp14:anchorId="05B38FBA" wp14:editId="549D75A3">
            <wp:extent cx="4924425" cy="132076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l="14211" t="38196" r="22375" b="32095"/>
                    <a:stretch>
                      <a:fillRect/>
                    </a:stretch>
                  </pic:blipFill>
                  <pic:spPr>
                    <a:xfrm>
                      <a:off x="0" y="0"/>
                      <a:ext cx="4924425" cy="1320761"/>
                    </a:xfrm>
                    <a:prstGeom prst="rect">
                      <a:avLst/>
                    </a:prstGeom>
                    <a:ln/>
                  </pic:spPr>
                </pic:pic>
              </a:graphicData>
            </a:graphic>
          </wp:inline>
        </w:drawing>
      </w:r>
    </w:p>
    <w:p w:rsidR="003B3F6A" w:rsidRPr="0067435F" w:rsidRDefault="00C0749F">
      <w:pPr>
        <w:spacing w:line="360" w:lineRule="auto"/>
        <w:jc w:val="center"/>
        <w:rPr>
          <w:rFonts w:ascii="Times New Roman" w:eastAsia="Times New Roman" w:hAnsi="Times New Roman" w:cs="Times New Roman"/>
          <w:color w:val="000000"/>
          <w:sz w:val="24"/>
          <w:szCs w:val="24"/>
        </w:rPr>
      </w:pPr>
      <w:proofErr w:type="gramStart"/>
      <w:r w:rsidRPr="0067435F">
        <w:rPr>
          <w:rFonts w:ascii="Times New Roman" w:eastAsia="Times New Roman" w:hAnsi="Times New Roman" w:cs="Times New Roman"/>
          <w:color w:val="000000"/>
          <w:sz w:val="24"/>
          <w:szCs w:val="24"/>
        </w:rPr>
        <w:t>Table 1: Ulrich’s Three-Legged Model Roles Explained by Ashdown, 2014.</w:t>
      </w:r>
      <w:proofErr w:type="gramEnd"/>
      <w:r w:rsidRPr="0067435F">
        <w:rPr>
          <w:rFonts w:ascii="Times New Roman" w:eastAsia="Times New Roman" w:hAnsi="Times New Roman" w:cs="Times New Roman"/>
          <w:color w:val="000000"/>
          <w:sz w:val="24"/>
          <w:szCs w:val="24"/>
        </w:rPr>
        <w:t xml:space="preserve">  </w:t>
      </w:r>
    </w:p>
    <w:p w:rsidR="003B3F6A" w:rsidRPr="0067435F" w:rsidRDefault="003B3F6A">
      <w:pPr>
        <w:spacing w:line="360" w:lineRule="auto"/>
        <w:jc w:val="center"/>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Even though it worked well, as time goes by, discussions started revolving around Ulrich’s model saying that the model is slowly becoming irrelevant with the rise of new megatrends (Reilly, 2017; Scott, 2017).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Those who did not adhere to Ulrich’s model mostly had the same reason for it - the model is rigid and did not fit with organizations with a wide geographical spread (Orion, 2019). “Ulrich tends to be one single lens, rather than catering for the complexity of a global </w:t>
      </w:r>
      <w:proofErr w:type="spellStart"/>
      <w:r w:rsidRPr="0067435F">
        <w:rPr>
          <w:rFonts w:ascii="Times New Roman" w:eastAsia="Times New Roman" w:hAnsi="Times New Roman" w:cs="Times New Roman"/>
          <w:color w:val="000000"/>
          <w:sz w:val="24"/>
          <w:szCs w:val="24"/>
        </w:rPr>
        <w:t>organisation</w:t>
      </w:r>
      <w:proofErr w:type="spellEnd"/>
      <w:r w:rsidRPr="0067435F">
        <w:rPr>
          <w:rFonts w:ascii="Times New Roman" w:eastAsia="Times New Roman" w:hAnsi="Times New Roman" w:cs="Times New Roman"/>
          <w:color w:val="000000"/>
          <w:sz w:val="24"/>
          <w:szCs w:val="24"/>
        </w:rPr>
        <w:t xml:space="preserve">,” says Will Peachey the senior VP at Capgemini. For instance, if a company operates in different countries, it would be hard to only have one </w:t>
      </w:r>
      <w:proofErr w:type="spellStart"/>
      <w:r w:rsidRPr="0067435F">
        <w:rPr>
          <w:rFonts w:ascii="Times New Roman" w:eastAsia="Times New Roman" w:hAnsi="Times New Roman" w:cs="Times New Roman"/>
          <w:color w:val="000000"/>
          <w:sz w:val="24"/>
          <w:szCs w:val="24"/>
        </w:rPr>
        <w:t>centre</w:t>
      </w:r>
      <w:proofErr w:type="spellEnd"/>
      <w:r w:rsidRPr="0067435F">
        <w:rPr>
          <w:rFonts w:ascii="Times New Roman" w:eastAsia="Times New Roman" w:hAnsi="Times New Roman" w:cs="Times New Roman"/>
          <w:color w:val="000000"/>
          <w:sz w:val="24"/>
          <w:szCs w:val="24"/>
        </w:rPr>
        <w:t xml:space="preserve"> of excellence doing payroll for the employees in different countries due to differences in currency and regulations (Roper, 2016). If the company split this function up, it becomes shared services in different countries, which is confusing and does not fit into Ulrich’s model. When promoting someone to a higher managerial position, it should not be solely based on how long they have worked for the company or how old they are, but rather the knowledge and skills they possess. This is a problem because some companies following Ulrich’s model, employees are given a higher title but their skills are not developed (Holley, 2015).</w:t>
      </w:r>
    </w:p>
    <w:p w:rsidR="003B3F6A" w:rsidRPr="0067435F" w:rsidRDefault="003B3F6A">
      <w:pPr>
        <w:spacing w:line="360" w:lineRule="auto"/>
        <w:rPr>
          <w:rFonts w:ascii="Times New Roman" w:eastAsia="Times New Roman" w:hAnsi="Times New Roman" w:cs="Times New Roman"/>
          <w:color w:val="000000"/>
          <w:sz w:val="24"/>
          <w:szCs w:val="24"/>
        </w:rPr>
      </w:pP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noProof/>
          <w:color w:val="000000"/>
          <w:sz w:val="24"/>
          <w:szCs w:val="24"/>
          <w:lang w:val="en-SG"/>
        </w:rPr>
        <w:lastRenderedPageBreak/>
        <w:drawing>
          <wp:inline distT="114300" distB="114300" distL="114300" distR="114300" wp14:anchorId="37B6DF59" wp14:editId="7DA32E86">
            <wp:extent cx="1954624" cy="1804988"/>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1954624" cy="1804988"/>
                    </a:xfrm>
                    <a:prstGeom prst="rect">
                      <a:avLst/>
                    </a:prstGeom>
                    <a:ln/>
                  </pic:spPr>
                </pic:pic>
              </a:graphicData>
            </a:graphic>
          </wp:inline>
        </w:drawing>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Figure 2: Atkinsons’ Flexible Firm Model by MBN, </w:t>
      </w:r>
      <w:proofErr w:type="spellStart"/>
      <w:r w:rsidRPr="0067435F">
        <w:rPr>
          <w:rFonts w:ascii="Times New Roman" w:eastAsia="Times New Roman" w:hAnsi="Times New Roman" w:cs="Times New Roman"/>
          <w:color w:val="000000"/>
          <w:sz w:val="24"/>
          <w:szCs w:val="24"/>
        </w:rPr>
        <w:t>n.d.</w:t>
      </w:r>
      <w:proofErr w:type="spellEnd"/>
    </w:p>
    <w:p w:rsidR="003B3F6A" w:rsidRPr="0067435F" w:rsidRDefault="003B3F6A">
      <w:pPr>
        <w:spacing w:line="360" w:lineRule="auto"/>
        <w:jc w:val="center"/>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The Atkinsons’ Flexible Firm Model was developed to ease management processes by segmenting employees into core and peripheral groups. The core group is difficult to replace as members have specific experience or knowledge (MBN,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This would be employees in ‘</w:t>
      </w:r>
      <w:proofErr w:type="spellStart"/>
      <w:r w:rsidRPr="0067435F">
        <w:rPr>
          <w:rFonts w:ascii="Times New Roman" w:eastAsia="Times New Roman" w:hAnsi="Times New Roman" w:cs="Times New Roman"/>
          <w:color w:val="000000"/>
          <w:sz w:val="24"/>
          <w:szCs w:val="24"/>
        </w:rPr>
        <w:t>centres</w:t>
      </w:r>
      <w:proofErr w:type="spellEnd"/>
      <w:r w:rsidRPr="0067435F">
        <w:rPr>
          <w:rFonts w:ascii="Times New Roman" w:eastAsia="Times New Roman" w:hAnsi="Times New Roman" w:cs="Times New Roman"/>
          <w:color w:val="000000"/>
          <w:sz w:val="24"/>
          <w:szCs w:val="24"/>
        </w:rPr>
        <w:t xml:space="preserve"> of excellence’ and ‘strategic business partners’ from Ulrich’s model. The peripheral groups, on the other hand, are split into 2</w:t>
      </w:r>
      <w:r w:rsidRPr="0067435F">
        <w:rPr>
          <w:rFonts w:ascii="Times New Roman" w:eastAsia="Times New Roman" w:hAnsi="Times New Roman" w:cs="Times New Roman"/>
          <w:color w:val="000000"/>
          <w:sz w:val="24"/>
          <w:szCs w:val="24"/>
          <w:vertAlign w:val="superscript"/>
        </w:rPr>
        <w:footnoteReference w:id="1"/>
      </w:r>
      <w:r w:rsidRPr="0067435F">
        <w:rPr>
          <w:rFonts w:ascii="Times New Roman" w:eastAsia="Times New Roman" w:hAnsi="Times New Roman" w:cs="Times New Roman"/>
          <w:color w:val="000000"/>
          <w:sz w:val="24"/>
          <w:szCs w:val="24"/>
        </w:rPr>
        <w:t xml:space="preserve"> and can be easily substituted as they manage administrative operations not strategically critical to the business and are common across all business units (Deloitte, 2011). The first peripheral group consists of part-time and contract employees, while the second </w:t>
      </w:r>
      <w:proofErr w:type="gramStart"/>
      <w:r w:rsidRPr="0067435F">
        <w:rPr>
          <w:rFonts w:ascii="Times New Roman" w:eastAsia="Times New Roman" w:hAnsi="Times New Roman" w:cs="Times New Roman"/>
          <w:color w:val="000000"/>
          <w:sz w:val="24"/>
          <w:szCs w:val="24"/>
        </w:rPr>
        <w:t>group are</w:t>
      </w:r>
      <w:proofErr w:type="gramEnd"/>
      <w:r w:rsidRPr="0067435F">
        <w:rPr>
          <w:rFonts w:ascii="Times New Roman" w:eastAsia="Times New Roman" w:hAnsi="Times New Roman" w:cs="Times New Roman"/>
          <w:color w:val="000000"/>
          <w:sz w:val="24"/>
          <w:szCs w:val="24"/>
        </w:rPr>
        <w:t xml:space="preserve"> only needed to complete particular tasks (Oxford Index,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Both peripheral groups fall into the ‘shared services’ in Ulrich’s model.</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b/>
          <w:color w:val="000000"/>
          <w:sz w:val="24"/>
          <w:szCs w:val="24"/>
        </w:rPr>
      </w:pPr>
      <w:proofErr w:type="gramStart"/>
      <w:r w:rsidRPr="0067435F">
        <w:rPr>
          <w:rFonts w:ascii="Times New Roman" w:eastAsia="Times New Roman" w:hAnsi="Times New Roman" w:cs="Times New Roman"/>
          <w:b/>
          <w:color w:val="000000"/>
          <w:sz w:val="24"/>
          <w:szCs w:val="24"/>
        </w:rPr>
        <w:t>Future Uncertainty and Changing Shape of HR.</w:t>
      </w:r>
      <w:proofErr w:type="gramEnd"/>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HR administration tasks are predicted to be 100% </w:t>
      </w:r>
      <w:proofErr w:type="spellStart"/>
      <w:r w:rsidRPr="0067435F">
        <w:rPr>
          <w:rFonts w:ascii="Times New Roman" w:eastAsia="Times New Roman" w:hAnsi="Times New Roman" w:cs="Times New Roman"/>
          <w:color w:val="000000"/>
          <w:sz w:val="24"/>
          <w:szCs w:val="24"/>
        </w:rPr>
        <w:t>computerised</w:t>
      </w:r>
      <w:proofErr w:type="spellEnd"/>
      <w:r w:rsidRPr="0067435F">
        <w:rPr>
          <w:rFonts w:ascii="Times New Roman" w:eastAsia="Times New Roman" w:hAnsi="Times New Roman" w:cs="Times New Roman"/>
          <w:color w:val="000000"/>
          <w:sz w:val="24"/>
          <w:szCs w:val="24"/>
        </w:rPr>
        <w:t xml:space="preserve"> in the next few years and 30% of specialist work predicted going down the same path (Frey &amp; Osborne, 2017). This can potentially eliminate shared services in Ulrich’s model and the first peripheral group in Atkinsons’ flexible firm model. In the HR world, AI is already been used in searching for suitable candidates, replying frequently asked questions, and monitoring employees satisfaction and performance (Marr, 2019). While it is safe to believe that AI is only coming after low-skilled jobs, Susskind and Susskind (2015) believe otherwise stating “advances in AI capabilities are of immediate relevance to professionals where manual dexterity is thought to be important.” In short, it is possible that professionals can too be replaced by AI.</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With the Internet, it is easier for people to engage in the gig economy. “Gig economy itself is not new, but when people say gig economy now they refer it to new-technology enabled kind of work,” says Turner, former Director of Public Policy for Airbnb. App-based companies like Uber and Airbnb are </w:t>
      </w:r>
      <w:r w:rsidRPr="0067435F">
        <w:rPr>
          <w:rFonts w:ascii="Times New Roman" w:eastAsia="Times New Roman" w:hAnsi="Times New Roman" w:cs="Times New Roman"/>
          <w:color w:val="000000"/>
          <w:sz w:val="24"/>
          <w:szCs w:val="24"/>
        </w:rPr>
        <w:lastRenderedPageBreak/>
        <w:t>replacing people as middlemen to connect consumers and producers quickly and easily, further eliminating the need for Ulrich’s shared services where HR recruits talents (Harris, 2017). In America alone, it is predicted that by 2021 the number of people working gigs will grow to 9.2 million (Intuit, 2016). Soon, the second peripheral group in Atkinson’s model will grow bigger, changing its shape.</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b/>
          <w:color w:val="000000"/>
          <w:sz w:val="24"/>
          <w:szCs w:val="24"/>
        </w:rPr>
      </w:pPr>
      <w:r w:rsidRPr="0067435F">
        <w:rPr>
          <w:rFonts w:ascii="Times New Roman" w:eastAsia="Times New Roman" w:hAnsi="Times New Roman" w:cs="Times New Roman"/>
          <w:b/>
          <w:color w:val="000000"/>
          <w:sz w:val="24"/>
          <w:szCs w:val="24"/>
        </w:rPr>
        <w:t>What Happens Next?</w:t>
      </w: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HR must learn to continuously re-skill and get comfortable taking new jobs and roles (</w:t>
      </w:r>
      <w:proofErr w:type="spellStart"/>
      <w:r w:rsidRPr="0067435F">
        <w:rPr>
          <w:rFonts w:ascii="Times New Roman" w:eastAsia="Times New Roman" w:hAnsi="Times New Roman" w:cs="Times New Roman"/>
          <w:color w:val="000000"/>
          <w:sz w:val="24"/>
          <w:szCs w:val="24"/>
        </w:rPr>
        <w:t>Bersin</w:t>
      </w:r>
      <w:proofErr w:type="spellEnd"/>
      <w:r w:rsidRPr="0067435F">
        <w:rPr>
          <w:rFonts w:ascii="Times New Roman" w:eastAsia="Times New Roman" w:hAnsi="Times New Roman" w:cs="Times New Roman"/>
          <w:color w:val="000000"/>
          <w:sz w:val="24"/>
          <w:szCs w:val="24"/>
        </w:rPr>
        <w:t xml:space="preserve">, 2016). Williams believes that: </w:t>
      </w:r>
    </w:p>
    <w:p w:rsidR="003B3F6A" w:rsidRPr="0067435F" w:rsidRDefault="00C0749F">
      <w:pPr>
        <w:spacing w:line="360" w:lineRule="auto"/>
        <w:ind w:left="720"/>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HR profession has the opportunity to get out there and add value. HR directors need to be courageous, prepared to take their teams into the unknown and be prepared to adopt this agile methodology of the combination of technology, human capital and data to move the success of their function into the future.</w:t>
      </w:r>
    </w:p>
    <w:p w:rsidR="003B3F6A" w:rsidRPr="0067435F" w:rsidRDefault="00C0749F">
      <w:pPr>
        <w:spacing w:line="360" w:lineRule="auto"/>
        <w:ind w:left="720"/>
        <w:jc w:val="right"/>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(Williams, 2015, p.18)</w:t>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noProof/>
          <w:color w:val="000000"/>
          <w:sz w:val="24"/>
          <w:szCs w:val="24"/>
          <w:lang w:val="en-SG"/>
        </w:rPr>
        <w:drawing>
          <wp:inline distT="114300" distB="114300" distL="114300" distR="114300" wp14:anchorId="783CB8AC" wp14:editId="4C859133">
            <wp:extent cx="3679804" cy="2586038"/>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l="20386" t="18567" r="21576" b="8488"/>
                    <a:stretch>
                      <a:fillRect/>
                    </a:stretch>
                  </pic:blipFill>
                  <pic:spPr>
                    <a:xfrm>
                      <a:off x="0" y="0"/>
                      <a:ext cx="3679804" cy="2586038"/>
                    </a:xfrm>
                    <a:prstGeom prst="rect">
                      <a:avLst/>
                    </a:prstGeom>
                    <a:ln/>
                  </pic:spPr>
                </pic:pic>
              </a:graphicData>
            </a:graphic>
          </wp:inline>
        </w:drawing>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Figure 3: The New People Profession Map by CIPD, 2018.</w:t>
      </w:r>
    </w:p>
    <w:p w:rsidR="003B3F6A" w:rsidRPr="0067435F" w:rsidRDefault="003B3F6A">
      <w:pPr>
        <w:spacing w:line="360" w:lineRule="auto"/>
        <w:jc w:val="center"/>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To cope with changes, CIPD proposed a map</w:t>
      </w:r>
      <w:r w:rsidRPr="0067435F">
        <w:rPr>
          <w:rFonts w:ascii="Times New Roman" w:eastAsia="Times New Roman" w:hAnsi="Times New Roman" w:cs="Times New Roman"/>
          <w:color w:val="000000"/>
          <w:sz w:val="24"/>
          <w:szCs w:val="24"/>
          <w:vertAlign w:val="superscript"/>
        </w:rPr>
        <w:footnoteReference w:id="2"/>
      </w:r>
      <w:r w:rsidRPr="0067435F">
        <w:rPr>
          <w:rFonts w:ascii="Times New Roman" w:eastAsia="Times New Roman" w:hAnsi="Times New Roman" w:cs="Times New Roman"/>
          <w:color w:val="000000"/>
          <w:sz w:val="24"/>
          <w:szCs w:val="24"/>
        </w:rPr>
        <w:t xml:space="preserve"> suggesting the knowledge the people profession (HR) needs to create value and make an impact at work. Using this map, new HR roles and skills </w:t>
      </w:r>
      <w:proofErr w:type="gramStart"/>
      <w:r w:rsidRPr="0067435F">
        <w:rPr>
          <w:rFonts w:ascii="Times New Roman" w:eastAsia="Times New Roman" w:hAnsi="Times New Roman" w:cs="Times New Roman"/>
          <w:color w:val="000000"/>
          <w:sz w:val="24"/>
          <w:szCs w:val="24"/>
        </w:rPr>
        <w:t>needed can</w:t>
      </w:r>
      <w:proofErr w:type="gramEnd"/>
      <w:r w:rsidRPr="0067435F">
        <w:rPr>
          <w:rFonts w:ascii="Times New Roman" w:eastAsia="Times New Roman" w:hAnsi="Times New Roman" w:cs="Times New Roman"/>
          <w:color w:val="000000"/>
          <w:sz w:val="24"/>
          <w:szCs w:val="24"/>
        </w:rPr>
        <w:t xml:space="preserve"> be identified to stay future-fit. Here’s how and why:</w:t>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noProof/>
          <w:color w:val="000000"/>
          <w:sz w:val="24"/>
          <w:szCs w:val="24"/>
          <w:lang w:val="en-SG"/>
        </w:rPr>
        <w:lastRenderedPageBreak/>
        <w:drawing>
          <wp:inline distT="114300" distB="114300" distL="114300" distR="114300" wp14:anchorId="3B202EF7" wp14:editId="5CB6809C">
            <wp:extent cx="2718522" cy="2300288"/>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21576" t="11405" r="31268" b="17506"/>
                    <a:stretch>
                      <a:fillRect/>
                    </a:stretch>
                  </pic:blipFill>
                  <pic:spPr>
                    <a:xfrm>
                      <a:off x="0" y="0"/>
                      <a:ext cx="2718522" cy="2300288"/>
                    </a:xfrm>
                    <a:prstGeom prst="rect">
                      <a:avLst/>
                    </a:prstGeom>
                    <a:ln/>
                  </pic:spPr>
                </pic:pic>
              </a:graphicData>
            </a:graphic>
          </wp:inline>
        </w:drawing>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Figure 4: Core Knowledge from CIPD New People Profession Map (CIPD, 2018)</w:t>
      </w:r>
    </w:p>
    <w:p w:rsidR="003B3F6A" w:rsidRPr="0067435F" w:rsidRDefault="003B3F6A">
      <w:pPr>
        <w:spacing w:line="360" w:lineRule="auto"/>
        <w:jc w:val="center"/>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Core knowledge </w:t>
      </w:r>
      <w:proofErr w:type="gramStart"/>
      <w:r w:rsidRPr="0067435F">
        <w:rPr>
          <w:rFonts w:ascii="Times New Roman" w:eastAsia="Times New Roman" w:hAnsi="Times New Roman" w:cs="Times New Roman"/>
          <w:color w:val="000000"/>
          <w:sz w:val="24"/>
          <w:szCs w:val="24"/>
        </w:rPr>
        <w:t>are</w:t>
      </w:r>
      <w:proofErr w:type="gramEnd"/>
      <w:r w:rsidRPr="0067435F">
        <w:rPr>
          <w:rFonts w:ascii="Times New Roman" w:eastAsia="Times New Roman" w:hAnsi="Times New Roman" w:cs="Times New Roman"/>
          <w:color w:val="000000"/>
          <w:sz w:val="24"/>
          <w:szCs w:val="24"/>
        </w:rPr>
        <w:t xml:space="preserve"> basic things HR needs to know. In the future, work will be less about “using” technology but rather “interacting” with technology (Mercer and Wyman, 2017). As AI takes over admin jobs, the future of shared services </w:t>
      </w:r>
      <w:proofErr w:type="spellStart"/>
      <w:r w:rsidRPr="0067435F">
        <w:rPr>
          <w:rFonts w:ascii="Times New Roman" w:eastAsia="Times New Roman" w:hAnsi="Times New Roman" w:cs="Times New Roman"/>
          <w:color w:val="000000"/>
          <w:sz w:val="24"/>
          <w:szCs w:val="24"/>
        </w:rPr>
        <w:t>centre</w:t>
      </w:r>
      <w:proofErr w:type="spellEnd"/>
      <w:r w:rsidRPr="0067435F">
        <w:rPr>
          <w:rFonts w:ascii="Times New Roman" w:eastAsia="Times New Roman" w:hAnsi="Times New Roman" w:cs="Times New Roman"/>
          <w:color w:val="000000"/>
          <w:sz w:val="24"/>
          <w:szCs w:val="24"/>
        </w:rPr>
        <w:t xml:space="preserve"> will be data analyst (Scott, 2017). HR needs digital skills to </w:t>
      </w:r>
      <w:proofErr w:type="spellStart"/>
      <w:r w:rsidRPr="0067435F">
        <w:rPr>
          <w:rFonts w:ascii="Times New Roman" w:eastAsia="Times New Roman" w:hAnsi="Times New Roman" w:cs="Times New Roman"/>
          <w:color w:val="000000"/>
          <w:sz w:val="24"/>
          <w:szCs w:val="24"/>
        </w:rPr>
        <w:t>analyse</w:t>
      </w:r>
      <w:proofErr w:type="spellEnd"/>
      <w:r w:rsidRPr="0067435F">
        <w:rPr>
          <w:rFonts w:ascii="Times New Roman" w:eastAsia="Times New Roman" w:hAnsi="Times New Roman" w:cs="Times New Roman"/>
          <w:color w:val="000000"/>
          <w:sz w:val="24"/>
          <w:szCs w:val="24"/>
        </w:rPr>
        <w:t xml:space="preserve"> critically important data to influence and shape people and business strategy. London Stock Exchange Group HR are already putting people through numerical reasoning tests before they join to make sure they can interpret data to improve employee performance (Roper, 2016). The reason why is because AI can only generate data, while HR has to interpret the data and come up with strategies that suit the employees of the </w:t>
      </w:r>
      <w:proofErr w:type="spellStart"/>
      <w:r w:rsidRPr="0067435F">
        <w:rPr>
          <w:rFonts w:ascii="Times New Roman" w:eastAsia="Times New Roman" w:hAnsi="Times New Roman" w:cs="Times New Roman"/>
          <w:color w:val="000000"/>
          <w:sz w:val="24"/>
          <w:szCs w:val="24"/>
        </w:rPr>
        <w:t>organisations</w:t>
      </w:r>
      <w:proofErr w:type="spellEnd"/>
      <w:r w:rsidRPr="0067435F">
        <w:rPr>
          <w:rFonts w:ascii="Times New Roman" w:eastAsia="Times New Roman" w:hAnsi="Times New Roman" w:cs="Times New Roman"/>
          <w:color w:val="000000"/>
          <w:sz w:val="24"/>
          <w:szCs w:val="24"/>
        </w:rPr>
        <w:t xml:space="preserve"> best.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HR must take on the role of ‘digital evangelist’ to understand the impact of technology and how it can improve productivity and collaborative work (AIHR Digital, 2019). According to Emily who works HR in Marriott Hotel, they are catching up with the trend of technology by using online platform to ease performance management process (2019). The platform gives employees real-time performance </w:t>
      </w:r>
      <w:proofErr w:type="gramStart"/>
      <w:r w:rsidRPr="0067435F">
        <w:rPr>
          <w:rFonts w:ascii="Times New Roman" w:eastAsia="Times New Roman" w:hAnsi="Times New Roman" w:cs="Times New Roman"/>
          <w:color w:val="000000"/>
          <w:sz w:val="24"/>
          <w:szCs w:val="24"/>
        </w:rPr>
        <w:t>feedback, instead of the traditional ‘meet</w:t>
      </w:r>
      <w:proofErr w:type="gramEnd"/>
      <w:r w:rsidRPr="0067435F">
        <w:rPr>
          <w:rFonts w:ascii="Times New Roman" w:eastAsia="Times New Roman" w:hAnsi="Times New Roman" w:cs="Times New Roman"/>
          <w:color w:val="000000"/>
          <w:sz w:val="24"/>
          <w:szCs w:val="24"/>
        </w:rPr>
        <w:t xml:space="preserve"> once or maybe twice a year’ to discuss on employee performance. This creates value to employees because a quick feedback is appreciated in a world where mobile equipment </w:t>
      </w:r>
      <w:proofErr w:type="gramStart"/>
      <w:r w:rsidRPr="0067435F">
        <w:rPr>
          <w:rFonts w:ascii="Times New Roman" w:eastAsia="Times New Roman" w:hAnsi="Times New Roman" w:cs="Times New Roman"/>
          <w:color w:val="000000"/>
          <w:sz w:val="24"/>
          <w:szCs w:val="24"/>
        </w:rPr>
        <w:t>are</w:t>
      </w:r>
      <w:proofErr w:type="gramEnd"/>
      <w:r w:rsidRPr="0067435F">
        <w:rPr>
          <w:rFonts w:ascii="Times New Roman" w:eastAsia="Times New Roman" w:hAnsi="Times New Roman" w:cs="Times New Roman"/>
          <w:color w:val="000000"/>
          <w:sz w:val="24"/>
          <w:szCs w:val="24"/>
        </w:rPr>
        <w:t xml:space="preserve"> making communication so easily accessible (Ernst &amp; Young, 2018). Besides, people are already engaged in having their mobile phones everywhere they go so this change is particularly easy to implement. With this, employees can also improve themselves on the spot when they are not performing as expected.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noProof/>
          <w:color w:val="000000"/>
          <w:sz w:val="24"/>
          <w:szCs w:val="24"/>
          <w:lang w:val="en-SG"/>
        </w:rPr>
        <w:lastRenderedPageBreak/>
        <w:drawing>
          <wp:inline distT="114300" distB="114300" distL="114300" distR="114300" wp14:anchorId="6070DA6E" wp14:editId="64788E2B">
            <wp:extent cx="2028825" cy="24765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l="33332" t="20688" r="34970" b="10344"/>
                    <a:stretch>
                      <a:fillRect/>
                    </a:stretch>
                  </pic:blipFill>
                  <pic:spPr>
                    <a:xfrm>
                      <a:off x="0" y="0"/>
                      <a:ext cx="2028825" cy="2476500"/>
                    </a:xfrm>
                    <a:prstGeom prst="rect">
                      <a:avLst/>
                    </a:prstGeom>
                    <a:ln/>
                  </pic:spPr>
                </pic:pic>
              </a:graphicData>
            </a:graphic>
          </wp:inline>
        </w:drawing>
      </w:r>
    </w:p>
    <w:p w:rsidR="003B3F6A" w:rsidRPr="0067435F" w:rsidRDefault="00C0749F">
      <w:pPr>
        <w:spacing w:line="360" w:lineRule="auto"/>
        <w:jc w:val="center"/>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Figure 5: Core </w:t>
      </w:r>
      <w:proofErr w:type="spellStart"/>
      <w:r w:rsidRPr="0067435F">
        <w:rPr>
          <w:rFonts w:ascii="Times New Roman" w:eastAsia="Times New Roman" w:hAnsi="Times New Roman" w:cs="Times New Roman"/>
          <w:color w:val="000000"/>
          <w:sz w:val="24"/>
          <w:szCs w:val="24"/>
        </w:rPr>
        <w:t>Behaviours</w:t>
      </w:r>
      <w:proofErr w:type="spellEnd"/>
      <w:r w:rsidRPr="0067435F">
        <w:rPr>
          <w:rFonts w:ascii="Times New Roman" w:eastAsia="Times New Roman" w:hAnsi="Times New Roman" w:cs="Times New Roman"/>
          <w:color w:val="000000"/>
          <w:sz w:val="24"/>
          <w:szCs w:val="24"/>
        </w:rPr>
        <w:t xml:space="preserve"> from CIPD New People Profession Map (CIPD, 2018)</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highlight w:val="white"/>
        </w:rPr>
      </w:pPr>
      <w:r w:rsidRPr="0067435F">
        <w:rPr>
          <w:rFonts w:ascii="Times New Roman" w:eastAsia="Times New Roman" w:hAnsi="Times New Roman" w:cs="Times New Roman"/>
          <w:color w:val="000000"/>
          <w:sz w:val="24"/>
          <w:szCs w:val="24"/>
        </w:rPr>
        <w:t xml:space="preserve">Core </w:t>
      </w:r>
      <w:proofErr w:type="spellStart"/>
      <w:r w:rsidRPr="0067435F">
        <w:rPr>
          <w:rFonts w:ascii="Times New Roman" w:eastAsia="Times New Roman" w:hAnsi="Times New Roman" w:cs="Times New Roman"/>
          <w:color w:val="000000"/>
          <w:sz w:val="24"/>
          <w:szCs w:val="24"/>
        </w:rPr>
        <w:t>behaviours</w:t>
      </w:r>
      <w:proofErr w:type="spellEnd"/>
      <w:r w:rsidRPr="0067435F">
        <w:rPr>
          <w:rFonts w:ascii="Times New Roman" w:eastAsia="Times New Roman" w:hAnsi="Times New Roman" w:cs="Times New Roman"/>
          <w:color w:val="000000"/>
          <w:sz w:val="24"/>
          <w:szCs w:val="24"/>
        </w:rPr>
        <w:t xml:space="preserve"> </w:t>
      </w:r>
      <w:proofErr w:type="gramStart"/>
      <w:r w:rsidRPr="0067435F">
        <w:rPr>
          <w:rFonts w:ascii="Times New Roman" w:eastAsia="Times New Roman" w:hAnsi="Times New Roman" w:cs="Times New Roman"/>
          <w:color w:val="000000"/>
          <w:sz w:val="24"/>
          <w:szCs w:val="24"/>
        </w:rPr>
        <w:t>outlines</w:t>
      </w:r>
      <w:proofErr w:type="gramEnd"/>
      <w:r w:rsidRPr="0067435F">
        <w:rPr>
          <w:rFonts w:ascii="Times New Roman" w:eastAsia="Times New Roman" w:hAnsi="Times New Roman" w:cs="Times New Roman"/>
          <w:color w:val="000000"/>
          <w:sz w:val="24"/>
          <w:szCs w:val="24"/>
        </w:rPr>
        <w:t xml:space="preserve"> what it takes as HR professionals to steer the organization through uncertainty and towards success. HR must have the professional courage and influence to implement changes in organizations whenever needed. In this case, HR has to aid organizations to change in order to adapt to megatrends. This includes using a wide range of influencing styles and strategies to secure employees commitment. </w:t>
      </w:r>
      <w:r w:rsidRPr="0067435F">
        <w:rPr>
          <w:rFonts w:ascii="Times New Roman" w:eastAsia="Times New Roman" w:hAnsi="Times New Roman" w:cs="Times New Roman"/>
          <w:color w:val="000000"/>
          <w:sz w:val="24"/>
          <w:szCs w:val="24"/>
          <w:highlight w:val="white"/>
        </w:rPr>
        <w:t xml:space="preserve">Juliet Bourke of Deloitte Australia highlighted that AI could never replace the ‘human factor’ and that social skills should be developed. Having social skills help HR leads better as teamwork and communication are carried out more effectively (Fatima, 2018). According to World Economic Forum, people management is one of the skills needed to differentiate ourselves in an AI dominated workplace (Gray, 2016). Machines do not have feelings and neither do AI. Sure, AI is now capable of detecting human feelings but it fails to relate and </w:t>
      </w:r>
      <w:proofErr w:type="spellStart"/>
      <w:r w:rsidRPr="0067435F">
        <w:rPr>
          <w:rFonts w:ascii="Times New Roman" w:eastAsia="Times New Roman" w:hAnsi="Times New Roman" w:cs="Times New Roman"/>
          <w:color w:val="000000"/>
          <w:sz w:val="24"/>
          <w:szCs w:val="24"/>
          <w:highlight w:val="white"/>
        </w:rPr>
        <w:t>empathise</w:t>
      </w:r>
      <w:proofErr w:type="spellEnd"/>
      <w:r w:rsidRPr="0067435F">
        <w:rPr>
          <w:rFonts w:ascii="Times New Roman" w:eastAsia="Times New Roman" w:hAnsi="Times New Roman" w:cs="Times New Roman"/>
          <w:color w:val="000000"/>
          <w:sz w:val="24"/>
          <w:szCs w:val="24"/>
          <w:highlight w:val="white"/>
        </w:rPr>
        <w:t xml:space="preserve"> with a situation (</w:t>
      </w:r>
      <w:proofErr w:type="spellStart"/>
      <w:r w:rsidRPr="0067435F">
        <w:rPr>
          <w:rFonts w:ascii="Times New Roman" w:eastAsia="Times New Roman" w:hAnsi="Times New Roman" w:cs="Times New Roman"/>
          <w:color w:val="000000"/>
          <w:sz w:val="24"/>
          <w:szCs w:val="24"/>
          <w:highlight w:val="white"/>
        </w:rPr>
        <w:t>Bitbrain</w:t>
      </w:r>
      <w:proofErr w:type="spellEnd"/>
      <w:r w:rsidRPr="0067435F">
        <w:rPr>
          <w:rFonts w:ascii="Times New Roman" w:eastAsia="Times New Roman" w:hAnsi="Times New Roman" w:cs="Times New Roman"/>
          <w:color w:val="000000"/>
          <w:sz w:val="24"/>
          <w:szCs w:val="24"/>
          <w:highlight w:val="white"/>
        </w:rPr>
        <w:t xml:space="preserve">, 2018). Are employees willing to listen to a robot telling them what to do? </w:t>
      </w:r>
    </w:p>
    <w:p w:rsidR="003B3F6A" w:rsidRPr="0067435F" w:rsidRDefault="003B3F6A">
      <w:pPr>
        <w:spacing w:line="360" w:lineRule="auto"/>
        <w:jc w:val="both"/>
        <w:rPr>
          <w:rFonts w:ascii="Times New Roman" w:eastAsia="Times New Roman" w:hAnsi="Times New Roman" w:cs="Times New Roman"/>
          <w:color w:val="000000"/>
          <w:sz w:val="24"/>
          <w:szCs w:val="24"/>
          <w:highlight w:val="white"/>
        </w:rPr>
      </w:pPr>
    </w:p>
    <w:p w:rsidR="003B3F6A" w:rsidRPr="0067435F" w:rsidRDefault="00C0749F">
      <w:pPr>
        <w:spacing w:line="360" w:lineRule="auto"/>
        <w:jc w:val="both"/>
        <w:rPr>
          <w:rFonts w:ascii="Times New Roman" w:eastAsia="Times New Roman" w:hAnsi="Times New Roman" w:cs="Times New Roman"/>
          <w:color w:val="000000"/>
          <w:sz w:val="24"/>
          <w:szCs w:val="24"/>
          <w:highlight w:val="white"/>
        </w:rPr>
      </w:pPr>
      <w:r w:rsidRPr="0067435F">
        <w:rPr>
          <w:rFonts w:ascii="Times New Roman" w:eastAsia="Times New Roman" w:hAnsi="Times New Roman" w:cs="Times New Roman"/>
          <w:color w:val="000000"/>
          <w:sz w:val="24"/>
          <w:szCs w:val="24"/>
          <w:highlight w:val="white"/>
        </w:rPr>
        <w:t>The future role of HR will be the ‘advocate’ that inspire others through a compelling people vision which shares the broad meaning and purpose of work (</w:t>
      </w:r>
      <w:proofErr w:type="spellStart"/>
      <w:r w:rsidRPr="0067435F">
        <w:rPr>
          <w:rFonts w:ascii="Times New Roman" w:eastAsia="Times New Roman" w:hAnsi="Times New Roman" w:cs="Times New Roman"/>
          <w:color w:val="000000"/>
          <w:sz w:val="24"/>
          <w:szCs w:val="24"/>
          <w:highlight w:val="white"/>
        </w:rPr>
        <w:t>Ducheyne</w:t>
      </w:r>
      <w:proofErr w:type="spellEnd"/>
      <w:r w:rsidRPr="0067435F">
        <w:rPr>
          <w:rFonts w:ascii="Times New Roman" w:eastAsia="Times New Roman" w:hAnsi="Times New Roman" w:cs="Times New Roman"/>
          <w:color w:val="000000"/>
          <w:sz w:val="24"/>
          <w:szCs w:val="24"/>
          <w:highlight w:val="white"/>
        </w:rPr>
        <w:t xml:space="preserve">, 2014). Employees would want to listen to someone they can relate to and communicate with. Therefore, </w:t>
      </w:r>
      <w:proofErr w:type="gramStart"/>
      <w:r w:rsidRPr="0067435F">
        <w:rPr>
          <w:rFonts w:ascii="Times New Roman" w:eastAsia="Times New Roman" w:hAnsi="Times New Roman" w:cs="Times New Roman"/>
          <w:color w:val="000000"/>
          <w:sz w:val="24"/>
          <w:szCs w:val="24"/>
          <w:highlight w:val="white"/>
        </w:rPr>
        <w:t>social skills is</w:t>
      </w:r>
      <w:proofErr w:type="gramEnd"/>
      <w:r w:rsidRPr="0067435F">
        <w:rPr>
          <w:rFonts w:ascii="Times New Roman" w:eastAsia="Times New Roman" w:hAnsi="Times New Roman" w:cs="Times New Roman"/>
          <w:color w:val="000000"/>
          <w:sz w:val="24"/>
          <w:szCs w:val="24"/>
          <w:highlight w:val="white"/>
        </w:rPr>
        <w:t xml:space="preserve"> important to gain trust and confidence of the employees that further motivates them to perform better. As mentioned before, the workplace is becoming ever so racially, culturally, age, gender, and sexually diverse. HR as the ‘advocate’ in the company is the moral compass of the organization (Lloyd, 2015). Their role in ethical conduct is to nurture an ethical organizational culture where everyone feels comfortable and want to work in (</w:t>
      </w:r>
      <w:proofErr w:type="spellStart"/>
      <w:r w:rsidRPr="0067435F">
        <w:rPr>
          <w:rFonts w:ascii="Times New Roman" w:eastAsia="Times New Roman" w:hAnsi="Times New Roman" w:cs="Times New Roman"/>
          <w:color w:val="000000"/>
          <w:sz w:val="24"/>
          <w:szCs w:val="24"/>
          <w:highlight w:val="white"/>
        </w:rPr>
        <w:t>Haris</w:t>
      </w:r>
      <w:proofErr w:type="spellEnd"/>
      <w:r w:rsidRPr="0067435F">
        <w:rPr>
          <w:rFonts w:ascii="Times New Roman" w:eastAsia="Times New Roman" w:hAnsi="Times New Roman" w:cs="Times New Roman"/>
          <w:color w:val="000000"/>
          <w:sz w:val="24"/>
          <w:szCs w:val="24"/>
          <w:highlight w:val="white"/>
        </w:rPr>
        <w:t xml:space="preserve">, 2016). With all the changes happening because of megatrends, change management </w:t>
      </w:r>
      <w:r w:rsidRPr="0067435F">
        <w:rPr>
          <w:rFonts w:ascii="Times New Roman" w:eastAsia="Times New Roman" w:hAnsi="Times New Roman" w:cs="Times New Roman"/>
          <w:color w:val="000000"/>
          <w:sz w:val="24"/>
          <w:szCs w:val="24"/>
          <w:highlight w:val="white"/>
        </w:rPr>
        <w:lastRenderedPageBreak/>
        <w:t xml:space="preserve">has to be taken care of and with the skills of people management this would be easier to manage (Smith, 2013). </w:t>
      </w:r>
    </w:p>
    <w:p w:rsidR="003B3F6A" w:rsidRPr="0067435F" w:rsidRDefault="003B3F6A">
      <w:pPr>
        <w:spacing w:line="360" w:lineRule="auto"/>
        <w:jc w:val="both"/>
        <w:rPr>
          <w:rFonts w:ascii="Times New Roman" w:eastAsia="Times New Roman" w:hAnsi="Times New Roman" w:cs="Times New Roman"/>
          <w:color w:val="000000"/>
          <w:sz w:val="24"/>
          <w:szCs w:val="24"/>
          <w:highlight w:val="white"/>
        </w:rPr>
      </w:pPr>
    </w:p>
    <w:p w:rsidR="003B3F6A" w:rsidRPr="0067435F" w:rsidRDefault="00C0749F">
      <w:pPr>
        <w:spacing w:line="360" w:lineRule="auto"/>
        <w:jc w:val="center"/>
        <w:rPr>
          <w:rFonts w:ascii="Times New Roman" w:eastAsia="Times New Roman" w:hAnsi="Times New Roman" w:cs="Times New Roman"/>
          <w:color w:val="000000"/>
          <w:sz w:val="24"/>
          <w:szCs w:val="24"/>
          <w:highlight w:val="white"/>
        </w:rPr>
      </w:pPr>
      <w:r w:rsidRPr="0067435F">
        <w:rPr>
          <w:rFonts w:ascii="Times New Roman" w:eastAsia="Times New Roman" w:hAnsi="Times New Roman" w:cs="Times New Roman"/>
          <w:noProof/>
          <w:color w:val="000000"/>
          <w:sz w:val="24"/>
          <w:szCs w:val="24"/>
          <w:highlight w:val="white"/>
          <w:lang w:val="en-SG"/>
        </w:rPr>
        <w:drawing>
          <wp:inline distT="114300" distB="114300" distL="114300" distR="114300" wp14:anchorId="7FF2EA26" wp14:editId="250DAE8A">
            <wp:extent cx="2647950" cy="26384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l="33184" t="10079" r="25446" b="16445"/>
                    <a:stretch>
                      <a:fillRect/>
                    </a:stretch>
                  </pic:blipFill>
                  <pic:spPr>
                    <a:xfrm>
                      <a:off x="0" y="0"/>
                      <a:ext cx="2647950" cy="2638425"/>
                    </a:xfrm>
                    <a:prstGeom prst="rect">
                      <a:avLst/>
                    </a:prstGeom>
                    <a:ln/>
                  </pic:spPr>
                </pic:pic>
              </a:graphicData>
            </a:graphic>
          </wp:inline>
        </w:drawing>
      </w:r>
    </w:p>
    <w:p w:rsidR="003B3F6A" w:rsidRPr="0067435F" w:rsidRDefault="00C0749F">
      <w:pPr>
        <w:spacing w:line="360" w:lineRule="auto"/>
        <w:jc w:val="center"/>
        <w:rPr>
          <w:rFonts w:ascii="Times New Roman" w:eastAsia="Times New Roman" w:hAnsi="Times New Roman" w:cs="Times New Roman"/>
          <w:color w:val="000000"/>
          <w:sz w:val="24"/>
          <w:szCs w:val="24"/>
          <w:highlight w:val="white"/>
        </w:rPr>
      </w:pPr>
      <w:r w:rsidRPr="0067435F">
        <w:rPr>
          <w:rFonts w:ascii="Times New Roman" w:eastAsia="Times New Roman" w:hAnsi="Times New Roman" w:cs="Times New Roman"/>
          <w:color w:val="000000"/>
          <w:sz w:val="24"/>
          <w:szCs w:val="24"/>
          <w:highlight w:val="white"/>
        </w:rPr>
        <w:t>Figure 6: Specialist Knowledge from CIPD New People Profession Map (CIPD, 2018)</w:t>
      </w:r>
    </w:p>
    <w:p w:rsidR="003B3F6A" w:rsidRPr="0067435F" w:rsidRDefault="003B3F6A">
      <w:pPr>
        <w:spacing w:line="360" w:lineRule="auto"/>
        <w:jc w:val="both"/>
        <w:rPr>
          <w:rFonts w:ascii="Times New Roman" w:eastAsia="Times New Roman" w:hAnsi="Times New Roman" w:cs="Times New Roman"/>
          <w:color w:val="000000"/>
          <w:sz w:val="24"/>
          <w:szCs w:val="24"/>
          <w:highlight w:val="white"/>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There are critical skills and capabilities that </w:t>
      </w:r>
      <w:proofErr w:type="spellStart"/>
      <w:r w:rsidRPr="0067435F">
        <w:rPr>
          <w:rFonts w:ascii="Times New Roman" w:eastAsia="Times New Roman" w:hAnsi="Times New Roman" w:cs="Times New Roman"/>
          <w:color w:val="000000"/>
          <w:sz w:val="24"/>
          <w:szCs w:val="24"/>
        </w:rPr>
        <w:t>can not</w:t>
      </w:r>
      <w:proofErr w:type="spellEnd"/>
      <w:r w:rsidRPr="0067435F">
        <w:rPr>
          <w:rFonts w:ascii="Times New Roman" w:eastAsia="Times New Roman" w:hAnsi="Times New Roman" w:cs="Times New Roman"/>
          <w:color w:val="000000"/>
          <w:sz w:val="24"/>
          <w:szCs w:val="24"/>
        </w:rPr>
        <w:t xml:space="preserve"> be reduced to an algorithm. Human characteristics like creativity, innovation, critical thinking, complex problem solving, and emotional intelligence will be increasingly important (Yates, 2018). The pool of people in </w:t>
      </w:r>
      <w:proofErr w:type="spellStart"/>
      <w:r w:rsidRPr="0067435F">
        <w:rPr>
          <w:rFonts w:ascii="Times New Roman" w:eastAsia="Times New Roman" w:hAnsi="Times New Roman" w:cs="Times New Roman"/>
          <w:color w:val="000000"/>
          <w:sz w:val="24"/>
          <w:szCs w:val="24"/>
        </w:rPr>
        <w:t>centres</w:t>
      </w:r>
      <w:proofErr w:type="spellEnd"/>
      <w:r w:rsidRPr="0067435F">
        <w:rPr>
          <w:rFonts w:ascii="Times New Roman" w:eastAsia="Times New Roman" w:hAnsi="Times New Roman" w:cs="Times New Roman"/>
          <w:color w:val="000000"/>
          <w:sz w:val="24"/>
          <w:szCs w:val="24"/>
        </w:rPr>
        <w:t xml:space="preserve"> of excellence and strategic business partners which is the core of business needs to be expanded by upskilling employees so that people in shared services </w:t>
      </w:r>
      <w:proofErr w:type="spellStart"/>
      <w:r w:rsidRPr="0067435F">
        <w:rPr>
          <w:rFonts w:ascii="Times New Roman" w:eastAsia="Times New Roman" w:hAnsi="Times New Roman" w:cs="Times New Roman"/>
          <w:color w:val="000000"/>
          <w:sz w:val="24"/>
          <w:szCs w:val="24"/>
        </w:rPr>
        <w:t>centres</w:t>
      </w:r>
      <w:proofErr w:type="spellEnd"/>
      <w:r w:rsidRPr="0067435F">
        <w:rPr>
          <w:rFonts w:ascii="Times New Roman" w:eastAsia="Times New Roman" w:hAnsi="Times New Roman" w:cs="Times New Roman"/>
          <w:color w:val="000000"/>
          <w:sz w:val="24"/>
          <w:szCs w:val="24"/>
        </w:rPr>
        <w:t xml:space="preserve"> or the peripheral group can still hold a job. In 2017, 56% of senior AI professionals argued in </w:t>
      </w:r>
      <w:proofErr w:type="gramStart"/>
      <w:r w:rsidRPr="0067435F">
        <w:rPr>
          <w:rFonts w:ascii="Times New Roman" w:eastAsia="Times New Roman" w:hAnsi="Times New Roman" w:cs="Times New Roman"/>
          <w:color w:val="000000"/>
          <w:sz w:val="24"/>
          <w:szCs w:val="24"/>
        </w:rPr>
        <w:t>a</w:t>
      </w:r>
      <w:proofErr w:type="gramEnd"/>
      <w:r w:rsidRPr="0067435F">
        <w:rPr>
          <w:rFonts w:ascii="Times New Roman" w:eastAsia="Times New Roman" w:hAnsi="Times New Roman" w:cs="Times New Roman"/>
          <w:color w:val="000000"/>
          <w:sz w:val="24"/>
          <w:szCs w:val="24"/>
        </w:rPr>
        <w:t xml:space="preserve"> Ernst &amp; Young poll that the lack of talent and qualified workers is the greatest single barrier to the implementation of AI across business operations (Daly, 2018). The implementation of AI means change and going back on the previous discussion on change management, HR leaders should have the social skills to influence this change. They should take care of </w:t>
      </w:r>
      <w:proofErr w:type="gramStart"/>
      <w:r w:rsidRPr="0067435F">
        <w:rPr>
          <w:rFonts w:ascii="Times New Roman" w:eastAsia="Times New Roman" w:hAnsi="Times New Roman" w:cs="Times New Roman"/>
          <w:color w:val="000000"/>
          <w:sz w:val="24"/>
          <w:szCs w:val="24"/>
        </w:rPr>
        <w:t>employees</w:t>
      </w:r>
      <w:proofErr w:type="gramEnd"/>
      <w:r w:rsidRPr="0067435F">
        <w:rPr>
          <w:rFonts w:ascii="Times New Roman" w:eastAsia="Times New Roman" w:hAnsi="Times New Roman" w:cs="Times New Roman"/>
          <w:color w:val="000000"/>
          <w:sz w:val="24"/>
          <w:szCs w:val="24"/>
        </w:rPr>
        <w:t xml:space="preserve"> welfare by not leaving any one that is lowly skilled behind. However, people who have the power to do so are often people in the </w:t>
      </w:r>
      <w:proofErr w:type="spellStart"/>
      <w:r w:rsidRPr="0067435F">
        <w:rPr>
          <w:rFonts w:ascii="Times New Roman" w:eastAsia="Times New Roman" w:hAnsi="Times New Roman" w:cs="Times New Roman"/>
          <w:color w:val="000000"/>
          <w:sz w:val="24"/>
          <w:szCs w:val="24"/>
        </w:rPr>
        <w:t>centre</w:t>
      </w:r>
      <w:proofErr w:type="spellEnd"/>
      <w:r w:rsidRPr="0067435F">
        <w:rPr>
          <w:rFonts w:ascii="Times New Roman" w:eastAsia="Times New Roman" w:hAnsi="Times New Roman" w:cs="Times New Roman"/>
          <w:color w:val="000000"/>
          <w:sz w:val="24"/>
          <w:szCs w:val="24"/>
        </w:rPr>
        <w:t xml:space="preserve"> of excellence, strategic business partner, and core group of the company (</w:t>
      </w:r>
      <w:proofErr w:type="spellStart"/>
      <w:r w:rsidRPr="0067435F">
        <w:rPr>
          <w:rFonts w:ascii="Times New Roman" w:eastAsia="Times New Roman" w:hAnsi="Times New Roman" w:cs="Times New Roman"/>
          <w:color w:val="000000"/>
          <w:sz w:val="24"/>
          <w:szCs w:val="24"/>
        </w:rPr>
        <w:t>Mohinudeen</w:t>
      </w:r>
      <w:proofErr w:type="spellEnd"/>
      <w:r w:rsidRPr="0067435F">
        <w:rPr>
          <w:rFonts w:ascii="Times New Roman" w:eastAsia="Times New Roman" w:hAnsi="Times New Roman" w:cs="Times New Roman"/>
          <w:color w:val="000000"/>
          <w:sz w:val="24"/>
          <w:szCs w:val="24"/>
        </w:rPr>
        <w:t xml:space="preserve">,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They possess the skills of critical thinking and complex problem solving in spotting things that needs to be changed, and leadership skills to influence the change. How can employees in the peripheral group then shift to the core group? The answer lies in learning and development.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Some say HR will become ‘curators’ of talent and skill development to make sure employees stay in the game (Bevan and </w:t>
      </w:r>
      <w:proofErr w:type="spellStart"/>
      <w:r w:rsidRPr="0067435F">
        <w:rPr>
          <w:rFonts w:ascii="Times New Roman" w:eastAsia="Times New Roman" w:hAnsi="Times New Roman" w:cs="Times New Roman"/>
          <w:color w:val="000000"/>
          <w:sz w:val="24"/>
          <w:szCs w:val="24"/>
        </w:rPr>
        <w:t>Pirri</w:t>
      </w:r>
      <w:proofErr w:type="spellEnd"/>
      <w:r w:rsidRPr="0067435F">
        <w:rPr>
          <w:rFonts w:ascii="Times New Roman" w:eastAsia="Times New Roman" w:hAnsi="Times New Roman" w:cs="Times New Roman"/>
          <w:color w:val="000000"/>
          <w:sz w:val="24"/>
          <w:szCs w:val="24"/>
        </w:rPr>
        <w:t xml:space="preserve">, 2016). People learn better when they are praised and faster when they are given feedback. If a robot does that, it will sound empty and emotionless.  When physical and emotional </w:t>
      </w:r>
      <w:r w:rsidRPr="0067435F">
        <w:rPr>
          <w:rFonts w:ascii="Times New Roman" w:eastAsia="Times New Roman" w:hAnsi="Times New Roman" w:cs="Times New Roman"/>
          <w:color w:val="000000"/>
          <w:sz w:val="24"/>
          <w:szCs w:val="24"/>
        </w:rPr>
        <w:lastRenderedPageBreak/>
        <w:t>interactions are involved in learning, people tend to remember better what was taught, that’s why it is quicker to learn when games are involved (Smith, P.K. and Pellegrini, A, 2008). An algorithm can only do what it is programmed to do, so it can’t possibly do anything ‘human’ like being creative and come up with ways to create learning and development courses and training. Any product of the algorithm is solely a demonstration of the programmer’s creativity, not the machine’s (</w:t>
      </w:r>
      <w:proofErr w:type="spellStart"/>
      <w:r w:rsidRPr="0067435F">
        <w:rPr>
          <w:rFonts w:ascii="Times New Roman" w:eastAsia="Times New Roman" w:hAnsi="Times New Roman" w:cs="Times New Roman"/>
          <w:color w:val="000000"/>
          <w:sz w:val="24"/>
          <w:szCs w:val="24"/>
        </w:rPr>
        <w:t>Vandagrift</w:t>
      </w:r>
      <w:proofErr w:type="spellEnd"/>
      <w:r w:rsidRPr="0067435F">
        <w:rPr>
          <w:rFonts w:ascii="Times New Roman" w:eastAsia="Times New Roman" w:hAnsi="Times New Roman" w:cs="Times New Roman"/>
          <w:color w:val="000000"/>
          <w:sz w:val="24"/>
          <w:szCs w:val="24"/>
        </w:rPr>
        <w:t xml:space="preserve">, 2016). Therefore, the way people learn and discover new ideas are all dependent on one’s creativity. Robots are only programmed to learn from what have been done and to repeat that process over and over again. In order to advance to the next level of learning and development, that is all up to humans </w:t>
      </w:r>
      <w:proofErr w:type="gramStart"/>
      <w:r w:rsidRPr="0067435F">
        <w:rPr>
          <w:rFonts w:ascii="Times New Roman" w:eastAsia="Times New Roman" w:hAnsi="Times New Roman" w:cs="Times New Roman"/>
          <w:color w:val="000000"/>
          <w:sz w:val="24"/>
          <w:szCs w:val="24"/>
        </w:rPr>
        <w:t>ourselves</w:t>
      </w:r>
      <w:proofErr w:type="gramEnd"/>
      <w:r w:rsidRPr="0067435F">
        <w:rPr>
          <w:rFonts w:ascii="Times New Roman" w:eastAsia="Times New Roman" w:hAnsi="Times New Roman" w:cs="Times New Roman"/>
          <w:color w:val="000000"/>
          <w:sz w:val="24"/>
          <w:szCs w:val="24"/>
        </w:rPr>
        <w:t xml:space="preserve"> to think of new ways on how to do it. In this case, the strategic business </w:t>
      </w:r>
      <w:proofErr w:type="gramStart"/>
      <w:r w:rsidRPr="0067435F">
        <w:rPr>
          <w:rFonts w:ascii="Times New Roman" w:eastAsia="Times New Roman" w:hAnsi="Times New Roman" w:cs="Times New Roman"/>
          <w:color w:val="000000"/>
          <w:sz w:val="24"/>
          <w:szCs w:val="24"/>
        </w:rPr>
        <w:t>partner that help</w:t>
      </w:r>
      <w:proofErr w:type="gramEnd"/>
      <w:r w:rsidRPr="0067435F">
        <w:rPr>
          <w:rFonts w:ascii="Times New Roman" w:eastAsia="Times New Roman" w:hAnsi="Times New Roman" w:cs="Times New Roman"/>
          <w:color w:val="000000"/>
          <w:sz w:val="24"/>
          <w:szCs w:val="24"/>
        </w:rPr>
        <w:t xml:space="preserve"> guides organizations towards its mission and vision, and changes if necessary.</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67435F" w:rsidRPr="0067435F" w:rsidRDefault="0067435F">
      <w:pPr>
        <w:spacing w:line="360" w:lineRule="auto"/>
        <w:jc w:val="both"/>
        <w:rPr>
          <w:rFonts w:ascii="Times New Roman" w:eastAsia="Times New Roman" w:hAnsi="Times New Roman" w:cs="Times New Roman"/>
          <w:b/>
          <w:color w:val="000000"/>
          <w:sz w:val="24"/>
          <w:szCs w:val="24"/>
          <w:u w:val="single"/>
        </w:rPr>
      </w:pPr>
    </w:p>
    <w:p w:rsidR="0067435F" w:rsidRPr="0067435F" w:rsidRDefault="0067435F">
      <w:pPr>
        <w:spacing w:line="360" w:lineRule="auto"/>
        <w:jc w:val="both"/>
        <w:rPr>
          <w:rFonts w:ascii="Times New Roman" w:eastAsia="Times New Roman" w:hAnsi="Times New Roman" w:cs="Times New Roman"/>
          <w:b/>
          <w:color w:val="000000"/>
          <w:sz w:val="24"/>
          <w:szCs w:val="24"/>
          <w:u w:val="single"/>
        </w:rPr>
      </w:pPr>
    </w:p>
    <w:p w:rsidR="0067435F" w:rsidRPr="0067435F" w:rsidRDefault="0067435F">
      <w:pPr>
        <w:spacing w:line="360" w:lineRule="auto"/>
        <w:jc w:val="both"/>
        <w:rPr>
          <w:rFonts w:ascii="Times New Roman" w:eastAsia="Times New Roman" w:hAnsi="Times New Roman" w:cs="Times New Roman"/>
          <w:b/>
          <w:color w:val="000000"/>
          <w:sz w:val="24"/>
          <w:szCs w:val="24"/>
          <w:u w:val="single"/>
        </w:rPr>
      </w:pPr>
    </w:p>
    <w:p w:rsidR="0067435F" w:rsidRPr="0067435F" w:rsidRDefault="0067435F">
      <w:pPr>
        <w:spacing w:line="360" w:lineRule="auto"/>
        <w:jc w:val="both"/>
        <w:rPr>
          <w:rFonts w:ascii="Times New Roman" w:eastAsia="Times New Roman" w:hAnsi="Times New Roman" w:cs="Times New Roman"/>
          <w:b/>
          <w:color w:val="000000"/>
          <w:sz w:val="24"/>
          <w:szCs w:val="24"/>
          <w:u w:val="single"/>
        </w:rPr>
      </w:pPr>
    </w:p>
    <w:p w:rsidR="0067435F" w:rsidRPr="0067435F" w:rsidRDefault="0067435F">
      <w:pPr>
        <w:spacing w:line="360" w:lineRule="auto"/>
        <w:jc w:val="both"/>
        <w:rPr>
          <w:rFonts w:ascii="Times New Roman" w:eastAsia="Times New Roman" w:hAnsi="Times New Roman" w:cs="Times New Roman"/>
          <w:b/>
          <w:color w:val="000000"/>
          <w:sz w:val="24"/>
          <w:szCs w:val="24"/>
          <w:u w:val="single"/>
        </w:rPr>
      </w:pPr>
    </w:p>
    <w:p w:rsidR="003B3F6A" w:rsidRPr="0067435F" w:rsidRDefault="003B3F6A">
      <w:pPr>
        <w:spacing w:line="360" w:lineRule="auto"/>
        <w:jc w:val="both"/>
        <w:rPr>
          <w:rFonts w:ascii="Times New Roman" w:eastAsia="Times New Roman" w:hAnsi="Times New Roman" w:cs="Times New Roman"/>
          <w:b/>
          <w:color w:val="000000"/>
          <w:sz w:val="24"/>
          <w:szCs w:val="24"/>
          <w:u w:val="single"/>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b/>
          <w:color w:val="000000"/>
          <w:sz w:val="24"/>
          <w:szCs w:val="24"/>
          <w:u w:val="single"/>
        </w:rPr>
        <w:lastRenderedPageBreak/>
        <w:t>Conclusion</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Megatrends like </w:t>
      </w:r>
      <w:proofErr w:type="spellStart"/>
      <w:r w:rsidRPr="0067435F">
        <w:rPr>
          <w:rFonts w:ascii="Times New Roman" w:eastAsia="Times New Roman" w:hAnsi="Times New Roman" w:cs="Times New Roman"/>
          <w:color w:val="000000"/>
          <w:sz w:val="24"/>
          <w:szCs w:val="24"/>
        </w:rPr>
        <w:t>globalisation</w:t>
      </w:r>
      <w:proofErr w:type="spellEnd"/>
      <w:r w:rsidRPr="0067435F">
        <w:rPr>
          <w:rFonts w:ascii="Times New Roman" w:eastAsia="Times New Roman" w:hAnsi="Times New Roman" w:cs="Times New Roman"/>
          <w:color w:val="000000"/>
          <w:sz w:val="24"/>
          <w:szCs w:val="24"/>
        </w:rPr>
        <w:t xml:space="preserve">, changing workplace demographics, new </w:t>
      </w:r>
      <w:proofErr w:type="spellStart"/>
      <w:r w:rsidRPr="0067435F">
        <w:rPr>
          <w:rFonts w:ascii="Times New Roman" w:eastAsia="Times New Roman" w:hAnsi="Times New Roman" w:cs="Times New Roman"/>
          <w:color w:val="000000"/>
          <w:sz w:val="24"/>
          <w:szCs w:val="24"/>
        </w:rPr>
        <w:t>behaviours</w:t>
      </w:r>
      <w:proofErr w:type="spellEnd"/>
      <w:r w:rsidRPr="0067435F">
        <w:rPr>
          <w:rFonts w:ascii="Times New Roman" w:eastAsia="Times New Roman" w:hAnsi="Times New Roman" w:cs="Times New Roman"/>
          <w:color w:val="000000"/>
          <w:sz w:val="24"/>
          <w:szCs w:val="24"/>
        </w:rPr>
        <w:t xml:space="preserve">, and technology are changing the shape of HR and in order to sustain in this volatile, uncertain, complex, and ambiguous working environment, companies will be forced to keep up with the change.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Following this, new HR roles will be created and in order to stay in the game, HR </w:t>
      </w:r>
      <w:proofErr w:type="gramStart"/>
      <w:r w:rsidRPr="0067435F">
        <w:rPr>
          <w:rFonts w:ascii="Times New Roman" w:eastAsia="Times New Roman" w:hAnsi="Times New Roman" w:cs="Times New Roman"/>
          <w:color w:val="000000"/>
          <w:sz w:val="24"/>
          <w:szCs w:val="24"/>
        </w:rPr>
        <w:t>have</w:t>
      </w:r>
      <w:proofErr w:type="gramEnd"/>
      <w:r w:rsidRPr="0067435F">
        <w:rPr>
          <w:rFonts w:ascii="Times New Roman" w:eastAsia="Times New Roman" w:hAnsi="Times New Roman" w:cs="Times New Roman"/>
          <w:color w:val="000000"/>
          <w:sz w:val="24"/>
          <w:szCs w:val="24"/>
        </w:rPr>
        <w:t xml:space="preserve"> to upskill themselves and also the employees so no one will be left behind.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Ina nutshell, the new HR roles that is predicted will be created in the future are:</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1"/>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‘Digital evangelist’. Their job is to spot new technology trends that can improve collaboration and teamwork, instead of replacing humans with robots altogether. HR has to make the best out of technology by using it to improve employees.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1"/>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Data analyst. HR will be needed to critically evaluate and interpret important data created by AI to come up with strategies that best suits the </w:t>
      </w:r>
      <w:proofErr w:type="spellStart"/>
      <w:r w:rsidRPr="0067435F">
        <w:rPr>
          <w:rFonts w:ascii="Times New Roman" w:eastAsia="Times New Roman" w:hAnsi="Times New Roman" w:cs="Times New Roman"/>
          <w:color w:val="000000"/>
          <w:sz w:val="24"/>
          <w:szCs w:val="24"/>
        </w:rPr>
        <w:t>organisations</w:t>
      </w:r>
      <w:proofErr w:type="spellEnd"/>
      <w:r w:rsidRPr="0067435F">
        <w:rPr>
          <w:rFonts w:ascii="Times New Roman" w:eastAsia="Times New Roman" w:hAnsi="Times New Roman" w:cs="Times New Roman"/>
          <w:color w:val="000000"/>
          <w:sz w:val="24"/>
          <w:szCs w:val="24"/>
        </w:rPr>
        <w:t xml:space="preserve">.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1"/>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The leader or the ‘advocate’ that will lead and influence employees to change. AI lacks the ‘human’ skills to relate to people’s feelings and emotions enough to influence and persuade change.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1"/>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‘Moral </w:t>
      </w:r>
      <w:proofErr w:type="gramStart"/>
      <w:r w:rsidRPr="0067435F">
        <w:rPr>
          <w:rFonts w:ascii="Times New Roman" w:eastAsia="Times New Roman" w:hAnsi="Times New Roman" w:cs="Times New Roman"/>
          <w:color w:val="000000"/>
          <w:sz w:val="24"/>
          <w:szCs w:val="24"/>
        </w:rPr>
        <w:t>compass’</w:t>
      </w:r>
      <w:proofErr w:type="gramEnd"/>
      <w:r w:rsidRPr="0067435F">
        <w:rPr>
          <w:rFonts w:ascii="Times New Roman" w:eastAsia="Times New Roman" w:hAnsi="Times New Roman" w:cs="Times New Roman"/>
          <w:color w:val="000000"/>
          <w:sz w:val="24"/>
          <w:szCs w:val="24"/>
        </w:rPr>
        <w:t xml:space="preserve"> within the organization. With the workplace growing ever so racially, culturally, age, gender, and sexually diverse, it is HR’s responsibility to create a culture where everyone feels welcome and wants to work there.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1"/>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‘Curators’ of talent and skill development. Instead of removing employees in the peripheral group and shared services </w:t>
      </w:r>
      <w:proofErr w:type="spellStart"/>
      <w:r w:rsidRPr="0067435F">
        <w:rPr>
          <w:rFonts w:ascii="Times New Roman" w:eastAsia="Times New Roman" w:hAnsi="Times New Roman" w:cs="Times New Roman"/>
          <w:color w:val="000000"/>
          <w:sz w:val="24"/>
          <w:szCs w:val="24"/>
        </w:rPr>
        <w:t>centres</w:t>
      </w:r>
      <w:proofErr w:type="spellEnd"/>
      <w:r w:rsidRPr="0067435F">
        <w:rPr>
          <w:rFonts w:ascii="Times New Roman" w:eastAsia="Times New Roman" w:hAnsi="Times New Roman" w:cs="Times New Roman"/>
          <w:color w:val="000000"/>
          <w:sz w:val="24"/>
          <w:szCs w:val="24"/>
        </w:rPr>
        <w:t xml:space="preserve">, HR have the obligation to learn and grow employees so they can still keep their jobs in a world where AI takes over.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To stay in the game, these are the skills required to differentiate ourselves from robots and not be substituted by them:</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3"/>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lastRenderedPageBreak/>
        <w:t xml:space="preserve">Digital skills to critically </w:t>
      </w:r>
      <w:proofErr w:type="spellStart"/>
      <w:r w:rsidRPr="0067435F">
        <w:rPr>
          <w:rFonts w:ascii="Times New Roman" w:eastAsia="Times New Roman" w:hAnsi="Times New Roman" w:cs="Times New Roman"/>
          <w:color w:val="000000"/>
          <w:sz w:val="24"/>
          <w:szCs w:val="24"/>
        </w:rPr>
        <w:t>analyse</w:t>
      </w:r>
      <w:proofErr w:type="spellEnd"/>
      <w:r w:rsidRPr="0067435F">
        <w:rPr>
          <w:rFonts w:ascii="Times New Roman" w:eastAsia="Times New Roman" w:hAnsi="Times New Roman" w:cs="Times New Roman"/>
          <w:color w:val="000000"/>
          <w:sz w:val="24"/>
          <w:szCs w:val="24"/>
        </w:rPr>
        <w:t xml:space="preserve"> and interpret important data created by AI to come up with business strategies that best suits the company.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3"/>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Social and people management skills to effectively communicate in order to lead and create change successfully. It also helps to gain influence from people.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3"/>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Creativity. AI is only limited to its algorithms that is created by </w:t>
      </w:r>
      <w:proofErr w:type="spellStart"/>
      <w:proofErr w:type="gramStart"/>
      <w:r w:rsidRPr="0067435F">
        <w:rPr>
          <w:rFonts w:ascii="Times New Roman" w:eastAsia="Times New Roman" w:hAnsi="Times New Roman" w:cs="Times New Roman"/>
          <w:color w:val="000000"/>
          <w:sz w:val="24"/>
          <w:szCs w:val="24"/>
        </w:rPr>
        <w:t>it’s</w:t>
      </w:r>
      <w:proofErr w:type="spellEnd"/>
      <w:proofErr w:type="gramEnd"/>
      <w:r w:rsidRPr="0067435F">
        <w:rPr>
          <w:rFonts w:ascii="Times New Roman" w:eastAsia="Times New Roman" w:hAnsi="Times New Roman" w:cs="Times New Roman"/>
          <w:color w:val="000000"/>
          <w:sz w:val="24"/>
          <w:szCs w:val="24"/>
        </w:rPr>
        <w:t xml:space="preserve"> creator. Whatever creativity that AI has is what humans have. They can only repeat what has been done but </w:t>
      </w:r>
      <w:proofErr w:type="spellStart"/>
      <w:r w:rsidRPr="0067435F">
        <w:rPr>
          <w:rFonts w:ascii="Times New Roman" w:eastAsia="Times New Roman" w:hAnsi="Times New Roman" w:cs="Times New Roman"/>
          <w:color w:val="000000"/>
          <w:sz w:val="24"/>
          <w:szCs w:val="24"/>
        </w:rPr>
        <w:t>can not</w:t>
      </w:r>
      <w:proofErr w:type="spellEnd"/>
      <w:r w:rsidRPr="0067435F">
        <w:rPr>
          <w:rFonts w:ascii="Times New Roman" w:eastAsia="Times New Roman" w:hAnsi="Times New Roman" w:cs="Times New Roman"/>
          <w:color w:val="000000"/>
          <w:sz w:val="24"/>
          <w:szCs w:val="24"/>
        </w:rPr>
        <w:t xml:space="preserve"> come up with ideas on what has not been done. Unlike humans, our creativity creates innovation.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numPr>
          <w:ilvl w:val="0"/>
          <w:numId w:val="3"/>
        </w:numPr>
        <w:spacing w:line="360" w:lineRule="auto"/>
        <w:jc w:val="both"/>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Emotional intelligence. Even though AI can now effectively </w:t>
      </w:r>
      <w:proofErr w:type="spellStart"/>
      <w:r w:rsidRPr="0067435F">
        <w:rPr>
          <w:rFonts w:ascii="Times New Roman" w:eastAsia="Times New Roman" w:hAnsi="Times New Roman" w:cs="Times New Roman"/>
          <w:color w:val="000000"/>
          <w:sz w:val="24"/>
          <w:szCs w:val="24"/>
        </w:rPr>
        <w:t>recognise</w:t>
      </w:r>
      <w:proofErr w:type="spellEnd"/>
      <w:r w:rsidRPr="0067435F">
        <w:rPr>
          <w:rFonts w:ascii="Times New Roman" w:eastAsia="Times New Roman" w:hAnsi="Times New Roman" w:cs="Times New Roman"/>
          <w:color w:val="000000"/>
          <w:sz w:val="24"/>
          <w:szCs w:val="24"/>
        </w:rPr>
        <w:t xml:space="preserve"> facial emotions, they lack empathy to relate themselves with humans. Humans on the other hand with emotional intelligence, we are able to make the workplace ‘human’. </w:t>
      </w: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67435F" w:rsidRPr="0067435F" w:rsidRDefault="0067435F">
      <w:pPr>
        <w:spacing w:line="360" w:lineRule="auto"/>
        <w:jc w:val="both"/>
        <w:rPr>
          <w:rFonts w:ascii="Times New Roman" w:eastAsia="Times New Roman" w:hAnsi="Times New Roman" w:cs="Times New Roman"/>
          <w:color w:val="000000"/>
          <w:sz w:val="24"/>
          <w:szCs w:val="24"/>
        </w:rPr>
      </w:pPr>
    </w:p>
    <w:p w:rsidR="003B3F6A" w:rsidRPr="0067435F" w:rsidRDefault="003B3F6A">
      <w:pPr>
        <w:spacing w:line="360" w:lineRule="auto"/>
        <w:jc w:val="both"/>
        <w:rPr>
          <w:rFonts w:ascii="Times New Roman" w:eastAsia="Times New Roman" w:hAnsi="Times New Roman" w:cs="Times New Roman"/>
          <w:color w:val="000000"/>
          <w:sz w:val="24"/>
          <w:szCs w:val="24"/>
        </w:rPr>
      </w:pPr>
    </w:p>
    <w:p w:rsidR="003B3F6A" w:rsidRPr="0067435F" w:rsidRDefault="00C0749F">
      <w:pPr>
        <w:spacing w:line="360" w:lineRule="auto"/>
        <w:jc w:val="both"/>
        <w:rPr>
          <w:rFonts w:ascii="Times New Roman" w:eastAsia="Times New Roman" w:hAnsi="Times New Roman" w:cs="Times New Roman"/>
          <w:b/>
          <w:color w:val="000000"/>
          <w:sz w:val="24"/>
          <w:szCs w:val="24"/>
          <w:u w:val="single"/>
        </w:rPr>
      </w:pPr>
      <w:r w:rsidRPr="0067435F">
        <w:rPr>
          <w:rFonts w:ascii="Times New Roman" w:eastAsia="Times New Roman" w:hAnsi="Times New Roman" w:cs="Times New Roman"/>
          <w:b/>
          <w:color w:val="000000"/>
          <w:sz w:val="24"/>
          <w:szCs w:val="24"/>
          <w:u w:val="single"/>
        </w:rPr>
        <w:lastRenderedPageBreak/>
        <w:t>Reference</w:t>
      </w:r>
      <w:r w:rsidR="0067435F" w:rsidRPr="0067435F">
        <w:rPr>
          <w:rFonts w:ascii="Times New Roman" w:eastAsia="Times New Roman" w:hAnsi="Times New Roman" w:cs="Times New Roman"/>
          <w:b/>
          <w:color w:val="000000"/>
          <w:sz w:val="24"/>
          <w:szCs w:val="24"/>
          <w:u w:val="single"/>
        </w:rPr>
        <w:t>s</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AIHR Digital (2019)</w:t>
      </w:r>
      <w:r w:rsidRPr="0067435F">
        <w:rPr>
          <w:rFonts w:ascii="Times New Roman" w:eastAsia="Times New Roman" w:hAnsi="Times New Roman" w:cs="Times New Roman"/>
          <w:i/>
          <w:color w:val="000000"/>
          <w:sz w:val="24"/>
          <w:szCs w:val="24"/>
        </w:rPr>
        <w:t xml:space="preserve"> 3 HR Roles of the Future.</w:t>
      </w:r>
      <w:r w:rsidRPr="0067435F">
        <w:rPr>
          <w:rFonts w:ascii="Times New Roman" w:eastAsia="Times New Roman" w:hAnsi="Times New Roman" w:cs="Times New Roman"/>
          <w:color w:val="000000"/>
          <w:sz w:val="24"/>
          <w:szCs w:val="24"/>
        </w:rPr>
        <w:t xml:space="preserve"> Available at: https://www.digitalhrtech.com/hr-roles-of-the-future/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Amnesty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w:t>
      </w:r>
      <w:r w:rsidRPr="0067435F">
        <w:rPr>
          <w:rFonts w:ascii="Times New Roman" w:eastAsia="Times New Roman" w:hAnsi="Times New Roman" w:cs="Times New Roman"/>
          <w:i/>
          <w:color w:val="000000"/>
          <w:sz w:val="24"/>
          <w:szCs w:val="24"/>
        </w:rPr>
        <w:t xml:space="preserve">What Amnesty is </w:t>
      </w:r>
      <w:proofErr w:type="gramStart"/>
      <w:r w:rsidRPr="0067435F">
        <w:rPr>
          <w:rFonts w:ascii="Times New Roman" w:eastAsia="Times New Roman" w:hAnsi="Times New Roman" w:cs="Times New Roman"/>
          <w:i/>
          <w:color w:val="000000"/>
          <w:sz w:val="24"/>
          <w:szCs w:val="24"/>
        </w:rPr>
        <w:t>Doing</w:t>
      </w:r>
      <w:proofErr w:type="gramEnd"/>
      <w:r w:rsidRPr="0067435F">
        <w:rPr>
          <w:rFonts w:ascii="Times New Roman" w:eastAsia="Times New Roman" w:hAnsi="Times New Roman" w:cs="Times New Roman"/>
          <w:i/>
          <w:color w:val="000000"/>
          <w:sz w:val="24"/>
          <w:szCs w:val="24"/>
        </w:rPr>
        <w:t xml:space="preserve"> to Fight for LGBT rights.</w:t>
      </w:r>
      <w:r w:rsidRPr="0067435F">
        <w:rPr>
          <w:rFonts w:ascii="Times New Roman" w:eastAsia="Times New Roman" w:hAnsi="Times New Roman" w:cs="Times New Roman"/>
          <w:color w:val="000000"/>
          <w:sz w:val="24"/>
          <w:szCs w:val="24"/>
        </w:rPr>
        <w:t xml:space="preserve"> Available at: https://www.amnesty.org/en/what-we-do/discrimination/lgbt-rights/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Ashdown, L. (2014 </w:t>
      </w:r>
      <w:proofErr w:type="gramStart"/>
      <w:r w:rsidRPr="0067435F">
        <w:rPr>
          <w:rFonts w:ascii="Times New Roman" w:eastAsia="Times New Roman" w:hAnsi="Times New Roman" w:cs="Times New Roman"/>
          <w:i/>
          <w:color w:val="000000"/>
          <w:sz w:val="24"/>
          <w:szCs w:val="24"/>
        </w:rPr>
        <w:t>The</w:t>
      </w:r>
      <w:proofErr w:type="gramEnd"/>
      <w:r w:rsidRPr="0067435F">
        <w:rPr>
          <w:rFonts w:ascii="Times New Roman" w:eastAsia="Times New Roman" w:hAnsi="Times New Roman" w:cs="Times New Roman"/>
          <w:i/>
          <w:color w:val="000000"/>
          <w:sz w:val="24"/>
          <w:szCs w:val="24"/>
        </w:rPr>
        <w:t xml:space="preserve"> evolution of HR: 1984 to 2014 and beyond, part two.</w:t>
      </w:r>
      <w:r w:rsidRPr="0067435F">
        <w:rPr>
          <w:rFonts w:ascii="Times New Roman" w:eastAsia="Times New Roman" w:hAnsi="Times New Roman" w:cs="Times New Roman"/>
          <w:color w:val="000000"/>
          <w:sz w:val="24"/>
          <w:szCs w:val="24"/>
        </w:rPr>
        <w:t xml:space="preserve"> Available at: http://www.hrmagazine.co.uk/article-details/the-evolution-of-hr-1984-to-2014-and-beyond-part-two. [Accessed 12 Nov. 2019]</w:t>
      </w:r>
      <w:r w:rsidRPr="0067435F">
        <w:rPr>
          <w:rFonts w:ascii="Times New Roman" w:eastAsia="Times New Roman" w:hAnsi="Times New Roman" w:cs="Times New Roman"/>
          <w:color w:val="000000"/>
          <w:sz w:val="24"/>
          <w:szCs w:val="24"/>
        </w:rPr>
        <w:tab/>
        <w:t>.</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Bennett, N. and </w:t>
      </w:r>
      <w:proofErr w:type="spellStart"/>
      <w:r w:rsidRPr="0067435F">
        <w:rPr>
          <w:rFonts w:ascii="Times New Roman" w:eastAsia="Times New Roman" w:hAnsi="Times New Roman" w:cs="Times New Roman"/>
          <w:color w:val="000000"/>
          <w:sz w:val="24"/>
          <w:szCs w:val="24"/>
        </w:rPr>
        <w:t>Lemoine</w:t>
      </w:r>
      <w:proofErr w:type="spellEnd"/>
      <w:r w:rsidRPr="0067435F">
        <w:rPr>
          <w:rFonts w:ascii="Times New Roman" w:eastAsia="Times New Roman" w:hAnsi="Times New Roman" w:cs="Times New Roman"/>
          <w:color w:val="000000"/>
          <w:sz w:val="24"/>
          <w:szCs w:val="24"/>
        </w:rPr>
        <w:t xml:space="preserve">, G. (2014) </w:t>
      </w:r>
      <w:r w:rsidRPr="0067435F">
        <w:rPr>
          <w:rFonts w:ascii="Times New Roman" w:eastAsia="Times New Roman" w:hAnsi="Times New Roman" w:cs="Times New Roman"/>
          <w:i/>
          <w:color w:val="000000"/>
          <w:sz w:val="24"/>
          <w:szCs w:val="24"/>
        </w:rPr>
        <w:t>What VUCA Really Means for You.</w:t>
      </w:r>
      <w:r w:rsidRPr="0067435F">
        <w:rPr>
          <w:rFonts w:ascii="Times New Roman" w:eastAsia="Times New Roman" w:hAnsi="Times New Roman" w:cs="Times New Roman"/>
          <w:color w:val="000000"/>
          <w:sz w:val="24"/>
          <w:szCs w:val="24"/>
        </w:rPr>
        <w:t xml:space="preserve"> Available at: https://hbr.org/2014/01/what-vuca-really-means-for-you [Accessed 5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Bennett, R. (2017) </w:t>
      </w:r>
      <w:r w:rsidRPr="0067435F">
        <w:rPr>
          <w:rFonts w:ascii="Times New Roman" w:eastAsia="Times New Roman" w:hAnsi="Times New Roman" w:cs="Times New Roman"/>
          <w:i/>
          <w:color w:val="000000"/>
          <w:sz w:val="24"/>
          <w:szCs w:val="24"/>
        </w:rPr>
        <w:t xml:space="preserve">A Breakdown of the Five Generations of Employees in the Workplace. </w:t>
      </w:r>
      <w:r w:rsidRPr="0067435F">
        <w:rPr>
          <w:rFonts w:ascii="Times New Roman" w:eastAsia="Times New Roman" w:hAnsi="Times New Roman" w:cs="Times New Roman"/>
          <w:color w:val="000000"/>
          <w:sz w:val="24"/>
          <w:szCs w:val="24"/>
        </w:rPr>
        <w:t>Available at: https://www.navexglobal.com/blog/article/formal-introduction-five-generations-employees-your-workforce/ [Accessed 11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Bersin</w:t>
      </w:r>
      <w:proofErr w:type="spellEnd"/>
      <w:r w:rsidRPr="0067435F">
        <w:rPr>
          <w:rFonts w:ascii="Times New Roman" w:eastAsia="Times New Roman" w:hAnsi="Times New Roman" w:cs="Times New Roman"/>
          <w:color w:val="000000"/>
          <w:sz w:val="24"/>
          <w:szCs w:val="24"/>
        </w:rPr>
        <w:t xml:space="preserve">, J. (2016) </w:t>
      </w:r>
      <w:r w:rsidRPr="0067435F">
        <w:rPr>
          <w:rFonts w:ascii="Times New Roman" w:eastAsia="Times New Roman" w:hAnsi="Times New Roman" w:cs="Times New Roman"/>
          <w:i/>
          <w:color w:val="000000"/>
          <w:sz w:val="24"/>
          <w:szCs w:val="24"/>
        </w:rPr>
        <w:t xml:space="preserve">The Future Of Work: It's Already Here - And Not As Scary As You Think. </w:t>
      </w:r>
      <w:r w:rsidRPr="0067435F">
        <w:rPr>
          <w:rFonts w:ascii="Times New Roman" w:eastAsia="Times New Roman" w:hAnsi="Times New Roman" w:cs="Times New Roman"/>
          <w:color w:val="000000"/>
          <w:sz w:val="24"/>
          <w:szCs w:val="24"/>
        </w:rPr>
        <w:t>Available at: https://www.forbes.com/sites/joshbersin/2016/09/21/the-future-of-work-its-already-here-and-not-as-scary-as-you-think/#39e32daa4bf5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Bevan, S. and </w:t>
      </w:r>
      <w:proofErr w:type="spellStart"/>
      <w:r w:rsidRPr="0067435F">
        <w:rPr>
          <w:rFonts w:ascii="Times New Roman" w:eastAsia="Times New Roman" w:hAnsi="Times New Roman" w:cs="Times New Roman"/>
          <w:color w:val="000000"/>
          <w:sz w:val="24"/>
          <w:szCs w:val="24"/>
        </w:rPr>
        <w:t>Pirri</w:t>
      </w:r>
      <w:proofErr w:type="spellEnd"/>
      <w:r w:rsidRPr="0067435F">
        <w:rPr>
          <w:rFonts w:ascii="Times New Roman" w:eastAsia="Times New Roman" w:hAnsi="Times New Roman" w:cs="Times New Roman"/>
          <w:color w:val="000000"/>
          <w:sz w:val="24"/>
          <w:szCs w:val="24"/>
        </w:rPr>
        <w:t xml:space="preserve">, E. (2016) </w:t>
      </w:r>
      <w:r w:rsidRPr="0067435F">
        <w:rPr>
          <w:rFonts w:ascii="Times New Roman" w:eastAsia="Times New Roman" w:hAnsi="Times New Roman" w:cs="Times New Roman"/>
          <w:i/>
          <w:color w:val="000000"/>
          <w:sz w:val="24"/>
          <w:szCs w:val="24"/>
        </w:rPr>
        <w:t>What can we learn from HR's emerging talent</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Available at: http://www.hrmagazine.co.uk/article-details/what-can-we-learn-from-hrs-emerging-talent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Bitbrain</w:t>
      </w:r>
      <w:proofErr w:type="spellEnd"/>
      <w:r w:rsidRPr="0067435F">
        <w:rPr>
          <w:rFonts w:ascii="Times New Roman" w:eastAsia="Times New Roman" w:hAnsi="Times New Roman" w:cs="Times New Roman"/>
          <w:color w:val="000000"/>
          <w:sz w:val="24"/>
          <w:szCs w:val="24"/>
        </w:rPr>
        <w:t xml:space="preserve"> (2018) </w:t>
      </w:r>
      <w:r w:rsidRPr="0067435F">
        <w:rPr>
          <w:rFonts w:ascii="Times New Roman" w:eastAsia="Times New Roman" w:hAnsi="Times New Roman" w:cs="Times New Roman"/>
          <w:i/>
          <w:color w:val="000000"/>
          <w:sz w:val="24"/>
          <w:szCs w:val="24"/>
        </w:rPr>
        <w:t>Will artificial intelligence ever have emotions or feelings</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Available at: https://www.bitbrain.com/blog/artificial-intelligence-emotions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Boroughs, A. (2015) </w:t>
      </w:r>
      <w:r w:rsidRPr="0067435F">
        <w:rPr>
          <w:rFonts w:ascii="Times New Roman" w:eastAsia="Times New Roman" w:hAnsi="Times New Roman" w:cs="Times New Roman"/>
          <w:i/>
          <w:color w:val="000000"/>
          <w:sz w:val="24"/>
          <w:szCs w:val="24"/>
        </w:rPr>
        <w:t>‘The future is ‘</w:t>
      </w:r>
      <w:proofErr w:type="spellStart"/>
      <w:r w:rsidRPr="0067435F">
        <w:rPr>
          <w:rFonts w:ascii="Times New Roman" w:eastAsia="Times New Roman" w:hAnsi="Times New Roman" w:cs="Times New Roman"/>
          <w:i/>
          <w:color w:val="000000"/>
          <w:sz w:val="24"/>
          <w:szCs w:val="24"/>
        </w:rPr>
        <w:t>centres</w:t>
      </w:r>
      <w:proofErr w:type="spellEnd"/>
      <w:r w:rsidRPr="0067435F">
        <w:rPr>
          <w:rFonts w:ascii="Times New Roman" w:eastAsia="Times New Roman" w:hAnsi="Times New Roman" w:cs="Times New Roman"/>
          <w:i/>
          <w:color w:val="000000"/>
          <w:sz w:val="24"/>
          <w:szCs w:val="24"/>
        </w:rPr>
        <w:t xml:space="preserve"> of expertise’’, A collection of thought pieces,</w:t>
      </w:r>
      <w:r w:rsidRPr="0067435F">
        <w:rPr>
          <w:rFonts w:ascii="Times New Roman" w:eastAsia="Times New Roman" w:hAnsi="Times New Roman" w:cs="Times New Roman"/>
          <w:color w:val="000000"/>
          <w:sz w:val="24"/>
          <w:szCs w:val="24"/>
        </w:rPr>
        <w:t xml:space="preserve"> p.9.  [online] Available at: https://www.cipd.co.uk/Images/changing-operating-models_tcm18-10976.pdf [Accessed 10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Brechbuhl</w:t>
      </w:r>
      <w:proofErr w:type="spellEnd"/>
      <w:r w:rsidRPr="0067435F">
        <w:rPr>
          <w:rFonts w:ascii="Times New Roman" w:eastAsia="Times New Roman" w:hAnsi="Times New Roman" w:cs="Times New Roman"/>
          <w:color w:val="000000"/>
          <w:sz w:val="24"/>
          <w:szCs w:val="24"/>
        </w:rPr>
        <w:t xml:space="preserve">, H. (2015) </w:t>
      </w:r>
      <w:r w:rsidRPr="0067435F">
        <w:rPr>
          <w:rFonts w:ascii="Times New Roman" w:eastAsia="Times New Roman" w:hAnsi="Times New Roman" w:cs="Times New Roman"/>
          <w:i/>
          <w:color w:val="000000"/>
          <w:sz w:val="24"/>
          <w:szCs w:val="24"/>
        </w:rPr>
        <w:t xml:space="preserve">6 technology mega-trends shaping the future of society. </w:t>
      </w:r>
      <w:r w:rsidRPr="0067435F">
        <w:rPr>
          <w:rFonts w:ascii="Times New Roman" w:eastAsia="Times New Roman" w:hAnsi="Times New Roman" w:cs="Times New Roman"/>
          <w:color w:val="000000"/>
          <w:sz w:val="24"/>
          <w:szCs w:val="24"/>
        </w:rPr>
        <w:t>Available at: https://www.weforum.org/agenda/2015/09/6-technology-mega-trends-shaping-the-future-of-society/ [Accessed 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Caldwell, R. (2008) </w:t>
      </w:r>
      <w:r w:rsidRPr="0067435F">
        <w:rPr>
          <w:rFonts w:ascii="Times New Roman" w:eastAsia="Times New Roman" w:hAnsi="Times New Roman" w:cs="Times New Roman"/>
          <w:i/>
          <w:color w:val="000000"/>
          <w:sz w:val="24"/>
          <w:szCs w:val="24"/>
        </w:rPr>
        <w:t>HR business partner competency models: re-</w:t>
      </w:r>
      <w:proofErr w:type="spellStart"/>
      <w:r w:rsidRPr="0067435F">
        <w:rPr>
          <w:rFonts w:ascii="Times New Roman" w:eastAsia="Times New Roman" w:hAnsi="Times New Roman" w:cs="Times New Roman"/>
          <w:i/>
          <w:color w:val="000000"/>
          <w:sz w:val="24"/>
          <w:szCs w:val="24"/>
        </w:rPr>
        <w:t>contextualising</w:t>
      </w:r>
      <w:proofErr w:type="spellEnd"/>
      <w:r w:rsidRPr="0067435F">
        <w:rPr>
          <w:rFonts w:ascii="Times New Roman" w:eastAsia="Times New Roman" w:hAnsi="Times New Roman" w:cs="Times New Roman"/>
          <w:i/>
          <w:color w:val="000000"/>
          <w:sz w:val="24"/>
          <w:szCs w:val="24"/>
        </w:rPr>
        <w:t xml:space="preserve"> effectiveness. Human Resource Management Journal, </w:t>
      </w:r>
      <w:r w:rsidRPr="0067435F">
        <w:rPr>
          <w:rFonts w:ascii="Times New Roman" w:eastAsia="Times New Roman" w:hAnsi="Times New Roman" w:cs="Times New Roman"/>
          <w:color w:val="000000"/>
          <w:sz w:val="24"/>
          <w:szCs w:val="24"/>
        </w:rPr>
        <w:t>18(3), pp.275-294.</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CIPD. (2015) </w:t>
      </w:r>
      <w:r w:rsidRPr="0067435F">
        <w:rPr>
          <w:rFonts w:ascii="Times New Roman" w:eastAsia="Times New Roman" w:hAnsi="Times New Roman" w:cs="Times New Roman"/>
          <w:i/>
          <w:color w:val="000000"/>
          <w:sz w:val="24"/>
          <w:szCs w:val="24"/>
        </w:rPr>
        <w:t>A collection of thought pieces.</w:t>
      </w:r>
      <w:r w:rsidRPr="0067435F">
        <w:rPr>
          <w:rFonts w:ascii="Times New Roman" w:eastAsia="Times New Roman" w:hAnsi="Times New Roman" w:cs="Times New Roman"/>
          <w:color w:val="000000"/>
          <w:sz w:val="24"/>
          <w:szCs w:val="24"/>
        </w:rPr>
        <w:t xml:space="preserve"> [online] Available at: https://www.cipd.co.uk/Images/changing-operating-models_tcm18-10976.pdf [Accessed 7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lastRenderedPageBreak/>
        <w:t xml:space="preserve">CIPD. (2019) </w:t>
      </w:r>
      <w:r w:rsidRPr="0067435F">
        <w:rPr>
          <w:rFonts w:ascii="Times New Roman" w:eastAsia="Times New Roman" w:hAnsi="Times New Roman" w:cs="Times New Roman"/>
          <w:i/>
          <w:color w:val="000000"/>
          <w:sz w:val="24"/>
          <w:szCs w:val="24"/>
        </w:rPr>
        <w:t>HR Business Partnering | Factsheets | CIPD.</w:t>
      </w:r>
      <w:r w:rsidRPr="0067435F">
        <w:rPr>
          <w:rFonts w:ascii="Times New Roman" w:eastAsia="Times New Roman" w:hAnsi="Times New Roman" w:cs="Times New Roman"/>
          <w:color w:val="000000"/>
          <w:sz w:val="24"/>
          <w:szCs w:val="24"/>
        </w:rPr>
        <w:t xml:space="preserve"> Available at: https://www.cipd.co.uk/knowledge/fundamentals/people/hr/business-partnering-factsheet. [Accessed 12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CIPD (2018) </w:t>
      </w:r>
      <w:r w:rsidRPr="0067435F">
        <w:rPr>
          <w:rFonts w:ascii="Times New Roman" w:eastAsia="Times New Roman" w:hAnsi="Times New Roman" w:cs="Times New Roman"/>
          <w:i/>
          <w:color w:val="000000"/>
          <w:sz w:val="24"/>
          <w:szCs w:val="24"/>
        </w:rPr>
        <w:t>New Profession Map | CIPD Profession Map.</w:t>
      </w:r>
      <w:r w:rsidRPr="0067435F">
        <w:rPr>
          <w:rFonts w:ascii="Times New Roman" w:eastAsia="Times New Roman" w:hAnsi="Times New Roman" w:cs="Times New Roman"/>
          <w:color w:val="000000"/>
          <w:sz w:val="24"/>
          <w:szCs w:val="24"/>
        </w:rPr>
        <w:t xml:space="preserve"> [online] Available at: https://peopleprofession.cipd.org/profession-map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Daly, C. (2018) </w:t>
      </w:r>
      <w:r w:rsidRPr="0067435F">
        <w:rPr>
          <w:rFonts w:ascii="Times New Roman" w:eastAsia="Times New Roman" w:hAnsi="Times New Roman" w:cs="Times New Roman"/>
          <w:i/>
          <w:color w:val="000000"/>
          <w:sz w:val="24"/>
          <w:szCs w:val="24"/>
        </w:rPr>
        <w:t xml:space="preserve">How you can bridge the AI skills gap. </w:t>
      </w:r>
      <w:r w:rsidRPr="0067435F">
        <w:rPr>
          <w:rFonts w:ascii="Times New Roman" w:eastAsia="Times New Roman" w:hAnsi="Times New Roman" w:cs="Times New Roman"/>
          <w:color w:val="000000"/>
          <w:sz w:val="24"/>
          <w:szCs w:val="24"/>
        </w:rPr>
        <w:t>Available at: https://aibusiness.com/bridging-ai-skills-gap-2018-long-read/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Deloitte. (2011) </w:t>
      </w:r>
      <w:r w:rsidRPr="0067435F">
        <w:rPr>
          <w:rFonts w:ascii="Times New Roman" w:eastAsia="Times New Roman" w:hAnsi="Times New Roman" w:cs="Times New Roman"/>
          <w:i/>
          <w:color w:val="000000"/>
          <w:sz w:val="24"/>
          <w:szCs w:val="24"/>
        </w:rPr>
        <w:t>Shared Services Handbook. Hit the Road.</w:t>
      </w:r>
      <w:r w:rsidRPr="0067435F">
        <w:rPr>
          <w:rFonts w:ascii="Times New Roman" w:eastAsia="Times New Roman" w:hAnsi="Times New Roman" w:cs="Times New Roman"/>
          <w:color w:val="000000"/>
          <w:sz w:val="24"/>
          <w:szCs w:val="24"/>
        </w:rPr>
        <w:t xml:space="preserve"> London: Deloitte, p.6.</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Ducheyne</w:t>
      </w:r>
      <w:proofErr w:type="spellEnd"/>
      <w:r w:rsidRPr="0067435F">
        <w:rPr>
          <w:rFonts w:ascii="Times New Roman" w:eastAsia="Times New Roman" w:hAnsi="Times New Roman" w:cs="Times New Roman"/>
          <w:color w:val="000000"/>
          <w:sz w:val="24"/>
          <w:szCs w:val="24"/>
        </w:rPr>
        <w:t xml:space="preserve">, D. (2014) </w:t>
      </w:r>
      <w:r w:rsidRPr="0067435F">
        <w:rPr>
          <w:rFonts w:ascii="Times New Roman" w:eastAsia="Times New Roman" w:hAnsi="Times New Roman" w:cs="Times New Roman"/>
          <w:i/>
          <w:color w:val="000000"/>
          <w:sz w:val="24"/>
          <w:szCs w:val="24"/>
        </w:rPr>
        <w:t>The 5 future roles of HR.</w:t>
      </w:r>
      <w:r w:rsidRPr="0067435F">
        <w:rPr>
          <w:rFonts w:ascii="Times New Roman" w:eastAsia="Times New Roman" w:hAnsi="Times New Roman" w:cs="Times New Roman"/>
          <w:color w:val="000000"/>
          <w:sz w:val="24"/>
          <w:szCs w:val="24"/>
        </w:rPr>
        <w:t xml:space="preserve"> Available at: https://www.hrchitects.net/future-roles-hr/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Emily. (2019) Talk in </w:t>
      </w:r>
      <w:proofErr w:type="spellStart"/>
      <w:r w:rsidRPr="0067435F">
        <w:rPr>
          <w:rFonts w:ascii="Times New Roman" w:eastAsia="Times New Roman" w:hAnsi="Times New Roman" w:cs="Times New Roman"/>
          <w:color w:val="000000"/>
          <w:sz w:val="24"/>
          <w:szCs w:val="24"/>
        </w:rPr>
        <w:t>Unniversity</w:t>
      </w:r>
      <w:proofErr w:type="spellEnd"/>
      <w:r w:rsidRPr="0067435F">
        <w:rPr>
          <w:rFonts w:ascii="Times New Roman" w:eastAsia="Times New Roman" w:hAnsi="Times New Roman" w:cs="Times New Roman"/>
          <w:color w:val="000000"/>
          <w:sz w:val="24"/>
          <w:szCs w:val="24"/>
        </w:rPr>
        <w:t xml:space="preserve"> of Wales Trinity Saints David, Swansea, 14 Nov.</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Ernst &amp; Young (2018) </w:t>
      </w:r>
      <w:r w:rsidRPr="0067435F">
        <w:rPr>
          <w:rFonts w:ascii="Times New Roman" w:eastAsia="Times New Roman" w:hAnsi="Times New Roman" w:cs="Times New Roman"/>
          <w:i/>
          <w:color w:val="000000"/>
          <w:sz w:val="24"/>
          <w:szCs w:val="24"/>
        </w:rPr>
        <w:t>What’s after what’s next</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i/>
          <w:color w:val="000000"/>
          <w:sz w:val="24"/>
          <w:szCs w:val="24"/>
        </w:rPr>
        <w:t xml:space="preserve"> The upside of disruption Megatrends shaping 2018 and beyond. </w:t>
      </w:r>
      <w:r w:rsidRPr="0067435F">
        <w:rPr>
          <w:rFonts w:ascii="Times New Roman" w:eastAsia="Times New Roman" w:hAnsi="Times New Roman" w:cs="Times New Roman"/>
          <w:color w:val="000000"/>
          <w:sz w:val="24"/>
          <w:szCs w:val="24"/>
        </w:rPr>
        <w:t>[Online] Available at https://cdn.instantmagazine.com/upload/12417/ey_report_v14_v04c_interactive.b827644c74ad.pdf.</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Fatima (2018) </w:t>
      </w:r>
      <w:r w:rsidRPr="0067435F">
        <w:rPr>
          <w:rFonts w:ascii="Times New Roman" w:eastAsia="Times New Roman" w:hAnsi="Times New Roman" w:cs="Times New Roman"/>
          <w:i/>
          <w:color w:val="000000"/>
          <w:sz w:val="24"/>
          <w:szCs w:val="24"/>
        </w:rPr>
        <w:t xml:space="preserve">Human Qualities needed to survive in AI dominated world, says experts. </w:t>
      </w:r>
      <w:r w:rsidRPr="0067435F">
        <w:rPr>
          <w:rFonts w:ascii="Times New Roman" w:eastAsia="Times New Roman" w:hAnsi="Times New Roman" w:cs="Times New Roman"/>
          <w:color w:val="000000"/>
          <w:sz w:val="24"/>
          <w:szCs w:val="24"/>
        </w:rPr>
        <w:t>Available at: https://www.theindianwire.com/ai/human-qualities-needed-survive-ai-dominated-world-says-experts-85352/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Frey, C. B. &amp; Osborne, M. A. (2017) T</w:t>
      </w:r>
      <w:r w:rsidRPr="0067435F">
        <w:rPr>
          <w:rFonts w:ascii="Times New Roman" w:eastAsia="Times New Roman" w:hAnsi="Times New Roman" w:cs="Times New Roman"/>
          <w:i/>
          <w:color w:val="000000"/>
          <w:sz w:val="24"/>
          <w:szCs w:val="24"/>
        </w:rPr>
        <w:t xml:space="preserve">he future of employment: how susceptible are jobs to </w:t>
      </w:r>
      <w:proofErr w:type="spellStart"/>
      <w:r w:rsidRPr="0067435F">
        <w:rPr>
          <w:rFonts w:ascii="Times New Roman" w:eastAsia="Times New Roman" w:hAnsi="Times New Roman" w:cs="Times New Roman"/>
          <w:i/>
          <w:color w:val="000000"/>
          <w:sz w:val="24"/>
          <w:szCs w:val="24"/>
        </w:rPr>
        <w:t>computerisation</w:t>
      </w:r>
      <w:proofErr w:type="spellEnd"/>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i/>
          <w:color w:val="000000"/>
          <w:sz w:val="24"/>
          <w:szCs w:val="24"/>
        </w:rPr>
        <w:t xml:space="preserve"> Technological forecasting and social change,</w:t>
      </w:r>
      <w:r w:rsidRPr="0067435F">
        <w:rPr>
          <w:rFonts w:ascii="Times New Roman" w:eastAsia="Times New Roman" w:hAnsi="Times New Roman" w:cs="Times New Roman"/>
          <w:color w:val="000000"/>
          <w:sz w:val="24"/>
          <w:szCs w:val="24"/>
        </w:rPr>
        <w:t xml:space="preserve"> Volume 114, pp. 254-280.</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Frith</w:t>
      </w:r>
      <w:proofErr w:type="spellEnd"/>
      <w:r w:rsidRPr="0067435F">
        <w:rPr>
          <w:rFonts w:ascii="Times New Roman" w:eastAsia="Times New Roman" w:hAnsi="Times New Roman" w:cs="Times New Roman"/>
          <w:color w:val="000000"/>
          <w:sz w:val="24"/>
          <w:szCs w:val="24"/>
        </w:rPr>
        <w:t xml:space="preserve">, B. (2017) </w:t>
      </w:r>
      <w:proofErr w:type="gramStart"/>
      <w:r w:rsidRPr="0067435F">
        <w:rPr>
          <w:rFonts w:ascii="Times New Roman" w:eastAsia="Times New Roman" w:hAnsi="Times New Roman" w:cs="Times New Roman"/>
          <w:i/>
          <w:color w:val="000000"/>
          <w:sz w:val="24"/>
          <w:szCs w:val="24"/>
        </w:rPr>
        <w:t>Only</w:t>
      </w:r>
      <w:proofErr w:type="gramEnd"/>
      <w:r w:rsidRPr="0067435F">
        <w:rPr>
          <w:rFonts w:ascii="Times New Roman" w:eastAsia="Times New Roman" w:hAnsi="Times New Roman" w:cs="Times New Roman"/>
          <w:i/>
          <w:color w:val="000000"/>
          <w:sz w:val="24"/>
          <w:szCs w:val="24"/>
        </w:rPr>
        <w:t xml:space="preserve"> one in three </w:t>
      </w:r>
      <w:proofErr w:type="spellStart"/>
      <w:r w:rsidRPr="0067435F">
        <w:rPr>
          <w:rFonts w:ascii="Times New Roman" w:eastAsia="Times New Roman" w:hAnsi="Times New Roman" w:cs="Times New Roman"/>
          <w:i/>
          <w:color w:val="000000"/>
          <w:sz w:val="24"/>
          <w:szCs w:val="24"/>
        </w:rPr>
        <w:t>organisations</w:t>
      </w:r>
      <w:proofErr w:type="spellEnd"/>
      <w:r w:rsidRPr="0067435F">
        <w:rPr>
          <w:rFonts w:ascii="Times New Roman" w:eastAsia="Times New Roman" w:hAnsi="Times New Roman" w:cs="Times New Roman"/>
          <w:i/>
          <w:color w:val="000000"/>
          <w:sz w:val="24"/>
          <w:szCs w:val="24"/>
        </w:rPr>
        <w:t xml:space="preserve"> boast Ulrich model.</w:t>
      </w:r>
      <w:r w:rsidRPr="0067435F">
        <w:rPr>
          <w:rFonts w:ascii="Times New Roman" w:eastAsia="Times New Roman" w:hAnsi="Times New Roman" w:cs="Times New Roman"/>
          <w:color w:val="000000"/>
          <w:sz w:val="24"/>
          <w:szCs w:val="24"/>
        </w:rPr>
        <w:t xml:space="preserve"> [online] Available at: https://www.hrmagazine.co.uk/article-details/only-one-in-three-organisations-boast-ulrich-model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Gray, A. (2016) </w:t>
      </w:r>
      <w:r w:rsidRPr="0067435F">
        <w:rPr>
          <w:rFonts w:ascii="Times New Roman" w:eastAsia="Times New Roman" w:hAnsi="Times New Roman" w:cs="Times New Roman"/>
          <w:i/>
          <w:color w:val="000000"/>
          <w:sz w:val="24"/>
          <w:szCs w:val="24"/>
        </w:rPr>
        <w:t xml:space="preserve">The 10 skills you need to thrive in the Fourth Industrial Revolution. </w:t>
      </w:r>
      <w:r w:rsidRPr="0067435F">
        <w:rPr>
          <w:rFonts w:ascii="Times New Roman" w:eastAsia="Times New Roman" w:hAnsi="Times New Roman" w:cs="Times New Roman"/>
          <w:color w:val="000000"/>
          <w:sz w:val="24"/>
          <w:szCs w:val="24"/>
        </w:rPr>
        <w:t>Available at: https://www.weforum.org/agenda/2016/01/the-10-skills-you-need-to-thrive-in-the-fourth-industrial-revolution/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Haris</w:t>
      </w:r>
      <w:proofErr w:type="spellEnd"/>
      <w:r w:rsidRPr="0067435F">
        <w:rPr>
          <w:rFonts w:ascii="Times New Roman" w:eastAsia="Times New Roman" w:hAnsi="Times New Roman" w:cs="Times New Roman"/>
          <w:color w:val="000000"/>
          <w:sz w:val="24"/>
          <w:szCs w:val="24"/>
        </w:rPr>
        <w:t xml:space="preserve">, F. (2016) </w:t>
      </w:r>
      <w:r w:rsidRPr="0067435F">
        <w:rPr>
          <w:rFonts w:ascii="Times New Roman" w:eastAsia="Times New Roman" w:hAnsi="Times New Roman" w:cs="Times New Roman"/>
          <w:i/>
          <w:color w:val="000000"/>
          <w:sz w:val="24"/>
          <w:szCs w:val="24"/>
        </w:rPr>
        <w:t>What is HR's role in ethics</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Available at: https://www.hrmagazine.co.uk/article-details/what-is-hrs-role-in-ethics-1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Harris, J. (2017) </w:t>
      </w:r>
      <w:proofErr w:type="gramStart"/>
      <w:r w:rsidRPr="0067435F">
        <w:rPr>
          <w:rFonts w:ascii="Times New Roman" w:eastAsia="Times New Roman" w:hAnsi="Times New Roman" w:cs="Times New Roman"/>
          <w:i/>
          <w:color w:val="000000"/>
          <w:sz w:val="24"/>
          <w:szCs w:val="24"/>
        </w:rPr>
        <w:t>The</w:t>
      </w:r>
      <w:proofErr w:type="gramEnd"/>
      <w:r w:rsidRPr="0067435F">
        <w:rPr>
          <w:rFonts w:ascii="Times New Roman" w:eastAsia="Times New Roman" w:hAnsi="Times New Roman" w:cs="Times New Roman"/>
          <w:i/>
          <w:color w:val="000000"/>
          <w:sz w:val="24"/>
          <w:szCs w:val="24"/>
        </w:rPr>
        <w:t xml:space="preserve"> Future of Work: The Rise of the Gig Economy. </w:t>
      </w:r>
      <w:r w:rsidRPr="0067435F">
        <w:rPr>
          <w:rFonts w:ascii="Times New Roman" w:eastAsia="Times New Roman" w:hAnsi="Times New Roman" w:cs="Times New Roman"/>
          <w:color w:val="000000"/>
          <w:sz w:val="24"/>
          <w:szCs w:val="24"/>
        </w:rPr>
        <w:t>[online] Available at: https://www.naco.org/sites/default/files/documents/Gig-Economy.pdf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lastRenderedPageBreak/>
        <w:t xml:space="preserve">Holley, N. (2015) </w:t>
      </w:r>
      <w:r w:rsidRPr="0067435F">
        <w:rPr>
          <w:rFonts w:ascii="Times New Roman" w:eastAsia="Times New Roman" w:hAnsi="Times New Roman" w:cs="Times New Roman"/>
          <w:i/>
          <w:color w:val="000000"/>
          <w:sz w:val="24"/>
          <w:szCs w:val="24"/>
        </w:rPr>
        <w:t xml:space="preserve">‘You can’t put in what God left out’, A collection of thought pieces, </w:t>
      </w:r>
      <w:r w:rsidRPr="0067435F">
        <w:rPr>
          <w:rFonts w:ascii="Times New Roman" w:eastAsia="Times New Roman" w:hAnsi="Times New Roman" w:cs="Times New Roman"/>
          <w:color w:val="000000"/>
          <w:sz w:val="24"/>
          <w:szCs w:val="24"/>
        </w:rPr>
        <w:t>p.12.  [online] Available at: https://www.cipd.co.uk/Images/changing-operating-models_tcm18-10976.pdf [Accessed 10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Intuit. (2016) </w:t>
      </w:r>
      <w:r w:rsidRPr="0067435F">
        <w:rPr>
          <w:rFonts w:ascii="Times New Roman" w:eastAsia="Times New Roman" w:hAnsi="Times New Roman" w:cs="Times New Roman"/>
          <w:i/>
          <w:color w:val="000000"/>
          <w:sz w:val="24"/>
          <w:szCs w:val="24"/>
        </w:rPr>
        <w:t xml:space="preserve">Dispatches </w:t>
      </w:r>
      <w:proofErr w:type="gramStart"/>
      <w:r w:rsidRPr="0067435F">
        <w:rPr>
          <w:rFonts w:ascii="Times New Roman" w:eastAsia="Times New Roman" w:hAnsi="Times New Roman" w:cs="Times New Roman"/>
          <w:i/>
          <w:color w:val="000000"/>
          <w:sz w:val="24"/>
          <w:szCs w:val="24"/>
        </w:rPr>
        <w:t>From</w:t>
      </w:r>
      <w:proofErr w:type="gramEnd"/>
      <w:r w:rsidRPr="0067435F">
        <w:rPr>
          <w:rFonts w:ascii="Times New Roman" w:eastAsia="Times New Roman" w:hAnsi="Times New Roman" w:cs="Times New Roman"/>
          <w:i/>
          <w:color w:val="000000"/>
          <w:sz w:val="24"/>
          <w:szCs w:val="24"/>
        </w:rPr>
        <w:t xml:space="preserve"> the New Economy: The On Demand Worker Study.</w:t>
      </w:r>
      <w:r w:rsidRPr="0067435F">
        <w:rPr>
          <w:rFonts w:ascii="Times New Roman" w:eastAsia="Times New Roman" w:hAnsi="Times New Roman" w:cs="Times New Roman"/>
          <w:color w:val="000000"/>
          <w:sz w:val="24"/>
          <w:szCs w:val="24"/>
        </w:rPr>
        <w:t xml:space="preserve"> [online] Intuit, p.2. Available at: https://intuittaxandfinancialcenter.com/wp-content/uploads/2017/06/Dispatches-from-the-New-Economy-Long-Form-Report.pdf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Kraaijenbrink</w:t>
      </w:r>
      <w:proofErr w:type="spellEnd"/>
      <w:r w:rsidRPr="0067435F">
        <w:rPr>
          <w:rFonts w:ascii="Times New Roman" w:eastAsia="Times New Roman" w:hAnsi="Times New Roman" w:cs="Times New Roman"/>
          <w:color w:val="000000"/>
          <w:sz w:val="24"/>
          <w:szCs w:val="24"/>
        </w:rPr>
        <w:t xml:space="preserve">, J. (2018) </w:t>
      </w:r>
      <w:r w:rsidRPr="0067435F">
        <w:rPr>
          <w:rFonts w:ascii="Times New Roman" w:eastAsia="Times New Roman" w:hAnsi="Times New Roman" w:cs="Times New Roman"/>
          <w:i/>
          <w:color w:val="000000"/>
          <w:sz w:val="24"/>
          <w:szCs w:val="24"/>
        </w:rPr>
        <w:t>What Does VUCA Really Mean</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Available at: https://www.forbes.com/sites/jeroenkraaijenbrink/2018/12/19/what-does-vuca-really-mean/#4fe0b3fa17d6 [Accessed 5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Lancefield, D.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w:t>
      </w:r>
      <w:r w:rsidRPr="0067435F">
        <w:rPr>
          <w:rFonts w:ascii="Times New Roman" w:eastAsia="Times New Roman" w:hAnsi="Times New Roman" w:cs="Times New Roman"/>
          <w:i/>
          <w:color w:val="000000"/>
          <w:sz w:val="24"/>
          <w:szCs w:val="24"/>
        </w:rPr>
        <w:t xml:space="preserve">Megatrends: 5 global shifts changing the way we live and do business. </w:t>
      </w:r>
      <w:r w:rsidRPr="0067435F">
        <w:rPr>
          <w:rFonts w:ascii="Times New Roman" w:eastAsia="Times New Roman" w:hAnsi="Times New Roman" w:cs="Times New Roman"/>
          <w:color w:val="000000"/>
          <w:sz w:val="24"/>
          <w:szCs w:val="24"/>
        </w:rPr>
        <w:t>Available at: https://www.pwc.co.uk/issues/megatrends.html [Accessed 5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Lawlor, B. (2007) </w:t>
      </w:r>
      <w:proofErr w:type="gramStart"/>
      <w:r w:rsidRPr="0067435F">
        <w:rPr>
          <w:rFonts w:ascii="Times New Roman" w:eastAsia="Times New Roman" w:hAnsi="Times New Roman" w:cs="Times New Roman"/>
          <w:i/>
          <w:color w:val="000000"/>
          <w:sz w:val="24"/>
          <w:szCs w:val="24"/>
        </w:rPr>
        <w:t>The</w:t>
      </w:r>
      <w:proofErr w:type="gramEnd"/>
      <w:r w:rsidRPr="0067435F">
        <w:rPr>
          <w:rFonts w:ascii="Times New Roman" w:eastAsia="Times New Roman" w:hAnsi="Times New Roman" w:cs="Times New Roman"/>
          <w:i/>
          <w:color w:val="000000"/>
          <w:sz w:val="24"/>
          <w:szCs w:val="24"/>
        </w:rPr>
        <w:t xml:space="preserve"> Age of Globalization: Impact of Information Technology on Global Business Strategies.</w:t>
      </w:r>
      <w:r w:rsidRPr="0067435F">
        <w:rPr>
          <w:rFonts w:ascii="Times New Roman" w:eastAsia="Times New Roman" w:hAnsi="Times New Roman" w:cs="Times New Roman"/>
          <w:color w:val="000000"/>
          <w:sz w:val="24"/>
          <w:szCs w:val="24"/>
        </w:rPr>
        <w:t xml:space="preserve"> [</w:t>
      </w:r>
      <w:proofErr w:type="gramStart"/>
      <w:r w:rsidRPr="0067435F">
        <w:rPr>
          <w:rFonts w:ascii="Times New Roman" w:eastAsia="Times New Roman" w:hAnsi="Times New Roman" w:cs="Times New Roman"/>
          <w:color w:val="000000"/>
          <w:sz w:val="24"/>
          <w:szCs w:val="24"/>
        </w:rPr>
        <w:t>online</w:t>
      </w:r>
      <w:proofErr w:type="gramEnd"/>
      <w:r w:rsidRPr="0067435F">
        <w:rPr>
          <w:rFonts w:ascii="Times New Roman" w:eastAsia="Times New Roman" w:hAnsi="Times New Roman" w:cs="Times New Roman"/>
          <w:color w:val="000000"/>
          <w:sz w:val="24"/>
          <w:szCs w:val="24"/>
        </w:rPr>
        <w:t>] p.9. Available at: http://The Age of Globalization: Impact of Information Technology on Global Business Strategies [Accessed 10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Lloyd, V. (2015) </w:t>
      </w:r>
      <w:r w:rsidRPr="0067435F">
        <w:rPr>
          <w:rFonts w:ascii="Times New Roman" w:eastAsia="Times New Roman" w:hAnsi="Times New Roman" w:cs="Times New Roman"/>
          <w:i/>
          <w:color w:val="000000"/>
          <w:sz w:val="24"/>
          <w:szCs w:val="24"/>
        </w:rPr>
        <w:t>Upholding a moral compass on business ethics.</w:t>
      </w:r>
      <w:r w:rsidRPr="0067435F">
        <w:rPr>
          <w:rFonts w:ascii="Times New Roman" w:eastAsia="Times New Roman" w:hAnsi="Times New Roman" w:cs="Times New Roman"/>
          <w:color w:val="000000"/>
          <w:sz w:val="24"/>
          <w:szCs w:val="24"/>
        </w:rPr>
        <w:t xml:space="preserve"> Available at: https://www.thehrdirector.com/features/hr-in-business/upholding-a-moral-compass-on-business-ethics/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Lobel</w:t>
      </w:r>
      <w:proofErr w:type="spellEnd"/>
      <w:r w:rsidRPr="0067435F">
        <w:rPr>
          <w:rFonts w:ascii="Times New Roman" w:eastAsia="Times New Roman" w:hAnsi="Times New Roman" w:cs="Times New Roman"/>
          <w:color w:val="000000"/>
          <w:sz w:val="24"/>
          <w:szCs w:val="24"/>
        </w:rPr>
        <w:t xml:space="preserve">, O. (2017) </w:t>
      </w:r>
      <w:proofErr w:type="gramStart"/>
      <w:r w:rsidRPr="0067435F">
        <w:rPr>
          <w:rFonts w:ascii="Times New Roman" w:eastAsia="Times New Roman" w:hAnsi="Times New Roman" w:cs="Times New Roman"/>
          <w:i/>
          <w:color w:val="000000"/>
          <w:sz w:val="24"/>
          <w:szCs w:val="24"/>
        </w:rPr>
        <w:t>The</w:t>
      </w:r>
      <w:proofErr w:type="gramEnd"/>
      <w:r w:rsidRPr="0067435F">
        <w:rPr>
          <w:rFonts w:ascii="Times New Roman" w:eastAsia="Times New Roman" w:hAnsi="Times New Roman" w:cs="Times New Roman"/>
          <w:i/>
          <w:color w:val="000000"/>
          <w:sz w:val="24"/>
          <w:szCs w:val="24"/>
        </w:rPr>
        <w:t xml:space="preserve"> gig economy &amp; the future of employment and </w:t>
      </w:r>
      <w:proofErr w:type="spellStart"/>
      <w:r w:rsidRPr="0067435F">
        <w:rPr>
          <w:rFonts w:ascii="Times New Roman" w:eastAsia="Times New Roman" w:hAnsi="Times New Roman" w:cs="Times New Roman"/>
          <w:i/>
          <w:color w:val="000000"/>
          <w:sz w:val="24"/>
          <w:szCs w:val="24"/>
        </w:rPr>
        <w:t>labour</w:t>
      </w:r>
      <w:proofErr w:type="spellEnd"/>
      <w:r w:rsidRPr="0067435F">
        <w:rPr>
          <w:rFonts w:ascii="Times New Roman" w:eastAsia="Times New Roman" w:hAnsi="Times New Roman" w:cs="Times New Roman"/>
          <w:i/>
          <w:color w:val="000000"/>
          <w:sz w:val="24"/>
          <w:szCs w:val="24"/>
        </w:rPr>
        <w:t xml:space="preserve"> law. </w:t>
      </w:r>
      <w:r w:rsidRPr="0067435F">
        <w:rPr>
          <w:rFonts w:ascii="Times New Roman" w:eastAsia="Times New Roman" w:hAnsi="Times New Roman" w:cs="Times New Roman"/>
          <w:color w:val="000000"/>
          <w:sz w:val="24"/>
          <w:szCs w:val="24"/>
        </w:rPr>
        <w:t xml:space="preserve">USFL Rev., 51, p.51. </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Marr, B. (2019) </w:t>
      </w:r>
      <w:r w:rsidRPr="0067435F">
        <w:rPr>
          <w:rFonts w:ascii="Times New Roman" w:eastAsia="Times New Roman" w:hAnsi="Times New Roman" w:cs="Times New Roman"/>
          <w:i/>
          <w:color w:val="000000"/>
          <w:sz w:val="24"/>
          <w:szCs w:val="24"/>
        </w:rPr>
        <w:t xml:space="preserve">Artificial Intelligence In The Workplace: How AI Is Transforming Your Employee Experience. </w:t>
      </w:r>
      <w:r w:rsidRPr="0067435F">
        <w:rPr>
          <w:rFonts w:ascii="Times New Roman" w:eastAsia="Times New Roman" w:hAnsi="Times New Roman" w:cs="Times New Roman"/>
          <w:color w:val="000000"/>
          <w:sz w:val="24"/>
          <w:szCs w:val="24"/>
        </w:rPr>
        <w:t>Available at: https://www.forbes.com/sites/bernardmarr/2019/05/29/artificial-intelligence-in-the-workplace-how-ai-is-transforming-your-employee-experience/#a292c5b53cec [Accessed 12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MBN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w:t>
      </w:r>
      <w:proofErr w:type="gramStart"/>
      <w:r w:rsidRPr="0067435F">
        <w:rPr>
          <w:rFonts w:ascii="Times New Roman" w:eastAsia="Times New Roman" w:hAnsi="Times New Roman" w:cs="Times New Roman"/>
          <w:i/>
          <w:color w:val="000000"/>
          <w:sz w:val="24"/>
          <w:szCs w:val="24"/>
        </w:rPr>
        <w:t>What</w:t>
      </w:r>
      <w:proofErr w:type="gramEnd"/>
      <w:r w:rsidRPr="0067435F">
        <w:rPr>
          <w:rFonts w:ascii="Times New Roman" w:eastAsia="Times New Roman" w:hAnsi="Times New Roman" w:cs="Times New Roman"/>
          <w:i/>
          <w:color w:val="000000"/>
          <w:sz w:val="24"/>
          <w:szCs w:val="24"/>
        </w:rPr>
        <w:t xml:space="preserve"> is the flexible firm model? </w:t>
      </w:r>
      <w:r w:rsidRPr="0067435F">
        <w:rPr>
          <w:rFonts w:ascii="Times New Roman" w:eastAsia="Times New Roman" w:hAnsi="Times New Roman" w:cs="Times New Roman"/>
          <w:color w:val="000000"/>
          <w:sz w:val="24"/>
          <w:szCs w:val="24"/>
        </w:rPr>
        <w:t>Available at: https://marketbusinessnews.com/financial-glossary/flexible-firm/ [Accessed 12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Mercer and Wyman, O. (2017) </w:t>
      </w:r>
      <w:r w:rsidRPr="0067435F">
        <w:rPr>
          <w:rFonts w:ascii="Times New Roman" w:eastAsia="Times New Roman" w:hAnsi="Times New Roman" w:cs="Times New Roman"/>
          <w:i/>
          <w:color w:val="000000"/>
          <w:sz w:val="24"/>
          <w:szCs w:val="24"/>
        </w:rPr>
        <w:t xml:space="preserve">The Changing Workforce Skills Profile. Delivering the Workforce for </w:t>
      </w:r>
      <w:proofErr w:type="gramStart"/>
      <w:r w:rsidRPr="0067435F">
        <w:rPr>
          <w:rFonts w:ascii="Times New Roman" w:eastAsia="Times New Roman" w:hAnsi="Times New Roman" w:cs="Times New Roman"/>
          <w:i/>
          <w:color w:val="000000"/>
          <w:sz w:val="24"/>
          <w:szCs w:val="24"/>
        </w:rPr>
        <w:t>The</w:t>
      </w:r>
      <w:proofErr w:type="gramEnd"/>
      <w:r w:rsidRPr="0067435F">
        <w:rPr>
          <w:rFonts w:ascii="Times New Roman" w:eastAsia="Times New Roman" w:hAnsi="Times New Roman" w:cs="Times New Roman"/>
          <w:i/>
          <w:color w:val="000000"/>
          <w:sz w:val="24"/>
          <w:szCs w:val="24"/>
        </w:rPr>
        <w:t xml:space="preserve"> Future.</w:t>
      </w:r>
      <w:r w:rsidRPr="0067435F">
        <w:rPr>
          <w:rFonts w:ascii="Times New Roman" w:eastAsia="Times New Roman" w:hAnsi="Times New Roman" w:cs="Times New Roman"/>
          <w:color w:val="000000"/>
          <w:sz w:val="24"/>
          <w:szCs w:val="24"/>
        </w:rPr>
        <w:t xml:space="preserve"> Marsh and McLennan Companies, p.3.</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MGI (2013) </w:t>
      </w:r>
      <w:r w:rsidRPr="0067435F">
        <w:rPr>
          <w:rFonts w:ascii="Times New Roman" w:eastAsia="Times New Roman" w:hAnsi="Times New Roman" w:cs="Times New Roman"/>
          <w:i/>
          <w:color w:val="000000"/>
          <w:sz w:val="24"/>
          <w:szCs w:val="24"/>
        </w:rPr>
        <w:t>Disruptive technologies: Advances that will transform life, business, and the global economy.</w:t>
      </w:r>
      <w:r w:rsidRPr="0067435F">
        <w:rPr>
          <w:rFonts w:ascii="Times New Roman" w:eastAsia="Times New Roman" w:hAnsi="Times New Roman" w:cs="Times New Roman"/>
          <w:color w:val="000000"/>
          <w:sz w:val="24"/>
          <w:szCs w:val="24"/>
        </w:rPr>
        <w:t xml:space="preserve"> McKinsey Global Institute</w:t>
      </w:r>
      <w:r w:rsidRPr="0067435F">
        <w:rPr>
          <w:rFonts w:ascii="Times New Roman" w:eastAsia="Times New Roman" w:hAnsi="Times New Roman" w:cs="Times New Roman"/>
          <w:i/>
          <w:color w:val="000000"/>
          <w:sz w:val="24"/>
          <w:szCs w:val="24"/>
        </w:rPr>
        <w:t>,</w:t>
      </w:r>
      <w:r w:rsidRPr="0067435F">
        <w:rPr>
          <w:rFonts w:ascii="Times New Roman" w:eastAsia="Times New Roman" w:hAnsi="Times New Roman" w:cs="Times New Roman"/>
          <w:color w:val="000000"/>
          <w:sz w:val="24"/>
          <w:szCs w:val="24"/>
        </w:rPr>
        <w:t xml:space="preserve"> p. 42. </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Mohinudeen</w:t>
      </w:r>
      <w:proofErr w:type="spellEnd"/>
      <w:r w:rsidRPr="0067435F">
        <w:rPr>
          <w:rFonts w:ascii="Times New Roman" w:eastAsia="Times New Roman" w:hAnsi="Times New Roman" w:cs="Times New Roman"/>
          <w:color w:val="000000"/>
          <w:sz w:val="24"/>
          <w:szCs w:val="24"/>
        </w:rPr>
        <w:t>, R.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w:t>
      </w:r>
      <w:r w:rsidRPr="0067435F">
        <w:rPr>
          <w:rFonts w:ascii="Times New Roman" w:eastAsia="Times New Roman" w:hAnsi="Times New Roman" w:cs="Times New Roman"/>
          <w:i/>
          <w:color w:val="000000"/>
          <w:sz w:val="24"/>
          <w:szCs w:val="24"/>
        </w:rPr>
        <w:t xml:space="preserve">Flexible-Firm Model. </w:t>
      </w:r>
      <w:r w:rsidRPr="0067435F">
        <w:rPr>
          <w:rFonts w:ascii="Times New Roman" w:eastAsia="Times New Roman" w:hAnsi="Times New Roman" w:cs="Times New Roman"/>
          <w:color w:val="000000"/>
          <w:sz w:val="24"/>
          <w:szCs w:val="24"/>
        </w:rPr>
        <w:t>Available at: https://www.tutebox.com/630/business/hrm/flexible-firm-model/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lastRenderedPageBreak/>
        <w:t xml:space="preserve">Morgan, J. (2016) </w:t>
      </w:r>
      <w:r w:rsidRPr="0067435F">
        <w:rPr>
          <w:rFonts w:ascii="Times New Roman" w:eastAsia="Times New Roman" w:hAnsi="Times New Roman" w:cs="Times New Roman"/>
          <w:i/>
          <w:color w:val="000000"/>
          <w:sz w:val="24"/>
          <w:szCs w:val="24"/>
        </w:rPr>
        <w:t>The 5 Trends Shaping the Future of Work.</w:t>
      </w:r>
      <w:r w:rsidRPr="0067435F">
        <w:rPr>
          <w:rFonts w:ascii="Times New Roman" w:eastAsia="Times New Roman" w:hAnsi="Times New Roman" w:cs="Times New Roman"/>
          <w:color w:val="000000"/>
          <w:sz w:val="24"/>
          <w:szCs w:val="24"/>
        </w:rPr>
        <w:t xml:space="preserve"> [video] Available at: https://www.youtube.com/watch?v=LrhmHbDLM8o&amp;feature=youtu.be [Accessed 6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Orion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U</w:t>
      </w:r>
      <w:r w:rsidRPr="0067435F">
        <w:rPr>
          <w:rFonts w:ascii="Times New Roman" w:eastAsia="Times New Roman" w:hAnsi="Times New Roman" w:cs="Times New Roman"/>
          <w:i/>
          <w:color w:val="000000"/>
          <w:sz w:val="24"/>
          <w:szCs w:val="24"/>
        </w:rPr>
        <w:t>lrich comes of age. What have 18 years of the Ulrich model done for HR</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[online] Available at: https://orion-partners.com/wp-content/uploads/Orion_UlrichSurveyDocument_FINAL_AMENDv2.pdf [Accessed 12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Oxford Index (</w:t>
      </w:r>
      <w:proofErr w:type="spellStart"/>
      <w:r w:rsidRPr="0067435F">
        <w:rPr>
          <w:rFonts w:ascii="Times New Roman" w:eastAsia="Times New Roman" w:hAnsi="Times New Roman" w:cs="Times New Roman"/>
          <w:color w:val="000000"/>
          <w:sz w:val="24"/>
          <w:szCs w:val="24"/>
        </w:rPr>
        <w:t>n.d.</w:t>
      </w:r>
      <w:proofErr w:type="spellEnd"/>
      <w:r w:rsidRPr="0067435F">
        <w:rPr>
          <w:rFonts w:ascii="Times New Roman" w:eastAsia="Times New Roman" w:hAnsi="Times New Roman" w:cs="Times New Roman"/>
          <w:color w:val="000000"/>
          <w:sz w:val="24"/>
          <w:szCs w:val="24"/>
        </w:rPr>
        <w:t xml:space="preserve">) </w:t>
      </w:r>
      <w:r w:rsidRPr="0067435F">
        <w:rPr>
          <w:rFonts w:ascii="Times New Roman" w:eastAsia="Times New Roman" w:hAnsi="Times New Roman" w:cs="Times New Roman"/>
          <w:i/>
          <w:color w:val="000000"/>
          <w:sz w:val="24"/>
          <w:szCs w:val="24"/>
        </w:rPr>
        <w:t>Flexible Firm Model - oi.</w:t>
      </w:r>
      <w:r w:rsidRPr="0067435F">
        <w:rPr>
          <w:rFonts w:ascii="Times New Roman" w:eastAsia="Times New Roman" w:hAnsi="Times New Roman" w:cs="Times New Roman"/>
          <w:color w:val="000000"/>
          <w:sz w:val="24"/>
          <w:szCs w:val="24"/>
        </w:rPr>
        <w:t xml:space="preserve"> Available at: https://oxfordindex.oup.com/view/10.1093/oi/authority.20110803095823783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Reilly, P. (2017) </w:t>
      </w:r>
      <w:r w:rsidRPr="0067435F">
        <w:rPr>
          <w:rFonts w:ascii="Times New Roman" w:eastAsia="Times New Roman" w:hAnsi="Times New Roman" w:cs="Times New Roman"/>
          <w:i/>
          <w:color w:val="000000"/>
          <w:sz w:val="24"/>
          <w:szCs w:val="24"/>
        </w:rPr>
        <w:t>The HR function post-Ulrich’s structural model. IES Perspectives on HR 2017.</w:t>
      </w:r>
      <w:r w:rsidRPr="0067435F">
        <w:rPr>
          <w:rFonts w:ascii="Times New Roman" w:eastAsia="Times New Roman" w:hAnsi="Times New Roman" w:cs="Times New Roman"/>
          <w:color w:val="000000"/>
          <w:sz w:val="24"/>
          <w:szCs w:val="24"/>
        </w:rPr>
        <w:t xml:space="preserve"> [online] Available at: https://www.employment-studies.co.uk/system/files/resources/files/mp133.pdf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Roper, J. (2016) </w:t>
      </w:r>
      <w:r w:rsidRPr="0067435F">
        <w:rPr>
          <w:rFonts w:ascii="Times New Roman" w:eastAsia="Times New Roman" w:hAnsi="Times New Roman" w:cs="Times New Roman"/>
          <w:i/>
          <w:color w:val="000000"/>
          <w:sz w:val="24"/>
          <w:szCs w:val="24"/>
        </w:rPr>
        <w:t>Digital skills: Who needs what in HR</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Available at: http://www.hrmagazine.co.uk/article-details/digital-skills-who-needs-what-in-hr-1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Roper, J. (2016) </w:t>
      </w:r>
      <w:proofErr w:type="gramStart"/>
      <w:r w:rsidRPr="0067435F">
        <w:rPr>
          <w:rFonts w:ascii="Times New Roman" w:eastAsia="Times New Roman" w:hAnsi="Times New Roman" w:cs="Times New Roman"/>
          <w:i/>
          <w:color w:val="000000"/>
          <w:sz w:val="24"/>
          <w:szCs w:val="24"/>
        </w:rPr>
        <w:t>Three</w:t>
      </w:r>
      <w:proofErr w:type="gramEnd"/>
      <w:r w:rsidRPr="0067435F">
        <w:rPr>
          <w:rFonts w:ascii="Times New Roman" w:eastAsia="Times New Roman" w:hAnsi="Times New Roman" w:cs="Times New Roman"/>
          <w:i/>
          <w:color w:val="000000"/>
          <w:sz w:val="24"/>
          <w:szCs w:val="24"/>
        </w:rPr>
        <w:t xml:space="preserve"> </w:t>
      </w:r>
      <w:proofErr w:type="spellStart"/>
      <w:r w:rsidRPr="0067435F">
        <w:rPr>
          <w:rFonts w:ascii="Times New Roman" w:eastAsia="Times New Roman" w:hAnsi="Times New Roman" w:cs="Times New Roman"/>
          <w:i/>
          <w:color w:val="000000"/>
          <w:sz w:val="24"/>
          <w:szCs w:val="24"/>
        </w:rPr>
        <w:t>organisations'</w:t>
      </w:r>
      <w:proofErr w:type="spellEnd"/>
      <w:r w:rsidRPr="0067435F">
        <w:rPr>
          <w:rFonts w:ascii="Times New Roman" w:eastAsia="Times New Roman" w:hAnsi="Times New Roman" w:cs="Times New Roman"/>
          <w:i/>
          <w:color w:val="000000"/>
          <w:sz w:val="24"/>
          <w:szCs w:val="24"/>
        </w:rPr>
        <w:t xml:space="preserve"> interpretations of Ulrich.</w:t>
      </w:r>
      <w:r w:rsidRPr="0067435F">
        <w:rPr>
          <w:rFonts w:ascii="Times New Roman" w:eastAsia="Times New Roman" w:hAnsi="Times New Roman" w:cs="Times New Roman"/>
          <w:color w:val="000000"/>
          <w:sz w:val="24"/>
          <w:szCs w:val="24"/>
        </w:rPr>
        <w:t xml:space="preserve"> Available at: https://www.hrmagazine.co.uk/article-details/three-organisations-interpretations-of-ulrich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Salzman</w:t>
      </w:r>
      <w:proofErr w:type="spellEnd"/>
      <w:r w:rsidRPr="0067435F">
        <w:rPr>
          <w:rFonts w:ascii="Times New Roman" w:eastAsia="Times New Roman" w:hAnsi="Times New Roman" w:cs="Times New Roman"/>
          <w:color w:val="000000"/>
          <w:sz w:val="24"/>
          <w:szCs w:val="24"/>
        </w:rPr>
        <w:t xml:space="preserve">, M. (2017) </w:t>
      </w:r>
      <w:r w:rsidRPr="0067435F">
        <w:rPr>
          <w:rFonts w:ascii="Times New Roman" w:eastAsia="Times New Roman" w:hAnsi="Times New Roman" w:cs="Times New Roman"/>
          <w:i/>
          <w:color w:val="000000"/>
          <w:sz w:val="24"/>
          <w:szCs w:val="24"/>
        </w:rPr>
        <w:t xml:space="preserve">5 Generations in the Workplace (and Why We Need Them All). </w:t>
      </w:r>
      <w:r w:rsidRPr="0067435F">
        <w:rPr>
          <w:rFonts w:ascii="Times New Roman" w:eastAsia="Times New Roman" w:hAnsi="Times New Roman" w:cs="Times New Roman"/>
          <w:color w:val="000000"/>
          <w:sz w:val="24"/>
          <w:szCs w:val="24"/>
        </w:rPr>
        <w:t>Available at: https://www.entrepreneur.com/article/288855 [Accessed 11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Schulze, E. (2019) </w:t>
      </w:r>
      <w:proofErr w:type="gramStart"/>
      <w:r w:rsidRPr="0067435F">
        <w:rPr>
          <w:rFonts w:ascii="Times New Roman" w:eastAsia="Times New Roman" w:hAnsi="Times New Roman" w:cs="Times New Roman"/>
          <w:i/>
          <w:color w:val="000000"/>
          <w:sz w:val="24"/>
          <w:szCs w:val="24"/>
        </w:rPr>
        <w:t>What</w:t>
      </w:r>
      <w:proofErr w:type="gramEnd"/>
      <w:r w:rsidRPr="0067435F">
        <w:rPr>
          <w:rFonts w:ascii="Times New Roman" w:eastAsia="Times New Roman" w:hAnsi="Times New Roman" w:cs="Times New Roman"/>
          <w:i/>
          <w:color w:val="000000"/>
          <w:sz w:val="24"/>
          <w:szCs w:val="24"/>
        </w:rPr>
        <w:t xml:space="preserve"> is the Fourth Industrial Revolution? | CNBC Explains</w:t>
      </w:r>
      <w:r w:rsidRPr="0067435F">
        <w:rPr>
          <w:rFonts w:ascii="Times New Roman" w:eastAsia="Times New Roman" w:hAnsi="Times New Roman" w:cs="Times New Roman"/>
          <w:color w:val="000000"/>
          <w:sz w:val="24"/>
          <w:szCs w:val="24"/>
        </w:rPr>
        <w:t>. [video] Available at: https://www.youtube.com/watch?time_continue=7&amp;v=v9rZOa3CUC8 [Accessed 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Schwab, K. (2016) </w:t>
      </w:r>
      <w:proofErr w:type="gramStart"/>
      <w:r w:rsidRPr="0067435F">
        <w:rPr>
          <w:rFonts w:ascii="Times New Roman" w:eastAsia="Times New Roman" w:hAnsi="Times New Roman" w:cs="Times New Roman"/>
          <w:i/>
          <w:color w:val="000000"/>
          <w:sz w:val="24"/>
          <w:szCs w:val="24"/>
        </w:rPr>
        <w:t>The</w:t>
      </w:r>
      <w:proofErr w:type="gramEnd"/>
      <w:r w:rsidRPr="0067435F">
        <w:rPr>
          <w:rFonts w:ascii="Times New Roman" w:eastAsia="Times New Roman" w:hAnsi="Times New Roman" w:cs="Times New Roman"/>
          <w:i/>
          <w:color w:val="000000"/>
          <w:sz w:val="24"/>
          <w:szCs w:val="24"/>
        </w:rPr>
        <w:t xml:space="preserve"> Fourth Industrial Revolution</w:t>
      </w:r>
      <w:r w:rsidRPr="0067435F">
        <w:rPr>
          <w:rFonts w:ascii="Times New Roman" w:eastAsia="Times New Roman" w:hAnsi="Times New Roman" w:cs="Times New Roman"/>
          <w:color w:val="000000"/>
          <w:sz w:val="24"/>
          <w:szCs w:val="24"/>
        </w:rPr>
        <w:t xml:space="preserve">. Geneva: World Economic Forum, pp. 11-12. </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Scott, R. (2017) </w:t>
      </w:r>
      <w:r w:rsidRPr="0067435F">
        <w:rPr>
          <w:rFonts w:ascii="Times New Roman" w:eastAsia="Times New Roman" w:hAnsi="Times New Roman" w:cs="Times New Roman"/>
          <w:i/>
          <w:color w:val="000000"/>
          <w:sz w:val="24"/>
          <w:szCs w:val="24"/>
        </w:rPr>
        <w:t xml:space="preserve">Time to turn the Ulrich model into a digital delivery model. </w:t>
      </w:r>
      <w:r w:rsidRPr="0067435F">
        <w:rPr>
          <w:rFonts w:ascii="Times New Roman" w:eastAsia="Times New Roman" w:hAnsi="Times New Roman" w:cs="Times New Roman"/>
          <w:color w:val="000000"/>
          <w:sz w:val="24"/>
          <w:szCs w:val="24"/>
        </w:rPr>
        <w:t>Available at: https://www.insidehr.com.au/ulrich-model-digital-delivery/ [Accessed 13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Smith, P.K. and Pellegrini, A. (2008)</w:t>
      </w:r>
      <w:r w:rsidRPr="0067435F">
        <w:rPr>
          <w:rFonts w:ascii="Times New Roman" w:eastAsia="Times New Roman" w:hAnsi="Times New Roman" w:cs="Times New Roman"/>
          <w:i/>
          <w:color w:val="000000"/>
          <w:sz w:val="24"/>
          <w:szCs w:val="24"/>
        </w:rPr>
        <w:t xml:space="preserve"> Learning through play.</w:t>
      </w:r>
      <w:r w:rsidRPr="0067435F">
        <w:rPr>
          <w:rFonts w:ascii="Times New Roman" w:eastAsia="Times New Roman" w:hAnsi="Times New Roman" w:cs="Times New Roman"/>
          <w:color w:val="000000"/>
          <w:sz w:val="24"/>
          <w:szCs w:val="24"/>
        </w:rPr>
        <w:t xml:space="preserve"> Encyclopedia on early childhood development, 24(8), p.61.</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Susskind, R. &amp; Susskind, D. (2015) </w:t>
      </w:r>
      <w:r w:rsidRPr="0067435F">
        <w:rPr>
          <w:rFonts w:ascii="Times New Roman" w:eastAsia="Times New Roman" w:hAnsi="Times New Roman" w:cs="Times New Roman"/>
          <w:i/>
          <w:color w:val="000000"/>
          <w:sz w:val="24"/>
          <w:szCs w:val="24"/>
        </w:rPr>
        <w:t>The Future of the Professions: How Technology Will Transform the Work of Human Experts.</w:t>
      </w:r>
      <w:r w:rsidRPr="0067435F">
        <w:rPr>
          <w:rFonts w:ascii="Times New Roman" w:eastAsia="Times New Roman" w:hAnsi="Times New Roman" w:cs="Times New Roman"/>
          <w:color w:val="000000"/>
          <w:sz w:val="24"/>
          <w:szCs w:val="24"/>
        </w:rPr>
        <w:t xml:space="preserve"> Oxford: Oxford University Press, pp. 125-138.</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lastRenderedPageBreak/>
        <w:t xml:space="preserve">Turner, I. (2017) </w:t>
      </w:r>
      <w:r w:rsidRPr="0067435F">
        <w:rPr>
          <w:rFonts w:ascii="Times New Roman" w:eastAsia="Times New Roman" w:hAnsi="Times New Roman" w:cs="Times New Roman"/>
          <w:i/>
          <w:color w:val="000000"/>
          <w:sz w:val="24"/>
          <w:szCs w:val="24"/>
        </w:rPr>
        <w:t>The Ulrich Model - Still Fit For Purpose</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Available at: https://www.linkedin.com/pulse/ulrich-model-still-fit-purpose-ian-turner/ [Accessed 10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Vandagrift</w:t>
      </w:r>
      <w:proofErr w:type="spellEnd"/>
      <w:r w:rsidRPr="0067435F">
        <w:rPr>
          <w:rFonts w:ascii="Times New Roman" w:eastAsia="Times New Roman" w:hAnsi="Times New Roman" w:cs="Times New Roman"/>
          <w:color w:val="000000"/>
          <w:sz w:val="24"/>
          <w:szCs w:val="24"/>
        </w:rPr>
        <w:t xml:space="preserve">, D. (2016). </w:t>
      </w:r>
      <w:r w:rsidRPr="0067435F">
        <w:rPr>
          <w:rFonts w:ascii="Times New Roman" w:eastAsia="Times New Roman" w:hAnsi="Times New Roman" w:cs="Times New Roman"/>
          <w:i/>
          <w:color w:val="000000"/>
          <w:sz w:val="24"/>
          <w:szCs w:val="24"/>
        </w:rPr>
        <w:t>Can Artificial Intelligence Be Creative</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color w:val="000000"/>
          <w:sz w:val="24"/>
          <w:szCs w:val="24"/>
        </w:rPr>
        <w:t xml:space="preserve"> Available at: https://medium.com/@DavidVandegrift/can-artificial-intelligence-be-creative-40e7eac56e71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proofErr w:type="spellStart"/>
      <w:r w:rsidRPr="0067435F">
        <w:rPr>
          <w:rFonts w:ascii="Times New Roman" w:eastAsia="Times New Roman" w:hAnsi="Times New Roman" w:cs="Times New Roman"/>
          <w:color w:val="000000"/>
          <w:sz w:val="24"/>
          <w:szCs w:val="24"/>
        </w:rPr>
        <w:t>Verma</w:t>
      </w:r>
      <w:proofErr w:type="spellEnd"/>
      <w:r w:rsidRPr="0067435F">
        <w:rPr>
          <w:rFonts w:ascii="Times New Roman" w:eastAsia="Times New Roman" w:hAnsi="Times New Roman" w:cs="Times New Roman"/>
          <w:color w:val="000000"/>
          <w:sz w:val="24"/>
          <w:szCs w:val="24"/>
        </w:rPr>
        <w:t xml:space="preserve">, B. (2018) </w:t>
      </w:r>
      <w:r w:rsidRPr="0067435F">
        <w:rPr>
          <w:rFonts w:ascii="Times New Roman" w:eastAsia="Times New Roman" w:hAnsi="Times New Roman" w:cs="Times New Roman"/>
          <w:i/>
          <w:color w:val="000000"/>
          <w:sz w:val="24"/>
          <w:szCs w:val="24"/>
        </w:rPr>
        <w:t>Megatrends — Why Do They Matter to Business</w:t>
      </w:r>
      <w:proofErr w:type="gramStart"/>
      <w:r w:rsidRPr="0067435F">
        <w:rPr>
          <w:rFonts w:ascii="Times New Roman" w:eastAsia="Times New Roman" w:hAnsi="Times New Roman" w:cs="Times New Roman"/>
          <w:i/>
          <w:color w:val="000000"/>
          <w:sz w:val="24"/>
          <w:szCs w:val="24"/>
        </w:rPr>
        <w:t>?.</w:t>
      </w:r>
      <w:proofErr w:type="gramEnd"/>
      <w:r w:rsidRPr="0067435F">
        <w:rPr>
          <w:rFonts w:ascii="Times New Roman" w:eastAsia="Times New Roman" w:hAnsi="Times New Roman" w:cs="Times New Roman"/>
          <w:i/>
          <w:color w:val="000000"/>
          <w:sz w:val="24"/>
          <w:szCs w:val="24"/>
        </w:rPr>
        <w:t xml:space="preserve"> </w:t>
      </w:r>
      <w:r w:rsidRPr="0067435F">
        <w:rPr>
          <w:rFonts w:ascii="Times New Roman" w:eastAsia="Times New Roman" w:hAnsi="Times New Roman" w:cs="Times New Roman"/>
          <w:color w:val="000000"/>
          <w:sz w:val="24"/>
          <w:szCs w:val="24"/>
        </w:rPr>
        <w:t>Available at: https://sustainablebrands.com/read/business-case/megatrends-why-do-they-matter-to-business [Accessed 10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Williams, G. (2015) </w:t>
      </w:r>
      <w:r w:rsidRPr="0067435F">
        <w:rPr>
          <w:rFonts w:ascii="Times New Roman" w:eastAsia="Times New Roman" w:hAnsi="Times New Roman" w:cs="Times New Roman"/>
          <w:i/>
          <w:color w:val="000000"/>
          <w:sz w:val="24"/>
          <w:szCs w:val="24"/>
        </w:rPr>
        <w:t xml:space="preserve">Cloud technology in the HR operating model, </w:t>
      </w:r>
      <w:proofErr w:type="gramStart"/>
      <w:r w:rsidRPr="0067435F">
        <w:rPr>
          <w:rFonts w:ascii="Times New Roman" w:eastAsia="Times New Roman" w:hAnsi="Times New Roman" w:cs="Times New Roman"/>
          <w:i/>
          <w:color w:val="000000"/>
          <w:sz w:val="24"/>
          <w:szCs w:val="24"/>
        </w:rPr>
        <w:t>A</w:t>
      </w:r>
      <w:proofErr w:type="gramEnd"/>
      <w:r w:rsidRPr="0067435F">
        <w:rPr>
          <w:rFonts w:ascii="Times New Roman" w:eastAsia="Times New Roman" w:hAnsi="Times New Roman" w:cs="Times New Roman"/>
          <w:i/>
          <w:color w:val="000000"/>
          <w:sz w:val="24"/>
          <w:szCs w:val="24"/>
        </w:rPr>
        <w:t xml:space="preserve"> collection of thought pieces,</w:t>
      </w:r>
      <w:r w:rsidRPr="0067435F">
        <w:rPr>
          <w:rFonts w:ascii="Times New Roman" w:eastAsia="Times New Roman" w:hAnsi="Times New Roman" w:cs="Times New Roman"/>
          <w:color w:val="000000"/>
          <w:sz w:val="24"/>
          <w:szCs w:val="24"/>
        </w:rPr>
        <w:t xml:space="preserve"> p.18.  [online] Available at: https://www.cipd.co.uk/Images/changing-operating-models_tcm18-10976.pdf [Accessed 14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World Economic Forum. (2016) </w:t>
      </w:r>
      <w:r w:rsidRPr="0067435F">
        <w:rPr>
          <w:rFonts w:ascii="Times New Roman" w:eastAsia="Times New Roman" w:hAnsi="Times New Roman" w:cs="Times New Roman"/>
          <w:i/>
          <w:color w:val="000000"/>
          <w:sz w:val="24"/>
          <w:szCs w:val="24"/>
        </w:rPr>
        <w:t xml:space="preserve">The Fourth Industrial Revolution | Full Version (Subtitled). </w:t>
      </w:r>
      <w:r w:rsidRPr="0067435F">
        <w:rPr>
          <w:rFonts w:ascii="Times New Roman" w:eastAsia="Times New Roman" w:hAnsi="Times New Roman" w:cs="Times New Roman"/>
          <w:color w:val="000000"/>
          <w:sz w:val="24"/>
          <w:szCs w:val="24"/>
        </w:rPr>
        <w:t>[video] Available at: https://www.youtube.com/watch?time_continue=5&amp;v=khjY5LWF3tg [Accessed 3 Nov. 2019].</w:t>
      </w:r>
    </w:p>
    <w:p w:rsidR="003B3F6A" w:rsidRPr="0067435F" w:rsidRDefault="00C0749F" w:rsidP="0067435F">
      <w:pPr>
        <w:numPr>
          <w:ilvl w:val="0"/>
          <w:numId w:val="2"/>
        </w:numPr>
        <w:spacing w:line="360" w:lineRule="auto"/>
        <w:rPr>
          <w:rFonts w:ascii="Times New Roman" w:eastAsia="Times New Roman" w:hAnsi="Times New Roman" w:cs="Times New Roman"/>
          <w:color w:val="000000"/>
          <w:sz w:val="24"/>
          <w:szCs w:val="24"/>
        </w:rPr>
      </w:pPr>
      <w:r w:rsidRPr="0067435F">
        <w:rPr>
          <w:rFonts w:ascii="Times New Roman" w:eastAsia="Times New Roman" w:hAnsi="Times New Roman" w:cs="Times New Roman"/>
          <w:color w:val="000000"/>
          <w:sz w:val="24"/>
          <w:szCs w:val="24"/>
        </w:rPr>
        <w:t xml:space="preserve">Yates, E. (2018) </w:t>
      </w:r>
      <w:r w:rsidRPr="0067435F">
        <w:rPr>
          <w:rFonts w:ascii="Times New Roman" w:eastAsia="Times New Roman" w:hAnsi="Times New Roman" w:cs="Times New Roman"/>
          <w:i/>
          <w:color w:val="000000"/>
          <w:sz w:val="24"/>
          <w:szCs w:val="24"/>
        </w:rPr>
        <w:t>The Future of HR: can HR develop the skills needed to survive? - People agenda. Available</w:t>
      </w:r>
      <w:r w:rsidRPr="0067435F">
        <w:rPr>
          <w:rFonts w:ascii="Times New Roman" w:eastAsia="Times New Roman" w:hAnsi="Times New Roman" w:cs="Times New Roman"/>
          <w:color w:val="000000"/>
          <w:sz w:val="24"/>
          <w:szCs w:val="24"/>
        </w:rPr>
        <w:t xml:space="preserve"> at: https://pwc.blogs.com/the_people_agenda/2018/10/the-future-of-hr-can-hr-develop-the-skills-needed-to-survive.html [Accessed 14 Nov. 2019].</w:t>
      </w:r>
    </w:p>
    <w:sectPr w:rsidR="003B3F6A" w:rsidRPr="0067435F">
      <w:headerReference w:type="default" r:id="rId16"/>
      <w:footerReference w:type="default" r:id="rId17"/>
      <w:footerReference w:type="first" r:id="rId18"/>
      <w:pgSz w:w="12240" w:h="15840"/>
      <w:pgMar w:top="1080" w:right="1080" w:bottom="1080" w:left="108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24E2" w:rsidRDefault="006A24E2">
      <w:pPr>
        <w:spacing w:line="240" w:lineRule="auto"/>
      </w:pPr>
      <w:r>
        <w:separator/>
      </w:r>
    </w:p>
  </w:endnote>
  <w:endnote w:type="continuationSeparator" w:id="0">
    <w:p w:rsidR="006A24E2" w:rsidRDefault="006A24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3F6A" w:rsidRDefault="00C0749F">
    <w:pPr>
      <w:jc w:val="right"/>
    </w:pPr>
    <w:r>
      <w:fldChar w:fldCharType="begin"/>
    </w:r>
    <w:r>
      <w:instrText>PAGE</w:instrText>
    </w:r>
    <w:r>
      <w:fldChar w:fldCharType="separate"/>
    </w:r>
    <w:r w:rsidR="00AB3D38">
      <w:rPr>
        <w:noProof/>
      </w:rPr>
      <w:t>16</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3F6A" w:rsidRDefault="003B3F6A"/>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24E2" w:rsidRDefault="006A24E2">
      <w:pPr>
        <w:spacing w:line="240" w:lineRule="auto"/>
      </w:pPr>
      <w:r>
        <w:separator/>
      </w:r>
    </w:p>
  </w:footnote>
  <w:footnote w:type="continuationSeparator" w:id="0">
    <w:p w:rsidR="006A24E2" w:rsidRDefault="006A24E2">
      <w:pPr>
        <w:spacing w:line="240" w:lineRule="auto"/>
      </w:pPr>
      <w:r>
        <w:continuationSeparator/>
      </w:r>
    </w:p>
  </w:footnote>
  <w:footnote w:id="1">
    <w:p w:rsidR="003B3F6A" w:rsidRDefault="00C0749F">
      <w:pPr>
        <w:spacing w:line="240" w:lineRule="auto"/>
        <w:rPr>
          <w:sz w:val="20"/>
          <w:szCs w:val="20"/>
        </w:rPr>
      </w:pPr>
      <w:r>
        <w:rPr>
          <w:vertAlign w:val="superscript"/>
        </w:rPr>
        <w:footnoteRef/>
      </w:r>
      <w:r>
        <w:rPr>
          <w:sz w:val="20"/>
          <w:szCs w:val="20"/>
        </w:rPr>
        <w:t xml:space="preserve"> The blue circle in figure 2 is the first peripheral group while the green circle is the second peripheral group.</w:t>
      </w:r>
    </w:p>
  </w:footnote>
  <w:footnote w:id="2">
    <w:p w:rsidR="003B3F6A" w:rsidRDefault="00C0749F">
      <w:pPr>
        <w:spacing w:line="240" w:lineRule="auto"/>
        <w:rPr>
          <w:sz w:val="20"/>
          <w:szCs w:val="20"/>
        </w:rPr>
      </w:pPr>
      <w:r>
        <w:rPr>
          <w:vertAlign w:val="superscript"/>
        </w:rPr>
        <w:footnoteRef/>
      </w:r>
      <w:r>
        <w:rPr>
          <w:sz w:val="20"/>
          <w:szCs w:val="20"/>
        </w:rPr>
        <w:t xml:space="preserve"> Refer to map in figure 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3F6A" w:rsidRDefault="003B3F6A"/>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267E5B"/>
    <w:multiLevelType w:val="multilevel"/>
    <w:tmpl w:val="6F7E9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1AC53F0"/>
    <w:multiLevelType w:val="multilevel"/>
    <w:tmpl w:val="DCA67A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7957340"/>
    <w:multiLevelType w:val="multilevel"/>
    <w:tmpl w:val="6186C7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B3F6A"/>
    <w:rsid w:val="00016709"/>
    <w:rsid w:val="003B3F6A"/>
    <w:rsid w:val="0067435F"/>
    <w:rsid w:val="006A24E2"/>
    <w:rsid w:val="00AB3D38"/>
    <w:rsid w:val="00C0749F"/>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SG"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743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35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SG"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7435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3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5C5C5C"/>
      </a:dk1>
      <a:lt1>
        <a:sysClr val="window" lastClr="EEEEEE"/>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4147</Words>
  <Characters>23643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AW2</dc:creator>
  <cp:lastModifiedBy>AW2</cp:lastModifiedBy>
  <cp:revision>2</cp:revision>
  <cp:lastPrinted>2019-11-15T15:49:00Z</cp:lastPrinted>
  <dcterms:created xsi:type="dcterms:W3CDTF">2019-11-15T16:05:00Z</dcterms:created>
  <dcterms:modified xsi:type="dcterms:W3CDTF">2019-11-15T16:05:00Z</dcterms:modified>
</cp:coreProperties>
</file>