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2307" w:rsidRPr="00B807A9" w:rsidRDefault="005F2307" w:rsidP="005F2307">
      <w:pPr>
        <w:spacing w:before="100" w:beforeAutospacing="1" w:after="100" w:afterAutospacing="1" w:line="360" w:lineRule="auto"/>
        <w:outlineLvl w:val="0"/>
        <w:rPr>
          <w:rFonts w:ascii="Arial" w:eastAsia="Times New Roman" w:hAnsi="Arial" w:cs="Arial"/>
          <w:b/>
          <w:bCs/>
          <w:kern w:val="36"/>
          <w:lang w:eastAsia="en-GB"/>
          <w14:ligatures w14:val="none"/>
        </w:rPr>
      </w:pPr>
      <w:r w:rsidRPr="00B807A9">
        <w:rPr>
          <w:rFonts w:ascii="Arial" w:eastAsia="Times New Roman" w:hAnsi="Arial" w:cs="Arial"/>
          <w:b/>
          <w:bCs/>
          <w:kern w:val="36"/>
          <w:lang w:eastAsia="en-GB"/>
          <w14:ligatures w14:val="none"/>
        </w:rPr>
        <w:t>Tuberculosis as a Public Health Issue</w:t>
      </w:r>
    </w:p>
    <w:p w:rsidR="005F2307" w:rsidRPr="00B807A9" w:rsidRDefault="005F2307" w:rsidP="005F2307">
      <w:pPr>
        <w:spacing w:before="100" w:beforeAutospacing="1" w:after="100" w:afterAutospacing="1" w:line="360" w:lineRule="auto"/>
        <w:outlineLvl w:val="1"/>
        <w:rPr>
          <w:rFonts w:ascii="Arial" w:eastAsia="Times New Roman" w:hAnsi="Arial" w:cs="Arial"/>
          <w:b/>
          <w:bCs/>
          <w:kern w:val="0"/>
          <w:lang w:eastAsia="en-GB"/>
          <w14:ligatures w14:val="none"/>
        </w:rPr>
      </w:pPr>
      <w:r w:rsidRPr="00B807A9">
        <w:rPr>
          <w:rFonts w:ascii="Arial" w:eastAsia="Times New Roman" w:hAnsi="Arial" w:cs="Arial"/>
          <w:b/>
          <w:bCs/>
          <w:kern w:val="0"/>
          <w:lang w:eastAsia="en-GB"/>
          <w14:ligatures w14:val="none"/>
        </w:rPr>
        <w:t>Introduction</w:t>
      </w:r>
    </w:p>
    <w:p w:rsidR="005F2307" w:rsidRPr="00B807A9"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807A9">
        <w:rPr>
          <w:rFonts w:ascii="Arial" w:eastAsia="Times New Roman" w:hAnsi="Arial" w:cs="Arial"/>
          <w:kern w:val="0"/>
          <w:lang w:eastAsia="en-GB"/>
          <w14:ligatures w14:val="none"/>
        </w:rPr>
        <w:t xml:space="preserve">Tuberculosis (TB) is a contagious infectious disease caused by the bacterium </w:t>
      </w:r>
      <w:r w:rsidRPr="00BB73CB">
        <w:rPr>
          <w:rFonts w:ascii="Arial" w:eastAsia="Times New Roman" w:hAnsi="Arial" w:cs="Arial"/>
          <w:i/>
          <w:iCs/>
          <w:kern w:val="0"/>
          <w:lang w:eastAsia="en-GB"/>
          <w14:ligatures w14:val="none"/>
        </w:rPr>
        <w:t>Mycobacterium tuberculosis</w:t>
      </w:r>
      <w:r w:rsidRPr="00B807A9">
        <w:rPr>
          <w:rFonts w:ascii="Arial" w:eastAsia="Times New Roman" w:hAnsi="Arial" w:cs="Arial"/>
          <w:kern w:val="0"/>
          <w:lang w:eastAsia="en-GB"/>
          <w14:ligatures w14:val="none"/>
        </w:rPr>
        <w:t xml:space="preserve">. The disease primarily affects the lungs but can also spread to other parts of the body, including lymph nodes, bones and kidneys. Tuberculosis is transmitted through airborne droplets released when an infected person </w:t>
      </w:r>
      <w:proofErr w:type="gramStart"/>
      <w:r w:rsidRPr="00B807A9">
        <w:rPr>
          <w:rFonts w:ascii="Arial" w:eastAsia="Times New Roman" w:hAnsi="Arial" w:cs="Arial"/>
          <w:kern w:val="0"/>
          <w:lang w:eastAsia="en-GB"/>
          <w14:ligatures w14:val="none"/>
        </w:rPr>
        <w:t>coughs,</w:t>
      </w:r>
      <w:proofErr w:type="gramEnd"/>
      <w:r w:rsidRPr="00B807A9">
        <w:rPr>
          <w:rFonts w:ascii="Arial" w:eastAsia="Times New Roman" w:hAnsi="Arial" w:cs="Arial"/>
          <w:kern w:val="0"/>
          <w:lang w:eastAsia="en-GB"/>
          <w14:ligatures w14:val="none"/>
        </w:rPr>
        <w:t xml:space="preserve"> sneezes or speaks. Common symptoms include a persistent cough lasting more than three weeks, fever, fatigue, night sweats and weight loss (NHS, 2023). Although tuberculosis is preventable and treatable, it remains a major public health (PH) concern.</w:t>
      </w:r>
    </w:p>
    <w:p w:rsidR="005F2307" w:rsidRPr="00B807A9"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807A9">
        <w:rPr>
          <w:rFonts w:ascii="Arial" w:eastAsia="Times New Roman" w:hAnsi="Arial" w:cs="Arial"/>
          <w:kern w:val="0"/>
          <w:lang w:eastAsia="en-GB"/>
          <w14:ligatures w14:val="none"/>
        </w:rPr>
        <w:t xml:space="preserve">Tuberculosis has long been recognised as a major global health problem due to its association with poverty, overcrowding and limited access to healthcare (Gupta, </w:t>
      </w:r>
      <w:proofErr w:type="spellStart"/>
      <w:r w:rsidRPr="00B807A9">
        <w:rPr>
          <w:rFonts w:ascii="Arial" w:eastAsia="Times New Roman" w:hAnsi="Arial" w:cs="Arial"/>
          <w:kern w:val="0"/>
          <w:lang w:eastAsia="en-GB"/>
          <w14:ligatures w14:val="none"/>
        </w:rPr>
        <w:t>Espinal</w:t>
      </w:r>
      <w:proofErr w:type="spellEnd"/>
      <w:r w:rsidRPr="00B807A9">
        <w:rPr>
          <w:rFonts w:ascii="Arial" w:eastAsia="Times New Roman" w:hAnsi="Arial" w:cs="Arial"/>
          <w:kern w:val="0"/>
          <w:lang w:eastAsia="en-GB"/>
          <w14:ligatures w14:val="none"/>
        </w:rPr>
        <w:t xml:space="preserve"> and </w:t>
      </w:r>
      <w:proofErr w:type="spellStart"/>
      <w:r w:rsidRPr="00B807A9">
        <w:rPr>
          <w:rFonts w:ascii="Arial" w:eastAsia="Times New Roman" w:hAnsi="Arial" w:cs="Arial"/>
          <w:kern w:val="0"/>
          <w:lang w:eastAsia="en-GB"/>
          <w14:ligatures w14:val="none"/>
        </w:rPr>
        <w:t>Raviglione</w:t>
      </w:r>
      <w:proofErr w:type="spellEnd"/>
      <w:r w:rsidRPr="00B807A9">
        <w:rPr>
          <w:rFonts w:ascii="Arial" w:eastAsia="Times New Roman" w:hAnsi="Arial" w:cs="Arial"/>
          <w:kern w:val="0"/>
          <w:lang w:eastAsia="en-GB"/>
          <w14:ligatures w14:val="none"/>
        </w:rPr>
        <w:t xml:space="preserve">, 2004). </w:t>
      </w:r>
      <w:r w:rsidRPr="00BB73CB">
        <w:rPr>
          <w:rFonts w:ascii="Arial" w:hAnsi="Arial" w:cs="Arial"/>
        </w:rPr>
        <w:t xml:space="preserve">According to the World Health Organisation (WHO) (2024), tuberculosis remains one of the leading causes of death from a single infectious agent worldwide, with </w:t>
      </w:r>
      <w:r w:rsidRPr="00BB73CB">
        <w:rPr>
          <w:rStyle w:val="Strong"/>
          <w:rFonts w:ascii="Arial" w:hAnsi="Arial" w:cs="Arial"/>
        </w:rPr>
        <w:t>around 10.6 million people developing the disease annually</w:t>
      </w:r>
      <w:r w:rsidRPr="00BB73CB">
        <w:rPr>
          <w:rFonts w:ascii="Arial" w:hAnsi="Arial" w:cs="Arial"/>
        </w:rPr>
        <w:t>. The persistence of TB reflects continuing challenges in disease control, including delayed diagnosis, unequal access to treatment and the emergence of drug-resistant strains.</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 xml:space="preserve">In England, tuberculosis incidence has declined over the past decade; however, the disease continues to pose a significant public health issue. According to the UK Health Security Agency, 4,855 TB notifications were reported in England in 2023, marking an 11% increase from the previous year (UKHSA, 2024). Despite this increase, England is still classified as a low-incidence country, with approximately 8.5 cases per 100,000 </w:t>
      </w:r>
      <w:proofErr w:type="gramStart"/>
      <w:r w:rsidRPr="00BB73CB">
        <w:rPr>
          <w:rFonts w:ascii="Arial" w:eastAsia="Times New Roman" w:hAnsi="Arial" w:cs="Arial"/>
          <w:kern w:val="0"/>
          <w:lang w:eastAsia="en-GB"/>
          <w14:ligatures w14:val="none"/>
        </w:rPr>
        <w:t>population</w:t>
      </w:r>
      <w:proofErr w:type="gramEnd"/>
      <w:r w:rsidRPr="00BB73CB">
        <w:rPr>
          <w:rFonts w:ascii="Arial" w:eastAsia="Times New Roman" w:hAnsi="Arial" w:cs="Arial"/>
          <w:kern w:val="0"/>
          <w:lang w:eastAsia="en-GB"/>
          <w14:ligatures w14:val="none"/>
        </w:rPr>
        <w:t>. Tuberculosis remains particularly prevalent in large urban areas such as London and is closely linked to socioeconomic deprivation. This report analyses the methods used to measure and monitor tuberculosis, strategies for disease control, the impact of tuberculosis on communities, and the health and social care services necessary to support affected individuals.</w:t>
      </w:r>
    </w:p>
    <w:p w:rsidR="005F2307" w:rsidRPr="00B807A9" w:rsidRDefault="005F2307" w:rsidP="005F2307">
      <w:pPr>
        <w:spacing w:before="100" w:beforeAutospacing="1" w:after="100" w:afterAutospacing="1" w:line="360" w:lineRule="auto"/>
        <w:outlineLvl w:val="1"/>
        <w:rPr>
          <w:rFonts w:ascii="Arial" w:eastAsia="Times New Roman" w:hAnsi="Arial" w:cs="Arial"/>
          <w:b/>
          <w:bCs/>
          <w:kern w:val="0"/>
          <w:lang w:eastAsia="en-GB"/>
          <w14:ligatures w14:val="none"/>
        </w:rPr>
      </w:pPr>
      <w:r w:rsidRPr="00B807A9">
        <w:rPr>
          <w:rFonts w:ascii="Arial" w:eastAsia="Times New Roman" w:hAnsi="Arial" w:cs="Arial"/>
          <w:b/>
          <w:bCs/>
          <w:kern w:val="0"/>
          <w:lang w:eastAsia="en-GB"/>
          <w14:ligatures w14:val="none"/>
        </w:rPr>
        <w:t>Monitor</w:t>
      </w:r>
      <w:r w:rsidRPr="00BB73CB">
        <w:rPr>
          <w:rFonts w:ascii="Arial" w:eastAsia="Times New Roman" w:hAnsi="Arial" w:cs="Arial"/>
          <w:b/>
          <w:bCs/>
          <w:kern w:val="0"/>
          <w:lang w:eastAsia="en-GB"/>
          <w14:ligatures w14:val="none"/>
        </w:rPr>
        <w:t>ing</w:t>
      </w:r>
      <w:r w:rsidRPr="00B807A9">
        <w:rPr>
          <w:rFonts w:ascii="Arial" w:eastAsia="Times New Roman" w:hAnsi="Arial" w:cs="Arial"/>
          <w:b/>
          <w:bCs/>
          <w:kern w:val="0"/>
          <w:lang w:eastAsia="en-GB"/>
          <w14:ligatures w14:val="none"/>
        </w:rPr>
        <w:t xml:space="preserve"> Tuberculosis</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 xml:space="preserve">Monitoring tuberculosis is an essential component of PH practice because it enables health authorities to track disease patterns, identify high-risk populations, detect outbreaks early and evaluate the effectiveness of tuberculosis control strategies. Epidemiological surveillance systems collect and analyse data relating to TB incidence, prevalence and treatment outcomes. At the global level, the WHO coordinates TB monitoring through the Global Tuberculosis Programme and publishes the annual Global Tuberculosis Report, </w:t>
      </w:r>
      <w:r w:rsidRPr="00BB73CB">
        <w:rPr>
          <w:rFonts w:ascii="Arial" w:eastAsia="Times New Roman" w:hAnsi="Arial" w:cs="Arial"/>
          <w:kern w:val="0"/>
          <w:lang w:eastAsia="en-GB"/>
          <w14:ligatures w14:val="none"/>
        </w:rPr>
        <w:lastRenderedPageBreak/>
        <w:t>which provides detailed information about disease trends and progress towards international TB elimination targets (WHO, 2024).</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In England, tuberculosis surveillance is conducted through the Enhanced Tuberculosis Surveillance (ETS) system managed by the UKHSA. The ETS system collects detailed information about TB cases, including patient demographics, geographic location, treatment outcomes and risk factors. This information allows PH professionals to identify patterns of transmission and develop targeted interventions aimed at reducing infection rates (UKHSA, 2024). Key surveillance findings from the UKHSA, including incidence trends and demographic patterns of tuberculosis in England, are summarised in Appendix A.</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Screening programmes also play a crucial role in monitoring tuberculosis. Individuals applying to stay in the United Kingdom for more than six months from countries with a high TB prevalence must undergo tuberculosis screening before entry. In 2023, more than one million people were screened through this programme, with several hundred active TB cases identified before individuals entered the country (UKHSA, 2024). Early identification through screening helps prevent community transmission and ensures timely treatment for affected individuals.</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Despite improvements in surveillance systems, monitoring tuberculosis remains challenging in many parts of the world. In low-income countries, limited diagnostic resources and weak healthcare infrastructure may lead to significant underreporting of TB cases. As a result, the global burden of tuberculosis may be underestimated. Strengthening surveillance systems and improving access to modern diagnostic technologies are therefore essential components of global tuberculosis control strategies (</w:t>
      </w:r>
      <w:proofErr w:type="spellStart"/>
      <w:r w:rsidRPr="00BB73CB">
        <w:rPr>
          <w:rFonts w:ascii="Arial" w:eastAsia="Times New Roman" w:hAnsi="Arial" w:cs="Arial"/>
          <w:kern w:val="0"/>
          <w:lang w:eastAsia="en-GB"/>
          <w14:ligatures w14:val="none"/>
        </w:rPr>
        <w:t>Dheda</w:t>
      </w:r>
      <w:proofErr w:type="spellEnd"/>
      <w:r w:rsidRPr="00BB73CB">
        <w:rPr>
          <w:rFonts w:ascii="Arial" w:eastAsia="Times New Roman" w:hAnsi="Arial" w:cs="Arial"/>
          <w:kern w:val="0"/>
          <w:lang w:eastAsia="en-GB"/>
          <w14:ligatures w14:val="none"/>
        </w:rPr>
        <w:t xml:space="preserve"> et al., 2017).</w:t>
      </w:r>
    </w:p>
    <w:p w:rsidR="005F2307" w:rsidRPr="00B807A9" w:rsidRDefault="005F2307" w:rsidP="005F2307">
      <w:pPr>
        <w:spacing w:before="100" w:beforeAutospacing="1" w:after="100" w:afterAutospacing="1" w:line="360" w:lineRule="auto"/>
        <w:outlineLvl w:val="1"/>
        <w:rPr>
          <w:rFonts w:ascii="Arial" w:eastAsia="Times New Roman" w:hAnsi="Arial" w:cs="Arial"/>
          <w:b/>
          <w:bCs/>
          <w:kern w:val="0"/>
          <w:lang w:eastAsia="en-GB"/>
          <w14:ligatures w14:val="none"/>
        </w:rPr>
      </w:pPr>
      <w:r w:rsidRPr="00B807A9">
        <w:rPr>
          <w:rFonts w:ascii="Arial" w:eastAsia="Times New Roman" w:hAnsi="Arial" w:cs="Arial"/>
          <w:b/>
          <w:bCs/>
          <w:kern w:val="0"/>
          <w:lang w:eastAsia="en-GB"/>
          <w14:ligatures w14:val="none"/>
        </w:rPr>
        <w:t>Tuberculosis</w:t>
      </w:r>
      <w:r w:rsidRPr="00BB73CB">
        <w:rPr>
          <w:rFonts w:ascii="Arial" w:eastAsia="Times New Roman" w:hAnsi="Arial" w:cs="Arial"/>
          <w:b/>
          <w:bCs/>
          <w:kern w:val="0"/>
          <w:lang w:eastAsia="en-GB"/>
          <w14:ligatures w14:val="none"/>
        </w:rPr>
        <w:t xml:space="preserve"> Control</w:t>
      </w:r>
    </w:p>
    <w:p w:rsidR="005F2307" w:rsidRPr="00B807A9"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807A9">
        <w:rPr>
          <w:rFonts w:ascii="Arial" w:eastAsia="Times New Roman" w:hAnsi="Arial" w:cs="Arial"/>
          <w:kern w:val="0"/>
          <w:lang w:eastAsia="en-GB"/>
          <w14:ligatures w14:val="none"/>
        </w:rPr>
        <w:t>Controlling tuberculosis requires a combination of medical treatment, vaccination programmes and PH interventions aimed at reducing disease transmission. The standard treatment for active tuberculosis involves a combination of antibiotics taken over a minimum period of six months. These medications are designed to eliminate the bacteria from the body and prevent further spread of infection. However, treatment adherence is critical, as incomplete treatment can result in relapse or the development of drug-resistant tuberculosis (</w:t>
      </w:r>
      <w:proofErr w:type="spellStart"/>
      <w:r w:rsidRPr="00B807A9">
        <w:rPr>
          <w:rFonts w:ascii="Arial" w:eastAsia="Times New Roman" w:hAnsi="Arial" w:cs="Arial"/>
          <w:kern w:val="0"/>
          <w:lang w:eastAsia="en-GB"/>
          <w14:ligatures w14:val="none"/>
        </w:rPr>
        <w:t>Pai</w:t>
      </w:r>
      <w:proofErr w:type="spellEnd"/>
      <w:r w:rsidRPr="00B807A9">
        <w:rPr>
          <w:rFonts w:ascii="Arial" w:eastAsia="Times New Roman" w:hAnsi="Arial" w:cs="Arial"/>
          <w:kern w:val="0"/>
          <w:lang w:eastAsia="en-GB"/>
          <w14:ligatures w14:val="none"/>
        </w:rPr>
        <w:t xml:space="preserve"> et al., 2016).</w:t>
      </w:r>
    </w:p>
    <w:p w:rsidR="005F2307" w:rsidRPr="00B807A9"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807A9">
        <w:rPr>
          <w:rFonts w:ascii="Arial" w:eastAsia="Times New Roman" w:hAnsi="Arial" w:cs="Arial"/>
          <w:kern w:val="0"/>
          <w:lang w:eastAsia="en-GB"/>
          <w14:ligatures w14:val="none"/>
        </w:rPr>
        <w:t xml:space="preserve">Vaccination also plays an important role in tuberculosis prevention. The Bacillus </w:t>
      </w:r>
      <w:proofErr w:type="spellStart"/>
      <w:r w:rsidRPr="00B807A9">
        <w:rPr>
          <w:rFonts w:ascii="Arial" w:eastAsia="Times New Roman" w:hAnsi="Arial" w:cs="Arial"/>
          <w:kern w:val="0"/>
          <w:lang w:eastAsia="en-GB"/>
          <w14:ligatures w14:val="none"/>
        </w:rPr>
        <w:t>Calmette</w:t>
      </w:r>
      <w:proofErr w:type="spellEnd"/>
      <w:r w:rsidRPr="00B807A9">
        <w:rPr>
          <w:rFonts w:ascii="Arial" w:eastAsia="Times New Roman" w:hAnsi="Arial" w:cs="Arial"/>
          <w:kern w:val="0"/>
          <w:lang w:eastAsia="en-GB"/>
          <w14:ligatures w14:val="none"/>
        </w:rPr>
        <w:t>–</w:t>
      </w:r>
      <w:proofErr w:type="spellStart"/>
      <w:r w:rsidRPr="00B807A9">
        <w:rPr>
          <w:rFonts w:ascii="Arial" w:eastAsia="Times New Roman" w:hAnsi="Arial" w:cs="Arial"/>
          <w:kern w:val="0"/>
          <w:lang w:eastAsia="en-GB"/>
          <w14:ligatures w14:val="none"/>
        </w:rPr>
        <w:t>Guérin</w:t>
      </w:r>
      <w:proofErr w:type="spellEnd"/>
      <w:r w:rsidRPr="00B807A9">
        <w:rPr>
          <w:rFonts w:ascii="Arial" w:eastAsia="Times New Roman" w:hAnsi="Arial" w:cs="Arial"/>
          <w:kern w:val="0"/>
          <w:lang w:eastAsia="en-GB"/>
          <w14:ligatures w14:val="none"/>
        </w:rPr>
        <w:t xml:space="preserve"> (BCG) vaccine is widely used worldwide and offers protection against severe forms </w:t>
      </w:r>
      <w:r w:rsidRPr="00B807A9">
        <w:rPr>
          <w:rFonts w:ascii="Arial" w:eastAsia="Times New Roman" w:hAnsi="Arial" w:cs="Arial"/>
          <w:kern w:val="0"/>
          <w:lang w:eastAsia="en-GB"/>
          <w14:ligatures w14:val="none"/>
        </w:rPr>
        <w:lastRenderedPageBreak/>
        <w:t>of TB, particularly in children. In the UK, the BCG vaccine is offered to individuals considered to be at higher risk of infection, including infants living in areas with higher TB incidence and children whose parents originate from countries where tuberculosis is more prevalent (NHS, 2023).</w:t>
      </w:r>
    </w:p>
    <w:p w:rsidR="005F2307" w:rsidRPr="00B807A9"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807A9">
        <w:rPr>
          <w:rFonts w:ascii="Arial" w:eastAsia="Times New Roman" w:hAnsi="Arial" w:cs="Arial"/>
          <w:kern w:val="0"/>
          <w:lang w:eastAsia="en-GB"/>
          <w14:ligatures w14:val="none"/>
        </w:rPr>
        <w:t>P</w:t>
      </w:r>
      <w:r w:rsidRPr="00BB73CB">
        <w:rPr>
          <w:rFonts w:ascii="Arial" w:eastAsia="Times New Roman" w:hAnsi="Arial" w:cs="Arial"/>
          <w:kern w:val="0"/>
          <w:lang w:eastAsia="en-GB"/>
          <w14:ligatures w14:val="none"/>
        </w:rPr>
        <w:t xml:space="preserve">ublic health </w:t>
      </w:r>
      <w:r w:rsidRPr="00B807A9">
        <w:rPr>
          <w:rFonts w:ascii="Arial" w:eastAsia="Times New Roman" w:hAnsi="Arial" w:cs="Arial"/>
          <w:kern w:val="0"/>
          <w:lang w:eastAsia="en-GB"/>
          <w14:ligatures w14:val="none"/>
        </w:rPr>
        <w:t>interventions such as contact tracing are another essential component of TB control. When an individual is diagnosed with tuberculosis, healthcare professionals identify and screen individuals who may have had close contact with the infected person. This process allows early identification of additional cases and reduces the risk of transmission within communities.</w:t>
      </w:r>
    </w:p>
    <w:p w:rsidR="005F2307"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Directly Observed Therapy (DOT), as recommended by the WHO, is another key strategy. In this approach, healthcare professionals supervise patients during medication administration to ensure adherence. DOT has demonstrated improved treatment outcomes and a reduced risk of treatment failure.</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 xml:space="preserve">The emergence of multidrug-resistant tuberculosis poses a significant challenge to global TB control efforts. Drug-resistant TB develops when bacteria become resistant to the most effective antibiotics. </w:t>
      </w:r>
      <w:proofErr w:type="spellStart"/>
      <w:r w:rsidRPr="00BB73CB">
        <w:rPr>
          <w:rFonts w:ascii="Arial" w:eastAsia="Times New Roman" w:hAnsi="Arial" w:cs="Arial"/>
          <w:kern w:val="0"/>
          <w:lang w:eastAsia="en-GB"/>
          <w14:ligatures w14:val="none"/>
        </w:rPr>
        <w:t>Dheda</w:t>
      </w:r>
      <w:proofErr w:type="spellEnd"/>
      <w:r w:rsidRPr="00BB73CB">
        <w:rPr>
          <w:rFonts w:ascii="Arial" w:eastAsia="Times New Roman" w:hAnsi="Arial" w:cs="Arial"/>
          <w:kern w:val="0"/>
          <w:lang w:eastAsia="en-GB"/>
          <w14:ligatures w14:val="none"/>
        </w:rPr>
        <w:t xml:space="preserve"> et al. (2017) note that multidrug-resistant and extensively drug-resistant TB are substantial threats to global TB elimination strategies. In England, approximately 2.4% of laboratory-confirmed TB cases in 2023 were identified as multidrug resistant, necessitating longer and more complex treatment regimens (UKHSA, 2024).</w:t>
      </w:r>
    </w:p>
    <w:p w:rsidR="005F2307" w:rsidRPr="00B807A9" w:rsidRDefault="005F2307" w:rsidP="005F2307">
      <w:pPr>
        <w:spacing w:before="100" w:beforeAutospacing="1" w:after="100" w:afterAutospacing="1" w:line="360" w:lineRule="auto"/>
        <w:outlineLvl w:val="1"/>
        <w:rPr>
          <w:rFonts w:ascii="Arial" w:eastAsia="Times New Roman" w:hAnsi="Arial" w:cs="Arial"/>
          <w:b/>
          <w:bCs/>
          <w:kern w:val="0"/>
          <w:lang w:eastAsia="en-GB"/>
          <w14:ligatures w14:val="none"/>
        </w:rPr>
      </w:pPr>
      <w:r w:rsidRPr="00BB73CB">
        <w:rPr>
          <w:rFonts w:ascii="Arial" w:eastAsia="Times New Roman" w:hAnsi="Arial" w:cs="Arial"/>
          <w:b/>
          <w:bCs/>
          <w:kern w:val="0"/>
          <w:lang w:eastAsia="en-GB"/>
          <w14:ligatures w14:val="none"/>
        </w:rPr>
        <w:t>Impact on</w:t>
      </w:r>
      <w:r w:rsidRPr="00B807A9">
        <w:rPr>
          <w:rFonts w:ascii="Arial" w:eastAsia="Times New Roman" w:hAnsi="Arial" w:cs="Arial"/>
          <w:b/>
          <w:bCs/>
          <w:kern w:val="0"/>
          <w:lang w:eastAsia="en-GB"/>
          <w14:ligatures w14:val="none"/>
        </w:rPr>
        <w:t xml:space="preserve"> Communities</w:t>
      </w:r>
    </w:p>
    <w:p w:rsidR="005F2307" w:rsidRPr="00BB73CB"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Tuberculosis has significant consequences for individuals, families, and communities. Medically, the disease can result in prolonged illness and severe complications if untreated. Individuals with active TB frequently experience chronic coughing, fatigue, and weight loss, which can impair their capacity to work and perform daily activities (</w:t>
      </w:r>
      <w:proofErr w:type="spellStart"/>
      <w:r w:rsidRPr="00BB73CB">
        <w:rPr>
          <w:rFonts w:ascii="Arial" w:eastAsia="Times New Roman" w:hAnsi="Arial" w:cs="Arial"/>
          <w:kern w:val="0"/>
          <w:lang w:eastAsia="en-GB"/>
          <w14:ligatures w14:val="none"/>
        </w:rPr>
        <w:t>Pai</w:t>
      </w:r>
      <w:proofErr w:type="spellEnd"/>
      <w:r w:rsidRPr="00BB73CB">
        <w:rPr>
          <w:rFonts w:ascii="Arial" w:eastAsia="Times New Roman" w:hAnsi="Arial" w:cs="Arial"/>
          <w:kern w:val="0"/>
          <w:lang w:eastAsia="en-GB"/>
          <w14:ligatures w14:val="none"/>
        </w:rPr>
        <w:t xml:space="preserve"> et al., 2016). Extended treatment durations and frequent healthcare visits may also impose financial burdens on patients and their families.</w:t>
      </w:r>
    </w:p>
    <w:p w:rsidR="005F2307" w:rsidRPr="00BB73CB"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In addition to physical health effects, tuberculosis can lead to social and psychological consequences. The disease is frequently associated with stigma, especially in communities where TB is not well understood. Fear of discrimination may deter individuals from seeking medical care or disclosing their illness, potentially delaying diagnosis and increasing transmission risk (</w:t>
      </w:r>
      <w:proofErr w:type="spellStart"/>
      <w:r w:rsidRPr="00BB73CB">
        <w:rPr>
          <w:rFonts w:ascii="Arial" w:eastAsia="Times New Roman" w:hAnsi="Arial" w:cs="Arial"/>
          <w:kern w:val="0"/>
          <w:lang w:eastAsia="en-GB"/>
          <w14:ligatures w14:val="none"/>
        </w:rPr>
        <w:t>Lönnroth</w:t>
      </w:r>
      <w:proofErr w:type="spellEnd"/>
      <w:r w:rsidRPr="00BB73CB">
        <w:rPr>
          <w:rFonts w:ascii="Arial" w:eastAsia="Times New Roman" w:hAnsi="Arial" w:cs="Arial"/>
          <w:kern w:val="0"/>
          <w:lang w:eastAsia="en-GB"/>
          <w14:ligatures w14:val="none"/>
        </w:rPr>
        <w:t xml:space="preserve"> et al., 2009).</w:t>
      </w:r>
    </w:p>
    <w:p w:rsidR="005F2307" w:rsidRPr="00B807A9"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807A9">
        <w:rPr>
          <w:rFonts w:ascii="Arial" w:eastAsia="Times New Roman" w:hAnsi="Arial" w:cs="Arial"/>
          <w:kern w:val="0"/>
          <w:lang w:eastAsia="en-GB"/>
          <w14:ligatures w14:val="none"/>
        </w:rPr>
        <w:lastRenderedPageBreak/>
        <w:t>Tuberculosis is also closely linked to wider social determinants of health. Research indicates that TB is more prevalent among populations experiencing poverty, overcrowded housing</w:t>
      </w:r>
      <w:r w:rsidRPr="00BB73CB">
        <w:rPr>
          <w:rFonts w:ascii="Arial" w:eastAsia="Times New Roman" w:hAnsi="Arial" w:cs="Arial"/>
          <w:kern w:val="0"/>
          <w:lang w:eastAsia="en-GB"/>
          <w14:ligatures w14:val="none"/>
        </w:rPr>
        <w:t>,</w:t>
      </w:r>
      <w:r w:rsidRPr="00B807A9">
        <w:rPr>
          <w:rFonts w:ascii="Arial" w:eastAsia="Times New Roman" w:hAnsi="Arial" w:cs="Arial"/>
          <w:kern w:val="0"/>
          <w:lang w:eastAsia="en-GB"/>
          <w14:ligatures w14:val="none"/>
        </w:rPr>
        <w:t xml:space="preserve"> and limited access to healthcare services (</w:t>
      </w:r>
      <w:proofErr w:type="spellStart"/>
      <w:r w:rsidRPr="00B807A9">
        <w:rPr>
          <w:rFonts w:ascii="Arial" w:eastAsia="Times New Roman" w:hAnsi="Arial" w:cs="Arial"/>
          <w:kern w:val="0"/>
          <w:lang w:eastAsia="en-GB"/>
          <w14:ligatures w14:val="none"/>
        </w:rPr>
        <w:t>Lönnroth</w:t>
      </w:r>
      <w:proofErr w:type="spellEnd"/>
      <w:r w:rsidRPr="00B807A9">
        <w:rPr>
          <w:rFonts w:ascii="Arial" w:eastAsia="Times New Roman" w:hAnsi="Arial" w:cs="Arial"/>
          <w:kern w:val="0"/>
          <w:lang w:eastAsia="en-GB"/>
          <w14:ligatures w14:val="none"/>
        </w:rPr>
        <w:t xml:space="preserve"> et al., 2009). In England, higher rates of tuberculosis are observed in large urban areas and among vulnerable populations such as individuals experiencing homelessness or substance misuse (UKHSA, 2024). These patterns demonstrate that tuberculosis is not only a medical condition but also a social issue influenced by broader socioeconomic factors.</w:t>
      </w:r>
    </w:p>
    <w:p w:rsidR="005F2307" w:rsidRPr="00B807A9" w:rsidRDefault="005F2307" w:rsidP="005F2307">
      <w:pPr>
        <w:spacing w:before="100" w:beforeAutospacing="1" w:after="100" w:afterAutospacing="1" w:line="360" w:lineRule="auto"/>
        <w:outlineLvl w:val="1"/>
        <w:rPr>
          <w:rFonts w:ascii="Arial" w:eastAsia="Times New Roman" w:hAnsi="Arial" w:cs="Arial"/>
          <w:b/>
          <w:bCs/>
          <w:kern w:val="0"/>
          <w:lang w:eastAsia="en-GB"/>
          <w14:ligatures w14:val="none"/>
        </w:rPr>
      </w:pPr>
      <w:r w:rsidRPr="00B807A9">
        <w:rPr>
          <w:rFonts w:ascii="Arial" w:eastAsia="Times New Roman" w:hAnsi="Arial" w:cs="Arial"/>
          <w:b/>
          <w:bCs/>
          <w:kern w:val="0"/>
          <w:lang w:eastAsia="en-GB"/>
          <w14:ligatures w14:val="none"/>
        </w:rPr>
        <w:t xml:space="preserve">Health </w:t>
      </w:r>
      <w:r w:rsidRPr="00BB73CB">
        <w:rPr>
          <w:rFonts w:ascii="Arial" w:eastAsia="Times New Roman" w:hAnsi="Arial" w:cs="Arial"/>
          <w:b/>
          <w:bCs/>
          <w:kern w:val="0"/>
          <w:lang w:eastAsia="en-GB"/>
          <w14:ligatures w14:val="none"/>
        </w:rPr>
        <w:t>and Social Care Support</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Individuals diagnosed with tuberculosis require comprehensive support from both healthcare and social care services to complete treatment successfully. In the UK, TB care is primarily provided through specialist NHS tuberculosis clinics, which offer diagnostic services, treatment, monitoring, and follow-up care. Multidisciplinary teams, including doctors, specialist nurses, public health practitioners, and social workers, collaborate to support patients throughout their treatment (NHS, 2023).</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Specialist tuberculosis nurses play a vital role in patient care. They educate patients about the disease, support treatment adherence, and coordinate contact tracing to identify individuals who may have been exposed. These services are essential for ensuring treatment completion and reducing community transmission (UKHSA, 2024).</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Public health programmes also target the identification of latent tuberculosis infection (LTBI). Latent TB occurs when the bacteria remain inactive in the body without causing symptoms but may later progress to active disease. In England, the NHS runs a Latent TB infection testing and treatment programme for individuals arriving from countries with higher TB incidence. In 2023, over 34,000 individuals were tested through this programme, underscoring the importance of early detection in preventing future active TB cases (UKHSA, 2024).</w:t>
      </w:r>
    </w:p>
    <w:p w:rsidR="005F2307" w:rsidRPr="00BB73CB" w:rsidRDefault="005F2307" w:rsidP="005F2307">
      <w:pPr>
        <w:spacing w:before="100" w:beforeAutospacing="1" w:after="100" w:afterAutospacing="1" w:line="360" w:lineRule="auto"/>
        <w:outlineLvl w:val="1"/>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Access to these services is often affected by social circumstances. Individuals experiencing homelessness, poverty, or language barriers may encounter challenges in accessing healthcare and completing lengthy treatment regimens. Addressing these barriers is essential for improving treatment outcomes and reducing tuberculosis transmission within communities.</w:t>
      </w:r>
    </w:p>
    <w:p w:rsidR="005F2307" w:rsidRPr="00B807A9" w:rsidRDefault="005F2307" w:rsidP="005F2307">
      <w:pPr>
        <w:spacing w:before="100" w:beforeAutospacing="1" w:after="100" w:afterAutospacing="1" w:line="360" w:lineRule="auto"/>
        <w:outlineLvl w:val="1"/>
        <w:rPr>
          <w:rFonts w:ascii="Arial" w:eastAsia="Times New Roman" w:hAnsi="Arial" w:cs="Arial"/>
          <w:b/>
          <w:bCs/>
          <w:kern w:val="0"/>
          <w:lang w:eastAsia="en-GB"/>
          <w14:ligatures w14:val="none"/>
        </w:rPr>
      </w:pPr>
      <w:r w:rsidRPr="00B807A9">
        <w:rPr>
          <w:rFonts w:ascii="Arial" w:eastAsia="Times New Roman" w:hAnsi="Arial" w:cs="Arial"/>
          <w:b/>
          <w:bCs/>
          <w:kern w:val="0"/>
          <w:lang w:eastAsia="en-GB"/>
          <w14:ligatures w14:val="none"/>
        </w:rPr>
        <w:t>Conclusion</w:t>
      </w:r>
    </w:p>
    <w:p w:rsidR="005F2307" w:rsidRPr="00BB73CB"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lastRenderedPageBreak/>
        <w:t>Tuberculosis remains a significant global public health challenge despite the availability of effective prevention and treatment strategies. While surveillance systems, screening programmes, and modern treatment approaches have reduced TB incidence in many countries, the persistence of the disease indicates that biomedical interventions alone are inadequate. The ongoing presence of tuberculosis in both high- and low-income settings reflects broader structural inequalities that affect exposure to infection, healthcare access, and treatment outcomes.</w:t>
      </w:r>
    </w:p>
    <w:p w:rsidR="005F2307" w:rsidRPr="00BB73CB" w:rsidRDefault="005F2307" w:rsidP="005F2307">
      <w:pPr>
        <w:spacing w:before="100" w:beforeAutospacing="1" w:after="100" w:afterAutospacing="1" w:line="360" w:lineRule="auto"/>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Evidence highlights a strong relationship between tuberculosis and social determinants of health. Factors such as poverty, overcrowded housing, migration, and social marginalisation continue to influence disease distribution. These findings suggest that effective tuberculosis control requires not only clinical treatment but also broader public health strategies addressing underlying social and economic conditions.</w:t>
      </w:r>
    </w:p>
    <w:p w:rsidR="005F2307" w:rsidRPr="00BB73CB" w:rsidRDefault="005F2307" w:rsidP="005F2307">
      <w:pPr>
        <w:spacing w:line="360" w:lineRule="auto"/>
        <w:rPr>
          <w:rFonts w:ascii="Arial" w:eastAsia="Times New Roman" w:hAnsi="Arial" w:cs="Arial"/>
          <w:kern w:val="0"/>
          <w:lang w:eastAsia="en-GB"/>
          <w14:ligatures w14:val="none"/>
        </w:rPr>
      </w:pPr>
      <w:r w:rsidRPr="00BB73CB">
        <w:rPr>
          <w:rFonts w:ascii="Arial" w:eastAsia="Times New Roman" w:hAnsi="Arial" w:cs="Arial"/>
          <w:kern w:val="0"/>
          <w:lang w:eastAsia="en-GB"/>
          <w14:ligatures w14:val="none"/>
        </w:rPr>
        <w:t>Achieving global targets such as the WHO’s End TB Strategy will require sustained international collaboration, investment in diagnostic technologies, and improved access to healthcare services. Long-term progress depends on integrating medical interventions with policies that address health inequalities and strengthen public health systems. Without tackling these broader determinants, tuberculosis is likely to remain a persistent global health challenge.</w:t>
      </w:r>
    </w:p>
    <w:p w:rsidR="005F2307" w:rsidRPr="00BB73CB" w:rsidRDefault="005F2307" w:rsidP="005F2307">
      <w:pPr>
        <w:spacing w:line="360" w:lineRule="auto"/>
        <w:rPr>
          <w:rFonts w:ascii="Arial" w:hAnsi="Arial" w:cs="Arial"/>
          <w:b/>
        </w:rPr>
      </w:pPr>
      <w:r w:rsidRPr="00BB73CB">
        <w:rPr>
          <w:rFonts w:ascii="Arial" w:hAnsi="Arial" w:cs="Arial"/>
          <w:b/>
        </w:rPr>
        <w:t xml:space="preserve"> </w:t>
      </w:r>
    </w:p>
    <w:p w:rsidR="005F2307" w:rsidRPr="00BB73CB" w:rsidRDefault="005F2307" w:rsidP="005F2307">
      <w:pPr>
        <w:spacing w:line="360" w:lineRule="auto"/>
        <w:rPr>
          <w:rFonts w:ascii="Arial" w:hAnsi="Arial" w:cs="Arial"/>
          <w:b/>
        </w:rPr>
      </w:pPr>
    </w:p>
    <w:p w:rsidR="005F2307" w:rsidRPr="00BB73CB" w:rsidRDefault="005F2307" w:rsidP="005F2307">
      <w:pPr>
        <w:spacing w:line="360" w:lineRule="auto"/>
        <w:rPr>
          <w:rFonts w:ascii="Arial" w:hAnsi="Arial" w:cs="Arial"/>
          <w:b/>
        </w:rPr>
      </w:pPr>
    </w:p>
    <w:p w:rsidR="00614076" w:rsidRDefault="00614076">
      <w:bookmarkStart w:id="0" w:name="_GoBack"/>
      <w:bookmarkEnd w:id="0"/>
    </w:p>
    <w:sectPr w:rsidR="00614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2307"/>
    <w:rsid w:val="00025724"/>
    <w:rsid w:val="00352A94"/>
    <w:rsid w:val="005F2307"/>
    <w:rsid w:val="00614076"/>
    <w:rsid w:val="0065200A"/>
    <w:rsid w:val="00DE3044"/>
    <w:rsid w:val="00FE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23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F2307"/>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23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F230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1689</Words>
  <Characters>9633</Characters>
  <Application>Microsoft Office Word</Application>
  <DocSecurity>0</DocSecurity>
  <Lines>80</Lines>
  <Paragraphs>22</Paragraphs>
  <ScaleCrop>false</ScaleCrop>
  <Company>HP</Company>
  <LinksUpToDate>false</LinksUpToDate>
  <CharactersWithSpaces>11300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ADEOLA ADEKANMI</dc:creator>
  <cp:lastModifiedBy>ADEOLA ADEKANMI</cp:lastModifiedBy>
  <cp:revision>1</cp:revision>
  <dcterms:created xsi:type="dcterms:W3CDTF">2026-03-08T05:43:00Z</dcterms:created>
  <dcterms:modified xsi:type="dcterms:W3CDTF">2026-03-08T05:46:00Z</dcterms:modified>
</cp:coreProperties>
</file>