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D6F7F" w14:textId="355F7045" w:rsidR="0000751E" w:rsidRPr="00192A60" w:rsidRDefault="0000751E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</w:rPr>
        <w:t>Agha Abuzar Khan</w:t>
      </w:r>
    </w:p>
    <w:p w14:paraId="5141171E" w14:textId="289DF94D" w:rsidR="0000751E" w:rsidRPr="00192A60" w:rsidRDefault="0000751E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</w:rPr>
        <w:t>ACCA4030</w:t>
      </w:r>
      <w:r w:rsidR="003726F9" w:rsidRPr="00192A60">
        <w:rPr>
          <w:rFonts w:asciiTheme="minorHAnsi" w:hAnsiTheme="minorHAnsi" w:cstheme="minorHAnsi"/>
          <w:b/>
          <w:bCs/>
          <w:sz w:val="20"/>
          <w:szCs w:val="20"/>
        </w:rPr>
        <w:t xml:space="preserve"> Digital technologies</w:t>
      </w:r>
    </w:p>
    <w:p w14:paraId="584212AA" w14:textId="77777777" w:rsidR="003726F9" w:rsidRPr="00192A60" w:rsidRDefault="003726F9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</w:rPr>
      </w:pPr>
    </w:p>
    <w:p w14:paraId="29A0275A" w14:textId="6978EC0D" w:rsidR="003726F9" w:rsidRPr="00192A60" w:rsidRDefault="003726F9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</w:rPr>
        <w:t>Task 2: List of references</w:t>
      </w:r>
    </w:p>
    <w:p w14:paraId="5072BA62" w14:textId="77777777" w:rsidR="003726F9" w:rsidRPr="00192A60" w:rsidRDefault="003726F9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</w:rPr>
      </w:pPr>
    </w:p>
    <w:p w14:paraId="10C2EF66" w14:textId="77777777" w:rsidR="0000751E" w:rsidRPr="00192A60" w:rsidRDefault="0000751E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71DAA430" w14:textId="064B45D7" w:rsidR="00C84B9D" w:rsidRPr="00192A60" w:rsidRDefault="004D1C54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  <w:u w:val="single"/>
        </w:rPr>
        <w:t>Reference 1:</w:t>
      </w:r>
    </w:p>
    <w:p w14:paraId="3F4497BF" w14:textId="25A2B417" w:rsidR="00C84B9D" w:rsidRPr="00192A60" w:rsidRDefault="00C84B9D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Hanif, B. (2023)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Top 10 Digital Transformation Technologies for member-based organizations [with definition and examples]</w:t>
      </w:r>
      <w:r w:rsidRPr="00192A60">
        <w:rPr>
          <w:rFonts w:asciiTheme="minorHAnsi" w:hAnsiTheme="minorHAnsi" w:cstheme="minorHAnsi"/>
          <w:sz w:val="20"/>
          <w:szCs w:val="20"/>
        </w:rPr>
        <w:t xml:space="preserve">,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Top 10 Digital Transformation Technologies [with definition and examples] • Glue Up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https://www.glueup.com/blog/digital-transformation-technologies (Accessed: 15 November 2023). </w:t>
      </w:r>
    </w:p>
    <w:p w14:paraId="7EE82ACC" w14:textId="3C917471" w:rsidR="004D1C54" w:rsidRPr="00192A60" w:rsidRDefault="004D1C54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  <w:u w:val="single"/>
        </w:rPr>
        <w:t>Description:</w:t>
      </w:r>
    </w:p>
    <w:p w14:paraId="42CCBF3B" w14:textId="281CD0B8" w:rsidR="00C84B9D" w:rsidRPr="00192A60" w:rsidRDefault="00C84B9D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the source used to gain information about the top digital transformation technologies including, Internet of things, Augmented reality, Robotics, Artificial intelligence and Cloud based technology. This source provides insights</w:t>
      </w:r>
      <w:r w:rsidR="00C4472E" w:rsidRPr="00192A60">
        <w:rPr>
          <w:rFonts w:cstheme="minorHAnsi"/>
          <w:sz w:val="20"/>
          <w:szCs w:val="20"/>
        </w:rPr>
        <w:t>,</w:t>
      </w:r>
      <w:r w:rsidRPr="00192A60">
        <w:rPr>
          <w:rFonts w:cstheme="minorHAnsi"/>
          <w:sz w:val="20"/>
          <w:szCs w:val="20"/>
        </w:rPr>
        <w:t xml:space="preserve"> brief introductions </w:t>
      </w:r>
      <w:r w:rsidR="00C4472E" w:rsidRPr="00192A60">
        <w:rPr>
          <w:rFonts w:cstheme="minorHAnsi"/>
          <w:sz w:val="20"/>
          <w:szCs w:val="20"/>
        </w:rPr>
        <w:t xml:space="preserve">and the practical applications </w:t>
      </w:r>
      <w:r w:rsidRPr="00192A60">
        <w:rPr>
          <w:rFonts w:cstheme="minorHAnsi"/>
          <w:sz w:val="20"/>
          <w:szCs w:val="20"/>
        </w:rPr>
        <w:t>about the above-mentioned fields which fall under digital technologies.</w:t>
      </w:r>
    </w:p>
    <w:p w14:paraId="42619D61" w14:textId="5AA0B3A7" w:rsidR="004D1C54" w:rsidRPr="00192A60" w:rsidRDefault="004D1C54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  <w:u w:val="single"/>
        </w:rPr>
        <w:t>Reference 2:</w:t>
      </w:r>
    </w:p>
    <w:p w14:paraId="3600A2F2" w14:textId="77777777" w:rsidR="00C4472E" w:rsidRPr="00192A60" w:rsidRDefault="00C4472E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Blog (2022)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Top 5 applications of Augmented Reality (AR) - blog</w:t>
      </w:r>
      <w:r w:rsidRPr="00192A60">
        <w:rPr>
          <w:rFonts w:asciiTheme="minorHAnsi" w:hAnsiTheme="minorHAnsi" w:cstheme="minorHAnsi"/>
          <w:sz w:val="20"/>
          <w:szCs w:val="20"/>
        </w:rPr>
        <w:t xml:space="preserve">,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Liainfraservices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https://www.liainfraservices.com/blog/top-5-applications-of-augmented-reality-ar/ (Accessed: 15 November 2023). </w:t>
      </w:r>
    </w:p>
    <w:p w14:paraId="0512702D" w14:textId="77777777" w:rsidR="00A352F9" w:rsidRPr="00192A60" w:rsidRDefault="00A352F9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  <w:u w:val="single"/>
        </w:rPr>
        <w:t>Description:</w:t>
      </w:r>
    </w:p>
    <w:p w14:paraId="182A8E3F" w14:textId="659335F8" w:rsidR="00C4472E" w:rsidRPr="00192A60" w:rsidRDefault="00C4472E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 xml:space="preserve">This source provides information about Augmented reality and its practical applications in the real-world including Classrooms for Education, and Interior Design and Modelling. This would help students/school leavers to gain information and understanding of what this field entails. </w:t>
      </w:r>
    </w:p>
    <w:p w14:paraId="6A85112F" w14:textId="62CE2EFF" w:rsidR="00A352F9" w:rsidRPr="00192A60" w:rsidRDefault="00A352F9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  <w:u w:val="single"/>
        </w:rPr>
        <w:t>Reference 3:</w:t>
      </w:r>
    </w:p>
    <w:p w14:paraId="35E7FEA7" w14:textId="77777777" w:rsidR="00C4472E" w:rsidRPr="00192A60" w:rsidRDefault="00C4472E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echo3D (2021)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Top 10 ar developer tools every developer should know</w:t>
      </w:r>
      <w:r w:rsidRPr="00192A60">
        <w:rPr>
          <w:rFonts w:asciiTheme="minorHAnsi" w:hAnsiTheme="minorHAnsi" w:cstheme="minorHAnsi"/>
          <w:sz w:val="20"/>
          <w:szCs w:val="20"/>
        </w:rPr>
        <w:t xml:space="preserve">,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Medium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https://medium.com/echo3d/top-10-ar-developer-tools-every-developer-should-know-32fef1471883 (Accessed: 15 November 2023). </w:t>
      </w:r>
    </w:p>
    <w:p w14:paraId="66BA07BC" w14:textId="09C79FAD" w:rsidR="00A352F9" w:rsidRPr="00192A60" w:rsidRDefault="00A352F9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  <w:u w:val="single"/>
        </w:rPr>
        <w:t>Description:</w:t>
      </w:r>
    </w:p>
    <w:p w14:paraId="416576BB" w14:textId="5E999B28" w:rsidR="00C84B9D" w:rsidRPr="00192A60" w:rsidRDefault="00C4472E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 xml:space="preserve">This source gives information about the software and tools that are used in the field of Augmented reality. Some of the software that are used in </w:t>
      </w:r>
      <w:r w:rsidR="0062222D" w:rsidRPr="00192A60">
        <w:rPr>
          <w:rFonts w:cstheme="minorHAnsi"/>
          <w:sz w:val="20"/>
          <w:szCs w:val="20"/>
        </w:rPr>
        <w:t>Augmented reality are: ARKit4, unity, ARcore, spark AR, echo 3D.</w:t>
      </w:r>
    </w:p>
    <w:p w14:paraId="2A666C86" w14:textId="7B5FDA8A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4:</w:t>
      </w:r>
    </w:p>
    <w:p w14:paraId="768F5FD9" w14:textId="77777777" w:rsidR="0062222D" w:rsidRPr="00192A60" w:rsidRDefault="0062222D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Arduino A000073 Board Uno Rev3 SMD core Atmega328 Kaufen</w:t>
      </w:r>
      <w:r w:rsidRPr="00192A60">
        <w:rPr>
          <w:rFonts w:asciiTheme="minorHAnsi" w:hAnsiTheme="minorHAnsi" w:cstheme="minorHAnsi"/>
          <w:sz w:val="20"/>
          <w:szCs w:val="20"/>
        </w:rPr>
        <w:t xml:space="preserve"> (no date)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Conrad Electronic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https://www.conrad.de/de/p/arduino-a000073-board-uno-rev3-smd-core-atmega328-191789.html?hk=SEM&amp;WT.mc_id=google_pla&amp;gad_source=1&amp;gclid=CjwKCAiAx_GqBhBQEiwAlDNAZnVFJ0VL-HkENvTEfRrdejqqbEWkwtuq7HO5qds04vkM1vMxhczrJhoCP7QQAvD_BwE&amp;refresh=true (Accessed: 15 November 2023). </w:t>
      </w:r>
    </w:p>
    <w:p w14:paraId="63259724" w14:textId="3424309F" w:rsidR="00A352F9" w:rsidRPr="00192A60" w:rsidRDefault="00A352F9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b/>
          <w:bCs/>
          <w:sz w:val="20"/>
          <w:szCs w:val="20"/>
          <w:u w:val="single"/>
        </w:rPr>
        <w:t>Description:</w:t>
      </w:r>
    </w:p>
    <w:p w14:paraId="72297F04" w14:textId="5BD8E691" w:rsidR="0062222D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Internet of Things Industry, specifically Arduino.</w:t>
      </w:r>
    </w:p>
    <w:p w14:paraId="3AA69FB9" w14:textId="0F9697C6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5:</w:t>
      </w:r>
    </w:p>
    <w:p w14:paraId="179DB8D0" w14:textId="694188AD" w:rsidR="002C0486" w:rsidRPr="00192A60" w:rsidRDefault="00037E70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Flutter for IOT app development (2022) Cumulations Technologies. Available at: https://www.cumulations.com/blog/flutter-for-iot-app-development/ (Accessed: 15 November 2023). </w:t>
      </w:r>
    </w:p>
    <w:p w14:paraId="5FFBBA41" w14:textId="572542A1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60F0C6D3" w14:textId="6356A197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Internet of Things Industry, specifically Flutter.</w:t>
      </w:r>
    </w:p>
    <w:p w14:paraId="59BF5D84" w14:textId="7A528D4E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6:</w:t>
      </w:r>
    </w:p>
    <w:p w14:paraId="736F3D63" w14:textId="1B4B48C8" w:rsidR="00147022" w:rsidRPr="00E87315" w:rsidRDefault="0047208B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IOT: Marvells kinoma create Erreicht Finanzierungsziel - Pro-Linux</w:t>
      </w:r>
      <w:r w:rsidRPr="00192A60">
        <w:rPr>
          <w:rFonts w:asciiTheme="minorHAnsi" w:hAnsiTheme="minorHAnsi" w:cstheme="minorHAnsi"/>
          <w:sz w:val="20"/>
          <w:szCs w:val="20"/>
        </w:rPr>
        <w:t xml:space="preserve"> (2014)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Pro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https://www.pro-linux.de/news/1/20878/iot-marvells-kinoma-create-erreicht-finanzierungsziel.html (Accessed: 15 November 2023). </w:t>
      </w:r>
    </w:p>
    <w:p w14:paraId="1F93B838" w14:textId="010EEF00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50529EF4" w14:textId="7AA05165" w:rsidR="00E87315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Internet of Things Industry, specifically Kinoma.</w:t>
      </w:r>
    </w:p>
    <w:p w14:paraId="735F822E" w14:textId="77777777" w:rsidR="00E87315" w:rsidRDefault="00E87315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br w:type="page"/>
      </w:r>
    </w:p>
    <w:p w14:paraId="0DE739C7" w14:textId="77777777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</w:p>
    <w:p w14:paraId="4AFB3DB6" w14:textId="336747B8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7:</w:t>
      </w:r>
    </w:p>
    <w:p w14:paraId="57ADB079" w14:textId="39AA7DD7" w:rsidR="00147022" w:rsidRPr="00E87315" w:rsidRDefault="00A42596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Rajiv (2023)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Applications of Interne of Things (IOT)</w:t>
      </w:r>
      <w:r w:rsidRPr="00192A60">
        <w:rPr>
          <w:rFonts w:asciiTheme="minorHAnsi" w:hAnsiTheme="minorHAnsi" w:cstheme="minorHAnsi"/>
          <w:sz w:val="20"/>
          <w:szCs w:val="20"/>
        </w:rPr>
        <w:t xml:space="preserve">,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RF Page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https://www.rfpage.com/applications-of-internet-of-things-iot/ (Accessed: 15 November 2023). </w:t>
      </w:r>
    </w:p>
    <w:p w14:paraId="7C4455F5" w14:textId="64A293F9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51AAC619" w14:textId="7C41D6F5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image</w:t>
      </w:r>
      <w:r w:rsidR="00922E5A" w:rsidRPr="00192A60">
        <w:rPr>
          <w:rFonts w:cstheme="minorHAnsi"/>
          <w:sz w:val="20"/>
          <w:szCs w:val="20"/>
        </w:rPr>
        <w:t>s</w:t>
      </w:r>
      <w:r w:rsidRPr="00192A60">
        <w:rPr>
          <w:rFonts w:cstheme="minorHAnsi"/>
          <w:sz w:val="20"/>
          <w:szCs w:val="20"/>
        </w:rPr>
        <w:t xml:space="preserve"> of the practical application</w:t>
      </w:r>
      <w:r w:rsidR="00922E5A" w:rsidRPr="00192A60">
        <w:rPr>
          <w:rFonts w:cstheme="minorHAnsi"/>
          <w:sz w:val="20"/>
          <w:szCs w:val="20"/>
        </w:rPr>
        <w:t>s</w:t>
      </w:r>
      <w:r w:rsidRPr="00192A60">
        <w:rPr>
          <w:rFonts w:cstheme="minorHAnsi"/>
          <w:sz w:val="20"/>
          <w:szCs w:val="20"/>
        </w:rPr>
        <w:t xml:space="preserve"> belonging to the Internet </w:t>
      </w:r>
      <w:r w:rsidR="007850ED" w:rsidRPr="00192A60">
        <w:rPr>
          <w:rFonts w:cstheme="minorHAnsi"/>
          <w:sz w:val="20"/>
          <w:szCs w:val="20"/>
        </w:rPr>
        <w:t>o</w:t>
      </w:r>
      <w:r w:rsidRPr="00192A60">
        <w:rPr>
          <w:rFonts w:cstheme="minorHAnsi"/>
          <w:sz w:val="20"/>
          <w:szCs w:val="20"/>
        </w:rPr>
        <w:t>f Things Industry, specifically Smart Home/Office</w:t>
      </w:r>
      <w:r w:rsidR="007850ED" w:rsidRPr="00192A60">
        <w:rPr>
          <w:rFonts w:cstheme="minorHAnsi"/>
          <w:sz w:val="20"/>
          <w:szCs w:val="20"/>
        </w:rPr>
        <w:t xml:space="preserve"> and HealthCare</w:t>
      </w:r>
      <w:r w:rsidRPr="00192A60">
        <w:rPr>
          <w:rFonts w:cstheme="minorHAnsi"/>
          <w:sz w:val="20"/>
          <w:szCs w:val="20"/>
        </w:rPr>
        <w:t>.</w:t>
      </w:r>
    </w:p>
    <w:p w14:paraId="66C56E41" w14:textId="4B6DE770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 xml:space="preserve">Reference </w:t>
      </w:r>
      <w:r w:rsidR="007850ED" w:rsidRPr="00192A60">
        <w:rPr>
          <w:rFonts w:cstheme="minorHAnsi"/>
          <w:b/>
          <w:bCs/>
          <w:sz w:val="20"/>
          <w:szCs w:val="20"/>
          <w:u w:val="single"/>
        </w:rPr>
        <w:t>8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5F7E81F5" w14:textId="7E18A555" w:rsidR="00147022" w:rsidRPr="00E87315" w:rsidRDefault="00A42596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Anand, S. (2022)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R programming language - introduction and Basics</w:t>
      </w:r>
      <w:r w:rsidRPr="00192A60">
        <w:rPr>
          <w:rFonts w:asciiTheme="minorHAnsi" w:hAnsiTheme="minorHAnsi" w:cstheme="minorHAnsi"/>
          <w:sz w:val="20"/>
          <w:szCs w:val="20"/>
        </w:rPr>
        <w:t xml:space="preserve">,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Blogs &amp; Updates on Data Science, Business Analytics, AI Machine Learning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https://www.analytixlabs.co.in/blog/r-programming-language-basics/ (Accessed: 15 November 2023). </w:t>
      </w:r>
    </w:p>
    <w:p w14:paraId="680F490F" w14:textId="2D72B0CC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18D2D679" w14:textId="65CB8632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Artificial Intelligence Industry, specifically R.</w:t>
      </w:r>
    </w:p>
    <w:p w14:paraId="34784F80" w14:textId="191717FA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 xml:space="preserve">Reference </w:t>
      </w:r>
      <w:r w:rsidR="007850ED" w:rsidRPr="00192A60">
        <w:rPr>
          <w:rFonts w:cstheme="minorHAnsi"/>
          <w:b/>
          <w:bCs/>
          <w:sz w:val="20"/>
          <w:szCs w:val="20"/>
          <w:u w:val="single"/>
        </w:rPr>
        <w:t>9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7783391A" w14:textId="5D7FE9C7" w:rsidR="00147022" w:rsidRPr="00E87315" w:rsidRDefault="00526133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Datei:python logo and wordmark.svg</w:t>
      </w:r>
      <w:r w:rsidRPr="00192A60">
        <w:rPr>
          <w:rFonts w:asciiTheme="minorHAnsi" w:hAnsiTheme="minorHAnsi" w:cstheme="minorHAnsi"/>
          <w:sz w:val="20"/>
          <w:szCs w:val="20"/>
        </w:rPr>
        <w:t xml:space="preserve"> (no date)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Wikipedia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https://de.m.wikipedia.org/wiki/Datei:Python_logo_and_wordmark.svg (Accessed: 15 November 2023). </w:t>
      </w:r>
    </w:p>
    <w:p w14:paraId="14D5A1F9" w14:textId="62B38521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6B7A977A" w14:textId="48BD7752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Artificial Intelligence Industry, specifically Python.</w:t>
      </w:r>
    </w:p>
    <w:p w14:paraId="2E7AFA0A" w14:textId="6D66BB17" w:rsidR="00147022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1</w:t>
      </w:r>
      <w:r w:rsidR="007850ED" w:rsidRPr="00192A60">
        <w:rPr>
          <w:rFonts w:cstheme="minorHAnsi"/>
          <w:b/>
          <w:bCs/>
          <w:sz w:val="20"/>
          <w:szCs w:val="20"/>
          <w:u w:val="single"/>
        </w:rPr>
        <w:t>0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5426026B" w14:textId="7E007AA2" w:rsidR="00526133" w:rsidRPr="00E87315" w:rsidRDefault="00526133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Parker, H. (2023)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50 best ai tools: Top generative AI software in 2023</w:t>
      </w:r>
      <w:r w:rsidRPr="00192A60">
        <w:rPr>
          <w:rFonts w:asciiTheme="minorHAnsi" w:hAnsiTheme="minorHAnsi" w:cstheme="minorHAnsi"/>
          <w:sz w:val="20"/>
          <w:szCs w:val="20"/>
        </w:rPr>
        <w:t xml:space="preserve">,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ClickUp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https://clickup.com/blog/ai-tools/ (Accessed: 15 November 2023). </w:t>
      </w:r>
    </w:p>
    <w:p w14:paraId="57AD6567" w14:textId="321803A0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25969820" w14:textId="326362AA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 xml:space="preserve">This source is an image reference. It </w:t>
      </w:r>
      <w:r w:rsidR="00D20FC2" w:rsidRPr="00192A60">
        <w:rPr>
          <w:rFonts w:cstheme="minorHAnsi"/>
          <w:sz w:val="20"/>
          <w:szCs w:val="20"/>
        </w:rPr>
        <w:t>provides</w:t>
      </w:r>
      <w:r w:rsidRPr="00192A60">
        <w:rPr>
          <w:rFonts w:cstheme="minorHAnsi"/>
          <w:sz w:val="20"/>
          <w:szCs w:val="20"/>
        </w:rPr>
        <w:t xml:space="preserve"> image</w:t>
      </w:r>
      <w:r w:rsidR="007850ED" w:rsidRPr="00192A60">
        <w:rPr>
          <w:rFonts w:cstheme="minorHAnsi"/>
          <w:sz w:val="20"/>
          <w:szCs w:val="20"/>
        </w:rPr>
        <w:t>s</w:t>
      </w:r>
      <w:r w:rsidRPr="00192A60">
        <w:rPr>
          <w:rFonts w:cstheme="minorHAnsi"/>
          <w:sz w:val="20"/>
          <w:szCs w:val="20"/>
        </w:rPr>
        <w:t xml:space="preserve"> of the practical application</w:t>
      </w:r>
      <w:r w:rsidR="007850ED" w:rsidRPr="00192A60">
        <w:rPr>
          <w:rFonts w:cstheme="minorHAnsi"/>
          <w:sz w:val="20"/>
          <w:szCs w:val="20"/>
        </w:rPr>
        <w:t>s</w:t>
      </w:r>
      <w:r w:rsidRPr="00192A60">
        <w:rPr>
          <w:rFonts w:cstheme="minorHAnsi"/>
          <w:sz w:val="20"/>
          <w:szCs w:val="20"/>
        </w:rPr>
        <w:t xml:space="preserve"> belonging to the Artificial Intelligence Industry, specifically ChatGPT</w:t>
      </w:r>
      <w:r w:rsidR="007850ED" w:rsidRPr="00192A60">
        <w:rPr>
          <w:rFonts w:cstheme="minorHAnsi"/>
          <w:sz w:val="20"/>
          <w:szCs w:val="20"/>
        </w:rPr>
        <w:t xml:space="preserve"> and Content Creation (Pictory)</w:t>
      </w:r>
      <w:r w:rsidRPr="00192A60">
        <w:rPr>
          <w:rFonts w:cstheme="minorHAnsi"/>
          <w:sz w:val="20"/>
          <w:szCs w:val="20"/>
        </w:rPr>
        <w:t>.</w:t>
      </w:r>
    </w:p>
    <w:p w14:paraId="74D1D760" w14:textId="32236207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1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1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2022DCF8" w14:textId="2ECEEC40" w:rsidR="00147022" w:rsidRPr="00E87315" w:rsidRDefault="00526133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Meshlab</w:t>
      </w:r>
      <w:r w:rsidRPr="00192A60">
        <w:rPr>
          <w:rFonts w:asciiTheme="minorHAnsi" w:hAnsiTheme="minorHAnsi" w:cstheme="minorHAnsi"/>
          <w:sz w:val="20"/>
          <w:szCs w:val="20"/>
        </w:rPr>
        <w:t xml:space="preserve"> (2021)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3Druck.com - The Independent AM Magazine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https://3druck.com/produkt/meshlab/ (Accessed: 15 November 2023). </w:t>
      </w:r>
    </w:p>
    <w:p w14:paraId="0E21C76A" w14:textId="40EBEC00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22C35DEA" w14:textId="558DC80F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Robotics Industry, specifically MeshLab.</w:t>
      </w:r>
    </w:p>
    <w:p w14:paraId="00C1A930" w14:textId="189F3619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1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2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002068F9" w14:textId="0B8A355E" w:rsidR="00147022" w:rsidRPr="00E87315" w:rsidRDefault="00526133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Announcing MoveIt Studio Developer Platform</w:t>
      </w:r>
      <w:r w:rsidRPr="00192A60">
        <w:rPr>
          <w:rFonts w:asciiTheme="minorHAnsi" w:hAnsiTheme="minorHAnsi" w:cstheme="minorHAnsi"/>
          <w:sz w:val="20"/>
          <w:szCs w:val="20"/>
        </w:rPr>
        <w:t xml:space="preserve"> (no date)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Brand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https://moveit.ros.org/picknik/moveit/2022/08/16/Announcing-MoveIt-Studio.html (Accessed: 15 November 2023). </w:t>
      </w:r>
    </w:p>
    <w:p w14:paraId="104E48DA" w14:textId="264D7C7C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3BF69726" w14:textId="7A60D31F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Robotics Industry, specifically Movelt Studio.</w:t>
      </w:r>
    </w:p>
    <w:p w14:paraId="05A8744B" w14:textId="0C87DCDF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1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3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058BF293" w14:textId="75A8E1AC" w:rsidR="00147022" w:rsidRPr="00E87315" w:rsidRDefault="00EC305F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Thompson, N. (2023)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Robotic surgery stands to outpace all other procedure types</w:t>
      </w:r>
      <w:r w:rsidRPr="00192A60">
        <w:rPr>
          <w:rFonts w:asciiTheme="minorHAnsi" w:hAnsiTheme="minorHAnsi" w:cstheme="minorHAnsi"/>
          <w:sz w:val="20"/>
          <w:szCs w:val="20"/>
        </w:rPr>
        <w:t xml:space="preserve">,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Medical Device Network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https://www.medicaldevice-network.com/sponsored/robotic-surgery-stands-to-outpace-all-other-procedure-types (Accessed: 15 November 2023). </w:t>
      </w:r>
    </w:p>
    <w:p w14:paraId="660C04CA" w14:textId="7620A161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7E116F08" w14:textId="1D5FD3CD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practical application belonging to the Robotics Industry, specifically Robotics Surgery.</w:t>
      </w:r>
    </w:p>
    <w:p w14:paraId="6DA53C54" w14:textId="1DCAB3CC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1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4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56527BAC" w14:textId="67AD4F33" w:rsidR="00147022" w:rsidRPr="00192A60" w:rsidRDefault="00EC305F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Robots in manufacturing</w:t>
      </w:r>
      <w:r w:rsidRPr="00192A60">
        <w:rPr>
          <w:rFonts w:asciiTheme="minorHAnsi" w:hAnsiTheme="minorHAnsi" w:cstheme="minorHAnsi"/>
          <w:sz w:val="20"/>
          <w:szCs w:val="20"/>
        </w:rPr>
        <w:t xml:space="preserve"> (no date)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Lab 2 - Loop, There It Is! - Robots in Manufacturing | VEX Education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https://education.vex.com/stemlabs/iq/stemlabs-iq/loop-there-it-is/robots-in-manufacturing (Accessed: 15 November 2023). </w:t>
      </w:r>
    </w:p>
    <w:p w14:paraId="009C670B" w14:textId="0B29B9E9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7DDD8B20" w14:textId="1F722E24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practical application belonging to the Robotics Industry, specifically Robotics in Manufacturing.</w:t>
      </w:r>
    </w:p>
    <w:p w14:paraId="69058554" w14:textId="7F4132D2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lastRenderedPageBreak/>
        <w:t>Reference 1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5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3EB0930F" w14:textId="14C7B5C5" w:rsidR="0091093A" w:rsidRPr="00192A60" w:rsidRDefault="0091093A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Cloud computing services - amazon web services (AWS)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https://signin.aws.amazon.com/ (Accessed: 15 November 2023). </w:t>
      </w:r>
    </w:p>
    <w:p w14:paraId="262BDDCC" w14:textId="7BE8A97B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652021DA" w14:textId="2E36B547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Cloud-based Industry, specifically AWS.</w:t>
      </w:r>
    </w:p>
    <w:p w14:paraId="4354BB4C" w14:textId="6FB59C22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1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6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6F7FAD32" w14:textId="33401A08" w:rsidR="00147022" w:rsidRPr="001E76EF" w:rsidRDefault="001168D5" w:rsidP="001E76EF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sz w:val="20"/>
          <w:szCs w:val="20"/>
        </w:rPr>
        <w:t xml:space="preserve">BB Agency, info@bb. agency (2023)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The Cloud Cost Intelligence Platform</w:t>
      </w:r>
      <w:r w:rsidRPr="00192A60">
        <w:rPr>
          <w:rFonts w:asciiTheme="minorHAnsi" w:hAnsiTheme="minorHAnsi" w:cstheme="minorHAnsi"/>
          <w:sz w:val="20"/>
          <w:szCs w:val="20"/>
        </w:rPr>
        <w:t xml:space="preserve">,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CloudZero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https://www.cloudzero.com/ (Accessed: 15 November 2023). </w:t>
      </w:r>
    </w:p>
    <w:p w14:paraId="5E046E4D" w14:textId="4F73ACCF" w:rsidR="00561A10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26304076" w14:textId="5667BA0A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Cloud-based Industry, specifically CloudZero.</w:t>
      </w:r>
    </w:p>
    <w:p w14:paraId="5BD412EE" w14:textId="29B5826A" w:rsidR="00147022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Reference 1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7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1B59041D" w14:textId="528B555E" w:rsidR="00561A10" w:rsidRPr="001E76EF" w:rsidRDefault="00F7694A" w:rsidP="001E76EF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Cloud to cloud transfer &amp; data migration</w:t>
      </w:r>
      <w:r w:rsidRPr="00192A60">
        <w:rPr>
          <w:rFonts w:asciiTheme="minorHAnsi" w:hAnsiTheme="minorHAnsi" w:cstheme="minorHAnsi"/>
          <w:sz w:val="20"/>
          <w:szCs w:val="20"/>
        </w:rPr>
        <w:t xml:space="preserve"> (2023)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Cloudsfer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https://www.cloudsfer.com/ (Accessed: 15 November 2023). </w:t>
      </w:r>
    </w:p>
    <w:p w14:paraId="6706417C" w14:textId="760B23B6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2425A63E" w14:textId="1280806C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software/tools belonging to the Cloud-based Industry, specifically Cloudsfer.</w:t>
      </w:r>
    </w:p>
    <w:p w14:paraId="4AEDF12F" w14:textId="1D1D5780" w:rsidR="00147022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 xml:space="preserve">Reference </w:t>
      </w:r>
      <w:r w:rsidR="007850ED" w:rsidRPr="00192A60">
        <w:rPr>
          <w:rFonts w:cstheme="minorHAnsi"/>
          <w:b/>
          <w:bCs/>
          <w:sz w:val="20"/>
          <w:szCs w:val="20"/>
          <w:u w:val="single"/>
        </w:rPr>
        <w:t>1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8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4F636091" w14:textId="4683007A" w:rsidR="00F7694A" w:rsidRPr="001E76EF" w:rsidRDefault="00F7694A" w:rsidP="001E76EF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Here’s how to Exploit Cloud Data Lakes for advanced analytics - techopedia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https://www.techopedia.com/from-storage-to-insights-exploiting-cloud-data-lakes-for-advanced-analytics (Accessed: 15 November 2023). </w:t>
      </w:r>
    </w:p>
    <w:p w14:paraId="751C0255" w14:textId="4E926F83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3E317E48" w14:textId="51B2EE2E" w:rsidR="004D1C54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practical application belonging to the Cloud-based Industry, specifically Data Storage.</w:t>
      </w:r>
    </w:p>
    <w:p w14:paraId="01EA5B17" w14:textId="671A2B6B" w:rsidR="00A352F9" w:rsidRPr="00192A60" w:rsidRDefault="00A352F9" w:rsidP="00E87315">
      <w:pPr>
        <w:spacing w:after="0"/>
        <w:rPr>
          <w:rFonts w:cstheme="minorHAnsi"/>
          <w:b/>
          <w:bCs/>
          <w:sz w:val="20"/>
          <w:szCs w:val="20"/>
          <w:u w:val="single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 xml:space="preserve">Reference </w:t>
      </w:r>
      <w:r w:rsidR="00D20FC2" w:rsidRPr="00192A60">
        <w:rPr>
          <w:rFonts w:cstheme="minorHAnsi"/>
          <w:b/>
          <w:bCs/>
          <w:sz w:val="20"/>
          <w:szCs w:val="20"/>
          <w:u w:val="single"/>
        </w:rPr>
        <w:t>19</w:t>
      </w:r>
      <w:r w:rsidRPr="00192A60">
        <w:rPr>
          <w:rFonts w:cstheme="minorHAnsi"/>
          <w:b/>
          <w:bCs/>
          <w:sz w:val="20"/>
          <w:szCs w:val="20"/>
          <w:u w:val="single"/>
        </w:rPr>
        <w:t>:</w:t>
      </w:r>
    </w:p>
    <w:p w14:paraId="0A9291F0" w14:textId="77777777" w:rsidR="003C4DAA" w:rsidRPr="00192A60" w:rsidRDefault="003C4DAA" w:rsidP="00E87315">
      <w:pPr>
        <w:pStyle w:val="NormalWeb"/>
        <w:spacing w:before="0" w:beforeAutospacing="0" w:after="0" w:afterAutospacing="0"/>
        <w:ind w:left="567" w:hanging="567"/>
        <w:rPr>
          <w:rFonts w:asciiTheme="minorHAnsi" w:hAnsiTheme="minorHAnsi" w:cstheme="minorHAnsi"/>
          <w:sz w:val="20"/>
          <w:szCs w:val="20"/>
        </w:rPr>
      </w:pPr>
      <w:r w:rsidRPr="00192A60">
        <w:rPr>
          <w:rFonts w:asciiTheme="minorHAnsi" w:hAnsiTheme="minorHAnsi" w:cstheme="minorHAnsi"/>
          <w:i/>
          <w:iCs/>
          <w:sz w:val="20"/>
          <w:szCs w:val="20"/>
        </w:rPr>
        <w:t>Sign in</w:t>
      </w:r>
      <w:r w:rsidRPr="00192A60">
        <w:rPr>
          <w:rFonts w:asciiTheme="minorHAnsi" w:hAnsiTheme="minorHAnsi" w:cstheme="minorHAnsi"/>
          <w:sz w:val="20"/>
          <w:szCs w:val="20"/>
        </w:rPr>
        <w:t xml:space="preserve"> (no date) </w:t>
      </w:r>
      <w:r w:rsidRPr="00192A60">
        <w:rPr>
          <w:rFonts w:asciiTheme="minorHAnsi" w:hAnsiTheme="minorHAnsi" w:cstheme="minorHAnsi"/>
          <w:i/>
          <w:iCs/>
          <w:sz w:val="20"/>
          <w:szCs w:val="20"/>
        </w:rPr>
        <w:t>Netflix</w:t>
      </w:r>
      <w:r w:rsidRPr="00192A60">
        <w:rPr>
          <w:rFonts w:asciiTheme="minorHAnsi" w:hAnsiTheme="minorHAnsi" w:cstheme="minorHAnsi"/>
          <w:sz w:val="20"/>
          <w:szCs w:val="20"/>
        </w:rPr>
        <w:t xml:space="preserve">. Available at: https://www.netflix.com/browse (Accessed: 15 November 2023). </w:t>
      </w:r>
    </w:p>
    <w:p w14:paraId="68A78625" w14:textId="7DD2264F" w:rsidR="00A352F9" w:rsidRPr="00192A60" w:rsidRDefault="00A352F9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b/>
          <w:bCs/>
          <w:sz w:val="20"/>
          <w:szCs w:val="20"/>
          <w:u w:val="single"/>
        </w:rPr>
        <w:t>Description:</w:t>
      </w:r>
    </w:p>
    <w:p w14:paraId="6E8EE297" w14:textId="5F9D9CB3" w:rsidR="0062222D" w:rsidRPr="00192A60" w:rsidRDefault="004D1C54" w:rsidP="00E87315">
      <w:pPr>
        <w:spacing w:after="0"/>
        <w:rPr>
          <w:rFonts w:cstheme="minorHAnsi"/>
          <w:sz w:val="20"/>
          <w:szCs w:val="20"/>
        </w:rPr>
      </w:pPr>
      <w:r w:rsidRPr="00192A60">
        <w:rPr>
          <w:rFonts w:cstheme="minorHAnsi"/>
          <w:sz w:val="20"/>
          <w:szCs w:val="20"/>
        </w:rPr>
        <w:t>This source is an image reference. It provides an image of the practical application belonging to the Cloud-based Industry, specifically Entertainment Applications (Netflix).</w:t>
      </w:r>
    </w:p>
    <w:sectPr w:rsidR="0062222D" w:rsidRPr="0019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B9D"/>
    <w:rsid w:val="0000751E"/>
    <w:rsid w:val="00037E70"/>
    <w:rsid w:val="001168D5"/>
    <w:rsid w:val="00147022"/>
    <w:rsid w:val="00192A60"/>
    <w:rsid w:val="001E18D8"/>
    <w:rsid w:val="001E76EF"/>
    <w:rsid w:val="002C0486"/>
    <w:rsid w:val="003726F9"/>
    <w:rsid w:val="003C4DAA"/>
    <w:rsid w:val="0047208B"/>
    <w:rsid w:val="004D1C54"/>
    <w:rsid w:val="00526133"/>
    <w:rsid w:val="00561A10"/>
    <w:rsid w:val="0062222D"/>
    <w:rsid w:val="007850ED"/>
    <w:rsid w:val="0091093A"/>
    <w:rsid w:val="00922E5A"/>
    <w:rsid w:val="00A352F9"/>
    <w:rsid w:val="00A42596"/>
    <w:rsid w:val="00C4472E"/>
    <w:rsid w:val="00C84B9D"/>
    <w:rsid w:val="00D20FC2"/>
    <w:rsid w:val="00E87315"/>
    <w:rsid w:val="00EC305F"/>
    <w:rsid w:val="00F7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CB999"/>
  <w15:chartTrackingRefBased/>
  <w15:docId w15:val="{FAE08250-BB04-4C69-8B31-012A6BE9D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4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Khan</dc:creator>
  <cp:keywords/>
  <dc:description/>
  <cp:lastModifiedBy>Laura Khan</cp:lastModifiedBy>
  <cp:revision>22</cp:revision>
  <dcterms:created xsi:type="dcterms:W3CDTF">2023-11-23T11:54:00Z</dcterms:created>
  <dcterms:modified xsi:type="dcterms:W3CDTF">2023-11-23T14:31:00Z</dcterms:modified>
</cp:coreProperties>
</file>