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CB046" w14:textId="77777777" w:rsidR="00441358" w:rsidRPr="000367D2" w:rsidRDefault="00441358" w:rsidP="000367D2">
      <w:pPr>
        <w:autoSpaceDE w:val="0"/>
        <w:autoSpaceDN w:val="0"/>
        <w:adjustRightInd w:val="0"/>
        <w:spacing w:after="0" w:line="360" w:lineRule="auto"/>
        <w:jc w:val="center"/>
        <w:rPr>
          <w:rFonts w:ascii="Times New Roman" w:hAnsi="Times New Roman" w:cs="Times New Roman"/>
          <w:b/>
          <w:bCs/>
          <w:color w:val="000000"/>
          <w:kern w:val="0"/>
          <w:sz w:val="24"/>
          <w:szCs w:val="24"/>
        </w:rPr>
      </w:pPr>
    </w:p>
    <w:p w14:paraId="4033E541" w14:textId="77777777" w:rsidR="00441358" w:rsidRPr="000367D2" w:rsidRDefault="00441358" w:rsidP="000367D2">
      <w:pPr>
        <w:autoSpaceDE w:val="0"/>
        <w:autoSpaceDN w:val="0"/>
        <w:adjustRightInd w:val="0"/>
        <w:spacing w:after="0" w:line="360" w:lineRule="auto"/>
        <w:jc w:val="center"/>
        <w:rPr>
          <w:rFonts w:ascii="Times New Roman" w:hAnsi="Times New Roman" w:cs="Times New Roman"/>
          <w:b/>
          <w:bCs/>
          <w:color w:val="000000"/>
          <w:kern w:val="0"/>
          <w:sz w:val="24"/>
          <w:szCs w:val="24"/>
        </w:rPr>
      </w:pPr>
    </w:p>
    <w:p w14:paraId="604D9EA8" w14:textId="77777777" w:rsidR="00441358" w:rsidRPr="000367D2" w:rsidRDefault="00441358" w:rsidP="000367D2">
      <w:pPr>
        <w:autoSpaceDE w:val="0"/>
        <w:autoSpaceDN w:val="0"/>
        <w:adjustRightInd w:val="0"/>
        <w:spacing w:after="0" w:line="360" w:lineRule="auto"/>
        <w:jc w:val="center"/>
        <w:rPr>
          <w:rFonts w:ascii="Times New Roman" w:hAnsi="Times New Roman" w:cs="Times New Roman"/>
          <w:b/>
          <w:bCs/>
          <w:color w:val="000000"/>
          <w:kern w:val="0"/>
          <w:sz w:val="24"/>
          <w:szCs w:val="24"/>
        </w:rPr>
      </w:pPr>
    </w:p>
    <w:p w14:paraId="6B7EE167" w14:textId="77777777" w:rsidR="00441358" w:rsidRPr="000367D2" w:rsidRDefault="00441358" w:rsidP="000367D2">
      <w:pPr>
        <w:autoSpaceDE w:val="0"/>
        <w:autoSpaceDN w:val="0"/>
        <w:adjustRightInd w:val="0"/>
        <w:spacing w:after="0" w:line="360" w:lineRule="auto"/>
        <w:jc w:val="center"/>
        <w:rPr>
          <w:rFonts w:ascii="Times New Roman" w:hAnsi="Times New Roman" w:cs="Times New Roman"/>
          <w:b/>
          <w:bCs/>
          <w:color w:val="000000"/>
          <w:kern w:val="0"/>
          <w:sz w:val="24"/>
          <w:szCs w:val="24"/>
        </w:rPr>
      </w:pPr>
    </w:p>
    <w:p w14:paraId="1CAEF888" w14:textId="77777777" w:rsidR="00441358" w:rsidRPr="000367D2" w:rsidRDefault="00441358" w:rsidP="000367D2">
      <w:pPr>
        <w:autoSpaceDE w:val="0"/>
        <w:autoSpaceDN w:val="0"/>
        <w:adjustRightInd w:val="0"/>
        <w:spacing w:after="0" w:line="360" w:lineRule="auto"/>
        <w:jc w:val="center"/>
        <w:rPr>
          <w:rFonts w:ascii="Times New Roman" w:hAnsi="Times New Roman" w:cs="Times New Roman"/>
          <w:b/>
          <w:bCs/>
          <w:color w:val="000000"/>
          <w:kern w:val="0"/>
          <w:sz w:val="24"/>
          <w:szCs w:val="24"/>
        </w:rPr>
      </w:pPr>
    </w:p>
    <w:p w14:paraId="5F9FA129" w14:textId="7D9A1F48" w:rsidR="00441358" w:rsidRPr="000367D2" w:rsidRDefault="00441358" w:rsidP="000367D2">
      <w:pPr>
        <w:autoSpaceDE w:val="0"/>
        <w:autoSpaceDN w:val="0"/>
        <w:adjustRightInd w:val="0"/>
        <w:spacing w:after="0" w:line="360" w:lineRule="auto"/>
        <w:jc w:val="center"/>
        <w:rPr>
          <w:rFonts w:ascii="Times New Roman" w:hAnsi="Times New Roman" w:cs="Times New Roman"/>
          <w:color w:val="000000"/>
          <w:kern w:val="0"/>
          <w:sz w:val="24"/>
          <w:szCs w:val="24"/>
        </w:rPr>
      </w:pPr>
      <w:r w:rsidRPr="000367D2">
        <w:rPr>
          <w:rFonts w:ascii="Times New Roman" w:hAnsi="Times New Roman" w:cs="Times New Roman"/>
          <w:b/>
          <w:bCs/>
          <w:color w:val="000000"/>
          <w:kern w:val="0"/>
          <w:sz w:val="24"/>
          <w:szCs w:val="24"/>
        </w:rPr>
        <w:t xml:space="preserve">Contemporary Themes </w:t>
      </w:r>
    </w:p>
    <w:p w14:paraId="09F68BEC" w14:textId="77777777" w:rsidR="00441358" w:rsidRPr="000367D2" w:rsidRDefault="00441358" w:rsidP="000367D2">
      <w:pPr>
        <w:spacing w:line="360" w:lineRule="auto"/>
        <w:jc w:val="center"/>
        <w:rPr>
          <w:rFonts w:ascii="Times New Roman" w:hAnsi="Times New Roman" w:cs="Times New Roman"/>
          <w:sz w:val="24"/>
          <w:szCs w:val="24"/>
          <w:lang w:val="en-GB"/>
        </w:rPr>
      </w:pPr>
    </w:p>
    <w:p w14:paraId="2E45D7E3" w14:textId="77777777" w:rsidR="00651F40" w:rsidRPr="00651F40" w:rsidRDefault="00651F40" w:rsidP="00651F40">
      <w:pPr>
        <w:spacing w:line="480" w:lineRule="auto"/>
        <w:jc w:val="center"/>
        <w:divId w:val="528569945"/>
        <w:rPr>
          <w:rFonts w:ascii="Times New Roman" w:hAnsi="Times New Roman" w:cs="Times New Roman"/>
          <w:kern w:val="0"/>
          <w:sz w:val="24"/>
          <w:szCs w:val="24"/>
          <w14:ligatures w14:val="none"/>
        </w:rPr>
      </w:pPr>
      <w:r w:rsidRPr="00651F40">
        <w:rPr>
          <w:rFonts w:ascii="Times New Roman" w:hAnsi="Times New Roman" w:cs="Times New Roman"/>
          <w:kern w:val="0"/>
          <w:sz w:val="24"/>
          <w:szCs w:val="24"/>
          <w14:ligatures w14:val="none"/>
        </w:rPr>
        <w:t>Student name: Constantin Bogdan Rusu</w:t>
      </w:r>
    </w:p>
    <w:p w14:paraId="4877E260" w14:textId="77777777" w:rsidR="00651F40" w:rsidRPr="00651F40" w:rsidRDefault="00651F40" w:rsidP="00651F40">
      <w:pPr>
        <w:spacing w:line="480" w:lineRule="auto"/>
        <w:jc w:val="center"/>
        <w:divId w:val="528569945"/>
        <w:rPr>
          <w:rFonts w:ascii="Arial" w:eastAsia="Times New Roman" w:hAnsi="Arial" w:cs="Arial"/>
          <w:color w:val="242130"/>
          <w:kern w:val="0"/>
          <w:shd w:val="clear" w:color="auto" w:fill="FFFFFF"/>
          <w14:ligatures w14:val="none"/>
        </w:rPr>
      </w:pPr>
      <w:r w:rsidRPr="00651F40">
        <w:rPr>
          <w:rFonts w:ascii="Times New Roman" w:hAnsi="Times New Roman" w:cs="Times New Roman"/>
          <w:kern w:val="0"/>
          <w:sz w:val="24"/>
          <w:szCs w:val="24"/>
          <w14:ligatures w14:val="none"/>
        </w:rPr>
        <w:t>Student ID:</w:t>
      </w:r>
      <w:r w:rsidRPr="00651F40">
        <w:rPr>
          <w:rFonts w:ascii="Arial" w:eastAsia="Times New Roman" w:hAnsi="Arial" w:cs="Arial"/>
          <w:color w:val="242130"/>
          <w:kern w:val="0"/>
          <w:shd w:val="clear" w:color="auto" w:fill="FFFFFF"/>
          <w14:ligatures w14:val="none"/>
        </w:rPr>
        <w:t xml:space="preserve"> 2014305</w:t>
      </w:r>
    </w:p>
    <w:p w14:paraId="3A345E95" w14:textId="3267DFF5" w:rsidR="00651F40" w:rsidRPr="00651F40" w:rsidRDefault="00651F40" w:rsidP="00651F40">
      <w:pPr>
        <w:spacing w:line="480" w:lineRule="auto"/>
        <w:jc w:val="center"/>
        <w:divId w:val="528569945"/>
        <w:rPr>
          <w:rFonts w:ascii="Arial" w:eastAsia="Times New Roman" w:hAnsi="Arial" w:cs="Arial"/>
          <w:color w:val="242130"/>
          <w:kern w:val="0"/>
          <w:shd w:val="clear" w:color="auto" w:fill="FFFFFF"/>
          <w14:ligatures w14:val="none"/>
        </w:rPr>
      </w:pPr>
      <w:r w:rsidRPr="00651F40">
        <w:rPr>
          <w:rFonts w:ascii="Arial" w:eastAsia="Times New Roman" w:hAnsi="Arial" w:cs="Arial"/>
          <w:color w:val="242130"/>
          <w:kern w:val="0"/>
          <w:shd w:val="clear" w:color="auto" w:fill="FFFFFF"/>
          <w14:ligatures w14:val="none"/>
        </w:rPr>
        <w:t>Module: Personnel Resourcing &amp; Development (BMIH50</w:t>
      </w:r>
      <w:r>
        <w:rPr>
          <w:rFonts w:ascii="Arial" w:eastAsia="Times New Roman" w:hAnsi="Arial" w:cs="Arial"/>
          <w:color w:val="242130"/>
          <w:kern w:val="0"/>
          <w:shd w:val="clear" w:color="auto" w:fill="FFFFFF"/>
          <w14:ligatures w14:val="none"/>
        </w:rPr>
        <w:t>05</w:t>
      </w:r>
      <w:r w:rsidRPr="00651F40">
        <w:rPr>
          <w:rFonts w:ascii="Arial" w:eastAsia="Times New Roman" w:hAnsi="Arial" w:cs="Arial"/>
          <w:color w:val="242130"/>
          <w:kern w:val="0"/>
          <w:shd w:val="clear" w:color="auto" w:fill="FFFFFF"/>
          <w14:ligatures w14:val="none"/>
        </w:rPr>
        <w:t>)</w:t>
      </w:r>
    </w:p>
    <w:p w14:paraId="061D4E94" w14:textId="77777777" w:rsidR="00651F40" w:rsidRPr="00651F40" w:rsidRDefault="00651F40" w:rsidP="00651F40">
      <w:pPr>
        <w:spacing w:line="480" w:lineRule="auto"/>
        <w:jc w:val="center"/>
        <w:divId w:val="528569945"/>
        <w:rPr>
          <w:rFonts w:ascii="Arial" w:eastAsia="Times New Roman" w:hAnsi="Arial" w:cs="Arial"/>
          <w:color w:val="242130"/>
          <w:kern w:val="0"/>
          <w:shd w:val="clear" w:color="auto" w:fill="FFFFFF"/>
          <w14:ligatures w14:val="none"/>
        </w:rPr>
      </w:pPr>
      <w:r w:rsidRPr="00651F40">
        <w:rPr>
          <w:rFonts w:ascii="Arial" w:eastAsia="Times New Roman" w:hAnsi="Arial" w:cs="Arial"/>
          <w:color w:val="242130"/>
          <w:kern w:val="0"/>
          <w:shd w:val="clear" w:color="auto" w:fill="FFFFFF"/>
          <w14:ligatures w14:val="none"/>
        </w:rPr>
        <w:t>Lecturer: Helen Lee</w:t>
      </w:r>
    </w:p>
    <w:p w14:paraId="5B9BFF1E" w14:textId="7E8B5FEC" w:rsidR="00441358" w:rsidRPr="000367D2" w:rsidRDefault="00441358" w:rsidP="00651F40">
      <w:pPr>
        <w:spacing w:line="360" w:lineRule="auto"/>
        <w:jc w:val="center"/>
        <w:rPr>
          <w:rFonts w:ascii="Times New Roman" w:hAnsi="Times New Roman" w:cs="Times New Roman"/>
          <w:sz w:val="24"/>
          <w:szCs w:val="24"/>
          <w:lang w:val="en-GB"/>
        </w:rPr>
      </w:pPr>
    </w:p>
    <w:p w14:paraId="2F5C4A4E" w14:textId="77777777" w:rsidR="009F7BAF" w:rsidRPr="000367D2" w:rsidRDefault="009F7BAF" w:rsidP="000367D2">
      <w:pPr>
        <w:pStyle w:val="NormalWeb"/>
        <w:spacing w:line="360" w:lineRule="auto"/>
        <w:jc w:val="center"/>
      </w:pPr>
    </w:p>
    <w:p w14:paraId="1B05A066" w14:textId="77777777" w:rsidR="009F7BAF" w:rsidRPr="000367D2" w:rsidRDefault="009F7BAF" w:rsidP="000367D2">
      <w:pPr>
        <w:spacing w:line="360" w:lineRule="auto"/>
        <w:rPr>
          <w:rFonts w:ascii="Times New Roman" w:eastAsia="Times New Roman" w:hAnsi="Times New Roman" w:cs="Times New Roman"/>
          <w:kern w:val="0"/>
          <w:sz w:val="24"/>
          <w:szCs w:val="24"/>
          <w14:ligatures w14:val="none"/>
        </w:rPr>
      </w:pPr>
      <w:r w:rsidRPr="000367D2">
        <w:rPr>
          <w:rFonts w:ascii="Times New Roman" w:hAnsi="Times New Roman" w:cs="Times New Roman"/>
          <w:sz w:val="24"/>
          <w:szCs w:val="24"/>
        </w:rPr>
        <w:br w:type="page"/>
      </w:r>
    </w:p>
    <w:p w14:paraId="05BF7F6D" w14:textId="12112519" w:rsidR="00084F38" w:rsidRPr="000367D2" w:rsidRDefault="00084F38" w:rsidP="000367D2">
      <w:pPr>
        <w:pStyle w:val="Titlu1"/>
      </w:pPr>
      <w:r w:rsidRPr="000367D2">
        <w:t>CHAPTER ONE</w:t>
      </w:r>
      <w:r w:rsidR="004510F8" w:rsidRPr="000367D2">
        <w:t>: INTRODUCTION</w:t>
      </w:r>
    </w:p>
    <w:p w14:paraId="07937DB0" w14:textId="5E5CED39" w:rsidR="00084F38" w:rsidRPr="000367D2" w:rsidRDefault="00084F38" w:rsidP="000367D2">
      <w:pPr>
        <w:pStyle w:val="Titlu2"/>
      </w:pPr>
      <w:r w:rsidRPr="000367D2">
        <w:t>Introduction</w:t>
      </w:r>
    </w:p>
    <w:p w14:paraId="0323F30B" w14:textId="6DCD2027" w:rsidR="00125C45" w:rsidRPr="000367D2" w:rsidRDefault="00461384" w:rsidP="000367D2">
      <w:pPr>
        <w:pStyle w:val="NormalWeb"/>
        <w:spacing w:line="360" w:lineRule="auto"/>
        <w:ind w:firstLine="720"/>
      </w:pPr>
      <w:r w:rsidRPr="000367D2">
        <w:t>T</w:t>
      </w:r>
      <w:r w:rsidR="00125C45" w:rsidRPr="000367D2">
        <w:t xml:space="preserve">his research proposal </w:t>
      </w:r>
      <w:r w:rsidRPr="000367D2">
        <w:t>focuses on the</w:t>
      </w:r>
      <w:r w:rsidR="00125C45" w:rsidRPr="000367D2">
        <w:t xml:space="preserve"> Mandarin Oriental Hotel</w:t>
      </w:r>
      <w:r w:rsidRPr="000367D2">
        <w:t>. A</w:t>
      </w:r>
      <w:r w:rsidR="00125C45" w:rsidRPr="000367D2">
        <w:t xml:space="preserve"> luxury </w:t>
      </w:r>
      <w:r w:rsidR="009F7BAF" w:rsidRPr="000367D2">
        <w:t>brand</w:t>
      </w:r>
      <w:r w:rsidRPr="000367D2">
        <w:t xml:space="preserve">, </w:t>
      </w:r>
      <w:r w:rsidR="005D675E">
        <w:t>it</w:t>
      </w:r>
      <w:r w:rsidRPr="000367D2">
        <w:t xml:space="preserve"> has built its reputation as the </w:t>
      </w:r>
      <w:r w:rsidR="00125C45" w:rsidRPr="000367D2">
        <w:t>epitome of elegance and service excellence since 1963</w:t>
      </w:r>
      <w:r w:rsidR="00441358" w:rsidRPr="000367D2">
        <w:t xml:space="preserve"> (Mandarin Oriental, 2022)</w:t>
      </w:r>
      <w:r w:rsidR="009F7BAF" w:rsidRPr="000367D2">
        <w:t xml:space="preserve">. This was when </w:t>
      </w:r>
      <w:r w:rsidRPr="000367D2">
        <w:t>the Mandarin in Hong Kong was opened</w:t>
      </w:r>
      <w:r w:rsidR="005D675E">
        <w:t xml:space="preserve">, and the brand </w:t>
      </w:r>
      <w:r w:rsidRPr="000367D2">
        <w:t xml:space="preserve">has </w:t>
      </w:r>
      <w:r w:rsidR="009F7BAF" w:rsidRPr="000367D2">
        <w:t xml:space="preserve">since </w:t>
      </w:r>
      <w:r w:rsidRPr="000367D2">
        <w:t xml:space="preserve">become synonymous with </w:t>
      </w:r>
      <w:r w:rsidR="00125C45" w:rsidRPr="000367D2">
        <w:t>luxury across its diverse portfolio of hotels worldwide (Mandarin Oriental Hotel, 2021).</w:t>
      </w:r>
      <w:r w:rsidR="005D675E">
        <w:t xml:space="preserve"> </w:t>
      </w:r>
      <w:r w:rsidR="00084F38" w:rsidRPr="000367D2">
        <w:t xml:space="preserve">Mandarin Oriental has a presence in key global destinations including London, New York, Tokyo and Bangkok. The hotel group has consistently earned accolades for its commitment to service excellence and exceptional guest experiences (Mandarin Oriental Hotel, 2021). </w:t>
      </w:r>
      <w:r w:rsidR="005D675E">
        <w:t>Further, t</w:t>
      </w:r>
      <w:r w:rsidR="00084F38" w:rsidRPr="000367D2">
        <w:t xml:space="preserve">he Mandarin Oriental is </w:t>
      </w:r>
      <w:r w:rsidR="005D675E">
        <w:t xml:space="preserve">also </w:t>
      </w:r>
      <w:r w:rsidR="00084F38" w:rsidRPr="000367D2">
        <w:t>renowned for its dedication to sustainability. This commitment aligns with the contemporary emphasis on ethical and responsible business practices</w:t>
      </w:r>
      <w:r w:rsidR="005D675E">
        <w:t xml:space="preserve"> that</w:t>
      </w:r>
      <w:r w:rsidR="00084F38" w:rsidRPr="000367D2">
        <w:t xml:space="preserve"> mak</w:t>
      </w:r>
      <w:r w:rsidR="005D675E">
        <w:t xml:space="preserve">e </w:t>
      </w:r>
      <w:r w:rsidR="00084F38" w:rsidRPr="000367D2">
        <w:t xml:space="preserve">it an ideal subject for </w:t>
      </w:r>
      <w:r w:rsidR="005D675E">
        <w:t>this study</w:t>
      </w:r>
      <w:r w:rsidR="00084F38" w:rsidRPr="000367D2">
        <w:t>.</w:t>
      </w:r>
      <w:r w:rsidR="005D675E">
        <w:t xml:space="preserve"> </w:t>
      </w:r>
      <w:r w:rsidR="009F7BAF" w:rsidRPr="000367D2">
        <w:t>That said, the</w:t>
      </w:r>
      <w:r w:rsidR="007F6FA4" w:rsidRPr="000367D2">
        <w:t xml:space="preserve"> </w:t>
      </w:r>
      <w:r w:rsidR="00125C45" w:rsidRPr="000367D2">
        <w:t xml:space="preserve">Mandarin Oriental is </w:t>
      </w:r>
      <w:r w:rsidR="005D675E">
        <w:t xml:space="preserve">not </w:t>
      </w:r>
      <w:r w:rsidR="00125C45" w:rsidRPr="000367D2">
        <w:t xml:space="preserve">immune to challenges </w:t>
      </w:r>
      <w:r w:rsidR="007F6FA4" w:rsidRPr="000367D2">
        <w:t>from</w:t>
      </w:r>
      <w:r w:rsidR="00125C45" w:rsidRPr="000367D2">
        <w:t xml:space="preserve"> the external environment. </w:t>
      </w:r>
      <w:r w:rsidR="007F6FA4" w:rsidRPr="000367D2">
        <w:t>T</w:t>
      </w:r>
      <w:r w:rsidR="00125C45" w:rsidRPr="000367D2">
        <w:t xml:space="preserve">he primary focus </w:t>
      </w:r>
      <w:r w:rsidR="007F6FA4" w:rsidRPr="000367D2">
        <w:t xml:space="preserve">for solutions to navigate these challenges is </w:t>
      </w:r>
      <w:r w:rsidR="00125C45" w:rsidRPr="000367D2">
        <w:t xml:space="preserve">the impact of external factors on employee recruitment and retention. The contemporary landscape of the hospitality industry </w:t>
      </w:r>
      <w:r w:rsidR="007F6FA4" w:rsidRPr="000367D2">
        <w:t>presents</w:t>
      </w:r>
      <w:r w:rsidR="00125C45" w:rsidRPr="000367D2">
        <w:t xml:space="preserve"> challenges</w:t>
      </w:r>
      <w:r w:rsidR="007F6FA4" w:rsidRPr="000367D2">
        <w:t xml:space="preserve"> </w:t>
      </w:r>
      <w:r w:rsidR="009F7BAF" w:rsidRPr="000367D2">
        <w:t>resulting from</w:t>
      </w:r>
      <w:r w:rsidR="00125C45" w:rsidRPr="000367D2">
        <w:t xml:space="preserve"> external influences</w:t>
      </w:r>
      <w:r w:rsidR="009F7BAF" w:rsidRPr="000367D2">
        <w:t>,</w:t>
      </w:r>
      <w:r w:rsidR="00125C45" w:rsidRPr="000367D2">
        <w:t xml:space="preserve"> including </w:t>
      </w:r>
      <w:r w:rsidR="007F6FA4" w:rsidRPr="000367D2">
        <w:t>technological advancements and personnel shifts</w:t>
      </w:r>
      <w:r w:rsidR="00125C45" w:rsidRPr="000367D2">
        <w:t>.</w:t>
      </w:r>
    </w:p>
    <w:p w14:paraId="152FAB57" w14:textId="6AE0780B" w:rsidR="00125C45" w:rsidRPr="000367D2" w:rsidRDefault="00084F38" w:rsidP="000367D2">
      <w:pPr>
        <w:pStyle w:val="NormalWeb"/>
        <w:spacing w:line="360" w:lineRule="auto"/>
      </w:pPr>
      <w:r w:rsidRPr="000367D2">
        <w:rPr>
          <w:rStyle w:val="Robust"/>
        </w:rPr>
        <w:t xml:space="preserve">Statement of the Problem: </w:t>
      </w:r>
      <w:r w:rsidR="00125C45" w:rsidRPr="000367D2">
        <w:rPr>
          <w:rStyle w:val="Robust"/>
        </w:rPr>
        <w:t>Retention Challenges</w:t>
      </w:r>
    </w:p>
    <w:p w14:paraId="46E0CBA9" w14:textId="715075FA" w:rsidR="00084F38" w:rsidRPr="000367D2" w:rsidRDefault="00125C45" w:rsidP="000367D2">
      <w:pPr>
        <w:pStyle w:val="NormalWeb"/>
        <w:spacing w:line="360" w:lineRule="auto"/>
        <w:ind w:firstLine="720"/>
      </w:pPr>
      <w:r w:rsidRPr="000367D2">
        <w:t xml:space="preserve">Mandarin Oriental </w:t>
      </w:r>
      <w:r w:rsidR="007F6FA4" w:rsidRPr="000367D2">
        <w:t>has to contend with s</w:t>
      </w:r>
      <w:r w:rsidRPr="000367D2">
        <w:t>taff shortage</w:t>
      </w:r>
      <w:r w:rsidR="007F6FA4" w:rsidRPr="000367D2">
        <w:t xml:space="preserve"> that has</w:t>
      </w:r>
      <w:r w:rsidRPr="000367D2">
        <w:t xml:space="preserve"> emerge</w:t>
      </w:r>
      <w:r w:rsidR="007F6FA4" w:rsidRPr="000367D2">
        <w:t>d especially in the wake of the COVID-19 pandemic. This is compounded by t</w:t>
      </w:r>
      <w:r w:rsidRPr="000367D2">
        <w:t xml:space="preserve">he demand for highly skilled and specialized personnel </w:t>
      </w:r>
      <w:r w:rsidR="007F6FA4" w:rsidRPr="000367D2">
        <w:t xml:space="preserve">that </w:t>
      </w:r>
      <w:r w:rsidRPr="000367D2">
        <w:t xml:space="preserve">often outpaces available talent pool. This shortage is exacerbated by the </w:t>
      </w:r>
      <w:r w:rsidR="007F6FA4" w:rsidRPr="000367D2">
        <w:t xml:space="preserve">increased </w:t>
      </w:r>
      <w:r w:rsidRPr="000367D2">
        <w:t xml:space="preserve">demands </w:t>
      </w:r>
      <w:r w:rsidR="009F7BAF" w:rsidRPr="000367D2">
        <w:t>to</w:t>
      </w:r>
      <w:r w:rsidRPr="000367D2">
        <w:t xml:space="preserve"> provid</w:t>
      </w:r>
      <w:r w:rsidR="009F7BAF" w:rsidRPr="000367D2">
        <w:t>e</w:t>
      </w:r>
      <w:r w:rsidRPr="000367D2">
        <w:t xml:space="preserve"> top-tier service</w:t>
      </w:r>
      <w:r w:rsidR="009F7BAF" w:rsidRPr="000367D2">
        <w:t>.</w:t>
      </w:r>
      <w:r w:rsidRPr="000367D2">
        <w:t xml:space="preserve"> In an industry where trends, technologies and guest preferences evolve rapidly, </w:t>
      </w:r>
      <w:r w:rsidR="009F7BAF" w:rsidRPr="000367D2">
        <w:t>retaining</w:t>
      </w:r>
      <w:r w:rsidRPr="000367D2">
        <w:t xml:space="preserve"> well-trained and adaptable staff </w:t>
      </w:r>
      <w:r w:rsidR="007F6FA4" w:rsidRPr="000367D2">
        <w:t>is vital</w:t>
      </w:r>
      <w:r w:rsidRPr="000367D2">
        <w:t>. A lack of training can not only impact the quality of service but also lead to dissatisfaction among</w:t>
      </w:r>
      <w:r w:rsidR="007F6FA4" w:rsidRPr="000367D2">
        <w:t>st</w:t>
      </w:r>
      <w:r w:rsidRPr="000367D2">
        <w:t xml:space="preserve"> employees who seek professional growth and development opportunities.</w:t>
      </w:r>
      <w:r w:rsidR="007F6FA4" w:rsidRPr="000367D2">
        <w:t xml:space="preserve"> </w:t>
      </w:r>
      <w:r w:rsidRPr="000367D2">
        <w:t>Poor management practices further compound the challenges of retention. Ineffective leadership</w:t>
      </w:r>
      <w:r w:rsidR="007F6FA4" w:rsidRPr="000367D2">
        <w:t xml:space="preserve"> as well as </w:t>
      </w:r>
      <w:r w:rsidRPr="000367D2">
        <w:t>inadequate communication and a lack of employee engagement initiatives can contribute to a disenchanted workforce</w:t>
      </w:r>
      <w:r w:rsidR="007F6FA4" w:rsidRPr="000367D2">
        <w:t xml:space="preserve">. This </w:t>
      </w:r>
      <w:r w:rsidRPr="000367D2">
        <w:t>diminish</w:t>
      </w:r>
      <w:r w:rsidR="007F6FA4" w:rsidRPr="000367D2">
        <w:t>es</w:t>
      </w:r>
      <w:r w:rsidRPr="000367D2">
        <w:t xml:space="preserve"> the hotel's ability to retain valuable talent. A disgruntled team is more likely to seek alternative employment opportunities</w:t>
      </w:r>
      <w:r w:rsidR="007F6FA4" w:rsidRPr="000367D2">
        <w:t>, which inevitably translates into higher t</w:t>
      </w:r>
      <w:r w:rsidRPr="000367D2">
        <w:t>urnover rates that undermine the stability and continuity of operations.</w:t>
      </w:r>
    </w:p>
    <w:p w14:paraId="762D2DB3" w14:textId="07763762" w:rsidR="004510F8" w:rsidRPr="000367D2" w:rsidRDefault="004510F8" w:rsidP="000367D2">
      <w:pPr>
        <w:pStyle w:val="Titlu2"/>
      </w:pPr>
      <w:r w:rsidRPr="000367D2">
        <w:t>Research Questions</w:t>
      </w:r>
    </w:p>
    <w:p w14:paraId="61309ECE" w14:textId="0DDFDEE7" w:rsidR="000E409A" w:rsidRPr="000367D2" w:rsidRDefault="000E409A" w:rsidP="000367D2">
      <w:pPr>
        <w:pStyle w:val="Listparagraf"/>
        <w:numPr>
          <w:ilvl w:val="0"/>
          <w:numId w:val="11"/>
        </w:numPr>
        <w:spacing w:line="360" w:lineRule="auto"/>
        <w:rPr>
          <w:rFonts w:ascii="Times New Roman" w:hAnsi="Times New Roman" w:cs="Times New Roman"/>
          <w:sz w:val="24"/>
          <w:szCs w:val="24"/>
        </w:rPr>
      </w:pPr>
      <w:r w:rsidRPr="000367D2">
        <w:rPr>
          <w:rFonts w:ascii="Times New Roman" w:hAnsi="Times New Roman" w:cs="Times New Roman"/>
          <w:sz w:val="24"/>
          <w:szCs w:val="24"/>
        </w:rPr>
        <w:t>How does the Mandarin Oriental Hotel's commitment to sustainability influence employee recruitment and retention, and what strategies can be implemented to further align sustainability initiatives with the hotel's retention goals in the luxury hospitality sector?</w:t>
      </w:r>
    </w:p>
    <w:p w14:paraId="0E0ADA6F" w14:textId="059497D7" w:rsidR="000E409A" w:rsidRPr="000367D2" w:rsidRDefault="000E409A" w:rsidP="000367D2">
      <w:pPr>
        <w:pStyle w:val="Listparagraf"/>
        <w:numPr>
          <w:ilvl w:val="0"/>
          <w:numId w:val="11"/>
        </w:numPr>
        <w:spacing w:line="360" w:lineRule="auto"/>
        <w:rPr>
          <w:rFonts w:ascii="Times New Roman" w:hAnsi="Times New Roman" w:cs="Times New Roman"/>
          <w:sz w:val="24"/>
          <w:szCs w:val="24"/>
        </w:rPr>
      </w:pPr>
      <w:r w:rsidRPr="000367D2">
        <w:rPr>
          <w:rFonts w:ascii="Times New Roman" w:hAnsi="Times New Roman" w:cs="Times New Roman"/>
          <w:sz w:val="24"/>
          <w:szCs w:val="24"/>
        </w:rPr>
        <w:t>To what extent do leadership development programs impact employee retention in the Mandarin Oriental Hotel, and how can these programs be tailored to the unique organizational culture of the hotel to enhance their effectiveness in the luxury hospitality industry?</w:t>
      </w:r>
    </w:p>
    <w:p w14:paraId="36CAF121" w14:textId="37F00954" w:rsidR="00084F38" w:rsidRPr="000367D2" w:rsidRDefault="000E409A" w:rsidP="000367D2">
      <w:pPr>
        <w:pStyle w:val="Listparagraf"/>
        <w:numPr>
          <w:ilvl w:val="0"/>
          <w:numId w:val="11"/>
        </w:numPr>
        <w:spacing w:line="360" w:lineRule="auto"/>
        <w:rPr>
          <w:rFonts w:ascii="Times New Roman" w:eastAsia="Times New Roman" w:hAnsi="Times New Roman" w:cs="Times New Roman"/>
          <w:kern w:val="0"/>
          <w:sz w:val="24"/>
          <w:szCs w:val="24"/>
          <w14:ligatures w14:val="none"/>
        </w:rPr>
      </w:pPr>
      <w:r w:rsidRPr="000367D2">
        <w:rPr>
          <w:rFonts w:ascii="Times New Roman" w:hAnsi="Times New Roman" w:cs="Times New Roman"/>
          <w:sz w:val="24"/>
          <w:szCs w:val="24"/>
        </w:rPr>
        <w:t>In the aftermath of the COVID-19 pandemic, how do flexible work arrangements contribute to employee retention in the Mandarin Oriental Hotel, and what specific measures can be implemented to balance flexibility with the high service standards expected in the luxury hospitality sector?</w:t>
      </w:r>
      <w:r w:rsidR="00084F38" w:rsidRPr="000367D2">
        <w:rPr>
          <w:rFonts w:ascii="Times New Roman" w:hAnsi="Times New Roman" w:cs="Times New Roman"/>
          <w:sz w:val="24"/>
          <w:szCs w:val="24"/>
        </w:rPr>
        <w:br w:type="page"/>
      </w:r>
    </w:p>
    <w:p w14:paraId="29EC8253" w14:textId="18E9F154" w:rsidR="00125C45" w:rsidRPr="000367D2" w:rsidRDefault="00084F38" w:rsidP="000367D2">
      <w:pPr>
        <w:pStyle w:val="Titlu1"/>
      </w:pPr>
      <w:r w:rsidRPr="000367D2">
        <w:t>CHAPTER TWO: LITERATURE REVIEW</w:t>
      </w:r>
    </w:p>
    <w:p w14:paraId="636A0417" w14:textId="458BD1AE" w:rsidR="00125C45" w:rsidRPr="000367D2" w:rsidRDefault="00125C45" w:rsidP="000367D2">
      <w:pPr>
        <w:pStyle w:val="Titlu2"/>
      </w:pPr>
      <w:r w:rsidRPr="000367D2">
        <w:rPr>
          <w:rStyle w:val="Robust"/>
          <w:b/>
          <w:bCs w:val="0"/>
        </w:rPr>
        <w:t>Existing Research and Findings</w:t>
      </w:r>
    </w:p>
    <w:p w14:paraId="2F195A8E" w14:textId="02DC101C" w:rsidR="00125C45" w:rsidRPr="000367D2" w:rsidRDefault="00ED1E24" w:rsidP="000367D2">
      <w:pPr>
        <w:pStyle w:val="NormalWeb"/>
        <w:spacing w:line="360" w:lineRule="auto"/>
        <w:ind w:firstLine="720"/>
      </w:pPr>
      <w:r w:rsidRPr="000367D2">
        <w:t xml:space="preserve">Many studies </w:t>
      </w:r>
      <w:r w:rsidR="00125C45" w:rsidRPr="000367D2">
        <w:t xml:space="preserve">have </w:t>
      </w:r>
      <w:r w:rsidRPr="000367D2">
        <w:t xml:space="preserve">addressed </w:t>
      </w:r>
      <w:r w:rsidR="00125C45" w:rsidRPr="000367D2">
        <w:t>employee retention within the hospitality industry</w:t>
      </w:r>
      <w:r w:rsidRPr="000367D2">
        <w:t xml:space="preserve">. They have addressed </w:t>
      </w:r>
      <w:r w:rsidR="00125C45" w:rsidRPr="000367D2">
        <w:t xml:space="preserve">factors and strategies that underpin retention dynamics. </w:t>
      </w:r>
      <w:r w:rsidRPr="000367D2">
        <w:t xml:space="preserve">For instance, </w:t>
      </w:r>
      <w:r w:rsidR="00441358" w:rsidRPr="000367D2">
        <w:t xml:space="preserve">Iqbal, </w:t>
      </w:r>
      <w:proofErr w:type="spellStart"/>
      <w:r w:rsidR="00441358" w:rsidRPr="000367D2">
        <w:t>Guohao</w:t>
      </w:r>
      <w:proofErr w:type="spellEnd"/>
      <w:r w:rsidR="00441358" w:rsidRPr="000367D2">
        <w:t xml:space="preserve"> and </w:t>
      </w:r>
      <w:proofErr w:type="spellStart"/>
      <w:r w:rsidR="00441358" w:rsidRPr="000367D2">
        <w:t>Akhtar</w:t>
      </w:r>
      <w:proofErr w:type="spellEnd"/>
      <w:r w:rsidR="00441358" w:rsidRPr="000367D2">
        <w:t xml:space="preserve"> (2017)</w:t>
      </w:r>
      <w:r w:rsidR="00125C45" w:rsidRPr="000367D2">
        <w:t xml:space="preserve"> </w:t>
      </w:r>
      <w:r w:rsidRPr="000367D2">
        <w:t xml:space="preserve">address </w:t>
      </w:r>
      <w:r w:rsidR="00125C45" w:rsidRPr="000367D2">
        <w:t>organizational culture</w:t>
      </w:r>
      <w:r w:rsidRPr="000367D2">
        <w:t xml:space="preserve"> and its role</w:t>
      </w:r>
      <w:r w:rsidR="00125C45" w:rsidRPr="000367D2">
        <w:t xml:space="preserve"> in shaping employee retention. Their findings suggest that a positive and supportive organizational culture fosters a sense of belonging and loyalty among employees</w:t>
      </w:r>
      <w:r w:rsidRPr="000367D2">
        <w:t xml:space="preserve"> and in so doing </w:t>
      </w:r>
      <w:r w:rsidR="00125C45" w:rsidRPr="000367D2">
        <w:t>significantly influencing their decision to stay with the organization.</w:t>
      </w:r>
      <w:r w:rsidRPr="000367D2">
        <w:t xml:space="preserve"> This view is supported by </w:t>
      </w:r>
      <w:r w:rsidR="00441358" w:rsidRPr="000367D2">
        <w:t xml:space="preserve">Kamal </w:t>
      </w:r>
      <w:proofErr w:type="spellStart"/>
      <w:r w:rsidR="00441358" w:rsidRPr="000367D2">
        <w:t>Abhamid</w:t>
      </w:r>
      <w:proofErr w:type="spellEnd"/>
      <w:r w:rsidR="00441358" w:rsidRPr="000367D2">
        <w:t xml:space="preserve"> et al. (2014) </w:t>
      </w:r>
      <w:r w:rsidRPr="000367D2">
        <w:t xml:space="preserve">who </w:t>
      </w:r>
      <w:r w:rsidR="00125C45" w:rsidRPr="000367D2">
        <w:t>explore the impact of leadership styles on employee retention. Their research posits that transformational leadership</w:t>
      </w:r>
      <w:r w:rsidRPr="000367D2">
        <w:t xml:space="preserve"> which is</w:t>
      </w:r>
      <w:r w:rsidR="00125C45" w:rsidRPr="000367D2">
        <w:t xml:space="preserve"> characterized by visionary and inspirational leaders correlates positively with higher levels of employee commitment and retention. This highlights the significance of effective leadership in shaping the retention landscape.</w:t>
      </w:r>
      <w:r w:rsidR="00C33D60" w:rsidRPr="000367D2">
        <w:t xml:space="preserve"> </w:t>
      </w:r>
    </w:p>
    <w:p w14:paraId="7AB3C93B" w14:textId="051A9B8C" w:rsidR="00125C45" w:rsidRPr="000367D2" w:rsidRDefault="00125C45" w:rsidP="000367D2">
      <w:pPr>
        <w:pStyle w:val="Titlu2"/>
        <w:rPr>
          <w:bCs/>
        </w:rPr>
      </w:pPr>
      <w:r w:rsidRPr="000367D2">
        <w:rPr>
          <w:rStyle w:val="Robust"/>
          <w:b/>
          <w:bCs w:val="0"/>
        </w:rPr>
        <w:t>Impact of Current Affairs</w:t>
      </w:r>
    </w:p>
    <w:p w14:paraId="7ECA7B72" w14:textId="77777777" w:rsidR="00D907A8" w:rsidRPr="000367D2" w:rsidRDefault="00125C45" w:rsidP="000367D2">
      <w:pPr>
        <w:pStyle w:val="NormalWeb"/>
        <w:spacing w:line="360" w:lineRule="auto"/>
        <w:ind w:firstLine="720"/>
      </w:pPr>
      <w:r w:rsidRPr="000367D2">
        <w:t>The luxury hospitality sector</w:t>
      </w:r>
      <w:r w:rsidR="00ED1E24" w:rsidRPr="000367D2">
        <w:t xml:space="preserve"> is amongst the most volatile industries in relation to the effects felt from occurrences in other sectors, as the</w:t>
      </w:r>
      <w:r w:rsidRPr="000367D2">
        <w:t xml:space="preserve"> COVID-19 pandemic</w:t>
      </w:r>
      <w:r w:rsidR="00ED1E24" w:rsidRPr="000367D2">
        <w:t xml:space="preserve"> showed. </w:t>
      </w:r>
      <w:r w:rsidR="00D907A8" w:rsidRPr="000367D2">
        <w:t>T</w:t>
      </w:r>
      <w:r w:rsidRPr="000367D2">
        <w:t>he COVID-19 pandemic has ushered in unprecedented challenges for the hospitality sector</w:t>
      </w:r>
      <w:r w:rsidR="00D907A8" w:rsidRPr="000367D2">
        <w:t xml:space="preserve"> by</w:t>
      </w:r>
      <w:r w:rsidRPr="000367D2">
        <w:t xml:space="preserve"> creating a </w:t>
      </w:r>
      <w:r w:rsidR="00D907A8" w:rsidRPr="000367D2">
        <w:t>new</w:t>
      </w:r>
      <w:r w:rsidRPr="000367D2">
        <w:t xml:space="preserve"> landscape for employee retention. Economic uncertainties and downturns have led to staff shortages</w:t>
      </w:r>
      <w:r w:rsidR="00D907A8" w:rsidRPr="000367D2">
        <w:t xml:space="preserve"> that are still </w:t>
      </w:r>
      <w:r w:rsidRPr="000367D2">
        <w:t>impacting the availability of skilled professionals. Simultaneously, concerns about health and safety have elevated the significance of employee well-being</w:t>
      </w:r>
      <w:r w:rsidR="00D907A8" w:rsidRPr="000367D2">
        <w:t xml:space="preserve"> and influenced </w:t>
      </w:r>
      <w:r w:rsidRPr="000367D2">
        <w:t>decisions to stay or seek alternative employment.</w:t>
      </w:r>
      <w:r w:rsidR="00D907A8" w:rsidRPr="000367D2">
        <w:t xml:space="preserve"> </w:t>
      </w:r>
      <w:r w:rsidRPr="000367D2">
        <w:t>Navigating the post-pandemic retention landscape requires a delicate balance between addressing economic challenges and prioritizing employee well-being. Industry leaders can consider implementing flexible work arrangements, remote work options and comprehensive health and wellness programs to foster a supportive environment that enhances retention.</w:t>
      </w:r>
    </w:p>
    <w:p w14:paraId="368C4C82" w14:textId="331345A9" w:rsidR="00125C45" w:rsidRPr="000367D2" w:rsidRDefault="00D907A8" w:rsidP="000367D2">
      <w:pPr>
        <w:pStyle w:val="NormalWeb"/>
        <w:spacing w:line="360" w:lineRule="auto"/>
        <w:ind w:firstLine="720"/>
      </w:pPr>
      <w:r w:rsidRPr="000367D2">
        <w:t>Furthermore, i</w:t>
      </w:r>
      <w:r w:rsidR="00125C45" w:rsidRPr="000367D2">
        <w:t>nflationary pressures and economic fluctuations pose significant challenges to the retention landscape.</w:t>
      </w:r>
      <w:r w:rsidRPr="000367D2">
        <w:t xml:space="preserve"> This is because e</w:t>
      </w:r>
      <w:r w:rsidR="00125C45" w:rsidRPr="000367D2">
        <w:t>conomic downturns may trigger cost-cutting measures</w:t>
      </w:r>
      <w:r w:rsidRPr="000367D2">
        <w:t xml:space="preserve"> that will in turn </w:t>
      </w:r>
      <w:r w:rsidR="00125C45" w:rsidRPr="000367D2">
        <w:t>affect employee benefits and job security. Conversely, periods of economic growth may create a competitive job market</w:t>
      </w:r>
      <w:r w:rsidRPr="000367D2">
        <w:t xml:space="preserve"> that</w:t>
      </w:r>
      <w:r w:rsidR="00125C45" w:rsidRPr="000367D2">
        <w:t xml:space="preserve"> entic</w:t>
      </w:r>
      <w:r w:rsidRPr="000367D2">
        <w:t xml:space="preserve">es </w:t>
      </w:r>
      <w:r w:rsidR="00125C45" w:rsidRPr="000367D2">
        <w:t>employees with alternative opportunities and</w:t>
      </w:r>
      <w:r w:rsidRPr="000367D2">
        <w:t xml:space="preserve"> better compensation for their </w:t>
      </w:r>
      <w:r w:rsidR="00125C45" w:rsidRPr="000367D2">
        <w:t>efforts.</w:t>
      </w:r>
      <w:r w:rsidRPr="000367D2">
        <w:t xml:space="preserve"> O</w:t>
      </w:r>
      <w:r w:rsidR="00125C45" w:rsidRPr="000367D2">
        <w:t>rganizations can strategically reassess and enhance their benefits packages</w:t>
      </w:r>
      <w:r w:rsidRPr="000367D2">
        <w:t xml:space="preserve"> to counter the impact of inflation and economic uncertainties</w:t>
      </w:r>
      <w:r w:rsidR="00125C45" w:rsidRPr="000367D2">
        <w:t xml:space="preserve">. </w:t>
      </w:r>
      <w:r w:rsidRPr="000367D2">
        <w:t>Providing c</w:t>
      </w:r>
      <w:r w:rsidR="00125C45" w:rsidRPr="000367D2">
        <w:t>ompetitive compensation, robust health and retirement benefits and performance-based incentives contribute to a compelling employee value proposition</w:t>
      </w:r>
      <w:r w:rsidRPr="000367D2">
        <w:t xml:space="preserve"> that all contribute to</w:t>
      </w:r>
      <w:r w:rsidR="00125C45" w:rsidRPr="000367D2">
        <w:t xml:space="preserve"> fostering loyalty and retention.</w:t>
      </w:r>
    </w:p>
    <w:p w14:paraId="1635CFF8" w14:textId="14CC33F3" w:rsidR="00125C45" w:rsidRPr="000367D2" w:rsidRDefault="00D907A8" w:rsidP="000367D2">
      <w:pPr>
        <w:pStyle w:val="NormalWeb"/>
        <w:spacing w:line="360" w:lineRule="auto"/>
        <w:ind w:firstLine="720"/>
      </w:pPr>
      <w:r w:rsidRPr="000367D2">
        <w:rPr>
          <w:rStyle w:val="Robust"/>
          <w:b w:val="0"/>
          <w:bCs w:val="0"/>
        </w:rPr>
        <w:t>In addition to the pandemic and economic issues,</w:t>
      </w:r>
      <w:r w:rsidRPr="000367D2">
        <w:rPr>
          <w:rStyle w:val="Robust"/>
        </w:rPr>
        <w:t xml:space="preserve"> </w:t>
      </w:r>
      <w:r w:rsidRPr="000367D2">
        <w:rPr>
          <w:rStyle w:val="Robust"/>
          <w:b w:val="0"/>
          <w:bCs w:val="0"/>
        </w:rPr>
        <w:t>t</w:t>
      </w:r>
      <w:r w:rsidR="00125C45" w:rsidRPr="000367D2">
        <w:t xml:space="preserve">he global retirement tide </w:t>
      </w:r>
      <w:r w:rsidRPr="000367D2">
        <w:t>presents</w:t>
      </w:r>
      <w:r w:rsidR="00125C45" w:rsidRPr="000367D2">
        <w:t xml:space="preserve"> employee retention </w:t>
      </w:r>
      <w:r w:rsidRPr="000367D2">
        <w:t xml:space="preserve">challenges </w:t>
      </w:r>
      <w:r w:rsidR="00125C45" w:rsidRPr="000367D2">
        <w:t>in the luxury hospitality sector</w:t>
      </w:r>
      <w:r w:rsidR="00B53551" w:rsidRPr="000367D2">
        <w:t xml:space="preserve"> because amongst other things, t</w:t>
      </w:r>
      <w:r w:rsidR="00125C45" w:rsidRPr="000367D2">
        <w:t>he loss of seasoned professionals to retirement poses a risk to organizational knowledge and service quality.</w:t>
      </w:r>
      <w:r w:rsidR="00B53551" w:rsidRPr="000367D2">
        <w:t xml:space="preserve"> While in an ideal world for the industry, these professionals would stick around and offer their expertise for as long as possible, human beings age, so strategies</w:t>
      </w:r>
      <w:r w:rsidR="00125C45" w:rsidRPr="000367D2">
        <w:t xml:space="preserve"> to retain and transfer knowledge from retiring employees become imperative.</w:t>
      </w:r>
      <w:r w:rsidR="00B53551" w:rsidRPr="000367D2">
        <w:t xml:space="preserve"> The most obvious solution i</w:t>
      </w:r>
      <w:r w:rsidR="00125C45" w:rsidRPr="000367D2">
        <w:t xml:space="preserve">n response to the global retirement tide, industry leaders </w:t>
      </w:r>
      <w:r w:rsidR="00B53551" w:rsidRPr="000367D2">
        <w:t>should</w:t>
      </w:r>
      <w:r w:rsidR="00125C45" w:rsidRPr="000367D2">
        <w:t xml:space="preserve"> implement mentorship programs, knowledge-sharing platforms and phased retirement options</w:t>
      </w:r>
      <w:r w:rsidR="00B53551" w:rsidRPr="000367D2">
        <w:t xml:space="preserve"> to </w:t>
      </w:r>
      <w:r w:rsidR="00125C45" w:rsidRPr="000367D2">
        <w:t>facilitate the transfer of expertise from retiring employees to the next generation</w:t>
      </w:r>
      <w:r w:rsidR="00B53551" w:rsidRPr="000367D2">
        <w:t xml:space="preserve">. These strategies </w:t>
      </w:r>
      <w:r w:rsidR="00125C45" w:rsidRPr="000367D2">
        <w:t>preserv</w:t>
      </w:r>
      <w:r w:rsidR="00B53551" w:rsidRPr="000367D2">
        <w:t>e</w:t>
      </w:r>
      <w:r w:rsidR="00125C45" w:rsidRPr="000367D2">
        <w:t xml:space="preserve"> organizational knowledge and ensuring a seamless transition.</w:t>
      </w:r>
    </w:p>
    <w:p w14:paraId="65E82249" w14:textId="4E43B29E" w:rsidR="009F7BAF" w:rsidRPr="000367D2" w:rsidRDefault="009F7BAF" w:rsidP="000367D2">
      <w:pPr>
        <w:pStyle w:val="Titlu2"/>
      </w:pPr>
      <w:r w:rsidRPr="000367D2">
        <w:t>SWOT Analysis</w:t>
      </w:r>
    </w:p>
    <w:tbl>
      <w:tblPr>
        <w:tblStyle w:val="Tabelgril"/>
        <w:tblW w:w="0" w:type="auto"/>
        <w:tblLook w:val="04A0" w:firstRow="1" w:lastRow="0" w:firstColumn="1" w:lastColumn="0" w:noHBand="0" w:noVBand="1"/>
      </w:tblPr>
      <w:tblGrid>
        <w:gridCol w:w="4315"/>
        <w:gridCol w:w="4410"/>
      </w:tblGrid>
      <w:tr w:rsidR="009F7BAF" w:rsidRPr="000367D2" w14:paraId="24BC7CE3" w14:textId="77777777" w:rsidTr="00C76BB1">
        <w:tc>
          <w:tcPr>
            <w:tcW w:w="4315" w:type="dxa"/>
            <w:hideMark/>
          </w:tcPr>
          <w:p w14:paraId="15783BD0" w14:textId="77777777" w:rsidR="009F7BAF" w:rsidRPr="000367D2" w:rsidRDefault="009F7BAF" w:rsidP="000367D2">
            <w:pPr>
              <w:spacing w:line="360" w:lineRule="auto"/>
              <w:jc w:val="center"/>
              <w:rPr>
                <w:rFonts w:ascii="Times New Roman" w:eastAsia="Times New Roman" w:hAnsi="Times New Roman" w:cs="Times New Roman"/>
                <w:b/>
                <w:bCs/>
                <w:kern w:val="0"/>
                <w:sz w:val="24"/>
                <w:szCs w:val="24"/>
                <w14:ligatures w14:val="none"/>
              </w:rPr>
            </w:pPr>
            <w:r w:rsidRPr="000367D2">
              <w:rPr>
                <w:rFonts w:ascii="Times New Roman" w:eastAsia="Times New Roman" w:hAnsi="Times New Roman" w:cs="Times New Roman"/>
                <w:b/>
                <w:bCs/>
                <w:kern w:val="0"/>
                <w:sz w:val="24"/>
                <w:szCs w:val="24"/>
                <w14:ligatures w14:val="none"/>
              </w:rPr>
              <w:t>Strengths</w:t>
            </w:r>
          </w:p>
        </w:tc>
        <w:tc>
          <w:tcPr>
            <w:tcW w:w="4410" w:type="dxa"/>
            <w:hideMark/>
          </w:tcPr>
          <w:p w14:paraId="409B669D" w14:textId="77777777" w:rsidR="009F7BAF" w:rsidRPr="000367D2" w:rsidRDefault="009F7BAF" w:rsidP="000367D2">
            <w:pPr>
              <w:spacing w:line="360" w:lineRule="auto"/>
              <w:jc w:val="center"/>
              <w:rPr>
                <w:rFonts w:ascii="Times New Roman" w:eastAsia="Times New Roman" w:hAnsi="Times New Roman" w:cs="Times New Roman"/>
                <w:b/>
                <w:bCs/>
                <w:kern w:val="0"/>
                <w:sz w:val="24"/>
                <w:szCs w:val="24"/>
                <w14:ligatures w14:val="none"/>
              </w:rPr>
            </w:pPr>
            <w:r w:rsidRPr="000367D2">
              <w:rPr>
                <w:rFonts w:ascii="Times New Roman" w:eastAsia="Times New Roman" w:hAnsi="Times New Roman" w:cs="Times New Roman"/>
                <w:b/>
                <w:bCs/>
                <w:kern w:val="0"/>
                <w:sz w:val="24"/>
                <w:szCs w:val="24"/>
                <w14:ligatures w14:val="none"/>
              </w:rPr>
              <w:t>Weaknesses</w:t>
            </w:r>
          </w:p>
        </w:tc>
      </w:tr>
      <w:tr w:rsidR="009F7BAF" w:rsidRPr="000367D2" w14:paraId="0FD8FBE5" w14:textId="77777777" w:rsidTr="00C76BB1">
        <w:tc>
          <w:tcPr>
            <w:tcW w:w="4315" w:type="dxa"/>
            <w:hideMark/>
          </w:tcPr>
          <w:p w14:paraId="6E0FE0DC" w14:textId="77777777" w:rsidR="009F7BAF" w:rsidRPr="000367D2" w:rsidRDefault="009F7BAF" w:rsidP="000367D2">
            <w:pPr>
              <w:spacing w:line="360" w:lineRule="auto"/>
              <w:rPr>
                <w:rFonts w:ascii="Times New Roman" w:eastAsia="Times New Roman" w:hAnsi="Times New Roman" w:cs="Times New Roman"/>
                <w:kern w:val="0"/>
                <w:sz w:val="24"/>
                <w:szCs w:val="24"/>
                <w14:ligatures w14:val="none"/>
              </w:rPr>
            </w:pPr>
            <w:r w:rsidRPr="000367D2">
              <w:rPr>
                <w:rFonts w:ascii="Times New Roman" w:eastAsia="Times New Roman" w:hAnsi="Times New Roman" w:cs="Times New Roman"/>
                <w:kern w:val="0"/>
                <w:sz w:val="24"/>
                <w:szCs w:val="24"/>
                <w14:ligatures w14:val="none"/>
              </w:rPr>
              <w:t>Established reputation</w:t>
            </w:r>
          </w:p>
        </w:tc>
        <w:tc>
          <w:tcPr>
            <w:tcW w:w="4410" w:type="dxa"/>
            <w:hideMark/>
          </w:tcPr>
          <w:p w14:paraId="7232544D" w14:textId="77777777" w:rsidR="009F7BAF" w:rsidRPr="000367D2" w:rsidRDefault="009F7BAF" w:rsidP="000367D2">
            <w:pPr>
              <w:spacing w:line="360" w:lineRule="auto"/>
              <w:rPr>
                <w:rFonts w:ascii="Times New Roman" w:eastAsia="Times New Roman" w:hAnsi="Times New Roman" w:cs="Times New Roman"/>
                <w:kern w:val="0"/>
                <w:sz w:val="24"/>
                <w:szCs w:val="24"/>
                <w14:ligatures w14:val="none"/>
              </w:rPr>
            </w:pPr>
            <w:r w:rsidRPr="000367D2">
              <w:rPr>
                <w:rFonts w:ascii="Times New Roman" w:eastAsia="Times New Roman" w:hAnsi="Times New Roman" w:cs="Times New Roman"/>
                <w:kern w:val="0"/>
                <w:sz w:val="24"/>
                <w:szCs w:val="24"/>
                <w14:ligatures w14:val="none"/>
              </w:rPr>
              <w:t>Staff shortage</w:t>
            </w:r>
          </w:p>
        </w:tc>
      </w:tr>
      <w:tr w:rsidR="009F7BAF" w:rsidRPr="000367D2" w14:paraId="4D1EA2E5" w14:textId="77777777" w:rsidTr="00C76BB1">
        <w:tc>
          <w:tcPr>
            <w:tcW w:w="4315" w:type="dxa"/>
            <w:hideMark/>
          </w:tcPr>
          <w:p w14:paraId="124445A7" w14:textId="77777777" w:rsidR="009F7BAF" w:rsidRPr="000367D2" w:rsidRDefault="009F7BAF" w:rsidP="000367D2">
            <w:pPr>
              <w:spacing w:line="360" w:lineRule="auto"/>
              <w:rPr>
                <w:rFonts w:ascii="Times New Roman" w:eastAsia="Times New Roman" w:hAnsi="Times New Roman" w:cs="Times New Roman"/>
                <w:kern w:val="0"/>
                <w:sz w:val="24"/>
                <w:szCs w:val="24"/>
                <w14:ligatures w14:val="none"/>
              </w:rPr>
            </w:pPr>
            <w:r w:rsidRPr="000367D2">
              <w:rPr>
                <w:rFonts w:ascii="Times New Roman" w:eastAsia="Times New Roman" w:hAnsi="Times New Roman" w:cs="Times New Roman"/>
                <w:kern w:val="0"/>
                <w:sz w:val="24"/>
                <w:szCs w:val="24"/>
                <w14:ligatures w14:val="none"/>
              </w:rPr>
              <w:t>Global presence</w:t>
            </w:r>
          </w:p>
        </w:tc>
        <w:tc>
          <w:tcPr>
            <w:tcW w:w="4410" w:type="dxa"/>
            <w:hideMark/>
          </w:tcPr>
          <w:p w14:paraId="6030D9C1" w14:textId="77777777" w:rsidR="009F7BAF" w:rsidRPr="000367D2" w:rsidRDefault="009F7BAF" w:rsidP="000367D2">
            <w:pPr>
              <w:spacing w:line="360" w:lineRule="auto"/>
              <w:rPr>
                <w:rFonts w:ascii="Times New Roman" w:eastAsia="Times New Roman" w:hAnsi="Times New Roman" w:cs="Times New Roman"/>
                <w:kern w:val="0"/>
                <w:sz w:val="24"/>
                <w:szCs w:val="24"/>
                <w14:ligatures w14:val="none"/>
              </w:rPr>
            </w:pPr>
            <w:r w:rsidRPr="000367D2">
              <w:rPr>
                <w:rFonts w:ascii="Times New Roman" w:eastAsia="Times New Roman" w:hAnsi="Times New Roman" w:cs="Times New Roman"/>
                <w:kern w:val="0"/>
                <w:sz w:val="24"/>
                <w:szCs w:val="24"/>
                <w14:ligatures w14:val="none"/>
              </w:rPr>
              <w:t>Demand for specialized talent</w:t>
            </w:r>
          </w:p>
        </w:tc>
      </w:tr>
      <w:tr w:rsidR="009F7BAF" w:rsidRPr="000367D2" w14:paraId="458A17DC" w14:textId="77777777" w:rsidTr="00C76BB1">
        <w:tc>
          <w:tcPr>
            <w:tcW w:w="4315" w:type="dxa"/>
            <w:hideMark/>
          </w:tcPr>
          <w:p w14:paraId="2B5C069B" w14:textId="77777777" w:rsidR="009F7BAF" w:rsidRPr="000367D2" w:rsidRDefault="009F7BAF" w:rsidP="000367D2">
            <w:pPr>
              <w:spacing w:line="360" w:lineRule="auto"/>
              <w:rPr>
                <w:rFonts w:ascii="Times New Roman" w:eastAsia="Times New Roman" w:hAnsi="Times New Roman" w:cs="Times New Roman"/>
                <w:kern w:val="0"/>
                <w:sz w:val="24"/>
                <w:szCs w:val="24"/>
                <w14:ligatures w14:val="none"/>
              </w:rPr>
            </w:pPr>
            <w:r w:rsidRPr="000367D2">
              <w:rPr>
                <w:rFonts w:ascii="Times New Roman" w:eastAsia="Times New Roman" w:hAnsi="Times New Roman" w:cs="Times New Roman"/>
                <w:kern w:val="0"/>
                <w:sz w:val="24"/>
                <w:szCs w:val="24"/>
                <w14:ligatures w14:val="none"/>
              </w:rPr>
              <w:t>Commitment to sustainability</w:t>
            </w:r>
          </w:p>
        </w:tc>
        <w:tc>
          <w:tcPr>
            <w:tcW w:w="4410" w:type="dxa"/>
            <w:hideMark/>
          </w:tcPr>
          <w:p w14:paraId="047632DE" w14:textId="77777777" w:rsidR="009F7BAF" w:rsidRPr="000367D2" w:rsidRDefault="009F7BAF" w:rsidP="000367D2">
            <w:pPr>
              <w:spacing w:line="360" w:lineRule="auto"/>
              <w:rPr>
                <w:rFonts w:ascii="Times New Roman" w:eastAsia="Times New Roman" w:hAnsi="Times New Roman" w:cs="Times New Roman"/>
                <w:kern w:val="0"/>
                <w:sz w:val="24"/>
                <w:szCs w:val="24"/>
                <w14:ligatures w14:val="none"/>
              </w:rPr>
            </w:pPr>
            <w:r w:rsidRPr="000367D2">
              <w:rPr>
                <w:rFonts w:ascii="Times New Roman" w:eastAsia="Times New Roman" w:hAnsi="Times New Roman" w:cs="Times New Roman"/>
                <w:kern w:val="0"/>
                <w:sz w:val="24"/>
                <w:szCs w:val="24"/>
                <w14:ligatures w14:val="none"/>
              </w:rPr>
              <w:t>Continuous training needs</w:t>
            </w:r>
          </w:p>
        </w:tc>
      </w:tr>
      <w:tr w:rsidR="009F7BAF" w:rsidRPr="000367D2" w14:paraId="7911FA71" w14:textId="77777777" w:rsidTr="00C76BB1">
        <w:tc>
          <w:tcPr>
            <w:tcW w:w="4315" w:type="dxa"/>
            <w:hideMark/>
          </w:tcPr>
          <w:p w14:paraId="5DC22903" w14:textId="77777777" w:rsidR="009F7BAF" w:rsidRPr="000367D2" w:rsidRDefault="009F7BAF" w:rsidP="000367D2">
            <w:pPr>
              <w:spacing w:line="360" w:lineRule="auto"/>
              <w:rPr>
                <w:rFonts w:ascii="Times New Roman" w:eastAsia="Times New Roman" w:hAnsi="Times New Roman" w:cs="Times New Roman"/>
                <w:kern w:val="0"/>
                <w:sz w:val="24"/>
                <w:szCs w:val="24"/>
                <w14:ligatures w14:val="none"/>
              </w:rPr>
            </w:pPr>
            <w:r w:rsidRPr="000367D2">
              <w:rPr>
                <w:rFonts w:ascii="Times New Roman" w:eastAsia="Times New Roman" w:hAnsi="Times New Roman" w:cs="Times New Roman"/>
                <w:kern w:val="0"/>
                <w:sz w:val="24"/>
                <w:szCs w:val="24"/>
                <w14:ligatures w14:val="none"/>
              </w:rPr>
              <w:t>Dedicated to service excellence</w:t>
            </w:r>
          </w:p>
        </w:tc>
        <w:tc>
          <w:tcPr>
            <w:tcW w:w="4410" w:type="dxa"/>
            <w:hideMark/>
          </w:tcPr>
          <w:p w14:paraId="7CAC4CF9" w14:textId="77777777" w:rsidR="009F7BAF" w:rsidRPr="000367D2" w:rsidRDefault="009F7BAF" w:rsidP="000367D2">
            <w:pPr>
              <w:spacing w:line="360" w:lineRule="auto"/>
              <w:rPr>
                <w:rFonts w:ascii="Times New Roman" w:eastAsia="Times New Roman" w:hAnsi="Times New Roman" w:cs="Times New Roman"/>
                <w:kern w:val="0"/>
                <w:sz w:val="24"/>
                <w:szCs w:val="24"/>
                <w14:ligatures w14:val="none"/>
              </w:rPr>
            </w:pPr>
            <w:r w:rsidRPr="000367D2">
              <w:rPr>
                <w:rFonts w:ascii="Times New Roman" w:eastAsia="Times New Roman" w:hAnsi="Times New Roman" w:cs="Times New Roman"/>
                <w:kern w:val="0"/>
                <w:sz w:val="24"/>
                <w:szCs w:val="24"/>
                <w14:ligatures w14:val="none"/>
              </w:rPr>
              <w:t>Poor management practices</w:t>
            </w:r>
          </w:p>
        </w:tc>
      </w:tr>
      <w:tr w:rsidR="009F7BAF" w:rsidRPr="000367D2" w14:paraId="7CD8D1F8" w14:textId="77777777" w:rsidTr="00C76BB1">
        <w:tc>
          <w:tcPr>
            <w:tcW w:w="4315" w:type="dxa"/>
            <w:hideMark/>
          </w:tcPr>
          <w:p w14:paraId="41C1C958" w14:textId="77777777" w:rsidR="009F7BAF" w:rsidRPr="000367D2" w:rsidRDefault="009F7BAF" w:rsidP="000367D2">
            <w:pPr>
              <w:spacing w:line="360" w:lineRule="auto"/>
              <w:rPr>
                <w:rFonts w:ascii="Times New Roman" w:eastAsia="Times New Roman" w:hAnsi="Times New Roman" w:cs="Times New Roman"/>
                <w:kern w:val="0"/>
                <w:sz w:val="24"/>
                <w:szCs w:val="24"/>
                <w14:ligatures w14:val="none"/>
              </w:rPr>
            </w:pPr>
            <w:r w:rsidRPr="000367D2">
              <w:rPr>
                <w:rFonts w:ascii="Times New Roman" w:eastAsia="Times New Roman" w:hAnsi="Times New Roman" w:cs="Times New Roman"/>
                <w:kern w:val="0"/>
                <w:sz w:val="24"/>
                <w:szCs w:val="24"/>
                <w14:ligatures w14:val="none"/>
              </w:rPr>
              <w:t>Strong portfolio of luxury hotels</w:t>
            </w:r>
          </w:p>
        </w:tc>
        <w:tc>
          <w:tcPr>
            <w:tcW w:w="4410" w:type="dxa"/>
            <w:hideMark/>
          </w:tcPr>
          <w:p w14:paraId="42561E65" w14:textId="77777777" w:rsidR="009F7BAF" w:rsidRPr="000367D2" w:rsidRDefault="009F7BAF" w:rsidP="000367D2">
            <w:pPr>
              <w:spacing w:line="360" w:lineRule="auto"/>
              <w:rPr>
                <w:rFonts w:ascii="Times New Roman" w:eastAsia="Times New Roman" w:hAnsi="Times New Roman" w:cs="Times New Roman"/>
                <w:kern w:val="0"/>
                <w:sz w:val="24"/>
                <w:szCs w:val="24"/>
                <w14:ligatures w14:val="none"/>
              </w:rPr>
            </w:pPr>
            <w:r w:rsidRPr="000367D2">
              <w:rPr>
                <w:rFonts w:ascii="Times New Roman" w:eastAsia="Times New Roman" w:hAnsi="Times New Roman" w:cs="Times New Roman"/>
                <w:kern w:val="0"/>
                <w:sz w:val="24"/>
                <w:szCs w:val="24"/>
                <w14:ligatures w14:val="none"/>
              </w:rPr>
              <w:t>Employee dissatisfaction</w:t>
            </w:r>
          </w:p>
        </w:tc>
      </w:tr>
    </w:tbl>
    <w:p w14:paraId="24FC09A9" w14:textId="77777777" w:rsidR="009F7BAF" w:rsidRPr="000367D2" w:rsidRDefault="009F7BAF" w:rsidP="000367D2">
      <w:pPr>
        <w:spacing w:after="0" w:line="360" w:lineRule="auto"/>
        <w:rPr>
          <w:rFonts w:ascii="Times New Roman" w:eastAsia="Times New Roman" w:hAnsi="Times New Roman" w:cs="Times New Roman"/>
          <w:vanish/>
          <w:kern w:val="0"/>
          <w:sz w:val="24"/>
          <w:szCs w:val="24"/>
          <w14:ligatures w14:val="none"/>
        </w:rPr>
      </w:pPr>
    </w:p>
    <w:tbl>
      <w:tblPr>
        <w:tblStyle w:val="Tabelgril"/>
        <w:tblW w:w="0" w:type="auto"/>
        <w:tblLook w:val="04A0" w:firstRow="1" w:lastRow="0" w:firstColumn="1" w:lastColumn="0" w:noHBand="0" w:noVBand="1"/>
      </w:tblPr>
      <w:tblGrid>
        <w:gridCol w:w="4315"/>
        <w:gridCol w:w="4410"/>
      </w:tblGrid>
      <w:tr w:rsidR="009F7BAF" w:rsidRPr="000367D2" w14:paraId="5AF67512" w14:textId="77777777" w:rsidTr="00C76BB1">
        <w:tc>
          <w:tcPr>
            <w:tcW w:w="4315" w:type="dxa"/>
            <w:hideMark/>
          </w:tcPr>
          <w:p w14:paraId="740B67E4" w14:textId="77777777" w:rsidR="009F7BAF" w:rsidRPr="000367D2" w:rsidRDefault="009F7BAF" w:rsidP="000367D2">
            <w:pPr>
              <w:spacing w:line="360" w:lineRule="auto"/>
              <w:jc w:val="center"/>
              <w:rPr>
                <w:rFonts w:ascii="Times New Roman" w:eastAsia="Times New Roman" w:hAnsi="Times New Roman" w:cs="Times New Roman"/>
                <w:b/>
                <w:bCs/>
                <w:kern w:val="0"/>
                <w:sz w:val="24"/>
                <w:szCs w:val="24"/>
                <w14:ligatures w14:val="none"/>
              </w:rPr>
            </w:pPr>
            <w:r w:rsidRPr="000367D2">
              <w:rPr>
                <w:rFonts w:ascii="Times New Roman" w:eastAsia="Times New Roman" w:hAnsi="Times New Roman" w:cs="Times New Roman"/>
                <w:b/>
                <w:bCs/>
                <w:kern w:val="0"/>
                <w:sz w:val="24"/>
                <w:szCs w:val="24"/>
                <w14:ligatures w14:val="none"/>
              </w:rPr>
              <w:t>Opportunities</w:t>
            </w:r>
          </w:p>
        </w:tc>
        <w:tc>
          <w:tcPr>
            <w:tcW w:w="4410" w:type="dxa"/>
            <w:hideMark/>
          </w:tcPr>
          <w:p w14:paraId="749D8B50" w14:textId="77777777" w:rsidR="009F7BAF" w:rsidRPr="000367D2" w:rsidRDefault="009F7BAF" w:rsidP="000367D2">
            <w:pPr>
              <w:spacing w:line="360" w:lineRule="auto"/>
              <w:jc w:val="center"/>
              <w:rPr>
                <w:rFonts w:ascii="Times New Roman" w:eastAsia="Times New Roman" w:hAnsi="Times New Roman" w:cs="Times New Roman"/>
                <w:b/>
                <w:bCs/>
                <w:kern w:val="0"/>
                <w:sz w:val="24"/>
                <w:szCs w:val="24"/>
                <w14:ligatures w14:val="none"/>
              </w:rPr>
            </w:pPr>
            <w:r w:rsidRPr="000367D2">
              <w:rPr>
                <w:rFonts w:ascii="Times New Roman" w:eastAsia="Times New Roman" w:hAnsi="Times New Roman" w:cs="Times New Roman"/>
                <w:b/>
                <w:bCs/>
                <w:kern w:val="0"/>
                <w:sz w:val="24"/>
                <w:szCs w:val="24"/>
                <w14:ligatures w14:val="none"/>
              </w:rPr>
              <w:t>Threats</w:t>
            </w:r>
          </w:p>
        </w:tc>
      </w:tr>
      <w:tr w:rsidR="009F7BAF" w:rsidRPr="000367D2" w14:paraId="7BC71F5A" w14:textId="77777777" w:rsidTr="00C76BB1">
        <w:tc>
          <w:tcPr>
            <w:tcW w:w="4315" w:type="dxa"/>
            <w:hideMark/>
          </w:tcPr>
          <w:p w14:paraId="3BF61ADE" w14:textId="77777777" w:rsidR="009F7BAF" w:rsidRPr="000367D2" w:rsidRDefault="009F7BAF" w:rsidP="000367D2">
            <w:pPr>
              <w:spacing w:line="360" w:lineRule="auto"/>
              <w:rPr>
                <w:rFonts w:ascii="Times New Roman" w:eastAsia="Times New Roman" w:hAnsi="Times New Roman" w:cs="Times New Roman"/>
                <w:kern w:val="0"/>
                <w:sz w:val="24"/>
                <w:szCs w:val="24"/>
                <w14:ligatures w14:val="none"/>
              </w:rPr>
            </w:pPr>
            <w:r w:rsidRPr="000367D2">
              <w:rPr>
                <w:rFonts w:ascii="Times New Roman" w:eastAsia="Times New Roman" w:hAnsi="Times New Roman" w:cs="Times New Roman"/>
                <w:kern w:val="0"/>
                <w:sz w:val="24"/>
                <w:szCs w:val="24"/>
                <w14:ligatures w14:val="none"/>
              </w:rPr>
              <w:t>Leadership development programs</w:t>
            </w:r>
          </w:p>
        </w:tc>
        <w:tc>
          <w:tcPr>
            <w:tcW w:w="4410" w:type="dxa"/>
            <w:hideMark/>
          </w:tcPr>
          <w:p w14:paraId="6B717CA1" w14:textId="77777777" w:rsidR="009F7BAF" w:rsidRPr="000367D2" w:rsidRDefault="009F7BAF" w:rsidP="000367D2">
            <w:pPr>
              <w:spacing w:line="360" w:lineRule="auto"/>
              <w:rPr>
                <w:rFonts w:ascii="Times New Roman" w:eastAsia="Times New Roman" w:hAnsi="Times New Roman" w:cs="Times New Roman"/>
                <w:kern w:val="0"/>
                <w:sz w:val="24"/>
                <w:szCs w:val="24"/>
                <w14:ligatures w14:val="none"/>
              </w:rPr>
            </w:pPr>
            <w:r w:rsidRPr="000367D2">
              <w:rPr>
                <w:rFonts w:ascii="Times New Roman" w:eastAsia="Times New Roman" w:hAnsi="Times New Roman" w:cs="Times New Roman"/>
                <w:kern w:val="0"/>
                <w:sz w:val="24"/>
                <w:szCs w:val="24"/>
                <w14:ligatures w14:val="none"/>
              </w:rPr>
              <w:t>Economic uncertainties</w:t>
            </w:r>
          </w:p>
        </w:tc>
      </w:tr>
      <w:tr w:rsidR="009F7BAF" w:rsidRPr="000367D2" w14:paraId="2117E8BA" w14:textId="77777777" w:rsidTr="00C76BB1">
        <w:tc>
          <w:tcPr>
            <w:tcW w:w="4315" w:type="dxa"/>
            <w:hideMark/>
          </w:tcPr>
          <w:p w14:paraId="210AAB12" w14:textId="77777777" w:rsidR="009F7BAF" w:rsidRPr="000367D2" w:rsidRDefault="009F7BAF" w:rsidP="000367D2">
            <w:pPr>
              <w:spacing w:line="360" w:lineRule="auto"/>
              <w:rPr>
                <w:rFonts w:ascii="Times New Roman" w:eastAsia="Times New Roman" w:hAnsi="Times New Roman" w:cs="Times New Roman"/>
                <w:kern w:val="0"/>
                <w:sz w:val="24"/>
                <w:szCs w:val="24"/>
                <w14:ligatures w14:val="none"/>
              </w:rPr>
            </w:pPr>
            <w:r w:rsidRPr="000367D2">
              <w:rPr>
                <w:rFonts w:ascii="Times New Roman" w:eastAsia="Times New Roman" w:hAnsi="Times New Roman" w:cs="Times New Roman"/>
                <w:kern w:val="0"/>
                <w:sz w:val="24"/>
                <w:szCs w:val="24"/>
                <w14:ligatures w14:val="none"/>
              </w:rPr>
              <w:t>Flexible work arrangements</w:t>
            </w:r>
          </w:p>
        </w:tc>
        <w:tc>
          <w:tcPr>
            <w:tcW w:w="4410" w:type="dxa"/>
            <w:hideMark/>
          </w:tcPr>
          <w:p w14:paraId="31519041" w14:textId="77777777" w:rsidR="009F7BAF" w:rsidRPr="000367D2" w:rsidRDefault="009F7BAF" w:rsidP="000367D2">
            <w:pPr>
              <w:spacing w:line="360" w:lineRule="auto"/>
              <w:rPr>
                <w:rFonts w:ascii="Times New Roman" w:eastAsia="Times New Roman" w:hAnsi="Times New Roman" w:cs="Times New Roman"/>
                <w:kern w:val="0"/>
                <w:sz w:val="24"/>
                <w:szCs w:val="24"/>
                <w14:ligatures w14:val="none"/>
              </w:rPr>
            </w:pPr>
            <w:r w:rsidRPr="000367D2">
              <w:rPr>
                <w:rFonts w:ascii="Times New Roman" w:eastAsia="Times New Roman" w:hAnsi="Times New Roman" w:cs="Times New Roman"/>
                <w:kern w:val="0"/>
                <w:sz w:val="24"/>
                <w:szCs w:val="24"/>
                <w14:ligatures w14:val="none"/>
              </w:rPr>
              <w:t>Impact of inflation</w:t>
            </w:r>
          </w:p>
        </w:tc>
      </w:tr>
      <w:tr w:rsidR="009F7BAF" w:rsidRPr="000367D2" w14:paraId="1524B451" w14:textId="77777777" w:rsidTr="00C76BB1">
        <w:tc>
          <w:tcPr>
            <w:tcW w:w="4315" w:type="dxa"/>
            <w:hideMark/>
          </w:tcPr>
          <w:p w14:paraId="2D47FC9E" w14:textId="77777777" w:rsidR="009F7BAF" w:rsidRPr="000367D2" w:rsidRDefault="009F7BAF" w:rsidP="000367D2">
            <w:pPr>
              <w:spacing w:line="360" w:lineRule="auto"/>
              <w:rPr>
                <w:rFonts w:ascii="Times New Roman" w:eastAsia="Times New Roman" w:hAnsi="Times New Roman" w:cs="Times New Roman"/>
                <w:kern w:val="0"/>
                <w:sz w:val="24"/>
                <w:szCs w:val="24"/>
                <w14:ligatures w14:val="none"/>
              </w:rPr>
            </w:pPr>
            <w:r w:rsidRPr="000367D2">
              <w:rPr>
                <w:rFonts w:ascii="Times New Roman" w:eastAsia="Times New Roman" w:hAnsi="Times New Roman" w:cs="Times New Roman"/>
                <w:kern w:val="0"/>
                <w:sz w:val="24"/>
                <w:szCs w:val="24"/>
                <w14:ligatures w14:val="none"/>
              </w:rPr>
              <w:t>Comprehensive benefits packages</w:t>
            </w:r>
          </w:p>
        </w:tc>
        <w:tc>
          <w:tcPr>
            <w:tcW w:w="4410" w:type="dxa"/>
            <w:hideMark/>
          </w:tcPr>
          <w:p w14:paraId="3DB2F318" w14:textId="77777777" w:rsidR="009F7BAF" w:rsidRPr="000367D2" w:rsidRDefault="009F7BAF" w:rsidP="000367D2">
            <w:pPr>
              <w:spacing w:line="360" w:lineRule="auto"/>
              <w:rPr>
                <w:rFonts w:ascii="Times New Roman" w:eastAsia="Times New Roman" w:hAnsi="Times New Roman" w:cs="Times New Roman"/>
                <w:kern w:val="0"/>
                <w:sz w:val="24"/>
                <w:szCs w:val="24"/>
                <w14:ligatures w14:val="none"/>
              </w:rPr>
            </w:pPr>
            <w:r w:rsidRPr="000367D2">
              <w:rPr>
                <w:rFonts w:ascii="Times New Roman" w:eastAsia="Times New Roman" w:hAnsi="Times New Roman" w:cs="Times New Roman"/>
                <w:kern w:val="0"/>
                <w:sz w:val="24"/>
                <w:szCs w:val="24"/>
                <w14:ligatures w14:val="none"/>
              </w:rPr>
              <w:t>Global retirement tide</w:t>
            </w:r>
          </w:p>
        </w:tc>
      </w:tr>
      <w:tr w:rsidR="009F7BAF" w:rsidRPr="000367D2" w14:paraId="2EDBA533" w14:textId="77777777" w:rsidTr="00C76BB1">
        <w:tc>
          <w:tcPr>
            <w:tcW w:w="4315" w:type="dxa"/>
            <w:hideMark/>
          </w:tcPr>
          <w:p w14:paraId="3C263DAD" w14:textId="77777777" w:rsidR="009F7BAF" w:rsidRPr="000367D2" w:rsidRDefault="009F7BAF" w:rsidP="000367D2">
            <w:pPr>
              <w:spacing w:line="360" w:lineRule="auto"/>
              <w:rPr>
                <w:rFonts w:ascii="Times New Roman" w:eastAsia="Times New Roman" w:hAnsi="Times New Roman" w:cs="Times New Roman"/>
                <w:kern w:val="0"/>
                <w:sz w:val="24"/>
                <w:szCs w:val="24"/>
                <w14:ligatures w14:val="none"/>
              </w:rPr>
            </w:pPr>
            <w:r w:rsidRPr="000367D2">
              <w:rPr>
                <w:rFonts w:ascii="Times New Roman" w:eastAsia="Times New Roman" w:hAnsi="Times New Roman" w:cs="Times New Roman"/>
                <w:kern w:val="0"/>
                <w:sz w:val="24"/>
                <w:szCs w:val="24"/>
                <w14:ligatures w14:val="none"/>
              </w:rPr>
              <w:t>Knowledge transfer initiatives</w:t>
            </w:r>
          </w:p>
        </w:tc>
        <w:tc>
          <w:tcPr>
            <w:tcW w:w="4410" w:type="dxa"/>
            <w:hideMark/>
          </w:tcPr>
          <w:p w14:paraId="2218DCCF" w14:textId="77777777" w:rsidR="009F7BAF" w:rsidRPr="000367D2" w:rsidRDefault="009F7BAF" w:rsidP="000367D2">
            <w:pPr>
              <w:spacing w:line="360" w:lineRule="auto"/>
              <w:rPr>
                <w:rFonts w:ascii="Times New Roman" w:eastAsia="Times New Roman" w:hAnsi="Times New Roman" w:cs="Times New Roman"/>
                <w:kern w:val="0"/>
                <w:sz w:val="24"/>
                <w:szCs w:val="24"/>
                <w14:ligatures w14:val="none"/>
              </w:rPr>
            </w:pPr>
            <w:r w:rsidRPr="000367D2">
              <w:rPr>
                <w:rFonts w:ascii="Times New Roman" w:eastAsia="Times New Roman" w:hAnsi="Times New Roman" w:cs="Times New Roman"/>
                <w:kern w:val="0"/>
                <w:sz w:val="24"/>
                <w:szCs w:val="24"/>
                <w14:ligatures w14:val="none"/>
              </w:rPr>
              <w:t>Technological advancements</w:t>
            </w:r>
          </w:p>
        </w:tc>
      </w:tr>
      <w:tr w:rsidR="009F7BAF" w:rsidRPr="000367D2" w14:paraId="46CBCC66" w14:textId="77777777" w:rsidTr="00C76BB1">
        <w:tc>
          <w:tcPr>
            <w:tcW w:w="4315" w:type="dxa"/>
            <w:hideMark/>
          </w:tcPr>
          <w:p w14:paraId="3B5D719D" w14:textId="77777777" w:rsidR="009F7BAF" w:rsidRPr="000367D2" w:rsidRDefault="009F7BAF" w:rsidP="000367D2">
            <w:pPr>
              <w:spacing w:line="360" w:lineRule="auto"/>
              <w:rPr>
                <w:rFonts w:ascii="Times New Roman" w:eastAsia="Times New Roman" w:hAnsi="Times New Roman" w:cs="Times New Roman"/>
                <w:kern w:val="0"/>
                <w:sz w:val="24"/>
                <w:szCs w:val="24"/>
                <w14:ligatures w14:val="none"/>
              </w:rPr>
            </w:pPr>
            <w:r w:rsidRPr="000367D2">
              <w:rPr>
                <w:rFonts w:ascii="Times New Roman" w:eastAsia="Times New Roman" w:hAnsi="Times New Roman" w:cs="Times New Roman"/>
                <w:kern w:val="0"/>
                <w:sz w:val="24"/>
                <w:szCs w:val="24"/>
                <w14:ligatures w14:val="none"/>
              </w:rPr>
              <w:t>Diversity and inclusion initiatives</w:t>
            </w:r>
          </w:p>
        </w:tc>
        <w:tc>
          <w:tcPr>
            <w:tcW w:w="4410" w:type="dxa"/>
            <w:hideMark/>
          </w:tcPr>
          <w:p w14:paraId="0ADC76F2" w14:textId="77777777" w:rsidR="009F7BAF" w:rsidRPr="000367D2" w:rsidRDefault="009F7BAF" w:rsidP="000367D2">
            <w:pPr>
              <w:spacing w:line="360" w:lineRule="auto"/>
              <w:rPr>
                <w:rFonts w:ascii="Times New Roman" w:eastAsia="Times New Roman" w:hAnsi="Times New Roman" w:cs="Times New Roman"/>
                <w:kern w:val="0"/>
                <w:sz w:val="24"/>
                <w:szCs w:val="24"/>
                <w14:ligatures w14:val="none"/>
              </w:rPr>
            </w:pPr>
            <w:r w:rsidRPr="000367D2">
              <w:rPr>
                <w:rFonts w:ascii="Times New Roman" w:eastAsia="Times New Roman" w:hAnsi="Times New Roman" w:cs="Times New Roman"/>
                <w:kern w:val="0"/>
                <w:sz w:val="24"/>
                <w:szCs w:val="24"/>
                <w14:ligatures w14:val="none"/>
              </w:rPr>
              <w:t>Personnel shifts</w:t>
            </w:r>
          </w:p>
        </w:tc>
      </w:tr>
    </w:tbl>
    <w:p w14:paraId="136D3E86" w14:textId="2540FF9C" w:rsidR="009F7BAF" w:rsidRPr="000367D2" w:rsidRDefault="009F7BAF" w:rsidP="000367D2">
      <w:pPr>
        <w:pStyle w:val="Titlu2"/>
      </w:pPr>
      <w:r w:rsidRPr="000367D2">
        <w:t>PESTLE Analysis</w:t>
      </w:r>
    </w:p>
    <w:tbl>
      <w:tblPr>
        <w:tblStyle w:val="Tabelgril"/>
        <w:tblW w:w="0" w:type="auto"/>
        <w:tblLook w:val="04A0" w:firstRow="1" w:lastRow="0" w:firstColumn="1" w:lastColumn="0" w:noHBand="0" w:noVBand="1"/>
      </w:tblPr>
      <w:tblGrid>
        <w:gridCol w:w="4315"/>
        <w:gridCol w:w="4410"/>
      </w:tblGrid>
      <w:tr w:rsidR="009F7BAF" w:rsidRPr="000367D2" w14:paraId="12B3CD10" w14:textId="77777777" w:rsidTr="00C76BB1">
        <w:tc>
          <w:tcPr>
            <w:tcW w:w="4315" w:type="dxa"/>
            <w:hideMark/>
          </w:tcPr>
          <w:p w14:paraId="61044982" w14:textId="77777777" w:rsidR="009F7BAF" w:rsidRPr="000367D2" w:rsidRDefault="009F7BAF" w:rsidP="000367D2">
            <w:pPr>
              <w:spacing w:line="360" w:lineRule="auto"/>
              <w:jc w:val="center"/>
              <w:rPr>
                <w:rFonts w:ascii="Times New Roman" w:eastAsia="Times New Roman" w:hAnsi="Times New Roman" w:cs="Times New Roman"/>
                <w:b/>
                <w:bCs/>
                <w:kern w:val="0"/>
                <w:sz w:val="24"/>
                <w:szCs w:val="24"/>
                <w14:ligatures w14:val="none"/>
              </w:rPr>
            </w:pPr>
            <w:r w:rsidRPr="000367D2">
              <w:rPr>
                <w:rFonts w:ascii="Times New Roman" w:eastAsia="Times New Roman" w:hAnsi="Times New Roman" w:cs="Times New Roman"/>
                <w:b/>
                <w:bCs/>
                <w:kern w:val="0"/>
                <w:sz w:val="24"/>
                <w:szCs w:val="24"/>
                <w14:ligatures w14:val="none"/>
              </w:rPr>
              <w:t>Political</w:t>
            </w:r>
          </w:p>
        </w:tc>
        <w:tc>
          <w:tcPr>
            <w:tcW w:w="4410" w:type="dxa"/>
            <w:hideMark/>
          </w:tcPr>
          <w:p w14:paraId="7C84EE38" w14:textId="77777777" w:rsidR="009F7BAF" w:rsidRPr="000367D2" w:rsidRDefault="009F7BAF" w:rsidP="000367D2">
            <w:pPr>
              <w:spacing w:line="360" w:lineRule="auto"/>
              <w:jc w:val="center"/>
              <w:rPr>
                <w:rFonts w:ascii="Times New Roman" w:eastAsia="Times New Roman" w:hAnsi="Times New Roman" w:cs="Times New Roman"/>
                <w:b/>
                <w:bCs/>
                <w:kern w:val="0"/>
                <w:sz w:val="24"/>
                <w:szCs w:val="24"/>
                <w14:ligatures w14:val="none"/>
              </w:rPr>
            </w:pPr>
            <w:r w:rsidRPr="000367D2">
              <w:rPr>
                <w:rFonts w:ascii="Times New Roman" w:eastAsia="Times New Roman" w:hAnsi="Times New Roman" w:cs="Times New Roman"/>
                <w:b/>
                <w:bCs/>
                <w:kern w:val="0"/>
                <w:sz w:val="24"/>
                <w:szCs w:val="24"/>
                <w14:ligatures w14:val="none"/>
              </w:rPr>
              <w:t>Economic</w:t>
            </w:r>
          </w:p>
        </w:tc>
      </w:tr>
      <w:tr w:rsidR="009F7BAF" w:rsidRPr="000367D2" w14:paraId="046FE5BB" w14:textId="77777777" w:rsidTr="00C76BB1">
        <w:tc>
          <w:tcPr>
            <w:tcW w:w="4315" w:type="dxa"/>
            <w:hideMark/>
          </w:tcPr>
          <w:p w14:paraId="16CE95E3" w14:textId="77777777" w:rsidR="009F7BAF" w:rsidRPr="000367D2" w:rsidRDefault="009F7BAF" w:rsidP="000367D2">
            <w:pPr>
              <w:spacing w:line="360" w:lineRule="auto"/>
              <w:rPr>
                <w:rFonts w:ascii="Times New Roman" w:eastAsia="Times New Roman" w:hAnsi="Times New Roman" w:cs="Times New Roman"/>
                <w:kern w:val="0"/>
                <w:sz w:val="24"/>
                <w:szCs w:val="24"/>
                <w14:ligatures w14:val="none"/>
              </w:rPr>
            </w:pPr>
            <w:r w:rsidRPr="000367D2">
              <w:rPr>
                <w:rFonts w:ascii="Times New Roman" w:eastAsia="Times New Roman" w:hAnsi="Times New Roman" w:cs="Times New Roman"/>
                <w:kern w:val="0"/>
                <w:sz w:val="24"/>
                <w:szCs w:val="24"/>
                <w14:ligatures w14:val="none"/>
              </w:rPr>
              <w:t>Political stability in key locations</w:t>
            </w:r>
          </w:p>
        </w:tc>
        <w:tc>
          <w:tcPr>
            <w:tcW w:w="4410" w:type="dxa"/>
            <w:hideMark/>
          </w:tcPr>
          <w:p w14:paraId="0E58EC5A" w14:textId="77777777" w:rsidR="009F7BAF" w:rsidRPr="000367D2" w:rsidRDefault="009F7BAF" w:rsidP="000367D2">
            <w:pPr>
              <w:spacing w:line="360" w:lineRule="auto"/>
              <w:rPr>
                <w:rFonts w:ascii="Times New Roman" w:eastAsia="Times New Roman" w:hAnsi="Times New Roman" w:cs="Times New Roman"/>
                <w:kern w:val="0"/>
                <w:sz w:val="24"/>
                <w:szCs w:val="24"/>
                <w14:ligatures w14:val="none"/>
              </w:rPr>
            </w:pPr>
            <w:r w:rsidRPr="000367D2">
              <w:rPr>
                <w:rFonts w:ascii="Times New Roman" w:eastAsia="Times New Roman" w:hAnsi="Times New Roman" w:cs="Times New Roman"/>
                <w:kern w:val="0"/>
                <w:sz w:val="24"/>
                <w:szCs w:val="24"/>
                <w14:ligatures w14:val="none"/>
              </w:rPr>
              <w:t>Economic downturn impacting talent pool</w:t>
            </w:r>
          </w:p>
        </w:tc>
      </w:tr>
      <w:tr w:rsidR="009F7BAF" w:rsidRPr="000367D2" w14:paraId="79804705" w14:textId="77777777" w:rsidTr="00C76BB1">
        <w:tc>
          <w:tcPr>
            <w:tcW w:w="4315" w:type="dxa"/>
            <w:hideMark/>
          </w:tcPr>
          <w:p w14:paraId="53CCF0C7" w14:textId="77777777" w:rsidR="009F7BAF" w:rsidRPr="000367D2" w:rsidRDefault="009F7BAF" w:rsidP="000367D2">
            <w:pPr>
              <w:spacing w:line="360" w:lineRule="auto"/>
              <w:rPr>
                <w:rFonts w:ascii="Times New Roman" w:eastAsia="Times New Roman" w:hAnsi="Times New Roman" w:cs="Times New Roman"/>
                <w:kern w:val="0"/>
                <w:sz w:val="24"/>
                <w:szCs w:val="24"/>
                <w14:ligatures w14:val="none"/>
              </w:rPr>
            </w:pPr>
            <w:r w:rsidRPr="000367D2">
              <w:rPr>
                <w:rFonts w:ascii="Times New Roman" w:eastAsia="Times New Roman" w:hAnsi="Times New Roman" w:cs="Times New Roman"/>
                <w:kern w:val="0"/>
                <w:sz w:val="24"/>
                <w:szCs w:val="24"/>
                <w14:ligatures w14:val="none"/>
              </w:rPr>
              <w:t>Regulatory compliance in different regions</w:t>
            </w:r>
          </w:p>
        </w:tc>
        <w:tc>
          <w:tcPr>
            <w:tcW w:w="4410" w:type="dxa"/>
            <w:hideMark/>
          </w:tcPr>
          <w:p w14:paraId="783DE4D2" w14:textId="77777777" w:rsidR="009F7BAF" w:rsidRPr="000367D2" w:rsidRDefault="009F7BAF" w:rsidP="000367D2">
            <w:pPr>
              <w:spacing w:line="360" w:lineRule="auto"/>
              <w:rPr>
                <w:rFonts w:ascii="Times New Roman" w:eastAsia="Times New Roman" w:hAnsi="Times New Roman" w:cs="Times New Roman"/>
                <w:kern w:val="0"/>
                <w:sz w:val="24"/>
                <w:szCs w:val="24"/>
                <w14:ligatures w14:val="none"/>
              </w:rPr>
            </w:pPr>
            <w:r w:rsidRPr="000367D2">
              <w:rPr>
                <w:rFonts w:ascii="Times New Roman" w:eastAsia="Times New Roman" w:hAnsi="Times New Roman" w:cs="Times New Roman"/>
                <w:kern w:val="0"/>
                <w:sz w:val="24"/>
                <w:szCs w:val="24"/>
                <w14:ligatures w14:val="none"/>
              </w:rPr>
              <w:t>Fluctuations in inflation rates</w:t>
            </w:r>
          </w:p>
        </w:tc>
      </w:tr>
      <w:tr w:rsidR="009F7BAF" w:rsidRPr="000367D2" w14:paraId="5117FEE9" w14:textId="77777777" w:rsidTr="00C76BB1">
        <w:tc>
          <w:tcPr>
            <w:tcW w:w="4315" w:type="dxa"/>
            <w:hideMark/>
          </w:tcPr>
          <w:p w14:paraId="49317909" w14:textId="77777777" w:rsidR="009F7BAF" w:rsidRPr="000367D2" w:rsidRDefault="009F7BAF" w:rsidP="000367D2">
            <w:pPr>
              <w:spacing w:line="360" w:lineRule="auto"/>
              <w:rPr>
                <w:rFonts w:ascii="Times New Roman" w:eastAsia="Times New Roman" w:hAnsi="Times New Roman" w:cs="Times New Roman"/>
                <w:kern w:val="0"/>
                <w:sz w:val="24"/>
                <w:szCs w:val="24"/>
                <w14:ligatures w14:val="none"/>
              </w:rPr>
            </w:pPr>
            <w:r w:rsidRPr="000367D2">
              <w:rPr>
                <w:rFonts w:ascii="Times New Roman" w:eastAsia="Times New Roman" w:hAnsi="Times New Roman" w:cs="Times New Roman"/>
                <w:kern w:val="0"/>
                <w:sz w:val="24"/>
                <w:szCs w:val="24"/>
                <w14:ligatures w14:val="none"/>
              </w:rPr>
              <w:t>Government support for hospitality industry</w:t>
            </w:r>
          </w:p>
        </w:tc>
        <w:tc>
          <w:tcPr>
            <w:tcW w:w="4410" w:type="dxa"/>
            <w:hideMark/>
          </w:tcPr>
          <w:p w14:paraId="09FD2F9B" w14:textId="77777777" w:rsidR="009F7BAF" w:rsidRPr="000367D2" w:rsidRDefault="009F7BAF" w:rsidP="000367D2">
            <w:pPr>
              <w:spacing w:line="360" w:lineRule="auto"/>
              <w:rPr>
                <w:rFonts w:ascii="Times New Roman" w:eastAsia="Times New Roman" w:hAnsi="Times New Roman" w:cs="Times New Roman"/>
                <w:kern w:val="0"/>
                <w:sz w:val="24"/>
                <w:szCs w:val="24"/>
                <w14:ligatures w14:val="none"/>
              </w:rPr>
            </w:pPr>
            <w:r w:rsidRPr="000367D2">
              <w:rPr>
                <w:rFonts w:ascii="Times New Roman" w:eastAsia="Times New Roman" w:hAnsi="Times New Roman" w:cs="Times New Roman"/>
                <w:kern w:val="0"/>
                <w:sz w:val="24"/>
                <w:szCs w:val="24"/>
                <w14:ligatures w14:val="none"/>
              </w:rPr>
              <w:t>Impact of economic growth on job market</w:t>
            </w:r>
          </w:p>
        </w:tc>
      </w:tr>
    </w:tbl>
    <w:p w14:paraId="209B13ED" w14:textId="77777777" w:rsidR="009F7BAF" w:rsidRPr="000367D2" w:rsidRDefault="009F7BAF" w:rsidP="000367D2">
      <w:pPr>
        <w:spacing w:after="0" w:line="360" w:lineRule="auto"/>
        <w:rPr>
          <w:rFonts w:ascii="Times New Roman" w:eastAsia="Times New Roman" w:hAnsi="Times New Roman" w:cs="Times New Roman"/>
          <w:vanish/>
          <w:kern w:val="0"/>
          <w:sz w:val="24"/>
          <w:szCs w:val="24"/>
          <w14:ligatures w14:val="none"/>
        </w:rPr>
      </w:pPr>
    </w:p>
    <w:tbl>
      <w:tblPr>
        <w:tblStyle w:val="Tabelgril"/>
        <w:tblW w:w="0" w:type="auto"/>
        <w:tblLook w:val="04A0" w:firstRow="1" w:lastRow="0" w:firstColumn="1" w:lastColumn="0" w:noHBand="0" w:noVBand="1"/>
      </w:tblPr>
      <w:tblGrid>
        <w:gridCol w:w="4315"/>
        <w:gridCol w:w="4410"/>
      </w:tblGrid>
      <w:tr w:rsidR="009F7BAF" w:rsidRPr="000367D2" w14:paraId="2D28C9A6" w14:textId="77777777" w:rsidTr="00C76BB1">
        <w:tc>
          <w:tcPr>
            <w:tcW w:w="4315" w:type="dxa"/>
            <w:hideMark/>
          </w:tcPr>
          <w:p w14:paraId="7858386C" w14:textId="77777777" w:rsidR="009F7BAF" w:rsidRPr="000367D2" w:rsidRDefault="009F7BAF" w:rsidP="000367D2">
            <w:pPr>
              <w:spacing w:line="360" w:lineRule="auto"/>
              <w:jc w:val="center"/>
              <w:rPr>
                <w:rFonts w:ascii="Times New Roman" w:eastAsia="Times New Roman" w:hAnsi="Times New Roman" w:cs="Times New Roman"/>
                <w:b/>
                <w:bCs/>
                <w:kern w:val="0"/>
                <w:sz w:val="24"/>
                <w:szCs w:val="24"/>
                <w14:ligatures w14:val="none"/>
              </w:rPr>
            </w:pPr>
            <w:r w:rsidRPr="000367D2">
              <w:rPr>
                <w:rFonts w:ascii="Times New Roman" w:eastAsia="Times New Roman" w:hAnsi="Times New Roman" w:cs="Times New Roman"/>
                <w:b/>
                <w:bCs/>
                <w:kern w:val="0"/>
                <w:sz w:val="24"/>
                <w:szCs w:val="24"/>
                <w14:ligatures w14:val="none"/>
              </w:rPr>
              <w:t>Social</w:t>
            </w:r>
          </w:p>
        </w:tc>
        <w:tc>
          <w:tcPr>
            <w:tcW w:w="4410" w:type="dxa"/>
            <w:hideMark/>
          </w:tcPr>
          <w:p w14:paraId="6B797274" w14:textId="77777777" w:rsidR="009F7BAF" w:rsidRPr="000367D2" w:rsidRDefault="009F7BAF" w:rsidP="000367D2">
            <w:pPr>
              <w:spacing w:line="360" w:lineRule="auto"/>
              <w:jc w:val="center"/>
              <w:rPr>
                <w:rFonts w:ascii="Times New Roman" w:eastAsia="Times New Roman" w:hAnsi="Times New Roman" w:cs="Times New Roman"/>
                <w:b/>
                <w:bCs/>
                <w:kern w:val="0"/>
                <w:sz w:val="24"/>
                <w:szCs w:val="24"/>
                <w14:ligatures w14:val="none"/>
              </w:rPr>
            </w:pPr>
            <w:r w:rsidRPr="000367D2">
              <w:rPr>
                <w:rFonts w:ascii="Times New Roman" w:eastAsia="Times New Roman" w:hAnsi="Times New Roman" w:cs="Times New Roman"/>
                <w:b/>
                <w:bCs/>
                <w:kern w:val="0"/>
                <w:sz w:val="24"/>
                <w:szCs w:val="24"/>
                <w14:ligatures w14:val="none"/>
              </w:rPr>
              <w:t>Technological</w:t>
            </w:r>
          </w:p>
        </w:tc>
      </w:tr>
      <w:tr w:rsidR="009F7BAF" w:rsidRPr="000367D2" w14:paraId="1BB11BEA" w14:textId="77777777" w:rsidTr="00C76BB1">
        <w:tc>
          <w:tcPr>
            <w:tcW w:w="4315" w:type="dxa"/>
            <w:hideMark/>
          </w:tcPr>
          <w:p w14:paraId="10CCA260" w14:textId="77777777" w:rsidR="009F7BAF" w:rsidRPr="000367D2" w:rsidRDefault="009F7BAF" w:rsidP="000367D2">
            <w:pPr>
              <w:spacing w:line="360" w:lineRule="auto"/>
              <w:rPr>
                <w:rFonts w:ascii="Times New Roman" w:eastAsia="Times New Roman" w:hAnsi="Times New Roman" w:cs="Times New Roman"/>
                <w:kern w:val="0"/>
                <w:sz w:val="24"/>
                <w:szCs w:val="24"/>
                <w14:ligatures w14:val="none"/>
              </w:rPr>
            </w:pPr>
            <w:r w:rsidRPr="000367D2">
              <w:rPr>
                <w:rFonts w:ascii="Times New Roman" w:eastAsia="Times New Roman" w:hAnsi="Times New Roman" w:cs="Times New Roman"/>
                <w:kern w:val="0"/>
                <w:sz w:val="24"/>
                <w:szCs w:val="24"/>
                <w14:ligatures w14:val="none"/>
              </w:rPr>
              <w:t>Changing workforce expectations post-COVID</w:t>
            </w:r>
          </w:p>
        </w:tc>
        <w:tc>
          <w:tcPr>
            <w:tcW w:w="4410" w:type="dxa"/>
            <w:hideMark/>
          </w:tcPr>
          <w:p w14:paraId="157DF1C7" w14:textId="77777777" w:rsidR="009F7BAF" w:rsidRPr="000367D2" w:rsidRDefault="009F7BAF" w:rsidP="000367D2">
            <w:pPr>
              <w:spacing w:line="360" w:lineRule="auto"/>
              <w:rPr>
                <w:rFonts w:ascii="Times New Roman" w:eastAsia="Times New Roman" w:hAnsi="Times New Roman" w:cs="Times New Roman"/>
                <w:kern w:val="0"/>
                <w:sz w:val="24"/>
                <w:szCs w:val="24"/>
                <w14:ligatures w14:val="none"/>
              </w:rPr>
            </w:pPr>
            <w:r w:rsidRPr="000367D2">
              <w:rPr>
                <w:rFonts w:ascii="Times New Roman" w:eastAsia="Times New Roman" w:hAnsi="Times New Roman" w:cs="Times New Roman"/>
                <w:kern w:val="0"/>
                <w:sz w:val="24"/>
                <w:szCs w:val="24"/>
                <w14:ligatures w14:val="none"/>
              </w:rPr>
              <w:t>Technological advancements in hospitality</w:t>
            </w:r>
          </w:p>
        </w:tc>
      </w:tr>
      <w:tr w:rsidR="009F7BAF" w:rsidRPr="000367D2" w14:paraId="7E09BA42" w14:textId="77777777" w:rsidTr="00C76BB1">
        <w:tc>
          <w:tcPr>
            <w:tcW w:w="4315" w:type="dxa"/>
            <w:hideMark/>
          </w:tcPr>
          <w:p w14:paraId="74889175" w14:textId="77777777" w:rsidR="009F7BAF" w:rsidRPr="000367D2" w:rsidRDefault="009F7BAF" w:rsidP="000367D2">
            <w:pPr>
              <w:spacing w:line="360" w:lineRule="auto"/>
              <w:rPr>
                <w:rFonts w:ascii="Times New Roman" w:eastAsia="Times New Roman" w:hAnsi="Times New Roman" w:cs="Times New Roman"/>
                <w:kern w:val="0"/>
                <w:sz w:val="24"/>
                <w:szCs w:val="24"/>
                <w14:ligatures w14:val="none"/>
              </w:rPr>
            </w:pPr>
            <w:r w:rsidRPr="000367D2">
              <w:rPr>
                <w:rFonts w:ascii="Times New Roman" w:eastAsia="Times New Roman" w:hAnsi="Times New Roman" w:cs="Times New Roman"/>
                <w:kern w:val="0"/>
                <w:sz w:val="24"/>
                <w:szCs w:val="24"/>
                <w14:ligatures w14:val="none"/>
              </w:rPr>
              <w:t>Emphasis on employee well-being</w:t>
            </w:r>
          </w:p>
        </w:tc>
        <w:tc>
          <w:tcPr>
            <w:tcW w:w="4410" w:type="dxa"/>
            <w:hideMark/>
          </w:tcPr>
          <w:p w14:paraId="36413136" w14:textId="77777777" w:rsidR="009F7BAF" w:rsidRPr="000367D2" w:rsidRDefault="009F7BAF" w:rsidP="000367D2">
            <w:pPr>
              <w:spacing w:line="360" w:lineRule="auto"/>
              <w:rPr>
                <w:rFonts w:ascii="Times New Roman" w:eastAsia="Times New Roman" w:hAnsi="Times New Roman" w:cs="Times New Roman"/>
                <w:kern w:val="0"/>
                <w:sz w:val="24"/>
                <w:szCs w:val="24"/>
                <w14:ligatures w14:val="none"/>
              </w:rPr>
            </w:pPr>
            <w:r w:rsidRPr="000367D2">
              <w:rPr>
                <w:rFonts w:ascii="Times New Roman" w:eastAsia="Times New Roman" w:hAnsi="Times New Roman" w:cs="Times New Roman"/>
                <w:kern w:val="0"/>
                <w:sz w:val="24"/>
                <w:szCs w:val="24"/>
                <w14:ligatures w14:val="none"/>
              </w:rPr>
              <w:t>Integration of AI in service industry</w:t>
            </w:r>
          </w:p>
        </w:tc>
      </w:tr>
      <w:tr w:rsidR="009F7BAF" w:rsidRPr="000367D2" w14:paraId="26EC9046" w14:textId="77777777" w:rsidTr="00C76BB1">
        <w:tc>
          <w:tcPr>
            <w:tcW w:w="4315" w:type="dxa"/>
            <w:hideMark/>
          </w:tcPr>
          <w:p w14:paraId="563B676B" w14:textId="77777777" w:rsidR="009F7BAF" w:rsidRPr="000367D2" w:rsidRDefault="009F7BAF" w:rsidP="000367D2">
            <w:pPr>
              <w:spacing w:line="360" w:lineRule="auto"/>
              <w:rPr>
                <w:rFonts w:ascii="Times New Roman" w:eastAsia="Times New Roman" w:hAnsi="Times New Roman" w:cs="Times New Roman"/>
                <w:kern w:val="0"/>
                <w:sz w:val="24"/>
                <w:szCs w:val="24"/>
                <w14:ligatures w14:val="none"/>
              </w:rPr>
            </w:pPr>
            <w:r w:rsidRPr="000367D2">
              <w:rPr>
                <w:rFonts w:ascii="Times New Roman" w:eastAsia="Times New Roman" w:hAnsi="Times New Roman" w:cs="Times New Roman"/>
                <w:kern w:val="0"/>
                <w:sz w:val="24"/>
                <w:szCs w:val="24"/>
                <w14:ligatures w14:val="none"/>
              </w:rPr>
              <w:t>Global retirement tide impacting talent pool</w:t>
            </w:r>
          </w:p>
        </w:tc>
        <w:tc>
          <w:tcPr>
            <w:tcW w:w="4410" w:type="dxa"/>
            <w:hideMark/>
          </w:tcPr>
          <w:p w14:paraId="3FFB4E03" w14:textId="77777777" w:rsidR="009F7BAF" w:rsidRPr="000367D2" w:rsidRDefault="009F7BAF" w:rsidP="000367D2">
            <w:pPr>
              <w:spacing w:line="360" w:lineRule="auto"/>
              <w:rPr>
                <w:rFonts w:ascii="Times New Roman" w:eastAsia="Times New Roman" w:hAnsi="Times New Roman" w:cs="Times New Roman"/>
                <w:kern w:val="0"/>
                <w:sz w:val="24"/>
                <w:szCs w:val="24"/>
                <w14:ligatures w14:val="none"/>
              </w:rPr>
            </w:pPr>
            <w:r w:rsidRPr="000367D2">
              <w:rPr>
                <w:rFonts w:ascii="Times New Roman" w:eastAsia="Times New Roman" w:hAnsi="Times New Roman" w:cs="Times New Roman"/>
                <w:kern w:val="0"/>
                <w:sz w:val="24"/>
                <w:szCs w:val="24"/>
                <w14:ligatures w14:val="none"/>
              </w:rPr>
              <w:t>Evolving guest preferences</w:t>
            </w:r>
          </w:p>
        </w:tc>
      </w:tr>
    </w:tbl>
    <w:p w14:paraId="5C679655" w14:textId="77777777" w:rsidR="009F7BAF" w:rsidRPr="000367D2" w:rsidRDefault="009F7BAF" w:rsidP="000367D2">
      <w:pPr>
        <w:spacing w:after="0" w:line="360" w:lineRule="auto"/>
        <w:rPr>
          <w:rFonts w:ascii="Times New Roman" w:eastAsia="Times New Roman" w:hAnsi="Times New Roman" w:cs="Times New Roman"/>
          <w:vanish/>
          <w:kern w:val="0"/>
          <w:sz w:val="24"/>
          <w:szCs w:val="24"/>
          <w14:ligatures w14:val="none"/>
        </w:rPr>
      </w:pPr>
    </w:p>
    <w:tbl>
      <w:tblPr>
        <w:tblStyle w:val="Tabelgril"/>
        <w:tblW w:w="0" w:type="auto"/>
        <w:tblLook w:val="04A0" w:firstRow="1" w:lastRow="0" w:firstColumn="1" w:lastColumn="0" w:noHBand="0" w:noVBand="1"/>
      </w:tblPr>
      <w:tblGrid>
        <w:gridCol w:w="4315"/>
        <w:gridCol w:w="4410"/>
      </w:tblGrid>
      <w:tr w:rsidR="009F7BAF" w:rsidRPr="000367D2" w14:paraId="4F619A1F" w14:textId="77777777" w:rsidTr="00C76BB1">
        <w:tc>
          <w:tcPr>
            <w:tcW w:w="4315" w:type="dxa"/>
            <w:hideMark/>
          </w:tcPr>
          <w:p w14:paraId="0CFF30F8" w14:textId="77777777" w:rsidR="009F7BAF" w:rsidRPr="000367D2" w:rsidRDefault="009F7BAF" w:rsidP="000367D2">
            <w:pPr>
              <w:spacing w:line="360" w:lineRule="auto"/>
              <w:jc w:val="center"/>
              <w:rPr>
                <w:rFonts w:ascii="Times New Roman" w:eastAsia="Times New Roman" w:hAnsi="Times New Roman" w:cs="Times New Roman"/>
                <w:b/>
                <w:bCs/>
                <w:kern w:val="0"/>
                <w:sz w:val="24"/>
                <w:szCs w:val="24"/>
                <w14:ligatures w14:val="none"/>
              </w:rPr>
            </w:pPr>
            <w:r w:rsidRPr="000367D2">
              <w:rPr>
                <w:rFonts w:ascii="Times New Roman" w:eastAsia="Times New Roman" w:hAnsi="Times New Roman" w:cs="Times New Roman"/>
                <w:b/>
                <w:bCs/>
                <w:kern w:val="0"/>
                <w:sz w:val="24"/>
                <w:szCs w:val="24"/>
                <w14:ligatures w14:val="none"/>
              </w:rPr>
              <w:t>Legal</w:t>
            </w:r>
          </w:p>
        </w:tc>
        <w:tc>
          <w:tcPr>
            <w:tcW w:w="4410" w:type="dxa"/>
            <w:hideMark/>
          </w:tcPr>
          <w:p w14:paraId="350657C3" w14:textId="77777777" w:rsidR="009F7BAF" w:rsidRPr="000367D2" w:rsidRDefault="009F7BAF" w:rsidP="000367D2">
            <w:pPr>
              <w:spacing w:line="360" w:lineRule="auto"/>
              <w:jc w:val="center"/>
              <w:rPr>
                <w:rFonts w:ascii="Times New Roman" w:eastAsia="Times New Roman" w:hAnsi="Times New Roman" w:cs="Times New Roman"/>
                <w:b/>
                <w:bCs/>
                <w:kern w:val="0"/>
                <w:sz w:val="24"/>
                <w:szCs w:val="24"/>
                <w14:ligatures w14:val="none"/>
              </w:rPr>
            </w:pPr>
            <w:r w:rsidRPr="000367D2">
              <w:rPr>
                <w:rFonts w:ascii="Times New Roman" w:eastAsia="Times New Roman" w:hAnsi="Times New Roman" w:cs="Times New Roman"/>
                <w:b/>
                <w:bCs/>
                <w:kern w:val="0"/>
                <w:sz w:val="24"/>
                <w:szCs w:val="24"/>
                <w14:ligatures w14:val="none"/>
              </w:rPr>
              <w:t>Environmental</w:t>
            </w:r>
          </w:p>
        </w:tc>
      </w:tr>
      <w:tr w:rsidR="009F7BAF" w:rsidRPr="000367D2" w14:paraId="2461CB14" w14:textId="77777777" w:rsidTr="00C76BB1">
        <w:tc>
          <w:tcPr>
            <w:tcW w:w="4315" w:type="dxa"/>
            <w:hideMark/>
          </w:tcPr>
          <w:p w14:paraId="6E627FA2" w14:textId="77777777" w:rsidR="009F7BAF" w:rsidRPr="000367D2" w:rsidRDefault="009F7BAF" w:rsidP="000367D2">
            <w:pPr>
              <w:spacing w:line="360" w:lineRule="auto"/>
              <w:rPr>
                <w:rFonts w:ascii="Times New Roman" w:eastAsia="Times New Roman" w:hAnsi="Times New Roman" w:cs="Times New Roman"/>
                <w:kern w:val="0"/>
                <w:sz w:val="24"/>
                <w:szCs w:val="24"/>
                <w14:ligatures w14:val="none"/>
              </w:rPr>
            </w:pPr>
            <w:r w:rsidRPr="000367D2">
              <w:rPr>
                <w:rFonts w:ascii="Times New Roman" w:eastAsia="Times New Roman" w:hAnsi="Times New Roman" w:cs="Times New Roman"/>
                <w:kern w:val="0"/>
                <w:sz w:val="24"/>
                <w:szCs w:val="24"/>
                <w14:ligatures w14:val="none"/>
              </w:rPr>
              <w:t>Employment laws and regulations</w:t>
            </w:r>
          </w:p>
        </w:tc>
        <w:tc>
          <w:tcPr>
            <w:tcW w:w="4410" w:type="dxa"/>
            <w:hideMark/>
          </w:tcPr>
          <w:p w14:paraId="53C76B07" w14:textId="77777777" w:rsidR="009F7BAF" w:rsidRPr="000367D2" w:rsidRDefault="009F7BAF" w:rsidP="000367D2">
            <w:pPr>
              <w:spacing w:line="360" w:lineRule="auto"/>
              <w:rPr>
                <w:rFonts w:ascii="Times New Roman" w:eastAsia="Times New Roman" w:hAnsi="Times New Roman" w:cs="Times New Roman"/>
                <w:kern w:val="0"/>
                <w:sz w:val="24"/>
                <w:szCs w:val="24"/>
                <w14:ligatures w14:val="none"/>
              </w:rPr>
            </w:pPr>
            <w:r w:rsidRPr="000367D2">
              <w:rPr>
                <w:rFonts w:ascii="Times New Roman" w:eastAsia="Times New Roman" w:hAnsi="Times New Roman" w:cs="Times New Roman"/>
                <w:kern w:val="0"/>
                <w:sz w:val="24"/>
                <w:szCs w:val="24"/>
                <w14:ligatures w14:val="none"/>
              </w:rPr>
              <w:t>Commitment to sustainability</w:t>
            </w:r>
          </w:p>
        </w:tc>
      </w:tr>
      <w:tr w:rsidR="009F7BAF" w:rsidRPr="000367D2" w14:paraId="30B875ED" w14:textId="77777777" w:rsidTr="00C76BB1">
        <w:tc>
          <w:tcPr>
            <w:tcW w:w="4315" w:type="dxa"/>
            <w:hideMark/>
          </w:tcPr>
          <w:p w14:paraId="56B88872" w14:textId="77777777" w:rsidR="009F7BAF" w:rsidRPr="000367D2" w:rsidRDefault="009F7BAF" w:rsidP="000367D2">
            <w:pPr>
              <w:spacing w:line="360" w:lineRule="auto"/>
              <w:rPr>
                <w:rFonts w:ascii="Times New Roman" w:eastAsia="Times New Roman" w:hAnsi="Times New Roman" w:cs="Times New Roman"/>
                <w:kern w:val="0"/>
                <w:sz w:val="24"/>
                <w:szCs w:val="24"/>
                <w14:ligatures w14:val="none"/>
              </w:rPr>
            </w:pPr>
            <w:r w:rsidRPr="000367D2">
              <w:rPr>
                <w:rFonts w:ascii="Times New Roman" w:eastAsia="Times New Roman" w:hAnsi="Times New Roman" w:cs="Times New Roman"/>
                <w:kern w:val="0"/>
                <w:sz w:val="24"/>
                <w:szCs w:val="24"/>
                <w14:ligatures w14:val="none"/>
              </w:rPr>
              <w:t>Legal implications of flexible work arrangements</w:t>
            </w:r>
          </w:p>
        </w:tc>
        <w:tc>
          <w:tcPr>
            <w:tcW w:w="4410" w:type="dxa"/>
            <w:hideMark/>
          </w:tcPr>
          <w:p w14:paraId="00575084" w14:textId="77777777" w:rsidR="009F7BAF" w:rsidRPr="000367D2" w:rsidRDefault="009F7BAF" w:rsidP="000367D2">
            <w:pPr>
              <w:spacing w:line="360" w:lineRule="auto"/>
              <w:rPr>
                <w:rFonts w:ascii="Times New Roman" w:eastAsia="Times New Roman" w:hAnsi="Times New Roman" w:cs="Times New Roman"/>
                <w:kern w:val="0"/>
                <w:sz w:val="24"/>
                <w:szCs w:val="24"/>
                <w14:ligatures w14:val="none"/>
              </w:rPr>
            </w:pPr>
            <w:r w:rsidRPr="000367D2">
              <w:rPr>
                <w:rFonts w:ascii="Times New Roman" w:eastAsia="Times New Roman" w:hAnsi="Times New Roman" w:cs="Times New Roman"/>
                <w:kern w:val="0"/>
                <w:sz w:val="24"/>
                <w:szCs w:val="24"/>
                <w14:ligatures w14:val="none"/>
              </w:rPr>
              <w:t>Environmental impact of operations</w:t>
            </w:r>
          </w:p>
        </w:tc>
      </w:tr>
    </w:tbl>
    <w:p w14:paraId="77D399AE" w14:textId="64A5F824" w:rsidR="000E409A" w:rsidRPr="000367D2" w:rsidRDefault="000E409A" w:rsidP="000367D2">
      <w:pPr>
        <w:pStyle w:val="Titlu2"/>
      </w:pPr>
      <w:r w:rsidRPr="000367D2">
        <w:t>Research Gaps</w:t>
      </w:r>
    </w:p>
    <w:p w14:paraId="4F62B353" w14:textId="52AAA6F3" w:rsidR="000E409A" w:rsidRPr="000367D2" w:rsidRDefault="000E409A" w:rsidP="000367D2">
      <w:pPr>
        <w:pStyle w:val="NormalWeb"/>
        <w:spacing w:line="360" w:lineRule="auto"/>
        <w:ind w:firstLine="720"/>
      </w:pPr>
      <w:r w:rsidRPr="000367D2">
        <w:t xml:space="preserve">However, it is important to note that little attention has been paid to the development of retention strategies, in spite of all the problems facing the hospitality industry encounters in relation to the retention of talented employees (Ghani, 2022). This has often resulted in limited organizational performance and sustainable growth, so it is important to revamp employee retention strategies in the hospitality industry so as to retain the best personnel for a more sustained period. Since many studies break down retention as dependent on employee satisfaction, and this in turn being dependent on: </w:t>
      </w:r>
    </w:p>
    <w:p w14:paraId="188656FE" w14:textId="77777777" w:rsidR="000E409A" w:rsidRPr="000367D2" w:rsidRDefault="000E409A" w:rsidP="000367D2">
      <w:pPr>
        <w:pStyle w:val="NormalWeb"/>
        <w:numPr>
          <w:ilvl w:val="0"/>
          <w:numId w:val="2"/>
        </w:numPr>
        <w:spacing w:line="360" w:lineRule="auto"/>
      </w:pPr>
      <w:r w:rsidRPr="000367D2">
        <w:t>sustainable positive work environment;</w:t>
      </w:r>
    </w:p>
    <w:p w14:paraId="74C3FE99" w14:textId="77777777" w:rsidR="000E409A" w:rsidRPr="000367D2" w:rsidRDefault="000E409A" w:rsidP="000367D2">
      <w:pPr>
        <w:pStyle w:val="NormalWeb"/>
        <w:numPr>
          <w:ilvl w:val="0"/>
          <w:numId w:val="2"/>
        </w:numPr>
        <w:spacing w:line="360" w:lineRule="auto"/>
      </w:pPr>
      <w:r w:rsidRPr="000367D2">
        <w:t xml:space="preserve">sustainable growth opportunities; </w:t>
      </w:r>
    </w:p>
    <w:p w14:paraId="1E0B39DB" w14:textId="77777777" w:rsidR="000E409A" w:rsidRPr="000367D2" w:rsidRDefault="000E409A" w:rsidP="000367D2">
      <w:pPr>
        <w:pStyle w:val="NormalWeb"/>
        <w:numPr>
          <w:ilvl w:val="0"/>
          <w:numId w:val="2"/>
        </w:numPr>
        <w:spacing w:line="360" w:lineRule="auto"/>
      </w:pPr>
      <w:r w:rsidRPr="000367D2">
        <w:t xml:space="preserve">sustainable &amp; effective communication; </w:t>
      </w:r>
    </w:p>
    <w:p w14:paraId="2FB74D38" w14:textId="77777777" w:rsidR="000E409A" w:rsidRPr="000367D2" w:rsidRDefault="000E409A" w:rsidP="000367D2">
      <w:pPr>
        <w:pStyle w:val="NormalWeb"/>
        <w:numPr>
          <w:ilvl w:val="0"/>
          <w:numId w:val="2"/>
        </w:numPr>
        <w:spacing w:line="360" w:lineRule="auto"/>
      </w:pPr>
      <w:r w:rsidRPr="000367D2">
        <w:t>sustainable &amp; effective recruitment and selection practices.</w:t>
      </w:r>
    </w:p>
    <w:p w14:paraId="261A1BD6" w14:textId="77777777" w:rsidR="000E409A" w:rsidRPr="000367D2" w:rsidRDefault="000E409A" w:rsidP="000367D2">
      <w:pPr>
        <w:pStyle w:val="NormalWeb"/>
        <w:spacing w:line="360" w:lineRule="auto"/>
      </w:pPr>
      <w:r w:rsidRPr="000367D2">
        <w:t xml:space="preserve"> It is important to conduct a comprehensive review of available literature on employee retention strategies within the hospitality industry for better retention of employees. </w:t>
      </w:r>
    </w:p>
    <w:p w14:paraId="29781BBC" w14:textId="22AB25FD" w:rsidR="00125C45" w:rsidRPr="000367D2" w:rsidRDefault="00125C45" w:rsidP="000367D2">
      <w:pPr>
        <w:pStyle w:val="Titlu2"/>
        <w:rPr>
          <w:bCs/>
        </w:rPr>
      </w:pPr>
      <w:r w:rsidRPr="000367D2">
        <w:rPr>
          <w:rStyle w:val="Robust"/>
          <w:b/>
          <w:bCs w:val="0"/>
        </w:rPr>
        <w:t>Potential Solutions</w:t>
      </w:r>
    </w:p>
    <w:p w14:paraId="42FF28E1" w14:textId="0A3E862E" w:rsidR="00125C45" w:rsidRPr="000367D2" w:rsidRDefault="00125C45" w:rsidP="000367D2">
      <w:pPr>
        <w:pStyle w:val="NormalWeb"/>
        <w:spacing w:line="360" w:lineRule="auto"/>
        <w:ind w:firstLine="720"/>
      </w:pPr>
      <w:r w:rsidRPr="000367D2">
        <w:t xml:space="preserve">Navigating the challenges posed by external factors demands a strategic approach. </w:t>
      </w:r>
      <w:r w:rsidR="00B53551" w:rsidRPr="000367D2">
        <w:t>P</w:t>
      </w:r>
      <w:r w:rsidRPr="000367D2">
        <w:t xml:space="preserve">otential solutions </w:t>
      </w:r>
      <w:r w:rsidR="00B53551" w:rsidRPr="000367D2">
        <w:t xml:space="preserve">should </w:t>
      </w:r>
      <w:r w:rsidRPr="000367D2">
        <w:t>align</w:t>
      </w:r>
      <w:r w:rsidR="00B53551" w:rsidRPr="000367D2">
        <w:t xml:space="preserve"> </w:t>
      </w:r>
      <w:r w:rsidRPr="000367D2">
        <w:t>with the commitment to service excellence and sustainability synonymous with luxury hospitality.</w:t>
      </w:r>
      <w:r w:rsidR="00B53551" w:rsidRPr="000367D2">
        <w:t xml:space="preserve"> To this end, i</w:t>
      </w:r>
      <w:r w:rsidRPr="000367D2">
        <w:t>nvesting in leadership development programs is a strategic initiative to positively influence employee retention. The Ritz-Carlton,</w:t>
      </w:r>
      <w:r w:rsidR="00B53551" w:rsidRPr="000367D2">
        <w:t xml:space="preserve"> is</w:t>
      </w:r>
      <w:r w:rsidRPr="000367D2">
        <w:t xml:space="preserve"> renowned for its service excellence,</w:t>
      </w:r>
      <w:r w:rsidR="00B53551" w:rsidRPr="000367D2">
        <w:t xml:space="preserve"> and this can be attributed in part to </w:t>
      </w:r>
      <w:r w:rsidRPr="000367D2">
        <w:t>a commitment to leadership development</w:t>
      </w:r>
      <w:r w:rsidR="00C415D6" w:rsidRPr="000367D2">
        <w:t xml:space="preserve"> (Ritz-Carlton, 2019)</w:t>
      </w:r>
      <w:r w:rsidRPr="000367D2">
        <w:t>. The implementation of programs that cultivate transformational leadership qualities can empower leaders at all levels</w:t>
      </w:r>
      <w:r w:rsidR="00B53551" w:rsidRPr="000367D2">
        <w:t xml:space="preserve"> while at the same time </w:t>
      </w:r>
      <w:r w:rsidRPr="000367D2">
        <w:t>fostering a sense of loyalty among employees.</w:t>
      </w:r>
      <w:r w:rsidR="00B53551" w:rsidRPr="000367D2">
        <w:t xml:space="preserve"> </w:t>
      </w:r>
      <w:r w:rsidRPr="000367D2">
        <w:t xml:space="preserve">In response to the evolving expectations of the workforce particularly post-COVID, introducing flexible work arrangements is instrumental in enhancing retention. Hilton Worldwide's "Thrive@Hilton" program </w:t>
      </w:r>
      <w:r w:rsidR="00B53551" w:rsidRPr="000367D2">
        <w:t xml:space="preserve">is perhaps the best example here as it </w:t>
      </w:r>
      <w:r w:rsidRPr="000367D2">
        <w:t>offer</w:t>
      </w:r>
      <w:r w:rsidR="00B53551" w:rsidRPr="000367D2">
        <w:t>s</w:t>
      </w:r>
      <w:r w:rsidRPr="000367D2">
        <w:t xml:space="preserve"> flexible work options that prioritize work-life balance and employee well-being</w:t>
      </w:r>
      <w:r w:rsidR="00C415D6" w:rsidRPr="000367D2">
        <w:t xml:space="preserve"> (Hilton, 2019)</w:t>
      </w:r>
      <w:r w:rsidRPr="000367D2">
        <w:t>.</w:t>
      </w:r>
      <w:r w:rsidR="00B53551" w:rsidRPr="000367D2">
        <w:t xml:space="preserve"> </w:t>
      </w:r>
      <w:r w:rsidR="00B53551" w:rsidRPr="000367D2">
        <w:rPr>
          <w:rStyle w:val="Robust"/>
          <w:b w:val="0"/>
          <w:bCs w:val="0"/>
        </w:rPr>
        <w:t>To accompany the aforementioned strategies,</w:t>
      </w:r>
      <w:r w:rsidR="00B53551" w:rsidRPr="000367D2">
        <w:rPr>
          <w:rStyle w:val="Robust"/>
        </w:rPr>
        <w:t xml:space="preserve"> </w:t>
      </w:r>
      <w:r w:rsidRPr="000367D2">
        <w:t xml:space="preserve">offering comprehensive benefits packages </w:t>
      </w:r>
      <w:r w:rsidR="00B53551" w:rsidRPr="000367D2">
        <w:t>is essential especially against the backdrop of economic uncertainties and inflation</w:t>
      </w:r>
      <w:r w:rsidRPr="000367D2">
        <w:t>. Marriott International strategically emphasizes competitive benefits including health and wellness programs, retirement plans and employee discounts</w:t>
      </w:r>
      <w:r w:rsidR="00C415D6" w:rsidRPr="000367D2">
        <w:t xml:space="preserve"> (Morgan, 2016)</w:t>
      </w:r>
      <w:r w:rsidRPr="000367D2">
        <w:t>. This approach enhances the overall employee value proposition</w:t>
      </w:r>
      <w:r w:rsidR="00B53551" w:rsidRPr="000367D2">
        <w:t xml:space="preserve"> and</w:t>
      </w:r>
      <w:r w:rsidRPr="000367D2">
        <w:t xml:space="preserve"> contribut</w:t>
      </w:r>
      <w:r w:rsidR="00B53551" w:rsidRPr="000367D2">
        <w:t>es</w:t>
      </w:r>
      <w:r w:rsidRPr="000367D2">
        <w:t xml:space="preserve"> to improved retention.</w:t>
      </w:r>
      <w:r w:rsidR="0036064C" w:rsidRPr="000367D2">
        <w:t xml:space="preserve"> </w:t>
      </w:r>
      <w:r w:rsidRPr="000367D2">
        <w:t>Proactive knowledge transfer initiatives</w:t>
      </w:r>
      <w:r w:rsidR="0036064C" w:rsidRPr="000367D2">
        <w:t xml:space="preserve"> like those applied by</w:t>
      </w:r>
      <w:r w:rsidRPr="000367D2">
        <w:t xml:space="preserve"> </w:t>
      </w:r>
      <w:r w:rsidR="0036064C" w:rsidRPr="000367D2">
        <w:t>t</w:t>
      </w:r>
      <w:r w:rsidRPr="000367D2">
        <w:t xml:space="preserve">he Four Seasons Hotels and Resorts </w:t>
      </w:r>
      <w:r w:rsidR="0036064C" w:rsidRPr="000367D2">
        <w:t>are essential to mitigate the impact of the global retirement tide. Interestingly, the Four Seasons Hotels apply</w:t>
      </w:r>
      <w:r w:rsidRPr="000367D2">
        <w:t xml:space="preserve"> mentorship programs and knowledge-sharing platforms</w:t>
      </w:r>
      <w:r w:rsidR="0036064C" w:rsidRPr="000367D2">
        <w:t xml:space="preserve"> that</w:t>
      </w:r>
      <w:r w:rsidRPr="000367D2">
        <w:t xml:space="preserve"> facilitate the transfer of expertise from retiring employees to the next generation</w:t>
      </w:r>
      <w:r w:rsidR="0036064C" w:rsidRPr="000367D2">
        <w:t xml:space="preserve"> to</w:t>
      </w:r>
      <w:r w:rsidRPr="000367D2">
        <w:t xml:space="preserve"> preserv</w:t>
      </w:r>
      <w:r w:rsidR="0036064C" w:rsidRPr="000367D2">
        <w:t>e</w:t>
      </w:r>
      <w:r w:rsidRPr="000367D2">
        <w:t xml:space="preserve"> organizational knowledge.</w:t>
      </w:r>
    </w:p>
    <w:p w14:paraId="39943BDE" w14:textId="34A323B9" w:rsidR="00084F38" w:rsidRPr="000367D2" w:rsidRDefault="00125C45" w:rsidP="000367D2">
      <w:pPr>
        <w:pStyle w:val="NormalWeb"/>
        <w:spacing w:line="360" w:lineRule="auto"/>
        <w:ind w:firstLine="720"/>
      </w:pPr>
      <w:r w:rsidRPr="000367D2">
        <w:t>Mitigating challenges arising from Brexit necessitates a focus on diversity and inclusion. Accor</w:t>
      </w:r>
      <w:r w:rsidR="00365C8A" w:rsidRPr="000367D2">
        <w:t xml:space="preserve"> is</w:t>
      </w:r>
      <w:r w:rsidRPr="000367D2">
        <w:t xml:space="preserve"> a global hospitality leader</w:t>
      </w:r>
      <w:r w:rsidR="00365C8A" w:rsidRPr="000367D2">
        <w:t xml:space="preserve"> that</w:t>
      </w:r>
      <w:r w:rsidRPr="000367D2">
        <w:t xml:space="preserve"> has implemented diversity and inclusion initiatives to create an inclusive workplace. These initiatives attract and retain talent from diverse backgrounds</w:t>
      </w:r>
      <w:r w:rsidR="00365C8A" w:rsidRPr="000367D2">
        <w:t xml:space="preserve"> and</w:t>
      </w:r>
      <w:r w:rsidRPr="000367D2">
        <w:t xml:space="preserve"> foster a sense of belonging among employees.</w:t>
      </w:r>
      <w:r w:rsidR="00365C8A" w:rsidRPr="000367D2">
        <w:t xml:space="preserve"> Addressing the challenges will </w:t>
      </w:r>
      <w:r w:rsidRPr="000367D2">
        <w:t>position the hotel to navigate external challenges effectively</w:t>
      </w:r>
      <w:r w:rsidR="00365C8A" w:rsidRPr="000367D2">
        <w:t xml:space="preserve">. Proper implementation will </w:t>
      </w:r>
      <w:r w:rsidRPr="000367D2">
        <w:t>foster a robust environment for employee recruitment and retention within.</w:t>
      </w:r>
    </w:p>
    <w:p w14:paraId="719E3AFC" w14:textId="77777777" w:rsidR="00084F38" w:rsidRPr="000367D2" w:rsidRDefault="00084F38" w:rsidP="000367D2">
      <w:pPr>
        <w:spacing w:line="360" w:lineRule="auto"/>
        <w:rPr>
          <w:rFonts w:ascii="Times New Roman" w:eastAsia="Times New Roman" w:hAnsi="Times New Roman" w:cs="Times New Roman"/>
          <w:kern w:val="0"/>
          <w:sz w:val="24"/>
          <w:szCs w:val="24"/>
          <w14:ligatures w14:val="none"/>
        </w:rPr>
      </w:pPr>
      <w:r w:rsidRPr="000367D2">
        <w:rPr>
          <w:rFonts w:ascii="Times New Roman" w:hAnsi="Times New Roman" w:cs="Times New Roman"/>
          <w:sz w:val="24"/>
          <w:szCs w:val="24"/>
        </w:rPr>
        <w:br w:type="page"/>
      </w:r>
    </w:p>
    <w:p w14:paraId="4D2C3968" w14:textId="30F195BB" w:rsidR="00125C45" w:rsidRPr="000367D2" w:rsidRDefault="00084F38" w:rsidP="000367D2">
      <w:pPr>
        <w:pStyle w:val="Titlu1"/>
      </w:pPr>
      <w:r w:rsidRPr="000367D2">
        <w:t>CHAPTER THREE: METHODOLOGY</w:t>
      </w:r>
    </w:p>
    <w:p w14:paraId="3B147450" w14:textId="5D17C464" w:rsidR="000E409A" w:rsidRPr="000367D2" w:rsidRDefault="000E409A" w:rsidP="000367D2">
      <w:pPr>
        <w:pStyle w:val="Titlu2"/>
      </w:pPr>
      <w:r w:rsidRPr="000367D2">
        <w:t>Research design</w:t>
      </w:r>
    </w:p>
    <w:p w14:paraId="1D06F647" w14:textId="5BC54C7E" w:rsidR="00084F38" w:rsidRPr="000367D2" w:rsidRDefault="00084F38" w:rsidP="000367D2">
      <w:pPr>
        <w:spacing w:line="360" w:lineRule="auto"/>
        <w:ind w:firstLine="360"/>
        <w:rPr>
          <w:rFonts w:ascii="Times New Roman" w:eastAsia="DengXian" w:hAnsi="Times New Roman" w:cs="Times New Roman"/>
          <w:kern w:val="0"/>
          <w:sz w:val="24"/>
          <w:szCs w:val="24"/>
          <w14:ligatures w14:val="none"/>
        </w:rPr>
      </w:pPr>
      <w:r w:rsidRPr="000367D2">
        <w:rPr>
          <w:rFonts w:ascii="Times New Roman" w:eastAsia="DengXian" w:hAnsi="Times New Roman" w:cs="Times New Roman"/>
          <w:kern w:val="0"/>
          <w:sz w:val="24"/>
          <w:szCs w:val="24"/>
          <w14:ligatures w14:val="none"/>
        </w:rPr>
        <w:t>The selected method will be a systematic literature review that has proven credibility and reliability in its ability to provide in-depth and detailed view of available literature on any topic (West and Turner, 2009). The method of systematic review has several advantages:</w:t>
      </w:r>
    </w:p>
    <w:p w14:paraId="37EE0B62" w14:textId="77777777" w:rsidR="00084F38" w:rsidRPr="000367D2" w:rsidRDefault="00084F38" w:rsidP="000367D2">
      <w:pPr>
        <w:pStyle w:val="Listparagraf"/>
        <w:numPr>
          <w:ilvl w:val="0"/>
          <w:numId w:val="3"/>
        </w:numPr>
        <w:spacing w:line="360" w:lineRule="auto"/>
        <w:rPr>
          <w:rFonts w:ascii="Times New Roman" w:eastAsia="DengXian" w:hAnsi="Times New Roman" w:cs="Times New Roman"/>
          <w:kern w:val="0"/>
          <w:sz w:val="24"/>
          <w:szCs w:val="24"/>
          <w14:ligatures w14:val="none"/>
        </w:rPr>
      </w:pPr>
      <w:r w:rsidRPr="000367D2">
        <w:rPr>
          <w:rFonts w:ascii="Times New Roman" w:eastAsia="DengXian" w:hAnsi="Times New Roman" w:cs="Times New Roman"/>
          <w:kern w:val="0"/>
          <w:sz w:val="24"/>
          <w:szCs w:val="24"/>
          <w14:ligatures w14:val="none"/>
        </w:rPr>
        <w:t>the method is particularly important as most of the data sources used in this study will be publications dealing with the subject of the study and no human population was used to obtain the information.</w:t>
      </w:r>
    </w:p>
    <w:p w14:paraId="4F50706C" w14:textId="77777777" w:rsidR="00C54464" w:rsidRPr="000367D2" w:rsidRDefault="00084F38" w:rsidP="000367D2">
      <w:pPr>
        <w:pStyle w:val="Listparagraf"/>
        <w:numPr>
          <w:ilvl w:val="0"/>
          <w:numId w:val="3"/>
        </w:numPr>
        <w:spacing w:line="360" w:lineRule="auto"/>
        <w:rPr>
          <w:rFonts w:ascii="Times New Roman" w:eastAsia="DengXian" w:hAnsi="Times New Roman" w:cs="Times New Roman"/>
          <w:kern w:val="0"/>
          <w:sz w:val="24"/>
          <w:szCs w:val="24"/>
          <w14:ligatures w14:val="none"/>
        </w:rPr>
      </w:pPr>
      <w:r w:rsidRPr="000367D2">
        <w:rPr>
          <w:rFonts w:ascii="Times New Roman" w:eastAsia="DengXian" w:hAnsi="Times New Roman" w:cs="Times New Roman"/>
          <w:kern w:val="0"/>
          <w:sz w:val="24"/>
          <w:szCs w:val="24"/>
          <w14:ligatures w14:val="none"/>
        </w:rPr>
        <w:t>It enables the identification, selection and critical appraisal of research to answer the research question.</w:t>
      </w:r>
    </w:p>
    <w:p w14:paraId="6A3225B1" w14:textId="7BE7E089" w:rsidR="00084F38" w:rsidRPr="000367D2" w:rsidRDefault="00C54464" w:rsidP="000367D2">
      <w:pPr>
        <w:pStyle w:val="Listparagraf"/>
        <w:numPr>
          <w:ilvl w:val="0"/>
          <w:numId w:val="3"/>
        </w:numPr>
        <w:spacing w:line="360" w:lineRule="auto"/>
        <w:rPr>
          <w:rFonts w:ascii="Times New Roman" w:eastAsia="DengXian" w:hAnsi="Times New Roman" w:cs="Times New Roman"/>
          <w:kern w:val="0"/>
          <w:sz w:val="24"/>
          <w:szCs w:val="24"/>
          <w14:ligatures w14:val="none"/>
        </w:rPr>
      </w:pPr>
      <w:r w:rsidRPr="000367D2">
        <w:rPr>
          <w:rFonts w:ascii="Times New Roman" w:eastAsia="DengXian" w:hAnsi="Times New Roman" w:cs="Times New Roman"/>
          <w:kern w:val="0"/>
          <w:sz w:val="24"/>
          <w:szCs w:val="24"/>
          <w14:ligatures w14:val="none"/>
        </w:rPr>
        <w:t>S</w:t>
      </w:r>
      <w:r w:rsidR="00084F38" w:rsidRPr="000367D2">
        <w:rPr>
          <w:rFonts w:ascii="Times New Roman" w:eastAsia="DengXian" w:hAnsi="Times New Roman" w:cs="Times New Roman"/>
          <w:kern w:val="0"/>
          <w:sz w:val="24"/>
          <w:szCs w:val="24"/>
          <w14:ligatures w14:val="none"/>
        </w:rPr>
        <w:t>ystematic review approach ma</w:t>
      </w:r>
      <w:r w:rsidRPr="000367D2">
        <w:rPr>
          <w:rFonts w:ascii="Times New Roman" w:eastAsia="DengXian" w:hAnsi="Times New Roman" w:cs="Times New Roman"/>
          <w:kern w:val="0"/>
          <w:sz w:val="24"/>
          <w:szCs w:val="24"/>
          <w14:ligatures w14:val="none"/>
        </w:rPr>
        <w:t xml:space="preserve">kes </w:t>
      </w:r>
      <w:r w:rsidR="00084F38" w:rsidRPr="000367D2">
        <w:rPr>
          <w:rFonts w:ascii="Times New Roman" w:eastAsia="DengXian" w:hAnsi="Times New Roman" w:cs="Times New Roman"/>
          <w:kern w:val="0"/>
          <w:sz w:val="24"/>
          <w:szCs w:val="24"/>
          <w14:ligatures w14:val="none"/>
        </w:rPr>
        <w:t>the most sense due to the difficulty of collecting data from the sample of subjects studied.</w:t>
      </w:r>
    </w:p>
    <w:p w14:paraId="0F25BB01" w14:textId="29F05B61" w:rsidR="00084F38" w:rsidRPr="000367D2" w:rsidRDefault="00084F38" w:rsidP="000367D2">
      <w:pPr>
        <w:spacing w:line="360" w:lineRule="auto"/>
        <w:ind w:firstLine="360"/>
        <w:rPr>
          <w:rFonts w:ascii="Times New Roman" w:eastAsia="DengXian" w:hAnsi="Times New Roman" w:cs="Times New Roman"/>
          <w:kern w:val="0"/>
          <w:sz w:val="24"/>
          <w:szCs w:val="24"/>
          <w14:ligatures w14:val="none"/>
        </w:rPr>
      </w:pPr>
      <w:r w:rsidRPr="00084F38">
        <w:rPr>
          <w:rFonts w:ascii="Times New Roman" w:eastAsia="DengXian" w:hAnsi="Times New Roman" w:cs="Times New Roman"/>
          <w:kern w:val="0"/>
          <w:sz w:val="24"/>
          <w:szCs w:val="24"/>
          <w14:ligatures w14:val="none"/>
        </w:rPr>
        <w:t xml:space="preserve">The inclusion </w:t>
      </w:r>
      <w:r w:rsidR="00C54464" w:rsidRPr="000367D2">
        <w:rPr>
          <w:rFonts w:ascii="Times New Roman" w:eastAsia="DengXian" w:hAnsi="Times New Roman" w:cs="Times New Roman"/>
          <w:kern w:val="0"/>
          <w:sz w:val="24"/>
          <w:szCs w:val="24"/>
          <w14:ligatures w14:val="none"/>
        </w:rPr>
        <w:t>will be</w:t>
      </w:r>
      <w:r w:rsidRPr="00084F38">
        <w:rPr>
          <w:rFonts w:ascii="Times New Roman" w:eastAsia="DengXian" w:hAnsi="Times New Roman" w:cs="Times New Roman"/>
          <w:kern w:val="0"/>
          <w:sz w:val="24"/>
          <w:szCs w:val="24"/>
          <w14:ligatures w14:val="none"/>
        </w:rPr>
        <w:t xml:space="preserve"> determined on a review of the study abstracts. However, some journals have strict limits on abstract content</w:t>
      </w:r>
      <w:r w:rsidR="00C54464" w:rsidRPr="000367D2">
        <w:rPr>
          <w:rFonts w:ascii="Times New Roman" w:eastAsia="DengXian" w:hAnsi="Times New Roman" w:cs="Times New Roman"/>
          <w:kern w:val="0"/>
          <w:sz w:val="24"/>
          <w:szCs w:val="24"/>
          <w14:ligatures w14:val="none"/>
        </w:rPr>
        <w:t xml:space="preserve"> that </w:t>
      </w:r>
      <w:r w:rsidRPr="00084F38">
        <w:rPr>
          <w:rFonts w:ascii="Times New Roman" w:eastAsia="DengXian" w:hAnsi="Times New Roman" w:cs="Times New Roman"/>
          <w:kern w:val="0"/>
          <w:sz w:val="24"/>
          <w:szCs w:val="24"/>
          <w14:ligatures w14:val="none"/>
        </w:rPr>
        <w:t>demand</w:t>
      </w:r>
      <w:r w:rsidR="00C54464" w:rsidRPr="000367D2">
        <w:rPr>
          <w:rFonts w:ascii="Times New Roman" w:eastAsia="DengXian" w:hAnsi="Times New Roman" w:cs="Times New Roman"/>
          <w:kern w:val="0"/>
          <w:sz w:val="24"/>
          <w:szCs w:val="24"/>
          <w14:ligatures w14:val="none"/>
        </w:rPr>
        <w:t xml:space="preserve"> </w:t>
      </w:r>
      <w:r w:rsidRPr="00084F38">
        <w:rPr>
          <w:rFonts w:ascii="Times New Roman" w:eastAsia="DengXian" w:hAnsi="Times New Roman" w:cs="Times New Roman"/>
          <w:kern w:val="0"/>
          <w:sz w:val="24"/>
          <w:szCs w:val="24"/>
          <w14:ligatures w14:val="none"/>
        </w:rPr>
        <w:t xml:space="preserve">qualitative </w:t>
      </w:r>
      <w:r w:rsidR="00C76BB1" w:rsidRPr="000367D2">
        <w:rPr>
          <w:rFonts w:ascii="Times New Roman" w:eastAsia="DengXian" w:hAnsi="Times New Roman" w:cs="Times New Roman"/>
          <w:kern w:val="0"/>
          <w:sz w:val="24"/>
          <w:szCs w:val="24"/>
          <w14:ligatures w14:val="none"/>
        </w:rPr>
        <w:t>and not</w:t>
      </w:r>
      <w:r w:rsidRPr="00084F38">
        <w:rPr>
          <w:rFonts w:ascii="Times New Roman" w:eastAsia="DengXian" w:hAnsi="Times New Roman" w:cs="Times New Roman"/>
          <w:kern w:val="0"/>
          <w:sz w:val="24"/>
          <w:szCs w:val="24"/>
          <w14:ligatures w14:val="none"/>
        </w:rPr>
        <w:t xml:space="preserve"> quantitative abstracts, so full-text versions </w:t>
      </w:r>
      <w:r w:rsidR="00C54464" w:rsidRPr="000367D2">
        <w:rPr>
          <w:rFonts w:ascii="Times New Roman" w:eastAsia="DengXian" w:hAnsi="Times New Roman" w:cs="Times New Roman"/>
          <w:kern w:val="0"/>
          <w:sz w:val="24"/>
          <w:szCs w:val="24"/>
          <w14:ligatures w14:val="none"/>
        </w:rPr>
        <w:t xml:space="preserve">will be necessary to </w:t>
      </w:r>
      <w:r w:rsidRPr="00084F38">
        <w:rPr>
          <w:rFonts w:ascii="Times New Roman" w:eastAsia="DengXian" w:hAnsi="Times New Roman" w:cs="Times New Roman"/>
          <w:kern w:val="0"/>
          <w:sz w:val="24"/>
          <w:szCs w:val="24"/>
          <w14:ligatures w14:val="none"/>
        </w:rPr>
        <w:t xml:space="preserve">avoid rejecting studies on the basis of inadequate data found in the abstract. Despite this approach being more time consuming, it </w:t>
      </w:r>
      <w:r w:rsidR="00C54464" w:rsidRPr="000367D2">
        <w:rPr>
          <w:rFonts w:ascii="Times New Roman" w:eastAsia="DengXian" w:hAnsi="Times New Roman" w:cs="Times New Roman"/>
          <w:kern w:val="0"/>
          <w:sz w:val="24"/>
          <w:szCs w:val="24"/>
          <w14:ligatures w14:val="none"/>
        </w:rPr>
        <w:t xml:space="preserve">will allow the inclusion of </w:t>
      </w:r>
      <w:r w:rsidRPr="00084F38">
        <w:rPr>
          <w:rFonts w:ascii="Times New Roman" w:eastAsia="DengXian" w:hAnsi="Times New Roman" w:cs="Times New Roman"/>
          <w:kern w:val="0"/>
          <w:sz w:val="24"/>
          <w:szCs w:val="24"/>
          <w14:ligatures w14:val="none"/>
        </w:rPr>
        <w:t>a broader pool of study texts.</w:t>
      </w:r>
    </w:p>
    <w:p w14:paraId="3BABBB85" w14:textId="77777777" w:rsidR="000E409A" w:rsidRPr="000367D2" w:rsidRDefault="000E409A" w:rsidP="000367D2">
      <w:pPr>
        <w:pStyle w:val="Titlu2"/>
        <w:rPr>
          <w:rFonts w:eastAsia="DengXian"/>
        </w:rPr>
      </w:pPr>
      <w:bookmarkStart w:id="0" w:name="_Toc80285322"/>
      <w:r w:rsidRPr="000367D2">
        <w:rPr>
          <w:rFonts w:eastAsia="DengXian"/>
        </w:rPr>
        <w:t>Site of study</w:t>
      </w:r>
      <w:bookmarkEnd w:id="0"/>
    </w:p>
    <w:p w14:paraId="75148802" w14:textId="3BAB2B48" w:rsidR="000E409A" w:rsidRPr="000367D2" w:rsidRDefault="00C76BB1" w:rsidP="000367D2">
      <w:pPr>
        <w:spacing w:line="360" w:lineRule="auto"/>
        <w:ind w:firstLine="720"/>
        <w:rPr>
          <w:rFonts w:ascii="Times New Roman" w:eastAsia="DengXian" w:hAnsi="Times New Roman" w:cs="Times New Roman"/>
          <w:kern w:val="0"/>
          <w:sz w:val="24"/>
          <w:szCs w:val="24"/>
          <w14:ligatures w14:val="none"/>
        </w:rPr>
      </w:pPr>
      <w:r w:rsidRPr="000367D2">
        <w:rPr>
          <w:rFonts w:ascii="Times New Roman" w:eastAsia="DengXian" w:hAnsi="Times New Roman" w:cs="Times New Roman"/>
          <w:kern w:val="0"/>
          <w:sz w:val="24"/>
          <w:szCs w:val="24"/>
          <w14:ligatures w14:val="none"/>
        </w:rPr>
        <w:t>This research will be conducted primarily through</w:t>
      </w:r>
      <w:r w:rsidR="000E409A" w:rsidRPr="000367D2">
        <w:rPr>
          <w:rFonts w:ascii="Times New Roman" w:eastAsia="DengXian" w:hAnsi="Times New Roman" w:cs="Times New Roman"/>
          <w:kern w:val="0"/>
          <w:sz w:val="24"/>
          <w:szCs w:val="24"/>
          <w14:ligatures w14:val="none"/>
        </w:rPr>
        <w:t xml:space="preserve"> a desk systematic review of </w:t>
      </w:r>
      <w:r w:rsidRPr="000367D2">
        <w:rPr>
          <w:rFonts w:ascii="Times New Roman" w:eastAsia="DengXian" w:hAnsi="Times New Roman" w:cs="Times New Roman"/>
          <w:kern w:val="0"/>
          <w:sz w:val="24"/>
          <w:szCs w:val="24"/>
          <w14:ligatures w14:val="none"/>
        </w:rPr>
        <w:t>material available relevant to the research topic</w:t>
      </w:r>
      <w:r w:rsidR="000E409A" w:rsidRPr="000367D2">
        <w:rPr>
          <w:rFonts w:ascii="Times New Roman" w:eastAsia="DengXian" w:hAnsi="Times New Roman" w:cs="Times New Roman"/>
          <w:kern w:val="0"/>
          <w:sz w:val="24"/>
          <w:szCs w:val="24"/>
          <w14:ligatures w14:val="none"/>
        </w:rPr>
        <w:t xml:space="preserve">. </w:t>
      </w:r>
    </w:p>
    <w:p w14:paraId="252DEC14" w14:textId="77777777" w:rsidR="000E409A" w:rsidRPr="000367D2" w:rsidRDefault="000E409A" w:rsidP="000367D2">
      <w:pPr>
        <w:pStyle w:val="Titlu2"/>
        <w:rPr>
          <w:rFonts w:eastAsia="DengXian"/>
        </w:rPr>
      </w:pPr>
      <w:bookmarkStart w:id="1" w:name="_Toc80285323"/>
      <w:r w:rsidRPr="000367D2">
        <w:rPr>
          <w:rFonts w:eastAsia="DengXian"/>
        </w:rPr>
        <w:t>Data Collection</w:t>
      </w:r>
      <w:bookmarkEnd w:id="1"/>
    </w:p>
    <w:p w14:paraId="6E55524B" w14:textId="73B8D9EC" w:rsidR="000E409A" w:rsidRPr="000367D2" w:rsidRDefault="000E409A" w:rsidP="000367D2">
      <w:pPr>
        <w:spacing w:line="360" w:lineRule="auto"/>
        <w:ind w:firstLine="720"/>
        <w:rPr>
          <w:rStyle w:val="Robust"/>
          <w:rFonts w:ascii="Times New Roman" w:eastAsia="DengXian" w:hAnsi="Times New Roman" w:cs="Times New Roman"/>
          <w:b w:val="0"/>
          <w:bCs w:val="0"/>
          <w:kern w:val="0"/>
          <w:sz w:val="24"/>
          <w:szCs w:val="24"/>
          <w14:ligatures w14:val="none"/>
        </w:rPr>
      </w:pPr>
      <w:r w:rsidRPr="000E409A">
        <w:rPr>
          <w:rFonts w:ascii="Times New Roman" w:eastAsia="DengXian" w:hAnsi="Times New Roman" w:cs="Times New Roman"/>
          <w:kern w:val="0"/>
          <w:sz w:val="24"/>
          <w:szCs w:val="24"/>
          <w14:ligatures w14:val="none"/>
        </w:rPr>
        <w:t xml:space="preserve">Creswell </w:t>
      </w:r>
      <w:r w:rsidR="00C76BB1" w:rsidRPr="000367D2">
        <w:rPr>
          <w:rFonts w:ascii="Times New Roman" w:eastAsia="DengXian" w:hAnsi="Times New Roman" w:cs="Times New Roman"/>
          <w:kern w:val="0"/>
          <w:sz w:val="24"/>
          <w:szCs w:val="24"/>
          <w14:ligatures w14:val="none"/>
        </w:rPr>
        <w:t>(</w:t>
      </w:r>
      <w:r w:rsidRPr="000E409A">
        <w:rPr>
          <w:rFonts w:ascii="Times New Roman" w:eastAsia="DengXian" w:hAnsi="Times New Roman" w:cs="Times New Roman"/>
          <w:kern w:val="0"/>
          <w:sz w:val="24"/>
          <w:szCs w:val="24"/>
          <w14:ligatures w14:val="none"/>
        </w:rPr>
        <w:t>2003)</w:t>
      </w:r>
      <w:r w:rsidR="00C76BB1" w:rsidRPr="000367D2">
        <w:rPr>
          <w:rFonts w:ascii="Times New Roman" w:eastAsia="DengXian" w:hAnsi="Times New Roman" w:cs="Times New Roman"/>
          <w:kern w:val="0"/>
          <w:sz w:val="24"/>
          <w:szCs w:val="24"/>
          <w14:ligatures w14:val="none"/>
        </w:rPr>
        <w:t xml:space="preserve"> states that </w:t>
      </w:r>
      <w:r w:rsidR="00C76BB1" w:rsidRPr="000E409A">
        <w:rPr>
          <w:rFonts w:ascii="Times New Roman" w:eastAsia="DengXian" w:hAnsi="Times New Roman" w:cs="Times New Roman"/>
          <w:kern w:val="0"/>
          <w:sz w:val="24"/>
          <w:szCs w:val="24"/>
          <w14:ligatures w14:val="none"/>
        </w:rPr>
        <w:t xml:space="preserve">sequential explanatory design is the most </w:t>
      </w:r>
      <w:r w:rsidR="00C76BB1" w:rsidRPr="000367D2">
        <w:rPr>
          <w:rFonts w:ascii="Times New Roman" w:eastAsia="DengXian" w:hAnsi="Times New Roman" w:cs="Times New Roman"/>
          <w:kern w:val="0"/>
          <w:sz w:val="24"/>
          <w:szCs w:val="24"/>
          <w14:ligatures w14:val="none"/>
        </w:rPr>
        <w:t xml:space="preserve">broadly applied method, but this research will focus on </w:t>
      </w:r>
      <w:r w:rsidRPr="000E409A">
        <w:rPr>
          <w:rFonts w:ascii="Times New Roman" w:eastAsia="DengXian" w:hAnsi="Times New Roman" w:cs="Times New Roman"/>
          <w:kern w:val="0"/>
          <w:sz w:val="24"/>
          <w:szCs w:val="24"/>
          <w14:ligatures w14:val="none"/>
        </w:rPr>
        <w:t>qualitative data</w:t>
      </w:r>
      <w:r w:rsidR="00C76BB1" w:rsidRPr="000367D2">
        <w:rPr>
          <w:rFonts w:ascii="Times New Roman" w:eastAsia="DengXian" w:hAnsi="Times New Roman" w:cs="Times New Roman"/>
          <w:kern w:val="0"/>
          <w:sz w:val="24"/>
          <w:szCs w:val="24"/>
          <w14:ligatures w14:val="none"/>
        </w:rPr>
        <w:t xml:space="preserve">, as will be further expounded on in the paper. The material will have to meet strict criteria to be included in the study so as to ensure timely, relevant, and accurate information. </w:t>
      </w:r>
      <w:r w:rsidRPr="000367D2">
        <w:rPr>
          <w:rFonts w:ascii="Times New Roman" w:eastAsia="DengXian" w:hAnsi="Times New Roman" w:cs="Times New Roman"/>
          <w:kern w:val="0"/>
          <w:sz w:val="24"/>
          <w:szCs w:val="24"/>
          <w14:ligatures w14:val="none"/>
        </w:rPr>
        <w:t xml:space="preserve">Preference </w:t>
      </w:r>
      <w:r w:rsidR="00C76BB1" w:rsidRPr="000367D2">
        <w:rPr>
          <w:rFonts w:ascii="Times New Roman" w:eastAsia="DengXian" w:hAnsi="Times New Roman" w:cs="Times New Roman"/>
          <w:kern w:val="0"/>
          <w:sz w:val="24"/>
          <w:szCs w:val="24"/>
          <w14:ligatures w14:val="none"/>
        </w:rPr>
        <w:t>will be</w:t>
      </w:r>
      <w:r w:rsidRPr="000367D2">
        <w:rPr>
          <w:rFonts w:ascii="Times New Roman" w:eastAsia="DengXian" w:hAnsi="Times New Roman" w:cs="Times New Roman"/>
          <w:kern w:val="0"/>
          <w:sz w:val="24"/>
          <w:szCs w:val="24"/>
          <w14:ligatures w14:val="none"/>
        </w:rPr>
        <w:t xml:space="preserve"> given to official </w:t>
      </w:r>
      <w:r w:rsidR="00C76BB1" w:rsidRPr="000367D2">
        <w:rPr>
          <w:rFonts w:ascii="Times New Roman" w:eastAsia="DengXian" w:hAnsi="Times New Roman" w:cs="Times New Roman"/>
          <w:kern w:val="0"/>
          <w:sz w:val="24"/>
          <w:szCs w:val="24"/>
          <w14:ligatures w14:val="none"/>
        </w:rPr>
        <w:t>material, i.e., from the hotels themselves and other credible authorities with influence in the industry</w:t>
      </w:r>
      <w:r w:rsidRPr="000367D2">
        <w:rPr>
          <w:rFonts w:ascii="Times New Roman" w:eastAsia="DengXian" w:hAnsi="Times New Roman" w:cs="Times New Roman"/>
          <w:kern w:val="0"/>
          <w:sz w:val="24"/>
          <w:szCs w:val="24"/>
          <w14:ligatures w14:val="none"/>
        </w:rPr>
        <w:t>.</w:t>
      </w:r>
    </w:p>
    <w:p w14:paraId="36F2477C" w14:textId="77777777" w:rsidR="000E409A" w:rsidRPr="000367D2" w:rsidRDefault="000E409A" w:rsidP="000367D2">
      <w:pPr>
        <w:spacing w:line="360" w:lineRule="auto"/>
        <w:rPr>
          <w:rStyle w:val="Robust"/>
          <w:rFonts w:ascii="Times New Roman" w:eastAsia="Times New Roman" w:hAnsi="Times New Roman" w:cs="Times New Roman"/>
          <w:b w:val="0"/>
          <w:kern w:val="0"/>
          <w:sz w:val="24"/>
          <w:szCs w:val="24"/>
          <w14:ligatures w14:val="none"/>
        </w:rPr>
      </w:pPr>
      <w:r w:rsidRPr="000367D2">
        <w:rPr>
          <w:rStyle w:val="Robust"/>
          <w:rFonts w:ascii="Times New Roman" w:hAnsi="Times New Roman" w:cs="Times New Roman"/>
          <w:sz w:val="24"/>
          <w:szCs w:val="24"/>
        </w:rPr>
        <w:br w:type="page"/>
      </w:r>
    </w:p>
    <w:p w14:paraId="19EBFE26" w14:textId="3BE00021" w:rsidR="000E409A" w:rsidRPr="000367D2" w:rsidRDefault="00C76BB1" w:rsidP="000367D2">
      <w:pPr>
        <w:pStyle w:val="Titlu1"/>
        <w:rPr>
          <w:rStyle w:val="Robust"/>
          <w:b/>
          <w:bCs w:val="0"/>
        </w:rPr>
      </w:pPr>
      <w:r w:rsidRPr="000367D2">
        <w:t>CHAPTER FOUR: EVALUATION AND CONCLUSION</w:t>
      </w:r>
    </w:p>
    <w:p w14:paraId="17994565" w14:textId="07AD2EE0" w:rsidR="00A04647" w:rsidRPr="000367D2" w:rsidRDefault="00125C45" w:rsidP="000367D2">
      <w:pPr>
        <w:pStyle w:val="Titlu2"/>
        <w:rPr>
          <w:bCs/>
        </w:rPr>
      </w:pPr>
      <w:r w:rsidRPr="000367D2">
        <w:rPr>
          <w:rStyle w:val="Robust"/>
          <w:b/>
          <w:bCs w:val="0"/>
        </w:rPr>
        <w:t>Evaluation and Conclusion</w:t>
      </w:r>
    </w:p>
    <w:p w14:paraId="7AD7CE51" w14:textId="511AA7C0" w:rsidR="00441358" w:rsidRPr="000367D2" w:rsidRDefault="00A04647" w:rsidP="000367D2">
      <w:pPr>
        <w:spacing w:line="360" w:lineRule="auto"/>
        <w:ind w:firstLine="720"/>
        <w:rPr>
          <w:rFonts w:ascii="Times New Roman" w:hAnsi="Times New Roman" w:cs="Times New Roman"/>
          <w:sz w:val="24"/>
          <w:szCs w:val="24"/>
        </w:rPr>
      </w:pPr>
      <w:r w:rsidRPr="000367D2">
        <w:rPr>
          <w:rFonts w:ascii="Times New Roman" w:hAnsi="Times New Roman" w:cs="Times New Roman"/>
          <w:sz w:val="24"/>
          <w:szCs w:val="24"/>
        </w:rPr>
        <w:t xml:space="preserve">This </w:t>
      </w:r>
      <w:r w:rsidR="00C76BB1" w:rsidRPr="000367D2">
        <w:rPr>
          <w:rFonts w:ascii="Times New Roman" w:hAnsi="Times New Roman" w:cs="Times New Roman"/>
          <w:sz w:val="24"/>
          <w:szCs w:val="24"/>
        </w:rPr>
        <w:t xml:space="preserve">preliminary </w:t>
      </w:r>
      <w:r w:rsidRPr="000367D2">
        <w:rPr>
          <w:rFonts w:ascii="Times New Roman" w:hAnsi="Times New Roman" w:cs="Times New Roman"/>
          <w:sz w:val="24"/>
          <w:szCs w:val="24"/>
        </w:rPr>
        <w:t xml:space="preserve">study </w:t>
      </w:r>
      <w:r w:rsidR="00C76BB1" w:rsidRPr="000367D2">
        <w:rPr>
          <w:rFonts w:ascii="Times New Roman" w:hAnsi="Times New Roman" w:cs="Times New Roman"/>
          <w:sz w:val="24"/>
          <w:szCs w:val="24"/>
        </w:rPr>
        <w:t>assesses</w:t>
      </w:r>
      <w:r w:rsidRPr="000367D2">
        <w:rPr>
          <w:rFonts w:ascii="Times New Roman" w:hAnsi="Times New Roman" w:cs="Times New Roman"/>
          <w:sz w:val="24"/>
          <w:szCs w:val="24"/>
        </w:rPr>
        <w:t xml:space="preserve"> the dynamic nature of employee retention. It has shown how this is influenced by organizational culture, leadership dynamics, and external factors. Industry leaders like The Ritz-Carlton, Hilton Worldwide and Four Seasons Hotels and Resorts have provided information that can be adapted to suit the unique context of the Mandarin Oriental Hotel. External challenges in today’s world  necessitate agility in retention strategies. The hotel's resilience in the face of these challenges will hinge on its ability to balance economic considerations with employee-centric initiatives. The proposal presents a set of recommendations tailored to enhance the Mandarin Oriental Hotel's employee recruitment and retention practices. The implications of these recommendations extend beyond theoretical considerations, instead also offering practical insights to guide the hotel's leadership in navigating the dynamic landscape of the luxury hospitality industry. The importance of strategic leadership development, flexibility in work arrangements and comprehensive wellness programs are even more important now in the post-COVID workforce that demands a paradigm shift in how employee satisfaction and retention are approached. The research suggests that the hotel can draw inspiration from industry exemplars to craft a holistic approach that fosters a positive organizational culture. This is in line with the hotel's commitment to service excellence. The proposal extends to recommendations of the significance of competitive benefits packages, knowledge transfer initiatives, diversity and inclusion strategies and talent pipeline development.</w:t>
      </w:r>
    </w:p>
    <w:p w14:paraId="4E56D704" w14:textId="6CB51AF3" w:rsidR="009F7BAF" w:rsidRPr="000367D2" w:rsidRDefault="00A04647" w:rsidP="000367D2">
      <w:pPr>
        <w:spacing w:line="360" w:lineRule="auto"/>
        <w:ind w:firstLine="720"/>
        <w:rPr>
          <w:rFonts w:ascii="Times New Roman" w:hAnsi="Times New Roman" w:cs="Times New Roman"/>
          <w:sz w:val="24"/>
          <w:szCs w:val="24"/>
        </w:rPr>
      </w:pPr>
      <w:r w:rsidRPr="000367D2">
        <w:rPr>
          <w:rFonts w:ascii="Times New Roman" w:hAnsi="Times New Roman" w:cs="Times New Roman"/>
          <w:sz w:val="24"/>
          <w:szCs w:val="24"/>
        </w:rPr>
        <w:t>The fact that the hotel operates in a competitive industry where talent is a key differentiator, these measures can elevate the hotel's attractiveness to potential employees and ensure the retention of valuable talent. The proposal also champions the integration of technological advancements for remote work, personalized career development plans, sustainable practices and continuous learning initiatives. These elements contribute to a workplace culture that not only adapts to current trends but also anticipates future needs. This, if done well, will position the Mandarin Oriental as a leader in employee satisfaction and retention. As the luxury hospitality sector evolves, the success of the Mandarin Oriental Hotel in retaining its workforce will be contingent on its ability to not only weather external challenges but also to proactively shape its internal environment. The hotel has the potential to not only meet but surpass industry benchmarks by implementing the proposed recommendations. It will create a workplace that attracts, engages and retains top-tier talent in the competitive landscape that is luxury hospitality.</w:t>
      </w:r>
    </w:p>
    <w:p w14:paraId="235D37CC" w14:textId="77777777" w:rsidR="009F7BAF" w:rsidRPr="000367D2" w:rsidRDefault="009F7BAF" w:rsidP="000367D2">
      <w:pPr>
        <w:spacing w:line="360" w:lineRule="auto"/>
        <w:rPr>
          <w:rFonts w:ascii="Times New Roman" w:hAnsi="Times New Roman" w:cs="Times New Roman"/>
          <w:sz w:val="24"/>
          <w:szCs w:val="24"/>
        </w:rPr>
      </w:pPr>
      <w:r w:rsidRPr="000367D2">
        <w:rPr>
          <w:rFonts w:ascii="Times New Roman" w:hAnsi="Times New Roman" w:cs="Times New Roman"/>
          <w:sz w:val="24"/>
          <w:szCs w:val="24"/>
        </w:rPr>
        <w:br w:type="page"/>
      </w:r>
    </w:p>
    <w:p w14:paraId="0906D687" w14:textId="652AA207" w:rsidR="00A643C3" w:rsidRPr="000367D2" w:rsidRDefault="009F7BAF" w:rsidP="000367D2">
      <w:pPr>
        <w:pStyle w:val="Titlu1"/>
      </w:pPr>
      <w:r w:rsidRPr="000367D2">
        <w:t>References</w:t>
      </w:r>
    </w:p>
    <w:p w14:paraId="22A0E96C" w14:textId="77777777" w:rsidR="00A75125" w:rsidRPr="000367D2" w:rsidRDefault="00A75125" w:rsidP="000367D2">
      <w:pPr>
        <w:pStyle w:val="NormalWeb"/>
        <w:spacing w:before="0" w:beforeAutospacing="0" w:after="240" w:afterAutospacing="0" w:line="360" w:lineRule="auto"/>
      </w:pPr>
      <w:r w:rsidRPr="000367D2">
        <w:t xml:space="preserve">Four Seasons Hotels and Resorts (2019). </w:t>
      </w:r>
      <w:r w:rsidRPr="000367D2">
        <w:rPr>
          <w:i/>
          <w:iCs/>
        </w:rPr>
        <w:t>The EI Advantage: How Four Seasons Drives Innovation and Business Success through the Power of Emotional Intelligence</w:t>
      </w:r>
      <w:r w:rsidRPr="000367D2">
        <w:t>. [online] www.newswire.ca. Available at: https://www.newswire.ca/news-releases/the-ei-advantage-how-four-seasons-drives-innovation-and-business-success-through-the-power-of-emotional-intelligence-835914885.html.</w:t>
      </w:r>
    </w:p>
    <w:p w14:paraId="5BBA2793" w14:textId="0D51816E" w:rsidR="00C33D60" w:rsidRPr="000367D2" w:rsidRDefault="00C33D60" w:rsidP="000367D2">
      <w:pPr>
        <w:pStyle w:val="NormalWeb"/>
        <w:spacing w:before="0" w:beforeAutospacing="0" w:after="240" w:afterAutospacing="0" w:line="360" w:lineRule="auto"/>
      </w:pPr>
      <w:r w:rsidRPr="000367D2">
        <w:t xml:space="preserve">Ghani, et al. (2022). </w:t>
      </w:r>
      <w:r w:rsidRPr="000367D2">
        <w:rPr>
          <w:i/>
          <w:iCs/>
        </w:rPr>
        <w:t>Challenges and Strategies for Employee Retention in the Hospitality Industry: A Review</w:t>
      </w:r>
      <w:r w:rsidRPr="000367D2">
        <w:t>. [online] Available at: https://www.researchgate.net/publication/362013886_Challenges_and_Strategies_for_Employee_Retention_in_the_Hospitality_Industry_A_Review.</w:t>
      </w:r>
    </w:p>
    <w:p w14:paraId="1227AB3B" w14:textId="2E85BD41" w:rsidR="00A75125" w:rsidRPr="000367D2" w:rsidRDefault="00A75125" w:rsidP="000367D2">
      <w:pPr>
        <w:pStyle w:val="NormalWeb"/>
        <w:spacing w:before="0" w:beforeAutospacing="0" w:after="240" w:afterAutospacing="0" w:line="360" w:lineRule="auto"/>
      </w:pPr>
      <w:r w:rsidRPr="000367D2">
        <w:t xml:space="preserve">Hilton (2019). </w:t>
      </w:r>
      <w:r w:rsidRPr="000367D2">
        <w:rPr>
          <w:i/>
          <w:iCs/>
        </w:rPr>
        <w:t>Hilton 2019 Corporate Responsibility Report</w:t>
      </w:r>
      <w:r w:rsidRPr="000367D2">
        <w:t>. [online] Available at: https://cr.hilton.com/wp-content/uploads/2020/04/Hilton-2019-CR-Report.pdf.</w:t>
      </w:r>
    </w:p>
    <w:p w14:paraId="16E0A57E" w14:textId="77777777" w:rsidR="00A75125" w:rsidRPr="000367D2" w:rsidRDefault="00A75125" w:rsidP="000367D2">
      <w:pPr>
        <w:pStyle w:val="NormalWeb"/>
        <w:spacing w:before="0" w:beforeAutospacing="0" w:after="240" w:afterAutospacing="0" w:line="360" w:lineRule="auto"/>
      </w:pPr>
      <w:r w:rsidRPr="000367D2">
        <w:t xml:space="preserve">Iqbal, S., </w:t>
      </w:r>
      <w:proofErr w:type="spellStart"/>
      <w:r w:rsidRPr="000367D2">
        <w:t>Guohao</w:t>
      </w:r>
      <w:proofErr w:type="spellEnd"/>
      <w:r w:rsidRPr="000367D2">
        <w:t xml:space="preserve">, L. and Akhtar, S. (2017). Effects of Job Organizational Culture, Benefits, Salary on Job Satisfaction Ultimately Affecting Employee Retention. </w:t>
      </w:r>
      <w:r w:rsidRPr="000367D2">
        <w:rPr>
          <w:i/>
          <w:iCs/>
        </w:rPr>
        <w:t>Review of Public Administration and Management</w:t>
      </w:r>
      <w:r w:rsidRPr="000367D2">
        <w:t xml:space="preserve">, [online] 05(03). </w:t>
      </w:r>
      <w:proofErr w:type="spellStart"/>
      <w:r w:rsidRPr="000367D2">
        <w:t>doi:https</w:t>
      </w:r>
      <w:proofErr w:type="spellEnd"/>
      <w:r w:rsidRPr="000367D2">
        <w:t>://doi.org/10.4172/2315-7844.1000229.</w:t>
      </w:r>
    </w:p>
    <w:p w14:paraId="433988F2" w14:textId="77777777" w:rsidR="00A75125" w:rsidRPr="000367D2" w:rsidRDefault="00A75125" w:rsidP="000367D2">
      <w:pPr>
        <w:pStyle w:val="NormalWeb"/>
        <w:spacing w:before="0" w:beforeAutospacing="0" w:after="240" w:afterAutospacing="0" w:line="360" w:lineRule="auto"/>
      </w:pPr>
      <w:r w:rsidRPr="000367D2">
        <w:t xml:space="preserve">Kamal </w:t>
      </w:r>
      <w:proofErr w:type="spellStart"/>
      <w:r w:rsidRPr="000367D2">
        <w:t>Abhamid</w:t>
      </w:r>
      <w:proofErr w:type="spellEnd"/>
      <w:r w:rsidRPr="000367D2">
        <w:t xml:space="preserve">, </w:t>
      </w:r>
      <w:proofErr w:type="spellStart"/>
      <w:r w:rsidRPr="000367D2">
        <w:t>Munwar</w:t>
      </w:r>
      <w:proofErr w:type="spellEnd"/>
      <w:r w:rsidRPr="000367D2">
        <w:t xml:space="preserve"> Hussain </w:t>
      </w:r>
      <w:proofErr w:type="spellStart"/>
      <w:r w:rsidRPr="000367D2">
        <w:t>Pahi</w:t>
      </w:r>
      <w:proofErr w:type="spellEnd"/>
      <w:r w:rsidRPr="000367D2">
        <w:t xml:space="preserve">, Muhammad Asif Qureshi and Imran Arshad (2014). </w:t>
      </w:r>
      <w:r w:rsidRPr="000367D2">
        <w:rPr>
          <w:i/>
          <w:iCs/>
        </w:rPr>
        <w:t>The impact of leadership style on employee turnover and retention, and mediating job satisfaction and...</w:t>
      </w:r>
      <w:r w:rsidRPr="000367D2">
        <w:t xml:space="preserve"> [online] ResearchGate. Available at: https://www.researchgate.net/publication/318930651_The_impact_of_leadership_style_on_employee_turnover_and_retention_and_mediating_job_satisfaction_and_organization_commitment.</w:t>
      </w:r>
    </w:p>
    <w:p w14:paraId="56ECA2B9" w14:textId="77777777" w:rsidR="00A75125" w:rsidRPr="000367D2" w:rsidRDefault="00A75125" w:rsidP="000367D2">
      <w:pPr>
        <w:pStyle w:val="NormalWeb"/>
        <w:spacing w:before="0" w:beforeAutospacing="0" w:after="240" w:afterAutospacing="0" w:line="360" w:lineRule="auto"/>
      </w:pPr>
      <w:r w:rsidRPr="000367D2">
        <w:t xml:space="preserve">Mandarin Oriental (2022). </w:t>
      </w:r>
      <w:r w:rsidRPr="000367D2">
        <w:rPr>
          <w:i/>
          <w:iCs/>
        </w:rPr>
        <w:t>Mandarin Oriental, Lake Como -Herb and Vegetable Garden</w:t>
      </w:r>
      <w:r w:rsidRPr="000367D2">
        <w:t>. [online] Available at: https://photos.mandarinoriental.com/is/content/MandarinOriental/_Corporate/PDFs/mandarin-oriental-sustainability-report-2022.pdf.</w:t>
      </w:r>
    </w:p>
    <w:p w14:paraId="4F2B84A6" w14:textId="77777777" w:rsidR="00A75125" w:rsidRPr="000367D2" w:rsidRDefault="00A75125" w:rsidP="000367D2">
      <w:pPr>
        <w:pStyle w:val="NormalWeb"/>
        <w:spacing w:before="0" w:beforeAutospacing="0" w:after="240" w:afterAutospacing="0" w:line="360" w:lineRule="auto"/>
      </w:pPr>
      <w:r w:rsidRPr="000367D2">
        <w:t xml:space="preserve">Mandarin Oriental Hotel (2021). </w:t>
      </w:r>
      <w:r w:rsidRPr="000367D2">
        <w:rPr>
          <w:i/>
          <w:iCs/>
        </w:rPr>
        <w:t>Our-History</w:t>
      </w:r>
      <w:r w:rsidRPr="000367D2">
        <w:t>. [online] Corporate Site. Available at: https://www.mandarinoriental.com/en/our-company/our-history.</w:t>
      </w:r>
    </w:p>
    <w:p w14:paraId="11479245" w14:textId="77777777" w:rsidR="00A75125" w:rsidRPr="000367D2" w:rsidRDefault="00A75125" w:rsidP="000367D2">
      <w:pPr>
        <w:pStyle w:val="NormalWeb"/>
        <w:spacing w:before="0" w:beforeAutospacing="0" w:after="240" w:afterAutospacing="0" w:line="360" w:lineRule="auto"/>
      </w:pPr>
      <w:r w:rsidRPr="000367D2">
        <w:t xml:space="preserve">Morgan, J. (2016). </w:t>
      </w:r>
      <w:r w:rsidRPr="000367D2">
        <w:rPr>
          <w:i/>
          <w:iCs/>
        </w:rPr>
        <w:t>How Marriott Got To The Top Of The Hotel Industry By Focusing On Employee Health And Wellness</w:t>
      </w:r>
      <w:r w:rsidRPr="000367D2">
        <w:t>. [online] Forbes. Available at: https://www.forbes.com/sites/jacobmorgan/2016/01/04/how-marriott-dominated-the-hotel-industry-by-focusing-on-employee-health-and-wellness/.</w:t>
      </w:r>
    </w:p>
    <w:p w14:paraId="01C31931" w14:textId="77777777" w:rsidR="00A75125" w:rsidRPr="000367D2" w:rsidRDefault="00A75125" w:rsidP="000367D2">
      <w:pPr>
        <w:pStyle w:val="NormalWeb"/>
        <w:spacing w:before="0" w:beforeAutospacing="0" w:after="240" w:afterAutospacing="0" w:line="360" w:lineRule="auto"/>
      </w:pPr>
      <w:r w:rsidRPr="000367D2">
        <w:t xml:space="preserve">Ritz-Carlton (2019). </w:t>
      </w:r>
      <w:r w:rsidRPr="000367D2">
        <w:rPr>
          <w:i/>
          <w:iCs/>
        </w:rPr>
        <w:t>Organizational Transformation | Ritz-Carlton Leadership Center</w:t>
      </w:r>
      <w:r w:rsidRPr="000367D2">
        <w:t>. [online] Ritz-Carlton Leadership Center. Available at: https://ritzcarltonleadershipcenter.com/advisory-consulting/organizational-transformation/.</w:t>
      </w:r>
    </w:p>
    <w:p w14:paraId="0D802375" w14:textId="73F843E5" w:rsidR="00C54464" w:rsidRPr="000367D2" w:rsidRDefault="00C54464" w:rsidP="000367D2">
      <w:pPr>
        <w:pStyle w:val="NormalWeb"/>
        <w:spacing w:before="0" w:beforeAutospacing="0" w:after="240" w:afterAutospacing="0" w:line="360" w:lineRule="auto"/>
      </w:pPr>
      <w:r w:rsidRPr="000367D2">
        <w:t>West, R. and Turner, L. 2009. Introducing Communication Theory: Analysis and Application. [online] Amazon. McGraw Hill. Available at: https://www.amazon.com/Introducing-Communication-Theory-Analysis-Application/dp/0073385077 [Accessed 10 Aug. 2021].</w:t>
      </w:r>
    </w:p>
    <w:sectPr w:rsidR="00C54464" w:rsidRPr="000367D2">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DC233F" w14:textId="77777777" w:rsidR="00B45937" w:rsidRDefault="00B45937" w:rsidP="00441358">
      <w:pPr>
        <w:spacing w:after="0" w:line="240" w:lineRule="auto"/>
      </w:pPr>
      <w:r>
        <w:separator/>
      </w:r>
    </w:p>
  </w:endnote>
  <w:endnote w:type="continuationSeparator" w:id="0">
    <w:p w14:paraId="1B2F3055" w14:textId="77777777" w:rsidR="00B45937" w:rsidRDefault="00B45937" w:rsidP="004413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50BD37" w14:textId="77777777" w:rsidR="00B45937" w:rsidRDefault="00B45937" w:rsidP="00441358">
      <w:pPr>
        <w:spacing w:after="0" w:line="240" w:lineRule="auto"/>
      </w:pPr>
      <w:r>
        <w:separator/>
      </w:r>
    </w:p>
  </w:footnote>
  <w:footnote w:type="continuationSeparator" w:id="0">
    <w:p w14:paraId="7640FD8B" w14:textId="77777777" w:rsidR="00B45937" w:rsidRDefault="00B45937" w:rsidP="004413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4200095"/>
      <w:docPartObj>
        <w:docPartGallery w:val="Page Numbers (Top of Page)"/>
        <w:docPartUnique/>
      </w:docPartObj>
    </w:sdtPr>
    <w:sdtEndPr>
      <w:rPr>
        <w:rFonts w:ascii="Times New Roman" w:hAnsi="Times New Roman" w:cs="Times New Roman"/>
        <w:noProof/>
        <w:sz w:val="24"/>
        <w:szCs w:val="24"/>
      </w:rPr>
    </w:sdtEndPr>
    <w:sdtContent>
      <w:p w14:paraId="71C00BA4" w14:textId="5F8948C4" w:rsidR="00441358" w:rsidRPr="00441358" w:rsidRDefault="00441358">
        <w:pPr>
          <w:pStyle w:val="Antet"/>
          <w:jc w:val="right"/>
          <w:rPr>
            <w:rFonts w:ascii="Times New Roman" w:hAnsi="Times New Roman" w:cs="Times New Roman"/>
            <w:sz w:val="24"/>
            <w:szCs w:val="24"/>
          </w:rPr>
        </w:pPr>
        <w:r w:rsidRPr="00441358">
          <w:rPr>
            <w:rFonts w:ascii="Times New Roman" w:hAnsi="Times New Roman" w:cs="Times New Roman"/>
            <w:sz w:val="24"/>
            <w:szCs w:val="24"/>
          </w:rPr>
          <w:fldChar w:fldCharType="begin"/>
        </w:r>
        <w:r w:rsidRPr="00441358">
          <w:rPr>
            <w:rFonts w:ascii="Times New Roman" w:hAnsi="Times New Roman" w:cs="Times New Roman"/>
            <w:sz w:val="24"/>
            <w:szCs w:val="24"/>
          </w:rPr>
          <w:instrText xml:space="preserve"> PAGE   \* MERGEFORMAT </w:instrText>
        </w:r>
        <w:r w:rsidRPr="00441358">
          <w:rPr>
            <w:rFonts w:ascii="Times New Roman" w:hAnsi="Times New Roman" w:cs="Times New Roman"/>
            <w:sz w:val="24"/>
            <w:szCs w:val="24"/>
          </w:rPr>
          <w:fldChar w:fldCharType="separate"/>
        </w:r>
        <w:r w:rsidRPr="00441358">
          <w:rPr>
            <w:rFonts w:ascii="Times New Roman" w:hAnsi="Times New Roman" w:cs="Times New Roman"/>
            <w:noProof/>
            <w:sz w:val="24"/>
            <w:szCs w:val="24"/>
          </w:rPr>
          <w:t>2</w:t>
        </w:r>
        <w:r w:rsidRPr="00441358">
          <w:rPr>
            <w:rFonts w:ascii="Times New Roman" w:hAnsi="Times New Roman" w:cs="Times New Roman"/>
            <w:noProof/>
            <w:sz w:val="24"/>
            <w:szCs w:val="24"/>
          </w:rPr>
          <w:fldChar w:fldCharType="end"/>
        </w:r>
      </w:p>
    </w:sdtContent>
  </w:sdt>
  <w:p w14:paraId="4DD51040" w14:textId="77777777" w:rsidR="00441358" w:rsidRDefault="00441358">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335C1A"/>
    <w:multiLevelType w:val="multilevel"/>
    <w:tmpl w:val="0F335C1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15592F12"/>
    <w:multiLevelType w:val="multilevel"/>
    <w:tmpl w:val="FF643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275237"/>
    <w:multiLevelType w:val="multilevel"/>
    <w:tmpl w:val="81541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C32FEA"/>
    <w:multiLevelType w:val="hybridMultilevel"/>
    <w:tmpl w:val="DDBE6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8E7028"/>
    <w:multiLevelType w:val="multilevel"/>
    <w:tmpl w:val="E3CA4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C352E4"/>
    <w:multiLevelType w:val="multilevel"/>
    <w:tmpl w:val="6B147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BF1070"/>
    <w:multiLevelType w:val="multilevel"/>
    <w:tmpl w:val="B5228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EA616E"/>
    <w:multiLevelType w:val="multilevel"/>
    <w:tmpl w:val="EEA828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7335253"/>
    <w:multiLevelType w:val="multilevel"/>
    <w:tmpl w:val="064C0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DBF0DF1"/>
    <w:multiLevelType w:val="hybridMultilevel"/>
    <w:tmpl w:val="0C30F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2CA08F5"/>
    <w:multiLevelType w:val="hybridMultilevel"/>
    <w:tmpl w:val="91F6F3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73350216"/>
    <w:multiLevelType w:val="multilevel"/>
    <w:tmpl w:val="7EB68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4275314">
    <w:abstractNumId w:val="7"/>
  </w:num>
  <w:num w:numId="2" w16cid:durableId="1757435265">
    <w:abstractNumId w:val="9"/>
  </w:num>
  <w:num w:numId="3" w16cid:durableId="1592859675">
    <w:abstractNumId w:val="10"/>
  </w:num>
  <w:num w:numId="4" w16cid:durableId="1997881126">
    <w:abstractNumId w:val="1"/>
  </w:num>
  <w:num w:numId="5" w16cid:durableId="407384654">
    <w:abstractNumId w:val="6"/>
  </w:num>
  <w:num w:numId="6" w16cid:durableId="1177695331">
    <w:abstractNumId w:val="2"/>
  </w:num>
  <w:num w:numId="7" w16cid:durableId="421605084">
    <w:abstractNumId w:val="11"/>
  </w:num>
  <w:num w:numId="8" w16cid:durableId="1786119045">
    <w:abstractNumId w:val="8"/>
  </w:num>
  <w:num w:numId="9" w16cid:durableId="1379010491">
    <w:abstractNumId w:val="4"/>
  </w:num>
  <w:num w:numId="10" w16cid:durableId="1168130541">
    <w:abstractNumId w:val="5"/>
  </w:num>
  <w:num w:numId="11" w16cid:durableId="131560813">
    <w:abstractNumId w:val="3"/>
  </w:num>
  <w:num w:numId="12" w16cid:durableId="3560026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0"/>
  <w:proofState w:spelling="clean"/>
  <w:revisionView w:inkAnnotations="0"/>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C45"/>
    <w:rsid w:val="000367D2"/>
    <w:rsid w:val="00084F38"/>
    <w:rsid w:val="000E409A"/>
    <w:rsid w:val="00125C45"/>
    <w:rsid w:val="002D0987"/>
    <w:rsid w:val="0036064C"/>
    <w:rsid w:val="00365C8A"/>
    <w:rsid w:val="00441358"/>
    <w:rsid w:val="004510F8"/>
    <w:rsid w:val="00461384"/>
    <w:rsid w:val="005D675E"/>
    <w:rsid w:val="00604564"/>
    <w:rsid w:val="00651F40"/>
    <w:rsid w:val="007F6FA4"/>
    <w:rsid w:val="009F7BAF"/>
    <w:rsid w:val="00A04647"/>
    <w:rsid w:val="00A643C3"/>
    <w:rsid w:val="00A75125"/>
    <w:rsid w:val="00B45937"/>
    <w:rsid w:val="00B53551"/>
    <w:rsid w:val="00C33D60"/>
    <w:rsid w:val="00C415D6"/>
    <w:rsid w:val="00C54464"/>
    <w:rsid w:val="00C76BB1"/>
    <w:rsid w:val="00CB2C4A"/>
    <w:rsid w:val="00D907A8"/>
    <w:rsid w:val="00ED1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430DF"/>
  <w15:chartTrackingRefBased/>
  <w15:docId w15:val="{FC99E0B8-8D18-4BC7-B153-70EC99224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Titlu2"/>
    <w:next w:val="Normal"/>
    <w:link w:val="Titlu1Caracter"/>
    <w:uiPriority w:val="9"/>
    <w:qFormat/>
    <w:rsid w:val="00C76BB1"/>
    <w:pPr>
      <w:jc w:val="center"/>
      <w:outlineLvl w:val="0"/>
    </w:pPr>
  </w:style>
  <w:style w:type="paragraph" w:styleId="Titlu2">
    <w:name w:val="heading 2"/>
    <w:basedOn w:val="NormalWeb"/>
    <w:next w:val="Normal"/>
    <w:link w:val="Titlu2Caracter"/>
    <w:uiPriority w:val="9"/>
    <w:unhideWhenUsed/>
    <w:qFormat/>
    <w:rsid w:val="00C54464"/>
    <w:pPr>
      <w:spacing w:line="360" w:lineRule="auto"/>
      <w:outlineLvl w:val="1"/>
    </w:pPr>
    <w:rPr>
      <w: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unhideWhenUsed/>
    <w:rsid w:val="00125C4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Robust">
    <w:name w:val="Strong"/>
    <w:basedOn w:val="Fontdeparagrafimplicit"/>
    <w:uiPriority w:val="22"/>
    <w:qFormat/>
    <w:rsid w:val="00125C45"/>
    <w:rPr>
      <w:b/>
      <w:bCs/>
    </w:rPr>
  </w:style>
  <w:style w:type="table" w:styleId="Tabelgril">
    <w:name w:val="Table Grid"/>
    <w:basedOn w:val="TabelNormal"/>
    <w:uiPriority w:val="39"/>
    <w:rsid w:val="009F7B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uiPriority w:val="9"/>
    <w:rsid w:val="00C76BB1"/>
    <w:rPr>
      <w:rFonts w:ascii="Times New Roman" w:eastAsia="Times New Roman" w:hAnsi="Times New Roman" w:cs="Times New Roman"/>
      <w:b/>
      <w:kern w:val="0"/>
      <w:sz w:val="24"/>
      <w:szCs w:val="24"/>
      <w14:ligatures w14:val="none"/>
    </w:rPr>
  </w:style>
  <w:style w:type="character" w:customStyle="1" w:styleId="Titlu2Caracter">
    <w:name w:val="Titlu 2 Caracter"/>
    <w:basedOn w:val="Fontdeparagrafimplicit"/>
    <w:link w:val="Titlu2"/>
    <w:uiPriority w:val="9"/>
    <w:rsid w:val="00C54464"/>
    <w:rPr>
      <w:rFonts w:ascii="Times New Roman" w:eastAsia="Times New Roman" w:hAnsi="Times New Roman" w:cs="Times New Roman"/>
      <w:b/>
      <w:kern w:val="0"/>
      <w:sz w:val="24"/>
      <w:szCs w:val="24"/>
      <w14:ligatures w14:val="none"/>
    </w:rPr>
  </w:style>
  <w:style w:type="paragraph" w:styleId="Antet">
    <w:name w:val="header"/>
    <w:basedOn w:val="Normal"/>
    <w:link w:val="AntetCaracter"/>
    <w:uiPriority w:val="99"/>
    <w:unhideWhenUsed/>
    <w:rsid w:val="00441358"/>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441358"/>
  </w:style>
  <w:style w:type="paragraph" w:styleId="Subsol">
    <w:name w:val="footer"/>
    <w:basedOn w:val="Normal"/>
    <w:link w:val="SubsolCaracter"/>
    <w:uiPriority w:val="99"/>
    <w:unhideWhenUsed/>
    <w:rsid w:val="00441358"/>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441358"/>
  </w:style>
  <w:style w:type="paragraph" w:styleId="Listparagraf">
    <w:name w:val="List Paragraph"/>
    <w:basedOn w:val="Normal"/>
    <w:uiPriority w:val="34"/>
    <w:qFormat/>
    <w:rsid w:val="00C54464"/>
    <w:pPr>
      <w:ind w:left="720"/>
      <w:contextualSpacing/>
    </w:pPr>
  </w:style>
  <w:style w:type="character" w:styleId="Hyperlink">
    <w:name w:val="Hyperlink"/>
    <w:basedOn w:val="Fontdeparagrafimplicit"/>
    <w:uiPriority w:val="99"/>
    <w:unhideWhenUsed/>
    <w:rsid w:val="00C54464"/>
    <w:rPr>
      <w:color w:val="0563C1" w:themeColor="hyperlink"/>
      <w:u w:val="single"/>
    </w:rPr>
  </w:style>
  <w:style w:type="character" w:styleId="MeniuneNerezolvat">
    <w:name w:val="Unresolved Mention"/>
    <w:basedOn w:val="Fontdeparagrafimplicit"/>
    <w:uiPriority w:val="99"/>
    <w:semiHidden/>
    <w:unhideWhenUsed/>
    <w:rsid w:val="00C544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747445">
      <w:bodyDiv w:val="1"/>
      <w:marLeft w:val="0"/>
      <w:marRight w:val="0"/>
      <w:marTop w:val="0"/>
      <w:marBottom w:val="0"/>
      <w:divBdr>
        <w:top w:val="none" w:sz="0" w:space="0" w:color="auto"/>
        <w:left w:val="none" w:sz="0" w:space="0" w:color="auto"/>
        <w:bottom w:val="none" w:sz="0" w:space="0" w:color="auto"/>
        <w:right w:val="none" w:sz="0" w:space="0" w:color="auto"/>
      </w:divBdr>
      <w:divsChild>
        <w:div w:id="1321496170">
          <w:marLeft w:val="0"/>
          <w:marRight w:val="0"/>
          <w:marTop w:val="0"/>
          <w:marBottom w:val="0"/>
          <w:divBdr>
            <w:top w:val="none" w:sz="0" w:space="0" w:color="auto"/>
            <w:left w:val="none" w:sz="0" w:space="0" w:color="auto"/>
            <w:bottom w:val="none" w:sz="0" w:space="0" w:color="auto"/>
            <w:right w:val="none" w:sz="0" w:space="0" w:color="auto"/>
          </w:divBdr>
        </w:div>
      </w:divsChild>
    </w:div>
    <w:div w:id="327251543">
      <w:bodyDiv w:val="1"/>
      <w:marLeft w:val="0"/>
      <w:marRight w:val="0"/>
      <w:marTop w:val="0"/>
      <w:marBottom w:val="0"/>
      <w:divBdr>
        <w:top w:val="none" w:sz="0" w:space="0" w:color="auto"/>
        <w:left w:val="none" w:sz="0" w:space="0" w:color="auto"/>
        <w:bottom w:val="none" w:sz="0" w:space="0" w:color="auto"/>
        <w:right w:val="none" w:sz="0" w:space="0" w:color="auto"/>
      </w:divBdr>
      <w:divsChild>
        <w:div w:id="1833642751">
          <w:marLeft w:val="0"/>
          <w:marRight w:val="0"/>
          <w:marTop w:val="0"/>
          <w:marBottom w:val="0"/>
          <w:divBdr>
            <w:top w:val="none" w:sz="0" w:space="0" w:color="auto"/>
            <w:left w:val="none" w:sz="0" w:space="0" w:color="auto"/>
            <w:bottom w:val="none" w:sz="0" w:space="0" w:color="auto"/>
            <w:right w:val="none" w:sz="0" w:space="0" w:color="auto"/>
          </w:divBdr>
          <w:divsChild>
            <w:div w:id="442700087">
              <w:marLeft w:val="0"/>
              <w:marRight w:val="0"/>
              <w:marTop w:val="0"/>
              <w:marBottom w:val="0"/>
              <w:divBdr>
                <w:top w:val="none" w:sz="0" w:space="0" w:color="auto"/>
                <w:left w:val="none" w:sz="0" w:space="0" w:color="auto"/>
                <w:bottom w:val="none" w:sz="0" w:space="0" w:color="auto"/>
                <w:right w:val="none" w:sz="0" w:space="0" w:color="auto"/>
              </w:divBdr>
              <w:divsChild>
                <w:div w:id="179544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013214">
      <w:bodyDiv w:val="1"/>
      <w:marLeft w:val="0"/>
      <w:marRight w:val="0"/>
      <w:marTop w:val="0"/>
      <w:marBottom w:val="0"/>
      <w:divBdr>
        <w:top w:val="none" w:sz="0" w:space="0" w:color="auto"/>
        <w:left w:val="none" w:sz="0" w:space="0" w:color="auto"/>
        <w:bottom w:val="none" w:sz="0" w:space="0" w:color="auto"/>
        <w:right w:val="none" w:sz="0" w:space="0" w:color="auto"/>
      </w:divBdr>
    </w:div>
    <w:div w:id="528569945">
      <w:bodyDiv w:val="1"/>
      <w:marLeft w:val="0"/>
      <w:marRight w:val="0"/>
      <w:marTop w:val="0"/>
      <w:marBottom w:val="0"/>
      <w:divBdr>
        <w:top w:val="none" w:sz="0" w:space="0" w:color="auto"/>
        <w:left w:val="none" w:sz="0" w:space="0" w:color="auto"/>
        <w:bottom w:val="none" w:sz="0" w:space="0" w:color="auto"/>
        <w:right w:val="none" w:sz="0" w:space="0" w:color="auto"/>
      </w:divBdr>
    </w:div>
    <w:div w:id="679162294">
      <w:bodyDiv w:val="1"/>
      <w:marLeft w:val="0"/>
      <w:marRight w:val="0"/>
      <w:marTop w:val="0"/>
      <w:marBottom w:val="0"/>
      <w:divBdr>
        <w:top w:val="none" w:sz="0" w:space="0" w:color="auto"/>
        <w:left w:val="none" w:sz="0" w:space="0" w:color="auto"/>
        <w:bottom w:val="none" w:sz="0" w:space="0" w:color="auto"/>
        <w:right w:val="none" w:sz="0" w:space="0" w:color="auto"/>
      </w:divBdr>
      <w:divsChild>
        <w:div w:id="1624531219">
          <w:marLeft w:val="0"/>
          <w:marRight w:val="0"/>
          <w:marTop w:val="0"/>
          <w:marBottom w:val="0"/>
          <w:divBdr>
            <w:top w:val="none" w:sz="0" w:space="0" w:color="auto"/>
            <w:left w:val="none" w:sz="0" w:space="0" w:color="auto"/>
            <w:bottom w:val="none" w:sz="0" w:space="0" w:color="auto"/>
            <w:right w:val="none" w:sz="0" w:space="0" w:color="auto"/>
          </w:divBdr>
          <w:divsChild>
            <w:div w:id="539590174">
              <w:marLeft w:val="0"/>
              <w:marRight w:val="0"/>
              <w:marTop w:val="0"/>
              <w:marBottom w:val="0"/>
              <w:divBdr>
                <w:top w:val="none" w:sz="0" w:space="0" w:color="auto"/>
                <w:left w:val="none" w:sz="0" w:space="0" w:color="auto"/>
                <w:bottom w:val="none" w:sz="0" w:space="0" w:color="auto"/>
                <w:right w:val="none" w:sz="0" w:space="0" w:color="auto"/>
              </w:divBdr>
              <w:divsChild>
                <w:div w:id="182958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969588">
      <w:bodyDiv w:val="1"/>
      <w:marLeft w:val="0"/>
      <w:marRight w:val="0"/>
      <w:marTop w:val="0"/>
      <w:marBottom w:val="0"/>
      <w:divBdr>
        <w:top w:val="none" w:sz="0" w:space="0" w:color="auto"/>
        <w:left w:val="none" w:sz="0" w:space="0" w:color="auto"/>
        <w:bottom w:val="none" w:sz="0" w:space="0" w:color="auto"/>
        <w:right w:val="none" w:sz="0" w:space="0" w:color="auto"/>
      </w:divBdr>
      <w:divsChild>
        <w:div w:id="751971209">
          <w:marLeft w:val="0"/>
          <w:marRight w:val="0"/>
          <w:marTop w:val="0"/>
          <w:marBottom w:val="0"/>
          <w:divBdr>
            <w:top w:val="none" w:sz="0" w:space="0" w:color="auto"/>
            <w:left w:val="none" w:sz="0" w:space="0" w:color="auto"/>
            <w:bottom w:val="none" w:sz="0" w:space="0" w:color="auto"/>
            <w:right w:val="none" w:sz="0" w:space="0" w:color="auto"/>
          </w:divBdr>
        </w:div>
      </w:divsChild>
    </w:div>
    <w:div w:id="1113788887">
      <w:bodyDiv w:val="1"/>
      <w:marLeft w:val="0"/>
      <w:marRight w:val="0"/>
      <w:marTop w:val="0"/>
      <w:marBottom w:val="0"/>
      <w:divBdr>
        <w:top w:val="none" w:sz="0" w:space="0" w:color="auto"/>
        <w:left w:val="none" w:sz="0" w:space="0" w:color="auto"/>
        <w:bottom w:val="none" w:sz="0" w:space="0" w:color="auto"/>
        <w:right w:val="none" w:sz="0" w:space="0" w:color="auto"/>
      </w:divBdr>
    </w:div>
    <w:div w:id="1895701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535</TotalTime>
  <Pages>1</Pages>
  <Words>2806</Words>
  <Characters>16278</Characters>
  <Application>Microsoft Office Word</Application>
  <DocSecurity>0</DocSecurity>
  <Lines>135</Lines>
  <Paragraphs>38</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
      <vt:lpstr>CHAPTER ONE: INTRODUCTION</vt:lpstr>
      <vt:lpstr>    Introduction</vt:lpstr>
      <vt:lpstr>    Background</vt:lpstr>
      <vt:lpstr>    Current Challenges</vt:lpstr>
      <vt:lpstr>    Research Questions</vt:lpstr>
      <vt:lpstr>CHAPTER TWO: LITERATURE REVIEW</vt:lpstr>
      <vt:lpstr>    Existing Research and Findings</vt:lpstr>
      <vt:lpstr>    Impact of Current Affairs</vt:lpstr>
      <vt:lpstr>    SWOT Analysis</vt:lpstr>
      <vt:lpstr>    PESTLE Analysis</vt:lpstr>
      <vt:lpstr>    Research Gaps</vt:lpstr>
      <vt:lpstr>    Potential Solutions</vt:lpstr>
      <vt:lpstr>CHAPTER THREE: METHODOLOGY, EVALUATION AND CONCLUSION</vt:lpstr>
      <vt:lpstr>Methodology</vt:lpstr>
      <vt:lpstr>    </vt:lpstr>
      <vt:lpstr>    Evaluation and Conclusion</vt:lpstr>
      <vt:lpstr>References</vt:lpstr>
    </vt:vector>
  </TitlesOfParts>
  <Company/>
  <LinksUpToDate>false</LinksUpToDate>
  <CharactersWithSpaces>19046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Denzel Tatuli</dc:creator>
  <cp:keywords/>
  <dc:description/>
  <cp:lastModifiedBy>Constantin-Bogdan Rusu (2014305)</cp:lastModifiedBy>
  <cp:revision>9</cp:revision>
  <dcterms:created xsi:type="dcterms:W3CDTF">2023-11-08T16:26:00Z</dcterms:created>
  <dcterms:modified xsi:type="dcterms:W3CDTF">2023-11-11T09:43:00Z</dcterms:modified>
</cp:coreProperties>
</file>