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41BA7A" w14:textId="3DE906DB" w:rsidR="00006FA9" w:rsidRPr="009868BF" w:rsidRDefault="00202533">
      <w:pPr>
        <w:rPr>
          <w:rFonts w:ascii="Times" w:hAnsi="Times"/>
          <w:sz w:val="22"/>
          <w:szCs w:val="22"/>
        </w:rPr>
      </w:pPr>
      <w:r w:rsidRPr="009868BF">
        <w:rPr>
          <w:rFonts w:ascii="Times" w:hAnsi="Times"/>
          <w:sz w:val="22"/>
          <w:szCs w:val="22"/>
        </w:rPr>
        <w:t>When considering method</w:t>
      </w:r>
      <w:r w:rsidR="00934BAB" w:rsidRPr="009868BF">
        <w:rPr>
          <w:rFonts w:ascii="Times" w:hAnsi="Times"/>
          <w:sz w:val="22"/>
          <w:szCs w:val="22"/>
        </w:rPr>
        <w:t>s</w:t>
      </w:r>
      <w:r w:rsidRPr="009868BF">
        <w:rPr>
          <w:rFonts w:ascii="Times" w:hAnsi="Times"/>
          <w:sz w:val="22"/>
          <w:szCs w:val="22"/>
        </w:rPr>
        <w:t xml:space="preserve"> of improving quality, we must first look at what quality is and how we define it.</w:t>
      </w:r>
      <w:r w:rsidR="00DF4E05" w:rsidRPr="009868BF">
        <w:rPr>
          <w:rFonts w:ascii="Times" w:hAnsi="Times"/>
          <w:sz w:val="22"/>
          <w:szCs w:val="22"/>
        </w:rPr>
        <w:t xml:space="preserve"> </w:t>
      </w:r>
      <w:r w:rsidR="00AD035E" w:rsidRPr="009868BF">
        <w:rPr>
          <w:rFonts w:ascii="Times" w:hAnsi="Times"/>
          <w:color w:val="FF0000"/>
          <w:sz w:val="22"/>
          <w:szCs w:val="22"/>
        </w:rPr>
        <w:t>Oxford dictionaries</w:t>
      </w:r>
      <w:r w:rsidR="00DF4E05" w:rsidRPr="009868BF">
        <w:rPr>
          <w:rFonts w:ascii="Times" w:hAnsi="Times"/>
          <w:color w:val="FF0000"/>
          <w:sz w:val="22"/>
          <w:szCs w:val="22"/>
        </w:rPr>
        <w:t xml:space="preserve"> (no date)</w:t>
      </w:r>
      <w:r w:rsidR="00AD035E" w:rsidRPr="009868BF">
        <w:rPr>
          <w:rFonts w:ascii="Times" w:hAnsi="Times"/>
          <w:sz w:val="22"/>
          <w:szCs w:val="22"/>
        </w:rPr>
        <w:t xml:space="preserve"> describes quality as </w:t>
      </w:r>
      <w:r w:rsidR="00DF4E05" w:rsidRPr="009868BF">
        <w:rPr>
          <w:rFonts w:ascii="Times" w:hAnsi="Times"/>
          <w:sz w:val="22"/>
          <w:szCs w:val="22"/>
        </w:rPr>
        <w:t>‘</w:t>
      </w:r>
      <w:r w:rsidR="00AD035E" w:rsidRPr="009868BF">
        <w:rPr>
          <w:rFonts w:ascii="Times" w:hAnsi="Times"/>
          <w:sz w:val="22"/>
          <w:szCs w:val="22"/>
        </w:rPr>
        <w:t>The standard of something as measured against other things of a similar kind; the degree of excellence of something</w:t>
      </w:r>
      <w:r w:rsidR="00DF4E05" w:rsidRPr="009868BF">
        <w:rPr>
          <w:rFonts w:ascii="Times" w:hAnsi="Times"/>
          <w:sz w:val="22"/>
          <w:szCs w:val="22"/>
        </w:rPr>
        <w:t>’</w:t>
      </w:r>
      <w:r w:rsidR="00AD035E" w:rsidRPr="009868BF">
        <w:rPr>
          <w:rFonts w:ascii="Times" w:hAnsi="Times"/>
          <w:sz w:val="22"/>
          <w:szCs w:val="22"/>
        </w:rPr>
        <w:t xml:space="preserve"> and </w:t>
      </w:r>
      <w:r w:rsidR="00DF4E05" w:rsidRPr="009868BF">
        <w:rPr>
          <w:rFonts w:ascii="Times" w:hAnsi="Times"/>
          <w:color w:val="FF0000"/>
          <w:sz w:val="22"/>
          <w:szCs w:val="22"/>
        </w:rPr>
        <w:t>Cambridge dictionary (no date)</w:t>
      </w:r>
      <w:r w:rsidR="00DF4E05" w:rsidRPr="009868BF">
        <w:rPr>
          <w:rFonts w:ascii="Times" w:hAnsi="Times"/>
          <w:sz w:val="22"/>
          <w:szCs w:val="22"/>
        </w:rPr>
        <w:t xml:space="preserve"> goes further but more simply describes quality as 'how good or bad something is'.</w:t>
      </w:r>
      <w:r w:rsidR="00D01A80" w:rsidRPr="009868BF">
        <w:rPr>
          <w:rFonts w:ascii="Times" w:hAnsi="Times"/>
          <w:sz w:val="22"/>
          <w:szCs w:val="22"/>
        </w:rPr>
        <w:t xml:space="preserve"> In more relevance </w:t>
      </w:r>
      <w:r w:rsidR="00B261DE" w:rsidRPr="009868BF">
        <w:rPr>
          <w:rFonts w:ascii="Times" w:hAnsi="Times"/>
          <w:color w:val="FF0000"/>
          <w:sz w:val="22"/>
          <w:szCs w:val="22"/>
        </w:rPr>
        <w:t xml:space="preserve">Foundation Years (no date) </w:t>
      </w:r>
      <w:r w:rsidR="00B261DE" w:rsidRPr="009868BF">
        <w:rPr>
          <w:rFonts w:ascii="Times" w:hAnsi="Times"/>
          <w:sz w:val="22"/>
          <w:szCs w:val="22"/>
        </w:rPr>
        <w:t xml:space="preserve">looks at what quality provision is in an early </w:t>
      </w:r>
      <w:r w:rsidR="00FA7E61" w:rsidRPr="009868BF">
        <w:rPr>
          <w:rFonts w:ascii="Times" w:hAnsi="Times"/>
          <w:sz w:val="22"/>
          <w:szCs w:val="22"/>
        </w:rPr>
        <w:t>years</w:t>
      </w:r>
      <w:r w:rsidR="00B261DE" w:rsidRPr="009868BF">
        <w:rPr>
          <w:rFonts w:ascii="Times" w:hAnsi="Times"/>
          <w:sz w:val="22"/>
          <w:szCs w:val="22"/>
        </w:rPr>
        <w:t xml:space="preserve"> environment. They highlight that quality provision is implemented by practitioners who are confident in engagin</w:t>
      </w:r>
      <w:r w:rsidR="00FA7E61" w:rsidRPr="009868BF">
        <w:rPr>
          <w:rFonts w:ascii="Times" w:hAnsi="Times"/>
          <w:sz w:val="22"/>
          <w:szCs w:val="22"/>
        </w:rPr>
        <w:t>g</w:t>
      </w:r>
      <w:r w:rsidR="00B261DE" w:rsidRPr="009868BF">
        <w:rPr>
          <w:rFonts w:ascii="Times" w:hAnsi="Times"/>
          <w:sz w:val="22"/>
          <w:szCs w:val="22"/>
        </w:rPr>
        <w:t xml:space="preserve"> with families and carers, implementing high quality practice and teaching that makes a difference to childrens outcomes on a daily basis and who understand the development of children and educational and development pedagogy of theorists and the setting</w:t>
      </w:r>
      <w:r w:rsidR="00FA7E61" w:rsidRPr="009868BF">
        <w:rPr>
          <w:rFonts w:ascii="Times" w:hAnsi="Times"/>
          <w:sz w:val="22"/>
          <w:szCs w:val="22"/>
        </w:rPr>
        <w:t xml:space="preserve">. </w:t>
      </w:r>
      <w:r w:rsidR="00AB702D" w:rsidRPr="009868BF">
        <w:rPr>
          <w:rFonts w:ascii="Times" w:hAnsi="Times"/>
          <w:color w:val="FF0000"/>
          <w:sz w:val="22"/>
          <w:szCs w:val="22"/>
        </w:rPr>
        <w:t>The Early Intervention Foundation (2018)</w:t>
      </w:r>
      <w:r w:rsidR="00AB702D" w:rsidRPr="009868BF">
        <w:rPr>
          <w:rFonts w:ascii="Times" w:hAnsi="Times"/>
          <w:sz w:val="22"/>
          <w:szCs w:val="22"/>
        </w:rPr>
        <w:t xml:space="preserve"> believe there are two ways of viewing quality in early years practice. The first being structural quality, this would be the things that can be easily observed that are usually fact, such as practitioner qualifications and personal development, child group sizes, staff to child ratios and the retention of staff. Secondly there is process quality, this is related more to experiences that the children experience on a daily basis. in this what would be observed are educational activities that are set out for children, the d</w:t>
      </w:r>
      <w:r w:rsidR="00F926FD" w:rsidRPr="009868BF">
        <w:rPr>
          <w:rFonts w:ascii="Times" w:hAnsi="Times"/>
          <w:sz w:val="22"/>
          <w:szCs w:val="22"/>
        </w:rPr>
        <w:t>aily routine of health and well-</w:t>
      </w:r>
      <w:r w:rsidR="00AB702D" w:rsidRPr="009868BF">
        <w:rPr>
          <w:rFonts w:ascii="Times" w:hAnsi="Times"/>
          <w:sz w:val="22"/>
          <w:szCs w:val="22"/>
        </w:rPr>
        <w:t>being needs being appropriately attended to and the differing types of interaction between the staff and children</w:t>
      </w:r>
      <w:r w:rsidR="009F4F24" w:rsidRPr="009868BF">
        <w:rPr>
          <w:rFonts w:ascii="Times" w:hAnsi="Times"/>
          <w:sz w:val="22"/>
          <w:szCs w:val="22"/>
        </w:rPr>
        <w:t>, t</w:t>
      </w:r>
      <w:r w:rsidR="00E14442" w:rsidRPr="009868BF">
        <w:rPr>
          <w:rFonts w:ascii="Times" w:hAnsi="Times"/>
          <w:sz w:val="22"/>
          <w:szCs w:val="22"/>
        </w:rPr>
        <w:t xml:space="preserve">hese two structures are interlinking, they both </w:t>
      </w:r>
      <w:r w:rsidR="009F4F24" w:rsidRPr="009868BF">
        <w:rPr>
          <w:rFonts w:ascii="Times" w:hAnsi="Times"/>
          <w:sz w:val="22"/>
          <w:szCs w:val="22"/>
        </w:rPr>
        <w:t>are essential to us understanding the quality of provision that is being delivered to children.</w:t>
      </w:r>
    </w:p>
    <w:p w14:paraId="4B9BC28C" w14:textId="77777777" w:rsidR="00006FA9" w:rsidRPr="009868BF" w:rsidRDefault="00006FA9">
      <w:pPr>
        <w:rPr>
          <w:rFonts w:ascii="Times" w:hAnsi="Times"/>
          <w:sz w:val="22"/>
          <w:szCs w:val="22"/>
        </w:rPr>
      </w:pPr>
    </w:p>
    <w:p w14:paraId="318341BD" w14:textId="043FD224" w:rsidR="00DF4E05" w:rsidRPr="009868BF" w:rsidRDefault="00FA7E61">
      <w:pPr>
        <w:rPr>
          <w:rFonts w:ascii="Times" w:hAnsi="Times"/>
          <w:sz w:val="22"/>
          <w:szCs w:val="22"/>
        </w:rPr>
      </w:pPr>
      <w:r w:rsidRPr="009868BF">
        <w:rPr>
          <w:rFonts w:ascii="Times" w:hAnsi="Times"/>
          <w:sz w:val="22"/>
          <w:szCs w:val="22"/>
        </w:rPr>
        <w:t>There are a</w:t>
      </w:r>
      <w:r w:rsidR="00F02612" w:rsidRPr="009868BF">
        <w:rPr>
          <w:rFonts w:ascii="Times" w:hAnsi="Times"/>
          <w:sz w:val="22"/>
          <w:szCs w:val="22"/>
        </w:rPr>
        <w:t xml:space="preserve">n extensive range </w:t>
      </w:r>
      <w:r w:rsidRPr="009868BF">
        <w:rPr>
          <w:rFonts w:ascii="Times" w:hAnsi="Times"/>
          <w:sz w:val="22"/>
          <w:szCs w:val="22"/>
        </w:rPr>
        <w:t>of methods</w:t>
      </w:r>
      <w:r w:rsidR="00120EE6" w:rsidRPr="009868BF">
        <w:rPr>
          <w:rFonts w:ascii="Times" w:hAnsi="Times"/>
          <w:sz w:val="22"/>
          <w:szCs w:val="22"/>
        </w:rPr>
        <w:t xml:space="preserve"> and rating scales</w:t>
      </w:r>
      <w:r w:rsidRPr="009868BF">
        <w:rPr>
          <w:rFonts w:ascii="Times" w:hAnsi="Times"/>
          <w:sz w:val="22"/>
          <w:szCs w:val="22"/>
        </w:rPr>
        <w:t xml:space="preserve"> </w:t>
      </w:r>
      <w:r w:rsidR="00F02612" w:rsidRPr="009868BF">
        <w:rPr>
          <w:rFonts w:ascii="Times" w:hAnsi="Times"/>
          <w:sz w:val="22"/>
          <w:szCs w:val="22"/>
        </w:rPr>
        <w:t>to assess</w:t>
      </w:r>
      <w:r w:rsidRPr="009868BF">
        <w:rPr>
          <w:rFonts w:ascii="Times" w:hAnsi="Times"/>
          <w:sz w:val="22"/>
          <w:szCs w:val="22"/>
        </w:rPr>
        <w:t xml:space="preserve"> quality within settings but </w:t>
      </w:r>
      <w:r w:rsidR="00B307EF" w:rsidRPr="009868BF">
        <w:rPr>
          <w:rFonts w:ascii="Times" w:hAnsi="Times"/>
          <w:sz w:val="22"/>
          <w:szCs w:val="22"/>
        </w:rPr>
        <w:t>this writing will concentrat</w:t>
      </w:r>
      <w:r w:rsidR="001066AB" w:rsidRPr="009868BF">
        <w:rPr>
          <w:rFonts w:ascii="Times" w:hAnsi="Times"/>
          <w:sz w:val="22"/>
          <w:szCs w:val="22"/>
        </w:rPr>
        <w:t>e on two of these methods, The Sustained Shared Thinking and Emotional Well-being scale</w:t>
      </w:r>
      <w:r w:rsidR="00006FA9" w:rsidRPr="009868BF">
        <w:rPr>
          <w:rFonts w:ascii="Times" w:hAnsi="Times"/>
          <w:sz w:val="22"/>
          <w:szCs w:val="22"/>
        </w:rPr>
        <w:t xml:space="preserve"> (SSTEW)</w:t>
      </w:r>
      <w:r w:rsidR="001066AB" w:rsidRPr="009868BF">
        <w:rPr>
          <w:rFonts w:ascii="Times" w:hAnsi="Times"/>
          <w:sz w:val="22"/>
          <w:szCs w:val="22"/>
        </w:rPr>
        <w:t xml:space="preserve"> and </w:t>
      </w:r>
      <w:r w:rsidR="00006FA9" w:rsidRPr="009868BF">
        <w:rPr>
          <w:rFonts w:ascii="Times" w:hAnsi="Times"/>
          <w:sz w:val="22"/>
          <w:szCs w:val="22"/>
        </w:rPr>
        <w:t>Early Childhood E</w:t>
      </w:r>
      <w:r w:rsidR="009F4F24" w:rsidRPr="009868BF">
        <w:rPr>
          <w:rFonts w:ascii="Times" w:hAnsi="Times"/>
          <w:sz w:val="22"/>
          <w:szCs w:val="22"/>
        </w:rPr>
        <w:t>nvironment Rating Scale (ECERS</w:t>
      </w:r>
      <w:r w:rsidR="00006FA9" w:rsidRPr="009868BF">
        <w:rPr>
          <w:rFonts w:ascii="Times" w:hAnsi="Times"/>
          <w:sz w:val="22"/>
          <w:szCs w:val="22"/>
        </w:rPr>
        <w:t>).</w:t>
      </w:r>
      <w:r w:rsidR="00111906" w:rsidRPr="009868BF">
        <w:rPr>
          <w:rFonts w:ascii="Times" w:hAnsi="Times"/>
          <w:sz w:val="22"/>
          <w:szCs w:val="22"/>
        </w:rPr>
        <w:t xml:space="preserve"> Both the ECERS scale and the SSTEW scale ratings are conducted by highly trained and accredited assessors, these include current professionals. </w:t>
      </w:r>
      <w:r w:rsidR="00111906" w:rsidRPr="009868BF">
        <w:rPr>
          <w:rFonts w:ascii="Times" w:hAnsi="Times"/>
          <w:color w:val="FF0000"/>
          <w:sz w:val="22"/>
          <w:szCs w:val="22"/>
        </w:rPr>
        <w:t>T</w:t>
      </w:r>
      <w:r w:rsidR="008B2CA0" w:rsidRPr="009868BF">
        <w:rPr>
          <w:rFonts w:ascii="Times" w:hAnsi="Times"/>
          <w:color w:val="FF0000"/>
          <w:sz w:val="22"/>
          <w:szCs w:val="22"/>
        </w:rPr>
        <w:t xml:space="preserve">he Department for Education (2017) </w:t>
      </w:r>
      <w:r w:rsidR="00111906" w:rsidRPr="009868BF">
        <w:rPr>
          <w:rFonts w:ascii="Times" w:hAnsi="Times"/>
          <w:sz w:val="22"/>
          <w:szCs w:val="22"/>
        </w:rPr>
        <w:t>buil</w:t>
      </w:r>
      <w:r w:rsidR="00795FDE" w:rsidRPr="009868BF">
        <w:rPr>
          <w:rFonts w:ascii="Times" w:hAnsi="Times"/>
          <w:sz w:val="22"/>
          <w:szCs w:val="22"/>
        </w:rPr>
        <w:t>d</w:t>
      </w:r>
      <w:r w:rsidR="00111906" w:rsidRPr="009868BF">
        <w:rPr>
          <w:rFonts w:ascii="Times" w:hAnsi="Times"/>
          <w:sz w:val="22"/>
          <w:szCs w:val="22"/>
        </w:rPr>
        <w:t xml:space="preserve">s upon </w:t>
      </w:r>
      <w:r w:rsidR="008B2CA0" w:rsidRPr="009868BF">
        <w:rPr>
          <w:rFonts w:ascii="Times" w:hAnsi="Times"/>
          <w:sz w:val="22"/>
          <w:szCs w:val="22"/>
        </w:rPr>
        <w:t xml:space="preserve">this by </w:t>
      </w:r>
      <w:r w:rsidR="00611FF8" w:rsidRPr="009868BF">
        <w:rPr>
          <w:rFonts w:ascii="Times" w:hAnsi="Times"/>
          <w:sz w:val="22"/>
          <w:szCs w:val="22"/>
        </w:rPr>
        <w:t xml:space="preserve">sharing </w:t>
      </w:r>
      <w:r w:rsidR="00111906" w:rsidRPr="009868BF">
        <w:rPr>
          <w:rFonts w:ascii="Times" w:hAnsi="Times"/>
          <w:sz w:val="22"/>
          <w:szCs w:val="22"/>
        </w:rPr>
        <w:t xml:space="preserve">the </w:t>
      </w:r>
      <w:r w:rsidR="008465B0" w:rsidRPr="009868BF">
        <w:rPr>
          <w:rFonts w:ascii="Times" w:hAnsi="Times"/>
          <w:sz w:val="22"/>
          <w:szCs w:val="22"/>
        </w:rPr>
        <w:t xml:space="preserve">strong </w:t>
      </w:r>
      <w:r w:rsidR="00111906" w:rsidRPr="009868BF">
        <w:rPr>
          <w:rFonts w:ascii="Times" w:hAnsi="Times"/>
          <w:sz w:val="22"/>
          <w:szCs w:val="22"/>
        </w:rPr>
        <w:t xml:space="preserve">understanding </w:t>
      </w:r>
      <w:r w:rsidR="00A30853" w:rsidRPr="009868BF">
        <w:rPr>
          <w:rFonts w:ascii="Times" w:hAnsi="Times"/>
          <w:sz w:val="22"/>
          <w:szCs w:val="22"/>
        </w:rPr>
        <w:t>that highly skilled practitioners are key in delivering</w:t>
      </w:r>
      <w:r w:rsidR="008465B0" w:rsidRPr="009868BF">
        <w:rPr>
          <w:rFonts w:ascii="Times" w:hAnsi="Times"/>
          <w:sz w:val="22"/>
          <w:szCs w:val="22"/>
        </w:rPr>
        <w:t xml:space="preserve"> the highest possible outcomes for children and this being especiall</w:t>
      </w:r>
      <w:r w:rsidR="008B2CA0" w:rsidRPr="009868BF">
        <w:rPr>
          <w:rFonts w:ascii="Times" w:hAnsi="Times"/>
          <w:sz w:val="22"/>
          <w:szCs w:val="22"/>
        </w:rPr>
        <w:t>y important in the early years</w:t>
      </w:r>
      <w:r w:rsidR="00611FF8" w:rsidRPr="009868BF">
        <w:rPr>
          <w:rFonts w:ascii="Times" w:hAnsi="Times"/>
          <w:sz w:val="22"/>
          <w:szCs w:val="22"/>
        </w:rPr>
        <w:t xml:space="preserve"> to build towards them having successful</w:t>
      </w:r>
      <w:r w:rsidR="008B2CA0" w:rsidRPr="009868BF">
        <w:rPr>
          <w:rFonts w:ascii="Times" w:hAnsi="Times"/>
          <w:sz w:val="22"/>
          <w:szCs w:val="22"/>
        </w:rPr>
        <w:t xml:space="preserve"> </w:t>
      </w:r>
      <w:r w:rsidR="00611FF8" w:rsidRPr="009868BF">
        <w:rPr>
          <w:rFonts w:ascii="Times" w:hAnsi="Times"/>
          <w:sz w:val="22"/>
          <w:szCs w:val="22"/>
        </w:rPr>
        <w:t xml:space="preserve">futures and that they understood that that before the implementation of </w:t>
      </w:r>
      <w:r w:rsidR="009577B4" w:rsidRPr="009868BF">
        <w:rPr>
          <w:rFonts w:ascii="Times" w:hAnsi="Times"/>
          <w:sz w:val="22"/>
          <w:szCs w:val="22"/>
        </w:rPr>
        <w:t xml:space="preserve">the 30 hours of childcare that there needed to be an increase in the staff recruited in the field to be of a sufficient </w:t>
      </w:r>
      <w:r w:rsidR="00FB5222" w:rsidRPr="009868BF">
        <w:rPr>
          <w:rFonts w:ascii="Times" w:hAnsi="Times"/>
          <w:sz w:val="22"/>
          <w:szCs w:val="22"/>
        </w:rPr>
        <w:t xml:space="preserve">standard to deliver the required </w:t>
      </w:r>
      <w:r w:rsidR="004C24B2" w:rsidRPr="009868BF">
        <w:rPr>
          <w:rFonts w:ascii="Times" w:hAnsi="Times"/>
          <w:sz w:val="22"/>
          <w:szCs w:val="22"/>
        </w:rPr>
        <w:t>level of quality</w:t>
      </w:r>
    </w:p>
    <w:p w14:paraId="1F6D64CE" w14:textId="77777777" w:rsidR="004C24B2" w:rsidRPr="009868BF" w:rsidRDefault="004C24B2">
      <w:pPr>
        <w:rPr>
          <w:rFonts w:ascii="Times" w:hAnsi="Times"/>
          <w:sz w:val="22"/>
          <w:szCs w:val="22"/>
        </w:rPr>
      </w:pPr>
    </w:p>
    <w:p w14:paraId="137DB113" w14:textId="77777777" w:rsidR="00006FA9" w:rsidRPr="009868BF" w:rsidRDefault="00790EC5">
      <w:pPr>
        <w:rPr>
          <w:rFonts w:ascii="Times" w:hAnsi="Times"/>
          <w:sz w:val="22"/>
          <w:szCs w:val="22"/>
        </w:rPr>
      </w:pPr>
      <w:r w:rsidRPr="009868BF">
        <w:rPr>
          <w:rFonts w:ascii="Times" w:hAnsi="Times"/>
          <w:color w:val="FF0000"/>
          <w:sz w:val="22"/>
          <w:szCs w:val="22"/>
        </w:rPr>
        <w:t xml:space="preserve">A+ education (no date) </w:t>
      </w:r>
      <w:r w:rsidRPr="009868BF">
        <w:rPr>
          <w:rFonts w:ascii="Times" w:hAnsi="Times"/>
          <w:sz w:val="22"/>
          <w:szCs w:val="22"/>
        </w:rPr>
        <w:t>describe t</w:t>
      </w:r>
      <w:r w:rsidR="00254010" w:rsidRPr="009868BF">
        <w:rPr>
          <w:rFonts w:ascii="Times" w:hAnsi="Times"/>
          <w:sz w:val="22"/>
          <w:szCs w:val="22"/>
        </w:rPr>
        <w:t xml:space="preserve">he ECERS are a </w:t>
      </w:r>
      <w:r w:rsidR="00325203" w:rsidRPr="009868BF">
        <w:rPr>
          <w:rFonts w:ascii="Times" w:hAnsi="Times"/>
          <w:sz w:val="22"/>
          <w:szCs w:val="22"/>
        </w:rPr>
        <w:t>standardised</w:t>
      </w:r>
      <w:r w:rsidR="00254010" w:rsidRPr="009868BF">
        <w:rPr>
          <w:rFonts w:ascii="Times" w:hAnsi="Times"/>
          <w:sz w:val="22"/>
          <w:szCs w:val="22"/>
        </w:rPr>
        <w:t xml:space="preserve"> tool that is used in the measurement and continuing progression towards quality of early years provision. It offers a structured approach to </w:t>
      </w:r>
      <w:r w:rsidR="007A20E7" w:rsidRPr="009868BF">
        <w:rPr>
          <w:rFonts w:ascii="Times" w:hAnsi="Times"/>
          <w:sz w:val="22"/>
          <w:szCs w:val="22"/>
        </w:rPr>
        <w:t>self-evaluation</w:t>
      </w:r>
      <w:r w:rsidR="00254010" w:rsidRPr="009868BF">
        <w:rPr>
          <w:rFonts w:ascii="Times" w:hAnsi="Times"/>
          <w:sz w:val="22"/>
          <w:szCs w:val="22"/>
        </w:rPr>
        <w:t xml:space="preserve"> and improving quality of settings</w:t>
      </w:r>
      <w:r w:rsidR="007A20E7" w:rsidRPr="009868BF">
        <w:rPr>
          <w:rFonts w:ascii="Times" w:hAnsi="Times"/>
          <w:sz w:val="22"/>
          <w:szCs w:val="22"/>
        </w:rPr>
        <w:t xml:space="preserve">. </w:t>
      </w:r>
    </w:p>
    <w:p w14:paraId="32C5ECB2" w14:textId="77777777" w:rsidR="0030127B" w:rsidRPr="009868BF" w:rsidRDefault="0030127B">
      <w:pPr>
        <w:rPr>
          <w:rFonts w:ascii="Times" w:hAnsi="Times"/>
          <w:sz w:val="22"/>
          <w:szCs w:val="22"/>
        </w:rPr>
      </w:pPr>
    </w:p>
    <w:p w14:paraId="6E163BFB" w14:textId="589EEDCE" w:rsidR="0030127B" w:rsidRPr="009868BF" w:rsidRDefault="00C46EDB">
      <w:pPr>
        <w:rPr>
          <w:rFonts w:ascii="Times" w:hAnsi="Times"/>
          <w:sz w:val="22"/>
          <w:szCs w:val="22"/>
        </w:rPr>
      </w:pPr>
      <w:r w:rsidRPr="009868BF">
        <w:rPr>
          <w:rFonts w:ascii="Times" w:hAnsi="Times"/>
          <w:sz w:val="22"/>
          <w:szCs w:val="22"/>
        </w:rPr>
        <w:t xml:space="preserve">If we look at the </w:t>
      </w:r>
      <w:r w:rsidR="0030127B" w:rsidRPr="009868BF">
        <w:rPr>
          <w:rFonts w:ascii="Times" w:hAnsi="Times"/>
          <w:sz w:val="22"/>
          <w:szCs w:val="22"/>
        </w:rPr>
        <w:t>ECERS</w:t>
      </w:r>
      <w:r w:rsidRPr="009868BF">
        <w:rPr>
          <w:rFonts w:ascii="Times" w:hAnsi="Times"/>
          <w:sz w:val="22"/>
          <w:szCs w:val="22"/>
        </w:rPr>
        <w:t>-R</w:t>
      </w:r>
      <w:r w:rsidR="00D72FF7" w:rsidRPr="009868BF">
        <w:rPr>
          <w:rFonts w:ascii="Times" w:hAnsi="Times"/>
          <w:sz w:val="22"/>
          <w:szCs w:val="22"/>
        </w:rPr>
        <w:t xml:space="preserve"> </w:t>
      </w:r>
      <w:r w:rsidR="00197746" w:rsidRPr="009868BF">
        <w:rPr>
          <w:rFonts w:ascii="Times" w:hAnsi="Times"/>
          <w:sz w:val="22"/>
          <w:szCs w:val="22"/>
        </w:rPr>
        <w:t xml:space="preserve">update listed by </w:t>
      </w:r>
      <w:r w:rsidR="00197746" w:rsidRPr="009868BF">
        <w:rPr>
          <w:rFonts w:ascii="Times" w:hAnsi="Times"/>
          <w:color w:val="FF0000"/>
          <w:sz w:val="22"/>
          <w:szCs w:val="22"/>
        </w:rPr>
        <w:t>The New York City Department of Education (no date)</w:t>
      </w:r>
      <w:r w:rsidR="00197746" w:rsidRPr="009868BF">
        <w:rPr>
          <w:rFonts w:ascii="Times" w:hAnsi="Times"/>
          <w:sz w:val="22"/>
          <w:szCs w:val="22"/>
        </w:rPr>
        <w:t xml:space="preserve"> in comparison </w:t>
      </w:r>
      <w:r w:rsidRPr="009868BF">
        <w:rPr>
          <w:rFonts w:ascii="Times" w:hAnsi="Times"/>
          <w:sz w:val="22"/>
          <w:szCs w:val="22"/>
        </w:rPr>
        <w:t>to the original ECERS it has a dedicated section for personal care routines</w:t>
      </w:r>
      <w:r w:rsidR="00197746" w:rsidRPr="009868BF">
        <w:rPr>
          <w:rFonts w:ascii="Times" w:hAnsi="Times"/>
          <w:sz w:val="22"/>
          <w:szCs w:val="22"/>
        </w:rPr>
        <w:t xml:space="preserve">. This includes </w:t>
      </w:r>
      <w:r w:rsidR="00EF3F6A" w:rsidRPr="009868BF">
        <w:rPr>
          <w:rFonts w:ascii="Times" w:hAnsi="Times"/>
          <w:sz w:val="22"/>
          <w:szCs w:val="22"/>
        </w:rPr>
        <w:t>practices conducted with the childr</w:t>
      </w:r>
      <w:r w:rsidR="005C1E45" w:rsidRPr="009868BF">
        <w:rPr>
          <w:rFonts w:ascii="Times" w:hAnsi="Times"/>
          <w:sz w:val="22"/>
          <w:szCs w:val="22"/>
        </w:rPr>
        <w:t>en around their health and well-</w:t>
      </w:r>
      <w:r w:rsidR="00EF3F6A" w:rsidRPr="009868BF">
        <w:rPr>
          <w:rFonts w:ascii="Times" w:hAnsi="Times"/>
          <w:sz w:val="22"/>
          <w:szCs w:val="22"/>
        </w:rPr>
        <w:t xml:space="preserve">being and how they take care of these for themselves. This </w:t>
      </w:r>
      <w:r w:rsidR="005C1E45" w:rsidRPr="009868BF">
        <w:rPr>
          <w:rFonts w:ascii="Times" w:hAnsi="Times"/>
          <w:sz w:val="22"/>
          <w:szCs w:val="22"/>
        </w:rPr>
        <w:t xml:space="preserve">will </w:t>
      </w:r>
      <w:r w:rsidR="00EF3F6A" w:rsidRPr="009868BF">
        <w:rPr>
          <w:rFonts w:ascii="Times" w:hAnsi="Times"/>
          <w:sz w:val="22"/>
          <w:szCs w:val="22"/>
        </w:rPr>
        <w:t xml:space="preserve">also </w:t>
      </w:r>
      <w:r w:rsidR="008439D6" w:rsidRPr="009868BF">
        <w:rPr>
          <w:rFonts w:ascii="Times" w:hAnsi="Times"/>
          <w:sz w:val="22"/>
          <w:szCs w:val="22"/>
        </w:rPr>
        <w:t>create</w:t>
      </w:r>
      <w:r w:rsidR="00EF3F6A" w:rsidRPr="009868BF">
        <w:rPr>
          <w:rFonts w:ascii="Times" w:hAnsi="Times"/>
          <w:sz w:val="22"/>
          <w:szCs w:val="22"/>
        </w:rPr>
        <w:t xml:space="preserve"> opportunities for the </w:t>
      </w:r>
      <w:r w:rsidR="005C1E45" w:rsidRPr="009868BF">
        <w:rPr>
          <w:rFonts w:ascii="Times" w:hAnsi="Times"/>
          <w:sz w:val="22"/>
          <w:szCs w:val="22"/>
        </w:rPr>
        <w:t>assessors</w:t>
      </w:r>
      <w:r w:rsidR="00EF3F6A" w:rsidRPr="009868BF">
        <w:rPr>
          <w:rFonts w:ascii="Times" w:hAnsi="Times"/>
          <w:sz w:val="22"/>
          <w:szCs w:val="22"/>
        </w:rPr>
        <w:t xml:space="preserve"> to </w:t>
      </w:r>
      <w:r w:rsidR="008439D6" w:rsidRPr="009868BF">
        <w:rPr>
          <w:rFonts w:ascii="Times" w:hAnsi="Times"/>
          <w:sz w:val="22"/>
          <w:szCs w:val="22"/>
        </w:rPr>
        <w:t>ascertain</w:t>
      </w:r>
      <w:r w:rsidR="00EF3F6A" w:rsidRPr="009868BF">
        <w:rPr>
          <w:rFonts w:ascii="Times" w:hAnsi="Times"/>
          <w:sz w:val="22"/>
          <w:szCs w:val="22"/>
        </w:rPr>
        <w:t xml:space="preserve"> if current initiatives such as design to smile, the daily </w:t>
      </w:r>
      <w:r w:rsidR="00FF5BE5" w:rsidRPr="009868BF">
        <w:rPr>
          <w:rFonts w:ascii="Times" w:hAnsi="Times"/>
          <w:sz w:val="22"/>
          <w:szCs w:val="22"/>
        </w:rPr>
        <w:t>mile and integration</w:t>
      </w:r>
      <w:r w:rsidR="00EF3F6A" w:rsidRPr="009868BF">
        <w:rPr>
          <w:rFonts w:ascii="Times" w:hAnsi="Times"/>
          <w:sz w:val="22"/>
          <w:szCs w:val="22"/>
        </w:rPr>
        <w:t xml:space="preserve"> of the Education for Sustainable Development and Global Citizenship (ESDGC)</w:t>
      </w:r>
      <w:r w:rsidR="001F46D3" w:rsidRPr="009868BF">
        <w:rPr>
          <w:rFonts w:ascii="Times" w:hAnsi="Times"/>
          <w:sz w:val="22"/>
          <w:szCs w:val="22"/>
        </w:rPr>
        <w:t xml:space="preserve"> are being implemented with the children to create an solid understanding of the messages that are imbedded within these initiatives.</w:t>
      </w:r>
    </w:p>
    <w:p w14:paraId="7F0EB727" w14:textId="77777777" w:rsidR="0055553B" w:rsidRPr="009868BF" w:rsidRDefault="0055553B">
      <w:pPr>
        <w:rPr>
          <w:rFonts w:ascii="Times" w:hAnsi="Times"/>
          <w:sz w:val="22"/>
          <w:szCs w:val="22"/>
        </w:rPr>
      </w:pPr>
    </w:p>
    <w:p w14:paraId="5F53E41C" w14:textId="3062E721" w:rsidR="00D62EA0" w:rsidRPr="009868BF" w:rsidRDefault="0055553B">
      <w:pPr>
        <w:rPr>
          <w:rFonts w:ascii="Times" w:hAnsi="Times"/>
          <w:sz w:val="22"/>
          <w:szCs w:val="22"/>
        </w:rPr>
      </w:pPr>
      <w:r w:rsidRPr="009868BF">
        <w:rPr>
          <w:rFonts w:ascii="Times" w:hAnsi="Times"/>
          <w:sz w:val="22"/>
          <w:szCs w:val="22"/>
        </w:rPr>
        <w:t xml:space="preserve">When considering the use of the ECERS scale it must be remembered that </w:t>
      </w:r>
      <w:r w:rsidR="00014F6D" w:rsidRPr="009868BF">
        <w:rPr>
          <w:rFonts w:ascii="Times" w:hAnsi="Times"/>
          <w:sz w:val="22"/>
          <w:szCs w:val="22"/>
        </w:rPr>
        <w:t>although the scale h</w:t>
      </w:r>
      <w:r w:rsidR="00D475C6" w:rsidRPr="009868BF">
        <w:rPr>
          <w:rFonts w:ascii="Times" w:hAnsi="Times"/>
          <w:sz w:val="22"/>
          <w:szCs w:val="22"/>
        </w:rPr>
        <w:t xml:space="preserve">as </w:t>
      </w:r>
      <w:r w:rsidR="00014F6D" w:rsidRPr="009868BF">
        <w:rPr>
          <w:rFonts w:ascii="Times" w:hAnsi="Times"/>
          <w:sz w:val="22"/>
          <w:szCs w:val="22"/>
        </w:rPr>
        <w:t xml:space="preserve">been </w:t>
      </w:r>
      <w:r w:rsidR="00D475C6" w:rsidRPr="009868BF">
        <w:rPr>
          <w:rFonts w:ascii="Times" w:hAnsi="Times"/>
          <w:sz w:val="22"/>
          <w:szCs w:val="22"/>
        </w:rPr>
        <w:t xml:space="preserve">revised </w:t>
      </w:r>
      <w:r w:rsidR="00014F6D" w:rsidRPr="009868BF">
        <w:rPr>
          <w:rFonts w:ascii="Times" w:hAnsi="Times"/>
          <w:sz w:val="22"/>
          <w:szCs w:val="22"/>
        </w:rPr>
        <w:t>multiple times</w:t>
      </w:r>
      <w:r w:rsidR="00D475C6" w:rsidRPr="009868BF">
        <w:rPr>
          <w:rFonts w:ascii="Times" w:hAnsi="Times"/>
          <w:sz w:val="22"/>
          <w:szCs w:val="22"/>
        </w:rPr>
        <w:t>, it was origina</w:t>
      </w:r>
      <w:r w:rsidR="00014F6D" w:rsidRPr="009868BF">
        <w:rPr>
          <w:rFonts w:ascii="Times" w:hAnsi="Times"/>
          <w:sz w:val="22"/>
          <w:szCs w:val="22"/>
        </w:rPr>
        <w:t>lly created in 1980. This does raise questions over</w:t>
      </w:r>
      <w:r w:rsidR="00D475C6" w:rsidRPr="009868BF">
        <w:rPr>
          <w:rFonts w:ascii="Times" w:hAnsi="Times"/>
          <w:sz w:val="22"/>
          <w:szCs w:val="22"/>
        </w:rPr>
        <w:t xml:space="preserve"> its validity in modern day education, when we consider how </w:t>
      </w:r>
      <w:r w:rsidR="00014F6D" w:rsidRPr="009868BF">
        <w:rPr>
          <w:rFonts w:ascii="Times" w:hAnsi="Times"/>
          <w:sz w:val="22"/>
          <w:szCs w:val="22"/>
        </w:rPr>
        <w:t xml:space="preserve">extensively education has developed in this time frame and how adaptable it had been made to fit in current </w:t>
      </w:r>
      <w:r w:rsidR="00737628" w:rsidRPr="009868BF">
        <w:rPr>
          <w:rFonts w:ascii="Times" w:hAnsi="Times"/>
          <w:sz w:val="22"/>
          <w:szCs w:val="22"/>
        </w:rPr>
        <w:t xml:space="preserve">ideologies around education and if it has adapted </w:t>
      </w:r>
      <w:r w:rsidR="000C1453" w:rsidRPr="009868BF">
        <w:rPr>
          <w:rFonts w:ascii="Times" w:hAnsi="Times"/>
          <w:sz w:val="22"/>
          <w:szCs w:val="22"/>
        </w:rPr>
        <w:t>to serve effective quality as this is a concept that will have adapted over time.</w:t>
      </w:r>
      <w:r w:rsidR="00B21907" w:rsidRPr="009868BF">
        <w:rPr>
          <w:rFonts w:ascii="Times" w:hAnsi="Times"/>
          <w:sz w:val="22"/>
          <w:szCs w:val="22"/>
        </w:rPr>
        <w:t xml:space="preserve"> </w:t>
      </w:r>
    </w:p>
    <w:p w14:paraId="1A038B27" w14:textId="77777777" w:rsidR="00FE3A89" w:rsidRPr="009868BF" w:rsidRDefault="00FE3A89">
      <w:pPr>
        <w:rPr>
          <w:rFonts w:ascii="Times" w:hAnsi="Times"/>
          <w:sz w:val="22"/>
          <w:szCs w:val="22"/>
        </w:rPr>
      </w:pPr>
    </w:p>
    <w:p w14:paraId="14FE0EB1" w14:textId="079BCE42" w:rsidR="00FE3A89" w:rsidRPr="009868BF" w:rsidRDefault="00FE3A89">
      <w:pPr>
        <w:rPr>
          <w:rFonts w:ascii="Times" w:hAnsi="Times"/>
          <w:sz w:val="22"/>
          <w:szCs w:val="22"/>
        </w:rPr>
      </w:pPr>
      <w:r w:rsidRPr="009868BF">
        <w:rPr>
          <w:rFonts w:ascii="Times" w:hAnsi="Times"/>
          <w:color w:val="FF0000"/>
          <w:sz w:val="22"/>
          <w:szCs w:val="22"/>
        </w:rPr>
        <w:t xml:space="preserve">Skakai et al (2003) </w:t>
      </w:r>
      <w:r w:rsidRPr="009868BF">
        <w:rPr>
          <w:rFonts w:ascii="Times" w:hAnsi="Times"/>
          <w:sz w:val="22"/>
          <w:szCs w:val="22"/>
        </w:rPr>
        <w:t xml:space="preserve">discusses one implication of using the ECERS scale is that this is not a scale that can be picked up and used by any practitioner within a setting. they discuss how there is an inherent way of practitioners being biased towards the quality of their setting or an area they have a responsibility over. Settings must ensure that </w:t>
      </w:r>
      <w:r w:rsidR="00A157A9" w:rsidRPr="009868BF">
        <w:rPr>
          <w:rFonts w:ascii="Times" w:hAnsi="Times"/>
          <w:sz w:val="22"/>
          <w:szCs w:val="22"/>
        </w:rPr>
        <w:t>self-</w:t>
      </w:r>
      <w:r w:rsidRPr="009868BF">
        <w:rPr>
          <w:rFonts w:ascii="Times" w:hAnsi="Times"/>
          <w:sz w:val="22"/>
          <w:szCs w:val="22"/>
        </w:rPr>
        <w:t>evaluators are fully trained</w:t>
      </w:r>
      <w:r w:rsidR="0027167F" w:rsidRPr="009868BF">
        <w:rPr>
          <w:rFonts w:ascii="Times" w:hAnsi="Times"/>
          <w:sz w:val="22"/>
          <w:szCs w:val="22"/>
        </w:rPr>
        <w:t xml:space="preserve"> to not only ensure accurate scoring</w:t>
      </w:r>
      <w:r w:rsidR="00A157A9" w:rsidRPr="009868BF">
        <w:rPr>
          <w:rFonts w:ascii="Times" w:hAnsi="Times"/>
          <w:sz w:val="22"/>
          <w:szCs w:val="22"/>
        </w:rPr>
        <w:t xml:space="preserve"> that they can be used for the effective improvement of quality, to not waste resources</w:t>
      </w:r>
      <w:r w:rsidR="0027167F" w:rsidRPr="009868BF">
        <w:rPr>
          <w:rFonts w:ascii="Times" w:hAnsi="Times"/>
          <w:sz w:val="22"/>
          <w:szCs w:val="22"/>
        </w:rPr>
        <w:t xml:space="preserve"> </w:t>
      </w:r>
      <w:r w:rsidR="00A157A9" w:rsidRPr="009868BF">
        <w:rPr>
          <w:rFonts w:ascii="Times" w:hAnsi="Times"/>
          <w:sz w:val="22"/>
          <w:szCs w:val="22"/>
        </w:rPr>
        <w:t>and</w:t>
      </w:r>
      <w:r w:rsidRPr="009868BF">
        <w:rPr>
          <w:rFonts w:ascii="Times" w:hAnsi="Times"/>
          <w:sz w:val="22"/>
          <w:szCs w:val="22"/>
        </w:rPr>
        <w:t xml:space="preserve"> to not put the quality of the program in </w:t>
      </w:r>
      <w:r w:rsidR="00F3514D" w:rsidRPr="009868BF">
        <w:rPr>
          <w:rFonts w:ascii="Times" w:hAnsi="Times"/>
          <w:sz w:val="22"/>
          <w:szCs w:val="22"/>
        </w:rPr>
        <w:t xml:space="preserve">jeopardy. </w:t>
      </w:r>
      <w:r w:rsidRPr="009868BF">
        <w:rPr>
          <w:rFonts w:ascii="Times" w:hAnsi="Times"/>
          <w:sz w:val="22"/>
          <w:szCs w:val="22"/>
        </w:rPr>
        <w:t>There must be no repercussions</w:t>
      </w:r>
      <w:r w:rsidR="00A157A9" w:rsidRPr="009868BF">
        <w:rPr>
          <w:rFonts w:ascii="Times" w:hAnsi="Times"/>
          <w:sz w:val="22"/>
          <w:szCs w:val="22"/>
        </w:rPr>
        <w:t xml:space="preserve"> for the accuracy</w:t>
      </w:r>
      <w:r w:rsidRPr="009868BF">
        <w:rPr>
          <w:rFonts w:ascii="Times" w:hAnsi="Times"/>
          <w:sz w:val="22"/>
          <w:szCs w:val="22"/>
        </w:rPr>
        <w:t xml:space="preserve"> </w:t>
      </w:r>
      <w:r w:rsidRPr="009868BF">
        <w:rPr>
          <w:rFonts w:ascii="Times" w:hAnsi="Times"/>
          <w:sz w:val="22"/>
          <w:szCs w:val="22"/>
        </w:rPr>
        <w:lastRenderedPageBreak/>
        <w:t xml:space="preserve">of the rating given to </w:t>
      </w:r>
      <w:r w:rsidR="00A157A9" w:rsidRPr="009868BF">
        <w:rPr>
          <w:rFonts w:ascii="Times" w:hAnsi="Times"/>
          <w:sz w:val="22"/>
          <w:szCs w:val="22"/>
        </w:rPr>
        <w:t>any self-evaluators or any practitioners who bears</w:t>
      </w:r>
      <w:r w:rsidR="00F3514D" w:rsidRPr="009868BF">
        <w:rPr>
          <w:rFonts w:ascii="Times" w:hAnsi="Times"/>
          <w:sz w:val="22"/>
          <w:szCs w:val="22"/>
        </w:rPr>
        <w:t xml:space="preserve"> responsibility for the ratings</w:t>
      </w:r>
      <w:r w:rsidR="00A157A9" w:rsidRPr="009868BF">
        <w:rPr>
          <w:rFonts w:ascii="Times" w:hAnsi="Times"/>
          <w:sz w:val="22"/>
          <w:szCs w:val="22"/>
        </w:rPr>
        <w:t xml:space="preserve"> or the areas that are rated</w:t>
      </w:r>
      <w:r w:rsidR="00F3514D" w:rsidRPr="009868BF">
        <w:rPr>
          <w:rFonts w:ascii="Times" w:hAnsi="Times"/>
          <w:sz w:val="22"/>
          <w:szCs w:val="22"/>
        </w:rPr>
        <w:t xml:space="preserve">, </w:t>
      </w:r>
      <w:r w:rsidR="00A157A9" w:rsidRPr="009868BF">
        <w:rPr>
          <w:rFonts w:ascii="Times" w:hAnsi="Times"/>
          <w:sz w:val="22"/>
          <w:szCs w:val="22"/>
        </w:rPr>
        <w:t xml:space="preserve">any </w:t>
      </w:r>
      <w:r w:rsidR="00F3514D" w:rsidRPr="009868BF">
        <w:rPr>
          <w:rFonts w:ascii="Times" w:hAnsi="Times"/>
          <w:sz w:val="22"/>
          <w:szCs w:val="22"/>
        </w:rPr>
        <w:t xml:space="preserve">biased </w:t>
      </w:r>
      <w:r w:rsidR="00A157A9" w:rsidRPr="009868BF">
        <w:rPr>
          <w:rFonts w:ascii="Times" w:hAnsi="Times"/>
          <w:sz w:val="22"/>
          <w:szCs w:val="22"/>
        </w:rPr>
        <w:t xml:space="preserve">scores may give some people the responses that they </w:t>
      </w:r>
      <w:r w:rsidR="00410B0A" w:rsidRPr="009868BF">
        <w:rPr>
          <w:rFonts w:ascii="Times" w:hAnsi="Times"/>
          <w:sz w:val="22"/>
          <w:szCs w:val="22"/>
        </w:rPr>
        <w:t>would</w:t>
      </w:r>
      <w:r w:rsidR="00A157A9" w:rsidRPr="009868BF">
        <w:rPr>
          <w:rFonts w:ascii="Times" w:hAnsi="Times"/>
          <w:sz w:val="22"/>
          <w:szCs w:val="22"/>
        </w:rPr>
        <w:t xml:space="preserve"> like to see but it renders the rating scale and the process of completing the scale </w:t>
      </w:r>
      <w:r w:rsidR="00410B0A" w:rsidRPr="009868BF">
        <w:rPr>
          <w:rFonts w:ascii="Times" w:hAnsi="Times"/>
          <w:sz w:val="22"/>
          <w:szCs w:val="22"/>
        </w:rPr>
        <w:t>a pointless process.</w:t>
      </w:r>
    </w:p>
    <w:p w14:paraId="527AAD63" w14:textId="77777777" w:rsidR="00A355D9" w:rsidRPr="009868BF" w:rsidRDefault="00A355D9">
      <w:pPr>
        <w:rPr>
          <w:rFonts w:ascii="Times" w:hAnsi="Times"/>
          <w:sz w:val="22"/>
          <w:szCs w:val="22"/>
        </w:rPr>
      </w:pPr>
    </w:p>
    <w:p w14:paraId="1897F796" w14:textId="2438D262" w:rsidR="00493B65" w:rsidRPr="009868BF" w:rsidRDefault="00A355D9">
      <w:pPr>
        <w:rPr>
          <w:rFonts w:ascii="Times" w:hAnsi="Times"/>
          <w:sz w:val="22"/>
          <w:szCs w:val="22"/>
        </w:rPr>
      </w:pPr>
      <w:r w:rsidRPr="009868BF">
        <w:rPr>
          <w:rFonts w:ascii="Times" w:hAnsi="Times"/>
          <w:color w:val="FF0000"/>
          <w:sz w:val="22"/>
          <w:szCs w:val="22"/>
        </w:rPr>
        <w:t>Illinois State Board of Education (no date)</w:t>
      </w:r>
      <w:r w:rsidRPr="009868BF">
        <w:rPr>
          <w:rFonts w:ascii="Times" w:hAnsi="Times"/>
          <w:sz w:val="22"/>
          <w:szCs w:val="22"/>
        </w:rPr>
        <w:t xml:space="preserve"> describes the ECERS scale as having the aims to give a baseline score, to push setting improvement, professional development, it isn't a system used to assess volumes of funding and that the scores they take are not a competition. It is important when using any rating scale to score a setting that the reasoning</w:t>
      </w:r>
      <w:r w:rsidR="00493B65" w:rsidRPr="009868BF">
        <w:rPr>
          <w:rFonts w:ascii="Times" w:hAnsi="Times"/>
          <w:sz w:val="22"/>
          <w:szCs w:val="22"/>
        </w:rPr>
        <w:t xml:space="preserve"> of why</w:t>
      </w:r>
      <w:r w:rsidRPr="009868BF">
        <w:rPr>
          <w:rFonts w:ascii="Times" w:hAnsi="Times"/>
          <w:sz w:val="22"/>
          <w:szCs w:val="22"/>
        </w:rPr>
        <w:t xml:space="preserve"> is understood in advance </w:t>
      </w:r>
      <w:r w:rsidR="00D62EA0" w:rsidRPr="009868BF">
        <w:rPr>
          <w:rFonts w:ascii="Times" w:hAnsi="Times"/>
          <w:sz w:val="22"/>
          <w:szCs w:val="22"/>
        </w:rPr>
        <w:t>by the setting.</w:t>
      </w:r>
    </w:p>
    <w:p w14:paraId="7AFCB09F" w14:textId="77777777" w:rsidR="00493B65" w:rsidRPr="009868BF" w:rsidRDefault="00493B65">
      <w:pPr>
        <w:rPr>
          <w:rFonts w:ascii="Times" w:hAnsi="Times"/>
          <w:sz w:val="22"/>
          <w:szCs w:val="22"/>
        </w:rPr>
      </w:pPr>
    </w:p>
    <w:p w14:paraId="475A940B" w14:textId="32EBB0D3" w:rsidR="00A355D9" w:rsidRPr="009868BF" w:rsidRDefault="00D62EA0">
      <w:pPr>
        <w:rPr>
          <w:rFonts w:ascii="Times" w:hAnsi="Times"/>
          <w:sz w:val="22"/>
          <w:szCs w:val="22"/>
        </w:rPr>
      </w:pPr>
      <w:r w:rsidRPr="009868BF">
        <w:rPr>
          <w:rFonts w:ascii="Times" w:hAnsi="Times"/>
          <w:sz w:val="22"/>
          <w:szCs w:val="22"/>
        </w:rPr>
        <w:t>I</w:t>
      </w:r>
      <w:r w:rsidR="00AD7A7B" w:rsidRPr="009868BF">
        <w:rPr>
          <w:rFonts w:ascii="Times" w:hAnsi="Times"/>
          <w:sz w:val="22"/>
          <w:szCs w:val="22"/>
        </w:rPr>
        <w:t xml:space="preserve">n a </w:t>
      </w:r>
      <w:r w:rsidR="00BB0CFA" w:rsidRPr="009868BF">
        <w:rPr>
          <w:rFonts w:ascii="Times" w:hAnsi="Times"/>
          <w:sz w:val="22"/>
          <w:szCs w:val="22"/>
        </w:rPr>
        <w:t xml:space="preserve">method that does </w:t>
      </w:r>
      <w:r w:rsidR="001C518E" w:rsidRPr="009868BF">
        <w:rPr>
          <w:rFonts w:ascii="Times" w:hAnsi="Times"/>
          <w:sz w:val="22"/>
          <w:szCs w:val="22"/>
        </w:rPr>
        <w:t xml:space="preserve">appear to promote </w:t>
      </w:r>
      <w:r w:rsidR="00BB0CFA" w:rsidRPr="009868BF">
        <w:rPr>
          <w:rFonts w:ascii="Times" w:hAnsi="Times"/>
          <w:sz w:val="22"/>
          <w:szCs w:val="22"/>
        </w:rPr>
        <w:t xml:space="preserve">the opposite to how the scale should be used </w:t>
      </w:r>
      <w:r w:rsidR="00233F53" w:rsidRPr="009868BF">
        <w:rPr>
          <w:rFonts w:ascii="Times" w:hAnsi="Times"/>
          <w:sz w:val="22"/>
          <w:szCs w:val="22"/>
        </w:rPr>
        <w:t xml:space="preserve">is </w:t>
      </w:r>
      <w:r w:rsidR="00A81887" w:rsidRPr="009868BF">
        <w:rPr>
          <w:rFonts w:ascii="Times" w:hAnsi="Times"/>
          <w:sz w:val="22"/>
          <w:szCs w:val="22"/>
        </w:rPr>
        <w:t xml:space="preserve">discussed by </w:t>
      </w:r>
      <w:r w:rsidR="008877AA" w:rsidRPr="009868BF">
        <w:rPr>
          <w:rFonts w:ascii="Times" w:hAnsi="Times"/>
          <w:color w:val="FF0000"/>
          <w:sz w:val="22"/>
          <w:szCs w:val="22"/>
        </w:rPr>
        <w:t xml:space="preserve">Setodji et al. (2018) </w:t>
      </w:r>
      <w:r w:rsidR="00A81887" w:rsidRPr="009868BF">
        <w:rPr>
          <w:rFonts w:ascii="Times" w:hAnsi="Times"/>
          <w:sz w:val="22"/>
          <w:szCs w:val="22"/>
        </w:rPr>
        <w:t xml:space="preserve">where they highlight </w:t>
      </w:r>
      <w:r w:rsidR="008877AA" w:rsidRPr="009868BF">
        <w:rPr>
          <w:rFonts w:ascii="Times" w:hAnsi="Times"/>
          <w:sz w:val="22"/>
          <w:szCs w:val="22"/>
        </w:rPr>
        <w:t xml:space="preserve">how </w:t>
      </w:r>
      <w:r w:rsidR="00A81887" w:rsidRPr="009868BF">
        <w:rPr>
          <w:rFonts w:ascii="Times" w:hAnsi="Times"/>
          <w:sz w:val="22"/>
          <w:szCs w:val="22"/>
        </w:rPr>
        <w:t>in the United States of A</w:t>
      </w:r>
      <w:r w:rsidR="001C518E" w:rsidRPr="009868BF">
        <w:rPr>
          <w:rFonts w:ascii="Times" w:hAnsi="Times"/>
          <w:sz w:val="22"/>
          <w:szCs w:val="22"/>
        </w:rPr>
        <w:t xml:space="preserve">merica the Quality Rating and Improvement Systems (QRIS) in </w:t>
      </w:r>
      <w:r w:rsidR="008877AA" w:rsidRPr="009868BF">
        <w:rPr>
          <w:rFonts w:ascii="Times" w:hAnsi="Times"/>
          <w:sz w:val="22"/>
          <w:szCs w:val="22"/>
        </w:rPr>
        <w:t xml:space="preserve">37 </w:t>
      </w:r>
      <w:r w:rsidR="001C518E" w:rsidRPr="009868BF">
        <w:rPr>
          <w:rFonts w:ascii="Times" w:hAnsi="Times"/>
          <w:sz w:val="22"/>
          <w:szCs w:val="22"/>
        </w:rPr>
        <w:t xml:space="preserve">of the 50 </w:t>
      </w:r>
      <w:r w:rsidR="008877AA" w:rsidRPr="009868BF">
        <w:rPr>
          <w:rFonts w:ascii="Times" w:hAnsi="Times"/>
          <w:sz w:val="22"/>
          <w:szCs w:val="22"/>
        </w:rPr>
        <w:t xml:space="preserve">states </w:t>
      </w:r>
      <w:r w:rsidR="00816C91" w:rsidRPr="009868BF">
        <w:rPr>
          <w:rFonts w:ascii="Times" w:hAnsi="Times"/>
          <w:sz w:val="22"/>
          <w:szCs w:val="22"/>
        </w:rPr>
        <w:t>have the ECERS scale integrated</w:t>
      </w:r>
      <w:r w:rsidR="00B12C26" w:rsidRPr="009868BF">
        <w:rPr>
          <w:rFonts w:ascii="Times" w:hAnsi="Times"/>
          <w:sz w:val="22"/>
          <w:szCs w:val="22"/>
        </w:rPr>
        <w:t xml:space="preserve"> as a key component</w:t>
      </w:r>
      <w:r w:rsidR="00816C91" w:rsidRPr="009868BF">
        <w:rPr>
          <w:rFonts w:ascii="Times" w:hAnsi="Times"/>
          <w:sz w:val="22"/>
          <w:szCs w:val="22"/>
        </w:rPr>
        <w:t xml:space="preserve"> into their processes th</w:t>
      </w:r>
      <w:r w:rsidR="00A81887" w:rsidRPr="009868BF">
        <w:rPr>
          <w:rFonts w:ascii="Times" w:hAnsi="Times"/>
          <w:sz w:val="22"/>
          <w:szCs w:val="22"/>
        </w:rPr>
        <w:t>a</w:t>
      </w:r>
      <w:r w:rsidR="00816C91" w:rsidRPr="009868BF">
        <w:rPr>
          <w:rFonts w:ascii="Times" w:hAnsi="Times"/>
          <w:sz w:val="22"/>
          <w:szCs w:val="22"/>
        </w:rPr>
        <w:t xml:space="preserve">t </w:t>
      </w:r>
      <w:r w:rsidR="00B12C26" w:rsidRPr="009868BF">
        <w:rPr>
          <w:rFonts w:ascii="Times" w:hAnsi="Times"/>
          <w:sz w:val="22"/>
          <w:szCs w:val="22"/>
        </w:rPr>
        <w:t>awards funding settings, most wouldn’t see an issue with this but this when it feeds further into how families in some states may be awarded tuition support due to the quality of a setting they have selected for their child to go to. The rationale is listed as being that the higher the ECERS score the highe</w:t>
      </w:r>
      <w:r w:rsidR="00416C90" w:rsidRPr="009868BF">
        <w:rPr>
          <w:rFonts w:ascii="Times" w:hAnsi="Times"/>
          <w:sz w:val="22"/>
          <w:szCs w:val="22"/>
        </w:rPr>
        <w:t xml:space="preserve">r the outcomes for children, which is in itself is correct but it does it not create a wider divide between the lower performing settings and the higher performing settings, </w:t>
      </w:r>
      <w:r w:rsidR="00601376" w:rsidRPr="009868BF">
        <w:rPr>
          <w:rFonts w:ascii="Times" w:hAnsi="Times"/>
          <w:sz w:val="22"/>
          <w:szCs w:val="22"/>
        </w:rPr>
        <w:t>realistically the under-</w:t>
      </w:r>
      <w:r w:rsidR="00416C90" w:rsidRPr="009868BF">
        <w:rPr>
          <w:rFonts w:ascii="Times" w:hAnsi="Times"/>
          <w:sz w:val="22"/>
          <w:szCs w:val="22"/>
        </w:rPr>
        <w:t>performin</w:t>
      </w:r>
      <w:r w:rsidR="00601376" w:rsidRPr="009868BF">
        <w:rPr>
          <w:rFonts w:ascii="Times" w:hAnsi="Times"/>
          <w:sz w:val="22"/>
          <w:szCs w:val="22"/>
        </w:rPr>
        <w:t>g</w:t>
      </w:r>
      <w:r w:rsidR="00416C90" w:rsidRPr="009868BF">
        <w:rPr>
          <w:rFonts w:ascii="Times" w:hAnsi="Times"/>
          <w:sz w:val="22"/>
          <w:szCs w:val="22"/>
        </w:rPr>
        <w:t xml:space="preserve"> </w:t>
      </w:r>
      <w:r w:rsidR="00601376" w:rsidRPr="009868BF">
        <w:rPr>
          <w:rFonts w:ascii="Times" w:hAnsi="Times"/>
          <w:sz w:val="22"/>
          <w:szCs w:val="22"/>
        </w:rPr>
        <w:t>settings would be the ones in need of investment, especially when the investm</w:t>
      </w:r>
      <w:r w:rsidR="006177C5" w:rsidRPr="009868BF">
        <w:rPr>
          <w:rFonts w:ascii="Times" w:hAnsi="Times"/>
          <w:sz w:val="22"/>
          <w:szCs w:val="22"/>
        </w:rPr>
        <w:t xml:space="preserve">ent can be made in the practitioners that are employed at the setting. It is a positive that the ECERS is </w:t>
      </w:r>
      <w:r w:rsidR="00493B65" w:rsidRPr="009868BF">
        <w:rPr>
          <w:rFonts w:ascii="Times" w:hAnsi="Times"/>
          <w:sz w:val="22"/>
          <w:szCs w:val="22"/>
        </w:rPr>
        <w:t xml:space="preserve">only </w:t>
      </w:r>
      <w:r w:rsidR="006177C5" w:rsidRPr="009868BF">
        <w:rPr>
          <w:rFonts w:ascii="Times" w:hAnsi="Times"/>
          <w:sz w:val="22"/>
          <w:szCs w:val="22"/>
        </w:rPr>
        <w:t xml:space="preserve">one component of the assessment scale but it is being used </w:t>
      </w:r>
      <w:r w:rsidR="00493B65" w:rsidRPr="009868BF">
        <w:rPr>
          <w:rFonts w:ascii="Times" w:hAnsi="Times"/>
          <w:sz w:val="22"/>
          <w:szCs w:val="22"/>
        </w:rPr>
        <w:t xml:space="preserve">in such a </w:t>
      </w:r>
      <w:r w:rsidR="00B31552" w:rsidRPr="009868BF">
        <w:rPr>
          <w:rFonts w:ascii="Times" w:hAnsi="Times"/>
          <w:sz w:val="22"/>
          <w:szCs w:val="22"/>
        </w:rPr>
        <w:t>high-stakes</w:t>
      </w:r>
      <w:r w:rsidR="00493B65" w:rsidRPr="009868BF">
        <w:rPr>
          <w:rFonts w:ascii="Times" w:hAnsi="Times"/>
          <w:sz w:val="22"/>
          <w:szCs w:val="22"/>
        </w:rPr>
        <w:t xml:space="preserve"> situation, is It the most effective scale to be </w:t>
      </w:r>
      <w:r w:rsidR="00B31552" w:rsidRPr="009868BF">
        <w:rPr>
          <w:rFonts w:ascii="Times" w:hAnsi="Times"/>
          <w:sz w:val="22"/>
          <w:szCs w:val="22"/>
        </w:rPr>
        <w:t xml:space="preserve">used to assess these situations when there are many doubts over it suitability and how this was the </w:t>
      </w:r>
      <w:r w:rsidRPr="009868BF">
        <w:rPr>
          <w:rFonts w:ascii="Times" w:hAnsi="Times"/>
          <w:sz w:val="22"/>
          <w:szCs w:val="22"/>
        </w:rPr>
        <w:t>springboard for the creation of the SSTEW scale.</w:t>
      </w:r>
    </w:p>
    <w:p w14:paraId="57BF2BA2" w14:textId="47971C5F" w:rsidR="001C518E" w:rsidRPr="009868BF" w:rsidRDefault="001C518E">
      <w:pPr>
        <w:rPr>
          <w:rFonts w:ascii="Times" w:hAnsi="Times"/>
          <w:sz w:val="22"/>
          <w:szCs w:val="22"/>
        </w:rPr>
      </w:pPr>
    </w:p>
    <w:p w14:paraId="51155333" w14:textId="455E4637" w:rsidR="000F3B95" w:rsidRPr="009868BF" w:rsidRDefault="00E73E28">
      <w:pPr>
        <w:rPr>
          <w:rFonts w:ascii="Times" w:hAnsi="Times"/>
          <w:sz w:val="22"/>
          <w:szCs w:val="22"/>
        </w:rPr>
      </w:pPr>
      <w:r w:rsidRPr="009868BF">
        <w:rPr>
          <w:rFonts w:ascii="Times" w:hAnsi="Times"/>
          <w:color w:val="FF0000"/>
          <w:sz w:val="22"/>
          <w:szCs w:val="22"/>
        </w:rPr>
        <w:t>Sheridan et al. (2009</w:t>
      </w:r>
      <w:r w:rsidR="00FE115B" w:rsidRPr="009868BF">
        <w:rPr>
          <w:rFonts w:ascii="Times" w:hAnsi="Times"/>
          <w:color w:val="FF0000"/>
          <w:sz w:val="22"/>
          <w:szCs w:val="22"/>
        </w:rPr>
        <w:t xml:space="preserve">) </w:t>
      </w:r>
      <w:r w:rsidR="00FE115B" w:rsidRPr="009868BF">
        <w:rPr>
          <w:rFonts w:ascii="Times" w:hAnsi="Times"/>
          <w:sz w:val="22"/>
          <w:szCs w:val="22"/>
        </w:rPr>
        <w:t xml:space="preserve">discusses that findings from their study conducted </w:t>
      </w:r>
      <w:r w:rsidR="001C054E" w:rsidRPr="009868BF">
        <w:rPr>
          <w:rFonts w:ascii="Times" w:hAnsi="Times"/>
          <w:sz w:val="22"/>
          <w:szCs w:val="22"/>
        </w:rPr>
        <w:t>at early years settings in</w:t>
      </w:r>
      <w:r w:rsidR="00FE115B" w:rsidRPr="009868BF">
        <w:rPr>
          <w:rFonts w:ascii="Times" w:hAnsi="Times"/>
          <w:sz w:val="22"/>
          <w:szCs w:val="22"/>
        </w:rPr>
        <w:t xml:space="preserve"> Sweden and South Korea highlighted on many </w:t>
      </w:r>
      <w:r w:rsidR="00677515" w:rsidRPr="009868BF">
        <w:rPr>
          <w:rFonts w:ascii="Times" w:hAnsi="Times"/>
          <w:sz w:val="22"/>
          <w:szCs w:val="22"/>
        </w:rPr>
        <w:t>occasions that there were</w:t>
      </w:r>
      <w:r w:rsidR="00FE115B" w:rsidRPr="009868BF">
        <w:rPr>
          <w:rFonts w:ascii="Times" w:hAnsi="Times"/>
          <w:sz w:val="22"/>
          <w:szCs w:val="22"/>
        </w:rPr>
        <w:t xml:space="preserve"> opp</w:t>
      </w:r>
      <w:r w:rsidR="00677515" w:rsidRPr="009868BF">
        <w:rPr>
          <w:rFonts w:ascii="Times" w:hAnsi="Times"/>
          <w:sz w:val="22"/>
          <w:szCs w:val="22"/>
        </w:rPr>
        <w:t xml:space="preserve">ortunities </w:t>
      </w:r>
      <w:r w:rsidR="001C054E" w:rsidRPr="009868BF">
        <w:rPr>
          <w:rFonts w:ascii="Times" w:hAnsi="Times"/>
          <w:sz w:val="22"/>
          <w:szCs w:val="22"/>
        </w:rPr>
        <w:t>in</w:t>
      </w:r>
      <w:r w:rsidR="00FE115B" w:rsidRPr="009868BF">
        <w:rPr>
          <w:rFonts w:ascii="Times" w:hAnsi="Times"/>
          <w:sz w:val="22"/>
          <w:szCs w:val="22"/>
        </w:rPr>
        <w:t xml:space="preserve"> the settings used for more to be done in regards to expand cultural awareness</w:t>
      </w:r>
      <w:r w:rsidR="001C054E" w:rsidRPr="009868BF">
        <w:rPr>
          <w:rFonts w:ascii="Times" w:hAnsi="Times"/>
          <w:sz w:val="22"/>
          <w:szCs w:val="22"/>
        </w:rPr>
        <w:t>, this the was also found to extend further to the overall countries on the whole where these correlated on how there were vast opportunities still existed</w:t>
      </w:r>
      <w:r w:rsidR="00FE115B" w:rsidRPr="009868BF">
        <w:rPr>
          <w:rFonts w:ascii="Times" w:hAnsi="Times"/>
          <w:sz w:val="22"/>
          <w:szCs w:val="22"/>
        </w:rPr>
        <w:t>. With both countries seeing an increas</w:t>
      </w:r>
      <w:r w:rsidR="00137662" w:rsidRPr="009868BF">
        <w:rPr>
          <w:rFonts w:ascii="Times" w:hAnsi="Times"/>
          <w:sz w:val="22"/>
          <w:szCs w:val="22"/>
        </w:rPr>
        <w:t>ing influx of overseas workers</w:t>
      </w:r>
      <w:r w:rsidR="00FE115B" w:rsidRPr="009868BF">
        <w:rPr>
          <w:rFonts w:ascii="Times" w:hAnsi="Times"/>
          <w:sz w:val="22"/>
          <w:szCs w:val="22"/>
        </w:rPr>
        <w:t xml:space="preserve"> </w:t>
      </w:r>
      <w:r w:rsidR="003309B4" w:rsidRPr="009868BF">
        <w:rPr>
          <w:rFonts w:ascii="Times" w:hAnsi="Times"/>
          <w:sz w:val="22"/>
          <w:szCs w:val="22"/>
        </w:rPr>
        <w:t xml:space="preserve">entering </w:t>
      </w:r>
      <w:r w:rsidR="00FE115B" w:rsidRPr="009868BF">
        <w:rPr>
          <w:rFonts w:ascii="Times" w:hAnsi="Times"/>
          <w:sz w:val="22"/>
          <w:szCs w:val="22"/>
        </w:rPr>
        <w:t>the countries from a vast array of backgrounds</w:t>
      </w:r>
      <w:r w:rsidR="003309B4" w:rsidRPr="009868BF">
        <w:rPr>
          <w:rFonts w:ascii="Times" w:hAnsi="Times"/>
          <w:sz w:val="22"/>
          <w:szCs w:val="22"/>
        </w:rPr>
        <w:t xml:space="preserve">, the countries are currently </w:t>
      </w:r>
      <w:r w:rsidR="004F1991" w:rsidRPr="009868BF">
        <w:rPr>
          <w:rFonts w:ascii="Times" w:hAnsi="Times"/>
          <w:sz w:val="22"/>
          <w:szCs w:val="22"/>
        </w:rPr>
        <w:t xml:space="preserve">operating under the primary mind frame </w:t>
      </w:r>
      <w:r w:rsidR="00E84117" w:rsidRPr="009868BF">
        <w:rPr>
          <w:rFonts w:ascii="Times" w:hAnsi="Times"/>
          <w:sz w:val="22"/>
          <w:szCs w:val="22"/>
        </w:rPr>
        <w:t xml:space="preserve">of educating in their own </w:t>
      </w:r>
      <w:r w:rsidR="001129D5" w:rsidRPr="009868BF">
        <w:rPr>
          <w:rFonts w:ascii="Times" w:hAnsi="Times"/>
          <w:sz w:val="22"/>
          <w:szCs w:val="22"/>
        </w:rPr>
        <w:t>traditions and cultural ideologies, there has seemingly been</w:t>
      </w:r>
      <w:r w:rsidR="00BA79F4" w:rsidRPr="009868BF">
        <w:rPr>
          <w:rFonts w:ascii="Times" w:hAnsi="Times"/>
          <w:sz w:val="22"/>
          <w:szCs w:val="22"/>
        </w:rPr>
        <w:t xml:space="preserve"> little to no</w:t>
      </w:r>
      <w:r w:rsidR="001129D5" w:rsidRPr="009868BF">
        <w:rPr>
          <w:rFonts w:ascii="Times" w:hAnsi="Times"/>
          <w:sz w:val="22"/>
          <w:szCs w:val="22"/>
        </w:rPr>
        <w:t xml:space="preserve"> consideration here for the increasingly diverse population</w:t>
      </w:r>
      <w:r w:rsidR="00BA79F4" w:rsidRPr="009868BF">
        <w:rPr>
          <w:rFonts w:ascii="Times" w:hAnsi="Times"/>
          <w:sz w:val="22"/>
          <w:szCs w:val="22"/>
        </w:rPr>
        <w:t xml:space="preserve"> and the opportunities to incorporate them with their own culture. This is a positive </w:t>
      </w:r>
      <w:r w:rsidR="00E6441A" w:rsidRPr="009868BF">
        <w:rPr>
          <w:rFonts w:ascii="Times" w:hAnsi="Times"/>
          <w:sz w:val="22"/>
          <w:szCs w:val="22"/>
        </w:rPr>
        <w:t xml:space="preserve">strength to the </w:t>
      </w:r>
      <w:r w:rsidR="00BA79F4" w:rsidRPr="009868BF">
        <w:rPr>
          <w:rFonts w:ascii="Times" w:hAnsi="Times"/>
          <w:sz w:val="22"/>
          <w:szCs w:val="22"/>
        </w:rPr>
        <w:t>to the ECERS</w:t>
      </w:r>
      <w:r w:rsidR="00634847" w:rsidRPr="009868BF">
        <w:rPr>
          <w:rFonts w:ascii="Times" w:hAnsi="Times"/>
          <w:sz w:val="22"/>
          <w:szCs w:val="22"/>
        </w:rPr>
        <w:t>,</w:t>
      </w:r>
      <w:r w:rsidR="00BA79F4" w:rsidRPr="009868BF">
        <w:rPr>
          <w:rFonts w:ascii="Times" w:hAnsi="Times"/>
          <w:sz w:val="22"/>
          <w:szCs w:val="22"/>
        </w:rPr>
        <w:t xml:space="preserve"> it shows how </w:t>
      </w:r>
      <w:r w:rsidR="00634847" w:rsidRPr="009868BF">
        <w:rPr>
          <w:rFonts w:ascii="Times" w:hAnsi="Times"/>
          <w:sz w:val="22"/>
          <w:szCs w:val="22"/>
        </w:rPr>
        <w:t xml:space="preserve">it has the potential to develop a </w:t>
      </w:r>
      <w:r w:rsidR="00F464FA" w:rsidRPr="009868BF">
        <w:rPr>
          <w:rFonts w:ascii="Times" w:hAnsi="Times"/>
          <w:sz w:val="22"/>
          <w:szCs w:val="22"/>
        </w:rPr>
        <w:t xml:space="preserve">uniformity </w:t>
      </w:r>
      <w:r w:rsidR="00DC28C3" w:rsidRPr="009868BF">
        <w:rPr>
          <w:rFonts w:ascii="Times" w:hAnsi="Times"/>
          <w:sz w:val="22"/>
          <w:szCs w:val="22"/>
        </w:rPr>
        <w:t xml:space="preserve">of </w:t>
      </w:r>
      <w:r w:rsidR="00634847" w:rsidRPr="009868BF">
        <w:rPr>
          <w:rFonts w:ascii="Times" w:hAnsi="Times"/>
          <w:sz w:val="22"/>
          <w:szCs w:val="22"/>
        </w:rPr>
        <w:t>opportunities to improve quality that are</w:t>
      </w:r>
      <w:r w:rsidR="00F464FA" w:rsidRPr="009868BF">
        <w:rPr>
          <w:rFonts w:ascii="Times" w:hAnsi="Times"/>
          <w:sz w:val="22"/>
          <w:szCs w:val="22"/>
        </w:rPr>
        <w:t xml:space="preserve"> consistent across two countries </w:t>
      </w:r>
      <w:r w:rsidR="00DC28C3" w:rsidRPr="009868BF">
        <w:rPr>
          <w:rFonts w:ascii="Times" w:hAnsi="Times"/>
          <w:sz w:val="22"/>
          <w:szCs w:val="22"/>
        </w:rPr>
        <w:t xml:space="preserve">and potentially shows the rating scale can see the same results in different </w:t>
      </w:r>
      <w:r w:rsidR="00634847" w:rsidRPr="009868BF">
        <w:rPr>
          <w:rFonts w:ascii="Times" w:hAnsi="Times"/>
          <w:sz w:val="22"/>
          <w:szCs w:val="22"/>
        </w:rPr>
        <w:t xml:space="preserve">cultural </w:t>
      </w:r>
      <w:r w:rsidR="00DC28C3" w:rsidRPr="009868BF">
        <w:rPr>
          <w:rFonts w:ascii="Times" w:hAnsi="Times"/>
          <w:sz w:val="22"/>
          <w:szCs w:val="22"/>
        </w:rPr>
        <w:t>context</w:t>
      </w:r>
      <w:r w:rsidR="00634847" w:rsidRPr="009868BF">
        <w:rPr>
          <w:rFonts w:ascii="Times" w:hAnsi="Times"/>
          <w:sz w:val="22"/>
          <w:szCs w:val="22"/>
        </w:rPr>
        <w:t>s</w:t>
      </w:r>
      <w:r w:rsidR="00DC28C3" w:rsidRPr="009868BF">
        <w:rPr>
          <w:rFonts w:ascii="Times" w:hAnsi="Times"/>
          <w:sz w:val="22"/>
          <w:szCs w:val="22"/>
        </w:rPr>
        <w:t xml:space="preserve"> and </w:t>
      </w:r>
      <w:r w:rsidR="00634847" w:rsidRPr="009868BF">
        <w:rPr>
          <w:rFonts w:ascii="Times" w:hAnsi="Times"/>
          <w:sz w:val="22"/>
          <w:szCs w:val="22"/>
        </w:rPr>
        <w:t xml:space="preserve">if we </w:t>
      </w:r>
      <w:r w:rsidRPr="009868BF">
        <w:rPr>
          <w:rFonts w:ascii="Times" w:hAnsi="Times"/>
          <w:sz w:val="22"/>
          <w:szCs w:val="22"/>
        </w:rPr>
        <w:t>assume</w:t>
      </w:r>
      <w:r w:rsidR="00DC28C3" w:rsidRPr="009868BF">
        <w:rPr>
          <w:rFonts w:ascii="Times" w:hAnsi="Times"/>
          <w:sz w:val="22"/>
          <w:szCs w:val="22"/>
        </w:rPr>
        <w:t xml:space="preserve"> these results are the correct one</w:t>
      </w:r>
      <w:r w:rsidRPr="009868BF">
        <w:rPr>
          <w:rFonts w:ascii="Times" w:hAnsi="Times"/>
          <w:sz w:val="22"/>
          <w:szCs w:val="22"/>
        </w:rPr>
        <w:t>s</w:t>
      </w:r>
      <w:r w:rsidR="00DC28C3" w:rsidRPr="009868BF">
        <w:rPr>
          <w:rFonts w:ascii="Times" w:hAnsi="Times"/>
          <w:sz w:val="22"/>
          <w:szCs w:val="22"/>
        </w:rPr>
        <w:t xml:space="preserve"> to improve quality </w:t>
      </w:r>
      <w:r w:rsidRPr="009868BF">
        <w:rPr>
          <w:rFonts w:ascii="Times" w:hAnsi="Times"/>
          <w:sz w:val="22"/>
          <w:szCs w:val="22"/>
        </w:rPr>
        <w:t>then the methods on how to improve quality can be easily translatable across all countries.</w:t>
      </w:r>
    </w:p>
    <w:p w14:paraId="429CDFE0" w14:textId="4C099658" w:rsidR="00180289" w:rsidRPr="009868BF" w:rsidRDefault="00005217">
      <w:pPr>
        <w:rPr>
          <w:rFonts w:ascii="Times" w:hAnsi="Times"/>
          <w:color w:val="FF0000"/>
          <w:sz w:val="22"/>
          <w:szCs w:val="22"/>
        </w:rPr>
      </w:pPr>
      <w:r w:rsidRPr="009868BF">
        <w:rPr>
          <w:rFonts w:ascii="Times" w:hAnsi="Times"/>
          <w:color w:val="FF0000"/>
          <w:sz w:val="22"/>
          <w:szCs w:val="22"/>
        </w:rPr>
        <w:br/>
      </w:r>
      <w:r w:rsidR="0009568D" w:rsidRPr="009868BF">
        <w:rPr>
          <w:rFonts w:ascii="Times" w:hAnsi="Times"/>
          <w:color w:val="FF0000"/>
          <w:sz w:val="22"/>
          <w:szCs w:val="22"/>
        </w:rPr>
        <w:t xml:space="preserve">Foundation years (2015) </w:t>
      </w:r>
      <w:r w:rsidR="0009568D" w:rsidRPr="009868BF">
        <w:rPr>
          <w:rFonts w:ascii="Times" w:hAnsi="Times"/>
          <w:color w:val="000000" w:themeColor="text1"/>
          <w:sz w:val="22"/>
          <w:szCs w:val="22"/>
        </w:rPr>
        <w:t>discusses the aims that SSTEW</w:t>
      </w:r>
      <w:r w:rsidR="00C72693" w:rsidRPr="009868BF">
        <w:rPr>
          <w:rFonts w:ascii="Times" w:hAnsi="Times"/>
          <w:color w:val="000000" w:themeColor="text1"/>
          <w:sz w:val="22"/>
          <w:szCs w:val="22"/>
        </w:rPr>
        <w:t xml:space="preserve"> scale was created to achieve. I</w:t>
      </w:r>
      <w:r w:rsidR="0009568D" w:rsidRPr="009868BF">
        <w:rPr>
          <w:rFonts w:ascii="Times" w:hAnsi="Times"/>
          <w:color w:val="000000" w:themeColor="text1"/>
          <w:sz w:val="22"/>
          <w:szCs w:val="22"/>
        </w:rPr>
        <w:t xml:space="preserve">t took the ECERS scale as a starting point </w:t>
      </w:r>
      <w:r w:rsidR="00B1503A" w:rsidRPr="009868BF">
        <w:rPr>
          <w:rFonts w:ascii="Times" w:hAnsi="Times"/>
          <w:color w:val="000000" w:themeColor="text1"/>
          <w:sz w:val="22"/>
          <w:szCs w:val="22"/>
        </w:rPr>
        <w:t xml:space="preserve">for development </w:t>
      </w:r>
      <w:r w:rsidR="0009568D" w:rsidRPr="009868BF">
        <w:rPr>
          <w:rFonts w:ascii="Times" w:hAnsi="Times"/>
          <w:color w:val="000000" w:themeColor="text1"/>
          <w:sz w:val="22"/>
          <w:szCs w:val="22"/>
        </w:rPr>
        <w:t>and placed an importance of the quality of the adult child interaction that happens within settings. Using Sustained Shared Thinking</w:t>
      </w:r>
      <w:r w:rsidR="00C72693" w:rsidRPr="009868BF">
        <w:rPr>
          <w:rFonts w:ascii="Times" w:hAnsi="Times"/>
          <w:color w:val="000000" w:themeColor="text1"/>
          <w:sz w:val="22"/>
          <w:szCs w:val="22"/>
        </w:rPr>
        <w:t xml:space="preserve"> in</w:t>
      </w:r>
      <w:r w:rsidR="0009568D" w:rsidRPr="009868BF">
        <w:rPr>
          <w:rFonts w:ascii="Times" w:hAnsi="Times"/>
          <w:color w:val="000000" w:themeColor="text1"/>
          <w:sz w:val="22"/>
          <w:szCs w:val="22"/>
        </w:rPr>
        <w:t xml:space="preserve"> the SSTEW module</w:t>
      </w:r>
      <w:r w:rsidR="00C72693" w:rsidRPr="009868BF">
        <w:rPr>
          <w:rFonts w:ascii="Times" w:hAnsi="Times"/>
          <w:color w:val="000000" w:themeColor="text1"/>
          <w:sz w:val="22"/>
          <w:szCs w:val="22"/>
        </w:rPr>
        <w:t>,</w:t>
      </w:r>
      <w:r w:rsidR="0009568D" w:rsidRPr="009868BF">
        <w:rPr>
          <w:rFonts w:ascii="Times" w:hAnsi="Times"/>
          <w:color w:val="000000" w:themeColor="text1"/>
          <w:sz w:val="22"/>
          <w:szCs w:val="22"/>
        </w:rPr>
        <w:t xml:space="preserve"> it was hoped that </w:t>
      </w:r>
      <w:r w:rsidR="00C72693" w:rsidRPr="009868BF">
        <w:rPr>
          <w:rFonts w:ascii="Times" w:hAnsi="Times"/>
          <w:color w:val="000000" w:themeColor="text1"/>
          <w:sz w:val="22"/>
          <w:szCs w:val="22"/>
        </w:rPr>
        <w:t xml:space="preserve">this </w:t>
      </w:r>
      <w:r w:rsidR="0009568D" w:rsidRPr="009868BF">
        <w:rPr>
          <w:rFonts w:ascii="Times" w:hAnsi="Times"/>
          <w:color w:val="000000" w:themeColor="text1"/>
          <w:sz w:val="22"/>
          <w:szCs w:val="22"/>
        </w:rPr>
        <w:t xml:space="preserve">would </w:t>
      </w:r>
      <w:r w:rsidR="00C72693" w:rsidRPr="009868BF">
        <w:rPr>
          <w:rFonts w:ascii="Times" w:hAnsi="Times"/>
          <w:color w:val="000000" w:themeColor="text1"/>
          <w:sz w:val="22"/>
          <w:szCs w:val="22"/>
        </w:rPr>
        <w:t xml:space="preserve">lead to there </w:t>
      </w:r>
      <w:r w:rsidR="0009568D" w:rsidRPr="009868BF">
        <w:rPr>
          <w:rFonts w:ascii="Times" w:hAnsi="Times"/>
          <w:color w:val="000000" w:themeColor="text1"/>
          <w:sz w:val="22"/>
          <w:szCs w:val="22"/>
        </w:rPr>
        <w:t>be</w:t>
      </w:r>
      <w:r w:rsidR="00C72693" w:rsidRPr="009868BF">
        <w:rPr>
          <w:rFonts w:ascii="Times" w:hAnsi="Times"/>
          <w:color w:val="000000" w:themeColor="text1"/>
          <w:sz w:val="22"/>
          <w:szCs w:val="22"/>
        </w:rPr>
        <w:t>ing an</w:t>
      </w:r>
      <w:r w:rsidR="003B5BB2" w:rsidRPr="009868BF">
        <w:rPr>
          <w:rFonts w:ascii="Times" w:hAnsi="Times"/>
          <w:color w:val="000000" w:themeColor="text1"/>
          <w:sz w:val="22"/>
          <w:szCs w:val="22"/>
        </w:rPr>
        <w:t xml:space="preserve"> increase</w:t>
      </w:r>
      <w:r w:rsidR="0009568D" w:rsidRPr="009868BF">
        <w:rPr>
          <w:rFonts w:ascii="Times" w:hAnsi="Times"/>
          <w:color w:val="000000" w:themeColor="text1"/>
          <w:sz w:val="22"/>
          <w:szCs w:val="22"/>
        </w:rPr>
        <w:t xml:space="preserve"> in childrens critical thinking and that it would extend the communication and language skills of children by </w:t>
      </w:r>
      <w:r w:rsidR="00B1503A" w:rsidRPr="009868BF">
        <w:rPr>
          <w:rFonts w:ascii="Times" w:hAnsi="Times"/>
          <w:color w:val="000000" w:themeColor="text1"/>
          <w:sz w:val="22"/>
          <w:szCs w:val="22"/>
        </w:rPr>
        <w:t>utilising</w:t>
      </w:r>
      <w:r w:rsidR="0009568D" w:rsidRPr="009868BF">
        <w:rPr>
          <w:rFonts w:ascii="Times" w:hAnsi="Times"/>
          <w:color w:val="000000" w:themeColor="text1"/>
          <w:sz w:val="22"/>
          <w:szCs w:val="22"/>
        </w:rPr>
        <w:t xml:space="preserve"> adults </w:t>
      </w:r>
      <w:r w:rsidR="00B1503A" w:rsidRPr="009868BF">
        <w:rPr>
          <w:rFonts w:ascii="Times" w:hAnsi="Times"/>
          <w:color w:val="000000" w:themeColor="text1"/>
          <w:sz w:val="22"/>
          <w:szCs w:val="22"/>
        </w:rPr>
        <w:t xml:space="preserve">that are knowledgeable in child development and for them </w:t>
      </w:r>
      <w:r w:rsidR="0009568D" w:rsidRPr="009868BF">
        <w:rPr>
          <w:rFonts w:ascii="Times" w:hAnsi="Times"/>
          <w:color w:val="000000" w:themeColor="text1"/>
          <w:sz w:val="22"/>
          <w:szCs w:val="22"/>
        </w:rPr>
        <w:t>to support conversations that will extend the thinking patterns of children.</w:t>
      </w:r>
      <w:r w:rsidR="008A2AC8" w:rsidRPr="009868BF">
        <w:rPr>
          <w:rFonts w:ascii="Times" w:hAnsi="Times"/>
          <w:color w:val="000000" w:themeColor="text1"/>
          <w:sz w:val="22"/>
          <w:szCs w:val="22"/>
        </w:rPr>
        <w:t xml:space="preserve"> </w:t>
      </w:r>
      <w:r w:rsidR="00136177" w:rsidRPr="009868BF">
        <w:rPr>
          <w:rFonts w:ascii="Times" w:hAnsi="Times"/>
          <w:color w:val="000000" w:themeColor="text1"/>
          <w:sz w:val="22"/>
          <w:szCs w:val="22"/>
        </w:rPr>
        <w:t xml:space="preserve">This feeds off from </w:t>
      </w:r>
      <w:r w:rsidR="003B5BB2" w:rsidRPr="009868BF">
        <w:rPr>
          <w:rFonts w:ascii="Times" w:hAnsi="Times"/>
          <w:color w:val="000000" w:themeColor="text1"/>
          <w:sz w:val="22"/>
          <w:szCs w:val="22"/>
        </w:rPr>
        <w:t>Vygotsky’s</w:t>
      </w:r>
      <w:r w:rsidR="00136177" w:rsidRPr="009868BF">
        <w:rPr>
          <w:rFonts w:ascii="Times" w:hAnsi="Times"/>
          <w:color w:val="000000" w:themeColor="text1"/>
          <w:sz w:val="22"/>
          <w:szCs w:val="22"/>
        </w:rPr>
        <w:t xml:space="preserve"> theory of the More knowledgeable other, </w:t>
      </w:r>
      <w:r w:rsidR="003B5BB2" w:rsidRPr="009868BF">
        <w:rPr>
          <w:rFonts w:ascii="Times" w:hAnsi="Times"/>
          <w:color w:val="000000" w:themeColor="text1"/>
          <w:sz w:val="22"/>
          <w:szCs w:val="22"/>
        </w:rPr>
        <w:t xml:space="preserve">an adult or another child with knowledge can facilitate the learning of another by guiding the conversation towards the correct answer </w:t>
      </w:r>
      <w:r w:rsidR="00D50902" w:rsidRPr="009868BF">
        <w:rPr>
          <w:rFonts w:ascii="Times" w:hAnsi="Times"/>
          <w:color w:val="000000" w:themeColor="text1"/>
          <w:sz w:val="22"/>
          <w:szCs w:val="22"/>
        </w:rPr>
        <w:t>in using</w:t>
      </w:r>
      <w:r w:rsidR="003B5BB2" w:rsidRPr="009868BF">
        <w:rPr>
          <w:rFonts w:ascii="Times" w:hAnsi="Times"/>
          <w:color w:val="000000" w:themeColor="text1"/>
          <w:sz w:val="22"/>
          <w:szCs w:val="22"/>
        </w:rPr>
        <w:t xml:space="preserve"> open ended and thought provoking questions.</w:t>
      </w:r>
    </w:p>
    <w:p w14:paraId="4A80AEE0" w14:textId="77777777" w:rsidR="0009568D" w:rsidRPr="009868BF" w:rsidRDefault="0009568D">
      <w:pPr>
        <w:rPr>
          <w:rFonts w:ascii="Times" w:hAnsi="Times"/>
          <w:color w:val="000000" w:themeColor="text1"/>
          <w:sz w:val="22"/>
          <w:szCs w:val="22"/>
        </w:rPr>
      </w:pPr>
    </w:p>
    <w:p w14:paraId="6A306A04" w14:textId="3ABC1CDA" w:rsidR="000C3501" w:rsidRPr="009868BF" w:rsidRDefault="00770BF0">
      <w:pPr>
        <w:rPr>
          <w:rFonts w:ascii="Times" w:hAnsi="Times"/>
          <w:sz w:val="22"/>
          <w:szCs w:val="22"/>
        </w:rPr>
      </w:pPr>
      <w:r w:rsidRPr="009868BF">
        <w:rPr>
          <w:rFonts w:ascii="Times" w:hAnsi="Times"/>
          <w:color w:val="FF0000"/>
          <w:sz w:val="22"/>
          <w:szCs w:val="22"/>
        </w:rPr>
        <w:t>The Dep</w:t>
      </w:r>
      <w:r w:rsidR="005225C2" w:rsidRPr="009868BF">
        <w:rPr>
          <w:rFonts w:ascii="Times" w:hAnsi="Times"/>
          <w:color w:val="FF0000"/>
          <w:sz w:val="22"/>
          <w:szCs w:val="22"/>
        </w:rPr>
        <w:t xml:space="preserve">artment of Education (2018) </w:t>
      </w:r>
      <w:r w:rsidR="005225C2" w:rsidRPr="009868BF">
        <w:rPr>
          <w:rFonts w:ascii="Times" w:hAnsi="Times"/>
          <w:sz w:val="22"/>
          <w:szCs w:val="22"/>
        </w:rPr>
        <w:t>conducted the study of early education and development project</w:t>
      </w:r>
      <w:r w:rsidR="000F3B95" w:rsidRPr="009868BF">
        <w:rPr>
          <w:rFonts w:ascii="Times" w:hAnsi="Times"/>
          <w:sz w:val="22"/>
          <w:szCs w:val="22"/>
        </w:rPr>
        <w:t xml:space="preserve"> (SEED)</w:t>
      </w:r>
      <w:r w:rsidR="005225C2" w:rsidRPr="009868BF">
        <w:rPr>
          <w:rFonts w:ascii="Times" w:hAnsi="Times"/>
          <w:sz w:val="22"/>
          <w:szCs w:val="22"/>
        </w:rPr>
        <w:t>. They used Infant / Toddler Environment Ratings Scale (ITERS-R) and SSTEW</w:t>
      </w:r>
      <w:r w:rsidR="000F3B95" w:rsidRPr="009868BF">
        <w:rPr>
          <w:rFonts w:ascii="Times" w:hAnsi="Times"/>
          <w:sz w:val="22"/>
          <w:szCs w:val="22"/>
        </w:rPr>
        <w:t xml:space="preserve"> to score settings, </w:t>
      </w:r>
      <w:r w:rsidR="005225C2" w:rsidRPr="009868BF">
        <w:rPr>
          <w:rFonts w:ascii="Times" w:hAnsi="Times"/>
          <w:sz w:val="22"/>
          <w:szCs w:val="22"/>
        </w:rPr>
        <w:t xml:space="preserve"> the interesting outcome between these two scales is that under ITERS</w:t>
      </w:r>
      <w:r w:rsidR="000F3B95" w:rsidRPr="009868BF">
        <w:rPr>
          <w:rFonts w:ascii="Times" w:hAnsi="Times"/>
          <w:sz w:val="22"/>
          <w:szCs w:val="22"/>
        </w:rPr>
        <w:t>,</w:t>
      </w:r>
      <w:r w:rsidR="005225C2" w:rsidRPr="009868BF">
        <w:rPr>
          <w:rFonts w:ascii="Times" w:hAnsi="Times"/>
          <w:sz w:val="22"/>
          <w:szCs w:val="22"/>
        </w:rPr>
        <w:t xml:space="preserve"> 89% of the setting deemed as adequate or above but only 68% of the settings were deemed adequate under the SSTEW scale. Is</w:t>
      </w:r>
      <w:r w:rsidR="000F3B95" w:rsidRPr="009868BF">
        <w:rPr>
          <w:rFonts w:ascii="Times" w:hAnsi="Times"/>
          <w:sz w:val="22"/>
          <w:szCs w:val="22"/>
        </w:rPr>
        <w:t xml:space="preserve"> it that</w:t>
      </w:r>
      <w:r w:rsidR="005225C2" w:rsidRPr="009868BF">
        <w:rPr>
          <w:rFonts w:ascii="Times" w:hAnsi="Times"/>
          <w:sz w:val="22"/>
          <w:szCs w:val="22"/>
        </w:rPr>
        <w:t xml:space="preserve"> the SSTEW scale stricter than the ITERS scale? Does </w:t>
      </w:r>
      <w:r w:rsidR="00624AED" w:rsidRPr="009868BF">
        <w:rPr>
          <w:rFonts w:ascii="Times" w:hAnsi="Times"/>
          <w:sz w:val="22"/>
          <w:szCs w:val="22"/>
        </w:rPr>
        <w:t>the</w:t>
      </w:r>
      <w:r w:rsidR="005225C2" w:rsidRPr="009868BF">
        <w:rPr>
          <w:rFonts w:ascii="Times" w:hAnsi="Times"/>
          <w:sz w:val="22"/>
          <w:szCs w:val="22"/>
        </w:rPr>
        <w:t xml:space="preserve"> SSTEW scale do what its aimed to do and push settings to have </w:t>
      </w:r>
      <w:r w:rsidR="000F3B95" w:rsidRPr="009868BF">
        <w:rPr>
          <w:rFonts w:ascii="Times" w:hAnsi="Times"/>
          <w:sz w:val="22"/>
          <w:szCs w:val="22"/>
        </w:rPr>
        <w:t xml:space="preserve">high </w:t>
      </w:r>
      <w:r w:rsidR="005225C2" w:rsidRPr="009868BF">
        <w:rPr>
          <w:rFonts w:ascii="Times" w:hAnsi="Times"/>
          <w:sz w:val="22"/>
          <w:szCs w:val="22"/>
        </w:rPr>
        <w:t xml:space="preserve">quality in their practice and is it </w:t>
      </w:r>
      <w:r w:rsidR="000F3B95" w:rsidRPr="009868BF">
        <w:rPr>
          <w:rFonts w:ascii="Times" w:hAnsi="Times"/>
          <w:sz w:val="22"/>
          <w:szCs w:val="22"/>
        </w:rPr>
        <w:t>a more effective fit in</w:t>
      </w:r>
      <w:r w:rsidR="005225C2" w:rsidRPr="009868BF">
        <w:rPr>
          <w:rFonts w:ascii="Times" w:hAnsi="Times"/>
          <w:sz w:val="22"/>
          <w:szCs w:val="22"/>
        </w:rPr>
        <w:t xml:space="preserve"> finding areas to focus on </w:t>
      </w:r>
      <w:r w:rsidR="000F3B95" w:rsidRPr="009868BF">
        <w:rPr>
          <w:rFonts w:ascii="Times" w:hAnsi="Times"/>
          <w:sz w:val="22"/>
          <w:szCs w:val="22"/>
        </w:rPr>
        <w:t xml:space="preserve">improving </w:t>
      </w:r>
      <w:r w:rsidR="005225C2" w:rsidRPr="009868BF">
        <w:rPr>
          <w:rFonts w:ascii="Times" w:hAnsi="Times"/>
          <w:sz w:val="22"/>
          <w:szCs w:val="22"/>
        </w:rPr>
        <w:t>for settings which the ITERS may not</w:t>
      </w:r>
      <w:r w:rsidR="000F3B95" w:rsidRPr="009868BF">
        <w:rPr>
          <w:rFonts w:ascii="Times" w:hAnsi="Times"/>
          <w:sz w:val="22"/>
          <w:szCs w:val="22"/>
        </w:rPr>
        <w:t xml:space="preserve"> be </w:t>
      </w:r>
      <w:r w:rsidR="00E73E28" w:rsidRPr="009868BF">
        <w:rPr>
          <w:rFonts w:ascii="Times" w:hAnsi="Times"/>
          <w:sz w:val="22"/>
          <w:szCs w:val="22"/>
        </w:rPr>
        <w:t>of an adequate</w:t>
      </w:r>
      <w:r w:rsidR="000F3B95" w:rsidRPr="009868BF">
        <w:rPr>
          <w:rFonts w:ascii="Times" w:hAnsi="Times"/>
          <w:sz w:val="22"/>
          <w:szCs w:val="22"/>
        </w:rPr>
        <w:t xml:space="preserve"> </w:t>
      </w:r>
      <w:r w:rsidR="00E73E28" w:rsidRPr="009868BF">
        <w:rPr>
          <w:rFonts w:ascii="Times" w:hAnsi="Times"/>
          <w:sz w:val="22"/>
          <w:szCs w:val="22"/>
        </w:rPr>
        <w:t xml:space="preserve">quality </w:t>
      </w:r>
      <w:r w:rsidR="000F3B95" w:rsidRPr="009868BF">
        <w:rPr>
          <w:rFonts w:ascii="Times" w:hAnsi="Times"/>
          <w:sz w:val="22"/>
          <w:szCs w:val="22"/>
        </w:rPr>
        <w:t xml:space="preserve">to assess. </w:t>
      </w:r>
    </w:p>
    <w:p w14:paraId="51926A6B" w14:textId="77777777" w:rsidR="0096477B" w:rsidRPr="009868BF" w:rsidRDefault="0096477B">
      <w:pPr>
        <w:rPr>
          <w:rFonts w:ascii="Times" w:hAnsi="Times"/>
          <w:sz w:val="22"/>
          <w:szCs w:val="22"/>
        </w:rPr>
      </w:pPr>
    </w:p>
    <w:p w14:paraId="144BD7B4" w14:textId="5AC5653C" w:rsidR="0096477B" w:rsidRPr="009868BF" w:rsidRDefault="0096477B">
      <w:pPr>
        <w:rPr>
          <w:rFonts w:ascii="Times" w:hAnsi="Times"/>
          <w:sz w:val="22"/>
          <w:szCs w:val="22"/>
        </w:rPr>
      </w:pPr>
      <w:r w:rsidRPr="009868BF">
        <w:rPr>
          <w:rFonts w:ascii="Times" w:hAnsi="Times"/>
          <w:sz w:val="22"/>
          <w:szCs w:val="22"/>
        </w:rPr>
        <w:t xml:space="preserve">In research conducted by </w:t>
      </w:r>
      <w:r w:rsidRPr="009868BF">
        <w:rPr>
          <w:rFonts w:ascii="Times" w:hAnsi="Times"/>
          <w:color w:val="FF0000"/>
          <w:sz w:val="22"/>
          <w:szCs w:val="22"/>
        </w:rPr>
        <w:t>Macdonald and Battenbough (2016)</w:t>
      </w:r>
      <w:r w:rsidRPr="009868BF">
        <w:rPr>
          <w:rFonts w:ascii="Times" w:hAnsi="Times"/>
          <w:sz w:val="22"/>
          <w:szCs w:val="22"/>
        </w:rPr>
        <w:t xml:space="preserve"> in using the SSTEW scale at two different settings</w:t>
      </w:r>
      <w:r w:rsidR="001A5C33" w:rsidRPr="009868BF">
        <w:rPr>
          <w:rFonts w:ascii="Times" w:hAnsi="Times"/>
          <w:sz w:val="22"/>
          <w:szCs w:val="22"/>
        </w:rPr>
        <w:t>,</w:t>
      </w:r>
      <w:r w:rsidRPr="009868BF">
        <w:rPr>
          <w:rFonts w:ascii="Times" w:hAnsi="Times"/>
          <w:sz w:val="22"/>
          <w:szCs w:val="22"/>
        </w:rPr>
        <w:t xml:space="preserve"> there were </w:t>
      </w:r>
      <w:r w:rsidR="001A5C33" w:rsidRPr="009868BF">
        <w:rPr>
          <w:rFonts w:ascii="Times" w:hAnsi="Times"/>
          <w:sz w:val="22"/>
          <w:szCs w:val="22"/>
        </w:rPr>
        <w:t>similar training needs identified.</w:t>
      </w:r>
    </w:p>
    <w:p w14:paraId="326D61A9" w14:textId="77777777" w:rsidR="00420FA3" w:rsidRPr="009868BF" w:rsidRDefault="001A5C33">
      <w:pPr>
        <w:rPr>
          <w:rFonts w:ascii="Times" w:hAnsi="Times"/>
          <w:sz w:val="22"/>
          <w:szCs w:val="22"/>
        </w:rPr>
      </w:pPr>
      <w:r w:rsidRPr="009868BF">
        <w:rPr>
          <w:rFonts w:ascii="Times" w:hAnsi="Times"/>
          <w:sz w:val="22"/>
          <w:szCs w:val="22"/>
        </w:rPr>
        <w:t xml:space="preserve">Staff at the first setting were given the recommended training and the second were left with just a resources pack. Due to the training received the first setting the findings suggested that there were clear improvements to the support given to given in developing their emotional and behaviour development whereas the second setting that only received the resource pack saw little to no improvement in the same area. </w:t>
      </w:r>
      <w:r w:rsidR="002263F2" w:rsidRPr="009868BF">
        <w:rPr>
          <w:rFonts w:ascii="Times" w:hAnsi="Times"/>
          <w:sz w:val="22"/>
          <w:szCs w:val="22"/>
        </w:rPr>
        <w:t xml:space="preserve">Having the rating scales is not enough, the SSTEW scale when backed up with relevant and high level training will see improvements in the quality of provision children will receive and the practitioners will have </w:t>
      </w:r>
      <w:r w:rsidR="00420FA3" w:rsidRPr="009868BF">
        <w:rPr>
          <w:rFonts w:ascii="Times" w:hAnsi="Times"/>
          <w:sz w:val="22"/>
          <w:szCs w:val="22"/>
        </w:rPr>
        <w:t xml:space="preserve">developed the </w:t>
      </w:r>
      <w:r w:rsidR="002263F2" w:rsidRPr="009868BF">
        <w:rPr>
          <w:rFonts w:ascii="Times" w:hAnsi="Times"/>
          <w:sz w:val="22"/>
          <w:szCs w:val="22"/>
        </w:rPr>
        <w:t xml:space="preserve">understanding of why they </w:t>
      </w:r>
      <w:r w:rsidR="00420FA3" w:rsidRPr="009868BF">
        <w:rPr>
          <w:rFonts w:ascii="Times" w:hAnsi="Times"/>
          <w:sz w:val="22"/>
          <w:szCs w:val="22"/>
        </w:rPr>
        <w:t>have undertaken</w:t>
      </w:r>
      <w:r w:rsidR="002263F2" w:rsidRPr="009868BF">
        <w:rPr>
          <w:rFonts w:ascii="Times" w:hAnsi="Times"/>
          <w:sz w:val="22"/>
          <w:szCs w:val="22"/>
        </w:rPr>
        <w:t xml:space="preserve"> the training and how this will develop their practice further</w:t>
      </w:r>
      <w:r w:rsidR="00420FA3" w:rsidRPr="009868BF">
        <w:rPr>
          <w:rFonts w:ascii="Times" w:hAnsi="Times"/>
          <w:sz w:val="22"/>
          <w:szCs w:val="22"/>
        </w:rPr>
        <w:t xml:space="preserve"> in terms of the provision they provide children.</w:t>
      </w:r>
    </w:p>
    <w:p w14:paraId="15C089F8" w14:textId="027D7C0F" w:rsidR="0055553B" w:rsidRPr="009868BF" w:rsidRDefault="0055553B">
      <w:pPr>
        <w:rPr>
          <w:rFonts w:ascii="Times" w:hAnsi="Times"/>
          <w:sz w:val="22"/>
          <w:szCs w:val="22"/>
        </w:rPr>
      </w:pPr>
    </w:p>
    <w:p w14:paraId="1679B767" w14:textId="2B5EA588" w:rsidR="0055553B" w:rsidRPr="009868BF" w:rsidRDefault="004852E8">
      <w:pPr>
        <w:rPr>
          <w:rFonts w:ascii="Times" w:hAnsi="Times"/>
          <w:color w:val="000000" w:themeColor="text1"/>
          <w:sz w:val="22"/>
          <w:szCs w:val="22"/>
        </w:rPr>
      </w:pPr>
      <w:r w:rsidRPr="009868BF">
        <w:rPr>
          <w:rFonts w:ascii="Times" w:hAnsi="Times"/>
          <w:color w:val="000000" w:themeColor="text1"/>
          <w:sz w:val="22"/>
          <w:szCs w:val="22"/>
        </w:rPr>
        <w:t xml:space="preserve">One attractive attribute of the SSTEW scale is that there are areas that allow evidence to be provided if a certain aspect cannot be shown through practice. Even though there are visits announced in advance for the rating process to be conducted it can be difficult to accommodate every section and fulfil every tick box. It should develop a better process of keeping records within the setting to satisfy the criteria in the SSTEW </w:t>
      </w:r>
      <w:r w:rsidR="0084284E" w:rsidRPr="009868BF">
        <w:rPr>
          <w:rFonts w:ascii="Times" w:hAnsi="Times"/>
          <w:color w:val="000000" w:themeColor="text1"/>
          <w:sz w:val="22"/>
          <w:szCs w:val="22"/>
        </w:rPr>
        <w:t>and additionally</w:t>
      </w:r>
      <w:r w:rsidRPr="009868BF">
        <w:rPr>
          <w:rFonts w:ascii="Times" w:hAnsi="Times"/>
          <w:color w:val="000000" w:themeColor="text1"/>
          <w:sz w:val="22"/>
          <w:szCs w:val="22"/>
        </w:rPr>
        <w:t xml:space="preserve"> throughput the setting with all other methods of recording important information.</w:t>
      </w:r>
    </w:p>
    <w:p w14:paraId="1A29388B" w14:textId="77777777" w:rsidR="00005217" w:rsidRPr="009868BF" w:rsidRDefault="00005217">
      <w:pPr>
        <w:rPr>
          <w:rFonts w:ascii="Times" w:hAnsi="Times"/>
          <w:color w:val="000000" w:themeColor="text1"/>
          <w:sz w:val="22"/>
          <w:szCs w:val="22"/>
        </w:rPr>
      </w:pPr>
    </w:p>
    <w:p w14:paraId="3A6ADE2D" w14:textId="3274AFA8" w:rsidR="00005217" w:rsidRPr="009868BF" w:rsidRDefault="00005217">
      <w:pPr>
        <w:rPr>
          <w:rFonts w:ascii="Times" w:hAnsi="Times"/>
          <w:color w:val="000000" w:themeColor="text1"/>
          <w:sz w:val="22"/>
          <w:szCs w:val="22"/>
        </w:rPr>
      </w:pPr>
      <w:r w:rsidRPr="009868BF">
        <w:rPr>
          <w:rFonts w:ascii="Times" w:hAnsi="Times"/>
          <w:color w:val="000000" w:themeColor="text1"/>
          <w:sz w:val="22"/>
          <w:szCs w:val="22"/>
        </w:rPr>
        <w:t>One concern with both rating scale</w:t>
      </w:r>
      <w:r w:rsidR="00183BDA" w:rsidRPr="009868BF">
        <w:rPr>
          <w:rFonts w:ascii="Times" w:hAnsi="Times"/>
          <w:color w:val="000000" w:themeColor="text1"/>
          <w:sz w:val="22"/>
          <w:szCs w:val="22"/>
        </w:rPr>
        <w:t>s and all</w:t>
      </w:r>
      <w:r w:rsidRPr="009868BF">
        <w:rPr>
          <w:rFonts w:ascii="Times" w:hAnsi="Times"/>
          <w:color w:val="000000" w:themeColor="text1"/>
          <w:sz w:val="22"/>
          <w:szCs w:val="22"/>
        </w:rPr>
        <w:t xml:space="preserve"> </w:t>
      </w:r>
      <w:r w:rsidR="00BA4D24" w:rsidRPr="009868BF">
        <w:rPr>
          <w:rFonts w:ascii="Times" w:hAnsi="Times"/>
          <w:color w:val="000000" w:themeColor="text1"/>
          <w:sz w:val="22"/>
          <w:szCs w:val="22"/>
        </w:rPr>
        <w:t xml:space="preserve">non-government created </w:t>
      </w:r>
      <w:r w:rsidR="00121607" w:rsidRPr="009868BF">
        <w:rPr>
          <w:rFonts w:ascii="Times" w:hAnsi="Times"/>
          <w:color w:val="000000" w:themeColor="text1"/>
          <w:sz w:val="22"/>
          <w:szCs w:val="22"/>
        </w:rPr>
        <w:t>initiative</w:t>
      </w:r>
      <w:r w:rsidRPr="009868BF">
        <w:rPr>
          <w:rFonts w:ascii="Times" w:hAnsi="Times"/>
          <w:color w:val="000000" w:themeColor="text1"/>
          <w:sz w:val="22"/>
          <w:szCs w:val="22"/>
        </w:rPr>
        <w:t xml:space="preserve"> </w:t>
      </w:r>
      <w:r w:rsidR="00121607" w:rsidRPr="009868BF">
        <w:rPr>
          <w:rFonts w:ascii="Times" w:hAnsi="Times"/>
          <w:color w:val="000000" w:themeColor="text1"/>
          <w:sz w:val="22"/>
          <w:szCs w:val="22"/>
        </w:rPr>
        <w:t>is whether they are promoted as prod</w:t>
      </w:r>
      <w:r w:rsidR="00183BDA" w:rsidRPr="009868BF">
        <w:rPr>
          <w:rFonts w:ascii="Times" w:hAnsi="Times"/>
          <w:color w:val="000000" w:themeColor="text1"/>
          <w:sz w:val="22"/>
          <w:szCs w:val="22"/>
        </w:rPr>
        <w:t>ucts or as the correct process</w:t>
      </w:r>
      <w:r w:rsidR="00121607" w:rsidRPr="009868BF">
        <w:rPr>
          <w:rFonts w:ascii="Times" w:hAnsi="Times"/>
          <w:color w:val="000000" w:themeColor="text1"/>
          <w:sz w:val="22"/>
          <w:szCs w:val="22"/>
        </w:rPr>
        <w:t xml:space="preserve"> tha</w:t>
      </w:r>
      <w:r w:rsidR="00183BDA" w:rsidRPr="009868BF">
        <w:rPr>
          <w:rFonts w:ascii="Times" w:hAnsi="Times"/>
          <w:color w:val="000000" w:themeColor="text1"/>
          <w:sz w:val="22"/>
          <w:szCs w:val="22"/>
        </w:rPr>
        <w:t>t will achieve what is des</w:t>
      </w:r>
      <w:r w:rsidR="006E04B0" w:rsidRPr="009868BF">
        <w:rPr>
          <w:rFonts w:ascii="Times" w:hAnsi="Times"/>
          <w:color w:val="000000" w:themeColor="text1"/>
          <w:sz w:val="22"/>
          <w:szCs w:val="22"/>
        </w:rPr>
        <w:t xml:space="preserve">ired. </w:t>
      </w:r>
      <w:r w:rsidR="0056086A" w:rsidRPr="009868BF">
        <w:rPr>
          <w:rFonts w:ascii="Times" w:hAnsi="Times"/>
          <w:color w:val="000000" w:themeColor="text1"/>
          <w:sz w:val="22"/>
          <w:szCs w:val="22"/>
        </w:rPr>
        <w:t>Both</w:t>
      </w:r>
      <w:r w:rsidR="00183BDA" w:rsidRPr="009868BF">
        <w:rPr>
          <w:rFonts w:ascii="Times" w:hAnsi="Times"/>
          <w:color w:val="000000" w:themeColor="text1"/>
          <w:sz w:val="22"/>
          <w:szCs w:val="22"/>
        </w:rPr>
        <w:t xml:space="preserve"> scales discussed have costs involved in both training and acquiring the relevant tools needed to perform any self-assessments. Although money spent on training for staff should </w:t>
      </w:r>
      <w:r w:rsidR="0056086A" w:rsidRPr="009868BF">
        <w:rPr>
          <w:rFonts w:ascii="Times" w:hAnsi="Times"/>
          <w:color w:val="000000" w:themeColor="text1"/>
          <w:sz w:val="22"/>
          <w:szCs w:val="22"/>
        </w:rPr>
        <w:t xml:space="preserve">be viewed as </w:t>
      </w:r>
      <w:r w:rsidR="00183BDA" w:rsidRPr="009868BF">
        <w:rPr>
          <w:rFonts w:ascii="Times" w:hAnsi="Times"/>
          <w:color w:val="000000" w:themeColor="text1"/>
          <w:sz w:val="22"/>
          <w:szCs w:val="22"/>
        </w:rPr>
        <w:t xml:space="preserve">an investment </w:t>
      </w:r>
      <w:r w:rsidR="0056086A" w:rsidRPr="009868BF">
        <w:rPr>
          <w:rFonts w:ascii="Times" w:hAnsi="Times"/>
          <w:color w:val="000000" w:themeColor="text1"/>
          <w:sz w:val="22"/>
          <w:szCs w:val="22"/>
        </w:rPr>
        <w:t>in their staff and their setting and not as them spending money on a disposable product, with this in mind, the decision made in regards to what training provided needs to be a well thought out and one based on the merits of a training program. The merits of the training program</w:t>
      </w:r>
      <w:r w:rsidR="00DA48D3" w:rsidRPr="009868BF">
        <w:rPr>
          <w:rFonts w:ascii="Times" w:hAnsi="Times"/>
          <w:color w:val="000000" w:themeColor="text1"/>
          <w:sz w:val="22"/>
          <w:szCs w:val="22"/>
        </w:rPr>
        <w:t>s</w:t>
      </w:r>
      <w:r w:rsidR="0056086A" w:rsidRPr="009868BF">
        <w:rPr>
          <w:rFonts w:ascii="Times" w:hAnsi="Times"/>
          <w:color w:val="000000" w:themeColor="text1"/>
          <w:sz w:val="22"/>
          <w:szCs w:val="22"/>
        </w:rPr>
        <w:t xml:space="preserve"> should come from the relevance of </w:t>
      </w:r>
      <w:r w:rsidR="00DA48D3" w:rsidRPr="009868BF">
        <w:rPr>
          <w:rFonts w:ascii="Times" w:hAnsi="Times"/>
          <w:color w:val="000000" w:themeColor="text1"/>
          <w:sz w:val="22"/>
          <w:szCs w:val="22"/>
        </w:rPr>
        <w:t xml:space="preserve">their suitability to areas of development within the setting and what the programs base their outcomes on. All programs implemented should come </w:t>
      </w:r>
      <w:r w:rsidR="00541E39" w:rsidRPr="009868BF">
        <w:rPr>
          <w:rFonts w:ascii="Times" w:hAnsi="Times"/>
          <w:color w:val="000000" w:themeColor="text1"/>
          <w:sz w:val="22"/>
          <w:szCs w:val="22"/>
        </w:rPr>
        <w:t xml:space="preserve">from a high quality evidenced based research project that develops clear outcomes and links to </w:t>
      </w:r>
      <w:r w:rsidR="007A3A2A" w:rsidRPr="009868BF">
        <w:rPr>
          <w:rFonts w:ascii="Times" w:hAnsi="Times"/>
          <w:color w:val="000000" w:themeColor="text1"/>
          <w:sz w:val="22"/>
          <w:szCs w:val="22"/>
        </w:rPr>
        <w:t xml:space="preserve">how provision will be improved. Importantly the SSTEW scale </w:t>
      </w:r>
      <w:r w:rsidR="0047272D" w:rsidRPr="009868BF">
        <w:rPr>
          <w:rFonts w:ascii="Times" w:hAnsi="Times"/>
          <w:color w:val="000000" w:themeColor="text1"/>
          <w:sz w:val="22"/>
          <w:szCs w:val="22"/>
        </w:rPr>
        <w:t>has its origins with</w:t>
      </w:r>
      <w:r w:rsidR="008427E8" w:rsidRPr="009868BF">
        <w:rPr>
          <w:rFonts w:ascii="Times" w:hAnsi="Times"/>
          <w:color w:val="000000" w:themeColor="text1"/>
          <w:sz w:val="22"/>
          <w:szCs w:val="22"/>
        </w:rPr>
        <w:t>in</w:t>
      </w:r>
      <w:r w:rsidR="0047272D" w:rsidRPr="009868BF">
        <w:rPr>
          <w:rFonts w:ascii="Times" w:hAnsi="Times"/>
          <w:color w:val="000000" w:themeColor="text1"/>
          <w:sz w:val="22"/>
          <w:szCs w:val="22"/>
        </w:rPr>
        <w:t xml:space="preserve"> the ECCERS scale but the </w:t>
      </w:r>
      <w:r w:rsidR="007072B6" w:rsidRPr="009868BF">
        <w:rPr>
          <w:rFonts w:ascii="Times" w:hAnsi="Times"/>
          <w:color w:val="FF0000"/>
          <w:sz w:val="22"/>
          <w:szCs w:val="22"/>
        </w:rPr>
        <w:t>Researching Effective Pedagogy in the Early Years</w:t>
      </w:r>
      <w:r w:rsidR="008427E8" w:rsidRPr="009868BF">
        <w:rPr>
          <w:rFonts w:ascii="Times" w:hAnsi="Times"/>
          <w:color w:val="FF0000"/>
          <w:sz w:val="22"/>
          <w:szCs w:val="22"/>
        </w:rPr>
        <w:t xml:space="preserve"> (2002)</w:t>
      </w:r>
      <w:r w:rsidR="007072B6" w:rsidRPr="009868BF">
        <w:rPr>
          <w:rFonts w:ascii="Times" w:hAnsi="Times"/>
          <w:color w:val="000000" w:themeColor="text1"/>
          <w:sz w:val="22"/>
          <w:szCs w:val="22"/>
        </w:rPr>
        <w:t xml:space="preserve"> project assigned the importance of sustained shared thinking and </w:t>
      </w:r>
      <w:r w:rsidR="008427E8" w:rsidRPr="009868BF">
        <w:rPr>
          <w:rFonts w:ascii="Times" w:hAnsi="Times"/>
          <w:color w:val="000000" w:themeColor="text1"/>
          <w:sz w:val="22"/>
          <w:szCs w:val="22"/>
        </w:rPr>
        <w:t xml:space="preserve">the </w:t>
      </w:r>
      <w:r w:rsidR="007072B6" w:rsidRPr="009868BF">
        <w:rPr>
          <w:rFonts w:ascii="Times" w:hAnsi="Times"/>
          <w:color w:val="000000" w:themeColor="text1"/>
          <w:sz w:val="22"/>
          <w:szCs w:val="22"/>
        </w:rPr>
        <w:t xml:space="preserve">child adult interaction </w:t>
      </w:r>
      <w:r w:rsidR="008427E8" w:rsidRPr="009868BF">
        <w:rPr>
          <w:rFonts w:ascii="Times" w:hAnsi="Times"/>
          <w:color w:val="000000" w:themeColor="text1"/>
          <w:sz w:val="22"/>
          <w:szCs w:val="22"/>
        </w:rPr>
        <w:t>as a section that was missing from the ECCERs and implemented this into the creation of SSTEW.</w:t>
      </w:r>
    </w:p>
    <w:p w14:paraId="76EB3577" w14:textId="77777777" w:rsidR="00183BDA" w:rsidRPr="009868BF" w:rsidRDefault="00183BDA">
      <w:pPr>
        <w:rPr>
          <w:rFonts w:ascii="Times" w:hAnsi="Times"/>
          <w:color w:val="000000" w:themeColor="text1"/>
          <w:sz w:val="22"/>
          <w:szCs w:val="22"/>
        </w:rPr>
      </w:pPr>
    </w:p>
    <w:p w14:paraId="0B904D02" w14:textId="6D199DE9" w:rsidR="000C3501" w:rsidRPr="009868BF" w:rsidRDefault="000C3501">
      <w:pPr>
        <w:rPr>
          <w:rFonts w:ascii="Times" w:hAnsi="Times"/>
          <w:sz w:val="22"/>
          <w:szCs w:val="22"/>
        </w:rPr>
      </w:pPr>
      <w:r w:rsidRPr="009868BF">
        <w:rPr>
          <w:rFonts w:ascii="Times" w:hAnsi="Times"/>
          <w:sz w:val="22"/>
          <w:szCs w:val="22"/>
        </w:rPr>
        <w:t>In conclusion,</w:t>
      </w:r>
      <w:r w:rsidR="00A2794E" w:rsidRPr="009868BF">
        <w:rPr>
          <w:rFonts w:ascii="Times" w:hAnsi="Times"/>
          <w:sz w:val="22"/>
          <w:szCs w:val="22"/>
        </w:rPr>
        <w:t xml:space="preserve"> both</w:t>
      </w:r>
      <w:r w:rsidRPr="009868BF">
        <w:rPr>
          <w:rFonts w:ascii="Times" w:hAnsi="Times"/>
          <w:sz w:val="22"/>
          <w:szCs w:val="22"/>
        </w:rPr>
        <w:t xml:space="preserve"> the discussed </w:t>
      </w:r>
      <w:r w:rsidR="00E7342F" w:rsidRPr="009868BF">
        <w:rPr>
          <w:rFonts w:ascii="Times" w:hAnsi="Times"/>
          <w:sz w:val="22"/>
          <w:szCs w:val="22"/>
        </w:rPr>
        <w:t xml:space="preserve">methods of measuring quality do have clear advantages and disadvantage but the important point of </w:t>
      </w:r>
      <w:r w:rsidR="0084284E" w:rsidRPr="009868BF">
        <w:rPr>
          <w:rFonts w:ascii="Times" w:hAnsi="Times"/>
          <w:sz w:val="22"/>
          <w:szCs w:val="22"/>
        </w:rPr>
        <w:t>all</w:t>
      </w:r>
      <w:r w:rsidR="00E7342F" w:rsidRPr="009868BF">
        <w:rPr>
          <w:rFonts w:ascii="Times" w:hAnsi="Times"/>
          <w:sz w:val="22"/>
          <w:szCs w:val="22"/>
        </w:rPr>
        <w:t xml:space="preserve"> the ratings scales is that </w:t>
      </w:r>
      <w:r w:rsidR="00A2794E" w:rsidRPr="009868BF">
        <w:rPr>
          <w:rFonts w:ascii="Times" w:hAnsi="Times"/>
          <w:sz w:val="22"/>
          <w:szCs w:val="22"/>
        </w:rPr>
        <w:t>they create clear opportunities to improve the quality of practice that is being delivered to children. As it stands no single rating scal</w:t>
      </w:r>
      <w:r w:rsidR="006E21FE" w:rsidRPr="009868BF">
        <w:rPr>
          <w:rFonts w:ascii="Times" w:hAnsi="Times"/>
          <w:sz w:val="22"/>
          <w:szCs w:val="22"/>
        </w:rPr>
        <w:t>e</w:t>
      </w:r>
      <w:r w:rsidR="00A2794E" w:rsidRPr="009868BF">
        <w:rPr>
          <w:rFonts w:ascii="Times" w:hAnsi="Times"/>
          <w:sz w:val="22"/>
          <w:szCs w:val="22"/>
        </w:rPr>
        <w:t xml:space="preserve"> will </w:t>
      </w:r>
      <w:r w:rsidR="006E21FE" w:rsidRPr="009868BF">
        <w:rPr>
          <w:rFonts w:ascii="Times" w:hAnsi="Times"/>
          <w:sz w:val="22"/>
          <w:szCs w:val="22"/>
        </w:rPr>
        <w:t>be able to identify all areas that can be developed</w:t>
      </w:r>
      <w:r w:rsidR="00A47078" w:rsidRPr="009868BF">
        <w:rPr>
          <w:rFonts w:ascii="Times" w:hAnsi="Times"/>
          <w:sz w:val="22"/>
          <w:szCs w:val="22"/>
        </w:rPr>
        <w:t xml:space="preserve">, </w:t>
      </w:r>
      <w:r w:rsidR="006E21FE" w:rsidRPr="009868BF">
        <w:rPr>
          <w:rFonts w:ascii="Times" w:hAnsi="Times"/>
          <w:sz w:val="22"/>
          <w:szCs w:val="22"/>
        </w:rPr>
        <w:t xml:space="preserve">is the solution to covering all possibilities </w:t>
      </w:r>
      <w:r w:rsidR="00114D7B" w:rsidRPr="009868BF">
        <w:rPr>
          <w:rFonts w:ascii="Times" w:hAnsi="Times"/>
          <w:sz w:val="22"/>
          <w:szCs w:val="22"/>
        </w:rPr>
        <w:t xml:space="preserve">going to be </w:t>
      </w:r>
      <w:r w:rsidR="006E21FE" w:rsidRPr="009868BF">
        <w:rPr>
          <w:rFonts w:ascii="Times" w:hAnsi="Times"/>
          <w:sz w:val="22"/>
          <w:szCs w:val="22"/>
        </w:rPr>
        <w:t xml:space="preserve">completing a </w:t>
      </w:r>
      <w:r w:rsidR="00A253B6" w:rsidRPr="009868BF">
        <w:rPr>
          <w:rFonts w:ascii="Times" w:hAnsi="Times"/>
          <w:sz w:val="22"/>
          <w:szCs w:val="22"/>
        </w:rPr>
        <w:t>several different</w:t>
      </w:r>
      <w:r w:rsidR="006E21FE" w:rsidRPr="009868BF">
        <w:rPr>
          <w:rFonts w:ascii="Times" w:hAnsi="Times"/>
          <w:sz w:val="22"/>
          <w:szCs w:val="22"/>
        </w:rPr>
        <w:t xml:space="preserve"> of these rating scales</w:t>
      </w:r>
      <w:r w:rsidR="00114D7B" w:rsidRPr="009868BF">
        <w:rPr>
          <w:rFonts w:ascii="Times" w:hAnsi="Times"/>
          <w:sz w:val="22"/>
          <w:szCs w:val="22"/>
        </w:rPr>
        <w:t xml:space="preserve"> with</w:t>
      </w:r>
      <w:r w:rsidR="006E21FE" w:rsidRPr="009868BF">
        <w:rPr>
          <w:rFonts w:ascii="Times" w:hAnsi="Times"/>
          <w:sz w:val="22"/>
          <w:szCs w:val="22"/>
        </w:rPr>
        <w:t xml:space="preserve"> more cons</w:t>
      </w:r>
      <w:r w:rsidR="00114D7B" w:rsidRPr="009868BF">
        <w:rPr>
          <w:rFonts w:ascii="Times" w:hAnsi="Times"/>
          <w:sz w:val="22"/>
          <w:szCs w:val="22"/>
        </w:rPr>
        <w:t>istency by</w:t>
      </w:r>
      <w:r w:rsidR="00A253B6" w:rsidRPr="009868BF">
        <w:rPr>
          <w:rFonts w:ascii="Times" w:hAnsi="Times"/>
          <w:sz w:val="22"/>
          <w:szCs w:val="22"/>
        </w:rPr>
        <w:t xml:space="preserve"> a wider range of practitioners then </w:t>
      </w:r>
      <w:r w:rsidR="00114D7B" w:rsidRPr="009868BF">
        <w:rPr>
          <w:rFonts w:ascii="Times" w:hAnsi="Times"/>
          <w:sz w:val="22"/>
          <w:szCs w:val="22"/>
        </w:rPr>
        <w:t xml:space="preserve">these results pooled together </w:t>
      </w:r>
      <w:r w:rsidR="00A253B6" w:rsidRPr="009868BF">
        <w:rPr>
          <w:rFonts w:ascii="Times" w:hAnsi="Times"/>
          <w:sz w:val="22"/>
          <w:szCs w:val="22"/>
        </w:rPr>
        <w:t xml:space="preserve">to get an extensive </w:t>
      </w:r>
      <w:r w:rsidR="00FC4B3A" w:rsidRPr="009868BF">
        <w:rPr>
          <w:rFonts w:ascii="Times" w:hAnsi="Times"/>
          <w:sz w:val="22"/>
          <w:szCs w:val="22"/>
        </w:rPr>
        <w:t>range of feedback from multiple practitioners all holding different perspectives and understandings of what quality is and how it can be improved.</w:t>
      </w:r>
      <w:r w:rsidR="000A7D0E" w:rsidRPr="009868BF">
        <w:rPr>
          <w:rFonts w:ascii="Times" w:hAnsi="Times"/>
          <w:sz w:val="22"/>
          <w:szCs w:val="22"/>
        </w:rPr>
        <w:t xml:space="preserve"> One perspective that may see more relevant improvements would be a rating scale that </w:t>
      </w:r>
      <w:r w:rsidR="00FF3EDF" w:rsidRPr="009868BF">
        <w:rPr>
          <w:rFonts w:ascii="Times" w:hAnsi="Times"/>
          <w:sz w:val="22"/>
          <w:szCs w:val="22"/>
        </w:rPr>
        <w:t>has direct links into</w:t>
      </w:r>
      <w:r w:rsidR="000A7D0E" w:rsidRPr="009868BF">
        <w:rPr>
          <w:rFonts w:ascii="Times" w:hAnsi="Times"/>
          <w:sz w:val="22"/>
          <w:szCs w:val="22"/>
        </w:rPr>
        <w:t xml:space="preserve"> the foundation phase and the soon to be implemented </w:t>
      </w:r>
      <w:r w:rsidR="006C2EB8" w:rsidRPr="009868BF">
        <w:rPr>
          <w:rFonts w:ascii="Times" w:hAnsi="Times"/>
          <w:sz w:val="22"/>
          <w:szCs w:val="22"/>
        </w:rPr>
        <w:t>new school curriculum</w:t>
      </w:r>
      <w:r w:rsidR="00FF3EDF" w:rsidRPr="009868BF">
        <w:rPr>
          <w:rFonts w:ascii="Times" w:hAnsi="Times"/>
          <w:sz w:val="22"/>
          <w:szCs w:val="22"/>
        </w:rPr>
        <w:t xml:space="preserve">, this way all improvements are backed up the evidence from the research into the </w:t>
      </w:r>
      <w:r w:rsidR="00315549" w:rsidRPr="009868BF">
        <w:rPr>
          <w:rFonts w:ascii="Times" w:hAnsi="Times"/>
          <w:sz w:val="22"/>
          <w:szCs w:val="22"/>
        </w:rPr>
        <w:t xml:space="preserve">scales </w:t>
      </w:r>
      <w:r w:rsidR="00FF3EDF" w:rsidRPr="009868BF">
        <w:rPr>
          <w:rFonts w:ascii="Times" w:hAnsi="Times"/>
          <w:sz w:val="22"/>
          <w:szCs w:val="22"/>
        </w:rPr>
        <w:t>and it will be linked directly with outcomes</w:t>
      </w:r>
      <w:r w:rsidR="00315549" w:rsidRPr="009868BF">
        <w:rPr>
          <w:rFonts w:ascii="Times" w:hAnsi="Times"/>
          <w:sz w:val="22"/>
          <w:szCs w:val="22"/>
        </w:rPr>
        <w:t xml:space="preserve"> that are within the relevant curriculums</w:t>
      </w:r>
      <w:r w:rsidR="00FF3EDF" w:rsidRPr="009868BF">
        <w:rPr>
          <w:rFonts w:ascii="Times" w:hAnsi="Times"/>
          <w:sz w:val="22"/>
          <w:szCs w:val="22"/>
        </w:rPr>
        <w:t xml:space="preserve">, this could be a </w:t>
      </w:r>
      <w:r w:rsidR="00315549" w:rsidRPr="009868BF">
        <w:rPr>
          <w:rFonts w:ascii="Times" w:hAnsi="Times"/>
          <w:sz w:val="22"/>
          <w:szCs w:val="22"/>
        </w:rPr>
        <w:t xml:space="preserve">method that could aid </w:t>
      </w:r>
      <w:r w:rsidR="00FF3EDF" w:rsidRPr="009868BF">
        <w:rPr>
          <w:rFonts w:ascii="Times" w:hAnsi="Times"/>
          <w:sz w:val="22"/>
          <w:szCs w:val="22"/>
        </w:rPr>
        <w:t xml:space="preserve">more children in achieving the </w:t>
      </w:r>
      <w:r w:rsidR="00315549" w:rsidRPr="009868BF">
        <w:rPr>
          <w:rFonts w:ascii="Times" w:hAnsi="Times"/>
          <w:sz w:val="22"/>
          <w:szCs w:val="22"/>
        </w:rPr>
        <w:t>desired</w:t>
      </w:r>
      <w:r w:rsidR="00FF3EDF" w:rsidRPr="009868BF">
        <w:rPr>
          <w:rFonts w:ascii="Times" w:hAnsi="Times"/>
          <w:sz w:val="22"/>
          <w:szCs w:val="22"/>
        </w:rPr>
        <w:t xml:space="preserve"> outcomes for them and creating more uniformity between settings</w:t>
      </w:r>
      <w:r w:rsidR="00315549" w:rsidRPr="009868BF">
        <w:rPr>
          <w:rFonts w:ascii="Times" w:hAnsi="Times"/>
          <w:sz w:val="22"/>
          <w:szCs w:val="22"/>
        </w:rPr>
        <w:t xml:space="preserve"> on outcomes but still allow them to</w:t>
      </w:r>
      <w:r w:rsidR="0046223A" w:rsidRPr="009868BF">
        <w:rPr>
          <w:rFonts w:ascii="Times" w:hAnsi="Times"/>
          <w:sz w:val="22"/>
          <w:szCs w:val="22"/>
        </w:rPr>
        <w:t xml:space="preserve"> hold their own individual pedagogies at heart and at the centre of the service they provide their stakeholders</w:t>
      </w:r>
      <w:r w:rsidR="00D45938" w:rsidRPr="009868BF">
        <w:rPr>
          <w:rFonts w:ascii="Times" w:hAnsi="Times"/>
          <w:sz w:val="22"/>
          <w:szCs w:val="22"/>
        </w:rPr>
        <w:t>.</w:t>
      </w:r>
    </w:p>
    <w:p w14:paraId="57A9B6B0" w14:textId="77777777" w:rsidR="009868BF" w:rsidRPr="009868BF" w:rsidRDefault="009868BF">
      <w:pPr>
        <w:rPr>
          <w:rFonts w:ascii="Times" w:hAnsi="Times"/>
          <w:sz w:val="22"/>
          <w:szCs w:val="22"/>
        </w:rPr>
      </w:pPr>
    </w:p>
    <w:p w14:paraId="3344ED10" w14:textId="77777777" w:rsidR="009868BF" w:rsidRPr="009868BF" w:rsidRDefault="009868BF" w:rsidP="009868BF">
      <w:pPr>
        <w:spacing w:after="264"/>
        <w:rPr>
          <w:rFonts w:ascii="Times" w:hAnsi="Times"/>
          <w:sz w:val="22"/>
          <w:szCs w:val="22"/>
        </w:rPr>
      </w:pPr>
      <w:r w:rsidRPr="009868BF">
        <w:rPr>
          <w:rFonts w:ascii="Times" w:hAnsi="Times" w:cs="Times New Roman"/>
          <w:sz w:val="22"/>
          <w:szCs w:val="22"/>
        </w:rPr>
        <w:t>References</w:t>
      </w:r>
    </w:p>
    <w:p w14:paraId="76474D09" w14:textId="77777777" w:rsidR="009868BF" w:rsidRPr="009868BF" w:rsidRDefault="009868BF" w:rsidP="009868BF">
      <w:pPr>
        <w:spacing w:after="336" w:line="360" w:lineRule="auto"/>
        <w:rPr>
          <w:rFonts w:ascii="Times" w:hAnsi="Times"/>
          <w:sz w:val="22"/>
          <w:szCs w:val="22"/>
        </w:rPr>
      </w:pPr>
      <w:r w:rsidRPr="009868BF">
        <w:rPr>
          <w:rFonts w:ascii="Times" w:hAnsi="Times" w:cs="Times New Roman"/>
          <w:sz w:val="22"/>
          <w:szCs w:val="22"/>
        </w:rPr>
        <w:t xml:space="preserve">Cambridge Dictionary (No date). </w:t>
      </w:r>
      <w:r w:rsidRPr="009868BF">
        <w:rPr>
          <w:rFonts w:ascii="Times" w:hAnsi="Times" w:cs="Times New Roman"/>
          <w:i/>
          <w:sz w:val="22"/>
          <w:szCs w:val="22"/>
        </w:rPr>
        <w:t>QUALITY | meaning in the Cambridge English Dictionary</w:t>
      </w:r>
      <w:r w:rsidRPr="009868BF">
        <w:rPr>
          <w:rFonts w:ascii="Times" w:hAnsi="Times" w:cs="Times New Roman"/>
          <w:sz w:val="22"/>
          <w:szCs w:val="22"/>
        </w:rPr>
        <w:t>. [online] Available at: https://dictionary.cambridge.org/dictionary/english/quality [Accessed 25 Mar. 2019].</w:t>
      </w:r>
    </w:p>
    <w:p w14:paraId="28634463" w14:textId="77777777" w:rsidR="009868BF" w:rsidRPr="009868BF" w:rsidRDefault="009868BF" w:rsidP="009868BF">
      <w:pPr>
        <w:spacing w:after="336" w:line="360" w:lineRule="auto"/>
        <w:rPr>
          <w:rFonts w:ascii="Times" w:hAnsi="Times"/>
          <w:sz w:val="22"/>
          <w:szCs w:val="22"/>
        </w:rPr>
      </w:pPr>
      <w:r w:rsidRPr="009868BF">
        <w:rPr>
          <w:rFonts w:ascii="Times" w:hAnsi="Times" w:cs="Times New Roman"/>
          <w:sz w:val="22"/>
          <w:szCs w:val="22"/>
        </w:rPr>
        <w:t xml:space="preserve">Department for Education (2017). </w:t>
      </w:r>
      <w:r w:rsidRPr="009868BF">
        <w:rPr>
          <w:rFonts w:ascii="Times" w:hAnsi="Times" w:cs="Times New Roman"/>
          <w:i/>
          <w:sz w:val="22"/>
          <w:szCs w:val="22"/>
        </w:rPr>
        <w:t>Early Years Workforce Strategy</w:t>
      </w:r>
      <w:r w:rsidRPr="009868BF">
        <w:rPr>
          <w:rFonts w:ascii="Times" w:hAnsi="Times" w:cs="Times New Roman"/>
          <w:sz w:val="22"/>
          <w:szCs w:val="22"/>
        </w:rPr>
        <w:t>. [online] Available at: https://assets.publishing.service.gov.uk/government/uploads/system/uploads/attachment_data/file/596884/Workforce_strategy_02-03-2017.pdf [Accessed 27 Mar. 2019].</w:t>
      </w:r>
    </w:p>
    <w:p w14:paraId="03435605" w14:textId="77777777" w:rsidR="009868BF" w:rsidRPr="009868BF" w:rsidRDefault="009868BF" w:rsidP="009868BF">
      <w:pPr>
        <w:spacing w:after="336" w:line="360" w:lineRule="auto"/>
        <w:rPr>
          <w:rFonts w:ascii="Times" w:hAnsi="Times"/>
          <w:sz w:val="22"/>
          <w:szCs w:val="22"/>
        </w:rPr>
      </w:pPr>
      <w:r w:rsidRPr="009868BF">
        <w:rPr>
          <w:rFonts w:ascii="Times" w:hAnsi="Times" w:cs="Times New Roman"/>
          <w:sz w:val="22"/>
          <w:szCs w:val="22"/>
        </w:rPr>
        <w:t xml:space="preserve">Department for Education (2018). </w:t>
      </w:r>
      <w:r w:rsidRPr="009868BF">
        <w:rPr>
          <w:rFonts w:ascii="Times" w:hAnsi="Times" w:cs="Times New Roman"/>
          <w:i/>
          <w:sz w:val="22"/>
          <w:szCs w:val="22"/>
        </w:rPr>
        <w:t>Study of Early Education and Development (SEED): Study of Quality of Early Years Provision in England (Revised) Research Report</w:t>
      </w:r>
      <w:r w:rsidRPr="009868BF">
        <w:rPr>
          <w:rFonts w:ascii="Times" w:hAnsi="Times" w:cs="Times New Roman"/>
          <w:sz w:val="22"/>
          <w:szCs w:val="22"/>
        </w:rPr>
        <w:t>. [online] Available at: https://assets.publishing.service.gov.uk/government/uploads/system/uploads/attachment_data/file/723736/Study_of_quality_of_early_years_provision_in_England.pdf [Accessed 25 Mar. 2019].</w:t>
      </w:r>
    </w:p>
    <w:p w14:paraId="4947BF4E" w14:textId="77777777" w:rsidR="009868BF" w:rsidRPr="009868BF" w:rsidRDefault="009868BF" w:rsidP="009868BF">
      <w:pPr>
        <w:spacing w:after="336" w:line="360" w:lineRule="auto"/>
        <w:rPr>
          <w:rFonts w:ascii="Times" w:hAnsi="Times"/>
          <w:sz w:val="22"/>
          <w:szCs w:val="22"/>
        </w:rPr>
      </w:pPr>
      <w:r w:rsidRPr="009868BF">
        <w:rPr>
          <w:rFonts w:ascii="Times" w:hAnsi="Times" w:cs="Times New Roman"/>
          <w:sz w:val="22"/>
          <w:szCs w:val="22"/>
        </w:rPr>
        <w:t xml:space="preserve">Early Intervention Foundation (2018). </w:t>
      </w:r>
      <w:r w:rsidRPr="009868BF">
        <w:rPr>
          <w:rFonts w:ascii="Times" w:hAnsi="Times" w:cs="Times New Roman"/>
          <w:i/>
          <w:sz w:val="22"/>
          <w:szCs w:val="22"/>
        </w:rPr>
        <w:t>Early years education: what does high-quality provision look like?</w:t>
      </w:r>
      <w:r w:rsidRPr="009868BF">
        <w:rPr>
          <w:rFonts w:ascii="Times" w:hAnsi="Times" w:cs="Times New Roman"/>
          <w:sz w:val="22"/>
          <w:szCs w:val="22"/>
        </w:rPr>
        <w:t>. [online] Available at: https://www.eif.org.uk/blog/early-years-education-what-does-high-quality-provision-look-like [Accessed 27 Mar. 2019].</w:t>
      </w:r>
    </w:p>
    <w:p w14:paraId="6082E3BC" w14:textId="77777777" w:rsidR="009868BF" w:rsidRPr="009868BF" w:rsidRDefault="009868BF" w:rsidP="009868BF">
      <w:pPr>
        <w:spacing w:after="336" w:line="360" w:lineRule="auto"/>
        <w:rPr>
          <w:rFonts w:ascii="Times" w:hAnsi="Times"/>
          <w:sz w:val="22"/>
          <w:szCs w:val="22"/>
        </w:rPr>
      </w:pPr>
      <w:r w:rsidRPr="009868BF">
        <w:rPr>
          <w:rFonts w:ascii="Times" w:hAnsi="Times" w:cs="Times New Roman"/>
          <w:sz w:val="22"/>
          <w:szCs w:val="22"/>
        </w:rPr>
        <w:t xml:space="preserve">Foundation Years (2015). </w:t>
      </w:r>
      <w:r w:rsidRPr="009868BF">
        <w:rPr>
          <w:rFonts w:ascii="Times" w:hAnsi="Times" w:cs="Times New Roman"/>
          <w:i/>
          <w:sz w:val="22"/>
          <w:szCs w:val="22"/>
        </w:rPr>
        <w:t>How SSTEW Scale Supports Quality Improvement</w:t>
      </w:r>
      <w:r w:rsidRPr="009868BF">
        <w:rPr>
          <w:rFonts w:ascii="Times" w:hAnsi="Times" w:cs="Times New Roman"/>
          <w:sz w:val="22"/>
          <w:szCs w:val="22"/>
        </w:rPr>
        <w:t>. [online] Available at: https://www.foundationyears.org.uk/files/2015/03/Eary-Childhood-Matters-a-presentation-by-Iram-and-Denise.pdf [Accessed 26 Mar. 2019].</w:t>
      </w:r>
    </w:p>
    <w:p w14:paraId="18679052" w14:textId="77777777" w:rsidR="009868BF" w:rsidRPr="009868BF" w:rsidRDefault="009868BF" w:rsidP="009868BF">
      <w:pPr>
        <w:spacing w:after="336" w:line="360" w:lineRule="auto"/>
        <w:rPr>
          <w:rFonts w:ascii="Times" w:hAnsi="Times"/>
          <w:sz w:val="22"/>
          <w:szCs w:val="22"/>
        </w:rPr>
      </w:pPr>
      <w:r w:rsidRPr="009868BF">
        <w:rPr>
          <w:rFonts w:ascii="Times" w:hAnsi="Times" w:cs="Times New Roman"/>
          <w:sz w:val="22"/>
          <w:szCs w:val="22"/>
        </w:rPr>
        <w:t>Foundation Years (No date</w:t>
      </w:r>
      <w:r w:rsidRPr="009868BF">
        <w:rPr>
          <w:rFonts w:ascii="Times" w:hAnsi="Times" w:cs="Times New Roman"/>
          <w:i/>
          <w:sz w:val="22"/>
          <w:szCs w:val="22"/>
        </w:rPr>
        <w:t>) Quality improvement | From pregnancy to children aged 5</w:t>
      </w:r>
      <w:r w:rsidRPr="009868BF">
        <w:rPr>
          <w:rFonts w:ascii="Times" w:hAnsi="Times" w:cs="Times New Roman"/>
          <w:sz w:val="22"/>
          <w:szCs w:val="22"/>
        </w:rPr>
        <w:t>. [online] Available at: https://foundationyears.org.uk/pedagogy-early-learning/quality-improvement/ [Accessed 26 Mar. 2019].</w:t>
      </w:r>
    </w:p>
    <w:p w14:paraId="58185847" w14:textId="77777777" w:rsidR="009868BF" w:rsidRPr="009868BF" w:rsidRDefault="009868BF" w:rsidP="009868BF">
      <w:pPr>
        <w:spacing w:after="336" w:line="360" w:lineRule="auto"/>
        <w:rPr>
          <w:rFonts w:ascii="Times" w:hAnsi="Times"/>
          <w:sz w:val="22"/>
          <w:szCs w:val="22"/>
        </w:rPr>
      </w:pPr>
      <w:r w:rsidRPr="009868BF">
        <w:rPr>
          <w:rFonts w:ascii="Times" w:hAnsi="Times" w:cs="Times New Roman"/>
          <w:sz w:val="22"/>
          <w:szCs w:val="22"/>
        </w:rPr>
        <w:t xml:space="preserve">Illinois State Board of Education (No date). </w:t>
      </w:r>
      <w:r w:rsidRPr="009868BF">
        <w:rPr>
          <w:rFonts w:ascii="Times" w:hAnsi="Times" w:cs="Times New Roman"/>
          <w:i/>
          <w:sz w:val="22"/>
          <w:szCs w:val="22"/>
        </w:rPr>
        <w:t>Introduction to the Early Childhood Environment Rating Scale (ECERS)</w:t>
      </w:r>
      <w:r w:rsidRPr="009868BF">
        <w:rPr>
          <w:rFonts w:ascii="Times" w:hAnsi="Times" w:cs="Times New Roman"/>
          <w:sz w:val="22"/>
          <w:szCs w:val="22"/>
        </w:rPr>
        <w:t>. [online] Available at: https://www.isbe.net/Documents/ecers_presentation.pdf [Accessed 23 Mar. 2019].</w:t>
      </w:r>
    </w:p>
    <w:p w14:paraId="38FF885D" w14:textId="30120CF9" w:rsidR="009868BF" w:rsidRPr="009868BF" w:rsidRDefault="009868BF" w:rsidP="009868BF">
      <w:pPr>
        <w:spacing w:after="336" w:line="360" w:lineRule="auto"/>
        <w:rPr>
          <w:rFonts w:ascii="Times" w:hAnsi="Times"/>
          <w:sz w:val="22"/>
          <w:szCs w:val="22"/>
        </w:rPr>
      </w:pPr>
      <w:r w:rsidRPr="009868BF">
        <w:rPr>
          <w:rFonts w:ascii="Times" w:hAnsi="Times" w:cs="Times New Roman"/>
          <w:sz w:val="22"/>
          <w:szCs w:val="22"/>
        </w:rPr>
        <w:t xml:space="preserve">Macdonald, N. and Battenbough, E. (2016). </w:t>
      </w:r>
      <w:r w:rsidRPr="009868BF">
        <w:rPr>
          <w:rFonts w:ascii="Times" w:hAnsi="Times" w:cs="Times New Roman"/>
          <w:i/>
          <w:sz w:val="22"/>
          <w:szCs w:val="22"/>
        </w:rPr>
        <w:t>Attachment</w:t>
      </w:r>
      <w:r w:rsidRPr="009868BF">
        <w:rPr>
          <w:rFonts w:ascii="Times" w:hAnsi="Times" w:cs="Times New Roman"/>
          <w:i/>
          <w:sz w:val="22"/>
          <w:szCs w:val="22"/>
        </w:rPr>
        <w:t xml:space="preserve"> and Me</w:t>
      </w:r>
      <w:r w:rsidRPr="009868BF">
        <w:rPr>
          <w:rFonts w:ascii="Times" w:hAnsi="Times" w:cs="Times New Roman"/>
          <w:sz w:val="22"/>
          <w:szCs w:val="22"/>
        </w:rPr>
        <w:t xml:space="preserve">. [online] Available at: </w:t>
      </w:r>
      <w:bookmarkStart w:id="0" w:name="_GoBack"/>
      <w:r w:rsidRPr="009868BF">
        <w:rPr>
          <w:rFonts w:ascii="Times" w:hAnsi="Times" w:cs="Times New Roman"/>
          <w:sz w:val="22"/>
          <w:szCs w:val="22"/>
        </w:rPr>
        <w:t xml:space="preserve">https://repository.uwtsd.ac.uk/636/1/Macdonald, Natalie (2016) Attachment and Me.pdf </w:t>
      </w:r>
      <w:bookmarkEnd w:id="0"/>
      <w:r w:rsidRPr="009868BF">
        <w:rPr>
          <w:rFonts w:ascii="Times" w:hAnsi="Times" w:cs="Times New Roman"/>
          <w:sz w:val="22"/>
          <w:szCs w:val="22"/>
        </w:rPr>
        <w:t>[Accessed 27 Mar. 2019].</w:t>
      </w:r>
    </w:p>
    <w:p w14:paraId="3E1F3931" w14:textId="77777777" w:rsidR="009868BF" w:rsidRPr="009868BF" w:rsidRDefault="009868BF" w:rsidP="009868BF">
      <w:pPr>
        <w:spacing w:after="336" w:line="360" w:lineRule="auto"/>
        <w:rPr>
          <w:rFonts w:ascii="Times" w:hAnsi="Times"/>
          <w:sz w:val="22"/>
          <w:szCs w:val="22"/>
        </w:rPr>
      </w:pPr>
      <w:r w:rsidRPr="009868BF">
        <w:rPr>
          <w:rFonts w:ascii="Times" w:hAnsi="Times" w:cs="Times New Roman"/>
          <w:sz w:val="22"/>
          <w:szCs w:val="22"/>
        </w:rPr>
        <w:t xml:space="preserve">Oxford Dictionaries (No date). </w:t>
      </w:r>
      <w:r w:rsidRPr="009868BF">
        <w:rPr>
          <w:rFonts w:ascii="Times" w:hAnsi="Times" w:cs="Times New Roman"/>
          <w:i/>
          <w:sz w:val="22"/>
          <w:szCs w:val="22"/>
        </w:rPr>
        <w:t>quality | Definition of quality in English by Oxford Dictionaries</w:t>
      </w:r>
      <w:r w:rsidRPr="009868BF">
        <w:rPr>
          <w:rFonts w:ascii="Times" w:hAnsi="Times" w:cs="Times New Roman"/>
          <w:sz w:val="22"/>
          <w:szCs w:val="22"/>
        </w:rPr>
        <w:t>. [online] Available at: https://en.oxforddictionaries.com/definition/quality [Accessed 23 Mar. 2019].</w:t>
      </w:r>
    </w:p>
    <w:p w14:paraId="4EE1EBBC" w14:textId="77777777" w:rsidR="009868BF" w:rsidRPr="009868BF" w:rsidRDefault="009868BF" w:rsidP="009868BF">
      <w:pPr>
        <w:spacing w:after="336" w:line="360" w:lineRule="auto"/>
        <w:rPr>
          <w:rFonts w:ascii="Times" w:hAnsi="Times"/>
          <w:sz w:val="22"/>
          <w:szCs w:val="22"/>
        </w:rPr>
      </w:pPr>
      <w:r w:rsidRPr="009868BF">
        <w:rPr>
          <w:rFonts w:ascii="Times" w:hAnsi="Times" w:cs="Times New Roman"/>
          <w:sz w:val="22"/>
          <w:szCs w:val="22"/>
        </w:rPr>
        <w:t xml:space="preserve">Researching Effective Pedagogy in the Early Years (2002). </w:t>
      </w:r>
      <w:r w:rsidRPr="009868BF">
        <w:rPr>
          <w:rFonts w:ascii="Times" w:hAnsi="Times" w:cs="Times New Roman"/>
          <w:i/>
          <w:sz w:val="22"/>
          <w:szCs w:val="22"/>
        </w:rPr>
        <w:t>Researching Effective Pedagogyin the Early Years</w:t>
      </w:r>
      <w:r w:rsidRPr="009868BF">
        <w:rPr>
          <w:rFonts w:ascii="Times" w:hAnsi="Times" w:cs="Times New Roman"/>
          <w:sz w:val="22"/>
          <w:szCs w:val="22"/>
        </w:rPr>
        <w:t>. [online] Available at: http://327matters.org/Docs/RR356.pdf [Accessed 28 Mar. 2019].</w:t>
      </w:r>
    </w:p>
    <w:p w14:paraId="4C1D6A75" w14:textId="77777777" w:rsidR="009868BF" w:rsidRPr="009868BF" w:rsidRDefault="009868BF" w:rsidP="009868BF">
      <w:pPr>
        <w:spacing w:after="336" w:line="360" w:lineRule="auto"/>
        <w:rPr>
          <w:rFonts w:ascii="Times" w:hAnsi="Times"/>
          <w:sz w:val="22"/>
          <w:szCs w:val="22"/>
        </w:rPr>
      </w:pPr>
      <w:r w:rsidRPr="009868BF">
        <w:rPr>
          <w:rFonts w:ascii="Times" w:hAnsi="Times" w:cs="Times New Roman"/>
          <w:sz w:val="22"/>
          <w:szCs w:val="22"/>
        </w:rPr>
        <w:t xml:space="preserve">Sakai, L., Whitebook, M., Wishard, A. and Howes, C. (2003). Evaluating the Early Childhood Environment Rating Scale (ECERS): Assessing differences between the first and revised edition. </w:t>
      </w:r>
      <w:r w:rsidRPr="009868BF">
        <w:rPr>
          <w:rFonts w:ascii="Times" w:hAnsi="Times" w:cs="Times New Roman"/>
          <w:i/>
          <w:sz w:val="22"/>
          <w:szCs w:val="22"/>
        </w:rPr>
        <w:t>Early Childhood Research Quarterly</w:t>
      </w:r>
      <w:r w:rsidRPr="009868BF">
        <w:rPr>
          <w:rFonts w:ascii="Times" w:hAnsi="Times" w:cs="Times New Roman"/>
          <w:sz w:val="22"/>
          <w:szCs w:val="22"/>
        </w:rPr>
        <w:t>, 18(4), pp.427-445.</w:t>
      </w:r>
    </w:p>
    <w:p w14:paraId="1F89D835" w14:textId="77777777" w:rsidR="009868BF" w:rsidRPr="009868BF" w:rsidRDefault="009868BF" w:rsidP="009868BF">
      <w:pPr>
        <w:spacing w:after="336" w:line="360" w:lineRule="auto"/>
        <w:rPr>
          <w:rFonts w:ascii="Times" w:hAnsi="Times"/>
          <w:sz w:val="22"/>
          <w:szCs w:val="22"/>
        </w:rPr>
      </w:pPr>
      <w:r w:rsidRPr="009868BF">
        <w:rPr>
          <w:rFonts w:ascii="Times" w:hAnsi="Times" w:cs="Times New Roman"/>
          <w:sz w:val="22"/>
          <w:szCs w:val="22"/>
        </w:rPr>
        <w:t xml:space="preserve">Setodji, C., Schaack, D. and Le, V. (2018). Using the early childhood environment rating scale-Revised in high stakes contexts: Does evidence warrant the practice?. </w:t>
      </w:r>
      <w:r w:rsidRPr="009868BF">
        <w:rPr>
          <w:rFonts w:ascii="Times" w:hAnsi="Times" w:cs="Times New Roman"/>
          <w:i/>
          <w:sz w:val="22"/>
          <w:szCs w:val="22"/>
        </w:rPr>
        <w:t>Early Childhood Research Quarterly</w:t>
      </w:r>
      <w:r w:rsidRPr="009868BF">
        <w:rPr>
          <w:rFonts w:ascii="Times" w:hAnsi="Times" w:cs="Times New Roman"/>
          <w:sz w:val="22"/>
          <w:szCs w:val="22"/>
        </w:rPr>
        <w:t>, 42, pp.158-169.</w:t>
      </w:r>
    </w:p>
    <w:p w14:paraId="24D24F9C" w14:textId="1FFED8C4" w:rsidR="009868BF" w:rsidRPr="009868BF" w:rsidRDefault="009868BF" w:rsidP="009868BF">
      <w:pPr>
        <w:spacing w:after="336" w:line="360" w:lineRule="auto"/>
        <w:rPr>
          <w:rFonts w:ascii="Times" w:hAnsi="Times"/>
          <w:sz w:val="22"/>
          <w:szCs w:val="22"/>
        </w:rPr>
      </w:pPr>
      <w:r w:rsidRPr="009868BF">
        <w:rPr>
          <w:rFonts w:ascii="Times" w:hAnsi="Times" w:cs="Times New Roman"/>
          <w:sz w:val="22"/>
          <w:szCs w:val="22"/>
        </w:rPr>
        <w:t xml:space="preserve">Sheridan, S., Giota, J., Han, Y. and Kwon, J. (2009). A cross-cultural study of preschool quality in South Korea and Sweden: ECERS evaluations. </w:t>
      </w:r>
      <w:r w:rsidRPr="009868BF">
        <w:rPr>
          <w:rFonts w:ascii="Times" w:hAnsi="Times" w:cs="Times New Roman"/>
          <w:i/>
          <w:sz w:val="22"/>
          <w:szCs w:val="22"/>
        </w:rPr>
        <w:t>Early Childhood Research Quarterly</w:t>
      </w:r>
      <w:r w:rsidRPr="009868BF">
        <w:rPr>
          <w:rFonts w:ascii="Times" w:hAnsi="Times" w:cs="Times New Roman"/>
          <w:sz w:val="22"/>
          <w:szCs w:val="22"/>
        </w:rPr>
        <w:t>, 24(2), pp.142-156</w:t>
      </w:r>
      <w:r>
        <w:rPr>
          <w:rFonts w:ascii="Times" w:hAnsi="Times" w:cs="Times New Roman"/>
          <w:sz w:val="22"/>
          <w:szCs w:val="22"/>
        </w:rPr>
        <w:t>.</w:t>
      </w:r>
    </w:p>
    <w:sectPr w:rsidR="009868BF" w:rsidRPr="009868BF" w:rsidSect="009E0FE9">
      <w:headerReference w:type="default" r:id="rId6"/>
      <w:footerReference w:type="even" r:id="rId7"/>
      <w:footerReference w:type="default" r:id="rId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68B418" w14:textId="77777777" w:rsidR="000D63A6" w:rsidRDefault="000D63A6" w:rsidP="009E778E">
      <w:r>
        <w:separator/>
      </w:r>
    </w:p>
  </w:endnote>
  <w:endnote w:type="continuationSeparator" w:id="0">
    <w:p w14:paraId="56188985" w14:textId="77777777" w:rsidR="000D63A6" w:rsidRDefault="000D63A6" w:rsidP="009E77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283B8C" w14:textId="77777777" w:rsidR="00D768C9" w:rsidRDefault="00D768C9" w:rsidP="00D157B3">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88124E7" w14:textId="77777777" w:rsidR="00D768C9" w:rsidRDefault="00D768C9" w:rsidP="00D768C9">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CEDA5B" w14:textId="77777777" w:rsidR="00D768C9" w:rsidRDefault="00D768C9" w:rsidP="00D157B3">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D63A6">
      <w:rPr>
        <w:rStyle w:val="PageNumber"/>
        <w:noProof/>
      </w:rPr>
      <w:t>1</w:t>
    </w:r>
    <w:r>
      <w:rPr>
        <w:rStyle w:val="PageNumber"/>
      </w:rPr>
      <w:fldChar w:fldCharType="end"/>
    </w:r>
  </w:p>
  <w:p w14:paraId="529BA2C2" w14:textId="77777777" w:rsidR="00D768C9" w:rsidRDefault="00D768C9" w:rsidP="00D768C9">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DA7795" w14:textId="77777777" w:rsidR="000D63A6" w:rsidRDefault="000D63A6" w:rsidP="009E778E">
      <w:r>
        <w:separator/>
      </w:r>
    </w:p>
  </w:footnote>
  <w:footnote w:type="continuationSeparator" w:id="0">
    <w:p w14:paraId="535DF990" w14:textId="77777777" w:rsidR="000D63A6" w:rsidRDefault="000D63A6" w:rsidP="009E778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7EA90F" w14:textId="77777777" w:rsidR="009E778E" w:rsidRDefault="009E778E">
    <w:pPr>
      <w:pStyle w:val="Header"/>
    </w:pPr>
    <w:r>
      <w:t xml:space="preserve">EAEE6003 </w:t>
    </w:r>
    <w:r w:rsidR="00D768C9">
      <w:tab/>
    </w:r>
    <w:r w:rsidR="00D768C9">
      <w:tab/>
    </w:r>
    <w:r>
      <w:t>160</w:t>
    </w:r>
    <w:r w:rsidR="00D768C9">
      <w:t>1501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778E"/>
    <w:rsid w:val="00005217"/>
    <w:rsid w:val="00006FA9"/>
    <w:rsid w:val="00014F6D"/>
    <w:rsid w:val="000413A8"/>
    <w:rsid w:val="000532DC"/>
    <w:rsid w:val="0009568D"/>
    <w:rsid w:val="000A7D0E"/>
    <w:rsid w:val="000B14CF"/>
    <w:rsid w:val="000C1453"/>
    <w:rsid w:val="000C3501"/>
    <w:rsid w:val="000C761F"/>
    <w:rsid w:val="000D63A6"/>
    <w:rsid w:val="000F3B95"/>
    <w:rsid w:val="001066AB"/>
    <w:rsid w:val="00111906"/>
    <w:rsid w:val="001129D5"/>
    <w:rsid w:val="00114D7B"/>
    <w:rsid w:val="00120EE6"/>
    <w:rsid w:val="00121607"/>
    <w:rsid w:val="00136177"/>
    <w:rsid w:val="00137662"/>
    <w:rsid w:val="001438F3"/>
    <w:rsid w:val="00180289"/>
    <w:rsid w:val="00183BDA"/>
    <w:rsid w:val="00197746"/>
    <w:rsid w:val="001A5C33"/>
    <w:rsid w:val="001C054E"/>
    <w:rsid w:val="001C518E"/>
    <w:rsid w:val="001F46D3"/>
    <w:rsid w:val="00202533"/>
    <w:rsid w:val="00210519"/>
    <w:rsid w:val="002263F2"/>
    <w:rsid w:val="00233F53"/>
    <w:rsid w:val="002371BA"/>
    <w:rsid w:val="00254010"/>
    <w:rsid w:val="0027167F"/>
    <w:rsid w:val="00275348"/>
    <w:rsid w:val="0030127B"/>
    <w:rsid w:val="00315549"/>
    <w:rsid w:val="00325203"/>
    <w:rsid w:val="003309B4"/>
    <w:rsid w:val="003B5BB2"/>
    <w:rsid w:val="00410B0A"/>
    <w:rsid w:val="00416C90"/>
    <w:rsid w:val="00420FA3"/>
    <w:rsid w:val="0046223A"/>
    <w:rsid w:val="0047272D"/>
    <w:rsid w:val="004852E8"/>
    <w:rsid w:val="00493B65"/>
    <w:rsid w:val="004A4C55"/>
    <w:rsid w:val="004C24B2"/>
    <w:rsid w:val="004F1991"/>
    <w:rsid w:val="004F3F3E"/>
    <w:rsid w:val="005225C2"/>
    <w:rsid w:val="00541E39"/>
    <w:rsid w:val="00546885"/>
    <w:rsid w:val="00546939"/>
    <w:rsid w:val="0055553B"/>
    <w:rsid w:val="0056086A"/>
    <w:rsid w:val="00583C90"/>
    <w:rsid w:val="005912A1"/>
    <w:rsid w:val="005C1E45"/>
    <w:rsid w:val="00601376"/>
    <w:rsid w:val="00611FF8"/>
    <w:rsid w:val="006177C5"/>
    <w:rsid w:val="00624AED"/>
    <w:rsid w:val="00634847"/>
    <w:rsid w:val="00677515"/>
    <w:rsid w:val="006800CD"/>
    <w:rsid w:val="006C2EB8"/>
    <w:rsid w:val="006C79EC"/>
    <w:rsid w:val="006E04B0"/>
    <w:rsid w:val="006E21FE"/>
    <w:rsid w:val="007072B6"/>
    <w:rsid w:val="00737628"/>
    <w:rsid w:val="00770BF0"/>
    <w:rsid w:val="00790EC5"/>
    <w:rsid w:val="00795FDE"/>
    <w:rsid w:val="007A20E7"/>
    <w:rsid w:val="007A3A2A"/>
    <w:rsid w:val="00816C91"/>
    <w:rsid w:val="008427E8"/>
    <w:rsid w:val="0084284E"/>
    <w:rsid w:val="008439D6"/>
    <w:rsid w:val="008465B0"/>
    <w:rsid w:val="00882C16"/>
    <w:rsid w:val="008877AA"/>
    <w:rsid w:val="008A2AC8"/>
    <w:rsid w:val="008B2CA0"/>
    <w:rsid w:val="00934BAB"/>
    <w:rsid w:val="00954C9E"/>
    <w:rsid w:val="009577B4"/>
    <w:rsid w:val="0096477B"/>
    <w:rsid w:val="00982A83"/>
    <w:rsid w:val="0098603E"/>
    <w:rsid w:val="009868BF"/>
    <w:rsid w:val="009B5AB6"/>
    <w:rsid w:val="009E0FE9"/>
    <w:rsid w:val="009E778E"/>
    <w:rsid w:val="009F4F24"/>
    <w:rsid w:val="00A157A9"/>
    <w:rsid w:val="00A253B6"/>
    <w:rsid w:val="00A2794E"/>
    <w:rsid w:val="00A30853"/>
    <w:rsid w:val="00A355D9"/>
    <w:rsid w:val="00A47078"/>
    <w:rsid w:val="00A477E5"/>
    <w:rsid w:val="00A81887"/>
    <w:rsid w:val="00A90B2E"/>
    <w:rsid w:val="00AB702D"/>
    <w:rsid w:val="00AD035E"/>
    <w:rsid w:val="00AD7A7B"/>
    <w:rsid w:val="00AF59C6"/>
    <w:rsid w:val="00B12C26"/>
    <w:rsid w:val="00B1503A"/>
    <w:rsid w:val="00B21907"/>
    <w:rsid w:val="00B261DE"/>
    <w:rsid w:val="00B307EF"/>
    <w:rsid w:val="00B31552"/>
    <w:rsid w:val="00BA4D24"/>
    <w:rsid w:val="00BA79F4"/>
    <w:rsid w:val="00BB0CFA"/>
    <w:rsid w:val="00C46EDB"/>
    <w:rsid w:val="00C72693"/>
    <w:rsid w:val="00D01A80"/>
    <w:rsid w:val="00D37BCE"/>
    <w:rsid w:val="00D45938"/>
    <w:rsid w:val="00D475C6"/>
    <w:rsid w:val="00D50902"/>
    <w:rsid w:val="00D5519B"/>
    <w:rsid w:val="00D62EA0"/>
    <w:rsid w:val="00D72FF7"/>
    <w:rsid w:val="00D768C9"/>
    <w:rsid w:val="00D775CF"/>
    <w:rsid w:val="00DA48D3"/>
    <w:rsid w:val="00DC28C3"/>
    <w:rsid w:val="00DF1079"/>
    <w:rsid w:val="00DF4E05"/>
    <w:rsid w:val="00E14442"/>
    <w:rsid w:val="00E6441A"/>
    <w:rsid w:val="00E7342F"/>
    <w:rsid w:val="00E73E28"/>
    <w:rsid w:val="00E84117"/>
    <w:rsid w:val="00EA38D1"/>
    <w:rsid w:val="00EB0E56"/>
    <w:rsid w:val="00EF3F6A"/>
    <w:rsid w:val="00F02612"/>
    <w:rsid w:val="00F148BB"/>
    <w:rsid w:val="00F22EF8"/>
    <w:rsid w:val="00F3514D"/>
    <w:rsid w:val="00F464FA"/>
    <w:rsid w:val="00F83C2D"/>
    <w:rsid w:val="00F926FD"/>
    <w:rsid w:val="00FA682F"/>
    <w:rsid w:val="00FA7E61"/>
    <w:rsid w:val="00FB5222"/>
    <w:rsid w:val="00FC4B3A"/>
    <w:rsid w:val="00FE0FC2"/>
    <w:rsid w:val="00FE115B"/>
    <w:rsid w:val="00FE3A89"/>
    <w:rsid w:val="00FF3EDF"/>
    <w:rsid w:val="00FF5BE5"/>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63097C9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778E"/>
    <w:pPr>
      <w:tabs>
        <w:tab w:val="center" w:pos="4513"/>
        <w:tab w:val="right" w:pos="9026"/>
      </w:tabs>
    </w:pPr>
  </w:style>
  <w:style w:type="character" w:customStyle="1" w:styleId="HeaderChar">
    <w:name w:val="Header Char"/>
    <w:basedOn w:val="DefaultParagraphFont"/>
    <w:link w:val="Header"/>
    <w:uiPriority w:val="99"/>
    <w:rsid w:val="009E778E"/>
  </w:style>
  <w:style w:type="paragraph" w:styleId="Footer">
    <w:name w:val="footer"/>
    <w:basedOn w:val="Normal"/>
    <w:link w:val="FooterChar"/>
    <w:uiPriority w:val="99"/>
    <w:unhideWhenUsed/>
    <w:rsid w:val="009E778E"/>
    <w:pPr>
      <w:tabs>
        <w:tab w:val="center" w:pos="4513"/>
        <w:tab w:val="right" w:pos="9026"/>
      </w:tabs>
    </w:pPr>
  </w:style>
  <w:style w:type="character" w:customStyle="1" w:styleId="FooterChar">
    <w:name w:val="Footer Char"/>
    <w:basedOn w:val="DefaultParagraphFont"/>
    <w:link w:val="Footer"/>
    <w:uiPriority w:val="99"/>
    <w:rsid w:val="009E778E"/>
  </w:style>
  <w:style w:type="character" w:styleId="PageNumber">
    <w:name w:val="page number"/>
    <w:basedOn w:val="DefaultParagraphFont"/>
    <w:uiPriority w:val="99"/>
    <w:semiHidden/>
    <w:unhideWhenUsed/>
    <w:rsid w:val="00D768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434</TotalTime>
  <Pages>5</Pages>
  <Words>2493</Words>
  <Characters>14214</Characters>
  <Application>Microsoft Macintosh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16674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Mears (1601501)</dc:creator>
  <cp:keywords/>
  <dc:description/>
  <cp:lastModifiedBy>Michael Mears (1601501)</cp:lastModifiedBy>
  <cp:revision>7</cp:revision>
  <dcterms:created xsi:type="dcterms:W3CDTF">2019-03-27T08:47:00Z</dcterms:created>
  <dcterms:modified xsi:type="dcterms:W3CDTF">2019-04-01T11:13:00Z</dcterms:modified>
</cp:coreProperties>
</file>