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D3E20" w14:textId="77777777" w:rsidR="00CF70BF" w:rsidRDefault="00CF70BF" w:rsidP="00CF70BF"/>
    <w:p w14:paraId="36053535" w14:textId="77777777" w:rsidR="00CF70BF" w:rsidRDefault="00CF70BF" w:rsidP="00CF70BF">
      <w:r>
        <w:t xml:space="preserve"> </w:t>
      </w:r>
    </w:p>
    <w:p w14:paraId="00D70C19" w14:textId="77777777" w:rsidR="000971B1" w:rsidRDefault="000971B1" w:rsidP="00CF70BF"/>
    <w:p w14:paraId="54F7C664" w14:textId="77777777" w:rsidR="000971B1" w:rsidRDefault="000971B1" w:rsidP="00CF70BF"/>
    <w:p w14:paraId="4082C3B8" w14:textId="77777777" w:rsidR="000971B1" w:rsidRDefault="000971B1" w:rsidP="00CF70BF"/>
    <w:p w14:paraId="739B4388" w14:textId="77777777" w:rsidR="003664BE" w:rsidRDefault="003664BE" w:rsidP="00CF70BF"/>
    <w:p w14:paraId="267AA282" w14:textId="77777777" w:rsidR="00CF70BF" w:rsidRDefault="00CF70BF" w:rsidP="00CF70BF">
      <w:pPr>
        <w:pStyle w:val="InsideCoverText"/>
      </w:pPr>
    </w:p>
    <w:p w14:paraId="49B9107F" w14:textId="77777777" w:rsidR="003664BE" w:rsidRDefault="003664BE" w:rsidP="00CF70BF">
      <w:pPr>
        <w:pStyle w:val="InsideCoverText"/>
      </w:pPr>
    </w:p>
    <w:p w14:paraId="5BBAA59C" w14:textId="77777777" w:rsidR="003664BE" w:rsidRDefault="003664BE" w:rsidP="003664BE">
      <w:pPr>
        <w:pStyle w:val="CoverProjectName"/>
        <w:tabs>
          <w:tab w:val="left" w:pos="1095"/>
          <w:tab w:val="center" w:pos="4694"/>
        </w:tabs>
      </w:pPr>
      <w:r>
        <w:t>Manufact</w:t>
      </w:r>
      <w:r w:rsidR="00C16FE9">
        <w:t>uring systems and simulation (A</w:t>
      </w:r>
      <w:r>
        <w:t>C</w:t>
      </w:r>
      <w:r w:rsidR="00C16FE9">
        <w:t>M</w:t>
      </w:r>
      <w:r>
        <w:t>A6002)</w:t>
      </w:r>
    </w:p>
    <w:p w14:paraId="22704AD5" w14:textId="77777777" w:rsidR="003664BE" w:rsidRDefault="003664BE" w:rsidP="003664BE"/>
    <w:p w14:paraId="48F39C34" w14:textId="77777777" w:rsidR="003664BE" w:rsidRDefault="003664BE" w:rsidP="003664BE"/>
    <w:p w14:paraId="44BC5407" w14:textId="77777777" w:rsidR="003664BE" w:rsidRDefault="003664BE" w:rsidP="003664BE"/>
    <w:p w14:paraId="07F061EB" w14:textId="77777777" w:rsidR="003664BE" w:rsidRDefault="003664BE" w:rsidP="003664BE"/>
    <w:p w14:paraId="2BE931E4" w14:textId="77777777" w:rsidR="003664BE" w:rsidRDefault="003664BE" w:rsidP="003664BE"/>
    <w:p w14:paraId="2C2BB02D" w14:textId="77777777" w:rsidR="003664BE" w:rsidRDefault="003664BE" w:rsidP="003664BE"/>
    <w:p w14:paraId="2312789B" w14:textId="77777777" w:rsidR="003664BE" w:rsidRDefault="003664BE" w:rsidP="003664BE"/>
    <w:p w14:paraId="16A98603" w14:textId="77777777" w:rsidR="003664BE" w:rsidRDefault="003664BE" w:rsidP="003664BE"/>
    <w:p w14:paraId="0086E14F" w14:textId="77777777" w:rsidR="003664BE" w:rsidRDefault="003664BE" w:rsidP="003664BE"/>
    <w:p w14:paraId="517E3A5D" w14:textId="77777777" w:rsidR="003664BE" w:rsidRDefault="003664BE" w:rsidP="003664BE"/>
    <w:p w14:paraId="7291D122" w14:textId="77777777" w:rsidR="003664BE" w:rsidRDefault="003664BE" w:rsidP="003664BE"/>
    <w:p w14:paraId="5F10F85D" w14:textId="77777777" w:rsidR="003664BE" w:rsidRPr="00CD0ED1" w:rsidRDefault="003664BE" w:rsidP="003664BE">
      <w:pPr>
        <w:jc w:val="center"/>
        <w:rPr>
          <w:sz w:val="32"/>
        </w:rPr>
      </w:pPr>
      <w:r>
        <w:rPr>
          <w:sz w:val="32"/>
        </w:rPr>
        <w:t>INVESTIGATION OF SITE CALIBRATION DEPARTMENT TO IDENTIFY SOURCES OF WASTE AND PROPOSE IMPROVEMENTS USING LEAN PRINCIPLES</w:t>
      </w:r>
    </w:p>
    <w:p w14:paraId="29150119" w14:textId="77777777" w:rsidR="003664BE" w:rsidRDefault="003664BE" w:rsidP="003664BE"/>
    <w:p w14:paraId="25D7D27B" w14:textId="77777777" w:rsidR="00CF70BF" w:rsidRDefault="00CF70BF" w:rsidP="00CF70BF"/>
    <w:p w14:paraId="63B28D93" w14:textId="77777777" w:rsidR="00CF70BF" w:rsidRPr="00165CDC" w:rsidRDefault="00CF70BF" w:rsidP="00CF70BF"/>
    <w:p w14:paraId="53EE38E3" w14:textId="77777777" w:rsidR="00CF70BF" w:rsidRPr="00165CDC" w:rsidRDefault="00CF70BF" w:rsidP="00CD0ED1">
      <w:pPr>
        <w:pStyle w:val="Title"/>
      </w:pPr>
      <w:r>
        <w:br/>
      </w:r>
    </w:p>
    <w:p w14:paraId="7509394C" w14:textId="77777777" w:rsidR="00CF70BF" w:rsidRPr="00165CDC" w:rsidRDefault="00CF70BF" w:rsidP="00CF70BF"/>
    <w:p w14:paraId="7DE81AD5" w14:textId="77777777" w:rsidR="00CF70BF" w:rsidRPr="00165CDC" w:rsidRDefault="00CF70BF" w:rsidP="00CF70BF"/>
    <w:p w14:paraId="4C5A51E4" w14:textId="77777777" w:rsidR="00CD0ED1" w:rsidRDefault="00CD0ED1" w:rsidP="00CF70BF"/>
    <w:p w14:paraId="4004830D" w14:textId="77777777" w:rsidR="00CD0ED1" w:rsidRDefault="00CD0ED1" w:rsidP="00CF70BF"/>
    <w:p w14:paraId="082460CB" w14:textId="77777777" w:rsidR="00CD0ED1" w:rsidRDefault="00CD0ED1" w:rsidP="00CF70BF"/>
    <w:p w14:paraId="76A201C4" w14:textId="77777777" w:rsidR="00CD0ED1" w:rsidRDefault="00CD0ED1" w:rsidP="00CF70BF"/>
    <w:p w14:paraId="402ABAFB" w14:textId="77777777" w:rsidR="00CD0ED1" w:rsidRDefault="00CD0ED1" w:rsidP="00CF70BF"/>
    <w:p w14:paraId="425415E9" w14:textId="77777777" w:rsidR="00CD0ED1" w:rsidRPr="000F7DAD" w:rsidRDefault="00CD0ED1" w:rsidP="00CF70BF"/>
    <w:p w14:paraId="2ED9669C" w14:textId="77777777" w:rsidR="000971B1" w:rsidRDefault="000971B1" w:rsidP="00CF70BF"/>
    <w:p w14:paraId="654235C7" w14:textId="77777777" w:rsidR="000971B1" w:rsidRPr="000971B1" w:rsidRDefault="000971B1" w:rsidP="000971B1"/>
    <w:p w14:paraId="3815FB98" w14:textId="77777777" w:rsidR="000971B1" w:rsidRPr="000971B1" w:rsidRDefault="000971B1" w:rsidP="000971B1"/>
    <w:p w14:paraId="3E61CA10" w14:textId="77777777" w:rsidR="000971B1" w:rsidRPr="000971B1" w:rsidRDefault="000971B1" w:rsidP="000971B1"/>
    <w:p w14:paraId="4891AB78" w14:textId="77777777" w:rsidR="000971B1" w:rsidRDefault="000971B1" w:rsidP="000971B1">
      <w:pPr>
        <w:jc w:val="center"/>
      </w:pPr>
      <w:r>
        <w:t>ADAM BARTON</w:t>
      </w:r>
    </w:p>
    <w:p w14:paraId="176BE467" w14:textId="77777777" w:rsidR="000971B1" w:rsidRDefault="000971B1" w:rsidP="000971B1">
      <w:pPr>
        <w:jc w:val="center"/>
      </w:pPr>
      <w:r>
        <w:t>2116210</w:t>
      </w:r>
    </w:p>
    <w:p w14:paraId="2125F3AD" w14:textId="77777777" w:rsidR="00CF70BF" w:rsidRPr="000971B1" w:rsidRDefault="000971B1" w:rsidP="000971B1">
      <w:pPr>
        <w:tabs>
          <w:tab w:val="center" w:pos="4694"/>
        </w:tabs>
        <w:sectPr w:rsidR="00CF70BF" w:rsidRPr="000971B1" w:rsidSect="00CD0ED1">
          <w:headerReference w:type="even" r:id="rId11"/>
          <w:headerReference w:type="default" r:id="rId12"/>
          <w:footerReference w:type="even" r:id="rId13"/>
          <w:footerReference w:type="default" r:id="rId14"/>
          <w:headerReference w:type="first" r:id="rId15"/>
          <w:footerReference w:type="first" r:id="rId16"/>
          <w:pgSz w:w="11906" w:h="16838" w:code="9"/>
          <w:pgMar w:top="720" w:right="1077" w:bottom="1440" w:left="1440" w:header="720" w:footer="794" w:gutter="0"/>
          <w:cols w:space="720"/>
        </w:sectPr>
      </w:pPr>
      <w:r>
        <w:tab/>
      </w:r>
    </w:p>
    <w:sdt>
      <w:sdtPr>
        <w:rPr>
          <w:rFonts w:ascii="Arial" w:eastAsia="Times New Roman" w:hAnsi="Arial" w:cs="Times New Roman"/>
          <w:color w:val="auto"/>
          <w:sz w:val="22"/>
          <w:szCs w:val="20"/>
          <w:lang w:val="en-GB"/>
        </w:rPr>
        <w:id w:val="772292026"/>
        <w:docPartObj>
          <w:docPartGallery w:val="Table of Contents"/>
          <w:docPartUnique/>
        </w:docPartObj>
      </w:sdtPr>
      <w:sdtEndPr>
        <w:rPr>
          <w:b/>
          <w:bCs/>
          <w:noProof/>
        </w:rPr>
      </w:sdtEndPr>
      <w:sdtContent>
        <w:p w14:paraId="4801E66D" w14:textId="77777777" w:rsidR="00CF70BF" w:rsidRDefault="00CF70BF" w:rsidP="00CF70BF">
          <w:pPr>
            <w:pStyle w:val="TOCHeading"/>
          </w:pPr>
          <w:r>
            <w:t>Contents</w:t>
          </w:r>
        </w:p>
        <w:p w14:paraId="7221401D" w14:textId="1C5916B8" w:rsidR="00266F76" w:rsidRDefault="00CF70BF">
          <w:pPr>
            <w:pStyle w:val="TOC1"/>
            <w:rPr>
              <w:rFonts w:asciiTheme="minorHAnsi" w:eastAsiaTheme="minorEastAsia" w:hAnsiTheme="minorHAnsi" w:cstheme="minorBidi"/>
              <w:b w:val="0"/>
              <w:caps w:val="0"/>
              <w:sz w:val="22"/>
              <w:szCs w:val="22"/>
              <w:lang w:eastAsia="en-GB"/>
            </w:rPr>
          </w:pPr>
          <w:r>
            <w:fldChar w:fldCharType="begin"/>
          </w:r>
          <w:r>
            <w:instrText xml:space="preserve"> TOC \o "1-3" \h \z \u </w:instrText>
          </w:r>
          <w:r>
            <w:fldChar w:fldCharType="separate"/>
          </w:r>
          <w:hyperlink w:anchor="_Toc109928250" w:history="1">
            <w:r w:rsidR="00266F76" w:rsidRPr="00835387">
              <w:rPr>
                <w:rStyle w:val="Hyperlink"/>
              </w:rPr>
              <w:t>1</w:t>
            </w:r>
            <w:r w:rsidR="00266F76">
              <w:rPr>
                <w:rFonts w:asciiTheme="minorHAnsi" w:eastAsiaTheme="minorEastAsia" w:hAnsiTheme="minorHAnsi" w:cstheme="minorBidi"/>
                <w:b w:val="0"/>
                <w:caps w:val="0"/>
                <w:sz w:val="22"/>
                <w:szCs w:val="22"/>
                <w:lang w:eastAsia="en-GB"/>
              </w:rPr>
              <w:tab/>
            </w:r>
            <w:r w:rsidR="00266F76" w:rsidRPr="00835387">
              <w:rPr>
                <w:rStyle w:val="Hyperlink"/>
              </w:rPr>
              <w:t>Introduction</w:t>
            </w:r>
            <w:r w:rsidR="00266F76">
              <w:rPr>
                <w:webHidden/>
              </w:rPr>
              <w:tab/>
            </w:r>
            <w:r w:rsidR="00266F76">
              <w:rPr>
                <w:webHidden/>
              </w:rPr>
              <w:fldChar w:fldCharType="begin"/>
            </w:r>
            <w:r w:rsidR="00266F76">
              <w:rPr>
                <w:webHidden/>
              </w:rPr>
              <w:instrText xml:space="preserve"> PAGEREF _Toc109928250 \h </w:instrText>
            </w:r>
            <w:r w:rsidR="00266F76">
              <w:rPr>
                <w:webHidden/>
              </w:rPr>
            </w:r>
            <w:r w:rsidR="00266F76">
              <w:rPr>
                <w:webHidden/>
              </w:rPr>
              <w:fldChar w:fldCharType="separate"/>
            </w:r>
            <w:r w:rsidR="00266F76">
              <w:rPr>
                <w:webHidden/>
              </w:rPr>
              <w:t>3</w:t>
            </w:r>
            <w:r w:rsidR="00266F76">
              <w:rPr>
                <w:webHidden/>
              </w:rPr>
              <w:fldChar w:fldCharType="end"/>
            </w:r>
          </w:hyperlink>
        </w:p>
        <w:p w14:paraId="00A57C0B" w14:textId="35B52567" w:rsidR="00266F76" w:rsidRDefault="0016461F">
          <w:pPr>
            <w:pStyle w:val="TOC1"/>
            <w:rPr>
              <w:rFonts w:asciiTheme="minorHAnsi" w:eastAsiaTheme="minorEastAsia" w:hAnsiTheme="minorHAnsi" w:cstheme="minorBidi"/>
              <w:b w:val="0"/>
              <w:caps w:val="0"/>
              <w:sz w:val="22"/>
              <w:szCs w:val="22"/>
              <w:lang w:eastAsia="en-GB"/>
            </w:rPr>
          </w:pPr>
          <w:hyperlink w:anchor="_Toc109928251" w:history="1">
            <w:r w:rsidR="00266F76" w:rsidRPr="00835387">
              <w:rPr>
                <w:rStyle w:val="Hyperlink"/>
              </w:rPr>
              <w:t>2</w:t>
            </w:r>
            <w:r w:rsidR="00266F76">
              <w:rPr>
                <w:rFonts w:asciiTheme="minorHAnsi" w:eastAsiaTheme="minorEastAsia" w:hAnsiTheme="minorHAnsi" w:cstheme="minorBidi"/>
                <w:b w:val="0"/>
                <w:caps w:val="0"/>
                <w:sz w:val="22"/>
                <w:szCs w:val="22"/>
                <w:lang w:eastAsia="en-GB"/>
              </w:rPr>
              <w:tab/>
            </w:r>
            <w:r w:rsidR="00266F76" w:rsidRPr="00835387">
              <w:rPr>
                <w:rStyle w:val="Hyperlink"/>
              </w:rPr>
              <w:t>Identifying Sources of Waste</w:t>
            </w:r>
            <w:r w:rsidR="00266F76">
              <w:rPr>
                <w:webHidden/>
              </w:rPr>
              <w:tab/>
            </w:r>
            <w:r w:rsidR="00266F76">
              <w:rPr>
                <w:webHidden/>
              </w:rPr>
              <w:fldChar w:fldCharType="begin"/>
            </w:r>
            <w:r w:rsidR="00266F76">
              <w:rPr>
                <w:webHidden/>
              </w:rPr>
              <w:instrText xml:space="preserve"> PAGEREF _Toc109928251 \h </w:instrText>
            </w:r>
            <w:r w:rsidR="00266F76">
              <w:rPr>
                <w:webHidden/>
              </w:rPr>
            </w:r>
            <w:r w:rsidR="00266F76">
              <w:rPr>
                <w:webHidden/>
              </w:rPr>
              <w:fldChar w:fldCharType="separate"/>
            </w:r>
            <w:r w:rsidR="00266F76">
              <w:rPr>
                <w:webHidden/>
              </w:rPr>
              <w:t>4</w:t>
            </w:r>
            <w:r w:rsidR="00266F76">
              <w:rPr>
                <w:webHidden/>
              </w:rPr>
              <w:fldChar w:fldCharType="end"/>
            </w:r>
          </w:hyperlink>
        </w:p>
        <w:p w14:paraId="67946DDD" w14:textId="0A7D6969" w:rsidR="00266F76" w:rsidRDefault="0016461F">
          <w:pPr>
            <w:pStyle w:val="TOC2"/>
            <w:rPr>
              <w:rFonts w:asciiTheme="minorHAnsi" w:eastAsiaTheme="minorEastAsia" w:hAnsiTheme="minorHAnsi" w:cstheme="minorBidi"/>
              <w:b w:val="0"/>
              <w:sz w:val="22"/>
              <w:szCs w:val="22"/>
              <w:lang w:eastAsia="en-GB"/>
            </w:rPr>
          </w:pPr>
          <w:hyperlink w:anchor="_Toc109928252" w:history="1">
            <w:r w:rsidR="00266F76" w:rsidRPr="00835387">
              <w:rPr>
                <w:rStyle w:val="Hyperlink"/>
                <w:rFonts w:cs="Arial"/>
              </w:rPr>
              <w:t>2.1</w:t>
            </w:r>
            <w:r w:rsidR="00266F76">
              <w:rPr>
                <w:rFonts w:asciiTheme="minorHAnsi" w:eastAsiaTheme="minorEastAsia" w:hAnsiTheme="minorHAnsi" w:cstheme="minorBidi"/>
                <w:b w:val="0"/>
                <w:sz w:val="22"/>
                <w:szCs w:val="22"/>
                <w:lang w:eastAsia="en-GB"/>
              </w:rPr>
              <w:tab/>
            </w:r>
            <w:r w:rsidR="00266F76" w:rsidRPr="00835387">
              <w:rPr>
                <w:rStyle w:val="Hyperlink"/>
              </w:rPr>
              <w:t>What Adds Value?</w:t>
            </w:r>
            <w:r w:rsidR="00266F76">
              <w:rPr>
                <w:webHidden/>
              </w:rPr>
              <w:tab/>
            </w:r>
            <w:r w:rsidR="00266F76">
              <w:rPr>
                <w:webHidden/>
              </w:rPr>
              <w:fldChar w:fldCharType="begin"/>
            </w:r>
            <w:r w:rsidR="00266F76">
              <w:rPr>
                <w:webHidden/>
              </w:rPr>
              <w:instrText xml:space="preserve"> PAGEREF _Toc109928252 \h </w:instrText>
            </w:r>
            <w:r w:rsidR="00266F76">
              <w:rPr>
                <w:webHidden/>
              </w:rPr>
            </w:r>
            <w:r w:rsidR="00266F76">
              <w:rPr>
                <w:webHidden/>
              </w:rPr>
              <w:fldChar w:fldCharType="separate"/>
            </w:r>
            <w:r w:rsidR="00266F76">
              <w:rPr>
                <w:webHidden/>
              </w:rPr>
              <w:t>4</w:t>
            </w:r>
            <w:r w:rsidR="00266F76">
              <w:rPr>
                <w:webHidden/>
              </w:rPr>
              <w:fldChar w:fldCharType="end"/>
            </w:r>
          </w:hyperlink>
        </w:p>
        <w:p w14:paraId="44479625" w14:textId="0EFC384E" w:rsidR="00266F76" w:rsidRDefault="0016461F">
          <w:pPr>
            <w:pStyle w:val="TOC2"/>
            <w:rPr>
              <w:rFonts w:asciiTheme="minorHAnsi" w:eastAsiaTheme="minorEastAsia" w:hAnsiTheme="minorHAnsi" w:cstheme="minorBidi"/>
              <w:b w:val="0"/>
              <w:sz w:val="22"/>
              <w:szCs w:val="22"/>
              <w:lang w:eastAsia="en-GB"/>
            </w:rPr>
          </w:pPr>
          <w:hyperlink w:anchor="_Toc109928253" w:history="1">
            <w:r w:rsidR="00266F76" w:rsidRPr="00835387">
              <w:rPr>
                <w:rStyle w:val="Hyperlink"/>
                <w:rFonts w:cs="Arial"/>
              </w:rPr>
              <w:t>2.2</w:t>
            </w:r>
            <w:r w:rsidR="00266F76">
              <w:rPr>
                <w:rFonts w:asciiTheme="minorHAnsi" w:eastAsiaTheme="minorEastAsia" w:hAnsiTheme="minorHAnsi" w:cstheme="minorBidi"/>
                <w:b w:val="0"/>
                <w:sz w:val="22"/>
                <w:szCs w:val="22"/>
                <w:lang w:eastAsia="en-GB"/>
              </w:rPr>
              <w:tab/>
            </w:r>
            <w:r w:rsidR="00266F76" w:rsidRPr="00835387">
              <w:rPr>
                <w:rStyle w:val="Hyperlink"/>
              </w:rPr>
              <w:t>Overview of the Calibration Service</w:t>
            </w:r>
            <w:r w:rsidR="00266F76">
              <w:rPr>
                <w:webHidden/>
              </w:rPr>
              <w:tab/>
            </w:r>
            <w:r w:rsidR="00266F76">
              <w:rPr>
                <w:webHidden/>
              </w:rPr>
              <w:fldChar w:fldCharType="begin"/>
            </w:r>
            <w:r w:rsidR="00266F76">
              <w:rPr>
                <w:webHidden/>
              </w:rPr>
              <w:instrText xml:space="preserve"> PAGEREF _Toc109928253 \h </w:instrText>
            </w:r>
            <w:r w:rsidR="00266F76">
              <w:rPr>
                <w:webHidden/>
              </w:rPr>
            </w:r>
            <w:r w:rsidR="00266F76">
              <w:rPr>
                <w:webHidden/>
              </w:rPr>
              <w:fldChar w:fldCharType="separate"/>
            </w:r>
            <w:r w:rsidR="00266F76">
              <w:rPr>
                <w:webHidden/>
              </w:rPr>
              <w:t>5</w:t>
            </w:r>
            <w:r w:rsidR="00266F76">
              <w:rPr>
                <w:webHidden/>
              </w:rPr>
              <w:fldChar w:fldCharType="end"/>
            </w:r>
          </w:hyperlink>
        </w:p>
        <w:p w14:paraId="0957ED1A" w14:textId="53CFB9DC" w:rsidR="00266F76" w:rsidRDefault="0016461F">
          <w:pPr>
            <w:pStyle w:val="TOC2"/>
            <w:rPr>
              <w:rFonts w:asciiTheme="minorHAnsi" w:eastAsiaTheme="minorEastAsia" w:hAnsiTheme="minorHAnsi" w:cstheme="minorBidi"/>
              <w:b w:val="0"/>
              <w:sz w:val="22"/>
              <w:szCs w:val="22"/>
              <w:lang w:eastAsia="en-GB"/>
            </w:rPr>
          </w:pPr>
          <w:hyperlink w:anchor="_Toc109928254" w:history="1">
            <w:r w:rsidR="00266F76" w:rsidRPr="00835387">
              <w:rPr>
                <w:rStyle w:val="Hyperlink"/>
                <w:rFonts w:cs="Arial"/>
              </w:rPr>
              <w:t>2.3</w:t>
            </w:r>
            <w:r w:rsidR="00266F76">
              <w:rPr>
                <w:rFonts w:asciiTheme="minorHAnsi" w:eastAsiaTheme="minorEastAsia" w:hAnsiTheme="minorHAnsi" w:cstheme="minorBidi"/>
                <w:b w:val="0"/>
                <w:sz w:val="22"/>
                <w:szCs w:val="22"/>
                <w:lang w:eastAsia="en-GB"/>
              </w:rPr>
              <w:tab/>
            </w:r>
            <w:r w:rsidR="00266F76" w:rsidRPr="00835387">
              <w:rPr>
                <w:rStyle w:val="Hyperlink"/>
              </w:rPr>
              <w:t>Waiting and Inventory</w:t>
            </w:r>
            <w:r w:rsidR="00266F76">
              <w:rPr>
                <w:webHidden/>
              </w:rPr>
              <w:tab/>
            </w:r>
            <w:r w:rsidR="00266F76">
              <w:rPr>
                <w:webHidden/>
              </w:rPr>
              <w:fldChar w:fldCharType="begin"/>
            </w:r>
            <w:r w:rsidR="00266F76">
              <w:rPr>
                <w:webHidden/>
              </w:rPr>
              <w:instrText xml:space="preserve"> PAGEREF _Toc109928254 \h </w:instrText>
            </w:r>
            <w:r w:rsidR="00266F76">
              <w:rPr>
                <w:webHidden/>
              </w:rPr>
            </w:r>
            <w:r w:rsidR="00266F76">
              <w:rPr>
                <w:webHidden/>
              </w:rPr>
              <w:fldChar w:fldCharType="separate"/>
            </w:r>
            <w:r w:rsidR="00266F76">
              <w:rPr>
                <w:webHidden/>
              </w:rPr>
              <w:t>6</w:t>
            </w:r>
            <w:r w:rsidR="00266F76">
              <w:rPr>
                <w:webHidden/>
              </w:rPr>
              <w:fldChar w:fldCharType="end"/>
            </w:r>
          </w:hyperlink>
        </w:p>
        <w:p w14:paraId="0D2FA1E4" w14:textId="54CC250E" w:rsidR="00266F76" w:rsidRDefault="0016461F">
          <w:pPr>
            <w:pStyle w:val="TOC2"/>
            <w:rPr>
              <w:rFonts w:asciiTheme="minorHAnsi" w:eastAsiaTheme="minorEastAsia" w:hAnsiTheme="minorHAnsi" w:cstheme="minorBidi"/>
              <w:b w:val="0"/>
              <w:sz w:val="22"/>
              <w:szCs w:val="22"/>
              <w:lang w:eastAsia="en-GB"/>
            </w:rPr>
          </w:pPr>
          <w:hyperlink w:anchor="_Toc109928255" w:history="1">
            <w:r w:rsidR="00266F76" w:rsidRPr="00835387">
              <w:rPr>
                <w:rStyle w:val="Hyperlink"/>
                <w:rFonts w:cs="Arial"/>
              </w:rPr>
              <w:t>2.4</w:t>
            </w:r>
            <w:r w:rsidR="00266F76">
              <w:rPr>
                <w:rFonts w:asciiTheme="minorHAnsi" w:eastAsiaTheme="minorEastAsia" w:hAnsiTheme="minorHAnsi" w:cstheme="minorBidi"/>
                <w:b w:val="0"/>
                <w:sz w:val="22"/>
                <w:szCs w:val="22"/>
                <w:lang w:eastAsia="en-GB"/>
              </w:rPr>
              <w:tab/>
            </w:r>
            <w:r w:rsidR="00266F76" w:rsidRPr="00835387">
              <w:rPr>
                <w:rStyle w:val="Hyperlink"/>
              </w:rPr>
              <w:t>Non-Value Added Processing</w:t>
            </w:r>
            <w:r w:rsidR="00266F76">
              <w:rPr>
                <w:webHidden/>
              </w:rPr>
              <w:tab/>
            </w:r>
            <w:r w:rsidR="00266F76">
              <w:rPr>
                <w:webHidden/>
              </w:rPr>
              <w:fldChar w:fldCharType="begin"/>
            </w:r>
            <w:r w:rsidR="00266F76">
              <w:rPr>
                <w:webHidden/>
              </w:rPr>
              <w:instrText xml:space="preserve"> PAGEREF _Toc109928255 \h </w:instrText>
            </w:r>
            <w:r w:rsidR="00266F76">
              <w:rPr>
                <w:webHidden/>
              </w:rPr>
            </w:r>
            <w:r w:rsidR="00266F76">
              <w:rPr>
                <w:webHidden/>
              </w:rPr>
              <w:fldChar w:fldCharType="separate"/>
            </w:r>
            <w:r w:rsidR="00266F76">
              <w:rPr>
                <w:webHidden/>
              </w:rPr>
              <w:t>8</w:t>
            </w:r>
            <w:r w:rsidR="00266F76">
              <w:rPr>
                <w:webHidden/>
              </w:rPr>
              <w:fldChar w:fldCharType="end"/>
            </w:r>
          </w:hyperlink>
        </w:p>
        <w:p w14:paraId="77625814" w14:textId="489F52DF" w:rsidR="00266F76" w:rsidRDefault="0016461F">
          <w:pPr>
            <w:pStyle w:val="TOC2"/>
            <w:rPr>
              <w:rFonts w:asciiTheme="minorHAnsi" w:eastAsiaTheme="minorEastAsia" w:hAnsiTheme="minorHAnsi" w:cstheme="minorBidi"/>
              <w:b w:val="0"/>
              <w:sz w:val="22"/>
              <w:szCs w:val="22"/>
              <w:lang w:eastAsia="en-GB"/>
            </w:rPr>
          </w:pPr>
          <w:hyperlink w:anchor="_Toc109928256" w:history="1">
            <w:r w:rsidR="00266F76" w:rsidRPr="00835387">
              <w:rPr>
                <w:rStyle w:val="Hyperlink"/>
                <w:rFonts w:cs="Arial"/>
              </w:rPr>
              <w:t>2.5</w:t>
            </w:r>
            <w:r w:rsidR="00266F76">
              <w:rPr>
                <w:rFonts w:asciiTheme="minorHAnsi" w:eastAsiaTheme="minorEastAsia" w:hAnsiTheme="minorHAnsi" w:cstheme="minorBidi"/>
                <w:b w:val="0"/>
                <w:sz w:val="22"/>
                <w:szCs w:val="22"/>
                <w:lang w:eastAsia="en-GB"/>
              </w:rPr>
              <w:tab/>
            </w:r>
            <w:r w:rsidR="00266F76" w:rsidRPr="00835387">
              <w:rPr>
                <w:rStyle w:val="Hyperlink"/>
              </w:rPr>
              <w:t>Transportation</w:t>
            </w:r>
            <w:r w:rsidR="00266F76">
              <w:rPr>
                <w:webHidden/>
              </w:rPr>
              <w:tab/>
            </w:r>
            <w:r w:rsidR="00266F76">
              <w:rPr>
                <w:webHidden/>
              </w:rPr>
              <w:fldChar w:fldCharType="begin"/>
            </w:r>
            <w:r w:rsidR="00266F76">
              <w:rPr>
                <w:webHidden/>
              </w:rPr>
              <w:instrText xml:space="preserve"> PAGEREF _Toc109928256 \h </w:instrText>
            </w:r>
            <w:r w:rsidR="00266F76">
              <w:rPr>
                <w:webHidden/>
              </w:rPr>
            </w:r>
            <w:r w:rsidR="00266F76">
              <w:rPr>
                <w:webHidden/>
              </w:rPr>
              <w:fldChar w:fldCharType="separate"/>
            </w:r>
            <w:r w:rsidR="00266F76">
              <w:rPr>
                <w:webHidden/>
              </w:rPr>
              <w:t>9</w:t>
            </w:r>
            <w:r w:rsidR="00266F76">
              <w:rPr>
                <w:webHidden/>
              </w:rPr>
              <w:fldChar w:fldCharType="end"/>
            </w:r>
          </w:hyperlink>
        </w:p>
        <w:p w14:paraId="12D9F692" w14:textId="5D25EC16" w:rsidR="00266F76" w:rsidRDefault="0016461F">
          <w:pPr>
            <w:pStyle w:val="TOC2"/>
            <w:rPr>
              <w:rFonts w:asciiTheme="minorHAnsi" w:eastAsiaTheme="minorEastAsia" w:hAnsiTheme="minorHAnsi" w:cstheme="minorBidi"/>
              <w:b w:val="0"/>
              <w:sz w:val="22"/>
              <w:szCs w:val="22"/>
              <w:lang w:eastAsia="en-GB"/>
            </w:rPr>
          </w:pPr>
          <w:hyperlink w:anchor="_Toc109928257" w:history="1">
            <w:r w:rsidR="00266F76" w:rsidRPr="00835387">
              <w:rPr>
                <w:rStyle w:val="Hyperlink"/>
                <w:rFonts w:cs="Arial"/>
              </w:rPr>
              <w:t>2.6</w:t>
            </w:r>
            <w:r w:rsidR="00266F76">
              <w:rPr>
                <w:rFonts w:asciiTheme="minorHAnsi" w:eastAsiaTheme="minorEastAsia" w:hAnsiTheme="minorHAnsi" w:cstheme="minorBidi"/>
                <w:b w:val="0"/>
                <w:sz w:val="22"/>
                <w:szCs w:val="22"/>
                <w:lang w:eastAsia="en-GB"/>
              </w:rPr>
              <w:tab/>
            </w:r>
            <w:r w:rsidR="00266F76" w:rsidRPr="00835387">
              <w:rPr>
                <w:rStyle w:val="Hyperlink"/>
              </w:rPr>
              <w:t>Motion</w:t>
            </w:r>
            <w:r w:rsidR="00266F76">
              <w:rPr>
                <w:webHidden/>
              </w:rPr>
              <w:tab/>
            </w:r>
            <w:r w:rsidR="00266F76">
              <w:rPr>
                <w:webHidden/>
              </w:rPr>
              <w:fldChar w:fldCharType="begin"/>
            </w:r>
            <w:r w:rsidR="00266F76">
              <w:rPr>
                <w:webHidden/>
              </w:rPr>
              <w:instrText xml:space="preserve"> PAGEREF _Toc109928257 \h </w:instrText>
            </w:r>
            <w:r w:rsidR="00266F76">
              <w:rPr>
                <w:webHidden/>
              </w:rPr>
            </w:r>
            <w:r w:rsidR="00266F76">
              <w:rPr>
                <w:webHidden/>
              </w:rPr>
              <w:fldChar w:fldCharType="separate"/>
            </w:r>
            <w:r w:rsidR="00266F76">
              <w:rPr>
                <w:webHidden/>
              </w:rPr>
              <w:t>10</w:t>
            </w:r>
            <w:r w:rsidR="00266F76">
              <w:rPr>
                <w:webHidden/>
              </w:rPr>
              <w:fldChar w:fldCharType="end"/>
            </w:r>
          </w:hyperlink>
        </w:p>
        <w:p w14:paraId="4ED509E4" w14:textId="0CC085BB" w:rsidR="00266F76" w:rsidRDefault="0016461F">
          <w:pPr>
            <w:pStyle w:val="TOC2"/>
            <w:rPr>
              <w:rFonts w:asciiTheme="minorHAnsi" w:eastAsiaTheme="minorEastAsia" w:hAnsiTheme="minorHAnsi" w:cstheme="minorBidi"/>
              <w:b w:val="0"/>
              <w:sz w:val="22"/>
              <w:szCs w:val="22"/>
              <w:lang w:eastAsia="en-GB"/>
            </w:rPr>
          </w:pPr>
          <w:hyperlink w:anchor="_Toc109928258" w:history="1">
            <w:r w:rsidR="00266F76" w:rsidRPr="00835387">
              <w:rPr>
                <w:rStyle w:val="Hyperlink"/>
                <w:rFonts w:cs="Arial"/>
              </w:rPr>
              <w:t>2.7</w:t>
            </w:r>
            <w:r w:rsidR="00266F76">
              <w:rPr>
                <w:rFonts w:asciiTheme="minorHAnsi" w:eastAsiaTheme="minorEastAsia" w:hAnsiTheme="minorHAnsi" w:cstheme="minorBidi"/>
                <w:b w:val="0"/>
                <w:sz w:val="22"/>
                <w:szCs w:val="22"/>
                <w:lang w:eastAsia="en-GB"/>
              </w:rPr>
              <w:tab/>
            </w:r>
            <w:r w:rsidR="00266F76" w:rsidRPr="00835387">
              <w:rPr>
                <w:rStyle w:val="Hyperlink"/>
              </w:rPr>
              <w:t>Takt Time</w:t>
            </w:r>
            <w:r w:rsidR="00266F76">
              <w:rPr>
                <w:webHidden/>
              </w:rPr>
              <w:tab/>
            </w:r>
            <w:r w:rsidR="00266F76">
              <w:rPr>
                <w:webHidden/>
              </w:rPr>
              <w:fldChar w:fldCharType="begin"/>
            </w:r>
            <w:r w:rsidR="00266F76">
              <w:rPr>
                <w:webHidden/>
              </w:rPr>
              <w:instrText xml:space="preserve"> PAGEREF _Toc109928258 \h </w:instrText>
            </w:r>
            <w:r w:rsidR="00266F76">
              <w:rPr>
                <w:webHidden/>
              </w:rPr>
            </w:r>
            <w:r w:rsidR="00266F76">
              <w:rPr>
                <w:webHidden/>
              </w:rPr>
              <w:fldChar w:fldCharType="separate"/>
            </w:r>
            <w:r w:rsidR="00266F76">
              <w:rPr>
                <w:webHidden/>
              </w:rPr>
              <w:t>11</w:t>
            </w:r>
            <w:r w:rsidR="00266F76">
              <w:rPr>
                <w:webHidden/>
              </w:rPr>
              <w:fldChar w:fldCharType="end"/>
            </w:r>
          </w:hyperlink>
        </w:p>
        <w:p w14:paraId="5DE95B46" w14:textId="67931636" w:rsidR="00266F76" w:rsidRDefault="0016461F">
          <w:pPr>
            <w:pStyle w:val="TOC1"/>
            <w:rPr>
              <w:rFonts w:asciiTheme="minorHAnsi" w:eastAsiaTheme="minorEastAsia" w:hAnsiTheme="minorHAnsi" w:cstheme="minorBidi"/>
              <w:b w:val="0"/>
              <w:caps w:val="0"/>
              <w:sz w:val="22"/>
              <w:szCs w:val="22"/>
              <w:lang w:eastAsia="en-GB"/>
            </w:rPr>
          </w:pPr>
          <w:hyperlink w:anchor="_Toc109928259" w:history="1">
            <w:r w:rsidR="00266F76" w:rsidRPr="00835387">
              <w:rPr>
                <w:rStyle w:val="Hyperlink"/>
              </w:rPr>
              <w:t>3</w:t>
            </w:r>
            <w:r w:rsidR="00266F76">
              <w:rPr>
                <w:rFonts w:asciiTheme="minorHAnsi" w:eastAsiaTheme="minorEastAsia" w:hAnsiTheme="minorHAnsi" w:cstheme="minorBidi"/>
                <w:b w:val="0"/>
                <w:caps w:val="0"/>
                <w:sz w:val="22"/>
                <w:szCs w:val="22"/>
                <w:lang w:eastAsia="en-GB"/>
              </w:rPr>
              <w:tab/>
            </w:r>
            <w:r w:rsidR="00266F76" w:rsidRPr="00835387">
              <w:rPr>
                <w:rStyle w:val="Hyperlink"/>
              </w:rPr>
              <w:t>Recommendations for Lean Improvements</w:t>
            </w:r>
            <w:r w:rsidR="00266F76">
              <w:rPr>
                <w:webHidden/>
              </w:rPr>
              <w:tab/>
            </w:r>
            <w:r w:rsidR="00266F76">
              <w:rPr>
                <w:webHidden/>
              </w:rPr>
              <w:fldChar w:fldCharType="begin"/>
            </w:r>
            <w:r w:rsidR="00266F76">
              <w:rPr>
                <w:webHidden/>
              </w:rPr>
              <w:instrText xml:space="preserve"> PAGEREF _Toc109928259 \h </w:instrText>
            </w:r>
            <w:r w:rsidR="00266F76">
              <w:rPr>
                <w:webHidden/>
              </w:rPr>
            </w:r>
            <w:r w:rsidR="00266F76">
              <w:rPr>
                <w:webHidden/>
              </w:rPr>
              <w:fldChar w:fldCharType="separate"/>
            </w:r>
            <w:r w:rsidR="00266F76">
              <w:rPr>
                <w:webHidden/>
              </w:rPr>
              <w:t>12</w:t>
            </w:r>
            <w:r w:rsidR="00266F76">
              <w:rPr>
                <w:webHidden/>
              </w:rPr>
              <w:fldChar w:fldCharType="end"/>
            </w:r>
          </w:hyperlink>
        </w:p>
        <w:p w14:paraId="5C5F7866" w14:textId="669BA0A3" w:rsidR="00266F76" w:rsidRDefault="0016461F">
          <w:pPr>
            <w:pStyle w:val="TOC2"/>
            <w:rPr>
              <w:rFonts w:asciiTheme="minorHAnsi" w:eastAsiaTheme="minorEastAsia" w:hAnsiTheme="minorHAnsi" w:cstheme="minorBidi"/>
              <w:b w:val="0"/>
              <w:sz w:val="22"/>
              <w:szCs w:val="22"/>
              <w:lang w:eastAsia="en-GB"/>
            </w:rPr>
          </w:pPr>
          <w:hyperlink w:anchor="_Toc109928260" w:history="1">
            <w:r w:rsidR="00266F76" w:rsidRPr="00835387">
              <w:rPr>
                <w:rStyle w:val="Hyperlink"/>
                <w:rFonts w:cs="Arial"/>
              </w:rPr>
              <w:t>3.1</w:t>
            </w:r>
            <w:r w:rsidR="00266F76">
              <w:rPr>
                <w:rFonts w:asciiTheme="minorHAnsi" w:eastAsiaTheme="minorEastAsia" w:hAnsiTheme="minorHAnsi" w:cstheme="minorBidi"/>
                <w:b w:val="0"/>
                <w:sz w:val="22"/>
                <w:szCs w:val="22"/>
                <w:lang w:eastAsia="en-GB"/>
              </w:rPr>
              <w:tab/>
            </w:r>
            <w:r w:rsidR="00266F76" w:rsidRPr="00835387">
              <w:rPr>
                <w:rStyle w:val="Hyperlink"/>
              </w:rPr>
              <w:t>Retirement of the Paper-Based Record System</w:t>
            </w:r>
            <w:r w:rsidR="00266F76">
              <w:rPr>
                <w:webHidden/>
              </w:rPr>
              <w:tab/>
            </w:r>
            <w:r w:rsidR="00266F76">
              <w:rPr>
                <w:webHidden/>
              </w:rPr>
              <w:fldChar w:fldCharType="begin"/>
            </w:r>
            <w:r w:rsidR="00266F76">
              <w:rPr>
                <w:webHidden/>
              </w:rPr>
              <w:instrText xml:space="preserve"> PAGEREF _Toc109928260 \h </w:instrText>
            </w:r>
            <w:r w:rsidR="00266F76">
              <w:rPr>
                <w:webHidden/>
              </w:rPr>
            </w:r>
            <w:r w:rsidR="00266F76">
              <w:rPr>
                <w:webHidden/>
              </w:rPr>
              <w:fldChar w:fldCharType="separate"/>
            </w:r>
            <w:r w:rsidR="00266F76">
              <w:rPr>
                <w:webHidden/>
              </w:rPr>
              <w:t>12</w:t>
            </w:r>
            <w:r w:rsidR="00266F76">
              <w:rPr>
                <w:webHidden/>
              </w:rPr>
              <w:fldChar w:fldCharType="end"/>
            </w:r>
          </w:hyperlink>
        </w:p>
        <w:p w14:paraId="559AD771" w14:textId="569B5DCC" w:rsidR="00266F76" w:rsidRDefault="0016461F">
          <w:pPr>
            <w:pStyle w:val="TOC3"/>
            <w:tabs>
              <w:tab w:val="left" w:pos="1320"/>
              <w:tab w:val="right" w:pos="9379"/>
            </w:tabs>
            <w:rPr>
              <w:rFonts w:asciiTheme="minorHAnsi" w:eastAsiaTheme="minorEastAsia" w:hAnsiTheme="minorHAnsi" w:cstheme="minorBidi"/>
              <w:noProof/>
              <w:szCs w:val="22"/>
              <w:lang w:eastAsia="en-GB"/>
            </w:rPr>
          </w:pPr>
          <w:hyperlink w:anchor="_Toc109928261" w:history="1">
            <w:r w:rsidR="00266F76" w:rsidRPr="00835387">
              <w:rPr>
                <w:rStyle w:val="Hyperlink"/>
                <w:noProof/>
              </w:rPr>
              <w:t>3.1.1</w:t>
            </w:r>
            <w:r w:rsidR="00266F76">
              <w:rPr>
                <w:rFonts w:asciiTheme="minorHAnsi" w:eastAsiaTheme="minorEastAsia" w:hAnsiTheme="minorHAnsi" w:cstheme="minorBidi"/>
                <w:noProof/>
                <w:szCs w:val="22"/>
                <w:lang w:eastAsia="en-GB"/>
              </w:rPr>
              <w:tab/>
            </w:r>
            <w:r w:rsidR="00266F76" w:rsidRPr="00835387">
              <w:rPr>
                <w:rStyle w:val="Hyperlink"/>
                <w:noProof/>
              </w:rPr>
              <w:t>Method of Improvement</w:t>
            </w:r>
            <w:r w:rsidR="00266F76">
              <w:rPr>
                <w:noProof/>
                <w:webHidden/>
              </w:rPr>
              <w:tab/>
            </w:r>
            <w:r w:rsidR="00266F76">
              <w:rPr>
                <w:noProof/>
                <w:webHidden/>
              </w:rPr>
              <w:fldChar w:fldCharType="begin"/>
            </w:r>
            <w:r w:rsidR="00266F76">
              <w:rPr>
                <w:noProof/>
                <w:webHidden/>
              </w:rPr>
              <w:instrText xml:space="preserve"> PAGEREF _Toc109928261 \h </w:instrText>
            </w:r>
            <w:r w:rsidR="00266F76">
              <w:rPr>
                <w:noProof/>
                <w:webHidden/>
              </w:rPr>
            </w:r>
            <w:r w:rsidR="00266F76">
              <w:rPr>
                <w:noProof/>
                <w:webHidden/>
              </w:rPr>
              <w:fldChar w:fldCharType="separate"/>
            </w:r>
            <w:r w:rsidR="00266F76">
              <w:rPr>
                <w:noProof/>
                <w:webHidden/>
              </w:rPr>
              <w:t>12</w:t>
            </w:r>
            <w:r w:rsidR="00266F76">
              <w:rPr>
                <w:noProof/>
                <w:webHidden/>
              </w:rPr>
              <w:fldChar w:fldCharType="end"/>
            </w:r>
          </w:hyperlink>
        </w:p>
        <w:p w14:paraId="3047E397" w14:textId="768A5FD7" w:rsidR="00266F76" w:rsidRDefault="0016461F">
          <w:pPr>
            <w:pStyle w:val="TOC3"/>
            <w:tabs>
              <w:tab w:val="left" w:pos="1320"/>
              <w:tab w:val="right" w:pos="9379"/>
            </w:tabs>
            <w:rPr>
              <w:rFonts w:asciiTheme="minorHAnsi" w:eastAsiaTheme="minorEastAsia" w:hAnsiTheme="minorHAnsi" w:cstheme="minorBidi"/>
              <w:noProof/>
              <w:szCs w:val="22"/>
              <w:lang w:eastAsia="en-GB"/>
            </w:rPr>
          </w:pPr>
          <w:hyperlink w:anchor="_Toc109928262" w:history="1">
            <w:r w:rsidR="00266F76" w:rsidRPr="00835387">
              <w:rPr>
                <w:rStyle w:val="Hyperlink"/>
                <w:noProof/>
              </w:rPr>
              <w:t>3.1.2</w:t>
            </w:r>
            <w:r w:rsidR="00266F76">
              <w:rPr>
                <w:rFonts w:asciiTheme="minorHAnsi" w:eastAsiaTheme="minorEastAsia" w:hAnsiTheme="minorHAnsi" w:cstheme="minorBidi"/>
                <w:noProof/>
                <w:szCs w:val="22"/>
                <w:lang w:eastAsia="en-GB"/>
              </w:rPr>
              <w:tab/>
            </w:r>
            <w:r w:rsidR="00266F76" w:rsidRPr="00835387">
              <w:rPr>
                <w:rStyle w:val="Hyperlink"/>
                <w:noProof/>
              </w:rPr>
              <w:t>Potential Problems</w:t>
            </w:r>
            <w:r w:rsidR="00266F76">
              <w:rPr>
                <w:noProof/>
                <w:webHidden/>
              </w:rPr>
              <w:tab/>
            </w:r>
            <w:r w:rsidR="00266F76">
              <w:rPr>
                <w:noProof/>
                <w:webHidden/>
              </w:rPr>
              <w:fldChar w:fldCharType="begin"/>
            </w:r>
            <w:r w:rsidR="00266F76">
              <w:rPr>
                <w:noProof/>
                <w:webHidden/>
              </w:rPr>
              <w:instrText xml:space="preserve"> PAGEREF _Toc109928262 \h </w:instrText>
            </w:r>
            <w:r w:rsidR="00266F76">
              <w:rPr>
                <w:noProof/>
                <w:webHidden/>
              </w:rPr>
            </w:r>
            <w:r w:rsidR="00266F76">
              <w:rPr>
                <w:noProof/>
                <w:webHidden/>
              </w:rPr>
              <w:fldChar w:fldCharType="separate"/>
            </w:r>
            <w:r w:rsidR="00266F76">
              <w:rPr>
                <w:noProof/>
                <w:webHidden/>
              </w:rPr>
              <w:t>12</w:t>
            </w:r>
            <w:r w:rsidR="00266F76">
              <w:rPr>
                <w:noProof/>
                <w:webHidden/>
              </w:rPr>
              <w:fldChar w:fldCharType="end"/>
            </w:r>
          </w:hyperlink>
        </w:p>
        <w:p w14:paraId="50F2F404" w14:textId="0EE443C3" w:rsidR="00266F76" w:rsidRDefault="0016461F">
          <w:pPr>
            <w:pStyle w:val="TOC2"/>
            <w:rPr>
              <w:rFonts w:asciiTheme="minorHAnsi" w:eastAsiaTheme="minorEastAsia" w:hAnsiTheme="minorHAnsi" w:cstheme="minorBidi"/>
              <w:b w:val="0"/>
              <w:sz w:val="22"/>
              <w:szCs w:val="22"/>
              <w:lang w:eastAsia="en-GB"/>
            </w:rPr>
          </w:pPr>
          <w:hyperlink w:anchor="_Toc109928263" w:history="1">
            <w:r w:rsidR="00266F76" w:rsidRPr="00835387">
              <w:rPr>
                <w:rStyle w:val="Hyperlink"/>
                <w:rFonts w:cs="Arial"/>
              </w:rPr>
              <w:t>3.2</w:t>
            </w:r>
            <w:r w:rsidR="00266F76">
              <w:rPr>
                <w:rFonts w:asciiTheme="minorHAnsi" w:eastAsiaTheme="minorEastAsia" w:hAnsiTheme="minorHAnsi" w:cstheme="minorBidi"/>
                <w:b w:val="0"/>
                <w:sz w:val="22"/>
                <w:szCs w:val="22"/>
                <w:lang w:eastAsia="en-GB"/>
              </w:rPr>
              <w:tab/>
            </w:r>
            <w:r w:rsidR="00266F76" w:rsidRPr="00835387">
              <w:rPr>
                <w:rStyle w:val="Hyperlink"/>
              </w:rPr>
              <w:t>Abolition of Collection Points</w:t>
            </w:r>
            <w:r w:rsidR="00266F76">
              <w:rPr>
                <w:webHidden/>
              </w:rPr>
              <w:tab/>
            </w:r>
            <w:r w:rsidR="00266F76">
              <w:rPr>
                <w:webHidden/>
              </w:rPr>
              <w:fldChar w:fldCharType="begin"/>
            </w:r>
            <w:r w:rsidR="00266F76">
              <w:rPr>
                <w:webHidden/>
              </w:rPr>
              <w:instrText xml:space="preserve"> PAGEREF _Toc109928263 \h </w:instrText>
            </w:r>
            <w:r w:rsidR="00266F76">
              <w:rPr>
                <w:webHidden/>
              </w:rPr>
            </w:r>
            <w:r w:rsidR="00266F76">
              <w:rPr>
                <w:webHidden/>
              </w:rPr>
              <w:fldChar w:fldCharType="separate"/>
            </w:r>
            <w:r w:rsidR="00266F76">
              <w:rPr>
                <w:webHidden/>
              </w:rPr>
              <w:t>13</w:t>
            </w:r>
            <w:r w:rsidR="00266F76">
              <w:rPr>
                <w:webHidden/>
              </w:rPr>
              <w:fldChar w:fldCharType="end"/>
            </w:r>
          </w:hyperlink>
        </w:p>
        <w:p w14:paraId="13882754" w14:textId="4D77D794" w:rsidR="00266F76" w:rsidRDefault="0016461F">
          <w:pPr>
            <w:pStyle w:val="TOC3"/>
            <w:tabs>
              <w:tab w:val="left" w:pos="1320"/>
              <w:tab w:val="right" w:pos="9379"/>
            </w:tabs>
            <w:rPr>
              <w:rFonts w:asciiTheme="minorHAnsi" w:eastAsiaTheme="minorEastAsia" w:hAnsiTheme="minorHAnsi" w:cstheme="minorBidi"/>
              <w:noProof/>
              <w:szCs w:val="22"/>
              <w:lang w:eastAsia="en-GB"/>
            </w:rPr>
          </w:pPr>
          <w:hyperlink w:anchor="_Toc109928264" w:history="1">
            <w:r w:rsidR="00266F76" w:rsidRPr="00835387">
              <w:rPr>
                <w:rStyle w:val="Hyperlink"/>
                <w:noProof/>
              </w:rPr>
              <w:t>3.2.1</w:t>
            </w:r>
            <w:r w:rsidR="00266F76">
              <w:rPr>
                <w:rFonts w:asciiTheme="minorHAnsi" w:eastAsiaTheme="minorEastAsia" w:hAnsiTheme="minorHAnsi" w:cstheme="minorBidi"/>
                <w:noProof/>
                <w:szCs w:val="22"/>
                <w:lang w:eastAsia="en-GB"/>
              </w:rPr>
              <w:tab/>
            </w:r>
            <w:r w:rsidR="00266F76" w:rsidRPr="00835387">
              <w:rPr>
                <w:rStyle w:val="Hyperlink"/>
                <w:noProof/>
              </w:rPr>
              <w:t>Method of Improvement</w:t>
            </w:r>
            <w:r w:rsidR="00266F76">
              <w:rPr>
                <w:noProof/>
                <w:webHidden/>
              </w:rPr>
              <w:tab/>
            </w:r>
            <w:r w:rsidR="00266F76">
              <w:rPr>
                <w:noProof/>
                <w:webHidden/>
              </w:rPr>
              <w:fldChar w:fldCharType="begin"/>
            </w:r>
            <w:r w:rsidR="00266F76">
              <w:rPr>
                <w:noProof/>
                <w:webHidden/>
              </w:rPr>
              <w:instrText xml:space="preserve"> PAGEREF _Toc109928264 \h </w:instrText>
            </w:r>
            <w:r w:rsidR="00266F76">
              <w:rPr>
                <w:noProof/>
                <w:webHidden/>
              </w:rPr>
            </w:r>
            <w:r w:rsidR="00266F76">
              <w:rPr>
                <w:noProof/>
                <w:webHidden/>
              </w:rPr>
              <w:fldChar w:fldCharType="separate"/>
            </w:r>
            <w:r w:rsidR="00266F76">
              <w:rPr>
                <w:noProof/>
                <w:webHidden/>
              </w:rPr>
              <w:t>13</w:t>
            </w:r>
            <w:r w:rsidR="00266F76">
              <w:rPr>
                <w:noProof/>
                <w:webHidden/>
              </w:rPr>
              <w:fldChar w:fldCharType="end"/>
            </w:r>
          </w:hyperlink>
        </w:p>
        <w:p w14:paraId="69598E3D" w14:textId="74F06E1C" w:rsidR="00266F76" w:rsidRDefault="0016461F">
          <w:pPr>
            <w:pStyle w:val="TOC3"/>
            <w:tabs>
              <w:tab w:val="left" w:pos="1320"/>
              <w:tab w:val="right" w:pos="9379"/>
            </w:tabs>
            <w:rPr>
              <w:rFonts w:asciiTheme="minorHAnsi" w:eastAsiaTheme="minorEastAsia" w:hAnsiTheme="minorHAnsi" w:cstheme="minorBidi"/>
              <w:noProof/>
              <w:szCs w:val="22"/>
              <w:lang w:eastAsia="en-GB"/>
            </w:rPr>
          </w:pPr>
          <w:hyperlink w:anchor="_Toc109928265" w:history="1">
            <w:r w:rsidR="00266F76" w:rsidRPr="00835387">
              <w:rPr>
                <w:rStyle w:val="Hyperlink"/>
                <w:noProof/>
              </w:rPr>
              <w:t>3.2.2</w:t>
            </w:r>
            <w:r w:rsidR="00266F76">
              <w:rPr>
                <w:rFonts w:asciiTheme="minorHAnsi" w:eastAsiaTheme="minorEastAsia" w:hAnsiTheme="minorHAnsi" w:cstheme="minorBidi"/>
                <w:noProof/>
                <w:szCs w:val="22"/>
                <w:lang w:eastAsia="en-GB"/>
              </w:rPr>
              <w:tab/>
            </w:r>
            <w:r w:rsidR="00266F76" w:rsidRPr="00835387">
              <w:rPr>
                <w:rStyle w:val="Hyperlink"/>
                <w:noProof/>
              </w:rPr>
              <w:t>Potential Problems</w:t>
            </w:r>
            <w:r w:rsidR="00266F76">
              <w:rPr>
                <w:noProof/>
                <w:webHidden/>
              </w:rPr>
              <w:tab/>
            </w:r>
            <w:r w:rsidR="00266F76">
              <w:rPr>
                <w:noProof/>
                <w:webHidden/>
              </w:rPr>
              <w:fldChar w:fldCharType="begin"/>
            </w:r>
            <w:r w:rsidR="00266F76">
              <w:rPr>
                <w:noProof/>
                <w:webHidden/>
              </w:rPr>
              <w:instrText xml:space="preserve"> PAGEREF _Toc109928265 \h </w:instrText>
            </w:r>
            <w:r w:rsidR="00266F76">
              <w:rPr>
                <w:noProof/>
                <w:webHidden/>
              </w:rPr>
            </w:r>
            <w:r w:rsidR="00266F76">
              <w:rPr>
                <w:noProof/>
                <w:webHidden/>
              </w:rPr>
              <w:fldChar w:fldCharType="separate"/>
            </w:r>
            <w:r w:rsidR="00266F76">
              <w:rPr>
                <w:noProof/>
                <w:webHidden/>
              </w:rPr>
              <w:t>13</w:t>
            </w:r>
            <w:r w:rsidR="00266F76">
              <w:rPr>
                <w:noProof/>
                <w:webHidden/>
              </w:rPr>
              <w:fldChar w:fldCharType="end"/>
            </w:r>
          </w:hyperlink>
        </w:p>
        <w:p w14:paraId="2BB2BA5D" w14:textId="39FAD312" w:rsidR="00266F76" w:rsidRDefault="0016461F">
          <w:pPr>
            <w:pStyle w:val="TOC2"/>
            <w:rPr>
              <w:rFonts w:asciiTheme="minorHAnsi" w:eastAsiaTheme="minorEastAsia" w:hAnsiTheme="minorHAnsi" w:cstheme="minorBidi"/>
              <w:b w:val="0"/>
              <w:sz w:val="22"/>
              <w:szCs w:val="22"/>
              <w:lang w:eastAsia="en-GB"/>
            </w:rPr>
          </w:pPr>
          <w:hyperlink w:anchor="_Toc109928266" w:history="1">
            <w:r w:rsidR="00266F76" w:rsidRPr="00835387">
              <w:rPr>
                <w:rStyle w:val="Hyperlink"/>
                <w:rFonts w:cs="Arial"/>
              </w:rPr>
              <w:t>3.3</w:t>
            </w:r>
            <w:r w:rsidR="00266F76">
              <w:rPr>
                <w:rFonts w:asciiTheme="minorHAnsi" w:eastAsiaTheme="minorEastAsia" w:hAnsiTheme="minorHAnsi" w:cstheme="minorBidi"/>
                <w:b w:val="0"/>
                <w:sz w:val="22"/>
                <w:szCs w:val="22"/>
                <w:lang w:eastAsia="en-GB"/>
              </w:rPr>
              <w:tab/>
            </w:r>
            <w:r w:rsidR="00266F76" w:rsidRPr="00835387">
              <w:rPr>
                <w:rStyle w:val="Hyperlink"/>
              </w:rPr>
              <w:t>Staggered Calibration Recalls</w:t>
            </w:r>
            <w:r w:rsidR="00266F76">
              <w:rPr>
                <w:webHidden/>
              </w:rPr>
              <w:tab/>
            </w:r>
            <w:r w:rsidR="00266F76">
              <w:rPr>
                <w:webHidden/>
              </w:rPr>
              <w:fldChar w:fldCharType="begin"/>
            </w:r>
            <w:r w:rsidR="00266F76">
              <w:rPr>
                <w:webHidden/>
              </w:rPr>
              <w:instrText xml:space="preserve"> PAGEREF _Toc109928266 \h </w:instrText>
            </w:r>
            <w:r w:rsidR="00266F76">
              <w:rPr>
                <w:webHidden/>
              </w:rPr>
            </w:r>
            <w:r w:rsidR="00266F76">
              <w:rPr>
                <w:webHidden/>
              </w:rPr>
              <w:fldChar w:fldCharType="separate"/>
            </w:r>
            <w:r w:rsidR="00266F76">
              <w:rPr>
                <w:webHidden/>
              </w:rPr>
              <w:t>13</w:t>
            </w:r>
            <w:r w:rsidR="00266F76">
              <w:rPr>
                <w:webHidden/>
              </w:rPr>
              <w:fldChar w:fldCharType="end"/>
            </w:r>
          </w:hyperlink>
        </w:p>
        <w:p w14:paraId="02A45376" w14:textId="32CDA55E" w:rsidR="00266F76" w:rsidRDefault="0016461F">
          <w:pPr>
            <w:pStyle w:val="TOC3"/>
            <w:tabs>
              <w:tab w:val="left" w:pos="1320"/>
              <w:tab w:val="right" w:pos="9379"/>
            </w:tabs>
            <w:rPr>
              <w:rFonts w:asciiTheme="minorHAnsi" w:eastAsiaTheme="minorEastAsia" w:hAnsiTheme="minorHAnsi" w:cstheme="minorBidi"/>
              <w:noProof/>
              <w:szCs w:val="22"/>
              <w:lang w:eastAsia="en-GB"/>
            </w:rPr>
          </w:pPr>
          <w:hyperlink w:anchor="_Toc109928267" w:history="1">
            <w:r w:rsidR="00266F76" w:rsidRPr="00835387">
              <w:rPr>
                <w:rStyle w:val="Hyperlink"/>
                <w:noProof/>
              </w:rPr>
              <w:t>3.3.1</w:t>
            </w:r>
            <w:r w:rsidR="00266F76">
              <w:rPr>
                <w:rFonts w:asciiTheme="minorHAnsi" w:eastAsiaTheme="minorEastAsia" w:hAnsiTheme="minorHAnsi" w:cstheme="minorBidi"/>
                <w:noProof/>
                <w:szCs w:val="22"/>
                <w:lang w:eastAsia="en-GB"/>
              </w:rPr>
              <w:tab/>
            </w:r>
            <w:r w:rsidR="00266F76" w:rsidRPr="00835387">
              <w:rPr>
                <w:rStyle w:val="Hyperlink"/>
                <w:noProof/>
              </w:rPr>
              <w:t>Method of Improvement</w:t>
            </w:r>
            <w:r w:rsidR="00266F76">
              <w:rPr>
                <w:noProof/>
                <w:webHidden/>
              </w:rPr>
              <w:tab/>
            </w:r>
            <w:r w:rsidR="00266F76">
              <w:rPr>
                <w:noProof/>
                <w:webHidden/>
              </w:rPr>
              <w:fldChar w:fldCharType="begin"/>
            </w:r>
            <w:r w:rsidR="00266F76">
              <w:rPr>
                <w:noProof/>
                <w:webHidden/>
              </w:rPr>
              <w:instrText xml:space="preserve"> PAGEREF _Toc109928267 \h </w:instrText>
            </w:r>
            <w:r w:rsidR="00266F76">
              <w:rPr>
                <w:noProof/>
                <w:webHidden/>
              </w:rPr>
            </w:r>
            <w:r w:rsidR="00266F76">
              <w:rPr>
                <w:noProof/>
                <w:webHidden/>
              </w:rPr>
              <w:fldChar w:fldCharType="separate"/>
            </w:r>
            <w:r w:rsidR="00266F76">
              <w:rPr>
                <w:noProof/>
                <w:webHidden/>
              </w:rPr>
              <w:t>13</w:t>
            </w:r>
            <w:r w:rsidR="00266F76">
              <w:rPr>
                <w:noProof/>
                <w:webHidden/>
              </w:rPr>
              <w:fldChar w:fldCharType="end"/>
            </w:r>
          </w:hyperlink>
        </w:p>
        <w:p w14:paraId="752288E4" w14:textId="46340C4F" w:rsidR="00266F76" w:rsidRDefault="0016461F">
          <w:pPr>
            <w:pStyle w:val="TOC3"/>
            <w:tabs>
              <w:tab w:val="left" w:pos="1320"/>
              <w:tab w:val="right" w:pos="9379"/>
            </w:tabs>
            <w:rPr>
              <w:rFonts w:asciiTheme="minorHAnsi" w:eastAsiaTheme="minorEastAsia" w:hAnsiTheme="minorHAnsi" w:cstheme="minorBidi"/>
              <w:noProof/>
              <w:szCs w:val="22"/>
              <w:lang w:eastAsia="en-GB"/>
            </w:rPr>
          </w:pPr>
          <w:hyperlink w:anchor="_Toc109928268" w:history="1">
            <w:r w:rsidR="00266F76" w:rsidRPr="00835387">
              <w:rPr>
                <w:rStyle w:val="Hyperlink"/>
                <w:noProof/>
              </w:rPr>
              <w:t>3.3.2</w:t>
            </w:r>
            <w:r w:rsidR="00266F76">
              <w:rPr>
                <w:rFonts w:asciiTheme="minorHAnsi" w:eastAsiaTheme="minorEastAsia" w:hAnsiTheme="minorHAnsi" w:cstheme="minorBidi"/>
                <w:noProof/>
                <w:szCs w:val="22"/>
                <w:lang w:eastAsia="en-GB"/>
              </w:rPr>
              <w:tab/>
            </w:r>
            <w:r w:rsidR="00266F76" w:rsidRPr="00835387">
              <w:rPr>
                <w:rStyle w:val="Hyperlink"/>
                <w:noProof/>
              </w:rPr>
              <w:t>Potential Problems</w:t>
            </w:r>
            <w:r w:rsidR="00266F76">
              <w:rPr>
                <w:noProof/>
                <w:webHidden/>
              </w:rPr>
              <w:tab/>
            </w:r>
            <w:r w:rsidR="00266F76">
              <w:rPr>
                <w:noProof/>
                <w:webHidden/>
              </w:rPr>
              <w:fldChar w:fldCharType="begin"/>
            </w:r>
            <w:r w:rsidR="00266F76">
              <w:rPr>
                <w:noProof/>
                <w:webHidden/>
              </w:rPr>
              <w:instrText xml:space="preserve"> PAGEREF _Toc109928268 \h </w:instrText>
            </w:r>
            <w:r w:rsidR="00266F76">
              <w:rPr>
                <w:noProof/>
                <w:webHidden/>
              </w:rPr>
            </w:r>
            <w:r w:rsidR="00266F76">
              <w:rPr>
                <w:noProof/>
                <w:webHidden/>
              </w:rPr>
              <w:fldChar w:fldCharType="separate"/>
            </w:r>
            <w:r w:rsidR="00266F76">
              <w:rPr>
                <w:noProof/>
                <w:webHidden/>
              </w:rPr>
              <w:t>13</w:t>
            </w:r>
            <w:r w:rsidR="00266F76">
              <w:rPr>
                <w:noProof/>
                <w:webHidden/>
              </w:rPr>
              <w:fldChar w:fldCharType="end"/>
            </w:r>
          </w:hyperlink>
        </w:p>
        <w:p w14:paraId="48EA876B" w14:textId="221EBCAE" w:rsidR="00266F76" w:rsidRDefault="0016461F">
          <w:pPr>
            <w:pStyle w:val="TOC1"/>
            <w:rPr>
              <w:rFonts w:asciiTheme="minorHAnsi" w:eastAsiaTheme="minorEastAsia" w:hAnsiTheme="minorHAnsi" w:cstheme="minorBidi"/>
              <w:b w:val="0"/>
              <w:caps w:val="0"/>
              <w:sz w:val="22"/>
              <w:szCs w:val="22"/>
              <w:lang w:eastAsia="en-GB"/>
            </w:rPr>
          </w:pPr>
          <w:hyperlink w:anchor="_Toc109928269" w:history="1">
            <w:r w:rsidR="00266F76" w:rsidRPr="00835387">
              <w:rPr>
                <w:rStyle w:val="Hyperlink"/>
              </w:rPr>
              <w:t>4</w:t>
            </w:r>
            <w:r w:rsidR="00266F76">
              <w:rPr>
                <w:rFonts w:asciiTheme="minorHAnsi" w:eastAsiaTheme="minorEastAsia" w:hAnsiTheme="minorHAnsi" w:cstheme="minorBidi"/>
                <w:b w:val="0"/>
                <w:caps w:val="0"/>
                <w:sz w:val="22"/>
                <w:szCs w:val="22"/>
                <w:lang w:eastAsia="en-GB"/>
              </w:rPr>
              <w:tab/>
            </w:r>
            <w:r w:rsidR="00266F76" w:rsidRPr="00835387">
              <w:rPr>
                <w:rStyle w:val="Hyperlink"/>
              </w:rPr>
              <w:t>Conclusion</w:t>
            </w:r>
            <w:r w:rsidR="00266F76">
              <w:rPr>
                <w:webHidden/>
              </w:rPr>
              <w:tab/>
            </w:r>
            <w:r w:rsidR="00266F76">
              <w:rPr>
                <w:webHidden/>
              </w:rPr>
              <w:fldChar w:fldCharType="begin"/>
            </w:r>
            <w:r w:rsidR="00266F76">
              <w:rPr>
                <w:webHidden/>
              </w:rPr>
              <w:instrText xml:space="preserve"> PAGEREF _Toc109928269 \h </w:instrText>
            </w:r>
            <w:r w:rsidR="00266F76">
              <w:rPr>
                <w:webHidden/>
              </w:rPr>
            </w:r>
            <w:r w:rsidR="00266F76">
              <w:rPr>
                <w:webHidden/>
              </w:rPr>
              <w:fldChar w:fldCharType="separate"/>
            </w:r>
            <w:r w:rsidR="00266F76">
              <w:rPr>
                <w:webHidden/>
              </w:rPr>
              <w:t>14</w:t>
            </w:r>
            <w:r w:rsidR="00266F76">
              <w:rPr>
                <w:webHidden/>
              </w:rPr>
              <w:fldChar w:fldCharType="end"/>
            </w:r>
          </w:hyperlink>
        </w:p>
        <w:p w14:paraId="6859F6B3" w14:textId="7BC610D9" w:rsidR="00266F76" w:rsidRDefault="0016461F">
          <w:pPr>
            <w:pStyle w:val="TOC1"/>
            <w:rPr>
              <w:rFonts w:asciiTheme="minorHAnsi" w:eastAsiaTheme="minorEastAsia" w:hAnsiTheme="minorHAnsi" w:cstheme="minorBidi"/>
              <w:b w:val="0"/>
              <w:caps w:val="0"/>
              <w:sz w:val="22"/>
              <w:szCs w:val="22"/>
              <w:lang w:eastAsia="en-GB"/>
            </w:rPr>
          </w:pPr>
          <w:hyperlink w:anchor="_Toc109928270" w:history="1">
            <w:r w:rsidR="00266F76" w:rsidRPr="00835387">
              <w:rPr>
                <w:rStyle w:val="Hyperlink"/>
              </w:rPr>
              <w:t>5</w:t>
            </w:r>
            <w:r w:rsidR="00266F76">
              <w:rPr>
                <w:rFonts w:asciiTheme="minorHAnsi" w:eastAsiaTheme="minorEastAsia" w:hAnsiTheme="minorHAnsi" w:cstheme="minorBidi"/>
                <w:b w:val="0"/>
                <w:caps w:val="0"/>
                <w:sz w:val="22"/>
                <w:szCs w:val="22"/>
                <w:lang w:eastAsia="en-GB"/>
              </w:rPr>
              <w:tab/>
            </w:r>
            <w:r w:rsidR="00266F76" w:rsidRPr="00835387">
              <w:rPr>
                <w:rStyle w:val="Hyperlink"/>
              </w:rPr>
              <w:t>References</w:t>
            </w:r>
            <w:r w:rsidR="00266F76">
              <w:rPr>
                <w:webHidden/>
              </w:rPr>
              <w:tab/>
            </w:r>
            <w:r w:rsidR="00266F76">
              <w:rPr>
                <w:webHidden/>
              </w:rPr>
              <w:fldChar w:fldCharType="begin"/>
            </w:r>
            <w:r w:rsidR="00266F76">
              <w:rPr>
                <w:webHidden/>
              </w:rPr>
              <w:instrText xml:space="preserve"> PAGEREF _Toc109928270 \h </w:instrText>
            </w:r>
            <w:r w:rsidR="00266F76">
              <w:rPr>
                <w:webHidden/>
              </w:rPr>
            </w:r>
            <w:r w:rsidR="00266F76">
              <w:rPr>
                <w:webHidden/>
              </w:rPr>
              <w:fldChar w:fldCharType="separate"/>
            </w:r>
            <w:r w:rsidR="00266F76">
              <w:rPr>
                <w:webHidden/>
              </w:rPr>
              <w:t>15</w:t>
            </w:r>
            <w:r w:rsidR="00266F76">
              <w:rPr>
                <w:webHidden/>
              </w:rPr>
              <w:fldChar w:fldCharType="end"/>
            </w:r>
          </w:hyperlink>
        </w:p>
        <w:p w14:paraId="5E5A2145" w14:textId="7D92854F" w:rsidR="00266F76" w:rsidRDefault="0016461F">
          <w:pPr>
            <w:pStyle w:val="TOC2"/>
            <w:rPr>
              <w:rFonts w:asciiTheme="minorHAnsi" w:eastAsiaTheme="minorEastAsia" w:hAnsiTheme="minorHAnsi" w:cstheme="minorBidi"/>
              <w:b w:val="0"/>
              <w:sz w:val="22"/>
              <w:szCs w:val="22"/>
              <w:lang w:eastAsia="en-GB"/>
            </w:rPr>
          </w:pPr>
          <w:hyperlink w:anchor="_Toc109928271" w:history="1">
            <w:r w:rsidR="00266F76" w:rsidRPr="00835387">
              <w:rPr>
                <w:rStyle w:val="Hyperlink"/>
                <w:rFonts w:cs="Arial"/>
              </w:rPr>
              <w:t>5.1</w:t>
            </w:r>
            <w:r w:rsidR="00266F76">
              <w:rPr>
                <w:rFonts w:asciiTheme="minorHAnsi" w:eastAsiaTheme="minorEastAsia" w:hAnsiTheme="minorHAnsi" w:cstheme="minorBidi"/>
                <w:b w:val="0"/>
                <w:sz w:val="22"/>
                <w:szCs w:val="22"/>
                <w:lang w:eastAsia="en-GB"/>
              </w:rPr>
              <w:tab/>
            </w:r>
            <w:r w:rsidR="00266F76" w:rsidRPr="00835387">
              <w:rPr>
                <w:rStyle w:val="Hyperlink"/>
              </w:rPr>
              <w:t>Tables and Figures</w:t>
            </w:r>
            <w:r w:rsidR="00266F76">
              <w:rPr>
                <w:webHidden/>
              </w:rPr>
              <w:tab/>
            </w:r>
            <w:r w:rsidR="00266F76">
              <w:rPr>
                <w:webHidden/>
              </w:rPr>
              <w:fldChar w:fldCharType="begin"/>
            </w:r>
            <w:r w:rsidR="00266F76">
              <w:rPr>
                <w:webHidden/>
              </w:rPr>
              <w:instrText xml:space="preserve"> PAGEREF _Toc109928271 \h </w:instrText>
            </w:r>
            <w:r w:rsidR="00266F76">
              <w:rPr>
                <w:webHidden/>
              </w:rPr>
            </w:r>
            <w:r w:rsidR="00266F76">
              <w:rPr>
                <w:webHidden/>
              </w:rPr>
              <w:fldChar w:fldCharType="separate"/>
            </w:r>
            <w:r w:rsidR="00266F76">
              <w:rPr>
                <w:webHidden/>
              </w:rPr>
              <w:t>15</w:t>
            </w:r>
            <w:r w:rsidR="00266F76">
              <w:rPr>
                <w:webHidden/>
              </w:rPr>
              <w:fldChar w:fldCharType="end"/>
            </w:r>
          </w:hyperlink>
        </w:p>
        <w:p w14:paraId="76901A1F" w14:textId="42BB31A7" w:rsidR="00CF70BF" w:rsidRDefault="00CF70BF" w:rsidP="00CF70BF">
          <w:pPr>
            <w:rPr>
              <w:b/>
              <w:bCs/>
              <w:noProof/>
            </w:rPr>
          </w:pPr>
          <w:r>
            <w:rPr>
              <w:b/>
              <w:bCs/>
              <w:noProof/>
            </w:rPr>
            <w:fldChar w:fldCharType="end"/>
          </w:r>
        </w:p>
        <w:p w14:paraId="11471E36" w14:textId="77777777" w:rsidR="00CF70BF" w:rsidRPr="00953939" w:rsidRDefault="0016461F" w:rsidP="00CF70BF"/>
      </w:sdtContent>
    </w:sdt>
    <w:bookmarkStart w:id="0" w:name="_Toc441658398" w:displacedByCustomXml="prev"/>
    <w:p w14:paraId="705EB656" w14:textId="77777777" w:rsidR="00CF70BF" w:rsidRDefault="00CF70BF" w:rsidP="00CF70BF">
      <w:pPr>
        <w:pStyle w:val="BodyText"/>
      </w:pPr>
    </w:p>
    <w:p w14:paraId="7C85EE56" w14:textId="77777777" w:rsidR="00CD0ED1" w:rsidRDefault="00CD0ED1">
      <w:pPr>
        <w:spacing w:after="160" w:line="259" w:lineRule="auto"/>
      </w:pPr>
      <w:r>
        <w:br w:type="page"/>
      </w:r>
    </w:p>
    <w:p w14:paraId="39154511" w14:textId="77777777" w:rsidR="0030351A" w:rsidRDefault="003664BE" w:rsidP="0030351A">
      <w:pPr>
        <w:pStyle w:val="Heading1"/>
      </w:pPr>
      <w:bookmarkStart w:id="1" w:name="_Toc109928250"/>
      <w:bookmarkStart w:id="2" w:name="_Toc315778470"/>
      <w:bookmarkStart w:id="3" w:name="_Toc315779468"/>
      <w:bookmarkStart w:id="4" w:name="_Toc315779544"/>
      <w:bookmarkStart w:id="5" w:name="_Toc441658403"/>
      <w:bookmarkEnd w:id="0"/>
      <w:r>
        <w:lastRenderedPageBreak/>
        <w:t>Introduction</w:t>
      </w:r>
      <w:bookmarkEnd w:id="1"/>
    </w:p>
    <w:bookmarkEnd w:id="2"/>
    <w:bookmarkEnd w:id="3"/>
    <w:bookmarkEnd w:id="4"/>
    <w:bookmarkEnd w:id="5"/>
    <w:p w14:paraId="00075F57" w14:textId="67ED223E" w:rsidR="006C150B" w:rsidRDefault="009B1BE4" w:rsidP="009B1BE4">
      <w:pPr>
        <w:spacing w:after="240"/>
        <w:ind w:left="1134"/>
      </w:pPr>
      <w:r>
        <w:t xml:space="preserve">Due to a decrease in staff following retirements, the site calibration department </w:t>
      </w:r>
      <w:r w:rsidR="00FA3700">
        <w:t xml:space="preserve">at BAE Systems, Land UK, </w:t>
      </w:r>
      <w:r>
        <w:t xml:space="preserve">has been selected for a review of its processes </w:t>
      </w:r>
      <w:r w:rsidR="008E33BF">
        <w:t>to</w:t>
      </w:r>
      <w:r>
        <w:t xml:space="preserve"> make the work more efficient. This will be conducted using lean principles to identify areas of improvement by highlighting</w:t>
      </w:r>
      <w:r w:rsidR="001B308C">
        <w:t xml:space="preserve"> and reducing</w:t>
      </w:r>
      <w:r>
        <w:t xml:space="preserve"> sources of waste.</w:t>
      </w:r>
    </w:p>
    <w:p w14:paraId="35E14EFE" w14:textId="6DF1476B" w:rsidR="005A7FC4" w:rsidRDefault="005A7FC4" w:rsidP="009B1BE4">
      <w:pPr>
        <w:spacing w:after="240"/>
        <w:ind w:left="1134"/>
      </w:pPr>
      <w:r>
        <w:t>Lean manufacturing is ‘a management philosophy aimed at generating the maximum amount of value for the customer with the least amount of waste’.</w:t>
      </w:r>
      <w:sdt>
        <w:sdtPr>
          <w:id w:val="1010259292"/>
          <w:citation/>
        </w:sdtPr>
        <w:sdtEndPr/>
        <w:sdtContent>
          <w:r>
            <w:fldChar w:fldCharType="begin"/>
          </w:r>
          <w:r>
            <w:instrText xml:space="preserve"> CITATION The22 \l 2057 </w:instrText>
          </w:r>
          <w:r>
            <w:fldChar w:fldCharType="separate"/>
          </w:r>
          <w:r w:rsidR="00D76C26">
            <w:rPr>
              <w:noProof/>
            </w:rPr>
            <w:t xml:space="preserve"> (The Lean Six Sigma Company, n.d.)</w:t>
          </w:r>
          <w:r>
            <w:fldChar w:fldCharType="end"/>
          </w:r>
        </w:sdtContent>
      </w:sdt>
    </w:p>
    <w:p w14:paraId="1FA03D92" w14:textId="4209D5C9" w:rsidR="009B1BE4" w:rsidRDefault="00C13761" w:rsidP="009B1BE4">
      <w:pPr>
        <w:spacing w:after="240"/>
        <w:ind w:left="1134"/>
      </w:pPr>
      <w:r>
        <w:t>There are 8</w:t>
      </w:r>
      <w:r w:rsidR="009B1BE4">
        <w:t xml:space="preserve"> sources of waste</w:t>
      </w:r>
      <w:r w:rsidR="005A7FC4">
        <w:t>, known as Muda</w:t>
      </w:r>
      <w:r w:rsidR="00DB4D79">
        <w:t xml:space="preserve"> </w:t>
      </w:r>
      <w:sdt>
        <w:sdtPr>
          <w:id w:val="-216126699"/>
          <w:citation/>
        </w:sdtPr>
        <w:sdtEndPr/>
        <w:sdtContent>
          <w:r w:rsidR="00DB4D79">
            <w:fldChar w:fldCharType="begin"/>
          </w:r>
          <w:r>
            <w:instrText xml:space="preserve">CITATION Skh17 \l 2057 </w:instrText>
          </w:r>
          <w:r w:rsidR="00DB4D79">
            <w:fldChar w:fldCharType="separate"/>
          </w:r>
          <w:r w:rsidR="00D76C26">
            <w:rPr>
              <w:noProof/>
            </w:rPr>
            <w:t>(Skhmot, 2017)</w:t>
          </w:r>
          <w:r w:rsidR="00DB4D79">
            <w:fldChar w:fldCharType="end"/>
          </w:r>
        </w:sdtContent>
      </w:sdt>
      <w:r w:rsidR="002B7AC8">
        <w:t>:</w:t>
      </w:r>
    </w:p>
    <w:p w14:paraId="6166BC3D" w14:textId="77777777" w:rsidR="00162FC1" w:rsidRDefault="00162FC1" w:rsidP="00162FC1">
      <w:pPr>
        <w:pStyle w:val="ListParagraph"/>
        <w:numPr>
          <w:ilvl w:val="0"/>
          <w:numId w:val="13"/>
        </w:numPr>
        <w:spacing w:after="240"/>
      </w:pPr>
      <w:r>
        <w:t>Defects</w:t>
      </w:r>
    </w:p>
    <w:p w14:paraId="3D5064D3" w14:textId="77777777" w:rsidR="00162FC1" w:rsidRDefault="00162FC1" w:rsidP="00162FC1">
      <w:pPr>
        <w:pStyle w:val="ListParagraph"/>
        <w:numPr>
          <w:ilvl w:val="0"/>
          <w:numId w:val="13"/>
        </w:numPr>
        <w:spacing w:after="240"/>
      </w:pPr>
      <w:r>
        <w:t>Overproduction</w:t>
      </w:r>
    </w:p>
    <w:p w14:paraId="5038C55F" w14:textId="77777777" w:rsidR="00162FC1" w:rsidRPr="002B7AC8" w:rsidRDefault="00162FC1" w:rsidP="00162FC1">
      <w:pPr>
        <w:pStyle w:val="ListParagraph"/>
        <w:numPr>
          <w:ilvl w:val="0"/>
          <w:numId w:val="13"/>
        </w:numPr>
        <w:spacing w:after="240"/>
        <w:rPr>
          <w:b/>
        </w:rPr>
      </w:pPr>
      <w:r w:rsidRPr="002B7AC8">
        <w:rPr>
          <w:b/>
        </w:rPr>
        <w:t>Waiting</w:t>
      </w:r>
    </w:p>
    <w:p w14:paraId="2CF8BBBC" w14:textId="339BFD60" w:rsidR="00162FC1" w:rsidRPr="002B7AC8" w:rsidRDefault="00162FC1" w:rsidP="00162FC1">
      <w:pPr>
        <w:pStyle w:val="ListParagraph"/>
        <w:numPr>
          <w:ilvl w:val="0"/>
          <w:numId w:val="13"/>
        </w:numPr>
        <w:spacing w:after="240"/>
        <w:rPr>
          <w:b/>
        </w:rPr>
      </w:pPr>
      <w:r w:rsidRPr="002B7AC8">
        <w:rPr>
          <w:b/>
        </w:rPr>
        <w:t>Non-</w:t>
      </w:r>
      <w:r w:rsidR="006F7E9E" w:rsidRPr="002B7AC8">
        <w:rPr>
          <w:b/>
        </w:rPr>
        <w:t>Value-Added</w:t>
      </w:r>
      <w:r w:rsidRPr="002B7AC8">
        <w:rPr>
          <w:b/>
        </w:rPr>
        <w:t xml:space="preserve"> Processing</w:t>
      </w:r>
    </w:p>
    <w:p w14:paraId="5D46D630" w14:textId="77777777" w:rsidR="00162FC1" w:rsidRPr="002B7AC8" w:rsidRDefault="00162FC1" w:rsidP="00162FC1">
      <w:pPr>
        <w:pStyle w:val="ListParagraph"/>
        <w:numPr>
          <w:ilvl w:val="0"/>
          <w:numId w:val="13"/>
        </w:numPr>
        <w:spacing w:after="240"/>
        <w:rPr>
          <w:b/>
        </w:rPr>
      </w:pPr>
      <w:r w:rsidRPr="002B7AC8">
        <w:rPr>
          <w:b/>
        </w:rPr>
        <w:t>Transportation</w:t>
      </w:r>
    </w:p>
    <w:p w14:paraId="0193E6CD" w14:textId="77777777" w:rsidR="00162FC1" w:rsidRPr="00D55BB0" w:rsidRDefault="00D55BB0" w:rsidP="00162FC1">
      <w:pPr>
        <w:pStyle w:val="ListParagraph"/>
        <w:numPr>
          <w:ilvl w:val="0"/>
          <w:numId w:val="13"/>
        </w:numPr>
        <w:spacing w:after="240"/>
        <w:rPr>
          <w:b/>
        </w:rPr>
      </w:pPr>
      <w:r>
        <w:rPr>
          <w:b/>
        </w:rPr>
        <w:t>Inventory</w:t>
      </w:r>
    </w:p>
    <w:p w14:paraId="220A0783" w14:textId="77777777" w:rsidR="00162FC1" w:rsidRPr="00156461" w:rsidRDefault="00162FC1" w:rsidP="00162FC1">
      <w:pPr>
        <w:pStyle w:val="ListParagraph"/>
        <w:numPr>
          <w:ilvl w:val="0"/>
          <w:numId w:val="13"/>
        </w:numPr>
        <w:spacing w:after="240"/>
        <w:rPr>
          <w:b/>
        </w:rPr>
      </w:pPr>
      <w:r w:rsidRPr="00156461">
        <w:rPr>
          <w:b/>
        </w:rPr>
        <w:t>Motion</w:t>
      </w:r>
    </w:p>
    <w:p w14:paraId="75CEF98A" w14:textId="77777777" w:rsidR="00162FC1" w:rsidRPr="00156461" w:rsidRDefault="00DB4D79" w:rsidP="00162FC1">
      <w:pPr>
        <w:pStyle w:val="ListParagraph"/>
        <w:numPr>
          <w:ilvl w:val="0"/>
          <w:numId w:val="13"/>
        </w:numPr>
        <w:spacing w:after="240"/>
      </w:pPr>
      <w:r>
        <w:t>Unused Talent</w:t>
      </w:r>
    </w:p>
    <w:p w14:paraId="20481D61" w14:textId="77777777" w:rsidR="00162FC1" w:rsidRDefault="00A52621" w:rsidP="00162FC1">
      <w:pPr>
        <w:spacing w:after="240"/>
        <w:ind w:left="1134"/>
      </w:pPr>
      <w:r>
        <w:t>The wastes in bold will be discussed in this document as they have been identified as the primary issues within the department.</w:t>
      </w:r>
    </w:p>
    <w:p w14:paraId="099BE63D" w14:textId="01554E93" w:rsidR="00671AE3" w:rsidRDefault="00671AE3" w:rsidP="00162FC1">
      <w:pPr>
        <w:spacing w:after="240"/>
        <w:ind w:left="1134"/>
      </w:pPr>
      <w:r>
        <w:t>The</w:t>
      </w:r>
      <w:r w:rsidR="001B308C">
        <w:t xml:space="preserve"> scope of this document</w:t>
      </w:r>
      <w:r>
        <w:t xml:space="preserve"> concerns internal calibrations. Due to the additional complexity of external calibrations (occurring both on-site and off-site), this exercise has been limited to in-house activities only.</w:t>
      </w:r>
      <w:r w:rsidR="00053C9E">
        <w:t xml:space="preserve"> On site representatives are also unable to be named when referenced</w:t>
      </w:r>
      <w:r w:rsidR="000576B9">
        <w:t xml:space="preserve"> due to the nature of the business</w:t>
      </w:r>
      <w:r w:rsidR="00053C9E">
        <w:t>.</w:t>
      </w:r>
    </w:p>
    <w:p w14:paraId="6C03691A" w14:textId="35603205" w:rsidR="00671AE3" w:rsidRDefault="00DB4D79" w:rsidP="000576B9">
      <w:pPr>
        <w:spacing w:after="240"/>
        <w:ind w:left="1134"/>
      </w:pPr>
      <w:r>
        <w:rPr>
          <w:noProof/>
          <w:lang w:eastAsia="en-GB"/>
        </w:rPr>
        <w:drawing>
          <wp:anchor distT="0" distB="0" distL="114300" distR="114300" simplePos="0" relativeHeight="251641856" behindDoc="0" locked="0" layoutInCell="1" allowOverlap="1" wp14:anchorId="096A53E5" wp14:editId="09F20281">
            <wp:simplePos x="0" y="0"/>
            <wp:positionH relativeFrom="margin">
              <wp:align>right</wp:align>
            </wp:positionH>
            <wp:positionV relativeFrom="paragraph">
              <wp:posOffset>159385</wp:posOffset>
            </wp:positionV>
            <wp:extent cx="5962015" cy="3243010"/>
            <wp:effectExtent l="0" t="0" r="635" b="0"/>
            <wp:wrapSquare wrapText="bothSides"/>
            <wp:docPr id="1" name="Picture 1" descr="what is l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lea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62015" cy="3243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E4082C" w14:textId="74AAD376" w:rsidR="00A52621" w:rsidRDefault="00A52621" w:rsidP="009D6904">
      <w:pPr>
        <w:pStyle w:val="Caption"/>
        <w:jc w:val="center"/>
      </w:pPr>
      <w:bookmarkStart w:id="6" w:name="_Toc109927522"/>
      <w:r>
        <w:t xml:space="preserve">Figure </w:t>
      </w:r>
      <w:r w:rsidR="0016461F">
        <w:fldChar w:fldCharType="begin"/>
      </w:r>
      <w:r w:rsidR="0016461F">
        <w:instrText xml:space="preserve"> SEQ Figure \* ARABIC </w:instrText>
      </w:r>
      <w:r w:rsidR="0016461F">
        <w:fldChar w:fldCharType="separate"/>
      </w:r>
      <w:r w:rsidR="007817D5">
        <w:rPr>
          <w:noProof/>
        </w:rPr>
        <w:t>1</w:t>
      </w:r>
      <w:bookmarkEnd w:id="6"/>
      <w:r w:rsidR="0016461F">
        <w:rPr>
          <w:noProof/>
        </w:rPr>
        <w:fldChar w:fldCharType="end"/>
      </w:r>
    </w:p>
    <w:p w14:paraId="1C1A7866" w14:textId="77777777" w:rsidR="002B7AC8" w:rsidRDefault="002B7AC8" w:rsidP="002B7AC8">
      <w:pPr>
        <w:pStyle w:val="Heading1"/>
      </w:pPr>
      <w:bookmarkStart w:id="7" w:name="_Toc109928251"/>
      <w:r>
        <w:lastRenderedPageBreak/>
        <w:t>Identifying Sources of Waste</w:t>
      </w:r>
      <w:bookmarkEnd w:id="7"/>
    </w:p>
    <w:p w14:paraId="3E89908F" w14:textId="77777777" w:rsidR="002B7AC8" w:rsidRDefault="002B7AC8" w:rsidP="002B7AC8">
      <w:pPr>
        <w:pStyle w:val="Heading2"/>
      </w:pPr>
      <w:bookmarkStart w:id="8" w:name="_Toc109928252"/>
      <w:r>
        <w:t>What Adds Value?</w:t>
      </w:r>
      <w:bookmarkEnd w:id="8"/>
    </w:p>
    <w:p w14:paraId="3E7B9DEF" w14:textId="77777777" w:rsidR="007F6149" w:rsidRDefault="002B7AC8" w:rsidP="007F6149">
      <w:pPr>
        <w:pStyle w:val="BodyText"/>
        <w:ind w:left="1276"/>
      </w:pPr>
      <w:r>
        <w:t>In order to make the calibration service leaner it is first important to understand what adds value from the perspective of the customer, which in this case is the person receiving the equipment (production or engineering personnel)</w:t>
      </w:r>
      <w:r w:rsidR="007F6149">
        <w:t>.</w:t>
      </w:r>
    </w:p>
    <w:p w14:paraId="2766A774" w14:textId="77777777" w:rsidR="007F6149" w:rsidRDefault="00E0782C" w:rsidP="007F6149">
      <w:pPr>
        <w:pStyle w:val="BodyText"/>
        <w:ind w:left="1276"/>
      </w:pPr>
      <w:r>
        <w:t>T</w:t>
      </w:r>
      <w:r w:rsidR="00ED1A9E">
        <w:t>he value-added processes are:</w:t>
      </w:r>
    </w:p>
    <w:p w14:paraId="2832C783" w14:textId="77777777" w:rsidR="00ED1A9E" w:rsidRDefault="00ED1A9E" w:rsidP="00ED1A9E">
      <w:pPr>
        <w:pStyle w:val="BodyText"/>
        <w:numPr>
          <w:ilvl w:val="0"/>
          <w:numId w:val="14"/>
        </w:numPr>
      </w:pPr>
      <w:r>
        <w:t>Calibration of the equipment</w:t>
      </w:r>
    </w:p>
    <w:p w14:paraId="3F1CB32C" w14:textId="77777777" w:rsidR="00ED1A9E" w:rsidRDefault="00ED1A9E" w:rsidP="00ED1A9E">
      <w:pPr>
        <w:pStyle w:val="BodyText"/>
        <w:numPr>
          <w:ilvl w:val="0"/>
          <w:numId w:val="14"/>
        </w:numPr>
      </w:pPr>
      <w:r>
        <w:t>Recording of results</w:t>
      </w:r>
      <w:r w:rsidR="008D3780">
        <w:t xml:space="preserve"> for traceability and future reference</w:t>
      </w:r>
    </w:p>
    <w:p w14:paraId="4B127CDF" w14:textId="77777777" w:rsidR="00ED1A9E" w:rsidRDefault="00ED1A9E" w:rsidP="00ED1A9E">
      <w:pPr>
        <w:pStyle w:val="BodyText"/>
        <w:numPr>
          <w:ilvl w:val="0"/>
          <w:numId w:val="14"/>
        </w:numPr>
      </w:pPr>
      <w:r>
        <w:t xml:space="preserve">Labelling of equipment with new </w:t>
      </w:r>
      <w:r w:rsidR="00DA2074">
        <w:t>re</w:t>
      </w:r>
      <w:r>
        <w:t xml:space="preserve">calibration </w:t>
      </w:r>
      <w:r w:rsidR="00DA2074">
        <w:t xml:space="preserve">due </w:t>
      </w:r>
      <w:r>
        <w:t>date</w:t>
      </w:r>
    </w:p>
    <w:p w14:paraId="1F4D4158" w14:textId="77777777" w:rsidR="00ED1A9E" w:rsidRDefault="00ED1A9E" w:rsidP="00ED1A9E">
      <w:pPr>
        <w:pStyle w:val="BodyText"/>
        <w:numPr>
          <w:ilvl w:val="0"/>
          <w:numId w:val="14"/>
        </w:numPr>
      </w:pPr>
      <w:r>
        <w:t xml:space="preserve">Prompt </w:t>
      </w:r>
      <w:r w:rsidR="00CF6FD8">
        <w:t>re-</w:t>
      </w:r>
      <w:r>
        <w:t>issue</w:t>
      </w:r>
      <w:r w:rsidR="005C1EA3">
        <w:t xml:space="preserve"> to customer</w:t>
      </w:r>
      <w:r>
        <w:t xml:space="preserve"> on request</w:t>
      </w:r>
    </w:p>
    <w:p w14:paraId="71D087A3" w14:textId="77777777" w:rsidR="008D3780" w:rsidRDefault="008D3780" w:rsidP="008D3780">
      <w:pPr>
        <w:pStyle w:val="BodyText"/>
        <w:ind w:left="1276"/>
      </w:pPr>
      <w:r>
        <w:t xml:space="preserve">This means that any processes additional to these do </w:t>
      </w:r>
      <w:r w:rsidR="005C1EA3">
        <w:t>not benefit the customer and may</w:t>
      </w:r>
      <w:r>
        <w:t xml:space="preserve"> be considered as waste.</w:t>
      </w:r>
    </w:p>
    <w:p w14:paraId="67F05AAB" w14:textId="77777777" w:rsidR="005C1EA3" w:rsidRDefault="005C1EA3" w:rsidP="008D3780">
      <w:pPr>
        <w:pStyle w:val="BodyText"/>
        <w:ind w:left="1276"/>
      </w:pPr>
      <w:r>
        <w:t>These core processes will need to be taken into consideration when analysing the overall service to identify what processes are necessary and what can be changed to achieve a leaner working environment.</w:t>
      </w:r>
    </w:p>
    <w:p w14:paraId="0AD3460A" w14:textId="77777777" w:rsidR="00EA1AC8" w:rsidRDefault="00DB4D79" w:rsidP="008D3780">
      <w:pPr>
        <w:pStyle w:val="BodyText"/>
        <w:ind w:left="1276"/>
      </w:pPr>
      <w:r>
        <w:rPr>
          <w:noProof/>
          <w:lang w:eastAsia="en-GB"/>
        </w:rPr>
        <w:drawing>
          <wp:anchor distT="0" distB="0" distL="114300" distR="114300" simplePos="0" relativeHeight="251634688" behindDoc="0" locked="0" layoutInCell="1" allowOverlap="1" wp14:anchorId="44140DA2" wp14:editId="505BD784">
            <wp:simplePos x="0" y="0"/>
            <wp:positionH relativeFrom="page">
              <wp:align>center</wp:align>
            </wp:positionH>
            <wp:positionV relativeFrom="paragraph">
              <wp:posOffset>286385</wp:posOffset>
            </wp:positionV>
            <wp:extent cx="5701030" cy="2670810"/>
            <wp:effectExtent l="0" t="0" r="0" b="0"/>
            <wp:wrapSquare wrapText="bothSides"/>
            <wp:docPr id="19" name="Picture 19" descr="https://sicweb.com/images/blog/calibration-technic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cweb.com/images/blog/calibration-technicia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1030" cy="2670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2A108" w14:textId="77777777" w:rsidR="00972613" w:rsidRDefault="00972613" w:rsidP="008D3780">
      <w:pPr>
        <w:pStyle w:val="BodyText"/>
        <w:ind w:left="1276"/>
      </w:pPr>
    </w:p>
    <w:p w14:paraId="3F58A0F9" w14:textId="4EF534D6" w:rsidR="00972613" w:rsidRDefault="00DB4D79" w:rsidP="00DB4D79">
      <w:pPr>
        <w:pStyle w:val="Caption"/>
        <w:jc w:val="center"/>
      </w:pPr>
      <w:bookmarkStart w:id="9" w:name="_Toc109927523"/>
      <w:r>
        <w:t xml:space="preserve">Figure </w:t>
      </w:r>
      <w:r w:rsidR="0016461F">
        <w:fldChar w:fldCharType="begin"/>
      </w:r>
      <w:r w:rsidR="0016461F">
        <w:instrText xml:space="preserve"> SEQ Figure \* ARABIC </w:instrText>
      </w:r>
      <w:r w:rsidR="0016461F">
        <w:fldChar w:fldCharType="separate"/>
      </w:r>
      <w:r w:rsidR="007817D5">
        <w:rPr>
          <w:noProof/>
        </w:rPr>
        <w:t>2</w:t>
      </w:r>
      <w:bookmarkEnd w:id="9"/>
      <w:r w:rsidR="0016461F">
        <w:rPr>
          <w:noProof/>
        </w:rPr>
        <w:fldChar w:fldCharType="end"/>
      </w:r>
    </w:p>
    <w:p w14:paraId="46244DF8" w14:textId="77777777" w:rsidR="00972613" w:rsidRDefault="00972613" w:rsidP="008D3780">
      <w:pPr>
        <w:pStyle w:val="BodyText"/>
        <w:ind w:left="1276"/>
      </w:pPr>
    </w:p>
    <w:p w14:paraId="79CFF0F1" w14:textId="77777777" w:rsidR="00972613" w:rsidRDefault="00972613" w:rsidP="008D3780">
      <w:pPr>
        <w:pStyle w:val="BodyText"/>
        <w:ind w:left="1276"/>
      </w:pPr>
    </w:p>
    <w:p w14:paraId="395B4330" w14:textId="77777777" w:rsidR="00972613" w:rsidRDefault="00972613" w:rsidP="008D3780">
      <w:pPr>
        <w:pStyle w:val="BodyText"/>
        <w:ind w:left="1276"/>
      </w:pPr>
    </w:p>
    <w:p w14:paraId="7D2D692B" w14:textId="77777777" w:rsidR="00972613" w:rsidRDefault="00972613" w:rsidP="008D3780">
      <w:pPr>
        <w:pStyle w:val="BodyText"/>
        <w:ind w:left="1276"/>
      </w:pPr>
    </w:p>
    <w:p w14:paraId="52288391" w14:textId="77777777" w:rsidR="005C1EA3" w:rsidRDefault="005C1EA3" w:rsidP="005C1EA3">
      <w:pPr>
        <w:pStyle w:val="Heading2"/>
      </w:pPr>
      <w:bookmarkStart w:id="10" w:name="_Toc109928253"/>
      <w:r>
        <w:lastRenderedPageBreak/>
        <w:t>Overview of the Calibration Service</w:t>
      </w:r>
      <w:bookmarkEnd w:id="10"/>
    </w:p>
    <w:p w14:paraId="774C2FB5" w14:textId="77777777" w:rsidR="005C1EA3" w:rsidRDefault="005C1EA3" w:rsidP="005C1EA3">
      <w:pPr>
        <w:pStyle w:val="BodyText"/>
        <w:ind w:left="1276"/>
      </w:pPr>
      <w:r>
        <w:t xml:space="preserve">After identifying what adds value, the calibration service was reviewed to understand the </w:t>
      </w:r>
      <w:r w:rsidRPr="005C1EA3">
        <w:rPr>
          <w:i/>
        </w:rPr>
        <w:t>actual</w:t>
      </w:r>
      <w:r>
        <w:rPr>
          <w:i/>
        </w:rPr>
        <w:t xml:space="preserve"> </w:t>
      </w:r>
      <w:r>
        <w:t>processes</w:t>
      </w:r>
      <w:r w:rsidR="00EA1AC8">
        <w:t xml:space="preserve"> to look for areas of waste</w:t>
      </w:r>
      <w:r w:rsidR="00E0782C">
        <w:t>. These processes are</w:t>
      </w:r>
      <w:r>
        <w:t xml:space="preserve"> as follows:</w:t>
      </w:r>
    </w:p>
    <w:p w14:paraId="40CF3162" w14:textId="77777777" w:rsidR="005C1EA3" w:rsidRDefault="005C1EA3" w:rsidP="005C1EA3">
      <w:pPr>
        <w:pStyle w:val="BodyText"/>
        <w:numPr>
          <w:ilvl w:val="0"/>
          <w:numId w:val="16"/>
        </w:numPr>
      </w:pPr>
      <w:r>
        <w:t xml:space="preserve">Equipment and gauges that are due for calibration </w:t>
      </w:r>
      <w:proofErr w:type="gramStart"/>
      <w:r w:rsidR="00680903">
        <w:t>in a given</w:t>
      </w:r>
      <w:proofErr w:type="gramEnd"/>
      <w:r w:rsidR="00680903">
        <w:t xml:space="preserve"> month </w:t>
      </w:r>
      <w:r>
        <w:t xml:space="preserve">are </w:t>
      </w:r>
      <w:r w:rsidR="00EA1AC8">
        <w:t>listed using records.</w:t>
      </w:r>
    </w:p>
    <w:p w14:paraId="67A6558A" w14:textId="77777777" w:rsidR="00EA1AC8" w:rsidRDefault="00EA1AC8" w:rsidP="00EA1AC8">
      <w:pPr>
        <w:pStyle w:val="BodyText"/>
        <w:numPr>
          <w:ilvl w:val="0"/>
          <w:numId w:val="16"/>
        </w:numPr>
      </w:pPr>
      <w:r>
        <w:t>This equipment is added to a digital notification form along with their locations.</w:t>
      </w:r>
    </w:p>
    <w:p w14:paraId="732C8046" w14:textId="77777777" w:rsidR="00EA1AC8" w:rsidRDefault="00EA1AC8" w:rsidP="00EA1AC8">
      <w:pPr>
        <w:pStyle w:val="BodyText"/>
        <w:numPr>
          <w:ilvl w:val="0"/>
          <w:numId w:val="16"/>
        </w:numPr>
      </w:pPr>
      <w:r>
        <w:t>Notification form is sent to relevant customers.</w:t>
      </w:r>
    </w:p>
    <w:p w14:paraId="0D41E1E9" w14:textId="77777777" w:rsidR="00EA1AC8" w:rsidRDefault="00EA1AC8" w:rsidP="00EA1AC8">
      <w:pPr>
        <w:pStyle w:val="BodyText"/>
        <w:numPr>
          <w:ilvl w:val="0"/>
          <w:numId w:val="16"/>
        </w:numPr>
      </w:pPr>
      <w:r>
        <w:t>Customers place equipment in collection points located in various buildings across site.</w:t>
      </w:r>
    </w:p>
    <w:p w14:paraId="33847173" w14:textId="77777777" w:rsidR="00EA1AC8" w:rsidRDefault="00EA1AC8" w:rsidP="00EA1AC8">
      <w:pPr>
        <w:pStyle w:val="BodyText"/>
        <w:numPr>
          <w:ilvl w:val="0"/>
          <w:numId w:val="16"/>
        </w:numPr>
      </w:pPr>
      <w:r>
        <w:t>Calibration technician collects from collection points and returns it to calibration department.</w:t>
      </w:r>
    </w:p>
    <w:p w14:paraId="7B011F64" w14:textId="69F96CF2" w:rsidR="00EA1AC8" w:rsidRDefault="00EA1AC8" w:rsidP="00EA1AC8">
      <w:pPr>
        <w:pStyle w:val="BodyText"/>
        <w:numPr>
          <w:ilvl w:val="0"/>
          <w:numId w:val="16"/>
        </w:numPr>
      </w:pPr>
      <w:r>
        <w:t xml:space="preserve">Equipment is taken to </w:t>
      </w:r>
      <w:r w:rsidR="00BF6108">
        <w:t>storeroom</w:t>
      </w:r>
      <w:r>
        <w:t xml:space="preserve"> and booked into building.</w:t>
      </w:r>
    </w:p>
    <w:p w14:paraId="751E3EA1" w14:textId="77777777" w:rsidR="00EA1AC8" w:rsidRDefault="00EA1AC8" w:rsidP="00EA1AC8">
      <w:pPr>
        <w:pStyle w:val="BodyText"/>
        <w:numPr>
          <w:ilvl w:val="0"/>
          <w:numId w:val="16"/>
        </w:numPr>
      </w:pPr>
      <w:r>
        <w:t>Equipment is moved to calibration laboratory.</w:t>
      </w:r>
    </w:p>
    <w:p w14:paraId="245597B5" w14:textId="77777777" w:rsidR="00EA1AC8" w:rsidRDefault="00EA1AC8" w:rsidP="00EA1AC8">
      <w:pPr>
        <w:pStyle w:val="BodyText"/>
        <w:numPr>
          <w:ilvl w:val="0"/>
          <w:numId w:val="16"/>
        </w:numPr>
      </w:pPr>
      <w:r>
        <w:t>Equipment is calibrated. Results are recorded.</w:t>
      </w:r>
    </w:p>
    <w:p w14:paraId="02A9BFEB" w14:textId="38FCF7F1" w:rsidR="00EA1AC8" w:rsidRDefault="00EA1AC8" w:rsidP="00EA1AC8">
      <w:pPr>
        <w:pStyle w:val="BodyText"/>
        <w:numPr>
          <w:ilvl w:val="0"/>
          <w:numId w:val="16"/>
        </w:numPr>
      </w:pPr>
      <w:r>
        <w:t xml:space="preserve">Equipment is moved back to </w:t>
      </w:r>
      <w:r w:rsidR="00BF6108">
        <w:t>storeroom</w:t>
      </w:r>
      <w:r>
        <w:t>.</w:t>
      </w:r>
    </w:p>
    <w:p w14:paraId="45344096" w14:textId="77777777" w:rsidR="00EA1AC8" w:rsidRDefault="00EA1AC8" w:rsidP="00EA1AC8">
      <w:pPr>
        <w:pStyle w:val="BodyText"/>
        <w:numPr>
          <w:ilvl w:val="0"/>
          <w:numId w:val="16"/>
        </w:numPr>
      </w:pPr>
      <w:r>
        <w:t>Customer is notified that equipment is ready for collection.</w:t>
      </w:r>
    </w:p>
    <w:p w14:paraId="009E8667" w14:textId="0B2C50A2" w:rsidR="00EA1AC8" w:rsidRDefault="00EA1AC8" w:rsidP="00EA1AC8">
      <w:pPr>
        <w:pStyle w:val="BodyText"/>
        <w:numPr>
          <w:ilvl w:val="0"/>
          <w:numId w:val="16"/>
        </w:numPr>
      </w:pPr>
      <w:r>
        <w:t xml:space="preserve">Customer arrives at </w:t>
      </w:r>
      <w:r w:rsidR="00BF6108">
        <w:t>storeroom</w:t>
      </w:r>
      <w:r>
        <w:t>. Equipment is collected and issued with a calibration label.</w:t>
      </w:r>
    </w:p>
    <w:p w14:paraId="5C96C19B" w14:textId="77777777" w:rsidR="00EA1AC8" w:rsidRDefault="00EA1AC8" w:rsidP="00EA1AC8">
      <w:pPr>
        <w:pStyle w:val="BodyText"/>
        <w:numPr>
          <w:ilvl w:val="0"/>
          <w:numId w:val="16"/>
        </w:numPr>
      </w:pPr>
      <w:r>
        <w:t>Equipment is booked to relevant workplace.</w:t>
      </w:r>
    </w:p>
    <w:p w14:paraId="1E8E4D40" w14:textId="77777777" w:rsidR="00EA1AC8" w:rsidRDefault="00EA1AC8" w:rsidP="00EA1AC8">
      <w:pPr>
        <w:pStyle w:val="BodyText"/>
        <w:numPr>
          <w:ilvl w:val="0"/>
          <w:numId w:val="16"/>
        </w:numPr>
      </w:pPr>
      <w:r>
        <w:t>Customer leaves with equipment and returns to relevant workplace.</w:t>
      </w:r>
    </w:p>
    <w:p w14:paraId="54364B71" w14:textId="6FDCF30F" w:rsidR="001B308C" w:rsidRDefault="0016461F" w:rsidP="001B308C">
      <w:pPr>
        <w:pStyle w:val="BodyText"/>
        <w:ind w:left="1996"/>
      </w:pPr>
      <w:sdt>
        <w:sdtPr>
          <w:id w:val="1715698854"/>
          <w:citation/>
        </w:sdtPr>
        <w:sdtEndPr/>
        <w:sdtContent>
          <w:r w:rsidR="001B308C">
            <w:fldChar w:fldCharType="begin"/>
          </w:r>
          <w:r w:rsidR="007B76A3">
            <w:instrText xml:space="preserve">CITATION Cal22 \l 2057 </w:instrText>
          </w:r>
          <w:r w:rsidR="001B308C">
            <w:fldChar w:fldCharType="separate"/>
          </w:r>
          <w:r w:rsidR="00D76C26">
            <w:rPr>
              <w:noProof/>
            </w:rPr>
            <w:t>(Calibration Controller, Name Withheld, 2022)</w:t>
          </w:r>
          <w:r w:rsidR="001B308C">
            <w:fldChar w:fldCharType="end"/>
          </w:r>
        </w:sdtContent>
      </w:sdt>
    </w:p>
    <w:p w14:paraId="41F91AEC" w14:textId="67FF8FBB" w:rsidR="00ED1A9E" w:rsidRDefault="00972613" w:rsidP="007F6149">
      <w:pPr>
        <w:pStyle w:val="BodyText"/>
        <w:ind w:left="1276"/>
      </w:pPr>
      <w:r>
        <w:t xml:space="preserve">Some of these processes, although non-value added, still need to take place </w:t>
      </w:r>
      <w:r w:rsidR="006F7E9E">
        <w:t>for</w:t>
      </w:r>
      <w:r>
        <w:t xml:space="preserve"> the service to function (such as a recall system to notify the customer that the calibration is due). However, there is a lot of waste present, even at this macro level, </w:t>
      </w:r>
      <w:r w:rsidR="0035068A">
        <w:t>which</w:t>
      </w:r>
      <w:r>
        <w:t xml:space="preserve"> will need to be further analysed.</w:t>
      </w:r>
    </w:p>
    <w:p w14:paraId="0C8AA6A8" w14:textId="77777777" w:rsidR="00ED1A9E" w:rsidRDefault="00671AE3" w:rsidP="007F6149">
      <w:pPr>
        <w:pStyle w:val="BodyText"/>
        <w:ind w:left="1276"/>
      </w:pPr>
      <w:r>
        <w:t>To further understand t</w:t>
      </w:r>
      <w:r w:rsidR="005A7FC4">
        <w:t>he extent of the issues, the five</w:t>
      </w:r>
      <w:r>
        <w:t xml:space="preserve"> previously discussed primary wastes relevant to this process will be </w:t>
      </w:r>
      <w:r w:rsidR="005A7FC4">
        <w:t>analysed in more detail</w:t>
      </w:r>
      <w:r>
        <w:t>.</w:t>
      </w:r>
    </w:p>
    <w:p w14:paraId="3E28231E" w14:textId="77777777" w:rsidR="00671AE3" w:rsidRDefault="00671AE3" w:rsidP="007F6149">
      <w:pPr>
        <w:pStyle w:val="BodyText"/>
        <w:ind w:left="1276"/>
      </w:pPr>
    </w:p>
    <w:p w14:paraId="24D8168F" w14:textId="77777777" w:rsidR="00671AE3" w:rsidRDefault="00671AE3" w:rsidP="007F6149">
      <w:pPr>
        <w:pStyle w:val="BodyText"/>
        <w:ind w:left="1276"/>
      </w:pPr>
    </w:p>
    <w:p w14:paraId="10E62B91" w14:textId="77777777" w:rsidR="00671AE3" w:rsidRDefault="00671AE3" w:rsidP="007F6149">
      <w:pPr>
        <w:pStyle w:val="BodyText"/>
        <w:ind w:left="1276"/>
      </w:pPr>
    </w:p>
    <w:p w14:paraId="69221551" w14:textId="77777777" w:rsidR="00671AE3" w:rsidRDefault="00671AE3" w:rsidP="007F6149">
      <w:pPr>
        <w:pStyle w:val="BodyText"/>
        <w:ind w:left="1276"/>
      </w:pPr>
    </w:p>
    <w:p w14:paraId="5B98B4BE" w14:textId="77777777" w:rsidR="00671AE3" w:rsidRDefault="00671AE3" w:rsidP="00671AE3">
      <w:pPr>
        <w:pStyle w:val="Heading2"/>
      </w:pPr>
      <w:bookmarkStart w:id="11" w:name="_Toc109928254"/>
      <w:r>
        <w:lastRenderedPageBreak/>
        <w:t>Waiting</w:t>
      </w:r>
      <w:r w:rsidR="00D55BB0">
        <w:t xml:space="preserve"> and Inventory</w:t>
      </w:r>
      <w:bookmarkEnd w:id="11"/>
    </w:p>
    <w:p w14:paraId="0C5AC195" w14:textId="04A13E1F" w:rsidR="00671AE3" w:rsidRDefault="00680903" w:rsidP="00671AE3">
      <w:pPr>
        <w:pStyle w:val="BodyText"/>
        <w:ind w:left="1276"/>
      </w:pPr>
      <w:r>
        <w:t xml:space="preserve">From the overview of the calibration </w:t>
      </w:r>
      <w:r w:rsidR="006F7E9E">
        <w:t>service,</w:t>
      </w:r>
      <w:r>
        <w:t xml:space="preserve"> it is immediately apparent that the equipment is likely to spend a large amount of time waiting with no processes taking place.</w:t>
      </w:r>
    </w:p>
    <w:p w14:paraId="10C11B77" w14:textId="20B8B31D" w:rsidR="00680903" w:rsidRDefault="00680903" w:rsidP="00680903">
      <w:pPr>
        <w:pStyle w:val="BodyText"/>
        <w:ind w:left="1276"/>
      </w:pPr>
      <w:r>
        <w:t xml:space="preserve">This is due to a few factors. The first of which is that there are multiple gauges being left in collection points across site every month that are awaiting pick up by calibration technicians. </w:t>
      </w:r>
      <w:r w:rsidR="00FE6BCC">
        <w:t xml:space="preserve">Due to the </w:t>
      </w:r>
      <w:r w:rsidR="006F7E9E">
        <w:t>number</w:t>
      </w:r>
      <w:r w:rsidR="00FE6BCC">
        <w:t xml:space="preserve"> of gauges being calibrated, these gauges then also spend an amount of time in the </w:t>
      </w:r>
      <w:r w:rsidR="00BF6108">
        <w:t>storeroom</w:t>
      </w:r>
      <w:r w:rsidR="00FE6BCC">
        <w:t xml:space="preserve"> before making their way to the calibration laboratory.</w:t>
      </w:r>
    </w:p>
    <w:p w14:paraId="5B476FC2" w14:textId="77777777" w:rsidR="00C23FDA" w:rsidRDefault="00C23FDA" w:rsidP="00680903">
      <w:pPr>
        <w:pStyle w:val="BodyText"/>
        <w:ind w:left="1276"/>
      </w:pPr>
      <w:r>
        <w:t xml:space="preserve">To quantify this, some investigation was undertaken to understand the number of gauges calibrated each month, along with takt time to </w:t>
      </w:r>
      <w:r w:rsidR="00F20A19">
        <w:t>evaluate the</w:t>
      </w:r>
      <w:r w:rsidR="008B06C0">
        <w:t xml:space="preserve"> waiting time in this period.</w:t>
      </w:r>
    </w:p>
    <w:p w14:paraId="5E9742E9" w14:textId="306CD933" w:rsidR="00C302C8" w:rsidRDefault="00C302C8" w:rsidP="00680903">
      <w:pPr>
        <w:pStyle w:val="BodyText"/>
        <w:ind w:left="1276"/>
      </w:pPr>
      <w:r>
        <w:t xml:space="preserve">There are two technicians performing calibrations in the department. </w:t>
      </w:r>
      <w:r w:rsidR="00C23FDA">
        <w:t xml:space="preserve">Half </w:t>
      </w:r>
      <w:r>
        <w:t xml:space="preserve">of their working week is scheduled for calibration activities. </w:t>
      </w:r>
      <w:r w:rsidR="00C23FDA">
        <w:t>This accounts for 18.5 hours per person and</w:t>
      </w:r>
      <w:r>
        <w:t xml:space="preserve"> </w:t>
      </w:r>
      <w:r w:rsidR="00C23FDA">
        <w:t>37</w:t>
      </w:r>
      <w:r>
        <w:t xml:space="preserve"> hours a week </w:t>
      </w:r>
      <w:r w:rsidR="00C23FDA">
        <w:t>in total spent</w:t>
      </w:r>
      <w:r>
        <w:t xml:space="preserve"> on these tasks</w:t>
      </w:r>
      <w:r w:rsidR="00956724">
        <w:t xml:space="preserve"> </w:t>
      </w:r>
      <w:sdt>
        <w:sdtPr>
          <w:id w:val="71177062"/>
          <w:citation/>
        </w:sdtPr>
        <w:sdtEndPr/>
        <w:sdtContent>
          <w:r w:rsidR="00956724">
            <w:fldChar w:fldCharType="begin"/>
          </w:r>
          <w:r w:rsidR="00956724">
            <w:instrText xml:space="preserve"> CITATION Cal22 \l 2057 </w:instrText>
          </w:r>
          <w:r w:rsidR="00956724">
            <w:fldChar w:fldCharType="separate"/>
          </w:r>
          <w:r w:rsidR="00D76C26">
            <w:rPr>
              <w:noProof/>
            </w:rPr>
            <w:t>(Calibration Controller, Name Withheld, 2022)</w:t>
          </w:r>
          <w:r w:rsidR="00956724">
            <w:fldChar w:fldCharType="end"/>
          </w:r>
        </w:sdtContent>
      </w:sdt>
      <w:r>
        <w:t>. Below is a table of the gauges returned per month so far in 2022:</w:t>
      </w:r>
    </w:p>
    <w:tbl>
      <w:tblPr>
        <w:tblW w:w="8004" w:type="dxa"/>
        <w:tblInd w:w="1237" w:type="dxa"/>
        <w:tblLook w:val="04A0" w:firstRow="1" w:lastRow="0" w:firstColumn="1" w:lastColumn="0" w:noHBand="0" w:noVBand="1"/>
      </w:tblPr>
      <w:tblGrid>
        <w:gridCol w:w="3534"/>
        <w:gridCol w:w="4470"/>
      </w:tblGrid>
      <w:tr w:rsidR="00416E27" w:rsidRPr="00416E27" w14:paraId="72AAC9FD" w14:textId="77777777" w:rsidTr="00416E27">
        <w:trPr>
          <w:trHeight w:val="305"/>
        </w:trPr>
        <w:tc>
          <w:tcPr>
            <w:tcW w:w="353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BEED1E3" w14:textId="77777777" w:rsidR="00416E27" w:rsidRPr="00416E27" w:rsidRDefault="00416E27" w:rsidP="00416E27">
            <w:pPr>
              <w:jc w:val="center"/>
              <w:rPr>
                <w:rFonts w:ascii="Calibri" w:hAnsi="Calibri" w:cs="Calibri"/>
                <w:b/>
                <w:color w:val="000000"/>
                <w:szCs w:val="22"/>
                <w:lang w:eastAsia="en-GB"/>
              </w:rPr>
            </w:pPr>
            <w:r w:rsidRPr="00416E27">
              <w:rPr>
                <w:rFonts w:ascii="Calibri" w:hAnsi="Calibri" w:cs="Calibri"/>
                <w:b/>
                <w:color w:val="000000"/>
                <w:szCs w:val="22"/>
                <w:lang w:eastAsia="en-GB"/>
              </w:rPr>
              <w:t>Month</w:t>
            </w:r>
          </w:p>
        </w:tc>
        <w:tc>
          <w:tcPr>
            <w:tcW w:w="4470" w:type="dxa"/>
            <w:tcBorders>
              <w:top w:val="single" w:sz="8" w:space="0" w:color="auto"/>
              <w:left w:val="nil"/>
              <w:bottom w:val="single" w:sz="4" w:space="0" w:color="auto"/>
              <w:right w:val="single" w:sz="8" w:space="0" w:color="auto"/>
            </w:tcBorders>
            <w:shd w:val="clear" w:color="auto" w:fill="auto"/>
            <w:noWrap/>
            <w:vAlign w:val="center"/>
            <w:hideMark/>
          </w:tcPr>
          <w:p w14:paraId="43F6EB39" w14:textId="77777777" w:rsidR="00416E27" w:rsidRPr="00416E27" w:rsidRDefault="00416E27" w:rsidP="00416E27">
            <w:pPr>
              <w:jc w:val="center"/>
              <w:rPr>
                <w:rFonts w:ascii="Calibri" w:hAnsi="Calibri" w:cs="Calibri"/>
                <w:b/>
                <w:color w:val="000000"/>
                <w:szCs w:val="22"/>
                <w:lang w:eastAsia="en-GB"/>
              </w:rPr>
            </w:pPr>
            <w:r w:rsidRPr="00416E27">
              <w:rPr>
                <w:rFonts w:ascii="Calibri" w:hAnsi="Calibri" w:cs="Calibri"/>
                <w:b/>
                <w:color w:val="000000"/>
                <w:szCs w:val="22"/>
                <w:lang w:eastAsia="en-GB"/>
              </w:rPr>
              <w:t>Gauges Returned</w:t>
            </w:r>
          </w:p>
        </w:tc>
      </w:tr>
      <w:tr w:rsidR="00416E27" w:rsidRPr="00416E27" w14:paraId="544F5EC6" w14:textId="77777777" w:rsidTr="00416E27">
        <w:trPr>
          <w:trHeight w:val="305"/>
        </w:trPr>
        <w:tc>
          <w:tcPr>
            <w:tcW w:w="3534" w:type="dxa"/>
            <w:tcBorders>
              <w:top w:val="nil"/>
              <w:left w:val="single" w:sz="8" w:space="0" w:color="auto"/>
              <w:bottom w:val="single" w:sz="4" w:space="0" w:color="auto"/>
              <w:right w:val="single" w:sz="4" w:space="0" w:color="auto"/>
            </w:tcBorders>
            <w:shd w:val="clear" w:color="auto" w:fill="auto"/>
            <w:noWrap/>
            <w:vAlign w:val="center"/>
            <w:hideMark/>
          </w:tcPr>
          <w:p w14:paraId="1D13D869"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January</w:t>
            </w:r>
          </w:p>
        </w:tc>
        <w:tc>
          <w:tcPr>
            <w:tcW w:w="4470" w:type="dxa"/>
            <w:tcBorders>
              <w:top w:val="nil"/>
              <w:left w:val="nil"/>
              <w:bottom w:val="single" w:sz="4" w:space="0" w:color="auto"/>
              <w:right w:val="single" w:sz="8" w:space="0" w:color="auto"/>
            </w:tcBorders>
            <w:shd w:val="clear" w:color="auto" w:fill="auto"/>
            <w:noWrap/>
            <w:vAlign w:val="center"/>
            <w:hideMark/>
          </w:tcPr>
          <w:p w14:paraId="1D620465"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124</w:t>
            </w:r>
          </w:p>
        </w:tc>
      </w:tr>
      <w:tr w:rsidR="00416E27" w:rsidRPr="00416E27" w14:paraId="1E166E34" w14:textId="77777777" w:rsidTr="00416E27">
        <w:trPr>
          <w:trHeight w:val="305"/>
        </w:trPr>
        <w:tc>
          <w:tcPr>
            <w:tcW w:w="3534" w:type="dxa"/>
            <w:tcBorders>
              <w:top w:val="nil"/>
              <w:left w:val="single" w:sz="8" w:space="0" w:color="auto"/>
              <w:bottom w:val="single" w:sz="4" w:space="0" w:color="auto"/>
              <w:right w:val="single" w:sz="4" w:space="0" w:color="auto"/>
            </w:tcBorders>
            <w:shd w:val="clear" w:color="auto" w:fill="auto"/>
            <w:noWrap/>
            <w:vAlign w:val="center"/>
            <w:hideMark/>
          </w:tcPr>
          <w:p w14:paraId="03F3A1BB"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February</w:t>
            </w:r>
          </w:p>
        </w:tc>
        <w:tc>
          <w:tcPr>
            <w:tcW w:w="4470" w:type="dxa"/>
            <w:tcBorders>
              <w:top w:val="nil"/>
              <w:left w:val="nil"/>
              <w:bottom w:val="single" w:sz="4" w:space="0" w:color="auto"/>
              <w:right w:val="single" w:sz="8" w:space="0" w:color="auto"/>
            </w:tcBorders>
            <w:shd w:val="clear" w:color="auto" w:fill="auto"/>
            <w:noWrap/>
            <w:vAlign w:val="center"/>
            <w:hideMark/>
          </w:tcPr>
          <w:p w14:paraId="34904792"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130</w:t>
            </w:r>
          </w:p>
        </w:tc>
      </w:tr>
      <w:tr w:rsidR="00416E27" w:rsidRPr="00416E27" w14:paraId="5775A0EB" w14:textId="77777777" w:rsidTr="00416E27">
        <w:trPr>
          <w:trHeight w:val="305"/>
        </w:trPr>
        <w:tc>
          <w:tcPr>
            <w:tcW w:w="3534" w:type="dxa"/>
            <w:tcBorders>
              <w:top w:val="nil"/>
              <w:left w:val="single" w:sz="8" w:space="0" w:color="auto"/>
              <w:bottom w:val="single" w:sz="4" w:space="0" w:color="auto"/>
              <w:right w:val="single" w:sz="4" w:space="0" w:color="auto"/>
            </w:tcBorders>
            <w:shd w:val="clear" w:color="auto" w:fill="auto"/>
            <w:noWrap/>
            <w:vAlign w:val="center"/>
            <w:hideMark/>
          </w:tcPr>
          <w:p w14:paraId="5D8E8347"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March</w:t>
            </w:r>
          </w:p>
        </w:tc>
        <w:tc>
          <w:tcPr>
            <w:tcW w:w="4470" w:type="dxa"/>
            <w:tcBorders>
              <w:top w:val="nil"/>
              <w:left w:val="nil"/>
              <w:bottom w:val="single" w:sz="4" w:space="0" w:color="auto"/>
              <w:right w:val="single" w:sz="8" w:space="0" w:color="auto"/>
            </w:tcBorders>
            <w:shd w:val="clear" w:color="auto" w:fill="auto"/>
            <w:noWrap/>
            <w:vAlign w:val="center"/>
            <w:hideMark/>
          </w:tcPr>
          <w:p w14:paraId="3F4F1216"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112</w:t>
            </w:r>
          </w:p>
        </w:tc>
      </w:tr>
      <w:tr w:rsidR="00416E27" w:rsidRPr="00416E27" w14:paraId="5514BA69" w14:textId="77777777" w:rsidTr="00416E27">
        <w:trPr>
          <w:trHeight w:val="305"/>
        </w:trPr>
        <w:tc>
          <w:tcPr>
            <w:tcW w:w="3534" w:type="dxa"/>
            <w:tcBorders>
              <w:top w:val="nil"/>
              <w:left w:val="single" w:sz="8" w:space="0" w:color="auto"/>
              <w:bottom w:val="single" w:sz="4" w:space="0" w:color="auto"/>
              <w:right w:val="single" w:sz="4" w:space="0" w:color="auto"/>
            </w:tcBorders>
            <w:shd w:val="clear" w:color="auto" w:fill="auto"/>
            <w:noWrap/>
            <w:vAlign w:val="center"/>
            <w:hideMark/>
          </w:tcPr>
          <w:p w14:paraId="56AB49C9"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April</w:t>
            </w:r>
          </w:p>
        </w:tc>
        <w:tc>
          <w:tcPr>
            <w:tcW w:w="4470" w:type="dxa"/>
            <w:tcBorders>
              <w:top w:val="nil"/>
              <w:left w:val="nil"/>
              <w:bottom w:val="single" w:sz="4" w:space="0" w:color="auto"/>
              <w:right w:val="single" w:sz="8" w:space="0" w:color="auto"/>
            </w:tcBorders>
            <w:shd w:val="clear" w:color="auto" w:fill="auto"/>
            <w:noWrap/>
            <w:vAlign w:val="center"/>
            <w:hideMark/>
          </w:tcPr>
          <w:p w14:paraId="043A8BE0" w14:textId="77777777" w:rsidR="00416E27" w:rsidRPr="00416E27" w:rsidRDefault="008B06C0" w:rsidP="00416E27">
            <w:pPr>
              <w:jc w:val="center"/>
              <w:rPr>
                <w:rFonts w:ascii="Calibri" w:hAnsi="Calibri" w:cs="Calibri"/>
                <w:color w:val="000000"/>
                <w:szCs w:val="22"/>
                <w:lang w:eastAsia="en-GB"/>
              </w:rPr>
            </w:pPr>
            <w:r>
              <w:rPr>
                <w:rFonts w:ascii="Calibri" w:hAnsi="Calibri" w:cs="Calibri"/>
                <w:color w:val="000000"/>
                <w:szCs w:val="22"/>
                <w:lang w:eastAsia="en-GB"/>
              </w:rPr>
              <w:t>104</w:t>
            </w:r>
          </w:p>
        </w:tc>
      </w:tr>
      <w:tr w:rsidR="00416E27" w:rsidRPr="00416E27" w14:paraId="3DB5E54F" w14:textId="77777777" w:rsidTr="00416E27">
        <w:trPr>
          <w:trHeight w:val="305"/>
        </w:trPr>
        <w:tc>
          <w:tcPr>
            <w:tcW w:w="3534" w:type="dxa"/>
            <w:tcBorders>
              <w:top w:val="nil"/>
              <w:left w:val="single" w:sz="8" w:space="0" w:color="auto"/>
              <w:bottom w:val="single" w:sz="4" w:space="0" w:color="auto"/>
              <w:right w:val="single" w:sz="4" w:space="0" w:color="auto"/>
            </w:tcBorders>
            <w:shd w:val="clear" w:color="auto" w:fill="auto"/>
            <w:noWrap/>
            <w:vAlign w:val="center"/>
            <w:hideMark/>
          </w:tcPr>
          <w:p w14:paraId="1740242A"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May</w:t>
            </w:r>
          </w:p>
        </w:tc>
        <w:tc>
          <w:tcPr>
            <w:tcW w:w="4470" w:type="dxa"/>
            <w:tcBorders>
              <w:top w:val="nil"/>
              <w:left w:val="nil"/>
              <w:bottom w:val="single" w:sz="4" w:space="0" w:color="auto"/>
              <w:right w:val="single" w:sz="8" w:space="0" w:color="auto"/>
            </w:tcBorders>
            <w:shd w:val="clear" w:color="auto" w:fill="auto"/>
            <w:noWrap/>
            <w:vAlign w:val="center"/>
            <w:hideMark/>
          </w:tcPr>
          <w:p w14:paraId="12B826D1" w14:textId="77777777" w:rsidR="00416E27" w:rsidRPr="00416E27" w:rsidRDefault="008B06C0" w:rsidP="00416E27">
            <w:pPr>
              <w:jc w:val="center"/>
              <w:rPr>
                <w:rFonts w:ascii="Calibri" w:hAnsi="Calibri" w:cs="Calibri"/>
                <w:color w:val="000000"/>
                <w:szCs w:val="22"/>
                <w:lang w:eastAsia="en-GB"/>
              </w:rPr>
            </w:pPr>
            <w:r>
              <w:rPr>
                <w:rFonts w:ascii="Calibri" w:hAnsi="Calibri" w:cs="Calibri"/>
                <w:color w:val="000000"/>
                <w:szCs w:val="22"/>
                <w:lang w:eastAsia="en-GB"/>
              </w:rPr>
              <w:t>107</w:t>
            </w:r>
          </w:p>
        </w:tc>
      </w:tr>
      <w:tr w:rsidR="00416E27" w:rsidRPr="00416E27" w14:paraId="3E06B513" w14:textId="77777777" w:rsidTr="00416E27">
        <w:trPr>
          <w:trHeight w:val="305"/>
        </w:trPr>
        <w:tc>
          <w:tcPr>
            <w:tcW w:w="3534" w:type="dxa"/>
            <w:tcBorders>
              <w:top w:val="nil"/>
              <w:left w:val="single" w:sz="8" w:space="0" w:color="auto"/>
              <w:bottom w:val="single" w:sz="4" w:space="0" w:color="auto"/>
              <w:right w:val="single" w:sz="4" w:space="0" w:color="auto"/>
            </w:tcBorders>
            <w:shd w:val="clear" w:color="auto" w:fill="auto"/>
            <w:noWrap/>
            <w:vAlign w:val="center"/>
            <w:hideMark/>
          </w:tcPr>
          <w:p w14:paraId="062AE92F"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June</w:t>
            </w:r>
          </w:p>
        </w:tc>
        <w:tc>
          <w:tcPr>
            <w:tcW w:w="4470" w:type="dxa"/>
            <w:tcBorders>
              <w:top w:val="nil"/>
              <w:left w:val="nil"/>
              <w:bottom w:val="single" w:sz="4" w:space="0" w:color="auto"/>
              <w:right w:val="single" w:sz="8" w:space="0" w:color="auto"/>
            </w:tcBorders>
            <w:shd w:val="clear" w:color="auto" w:fill="auto"/>
            <w:noWrap/>
            <w:vAlign w:val="center"/>
            <w:hideMark/>
          </w:tcPr>
          <w:p w14:paraId="37406F9D"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101</w:t>
            </w:r>
          </w:p>
        </w:tc>
      </w:tr>
      <w:tr w:rsidR="00416E27" w:rsidRPr="00416E27" w14:paraId="3F3AC238" w14:textId="77777777" w:rsidTr="00416E27">
        <w:trPr>
          <w:trHeight w:val="321"/>
        </w:trPr>
        <w:tc>
          <w:tcPr>
            <w:tcW w:w="3534" w:type="dxa"/>
            <w:tcBorders>
              <w:top w:val="nil"/>
              <w:left w:val="single" w:sz="8" w:space="0" w:color="auto"/>
              <w:bottom w:val="single" w:sz="8" w:space="0" w:color="auto"/>
              <w:right w:val="single" w:sz="4" w:space="0" w:color="auto"/>
            </w:tcBorders>
            <w:shd w:val="clear" w:color="auto" w:fill="auto"/>
            <w:noWrap/>
            <w:vAlign w:val="center"/>
            <w:hideMark/>
          </w:tcPr>
          <w:p w14:paraId="225D67FB"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Average</w:t>
            </w:r>
          </w:p>
        </w:tc>
        <w:tc>
          <w:tcPr>
            <w:tcW w:w="4470" w:type="dxa"/>
            <w:tcBorders>
              <w:top w:val="nil"/>
              <w:left w:val="nil"/>
              <w:bottom w:val="single" w:sz="8" w:space="0" w:color="auto"/>
              <w:right w:val="single" w:sz="8" w:space="0" w:color="auto"/>
            </w:tcBorders>
            <w:shd w:val="clear" w:color="auto" w:fill="auto"/>
            <w:noWrap/>
            <w:vAlign w:val="center"/>
            <w:hideMark/>
          </w:tcPr>
          <w:p w14:paraId="746AC5FF" w14:textId="77777777" w:rsidR="00416E27" w:rsidRPr="00416E27" w:rsidRDefault="00416E27" w:rsidP="00416E27">
            <w:pPr>
              <w:jc w:val="center"/>
              <w:rPr>
                <w:rFonts w:ascii="Calibri" w:hAnsi="Calibri" w:cs="Calibri"/>
                <w:color w:val="000000"/>
                <w:szCs w:val="22"/>
                <w:lang w:eastAsia="en-GB"/>
              </w:rPr>
            </w:pPr>
            <w:r w:rsidRPr="00416E27">
              <w:rPr>
                <w:rFonts w:ascii="Calibri" w:hAnsi="Calibri" w:cs="Calibri"/>
                <w:color w:val="000000"/>
                <w:szCs w:val="22"/>
                <w:lang w:eastAsia="en-GB"/>
              </w:rPr>
              <w:t>113</w:t>
            </w:r>
          </w:p>
        </w:tc>
      </w:tr>
    </w:tbl>
    <w:p w14:paraId="4C39BE7A" w14:textId="77777777" w:rsidR="00C302C8" w:rsidRDefault="00C13761" w:rsidP="00C13761">
      <w:pPr>
        <w:pStyle w:val="Caption"/>
        <w:spacing w:before="120"/>
        <w:jc w:val="center"/>
      </w:pPr>
      <w:bookmarkStart w:id="12" w:name="_Toc109928190"/>
      <w:r>
        <w:t xml:space="preserve">Table </w:t>
      </w:r>
      <w:r w:rsidR="0016461F">
        <w:fldChar w:fldCharType="begin"/>
      </w:r>
      <w:r w:rsidR="0016461F">
        <w:instrText xml:space="preserve"> SEQ Table \* ARABIC </w:instrText>
      </w:r>
      <w:r w:rsidR="0016461F">
        <w:fldChar w:fldCharType="separate"/>
      </w:r>
      <w:r>
        <w:rPr>
          <w:noProof/>
        </w:rPr>
        <w:t>1</w:t>
      </w:r>
      <w:bookmarkEnd w:id="12"/>
      <w:r w:rsidR="0016461F">
        <w:rPr>
          <w:noProof/>
        </w:rPr>
        <w:fldChar w:fldCharType="end"/>
      </w:r>
    </w:p>
    <w:p w14:paraId="5E4D29E2" w14:textId="77777777" w:rsidR="00E818E8" w:rsidRDefault="00E818E8" w:rsidP="00862AFC">
      <w:pPr>
        <w:pStyle w:val="BodyText"/>
        <w:ind w:left="1276"/>
      </w:pPr>
    </w:p>
    <w:p w14:paraId="514C9B97" w14:textId="77777777" w:rsidR="00416E27" w:rsidRDefault="00C23FDA" w:rsidP="00862AFC">
      <w:pPr>
        <w:pStyle w:val="BodyText"/>
        <w:ind w:left="1276"/>
      </w:pPr>
      <w:r>
        <w:t>Time spent on the calibration of each gauge is documented</w:t>
      </w:r>
      <w:r w:rsidR="00BC5EDA">
        <w:t>.</w:t>
      </w:r>
      <w:r w:rsidR="00862AFC">
        <w:t xml:space="preserve"> The data for May was collected into a grouped frequency table:</w:t>
      </w:r>
    </w:p>
    <w:tbl>
      <w:tblPr>
        <w:tblW w:w="7978" w:type="dxa"/>
        <w:tblInd w:w="1274" w:type="dxa"/>
        <w:tblLook w:val="04A0" w:firstRow="1" w:lastRow="0" w:firstColumn="1" w:lastColumn="0" w:noHBand="0" w:noVBand="1"/>
      </w:tblPr>
      <w:tblGrid>
        <w:gridCol w:w="2784"/>
        <w:gridCol w:w="1808"/>
        <w:gridCol w:w="1951"/>
        <w:gridCol w:w="1435"/>
      </w:tblGrid>
      <w:tr w:rsidR="00862AFC" w:rsidRPr="00862AFC" w14:paraId="2D9A001A" w14:textId="77777777" w:rsidTr="00E818E8">
        <w:trPr>
          <w:trHeight w:val="307"/>
        </w:trPr>
        <w:tc>
          <w:tcPr>
            <w:tcW w:w="27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F9DD8E"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Time Taken (Hours)</w:t>
            </w:r>
          </w:p>
        </w:tc>
        <w:tc>
          <w:tcPr>
            <w:tcW w:w="1808" w:type="dxa"/>
            <w:tcBorders>
              <w:top w:val="single" w:sz="4" w:space="0" w:color="auto"/>
              <w:left w:val="nil"/>
              <w:bottom w:val="single" w:sz="4" w:space="0" w:color="auto"/>
              <w:right w:val="single" w:sz="4" w:space="0" w:color="auto"/>
            </w:tcBorders>
            <w:shd w:val="clear" w:color="auto" w:fill="auto"/>
            <w:noWrap/>
            <w:vAlign w:val="bottom"/>
            <w:hideMark/>
          </w:tcPr>
          <w:p w14:paraId="46B54111"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Midpoint (x)</w:t>
            </w:r>
          </w:p>
        </w:tc>
        <w:tc>
          <w:tcPr>
            <w:tcW w:w="1951" w:type="dxa"/>
            <w:tcBorders>
              <w:top w:val="single" w:sz="4" w:space="0" w:color="auto"/>
              <w:left w:val="nil"/>
              <w:bottom w:val="single" w:sz="4" w:space="0" w:color="auto"/>
              <w:right w:val="single" w:sz="4" w:space="0" w:color="auto"/>
            </w:tcBorders>
            <w:shd w:val="clear" w:color="auto" w:fill="auto"/>
            <w:noWrap/>
            <w:vAlign w:val="bottom"/>
            <w:hideMark/>
          </w:tcPr>
          <w:p w14:paraId="328DF0A9"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Frequency (f)</w:t>
            </w:r>
          </w:p>
        </w:tc>
        <w:tc>
          <w:tcPr>
            <w:tcW w:w="1435" w:type="dxa"/>
            <w:tcBorders>
              <w:top w:val="single" w:sz="4" w:space="0" w:color="auto"/>
              <w:left w:val="nil"/>
              <w:bottom w:val="single" w:sz="4" w:space="0" w:color="auto"/>
              <w:right w:val="single" w:sz="4" w:space="0" w:color="auto"/>
            </w:tcBorders>
            <w:shd w:val="clear" w:color="auto" w:fill="auto"/>
            <w:noWrap/>
            <w:vAlign w:val="bottom"/>
            <w:hideMark/>
          </w:tcPr>
          <w:p w14:paraId="0A5658D1"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fx</w:t>
            </w:r>
          </w:p>
        </w:tc>
      </w:tr>
      <w:tr w:rsidR="00862AFC" w:rsidRPr="00862AFC" w14:paraId="3C6699FE" w14:textId="77777777" w:rsidTr="00E818E8">
        <w:trPr>
          <w:trHeight w:val="307"/>
        </w:trPr>
        <w:tc>
          <w:tcPr>
            <w:tcW w:w="2784" w:type="dxa"/>
            <w:tcBorders>
              <w:top w:val="nil"/>
              <w:left w:val="single" w:sz="4" w:space="0" w:color="auto"/>
              <w:bottom w:val="single" w:sz="4" w:space="0" w:color="auto"/>
              <w:right w:val="single" w:sz="4" w:space="0" w:color="auto"/>
            </w:tcBorders>
            <w:shd w:val="clear" w:color="auto" w:fill="auto"/>
            <w:noWrap/>
            <w:vAlign w:val="bottom"/>
            <w:hideMark/>
          </w:tcPr>
          <w:p w14:paraId="0802A570"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0.0 ≤ T &lt; 0.5</w:t>
            </w:r>
          </w:p>
        </w:tc>
        <w:tc>
          <w:tcPr>
            <w:tcW w:w="1808" w:type="dxa"/>
            <w:tcBorders>
              <w:top w:val="nil"/>
              <w:left w:val="nil"/>
              <w:bottom w:val="single" w:sz="4" w:space="0" w:color="auto"/>
              <w:right w:val="single" w:sz="4" w:space="0" w:color="auto"/>
            </w:tcBorders>
            <w:shd w:val="clear" w:color="auto" w:fill="auto"/>
            <w:noWrap/>
            <w:vAlign w:val="bottom"/>
            <w:hideMark/>
          </w:tcPr>
          <w:p w14:paraId="689171CF"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0.25</w:t>
            </w:r>
          </w:p>
        </w:tc>
        <w:tc>
          <w:tcPr>
            <w:tcW w:w="1951" w:type="dxa"/>
            <w:tcBorders>
              <w:top w:val="nil"/>
              <w:left w:val="nil"/>
              <w:bottom w:val="single" w:sz="4" w:space="0" w:color="auto"/>
              <w:right w:val="single" w:sz="4" w:space="0" w:color="auto"/>
            </w:tcBorders>
            <w:shd w:val="clear" w:color="auto" w:fill="auto"/>
            <w:noWrap/>
            <w:vAlign w:val="bottom"/>
            <w:hideMark/>
          </w:tcPr>
          <w:p w14:paraId="2EC7EDEA"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2</w:t>
            </w:r>
          </w:p>
        </w:tc>
        <w:tc>
          <w:tcPr>
            <w:tcW w:w="1435" w:type="dxa"/>
            <w:tcBorders>
              <w:top w:val="nil"/>
              <w:left w:val="nil"/>
              <w:bottom w:val="single" w:sz="4" w:space="0" w:color="auto"/>
              <w:right w:val="single" w:sz="4" w:space="0" w:color="auto"/>
            </w:tcBorders>
            <w:shd w:val="clear" w:color="auto" w:fill="auto"/>
            <w:noWrap/>
            <w:vAlign w:val="bottom"/>
            <w:hideMark/>
          </w:tcPr>
          <w:p w14:paraId="46FEEA12"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0.5</w:t>
            </w:r>
          </w:p>
        </w:tc>
      </w:tr>
      <w:tr w:rsidR="00862AFC" w:rsidRPr="00862AFC" w14:paraId="55B5834D" w14:textId="77777777" w:rsidTr="00E818E8">
        <w:trPr>
          <w:trHeight w:val="307"/>
        </w:trPr>
        <w:tc>
          <w:tcPr>
            <w:tcW w:w="2784" w:type="dxa"/>
            <w:tcBorders>
              <w:top w:val="nil"/>
              <w:left w:val="single" w:sz="4" w:space="0" w:color="auto"/>
              <w:bottom w:val="single" w:sz="4" w:space="0" w:color="auto"/>
              <w:right w:val="single" w:sz="4" w:space="0" w:color="auto"/>
            </w:tcBorders>
            <w:shd w:val="clear" w:color="auto" w:fill="auto"/>
            <w:noWrap/>
            <w:vAlign w:val="bottom"/>
            <w:hideMark/>
          </w:tcPr>
          <w:p w14:paraId="472E7CDD"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0.5 ≤ T &lt; 1.0</w:t>
            </w:r>
          </w:p>
        </w:tc>
        <w:tc>
          <w:tcPr>
            <w:tcW w:w="1808" w:type="dxa"/>
            <w:tcBorders>
              <w:top w:val="nil"/>
              <w:left w:val="nil"/>
              <w:bottom w:val="single" w:sz="4" w:space="0" w:color="auto"/>
              <w:right w:val="single" w:sz="4" w:space="0" w:color="auto"/>
            </w:tcBorders>
            <w:shd w:val="clear" w:color="auto" w:fill="auto"/>
            <w:noWrap/>
            <w:vAlign w:val="bottom"/>
            <w:hideMark/>
          </w:tcPr>
          <w:p w14:paraId="5D791116"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0.75</w:t>
            </w:r>
          </w:p>
        </w:tc>
        <w:tc>
          <w:tcPr>
            <w:tcW w:w="1951" w:type="dxa"/>
            <w:tcBorders>
              <w:top w:val="nil"/>
              <w:left w:val="nil"/>
              <w:bottom w:val="single" w:sz="4" w:space="0" w:color="auto"/>
              <w:right w:val="single" w:sz="4" w:space="0" w:color="auto"/>
            </w:tcBorders>
            <w:shd w:val="clear" w:color="auto" w:fill="auto"/>
            <w:noWrap/>
            <w:vAlign w:val="bottom"/>
            <w:hideMark/>
          </w:tcPr>
          <w:p w14:paraId="08915AED"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18</w:t>
            </w:r>
          </w:p>
        </w:tc>
        <w:tc>
          <w:tcPr>
            <w:tcW w:w="1435" w:type="dxa"/>
            <w:tcBorders>
              <w:top w:val="nil"/>
              <w:left w:val="nil"/>
              <w:bottom w:val="single" w:sz="4" w:space="0" w:color="auto"/>
              <w:right w:val="single" w:sz="4" w:space="0" w:color="auto"/>
            </w:tcBorders>
            <w:shd w:val="clear" w:color="auto" w:fill="auto"/>
            <w:noWrap/>
            <w:vAlign w:val="bottom"/>
            <w:hideMark/>
          </w:tcPr>
          <w:p w14:paraId="4B59F915"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13.5</w:t>
            </w:r>
          </w:p>
        </w:tc>
      </w:tr>
      <w:tr w:rsidR="00862AFC" w:rsidRPr="00862AFC" w14:paraId="1888A7A7" w14:textId="77777777" w:rsidTr="00E818E8">
        <w:trPr>
          <w:trHeight w:val="307"/>
        </w:trPr>
        <w:tc>
          <w:tcPr>
            <w:tcW w:w="2784" w:type="dxa"/>
            <w:tcBorders>
              <w:top w:val="nil"/>
              <w:left w:val="single" w:sz="4" w:space="0" w:color="auto"/>
              <w:bottom w:val="single" w:sz="4" w:space="0" w:color="auto"/>
              <w:right w:val="single" w:sz="4" w:space="0" w:color="auto"/>
            </w:tcBorders>
            <w:shd w:val="clear" w:color="auto" w:fill="auto"/>
            <w:noWrap/>
            <w:vAlign w:val="bottom"/>
            <w:hideMark/>
          </w:tcPr>
          <w:p w14:paraId="2F7B17A9"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1.0 ≤ T &lt; 1.5</w:t>
            </w:r>
          </w:p>
        </w:tc>
        <w:tc>
          <w:tcPr>
            <w:tcW w:w="1808" w:type="dxa"/>
            <w:tcBorders>
              <w:top w:val="nil"/>
              <w:left w:val="nil"/>
              <w:bottom w:val="single" w:sz="4" w:space="0" w:color="auto"/>
              <w:right w:val="single" w:sz="4" w:space="0" w:color="auto"/>
            </w:tcBorders>
            <w:shd w:val="clear" w:color="auto" w:fill="auto"/>
            <w:noWrap/>
            <w:vAlign w:val="bottom"/>
            <w:hideMark/>
          </w:tcPr>
          <w:p w14:paraId="20477D72"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1.25</w:t>
            </w:r>
          </w:p>
        </w:tc>
        <w:tc>
          <w:tcPr>
            <w:tcW w:w="1951" w:type="dxa"/>
            <w:tcBorders>
              <w:top w:val="nil"/>
              <w:left w:val="nil"/>
              <w:bottom w:val="single" w:sz="4" w:space="0" w:color="auto"/>
              <w:right w:val="single" w:sz="4" w:space="0" w:color="auto"/>
            </w:tcBorders>
            <w:shd w:val="clear" w:color="auto" w:fill="auto"/>
            <w:noWrap/>
            <w:vAlign w:val="bottom"/>
            <w:hideMark/>
          </w:tcPr>
          <w:p w14:paraId="71A44A17"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33</w:t>
            </w:r>
          </w:p>
        </w:tc>
        <w:tc>
          <w:tcPr>
            <w:tcW w:w="1435" w:type="dxa"/>
            <w:tcBorders>
              <w:top w:val="nil"/>
              <w:left w:val="nil"/>
              <w:bottom w:val="single" w:sz="4" w:space="0" w:color="auto"/>
              <w:right w:val="single" w:sz="4" w:space="0" w:color="auto"/>
            </w:tcBorders>
            <w:shd w:val="clear" w:color="auto" w:fill="auto"/>
            <w:noWrap/>
            <w:vAlign w:val="bottom"/>
            <w:hideMark/>
          </w:tcPr>
          <w:p w14:paraId="46BB3FBA"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41.25</w:t>
            </w:r>
          </w:p>
        </w:tc>
      </w:tr>
      <w:tr w:rsidR="00862AFC" w:rsidRPr="00862AFC" w14:paraId="4AFB122D" w14:textId="77777777" w:rsidTr="00E818E8">
        <w:trPr>
          <w:trHeight w:val="307"/>
        </w:trPr>
        <w:tc>
          <w:tcPr>
            <w:tcW w:w="2784" w:type="dxa"/>
            <w:tcBorders>
              <w:top w:val="nil"/>
              <w:left w:val="single" w:sz="4" w:space="0" w:color="auto"/>
              <w:bottom w:val="single" w:sz="4" w:space="0" w:color="auto"/>
              <w:right w:val="single" w:sz="4" w:space="0" w:color="auto"/>
            </w:tcBorders>
            <w:shd w:val="clear" w:color="auto" w:fill="auto"/>
            <w:noWrap/>
            <w:vAlign w:val="bottom"/>
            <w:hideMark/>
          </w:tcPr>
          <w:p w14:paraId="4D94666B"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1.5 ≤ T &lt; 2.0</w:t>
            </w:r>
          </w:p>
        </w:tc>
        <w:tc>
          <w:tcPr>
            <w:tcW w:w="1808" w:type="dxa"/>
            <w:tcBorders>
              <w:top w:val="nil"/>
              <w:left w:val="nil"/>
              <w:bottom w:val="single" w:sz="4" w:space="0" w:color="auto"/>
              <w:right w:val="single" w:sz="4" w:space="0" w:color="auto"/>
            </w:tcBorders>
            <w:shd w:val="clear" w:color="auto" w:fill="auto"/>
            <w:noWrap/>
            <w:vAlign w:val="bottom"/>
            <w:hideMark/>
          </w:tcPr>
          <w:p w14:paraId="5129EBEA"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1.75</w:t>
            </w:r>
          </w:p>
        </w:tc>
        <w:tc>
          <w:tcPr>
            <w:tcW w:w="1951" w:type="dxa"/>
            <w:tcBorders>
              <w:top w:val="nil"/>
              <w:left w:val="nil"/>
              <w:bottom w:val="single" w:sz="4" w:space="0" w:color="auto"/>
              <w:right w:val="single" w:sz="4" w:space="0" w:color="auto"/>
            </w:tcBorders>
            <w:shd w:val="clear" w:color="auto" w:fill="auto"/>
            <w:noWrap/>
            <w:vAlign w:val="bottom"/>
            <w:hideMark/>
          </w:tcPr>
          <w:p w14:paraId="504C5011"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36</w:t>
            </w:r>
          </w:p>
        </w:tc>
        <w:tc>
          <w:tcPr>
            <w:tcW w:w="1435" w:type="dxa"/>
            <w:tcBorders>
              <w:top w:val="nil"/>
              <w:left w:val="nil"/>
              <w:bottom w:val="single" w:sz="4" w:space="0" w:color="auto"/>
              <w:right w:val="single" w:sz="4" w:space="0" w:color="auto"/>
            </w:tcBorders>
            <w:shd w:val="clear" w:color="auto" w:fill="auto"/>
            <w:noWrap/>
            <w:vAlign w:val="bottom"/>
            <w:hideMark/>
          </w:tcPr>
          <w:p w14:paraId="1AA870C6"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63</w:t>
            </w:r>
          </w:p>
        </w:tc>
      </w:tr>
      <w:tr w:rsidR="00862AFC" w:rsidRPr="00862AFC" w14:paraId="7E9143D2" w14:textId="77777777" w:rsidTr="00E818E8">
        <w:trPr>
          <w:trHeight w:val="307"/>
        </w:trPr>
        <w:tc>
          <w:tcPr>
            <w:tcW w:w="2784" w:type="dxa"/>
            <w:tcBorders>
              <w:top w:val="nil"/>
              <w:left w:val="single" w:sz="4" w:space="0" w:color="auto"/>
              <w:bottom w:val="single" w:sz="4" w:space="0" w:color="auto"/>
              <w:right w:val="single" w:sz="4" w:space="0" w:color="auto"/>
            </w:tcBorders>
            <w:shd w:val="clear" w:color="auto" w:fill="auto"/>
            <w:noWrap/>
            <w:vAlign w:val="bottom"/>
            <w:hideMark/>
          </w:tcPr>
          <w:p w14:paraId="1CF535AC"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2.0 ≤ T &lt; 2.5</w:t>
            </w:r>
          </w:p>
        </w:tc>
        <w:tc>
          <w:tcPr>
            <w:tcW w:w="1808" w:type="dxa"/>
            <w:tcBorders>
              <w:top w:val="nil"/>
              <w:left w:val="nil"/>
              <w:bottom w:val="single" w:sz="4" w:space="0" w:color="auto"/>
              <w:right w:val="single" w:sz="4" w:space="0" w:color="auto"/>
            </w:tcBorders>
            <w:shd w:val="clear" w:color="auto" w:fill="auto"/>
            <w:noWrap/>
            <w:vAlign w:val="bottom"/>
            <w:hideMark/>
          </w:tcPr>
          <w:p w14:paraId="0618BB7D"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2.25</w:t>
            </w:r>
          </w:p>
        </w:tc>
        <w:tc>
          <w:tcPr>
            <w:tcW w:w="1951" w:type="dxa"/>
            <w:tcBorders>
              <w:top w:val="nil"/>
              <w:left w:val="nil"/>
              <w:bottom w:val="single" w:sz="4" w:space="0" w:color="auto"/>
              <w:right w:val="single" w:sz="4" w:space="0" w:color="auto"/>
            </w:tcBorders>
            <w:shd w:val="clear" w:color="auto" w:fill="auto"/>
            <w:noWrap/>
            <w:vAlign w:val="bottom"/>
            <w:hideMark/>
          </w:tcPr>
          <w:p w14:paraId="7DDD6021"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14</w:t>
            </w:r>
          </w:p>
        </w:tc>
        <w:tc>
          <w:tcPr>
            <w:tcW w:w="1435" w:type="dxa"/>
            <w:tcBorders>
              <w:top w:val="nil"/>
              <w:left w:val="nil"/>
              <w:bottom w:val="single" w:sz="4" w:space="0" w:color="auto"/>
              <w:right w:val="single" w:sz="4" w:space="0" w:color="auto"/>
            </w:tcBorders>
            <w:shd w:val="clear" w:color="auto" w:fill="auto"/>
            <w:noWrap/>
            <w:vAlign w:val="bottom"/>
            <w:hideMark/>
          </w:tcPr>
          <w:p w14:paraId="30BDDB42"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31.5</w:t>
            </w:r>
          </w:p>
        </w:tc>
      </w:tr>
      <w:tr w:rsidR="00862AFC" w:rsidRPr="00862AFC" w14:paraId="1C00D221" w14:textId="77777777" w:rsidTr="00E818E8">
        <w:trPr>
          <w:trHeight w:val="307"/>
        </w:trPr>
        <w:tc>
          <w:tcPr>
            <w:tcW w:w="2784" w:type="dxa"/>
            <w:tcBorders>
              <w:top w:val="nil"/>
              <w:left w:val="single" w:sz="4" w:space="0" w:color="auto"/>
              <w:bottom w:val="single" w:sz="4" w:space="0" w:color="auto"/>
              <w:right w:val="single" w:sz="4" w:space="0" w:color="auto"/>
            </w:tcBorders>
            <w:shd w:val="clear" w:color="auto" w:fill="auto"/>
            <w:noWrap/>
            <w:vAlign w:val="bottom"/>
            <w:hideMark/>
          </w:tcPr>
          <w:p w14:paraId="25E3CF1E"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2.5 ≤ T &lt; 3.0</w:t>
            </w:r>
          </w:p>
        </w:tc>
        <w:tc>
          <w:tcPr>
            <w:tcW w:w="1808" w:type="dxa"/>
            <w:tcBorders>
              <w:top w:val="nil"/>
              <w:left w:val="nil"/>
              <w:bottom w:val="single" w:sz="4" w:space="0" w:color="auto"/>
              <w:right w:val="single" w:sz="4" w:space="0" w:color="auto"/>
            </w:tcBorders>
            <w:shd w:val="clear" w:color="auto" w:fill="auto"/>
            <w:noWrap/>
            <w:vAlign w:val="bottom"/>
            <w:hideMark/>
          </w:tcPr>
          <w:p w14:paraId="2F8D873E"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2.75</w:t>
            </w:r>
          </w:p>
        </w:tc>
        <w:tc>
          <w:tcPr>
            <w:tcW w:w="1951" w:type="dxa"/>
            <w:tcBorders>
              <w:top w:val="nil"/>
              <w:left w:val="nil"/>
              <w:bottom w:val="single" w:sz="4" w:space="0" w:color="auto"/>
              <w:right w:val="single" w:sz="4" w:space="0" w:color="auto"/>
            </w:tcBorders>
            <w:shd w:val="clear" w:color="auto" w:fill="auto"/>
            <w:noWrap/>
            <w:vAlign w:val="bottom"/>
            <w:hideMark/>
          </w:tcPr>
          <w:p w14:paraId="638A2B17"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4</w:t>
            </w:r>
          </w:p>
        </w:tc>
        <w:tc>
          <w:tcPr>
            <w:tcW w:w="1435" w:type="dxa"/>
            <w:tcBorders>
              <w:top w:val="nil"/>
              <w:left w:val="nil"/>
              <w:bottom w:val="single" w:sz="4" w:space="0" w:color="auto"/>
              <w:right w:val="single" w:sz="4" w:space="0" w:color="auto"/>
            </w:tcBorders>
            <w:shd w:val="clear" w:color="auto" w:fill="auto"/>
            <w:noWrap/>
            <w:vAlign w:val="bottom"/>
            <w:hideMark/>
          </w:tcPr>
          <w:p w14:paraId="46A3FBD4" w14:textId="77777777" w:rsidR="00862AFC" w:rsidRPr="00862AFC" w:rsidRDefault="00862AFC" w:rsidP="00862AFC">
            <w:pPr>
              <w:jc w:val="center"/>
              <w:rPr>
                <w:rFonts w:ascii="Calibri" w:hAnsi="Calibri" w:cs="Calibri"/>
                <w:color w:val="000000"/>
                <w:szCs w:val="22"/>
                <w:lang w:eastAsia="en-GB"/>
              </w:rPr>
            </w:pPr>
            <w:r w:rsidRPr="00862AFC">
              <w:rPr>
                <w:rFonts w:ascii="Calibri" w:hAnsi="Calibri" w:cs="Calibri"/>
                <w:color w:val="000000"/>
                <w:szCs w:val="22"/>
                <w:lang w:eastAsia="en-GB"/>
              </w:rPr>
              <w:t>11</w:t>
            </w:r>
          </w:p>
        </w:tc>
      </w:tr>
      <w:tr w:rsidR="00862AFC" w:rsidRPr="00862AFC" w14:paraId="05E6426C" w14:textId="77777777" w:rsidTr="00E818E8">
        <w:trPr>
          <w:trHeight w:val="307"/>
        </w:trPr>
        <w:tc>
          <w:tcPr>
            <w:tcW w:w="2784" w:type="dxa"/>
            <w:tcBorders>
              <w:top w:val="nil"/>
              <w:left w:val="nil"/>
              <w:bottom w:val="nil"/>
              <w:right w:val="nil"/>
            </w:tcBorders>
            <w:shd w:val="clear" w:color="auto" w:fill="auto"/>
            <w:noWrap/>
            <w:vAlign w:val="bottom"/>
            <w:hideMark/>
          </w:tcPr>
          <w:p w14:paraId="6689F4DB" w14:textId="77777777" w:rsidR="00862AFC" w:rsidRPr="00862AFC" w:rsidRDefault="00862AFC" w:rsidP="00862AFC">
            <w:pPr>
              <w:jc w:val="center"/>
              <w:rPr>
                <w:rFonts w:ascii="Calibri" w:hAnsi="Calibri" w:cs="Calibri"/>
                <w:color w:val="000000"/>
                <w:szCs w:val="22"/>
                <w:lang w:eastAsia="en-GB"/>
              </w:rPr>
            </w:pPr>
          </w:p>
        </w:tc>
        <w:tc>
          <w:tcPr>
            <w:tcW w:w="1808" w:type="dxa"/>
            <w:tcBorders>
              <w:top w:val="nil"/>
              <w:left w:val="nil"/>
              <w:bottom w:val="nil"/>
              <w:right w:val="nil"/>
            </w:tcBorders>
            <w:shd w:val="clear" w:color="auto" w:fill="auto"/>
            <w:noWrap/>
            <w:vAlign w:val="bottom"/>
            <w:hideMark/>
          </w:tcPr>
          <w:p w14:paraId="55837097" w14:textId="77777777" w:rsidR="00862AFC" w:rsidRPr="00862AFC" w:rsidRDefault="00862AFC" w:rsidP="00862AFC">
            <w:pPr>
              <w:jc w:val="center"/>
              <w:rPr>
                <w:rFonts w:ascii="Times New Roman" w:hAnsi="Times New Roman"/>
                <w:sz w:val="20"/>
                <w:lang w:eastAsia="en-GB"/>
              </w:rPr>
            </w:pPr>
          </w:p>
        </w:tc>
        <w:tc>
          <w:tcPr>
            <w:tcW w:w="1951" w:type="dxa"/>
            <w:tcBorders>
              <w:top w:val="nil"/>
              <w:left w:val="single" w:sz="4" w:space="0" w:color="auto"/>
              <w:bottom w:val="single" w:sz="4" w:space="0" w:color="auto"/>
              <w:right w:val="single" w:sz="4" w:space="0" w:color="auto"/>
            </w:tcBorders>
            <w:shd w:val="clear" w:color="auto" w:fill="auto"/>
            <w:noWrap/>
            <w:vAlign w:val="bottom"/>
            <w:hideMark/>
          </w:tcPr>
          <w:p w14:paraId="2E833470" w14:textId="77777777" w:rsidR="00862AFC" w:rsidRPr="00862AFC" w:rsidRDefault="00E818E8" w:rsidP="00862AFC">
            <w:pPr>
              <w:jc w:val="center"/>
              <w:rPr>
                <w:rFonts w:ascii="Calibri" w:hAnsi="Calibri" w:cs="Calibri"/>
                <w:color w:val="000000"/>
                <w:szCs w:val="22"/>
                <w:lang w:eastAsia="en-GB"/>
              </w:rPr>
            </w:pPr>
            <w:r>
              <w:rPr>
                <w:rFonts w:ascii="Calibri" w:hAnsi="Calibri" w:cs="Calibri"/>
                <w:color w:val="000000"/>
                <w:szCs w:val="22"/>
                <w:lang w:eastAsia="en-GB"/>
              </w:rPr>
              <w:t xml:space="preserve">Total: </w:t>
            </w:r>
            <w:r w:rsidR="00862AFC" w:rsidRPr="00862AFC">
              <w:rPr>
                <w:rFonts w:ascii="Calibri" w:hAnsi="Calibri" w:cs="Calibri"/>
                <w:color w:val="000000"/>
                <w:szCs w:val="22"/>
                <w:lang w:eastAsia="en-GB"/>
              </w:rPr>
              <w:t>107</w:t>
            </w:r>
          </w:p>
        </w:tc>
        <w:tc>
          <w:tcPr>
            <w:tcW w:w="1435" w:type="dxa"/>
            <w:tcBorders>
              <w:top w:val="nil"/>
              <w:left w:val="nil"/>
              <w:bottom w:val="single" w:sz="4" w:space="0" w:color="auto"/>
              <w:right w:val="single" w:sz="4" w:space="0" w:color="auto"/>
            </w:tcBorders>
            <w:shd w:val="clear" w:color="auto" w:fill="auto"/>
            <w:noWrap/>
            <w:vAlign w:val="bottom"/>
            <w:hideMark/>
          </w:tcPr>
          <w:p w14:paraId="7A7F6F85" w14:textId="77777777" w:rsidR="00862AFC" w:rsidRPr="00862AFC" w:rsidRDefault="00E818E8" w:rsidP="00862AFC">
            <w:pPr>
              <w:jc w:val="center"/>
              <w:rPr>
                <w:rFonts w:ascii="Calibri" w:hAnsi="Calibri" w:cs="Calibri"/>
                <w:color w:val="000000"/>
                <w:szCs w:val="22"/>
                <w:lang w:eastAsia="en-GB"/>
              </w:rPr>
            </w:pPr>
            <w:r>
              <w:rPr>
                <w:rFonts w:ascii="Calibri" w:hAnsi="Calibri" w:cs="Calibri"/>
                <w:color w:val="000000"/>
                <w:szCs w:val="22"/>
                <w:lang w:eastAsia="en-GB"/>
              </w:rPr>
              <w:t xml:space="preserve">Total: </w:t>
            </w:r>
            <w:r w:rsidR="00862AFC" w:rsidRPr="00862AFC">
              <w:rPr>
                <w:rFonts w:ascii="Calibri" w:hAnsi="Calibri" w:cs="Calibri"/>
                <w:color w:val="000000"/>
                <w:szCs w:val="22"/>
                <w:lang w:eastAsia="en-GB"/>
              </w:rPr>
              <w:t>160.75</w:t>
            </w:r>
          </w:p>
        </w:tc>
      </w:tr>
    </w:tbl>
    <w:p w14:paraId="6D8EDB82" w14:textId="77777777" w:rsidR="00862AFC" w:rsidRDefault="00C13761" w:rsidP="00C13761">
      <w:pPr>
        <w:pStyle w:val="Caption"/>
        <w:spacing w:before="240"/>
        <w:jc w:val="center"/>
      </w:pPr>
      <w:bookmarkStart w:id="13" w:name="_Toc109928191"/>
      <w:r>
        <w:t xml:space="preserve">Table </w:t>
      </w:r>
      <w:r w:rsidR="0016461F">
        <w:fldChar w:fldCharType="begin"/>
      </w:r>
      <w:r w:rsidR="0016461F">
        <w:instrText xml:space="preserve"> SEQ Table \* ARABIC </w:instrText>
      </w:r>
      <w:r w:rsidR="0016461F">
        <w:fldChar w:fldCharType="separate"/>
      </w:r>
      <w:r>
        <w:rPr>
          <w:noProof/>
        </w:rPr>
        <w:t>2</w:t>
      </w:r>
      <w:bookmarkEnd w:id="13"/>
      <w:r w:rsidR="0016461F">
        <w:rPr>
          <w:noProof/>
        </w:rPr>
        <w:fldChar w:fldCharType="end"/>
      </w:r>
    </w:p>
    <w:p w14:paraId="1C8805DC" w14:textId="77777777" w:rsidR="00E818E8" w:rsidRDefault="00E818E8" w:rsidP="002F79B5">
      <w:pPr>
        <w:pStyle w:val="BodyText"/>
        <w:ind w:left="1276"/>
      </w:pPr>
    </w:p>
    <w:p w14:paraId="295597AC" w14:textId="77777777" w:rsidR="00E818E8" w:rsidRDefault="00E818E8" w:rsidP="002F79B5">
      <w:pPr>
        <w:pStyle w:val="BodyText"/>
        <w:ind w:left="1276"/>
      </w:pPr>
    </w:p>
    <w:p w14:paraId="53A877A7" w14:textId="77777777" w:rsidR="00E818E8" w:rsidRDefault="00E818E8" w:rsidP="002F79B5">
      <w:pPr>
        <w:pStyle w:val="BodyText"/>
        <w:ind w:left="1276"/>
      </w:pPr>
      <w:r>
        <w:lastRenderedPageBreak/>
        <w:t>From the table, it is possib</w:t>
      </w:r>
      <w:r w:rsidR="002C5ED2">
        <w:t>le to calculate the mean calibration</w:t>
      </w:r>
      <w:r>
        <w:t xml:space="preserve"> </w:t>
      </w:r>
      <w:r w:rsidR="002C5ED2">
        <w:t>time</w:t>
      </w:r>
      <w:r w:rsidR="005A7FC4">
        <w:t xml:space="preserve"> for a single gauge</w:t>
      </w:r>
      <w:r w:rsidR="002C5ED2">
        <w:t>:</w:t>
      </w:r>
    </w:p>
    <w:p w14:paraId="0103172A" w14:textId="77777777" w:rsidR="002C5ED2" w:rsidRPr="002C5ED2" w:rsidRDefault="002C5ED2" w:rsidP="002F79B5">
      <w:pPr>
        <w:pStyle w:val="BodyText"/>
        <w:ind w:left="1276"/>
      </w:pPr>
      <m:oMathPara>
        <m:oMath>
          <m:r>
            <w:rPr>
              <w:rFonts w:ascii="Cambria Math" w:hAnsi="Cambria Math"/>
            </w:rPr>
            <m:t>Mean=</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fx</m:t>
                  </m:r>
                </m:e>
              </m:nary>
            </m:num>
            <m:den>
              <m:nary>
                <m:naryPr>
                  <m:chr m:val="∑"/>
                  <m:limLoc m:val="undOvr"/>
                  <m:subHide m:val="1"/>
                  <m:supHide m:val="1"/>
                  <m:ctrlPr>
                    <w:rPr>
                      <w:rFonts w:ascii="Cambria Math" w:hAnsi="Cambria Math"/>
                      <w:i/>
                    </w:rPr>
                  </m:ctrlPr>
                </m:naryPr>
                <m:sub/>
                <m:sup/>
                <m:e>
                  <m:r>
                    <w:rPr>
                      <w:rFonts w:ascii="Cambria Math" w:hAnsi="Cambria Math"/>
                    </w:rPr>
                    <m:t>f</m:t>
                  </m:r>
                </m:e>
              </m:nary>
            </m:den>
          </m:f>
        </m:oMath>
      </m:oMathPara>
    </w:p>
    <w:p w14:paraId="6E9C6366" w14:textId="77777777" w:rsidR="002C5ED2" w:rsidRPr="002C5ED2" w:rsidRDefault="002C5ED2" w:rsidP="002F79B5">
      <w:pPr>
        <w:pStyle w:val="BodyText"/>
        <w:ind w:left="1276"/>
      </w:pPr>
      <m:oMathPara>
        <m:oMath>
          <m:r>
            <w:rPr>
              <w:rFonts w:ascii="Cambria Math" w:hAnsi="Cambria Math"/>
            </w:rPr>
            <m:t>Mean=</m:t>
          </m:r>
          <m:f>
            <m:fPr>
              <m:ctrlPr>
                <w:rPr>
                  <w:rFonts w:ascii="Cambria Math" w:hAnsi="Cambria Math"/>
                  <w:i/>
                </w:rPr>
              </m:ctrlPr>
            </m:fPr>
            <m:num>
              <m:d>
                <m:dPr>
                  <m:ctrlPr>
                    <w:rPr>
                      <w:rFonts w:ascii="Cambria Math" w:hAnsi="Cambria Math"/>
                      <w:i/>
                    </w:rPr>
                  </m:ctrlPr>
                </m:dPr>
                <m:e>
                  <m:r>
                    <w:rPr>
                      <w:rFonts w:ascii="Cambria Math" w:hAnsi="Cambria Math"/>
                    </w:rPr>
                    <m:t>160.75</m:t>
                  </m:r>
                </m:e>
              </m:d>
            </m:num>
            <m:den>
              <m:r>
                <w:rPr>
                  <w:rFonts w:ascii="Cambria Math" w:hAnsi="Cambria Math"/>
                </w:rPr>
                <m:t>(107)</m:t>
              </m:r>
            </m:den>
          </m:f>
          <m:r>
            <w:rPr>
              <w:rFonts w:ascii="Cambria Math" w:hAnsi="Cambria Math"/>
            </w:rPr>
            <m:t xml:space="preserve">=1.502 </m:t>
          </m:r>
          <m:r>
            <w:rPr>
              <w:rFonts w:ascii="Cambria Math" w:hAnsi="Cambria Math"/>
            </w:rPr>
            <m:t>hours</m:t>
          </m:r>
        </m:oMath>
      </m:oMathPara>
    </w:p>
    <w:p w14:paraId="009E224B" w14:textId="77777777" w:rsidR="002C5ED2" w:rsidRDefault="008B06C0" w:rsidP="002F79B5">
      <w:pPr>
        <w:pStyle w:val="BodyText"/>
        <w:ind w:left="1276"/>
      </w:pPr>
      <w:r>
        <w:t>Assuming this is representative of all</w:t>
      </w:r>
      <w:r w:rsidR="0009488A">
        <w:t xml:space="preserve"> the</w:t>
      </w:r>
      <w:r>
        <w:t xml:space="preserve"> e</w:t>
      </w:r>
      <w:r w:rsidR="00F20A19">
        <w:t>quipment, this means the mean</w:t>
      </w:r>
      <w:r>
        <w:t xml:space="preserve"> tim</w:t>
      </w:r>
      <w:r w:rsidR="00F20A19">
        <w:t>e taken to calibrate the average</w:t>
      </w:r>
      <w:r>
        <w:t xml:space="preserve"> amount of equipment returned each month is:</w:t>
      </w:r>
    </w:p>
    <w:p w14:paraId="4D9634FE" w14:textId="77777777" w:rsidR="008B06C0" w:rsidRPr="008B06C0" w:rsidRDefault="00F20A19" w:rsidP="002F79B5">
      <w:pPr>
        <w:pStyle w:val="BodyText"/>
        <w:ind w:left="1276"/>
      </w:pPr>
      <m:oMathPara>
        <m:oMath>
          <m:r>
            <w:rPr>
              <w:rFonts w:ascii="Cambria Math" w:hAnsi="Cambria Math"/>
            </w:rPr>
            <m:t>Mean Time Taken=Average Gauges Returned×Average Calibration Time</m:t>
          </m:r>
        </m:oMath>
      </m:oMathPara>
    </w:p>
    <w:p w14:paraId="167BD263" w14:textId="77777777" w:rsidR="008B06C0" w:rsidRPr="008B06C0" w:rsidRDefault="00F20A19" w:rsidP="002F79B5">
      <w:pPr>
        <w:pStyle w:val="BodyText"/>
        <w:ind w:left="1276"/>
      </w:pPr>
      <m:oMathPara>
        <m:oMath>
          <m:r>
            <w:rPr>
              <w:rFonts w:ascii="Cambria Math" w:hAnsi="Cambria Math"/>
            </w:rPr>
            <m:t>Mean Time Taken=</m:t>
          </m:r>
          <m:d>
            <m:dPr>
              <m:ctrlPr>
                <w:rPr>
                  <w:rFonts w:ascii="Cambria Math" w:hAnsi="Cambria Math"/>
                  <w:i/>
                </w:rPr>
              </m:ctrlPr>
            </m:dPr>
            <m:e>
              <m:r>
                <w:rPr>
                  <w:rFonts w:ascii="Cambria Math" w:hAnsi="Cambria Math"/>
                </w:rPr>
                <m:t>113</m:t>
              </m:r>
            </m:e>
          </m:d>
          <m:d>
            <m:dPr>
              <m:ctrlPr>
                <w:rPr>
                  <w:rFonts w:ascii="Cambria Math" w:hAnsi="Cambria Math"/>
                  <w:i/>
                </w:rPr>
              </m:ctrlPr>
            </m:dPr>
            <m:e>
              <m:r>
                <w:rPr>
                  <w:rFonts w:ascii="Cambria Math" w:hAnsi="Cambria Math"/>
                </w:rPr>
                <m:t>1.502</m:t>
              </m:r>
            </m:e>
          </m:d>
          <m:r>
            <w:rPr>
              <w:rFonts w:ascii="Cambria Math" w:hAnsi="Cambria Math"/>
            </w:rPr>
            <m:t xml:space="preserve">=169.726 </m:t>
          </m:r>
          <m:r>
            <w:rPr>
              <w:rFonts w:ascii="Cambria Math" w:hAnsi="Cambria Math"/>
            </w:rPr>
            <m:t>hours</m:t>
          </m:r>
        </m:oMath>
      </m:oMathPara>
    </w:p>
    <w:p w14:paraId="2742E44D" w14:textId="77777777" w:rsidR="00E818E8" w:rsidRDefault="00EB0CAD" w:rsidP="002F79B5">
      <w:pPr>
        <w:pStyle w:val="BodyText"/>
        <w:ind w:left="1276"/>
      </w:pPr>
      <w:r>
        <w:t>It also highlights that some gauges, received at the beginning of the month, are waiting in storage for around 16</w:t>
      </w:r>
      <w:r w:rsidR="0009488A">
        <w:t>0 hours before being calibrated</w:t>
      </w:r>
      <w:r>
        <w:t>.</w:t>
      </w:r>
    </w:p>
    <w:p w14:paraId="4C3D2AA0" w14:textId="77777777" w:rsidR="002F79B5" w:rsidRDefault="00FE6BCC" w:rsidP="002F79B5">
      <w:pPr>
        <w:pStyle w:val="BodyText"/>
        <w:ind w:left="1276"/>
      </w:pPr>
      <w:r>
        <w:t xml:space="preserve">Once the equipment has been calibrated, it then </w:t>
      </w:r>
      <w:r w:rsidR="00E0782C">
        <w:t>sits</w:t>
      </w:r>
      <w:r>
        <w:t xml:space="preserve"> waiting</w:t>
      </w:r>
      <w:r w:rsidR="00442D1C">
        <w:t xml:space="preserve"> for a third </w:t>
      </w:r>
      <w:r w:rsidR="00E0782C">
        <w:t xml:space="preserve">time </w:t>
      </w:r>
      <w:r w:rsidR="00442D1C">
        <w:t>before</w:t>
      </w:r>
      <w:r>
        <w:t xml:space="preserve"> collection by the customer.</w:t>
      </w:r>
    </w:p>
    <w:p w14:paraId="61990EFE" w14:textId="77777777" w:rsidR="00EB0CAD" w:rsidRDefault="00EB0CAD" w:rsidP="002F79B5">
      <w:pPr>
        <w:pStyle w:val="BodyText"/>
        <w:ind w:left="1276"/>
      </w:pPr>
      <w:r>
        <w:t>All of this equates to a large amount of waste that could be greatly reduced.</w:t>
      </w:r>
    </w:p>
    <w:p w14:paraId="47E1226E" w14:textId="77777777" w:rsidR="00B227BB" w:rsidRDefault="00B227BB" w:rsidP="002F79B5">
      <w:pPr>
        <w:pStyle w:val="BodyText"/>
        <w:ind w:left="1276"/>
      </w:pPr>
    </w:p>
    <w:p w14:paraId="22F2AEFA" w14:textId="77777777" w:rsidR="002F79B5" w:rsidRDefault="002F79B5" w:rsidP="002F79B5">
      <w:r>
        <w:br w:type="page"/>
      </w:r>
    </w:p>
    <w:p w14:paraId="532F7E91" w14:textId="02DFE683" w:rsidR="00671AE3" w:rsidRDefault="00671AE3" w:rsidP="002F79B5">
      <w:pPr>
        <w:pStyle w:val="Heading2"/>
      </w:pPr>
      <w:bookmarkStart w:id="14" w:name="_Toc109928255"/>
      <w:r>
        <w:lastRenderedPageBreak/>
        <w:t>Non-Value Added Processing</w:t>
      </w:r>
      <w:bookmarkEnd w:id="14"/>
    </w:p>
    <w:p w14:paraId="60176108" w14:textId="77777777" w:rsidR="002F79B5" w:rsidRDefault="0009488A" w:rsidP="002F79B5">
      <w:pPr>
        <w:pStyle w:val="BodyText"/>
        <w:ind w:left="1276"/>
      </w:pPr>
      <w:r>
        <w:t>Due to this mass</w:t>
      </w:r>
      <w:r w:rsidR="00BF7D7E">
        <w:t>ive amount of inventory</w:t>
      </w:r>
      <w:r>
        <w:t>, a case study was undertaken to</w:t>
      </w:r>
      <w:r w:rsidR="002F79B5">
        <w:t xml:space="preserve"> fully understand the procedure</w:t>
      </w:r>
      <w:r w:rsidR="00BF7D7E">
        <w:t xml:space="preserve"> and what processes were necessary</w:t>
      </w:r>
      <w:r>
        <w:t>. Th</w:t>
      </w:r>
      <w:r w:rsidR="002F79B5">
        <w:t xml:space="preserve">e </w:t>
      </w:r>
      <w:r>
        <w:t>technicians were asked</w:t>
      </w:r>
      <w:r w:rsidR="002F79B5">
        <w:t xml:space="preserve"> to demonstrate the full process of calibrating a single piece of equipment in more detail.</w:t>
      </w:r>
    </w:p>
    <w:p w14:paraId="7BF2605F" w14:textId="589A5C4E" w:rsidR="002F79B5" w:rsidRDefault="00707838" w:rsidP="002F79B5">
      <w:pPr>
        <w:pStyle w:val="BodyText"/>
        <w:ind w:left="1276"/>
      </w:pPr>
      <w:r>
        <w:t xml:space="preserve">It was discovered that the recall system for gauges is </w:t>
      </w:r>
      <w:r w:rsidR="006F7E9E">
        <w:t>a</w:t>
      </w:r>
      <w:r>
        <w:t xml:space="preserve"> paper-based system that works alongside a digital computer program. It was found that, due to an aging workforce, the digital system was introduced but never fully replaced the paper-based version and the two have worked in tandem for the last few years</w:t>
      </w:r>
      <w:r w:rsidR="000B10E5">
        <w:t xml:space="preserve"> </w:t>
      </w:r>
      <w:sdt>
        <w:sdtPr>
          <w:id w:val="436572333"/>
          <w:citation/>
        </w:sdtPr>
        <w:sdtEndPr/>
        <w:sdtContent>
          <w:r w:rsidR="000B10E5">
            <w:fldChar w:fldCharType="begin"/>
          </w:r>
          <w:r w:rsidR="000B10E5">
            <w:instrText xml:space="preserve">CITATION Cally \l 2057 </w:instrText>
          </w:r>
          <w:r w:rsidR="000B10E5">
            <w:fldChar w:fldCharType="separate"/>
          </w:r>
          <w:r w:rsidR="00D76C26">
            <w:rPr>
              <w:noProof/>
            </w:rPr>
            <w:t>(Calibration Technician, Name Withheld, 2022)</w:t>
          </w:r>
          <w:r w:rsidR="000B10E5">
            <w:fldChar w:fldCharType="end"/>
          </w:r>
        </w:sdtContent>
      </w:sdt>
      <w:r>
        <w:t>.</w:t>
      </w:r>
    </w:p>
    <w:p w14:paraId="1C680F01" w14:textId="123D3E3A" w:rsidR="00707838" w:rsidRDefault="00707838" w:rsidP="002F79B5">
      <w:pPr>
        <w:pStyle w:val="BodyText"/>
        <w:ind w:left="1276"/>
      </w:pPr>
      <w:r>
        <w:t xml:space="preserve">Effectively, the </w:t>
      </w:r>
      <w:r w:rsidR="00617AEA">
        <w:t>equipment records are duplicated, meaning the work done using the paper-based system is</w:t>
      </w:r>
      <w:r w:rsidR="0009488A">
        <w:t xml:space="preserve"> now</w:t>
      </w:r>
      <w:r w:rsidR="00617AEA">
        <w:t xml:space="preserve"> an additional non-</w:t>
      </w:r>
      <w:r w:rsidR="006F7E9E">
        <w:t>value-added</w:t>
      </w:r>
      <w:r w:rsidR="00617AEA">
        <w:t xml:space="preserve"> process being applied to every gauge.</w:t>
      </w:r>
    </w:p>
    <w:p w14:paraId="5F1461D1" w14:textId="6314A2A0" w:rsidR="006303B1" w:rsidRDefault="006303B1" w:rsidP="002F79B5">
      <w:pPr>
        <w:pStyle w:val="BodyText"/>
        <w:ind w:left="1276"/>
      </w:pPr>
      <w:r>
        <w:t>It was also found that the notification forms for customers were hand-typed using the paper-based system as the automated digital recall system had never been commissioned.</w:t>
      </w:r>
    </w:p>
    <w:p w14:paraId="2BF98191" w14:textId="5F25D2D9" w:rsidR="00617AEA" w:rsidRDefault="006303B1" w:rsidP="002F79B5">
      <w:pPr>
        <w:pStyle w:val="BodyText"/>
        <w:ind w:left="1276"/>
      </w:pPr>
      <w:r>
        <w:t>The time taken to write a notification form and email the necessary recipients was found to be</w:t>
      </w:r>
      <w:r w:rsidR="00AA6951">
        <w:t xml:space="preserve"> around</w:t>
      </w:r>
      <w:r>
        <w:t xml:space="preserve"> 92 minutes</w:t>
      </w:r>
      <w:r w:rsidR="0009488A">
        <w:t xml:space="preserve"> and it requires</w:t>
      </w:r>
      <w:r w:rsidR="00AA6951">
        <w:t xml:space="preserve"> 2 people</w:t>
      </w:r>
      <w:r w:rsidR="00C259CE">
        <w:t xml:space="preserve"> </w:t>
      </w:r>
      <w:sdt>
        <w:sdtPr>
          <w:id w:val="-1334221538"/>
          <w:citation/>
        </w:sdtPr>
        <w:sdtEndPr/>
        <w:sdtContent>
          <w:r w:rsidR="00C259CE">
            <w:fldChar w:fldCharType="begin"/>
          </w:r>
          <w:r w:rsidR="00C259CE">
            <w:instrText xml:space="preserve"> CITATION Cally \l 2057 </w:instrText>
          </w:r>
          <w:r w:rsidR="00C259CE">
            <w:fldChar w:fldCharType="separate"/>
          </w:r>
          <w:r w:rsidR="00D76C26">
            <w:rPr>
              <w:noProof/>
            </w:rPr>
            <w:t>(Calibration Technician, Name Withheld, 2022)</w:t>
          </w:r>
          <w:r w:rsidR="00C259CE">
            <w:fldChar w:fldCharType="end"/>
          </w:r>
        </w:sdtContent>
      </w:sdt>
      <w:r>
        <w:t>.</w:t>
      </w:r>
      <w:r w:rsidR="00C750C2">
        <w:t xml:space="preserve"> </w:t>
      </w:r>
      <w:r w:rsidR="00AA6951">
        <w:t>Due to the timescale this was the only time this was measured but it was stated by technicians to be representative of the average time.</w:t>
      </w:r>
    </w:p>
    <w:p w14:paraId="1DEC6E12" w14:textId="0EC8F530" w:rsidR="00AA6951" w:rsidRDefault="00965F5D" w:rsidP="002F79B5">
      <w:pPr>
        <w:pStyle w:val="BodyText"/>
        <w:ind w:left="1276"/>
      </w:pPr>
      <w:r w:rsidRPr="0094712A">
        <w:rPr>
          <w:noProof/>
        </w:rPr>
        <w:drawing>
          <wp:anchor distT="0" distB="0" distL="114300" distR="114300" simplePos="0" relativeHeight="251656192" behindDoc="0" locked="0" layoutInCell="1" allowOverlap="1" wp14:anchorId="503F8006" wp14:editId="014D49C5">
            <wp:simplePos x="0" y="0"/>
            <wp:positionH relativeFrom="page">
              <wp:posOffset>1416050</wp:posOffset>
            </wp:positionH>
            <wp:positionV relativeFrom="margin">
              <wp:posOffset>4634865</wp:posOffset>
            </wp:positionV>
            <wp:extent cx="5414010" cy="3352800"/>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414010" cy="3352800"/>
                    </a:xfrm>
                    <a:prstGeom prst="rect">
                      <a:avLst/>
                    </a:prstGeom>
                  </pic:spPr>
                </pic:pic>
              </a:graphicData>
            </a:graphic>
            <wp14:sizeRelH relativeFrom="margin">
              <wp14:pctWidth>0</wp14:pctWidth>
            </wp14:sizeRelH>
            <wp14:sizeRelV relativeFrom="margin">
              <wp14:pctHeight>0</wp14:pctHeight>
            </wp14:sizeRelV>
          </wp:anchor>
        </w:drawing>
      </w:r>
      <w:r w:rsidR="00AA6951">
        <w:t>This is a significant loss of time that could be saved in its entirety if the automated system were to be commissioned.</w:t>
      </w:r>
    </w:p>
    <w:p w14:paraId="258AA1D3" w14:textId="4142ED8E" w:rsidR="0094712A" w:rsidRDefault="0094712A" w:rsidP="002F79B5">
      <w:pPr>
        <w:pStyle w:val="BodyText"/>
        <w:ind w:left="1276"/>
      </w:pPr>
    </w:p>
    <w:p w14:paraId="74CBF0C9" w14:textId="315E6EAF" w:rsidR="0094712A" w:rsidRPr="002F79B5" w:rsidRDefault="0094712A" w:rsidP="0094712A">
      <w:pPr>
        <w:pStyle w:val="Caption"/>
        <w:jc w:val="center"/>
      </w:pPr>
      <w:bookmarkStart w:id="15" w:name="_Toc109927524"/>
      <w:r>
        <w:t xml:space="preserve">Figure </w:t>
      </w:r>
      <w:r w:rsidR="0016461F">
        <w:fldChar w:fldCharType="begin"/>
      </w:r>
      <w:r w:rsidR="0016461F">
        <w:instrText xml:space="preserve"> SEQ Figure \* ARABIC </w:instrText>
      </w:r>
      <w:r w:rsidR="0016461F">
        <w:fldChar w:fldCharType="separate"/>
      </w:r>
      <w:r w:rsidR="007817D5">
        <w:rPr>
          <w:noProof/>
        </w:rPr>
        <w:t>3</w:t>
      </w:r>
      <w:r w:rsidR="0016461F">
        <w:rPr>
          <w:noProof/>
        </w:rPr>
        <w:fldChar w:fldCharType="end"/>
      </w:r>
      <w:bookmarkEnd w:id="15"/>
    </w:p>
    <w:p w14:paraId="12476C94" w14:textId="7BFDC376" w:rsidR="002F79B5" w:rsidRDefault="002F79B5">
      <w:pPr>
        <w:spacing w:after="160" w:line="259" w:lineRule="auto"/>
        <w:rPr>
          <w:b/>
          <w:noProof/>
          <w:kern w:val="28"/>
          <w:sz w:val="26"/>
        </w:rPr>
      </w:pPr>
      <w:r>
        <w:br w:type="page"/>
      </w:r>
    </w:p>
    <w:p w14:paraId="591D1A8B" w14:textId="77777777" w:rsidR="00671AE3" w:rsidRDefault="00671AE3" w:rsidP="00671AE3">
      <w:pPr>
        <w:pStyle w:val="Heading2"/>
      </w:pPr>
      <w:bookmarkStart w:id="16" w:name="_Toc109928256"/>
      <w:r>
        <w:lastRenderedPageBreak/>
        <w:t>Transpor</w:t>
      </w:r>
      <w:r w:rsidR="00FE6BCC">
        <w:t>t</w:t>
      </w:r>
      <w:r>
        <w:t>ation</w:t>
      </w:r>
      <w:bookmarkEnd w:id="16"/>
    </w:p>
    <w:p w14:paraId="4C9029DA" w14:textId="1F711B19" w:rsidR="00617AEA" w:rsidRDefault="00617AEA" w:rsidP="00617AEA">
      <w:pPr>
        <w:pStyle w:val="BodyText"/>
        <w:ind w:left="1276"/>
      </w:pPr>
      <w:r>
        <w:t>Another cause of waste in the process is transportation. It is important to understand that, although it is a non-</w:t>
      </w:r>
      <w:r w:rsidR="006F7E9E">
        <w:t>value-added</w:t>
      </w:r>
      <w:r>
        <w:t xml:space="preserve"> process, transportation </w:t>
      </w:r>
      <w:r w:rsidR="008C042A">
        <w:t>is vital to complete the task. However, this should be limited to be as little as reasonably practicable.</w:t>
      </w:r>
    </w:p>
    <w:p w14:paraId="51A2647D" w14:textId="1EDE0E3A" w:rsidR="008C042A" w:rsidRDefault="008C042A" w:rsidP="00617AEA">
      <w:pPr>
        <w:pStyle w:val="BodyText"/>
        <w:ind w:left="1276"/>
      </w:pPr>
      <w:r>
        <w:t xml:space="preserve">In the case of the calibration department, the equipment is loaded into a vehicle by the customer and taken to their nearest collection point. It is then unloaded, ready for collection by the calibration technician, who then </w:t>
      </w:r>
      <w:r w:rsidR="006F7E9E">
        <w:t>must</w:t>
      </w:r>
      <w:r>
        <w:t xml:space="preserve"> load it into their vehicle before taking it to the calibration department where it is then unloaded for a second time</w:t>
      </w:r>
      <w:r w:rsidR="0029186A">
        <w:t xml:space="preserve"> </w:t>
      </w:r>
      <w:sdt>
        <w:sdtPr>
          <w:id w:val="-869134800"/>
          <w:citation/>
        </w:sdtPr>
        <w:sdtEndPr/>
        <w:sdtContent>
          <w:r w:rsidR="0029186A">
            <w:fldChar w:fldCharType="begin"/>
          </w:r>
          <w:r w:rsidR="00B421D9">
            <w:instrText xml:space="preserve">CITATION Pro22 \l 2057 </w:instrText>
          </w:r>
          <w:r w:rsidR="0029186A">
            <w:fldChar w:fldCharType="separate"/>
          </w:r>
          <w:r w:rsidR="00D76C26">
            <w:rPr>
              <w:noProof/>
            </w:rPr>
            <w:t>(Process Leader (Customer), Name Withheld, 2022)</w:t>
          </w:r>
          <w:r w:rsidR="0029186A">
            <w:fldChar w:fldCharType="end"/>
          </w:r>
        </w:sdtContent>
      </w:sdt>
      <w:r>
        <w:t>.</w:t>
      </w:r>
      <w:r w:rsidR="0029186A">
        <w:t xml:space="preserve"> </w:t>
      </w:r>
    </w:p>
    <w:p w14:paraId="5DF5F683" w14:textId="7EEC3C87" w:rsidR="008C042A" w:rsidRDefault="008C042A" w:rsidP="00617AEA">
      <w:pPr>
        <w:pStyle w:val="BodyText"/>
        <w:ind w:left="1276"/>
      </w:pPr>
      <w:r>
        <w:t>Once there, it is then taken to the stores room and booked in. Each piece of equipment is then individually (or in small quantities) taken to the calibration laboratory. It is then taken back to the stores and put on a shelf before being collected by the customer and taken back to the production facility</w:t>
      </w:r>
      <w:r w:rsidR="0029186A">
        <w:t xml:space="preserve"> </w:t>
      </w:r>
      <w:sdt>
        <w:sdtPr>
          <w:id w:val="1882981817"/>
          <w:citation/>
        </w:sdtPr>
        <w:sdtEndPr/>
        <w:sdtContent>
          <w:r w:rsidR="0029186A">
            <w:fldChar w:fldCharType="begin"/>
          </w:r>
          <w:r w:rsidR="0029186A">
            <w:instrText xml:space="preserve"> CITATION Cal22 \l 2057 </w:instrText>
          </w:r>
          <w:r w:rsidR="0029186A">
            <w:fldChar w:fldCharType="separate"/>
          </w:r>
          <w:r w:rsidR="00D76C26">
            <w:rPr>
              <w:noProof/>
            </w:rPr>
            <w:t>(Calibration Controller, Name Withheld, 2022)</w:t>
          </w:r>
          <w:r w:rsidR="0029186A">
            <w:fldChar w:fldCharType="end"/>
          </w:r>
        </w:sdtContent>
      </w:sdt>
      <w:r>
        <w:t>.</w:t>
      </w:r>
    </w:p>
    <w:p w14:paraId="3FFED708" w14:textId="6D2BBA46" w:rsidR="008C042A" w:rsidRDefault="008C042A" w:rsidP="00617AEA">
      <w:pPr>
        <w:pStyle w:val="BodyText"/>
        <w:ind w:left="1276"/>
      </w:pPr>
      <w:r>
        <w:t>I</w:t>
      </w:r>
      <w:r w:rsidR="00156461">
        <w:t>t was also made known that the calibration department’s vehicle was often found to be too small to visit each of the collection points in the same trip, further increasing transportation time</w:t>
      </w:r>
      <w:r w:rsidR="00B421D9">
        <w:t xml:space="preserve"> </w:t>
      </w:r>
      <w:sdt>
        <w:sdtPr>
          <w:id w:val="485055681"/>
          <w:citation/>
        </w:sdtPr>
        <w:sdtEndPr/>
        <w:sdtContent>
          <w:r w:rsidR="00B421D9">
            <w:fldChar w:fldCharType="begin"/>
          </w:r>
          <w:r w:rsidR="000B10E5">
            <w:instrText xml:space="preserve">CITATION Cally \l 2057 </w:instrText>
          </w:r>
          <w:r w:rsidR="00B421D9">
            <w:fldChar w:fldCharType="separate"/>
          </w:r>
          <w:r w:rsidR="00D76C26">
            <w:rPr>
              <w:noProof/>
            </w:rPr>
            <w:t>(Calibration Technician, Name Withheld, 2022)</w:t>
          </w:r>
          <w:r w:rsidR="00B421D9">
            <w:fldChar w:fldCharType="end"/>
          </w:r>
        </w:sdtContent>
      </w:sdt>
      <w:r w:rsidR="00156461">
        <w:t>.</w:t>
      </w:r>
    </w:p>
    <w:p w14:paraId="2E8C26C6" w14:textId="2DBABBB9" w:rsidR="008C042A" w:rsidRPr="00617AEA" w:rsidRDefault="008C042A" w:rsidP="00617AEA">
      <w:pPr>
        <w:pStyle w:val="BodyText"/>
        <w:ind w:left="1276"/>
      </w:pPr>
      <w:r>
        <w:t xml:space="preserve">From this, </w:t>
      </w:r>
      <w:proofErr w:type="gramStart"/>
      <w:r>
        <w:t>it is clear that some</w:t>
      </w:r>
      <w:proofErr w:type="gramEnd"/>
      <w:r>
        <w:t xml:space="preserve"> of these movements could be eliminated through better organisation and </w:t>
      </w:r>
      <w:r w:rsidR="00156461">
        <w:t>more efficient utilisation or resources.</w:t>
      </w:r>
    </w:p>
    <w:p w14:paraId="00AF86BB" w14:textId="06553C1A" w:rsidR="001D3915" w:rsidRDefault="00133B49">
      <w:pPr>
        <w:spacing w:after="160" w:line="259" w:lineRule="auto"/>
      </w:pPr>
      <w:r>
        <w:rPr>
          <w:noProof/>
        </w:rPr>
        <w:drawing>
          <wp:anchor distT="0" distB="0" distL="114300" distR="114300" simplePos="0" relativeHeight="251677696" behindDoc="0" locked="0" layoutInCell="1" allowOverlap="1" wp14:anchorId="3626DC26" wp14:editId="48799BE9">
            <wp:simplePos x="0" y="0"/>
            <wp:positionH relativeFrom="margin">
              <wp:posOffset>980440</wp:posOffset>
            </wp:positionH>
            <wp:positionV relativeFrom="paragraph">
              <wp:posOffset>154305</wp:posOffset>
            </wp:positionV>
            <wp:extent cx="4429125" cy="3262630"/>
            <wp:effectExtent l="0" t="0" r="9525" b="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29125" cy="3262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D472CD" w14:textId="6C2FFADB" w:rsidR="001D3915" w:rsidRDefault="001D3915">
      <w:pPr>
        <w:spacing w:after="160" w:line="259" w:lineRule="auto"/>
      </w:pPr>
    </w:p>
    <w:p w14:paraId="5132AF92" w14:textId="6935C0A0" w:rsidR="001D3915" w:rsidRDefault="001D3915">
      <w:pPr>
        <w:spacing w:after="160" w:line="259" w:lineRule="auto"/>
      </w:pPr>
    </w:p>
    <w:p w14:paraId="5E072425" w14:textId="77777777" w:rsidR="001D3915" w:rsidRDefault="001D3915">
      <w:pPr>
        <w:spacing w:after="160" w:line="259" w:lineRule="auto"/>
      </w:pPr>
    </w:p>
    <w:p w14:paraId="25D8D872" w14:textId="53D92601" w:rsidR="001D3915" w:rsidRDefault="001D3915">
      <w:pPr>
        <w:spacing w:after="160" w:line="259" w:lineRule="auto"/>
      </w:pPr>
    </w:p>
    <w:p w14:paraId="584A7269" w14:textId="77777777" w:rsidR="001D3915" w:rsidRDefault="001D3915">
      <w:pPr>
        <w:spacing w:after="160" w:line="259" w:lineRule="auto"/>
      </w:pPr>
    </w:p>
    <w:p w14:paraId="0CD10FDF" w14:textId="7323BC51" w:rsidR="001D3915" w:rsidRDefault="001D3915">
      <w:pPr>
        <w:spacing w:after="160" w:line="259" w:lineRule="auto"/>
      </w:pPr>
    </w:p>
    <w:p w14:paraId="3CFC56FA" w14:textId="37A18FDC" w:rsidR="00D84121" w:rsidRDefault="00D84121">
      <w:pPr>
        <w:spacing w:after="160" w:line="259" w:lineRule="auto"/>
      </w:pPr>
    </w:p>
    <w:p w14:paraId="4C18B8FF" w14:textId="6B7DF2D0" w:rsidR="00D84121" w:rsidRDefault="00D84121">
      <w:pPr>
        <w:spacing w:after="160" w:line="259" w:lineRule="auto"/>
      </w:pPr>
    </w:p>
    <w:p w14:paraId="59D91025" w14:textId="62DF102C" w:rsidR="00D84121" w:rsidRDefault="00D84121">
      <w:pPr>
        <w:spacing w:after="160" w:line="259" w:lineRule="auto"/>
      </w:pPr>
    </w:p>
    <w:p w14:paraId="227C6365" w14:textId="4B9AD645" w:rsidR="00133B49" w:rsidRDefault="00133B49">
      <w:pPr>
        <w:spacing w:after="160" w:line="259" w:lineRule="auto"/>
      </w:pPr>
    </w:p>
    <w:p w14:paraId="0E1AEF6F" w14:textId="77777777" w:rsidR="00133B49" w:rsidRDefault="00133B49">
      <w:pPr>
        <w:spacing w:after="160" w:line="259" w:lineRule="auto"/>
      </w:pPr>
    </w:p>
    <w:p w14:paraId="6F43DAC8" w14:textId="77777777" w:rsidR="001D3915" w:rsidRDefault="001D3915">
      <w:pPr>
        <w:spacing w:after="160" w:line="259" w:lineRule="auto"/>
      </w:pPr>
    </w:p>
    <w:p w14:paraId="74C68C2F" w14:textId="1B8FD17C" w:rsidR="001D3915" w:rsidRDefault="001D3915" w:rsidP="001D3915">
      <w:pPr>
        <w:pStyle w:val="Caption"/>
        <w:jc w:val="center"/>
      </w:pPr>
      <w:bookmarkStart w:id="17" w:name="_Toc109927525"/>
      <w:r>
        <w:t xml:space="preserve">Figure </w:t>
      </w:r>
      <w:r w:rsidR="0016461F">
        <w:fldChar w:fldCharType="begin"/>
      </w:r>
      <w:r w:rsidR="0016461F">
        <w:instrText xml:space="preserve"> SEQ Figure \* ARABIC </w:instrText>
      </w:r>
      <w:r w:rsidR="0016461F">
        <w:fldChar w:fldCharType="separate"/>
      </w:r>
      <w:r w:rsidR="007817D5">
        <w:rPr>
          <w:noProof/>
        </w:rPr>
        <w:t>4</w:t>
      </w:r>
      <w:bookmarkEnd w:id="17"/>
      <w:r w:rsidR="0016461F">
        <w:rPr>
          <w:noProof/>
        </w:rPr>
        <w:fldChar w:fldCharType="end"/>
      </w:r>
    </w:p>
    <w:p w14:paraId="51B83DBD" w14:textId="519CC598" w:rsidR="002F79B5" w:rsidRDefault="002F79B5">
      <w:pPr>
        <w:spacing w:after="160" w:line="259" w:lineRule="auto"/>
        <w:rPr>
          <w:b/>
          <w:noProof/>
          <w:kern w:val="28"/>
          <w:sz w:val="26"/>
        </w:rPr>
      </w:pPr>
      <w:r>
        <w:br w:type="page"/>
      </w:r>
    </w:p>
    <w:p w14:paraId="24256443" w14:textId="77777777" w:rsidR="00671AE3" w:rsidRDefault="00D92906" w:rsidP="00671AE3">
      <w:pPr>
        <w:pStyle w:val="Heading2"/>
      </w:pPr>
      <w:bookmarkStart w:id="18" w:name="_Toc109928257"/>
      <w:r>
        <w:lastRenderedPageBreak/>
        <w:t>Motion</w:t>
      </w:r>
      <w:bookmarkEnd w:id="18"/>
    </w:p>
    <w:p w14:paraId="498427B2" w14:textId="7E96638B" w:rsidR="00156461" w:rsidRDefault="00D37263" w:rsidP="00156461">
      <w:pPr>
        <w:pStyle w:val="BodyText"/>
        <w:ind w:left="1276"/>
      </w:pPr>
      <w:r>
        <w:t xml:space="preserve">Waste of motion was a problem that became apparent with the case study that identified the paper-based system. </w:t>
      </w:r>
      <w:r w:rsidR="005607BB">
        <w:t>There was found to be two sets of gauge cards – one to log calibrations and one to log location changes. These two sets of cards were also found to be in different rooms.</w:t>
      </w:r>
    </w:p>
    <w:p w14:paraId="6DF3AAD5" w14:textId="0A305FA0" w:rsidR="005607BB" w:rsidRDefault="005607BB" w:rsidP="00156461">
      <w:pPr>
        <w:pStyle w:val="BodyText"/>
        <w:ind w:left="1276"/>
      </w:pPr>
      <w:r>
        <w:t>This means that for a technician to update the records for a single gauge, they need to search through the set for the relevant month to locate the desired gauge card before moving to another room to look through an alphanumerical list of cards to log a location change. They would then need to sit at a computer and log the same information a second time</w:t>
      </w:r>
      <w:r w:rsidR="00285F37">
        <w:t xml:space="preserve"> </w:t>
      </w:r>
      <w:sdt>
        <w:sdtPr>
          <w:id w:val="862246396"/>
          <w:citation/>
        </w:sdtPr>
        <w:sdtEndPr/>
        <w:sdtContent>
          <w:r w:rsidR="00285F37">
            <w:fldChar w:fldCharType="begin"/>
          </w:r>
          <w:r w:rsidR="00285F37">
            <w:instrText xml:space="preserve"> CITATION Cally \l 2057 </w:instrText>
          </w:r>
          <w:r w:rsidR="00285F37">
            <w:fldChar w:fldCharType="separate"/>
          </w:r>
          <w:r w:rsidR="00D76C26">
            <w:rPr>
              <w:noProof/>
            </w:rPr>
            <w:t>(Calibration Technician, Name Withheld, 2022)</w:t>
          </w:r>
          <w:r w:rsidR="00285F37">
            <w:fldChar w:fldCharType="end"/>
          </w:r>
        </w:sdtContent>
      </w:sdt>
      <w:r>
        <w:t>.</w:t>
      </w:r>
    </w:p>
    <w:p w14:paraId="37ED9F0C" w14:textId="6CB3951D" w:rsidR="005607BB" w:rsidRDefault="006F7E9E" w:rsidP="005607BB">
      <w:pPr>
        <w:pStyle w:val="BodyText"/>
        <w:ind w:left="1276"/>
      </w:pPr>
      <w:r>
        <w:t>To</w:t>
      </w:r>
      <w:r w:rsidR="005607BB">
        <w:t xml:space="preserve"> quantify this waste, ten gauges were selected at </w:t>
      </w:r>
      <w:r>
        <w:t>random,</w:t>
      </w:r>
      <w:r w:rsidR="005607BB">
        <w:t xml:space="preserve"> and the time taken to find and complete both cards was recorded from start to finish. The time taken to do this using the digital software was then also recorded as a comparison</w:t>
      </w:r>
      <w:r w:rsidR="00895AA1">
        <w:t xml:space="preserve"> to see if it was more efficient</w:t>
      </w:r>
      <w:r w:rsidR="005607BB">
        <w:t>.</w:t>
      </w:r>
    </w:p>
    <w:p w14:paraId="31FB57F7" w14:textId="77777777" w:rsidR="005607BB" w:rsidRDefault="005607BB" w:rsidP="005607BB">
      <w:pPr>
        <w:pStyle w:val="BodyText"/>
        <w:ind w:left="1276"/>
      </w:pPr>
      <w:r>
        <w:t>The findings are below:</w:t>
      </w:r>
    </w:p>
    <w:tbl>
      <w:tblPr>
        <w:tblW w:w="7977" w:type="dxa"/>
        <w:tblInd w:w="1258" w:type="dxa"/>
        <w:tblLook w:val="04A0" w:firstRow="1" w:lastRow="0" w:firstColumn="1" w:lastColumn="0" w:noHBand="0" w:noVBand="1"/>
      </w:tblPr>
      <w:tblGrid>
        <w:gridCol w:w="2026"/>
        <w:gridCol w:w="2918"/>
        <w:gridCol w:w="3033"/>
      </w:tblGrid>
      <w:tr w:rsidR="001A0BCE" w:rsidRPr="001A0BCE" w14:paraId="5CBF12F5" w14:textId="77777777" w:rsidTr="001A0BCE">
        <w:trPr>
          <w:trHeight w:val="377"/>
        </w:trPr>
        <w:tc>
          <w:tcPr>
            <w:tcW w:w="2026"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126A78F2"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Number</w:t>
            </w:r>
          </w:p>
        </w:tc>
        <w:tc>
          <w:tcPr>
            <w:tcW w:w="5951"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19AEAA11"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Time Taken (Seconds)</w:t>
            </w:r>
          </w:p>
        </w:tc>
      </w:tr>
      <w:tr w:rsidR="001A0BCE" w:rsidRPr="001A0BCE" w14:paraId="5D712F46" w14:textId="77777777" w:rsidTr="001A0BCE">
        <w:trPr>
          <w:trHeight w:val="377"/>
        </w:trPr>
        <w:tc>
          <w:tcPr>
            <w:tcW w:w="2026" w:type="dxa"/>
            <w:vMerge/>
            <w:tcBorders>
              <w:top w:val="single" w:sz="8" w:space="0" w:color="auto"/>
              <w:left w:val="single" w:sz="8" w:space="0" w:color="auto"/>
              <w:bottom w:val="single" w:sz="4" w:space="0" w:color="auto"/>
              <w:right w:val="single" w:sz="4" w:space="0" w:color="auto"/>
            </w:tcBorders>
            <w:vAlign w:val="center"/>
            <w:hideMark/>
          </w:tcPr>
          <w:p w14:paraId="29473778" w14:textId="77777777" w:rsidR="001A0BCE" w:rsidRPr="001A0BCE" w:rsidRDefault="001A0BCE" w:rsidP="001A0BCE">
            <w:pPr>
              <w:jc w:val="center"/>
              <w:rPr>
                <w:rFonts w:ascii="Calibri" w:hAnsi="Calibri" w:cs="Calibri"/>
                <w:color w:val="000000"/>
                <w:szCs w:val="22"/>
                <w:lang w:eastAsia="en-GB"/>
              </w:rPr>
            </w:pPr>
          </w:p>
        </w:tc>
        <w:tc>
          <w:tcPr>
            <w:tcW w:w="2918" w:type="dxa"/>
            <w:tcBorders>
              <w:top w:val="nil"/>
              <w:left w:val="nil"/>
              <w:bottom w:val="single" w:sz="4" w:space="0" w:color="auto"/>
              <w:right w:val="single" w:sz="4" w:space="0" w:color="auto"/>
            </w:tcBorders>
            <w:shd w:val="clear" w:color="auto" w:fill="auto"/>
            <w:noWrap/>
            <w:vAlign w:val="center"/>
            <w:hideMark/>
          </w:tcPr>
          <w:p w14:paraId="2C27B0BD"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Paper System</w:t>
            </w:r>
          </w:p>
        </w:tc>
        <w:tc>
          <w:tcPr>
            <w:tcW w:w="3032" w:type="dxa"/>
            <w:tcBorders>
              <w:top w:val="nil"/>
              <w:left w:val="nil"/>
              <w:bottom w:val="single" w:sz="4" w:space="0" w:color="auto"/>
              <w:right w:val="single" w:sz="8" w:space="0" w:color="auto"/>
            </w:tcBorders>
            <w:shd w:val="clear" w:color="auto" w:fill="auto"/>
            <w:noWrap/>
            <w:vAlign w:val="center"/>
            <w:hideMark/>
          </w:tcPr>
          <w:p w14:paraId="09B41AB4"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Digital System</w:t>
            </w:r>
          </w:p>
        </w:tc>
      </w:tr>
      <w:tr w:rsidR="001A0BCE" w:rsidRPr="001A0BCE" w14:paraId="337211D3" w14:textId="77777777" w:rsidTr="001A0BCE">
        <w:trPr>
          <w:trHeight w:val="377"/>
        </w:trPr>
        <w:tc>
          <w:tcPr>
            <w:tcW w:w="2026" w:type="dxa"/>
            <w:tcBorders>
              <w:top w:val="nil"/>
              <w:left w:val="single" w:sz="8" w:space="0" w:color="auto"/>
              <w:bottom w:val="single" w:sz="4" w:space="0" w:color="auto"/>
              <w:right w:val="single" w:sz="4" w:space="0" w:color="auto"/>
            </w:tcBorders>
            <w:shd w:val="clear" w:color="auto" w:fill="auto"/>
            <w:noWrap/>
            <w:vAlign w:val="center"/>
            <w:hideMark/>
          </w:tcPr>
          <w:p w14:paraId="5A2F7FFF"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1</w:t>
            </w:r>
          </w:p>
        </w:tc>
        <w:tc>
          <w:tcPr>
            <w:tcW w:w="2918" w:type="dxa"/>
            <w:tcBorders>
              <w:top w:val="nil"/>
              <w:left w:val="nil"/>
              <w:bottom w:val="single" w:sz="4" w:space="0" w:color="auto"/>
              <w:right w:val="single" w:sz="4" w:space="0" w:color="auto"/>
            </w:tcBorders>
            <w:shd w:val="clear" w:color="auto" w:fill="auto"/>
            <w:noWrap/>
            <w:vAlign w:val="center"/>
            <w:hideMark/>
          </w:tcPr>
          <w:p w14:paraId="6B4E453B"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256</w:t>
            </w:r>
          </w:p>
        </w:tc>
        <w:tc>
          <w:tcPr>
            <w:tcW w:w="3032" w:type="dxa"/>
            <w:tcBorders>
              <w:top w:val="nil"/>
              <w:left w:val="nil"/>
              <w:bottom w:val="single" w:sz="4" w:space="0" w:color="auto"/>
              <w:right w:val="single" w:sz="8" w:space="0" w:color="auto"/>
            </w:tcBorders>
            <w:shd w:val="clear" w:color="auto" w:fill="auto"/>
            <w:noWrap/>
            <w:vAlign w:val="center"/>
            <w:hideMark/>
          </w:tcPr>
          <w:p w14:paraId="34C2E258"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48</w:t>
            </w:r>
          </w:p>
        </w:tc>
      </w:tr>
      <w:tr w:rsidR="001A0BCE" w:rsidRPr="001A0BCE" w14:paraId="1F81EB23" w14:textId="77777777" w:rsidTr="001A0BCE">
        <w:trPr>
          <w:trHeight w:val="377"/>
        </w:trPr>
        <w:tc>
          <w:tcPr>
            <w:tcW w:w="2026" w:type="dxa"/>
            <w:tcBorders>
              <w:top w:val="nil"/>
              <w:left w:val="single" w:sz="8" w:space="0" w:color="auto"/>
              <w:bottom w:val="single" w:sz="4" w:space="0" w:color="auto"/>
              <w:right w:val="single" w:sz="4" w:space="0" w:color="auto"/>
            </w:tcBorders>
            <w:shd w:val="clear" w:color="auto" w:fill="auto"/>
            <w:noWrap/>
            <w:vAlign w:val="center"/>
            <w:hideMark/>
          </w:tcPr>
          <w:p w14:paraId="3A22ACE9"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2</w:t>
            </w:r>
          </w:p>
        </w:tc>
        <w:tc>
          <w:tcPr>
            <w:tcW w:w="2918" w:type="dxa"/>
            <w:tcBorders>
              <w:top w:val="nil"/>
              <w:left w:val="nil"/>
              <w:bottom w:val="single" w:sz="4" w:space="0" w:color="auto"/>
              <w:right w:val="single" w:sz="4" w:space="0" w:color="auto"/>
            </w:tcBorders>
            <w:shd w:val="clear" w:color="auto" w:fill="auto"/>
            <w:noWrap/>
            <w:vAlign w:val="center"/>
            <w:hideMark/>
          </w:tcPr>
          <w:p w14:paraId="5F5037A4"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288</w:t>
            </w:r>
          </w:p>
        </w:tc>
        <w:tc>
          <w:tcPr>
            <w:tcW w:w="3032" w:type="dxa"/>
            <w:tcBorders>
              <w:top w:val="nil"/>
              <w:left w:val="nil"/>
              <w:bottom w:val="single" w:sz="4" w:space="0" w:color="auto"/>
              <w:right w:val="single" w:sz="8" w:space="0" w:color="auto"/>
            </w:tcBorders>
            <w:shd w:val="clear" w:color="auto" w:fill="auto"/>
            <w:noWrap/>
            <w:vAlign w:val="center"/>
            <w:hideMark/>
          </w:tcPr>
          <w:p w14:paraId="237375FB"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54</w:t>
            </w:r>
          </w:p>
        </w:tc>
      </w:tr>
      <w:tr w:rsidR="001A0BCE" w:rsidRPr="001A0BCE" w14:paraId="43E98221" w14:textId="77777777" w:rsidTr="001A0BCE">
        <w:trPr>
          <w:trHeight w:val="377"/>
        </w:trPr>
        <w:tc>
          <w:tcPr>
            <w:tcW w:w="2026" w:type="dxa"/>
            <w:tcBorders>
              <w:top w:val="nil"/>
              <w:left w:val="single" w:sz="8" w:space="0" w:color="auto"/>
              <w:bottom w:val="single" w:sz="4" w:space="0" w:color="auto"/>
              <w:right w:val="single" w:sz="4" w:space="0" w:color="auto"/>
            </w:tcBorders>
            <w:shd w:val="clear" w:color="auto" w:fill="auto"/>
            <w:noWrap/>
            <w:vAlign w:val="center"/>
            <w:hideMark/>
          </w:tcPr>
          <w:p w14:paraId="56266618"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3</w:t>
            </w:r>
          </w:p>
        </w:tc>
        <w:tc>
          <w:tcPr>
            <w:tcW w:w="2918" w:type="dxa"/>
            <w:tcBorders>
              <w:top w:val="nil"/>
              <w:left w:val="nil"/>
              <w:bottom w:val="single" w:sz="4" w:space="0" w:color="auto"/>
              <w:right w:val="single" w:sz="4" w:space="0" w:color="auto"/>
            </w:tcBorders>
            <w:shd w:val="clear" w:color="auto" w:fill="auto"/>
            <w:noWrap/>
            <w:vAlign w:val="center"/>
            <w:hideMark/>
          </w:tcPr>
          <w:p w14:paraId="1A279265"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262</w:t>
            </w:r>
          </w:p>
        </w:tc>
        <w:tc>
          <w:tcPr>
            <w:tcW w:w="3032" w:type="dxa"/>
            <w:tcBorders>
              <w:top w:val="nil"/>
              <w:left w:val="nil"/>
              <w:bottom w:val="single" w:sz="4" w:space="0" w:color="auto"/>
              <w:right w:val="single" w:sz="8" w:space="0" w:color="auto"/>
            </w:tcBorders>
            <w:shd w:val="clear" w:color="auto" w:fill="auto"/>
            <w:noWrap/>
            <w:vAlign w:val="center"/>
            <w:hideMark/>
          </w:tcPr>
          <w:p w14:paraId="7B27E0D7"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50</w:t>
            </w:r>
          </w:p>
        </w:tc>
      </w:tr>
      <w:tr w:rsidR="001A0BCE" w:rsidRPr="001A0BCE" w14:paraId="010A7AEB" w14:textId="77777777" w:rsidTr="001A0BCE">
        <w:trPr>
          <w:trHeight w:val="377"/>
        </w:trPr>
        <w:tc>
          <w:tcPr>
            <w:tcW w:w="2026" w:type="dxa"/>
            <w:tcBorders>
              <w:top w:val="nil"/>
              <w:left w:val="single" w:sz="8" w:space="0" w:color="auto"/>
              <w:bottom w:val="single" w:sz="4" w:space="0" w:color="auto"/>
              <w:right w:val="single" w:sz="4" w:space="0" w:color="auto"/>
            </w:tcBorders>
            <w:shd w:val="clear" w:color="auto" w:fill="auto"/>
            <w:noWrap/>
            <w:vAlign w:val="center"/>
            <w:hideMark/>
          </w:tcPr>
          <w:p w14:paraId="703206B9"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4</w:t>
            </w:r>
          </w:p>
        </w:tc>
        <w:tc>
          <w:tcPr>
            <w:tcW w:w="2918" w:type="dxa"/>
            <w:tcBorders>
              <w:top w:val="nil"/>
              <w:left w:val="nil"/>
              <w:bottom w:val="single" w:sz="4" w:space="0" w:color="auto"/>
              <w:right w:val="single" w:sz="4" w:space="0" w:color="auto"/>
            </w:tcBorders>
            <w:shd w:val="clear" w:color="auto" w:fill="auto"/>
            <w:noWrap/>
            <w:vAlign w:val="center"/>
            <w:hideMark/>
          </w:tcPr>
          <w:p w14:paraId="4A38E623"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250</w:t>
            </w:r>
          </w:p>
        </w:tc>
        <w:tc>
          <w:tcPr>
            <w:tcW w:w="3032" w:type="dxa"/>
            <w:tcBorders>
              <w:top w:val="nil"/>
              <w:left w:val="nil"/>
              <w:bottom w:val="single" w:sz="4" w:space="0" w:color="auto"/>
              <w:right w:val="single" w:sz="8" w:space="0" w:color="auto"/>
            </w:tcBorders>
            <w:shd w:val="clear" w:color="auto" w:fill="auto"/>
            <w:noWrap/>
            <w:vAlign w:val="center"/>
            <w:hideMark/>
          </w:tcPr>
          <w:p w14:paraId="03E19B2B"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48</w:t>
            </w:r>
          </w:p>
        </w:tc>
      </w:tr>
      <w:tr w:rsidR="001A0BCE" w:rsidRPr="001A0BCE" w14:paraId="7318F0D5" w14:textId="77777777" w:rsidTr="001A0BCE">
        <w:trPr>
          <w:trHeight w:val="377"/>
        </w:trPr>
        <w:tc>
          <w:tcPr>
            <w:tcW w:w="2026" w:type="dxa"/>
            <w:tcBorders>
              <w:top w:val="nil"/>
              <w:left w:val="single" w:sz="8" w:space="0" w:color="auto"/>
              <w:bottom w:val="single" w:sz="4" w:space="0" w:color="auto"/>
              <w:right w:val="single" w:sz="4" w:space="0" w:color="auto"/>
            </w:tcBorders>
            <w:shd w:val="clear" w:color="auto" w:fill="auto"/>
            <w:noWrap/>
            <w:vAlign w:val="center"/>
            <w:hideMark/>
          </w:tcPr>
          <w:p w14:paraId="0A1A48FD"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5</w:t>
            </w:r>
          </w:p>
        </w:tc>
        <w:tc>
          <w:tcPr>
            <w:tcW w:w="2918" w:type="dxa"/>
            <w:tcBorders>
              <w:top w:val="nil"/>
              <w:left w:val="nil"/>
              <w:bottom w:val="single" w:sz="4" w:space="0" w:color="auto"/>
              <w:right w:val="single" w:sz="4" w:space="0" w:color="auto"/>
            </w:tcBorders>
            <w:shd w:val="clear" w:color="auto" w:fill="auto"/>
            <w:noWrap/>
            <w:vAlign w:val="center"/>
            <w:hideMark/>
          </w:tcPr>
          <w:p w14:paraId="2D6ECD8E"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280</w:t>
            </w:r>
          </w:p>
        </w:tc>
        <w:tc>
          <w:tcPr>
            <w:tcW w:w="3032" w:type="dxa"/>
            <w:tcBorders>
              <w:top w:val="nil"/>
              <w:left w:val="nil"/>
              <w:bottom w:val="single" w:sz="4" w:space="0" w:color="auto"/>
              <w:right w:val="single" w:sz="8" w:space="0" w:color="auto"/>
            </w:tcBorders>
            <w:shd w:val="clear" w:color="auto" w:fill="auto"/>
            <w:noWrap/>
            <w:vAlign w:val="center"/>
            <w:hideMark/>
          </w:tcPr>
          <w:p w14:paraId="0ED0960C"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58</w:t>
            </w:r>
          </w:p>
        </w:tc>
      </w:tr>
      <w:tr w:rsidR="001A0BCE" w:rsidRPr="001A0BCE" w14:paraId="03044CBA" w14:textId="77777777" w:rsidTr="001A0BCE">
        <w:trPr>
          <w:trHeight w:val="377"/>
        </w:trPr>
        <w:tc>
          <w:tcPr>
            <w:tcW w:w="2026" w:type="dxa"/>
            <w:tcBorders>
              <w:top w:val="nil"/>
              <w:left w:val="single" w:sz="8" w:space="0" w:color="auto"/>
              <w:bottom w:val="single" w:sz="4" w:space="0" w:color="auto"/>
              <w:right w:val="single" w:sz="4" w:space="0" w:color="auto"/>
            </w:tcBorders>
            <w:shd w:val="clear" w:color="auto" w:fill="auto"/>
            <w:noWrap/>
            <w:vAlign w:val="center"/>
            <w:hideMark/>
          </w:tcPr>
          <w:p w14:paraId="1EDC12DB"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6</w:t>
            </w:r>
          </w:p>
        </w:tc>
        <w:tc>
          <w:tcPr>
            <w:tcW w:w="2918" w:type="dxa"/>
            <w:tcBorders>
              <w:top w:val="nil"/>
              <w:left w:val="nil"/>
              <w:bottom w:val="single" w:sz="4" w:space="0" w:color="auto"/>
              <w:right w:val="single" w:sz="4" w:space="0" w:color="auto"/>
            </w:tcBorders>
            <w:shd w:val="clear" w:color="auto" w:fill="auto"/>
            <w:noWrap/>
            <w:vAlign w:val="center"/>
            <w:hideMark/>
          </w:tcPr>
          <w:p w14:paraId="7BCC13FA"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270</w:t>
            </w:r>
          </w:p>
        </w:tc>
        <w:tc>
          <w:tcPr>
            <w:tcW w:w="3032" w:type="dxa"/>
            <w:tcBorders>
              <w:top w:val="nil"/>
              <w:left w:val="nil"/>
              <w:bottom w:val="single" w:sz="4" w:space="0" w:color="auto"/>
              <w:right w:val="single" w:sz="8" w:space="0" w:color="auto"/>
            </w:tcBorders>
            <w:shd w:val="clear" w:color="auto" w:fill="auto"/>
            <w:noWrap/>
            <w:vAlign w:val="center"/>
            <w:hideMark/>
          </w:tcPr>
          <w:p w14:paraId="5F275567"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53</w:t>
            </w:r>
          </w:p>
        </w:tc>
      </w:tr>
      <w:tr w:rsidR="001A0BCE" w:rsidRPr="001A0BCE" w14:paraId="4970D29E" w14:textId="77777777" w:rsidTr="001A0BCE">
        <w:trPr>
          <w:trHeight w:val="377"/>
        </w:trPr>
        <w:tc>
          <w:tcPr>
            <w:tcW w:w="2026" w:type="dxa"/>
            <w:tcBorders>
              <w:top w:val="nil"/>
              <w:left w:val="single" w:sz="8" w:space="0" w:color="auto"/>
              <w:bottom w:val="single" w:sz="4" w:space="0" w:color="auto"/>
              <w:right w:val="single" w:sz="4" w:space="0" w:color="auto"/>
            </w:tcBorders>
            <w:shd w:val="clear" w:color="auto" w:fill="auto"/>
            <w:noWrap/>
            <w:vAlign w:val="center"/>
            <w:hideMark/>
          </w:tcPr>
          <w:p w14:paraId="57003C28"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7</w:t>
            </w:r>
          </w:p>
        </w:tc>
        <w:tc>
          <w:tcPr>
            <w:tcW w:w="2918" w:type="dxa"/>
            <w:tcBorders>
              <w:top w:val="nil"/>
              <w:left w:val="nil"/>
              <w:bottom w:val="single" w:sz="4" w:space="0" w:color="auto"/>
              <w:right w:val="single" w:sz="4" w:space="0" w:color="auto"/>
            </w:tcBorders>
            <w:shd w:val="clear" w:color="auto" w:fill="auto"/>
            <w:noWrap/>
            <w:vAlign w:val="center"/>
            <w:hideMark/>
          </w:tcPr>
          <w:p w14:paraId="3F10BA67"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272</w:t>
            </w:r>
          </w:p>
        </w:tc>
        <w:tc>
          <w:tcPr>
            <w:tcW w:w="3032" w:type="dxa"/>
            <w:tcBorders>
              <w:top w:val="nil"/>
              <w:left w:val="nil"/>
              <w:bottom w:val="single" w:sz="4" w:space="0" w:color="auto"/>
              <w:right w:val="single" w:sz="8" w:space="0" w:color="auto"/>
            </w:tcBorders>
            <w:shd w:val="clear" w:color="auto" w:fill="auto"/>
            <w:noWrap/>
            <w:vAlign w:val="center"/>
            <w:hideMark/>
          </w:tcPr>
          <w:p w14:paraId="7FCBD329"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49</w:t>
            </w:r>
          </w:p>
        </w:tc>
      </w:tr>
      <w:tr w:rsidR="001A0BCE" w:rsidRPr="001A0BCE" w14:paraId="266ACF9E" w14:textId="77777777" w:rsidTr="001A0BCE">
        <w:trPr>
          <w:trHeight w:val="377"/>
        </w:trPr>
        <w:tc>
          <w:tcPr>
            <w:tcW w:w="2026" w:type="dxa"/>
            <w:tcBorders>
              <w:top w:val="nil"/>
              <w:left w:val="single" w:sz="8" w:space="0" w:color="auto"/>
              <w:bottom w:val="single" w:sz="4" w:space="0" w:color="auto"/>
              <w:right w:val="single" w:sz="4" w:space="0" w:color="auto"/>
            </w:tcBorders>
            <w:shd w:val="clear" w:color="auto" w:fill="auto"/>
            <w:noWrap/>
            <w:vAlign w:val="center"/>
            <w:hideMark/>
          </w:tcPr>
          <w:p w14:paraId="084CC1A8"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8</w:t>
            </w:r>
          </w:p>
        </w:tc>
        <w:tc>
          <w:tcPr>
            <w:tcW w:w="2918" w:type="dxa"/>
            <w:tcBorders>
              <w:top w:val="nil"/>
              <w:left w:val="nil"/>
              <w:bottom w:val="single" w:sz="4" w:space="0" w:color="auto"/>
              <w:right w:val="single" w:sz="4" w:space="0" w:color="auto"/>
            </w:tcBorders>
            <w:shd w:val="clear" w:color="auto" w:fill="auto"/>
            <w:noWrap/>
            <w:vAlign w:val="center"/>
            <w:hideMark/>
          </w:tcPr>
          <w:p w14:paraId="03ADFDBC"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278</w:t>
            </w:r>
          </w:p>
        </w:tc>
        <w:tc>
          <w:tcPr>
            <w:tcW w:w="3032" w:type="dxa"/>
            <w:tcBorders>
              <w:top w:val="nil"/>
              <w:left w:val="nil"/>
              <w:bottom w:val="single" w:sz="4" w:space="0" w:color="auto"/>
              <w:right w:val="single" w:sz="8" w:space="0" w:color="auto"/>
            </w:tcBorders>
            <w:shd w:val="clear" w:color="auto" w:fill="auto"/>
            <w:noWrap/>
            <w:vAlign w:val="center"/>
            <w:hideMark/>
          </w:tcPr>
          <w:p w14:paraId="44EBD583"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62</w:t>
            </w:r>
          </w:p>
        </w:tc>
      </w:tr>
      <w:tr w:rsidR="001A0BCE" w:rsidRPr="001A0BCE" w14:paraId="2392AA68" w14:textId="77777777" w:rsidTr="001A0BCE">
        <w:trPr>
          <w:trHeight w:val="377"/>
        </w:trPr>
        <w:tc>
          <w:tcPr>
            <w:tcW w:w="2026" w:type="dxa"/>
            <w:tcBorders>
              <w:top w:val="nil"/>
              <w:left w:val="single" w:sz="8" w:space="0" w:color="auto"/>
              <w:bottom w:val="single" w:sz="4" w:space="0" w:color="auto"/>
              <w:right w:val="single" w:sz="4" w:space="0" w:color="auto"/>
            </w:tcBorders>
            <w:shd w:val="clear" w:color="auto" w:fill="auto"/>
            <w:noWrap/>
            <w:vAlign w:val="center"/>
            <w:hideMark/>
          </w:tcPr>
          <w:p w14:paraId="6AABAFBF"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9</w:t>
            </w:r>
          </w:p>
        </w:tc>
        <w:tc>
          <w:tcPr>
            <w:tcW w:w="2918" w:type="dxa"/>
            <w:tcBorders>
              <w:top w:val="nil"/>
              <w:left w:val="nil"/>
              <w:bottom w:val="single" w:sz="4" w:space="0" w:color="auto"/>
              <w:right w:val="single" w:sz="4" w:space="0" w:color="auto"/>
            </w:tcBorders>
            <w:shd w:val="clear" w:color="auto" w:fill="auto"/>
            <w:noWrap/>
            <w:vAlign w:val="center"/>
            <w:hideMark/>
          </w:tcPr>
          <w:p w14:paraId="578219F0"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266</w:t>
            </w:r>
          </w:p>
        </w:tc>
        <w:tc>
          <w:tcPr>
            <w:tcW w:w="3032" w:type="dxa"/>
            <w:tcBorders>
              <w:top w:val="nil"/>
              <w:left w:val="nil"/>
              <w:bottom w:val="single" w:sz="4" w:space="0" w:color="auto"/>
              <w:right w:val="single" w:sz="8" w:space="0" w:color="auto"/>
            </w:tcBorders>
            <w:shd w:val="clear" w:color="auto" w:fill="auto"/>
            <w:noWrap/>
            <w:vAlign w:val="center"/>
            <w:hideMark/>
          </w:tcPr>
          <w:p w14:paraId="3529E714"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51</w:t>
            </w:r>
          </w:p>
        </w:tc>
      </w:tr>
      <w:tr w:rsidR="001A0BCE" w:rsidRPr="001A0BCE" w14:paraId="6F6CB62C" w14:textId="77777777" w:rsidTr="001A0BCE">
        <w:trPr>
          <w:trHeight w:val="377"/>
        </w:trPr>
        <w:tc>
          <w:tcPr>
            <w:tcW w:w="2026" w:type="dxa"/>
            <w:tcBorders>
              <w:top w:val="nil"/>
              <w:left w:val="single" w:sz="8" w:space="0" w:color="auto"/>
              <w:bottom w:val="single" w:sz="4" w:space="0" w:color="auto"/>
              <w:right w:val="single" w:sz="4" w:space="0" w:color="auto"/>
            </w:tcBorders>
            <w:shd w:val="clear" w:color="auto" w:fill="auto"/>
            <w:noWrap/>
            <w:vAlign w:val="center"/>
            <w:hideMark/>
          </w:tcPr>
          <w:p w14:paraId="4CA01DD7"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Item 10</w:t>
            </w:r>
          </w:p>
        </w:tc>
        <w:tc>
          <w:tcPr>
            <w:tcW w:w="2918" w:type="dxa"/>
            <w:tcBorders>
              <w:top w:val="nil"/>
              <w:left w:val="nil"/>
              <w:bottom w:val="single" w:sz="4" w:space="0" w:color="auto"/>
              <w:right w:val="single" w:sz="4" w:space="0" w:color="auto"/>
            </w:tcBorders>
            <w:shd w:val="clear" w:color="auto" w:fill="auto"/>
            <w:noWrap/>
            <w:vAlign w:val="center"/>
            <w:hideMark/>
          </w:tcPr>
          <w:p w14:paraId="35A59494" w14:textId="77777777" w:rsidR="001A0BCE" w:rsidRPr="001A0BCE" w:rsidRDefault="00501975" w:rsidP="001A0BCE">
            <w:pPr>
              <w:jc w:val="center"/>
              <w:rPr>
                <w:rFonts w:ascii="Calibri" w:hAnsi="Calibri" w:cs="Calibri"/>
                <w:color w:val="000000"/>
                <w:szCs w:val="22"/>
                <w:lang w:eastAsia="en-GB"/>
              </w:rPr>
            </w:pPr>
            <w:r>
              <w:rPr>
                <w:rFonts w:ascii="Calibri" w:hAnsi="Calibri" w:cs="Calibri"/>
                <w:color w:val="000000"/>
                <w:szCs w:val="22"/>
                <w:lang w:eastAsia="en-GB"/>
              </w:rPr>
              <w:t>252</w:t>
            </w:r>
          </w:p>
        </w:tc>
        <w:tc>
          <w:tcPr>
            <w:tcW w:w="3032" w:type="dxa"/>
            <w:tcBorders>
              <w:top w:val="nil"/>
              <w:left w:val="nil"/>
              <w:bottom w:val="single" w:sz="4" w:space="0" w:color="auto"/>
              <w:right w:val="single" w:sz="8" w:space="0" w:color="auto"/>
            </w:tcBorders>
            <w:shd w:val="clear" w:color="auto" w:fill="auto"/>
            <w:noWrap/>
            <w:vAlign w:val="center"/>
            <w:hideMark/>
          </w:tcPr>
          <w:p w14:paraId="2C41B295"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56</w:t>
            </w:r>
          </w:p>
        </w:tc>
      </w:tr>
      <w:tr w:rsidR="001A0BCE" w:rsidRPr="001A0BCE" w14:paraId="5F0066A3" w14:textId="77777777" w:rsidTr="001A0BCE">
        <w:trPr>
          <w:trHeight w:val="395"/>
        </w:trPr>
        <w:tc>
          <w:tcPr>
            <w:tcW w:w="2026" w:type="dxa"/>
            <w:tcBorders>
              <w:top w:val="nil"/>
              <w:left w:val="single" w:sz="8" w:space="0" w:color="auto"/>
              <w:bottom w:val="single" w:sz="8" w:space="0" w:color="auto"/>
              <w:right w:val="single" w:sz="4" w:space="0" w:color="auto"/>
            </w:tcBorders>
            <w:shd w:val="clear" w:color="auto" w:fill="auto"/>
            <w:noWrap/>
            <w:vAlign w:val="center"/>
            <w:hideMark/>
          </w:tcPr>
          <w:p w14:paraId="3895B118"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Average</w:t>
            </w:r>
          </w:p>
        </w:tc>
        <w:tc>
          <w:tcPr>
            <w:tcW w:w="2918" w:type="dxa"/>
            <w:tcBorders>
              <w:top w:val="nil"/>
              <w:left w:val="nil"/>
              <w:bottom w:val="single" w:sz="8" w:space="0" w:color="auto"/>
              <w:right w:val="single" w:sz="4" w:space="0" w:color="auto"/>
            </w:tcBorders>
            <w:shd w:val="clear" w:color="auto" w:fill="auto"/>
            <w:noWrap/>
            <w:vAlign w:val="center"/>
            <w:hideMark/>
          </w:tcPr>
          <w:p w14:paraId="61B7A9FA"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267.4</w:t>
            </w:r>
          </w:p>
        </w:tc>
        <w:tc>
          <w:tcPr>
            <w:tcW w:w="3032" w:type="dxa"/>
            <w:tcBorders>
              <w:top w:val="nil"/>
              <w:left w:val="nil"/>
              <w:bottom w:val="single" w:sz="8" w:space="0" w:color="auto"/>
              <w:right w:val="single" w:sz="8" w:space="0" w:color="auto"/>
            </w:tcBorders>
            <w:shd w:val="clear" w:color="auto" w:fill="auto"/>
            <w:noWrap/>
            <w:vAlign w:val="center"/>
            <w:hideMark/>
          </w:tcPr>
          <w:p w14:paraId="5E00C7DE" w14:textId="77777777" w:rsidR="001A0BCE" w:rsidRPr="001A0BCE" w:rsidRDefault="001A0BCE" w:rsidP="001A0BCE">
            <w:pPr>
              <w:jc w:val="center"/>
              <w:rPr>
                <w:rFonts w:ascii="Calibri" w:hAnsi="Calibri" w:cs="Calibri"/>
                <w:color w:val="000000"/>
                <w:szCs w:val="22"/>
                <w:lang w:eastAsia="en-GB"/>
              </w:rPr>
            </w:pPr>
            <w:r w:rsidRPr="001A0BCE">
              <w:rPr>
                <w:rFonts w:ascii="Calibri" w:hAnsi="Calibri" w:cs="Calibri"/>
                <w:color w:val="000000"/>
                <w:szCs w:val="22"/>
                <w:lang w:eastAsia="en-GB"/>
              </w:rPr>
              <w:t>52.9</w:t>
            </w:r>
          </w:p>
        </w:tc>
      </w:tr>
    </w:tbl>
    <w:p w14:paraId="2D6E76FF" w14:textId="77777777" w:rsidR="00895AA1" w:rsidRDefault="00C13761" w:rsidP="00C13761">
      <w:pPr>
        <w:pStyle w:val="Caption"/>
        <w:spacing w:before="120"/>
        <w:jc w:val="center"/>
      </w:pPr>
      <w:bookmarkStart w:id="19" w:name="_Toc109928192"/>
      <w:r>
        <w:t xml:space="preserve">Table </w:t>
      </w:r>
      <w:r w:rsidR="0016461F">
        <w:fldChar w:fldCharType="begin"/>
      </w:r>
      <w:r w:rsidR="0016461F">
        <w:instrText xml:space="preserve"> SEQ Table \* ARABIC </w:instrText>
      </w:r>
      <w:r w:rsidR="0016461F">
        <w:fldChar w:fldCharType="separate"/>
      </w:r>
      <w:r>
        <w:rPr>
          <w:noProof/>
        </w:rPr>
        <w:t>3</w:t>
      </w:r>
      <w:bookmarkEnd w:id="19"/>
      <w:r w:rsidR="0016461F">
        <w:rPr>
          <w:noProof/>
        </w:rPr>
        <w:fldChar w:fldCharType="end"/>
      </w:r>
    </w:p>
    <w:p w14:paraId="01D7F12D" w14:textId="79F40939" w:rsidR="00895AA1" w:rsidRDefault="00895AA1" w:rsidP="005607BB">
      <w:pPr>
        <w:pStyle w:val="BodyText"/>
        <w:ind w:left="1276"/>
      </w:pPr>
      <w:r>
        <w:t xml:space="preserve">From this it is obvious that the digital system is far more </w:t>
      </w:r>
      <w:r w:rsidR="006F7E9E">
        <w:t>efficient,</w:t>
      </w:r>
      <w:r>
        <w:t xml:space="preserve"> and the paper system is wasting a substantial amount of time. </w:t>
      </w:r>
      <w:r w:rsidR="00C302C8">
        <w:t>Using the 2022 value for</w:t>
      </w:r>
      <w:r w:rsidR="001A0BCE">
        <w:t xml:space="preserve"> average gauges </w:t>
      </w:r>
      <w:r w:rsidR="00E84E0B">
        <w:t>returned</w:t>
      </w:r>
      <w:r w:rsidR="001A0BCE">
        <w:t xml:space="preserve"> per month so far</w:t>
      </w:r>
      <w:r w:rsidR="00C302C8">
        <w:t>,</w:t>
      </w:r>
      <w:r w:rsidR="00E84E0B">
        <w:t xml:space="preserve"> 113</w:t>
      </w:r>
      <w:r w:rsidR="00C302C8">
        <w:t>, and</w:t>
      </w:r>
      <w:r w:rsidR="001A0BCE">
        <w:t xml:space="preserve"> the average time of 267.4 seconds, the time spent completing </w:t>
      </w:r>
      <w:r w:rsidR="00E84E0B">
        <w:t xml:space="preserve">the paper records equates to 8.39 </w:t>
      </w:r>
      <w:r w:rsidR="00416E27">
        <w:t>hours a month and over 10</w:t>
      </w:r>
      <w:r w:rsidR="001A0BCE">
        <w:t xml:space="preserve">0 hours </w:t>
      </w:r>
      <w:r w:rsidR="003C30D1">
        <w:t>per</w:t>
      </w:r>
      <w:r w:rsidR="001A0BCE">
        <w:t xml:space="preserve"> year.</w:t>
      </w:r>
    </w:p>
    <w:p w14:paraId="544C0B56" w14:textId="77777777" w:rsidR="00BF7D7E" w:rsidRDefault="00BF7D7E" w:rsidP="005607BB">
      <w:pPr>
        <w:pStyle w:val="BodyText"/>
        <w:ind w:left="1276"/>
      </w:pPr>
    </w:p>
    <w:p w14:paraId="045BC0BC" w14:textId="77777777" w:rsidR="00BF7D7E" w:rsidRDefault="00BF7D7E" w:rsidP="005607BB">
      <w:pPr>
        <w:pStyle w:val="BodyText"/>
        <w:ind w:left="1276"/>
      </w:pPr>
    </w:p>
    <w:p w14:paraId="4EFD9249" w14:textId="77777777" w:rsidR="00BF7D7E" w:rsidRDefault="00BF7D7E" w:rsidP="005607BB">
      <w:pPr>
        <w:pStyle w:val="BodyText"/>
        <w:ind w:left="1276"/>
      </w:pPr>
    </w:p>
    <w:p w14:paraId="70E1D7E1" w14:textId="77777777" w:rsidR="00BF7D7E" w:rsidRDefault="00BF7D7E" w:rsidP="005607BB">
      <w:pPr>
        <w:pStyle w:val="BodyText"/>
        <w:ind w:left="1276"/>
      </w:pPr>
    </w:p>
    <w:p w14:paraId="2323B904" w14:textId="77777777" w:rsidR="00BF7D7E" w:rsidRDefault="00BF7D7E" w:rsidP="00177503">
      <w:pPr>
        <w:pStyle w:val="Heading2"/>
      </w:pPr>
      <w:bookmarkStart w:id="20" w:name="_Toc109928258"/>
      <w:r>
        <w:lastRenderedPageBreak/>
        <w:t>Takt Time</w:t>
      </w:r>
      <w:bookmarkEnd w:id="20"/>
    </w:p>
    <w:p w14:paraId="2C7DA60C" w14:textId="1D552829" w:rsidR="00E528A5" w:rsidRDefault="0009488A" w:rsidP="005607BB">
      <w:pPr>
        <w:pStyle w:val="BodyText"/>
        <w:ind w:left="1276"/>
      </w:pPr>
      <w:r>
        <w:t xml:space="preserve">From the calculations conducted when finding the waste from waiting, it </w:t>
      </w:r>
      <w:r w:rsidR="003C30D1">
        <w:t>is</w:t>
      </w:r>
      <w:r>
        <w:t xml:space="preserve"> obvious that the time spent calibrating gauges each month </w:t>
      </w:r>
      <w:r w:rsidR="006F7E9E">
        <w:t>exceed</w:t>
      </w:r>
      <w:r w:rsidR="003C30D1">
        <w:t>s</w:t>
      </w:r>
      <w:r>
        <w:t xml:space="preserve"> the available working time. To evaluate this, the takt time was calculated to understand the extent of the work time deficit.</w:t>
      </w:r>
    </w:p>
    <w:p w14:paraId="6B57DACC" w14:textId="77777777" w:rsidR="00E528A5" w:rsidRDefault="00E528A5" w:rsidP="00E528A5">
      <w:pPr>
        <w:pStyle w:val="BodyText"/>
        <w:ind w:left="1276"/>
      </w:pPr>
      <w:r>
        <w:t>Using 4.33 as the number of weeks per month (</w:t>
      </w:r>
      <w:r w:rsidR="00C13761">
        <w:t xml:space="preserve">calculated from </w:t>
      </w:r>
      <w:r>
        <w:t>52/12), the total number of hours available per person, per month for calibration work is:</w:t>
      </w:r>
    </w:p>
    <w:p w14:paraId="2471A60B" w14:textId="77777777" w:rsidR="00E528A5" w:rsidRDefault="00E528A5" w:rsidP="00E528A5">
      <w:pPr>
        <w:pStyle w:val="BodyText"/>
        <w:ind w:left="1276"/>
      </w:pPr>
      <m:oMathPara>
        <m:oMath>
          <m:r>
            <w:rPr>
              <w:rFonts w:ascii="Cambria Math" w:hAnsi="Cambria Math"/>
            </w:rPr>
            <m:t xml:space="preserve">Work Time Available=18.5×4.33=80.165 </m:t>
          </m:r>
          <m:r>
            <w:rPr>
              <w:rFonts w:ascii="Cambria Math" w:hAnsi="Cambria Math"/>
            </w:rPr>
            <m:t>hours</m:t>
          </m:r>
        </m:oMath>
      </m:oMathPara>
    </w:p>
    <w:p w14:paraId="36FBB70F" w14:textId="77777777" w:rsidR="00E528A5" w:rsidRDefault="00E528A5" w:rsidP="00E528A5">
      <w:pPr>
        <w:pStyle w:val="BodyText"/>
        <w:ind w:left="1276"/>
      </w:pPr>
      <w:r>
        <w:t>Therefore, to find the takt time and minimum number of people required to complete this work:</w:t>
      </w:r>
    </w:p>
    <w:p w14:paraId="71AA83BA" w14:textId="77777777" w:rsidR="00E528A5" w:rsidRPr="00122041" w:rsidRDefault="00E528A5" w:rsidP="00E528A5">
      <w:pPr>
        <w:pStyle w:val="BodyText"/>
        <w:ind w:left="1276"/>
      </w:pPr>
      <m:oMathPara>
        <m:oMath>
          <m:r>
            <w:rPr>
              <w:rFonts w:ascii="Cambria Math" w:hAnsi="Cambria Math"/>
            </w:rPr>
            <m:t>Takt Time=</m:t>
          </m:r>
          <m:f>
            <m:fPr>
              <m:ctrlPr>
                <w:rPr>
                  <w:rFonts w:ascii="Cambria Math" w:hAnsi="Cambria Math"/>
                  <w:i/>
                </w:rPr>
              </m:ctrlPr>
            </m:fPr>
            <m:num>
              <m:r>
                <w:rPr>
                  <w:rFonts w:ascii="Cambria Math" w:hAnsi="Cambria Math"/>
                </w:rPr>
                <m:t>Work Time Available</m:t>
              </m:r>
            </m:num>
            <m:den>
              <m:r>
                <w:rPr>
                  <w:rFonts w:ascii="Cambria Math" w:hAnsi="Cambria Math"/>
                </w:rPr>
                <m:t>Number of Units Requiring Calibration</m:t>
              </m:r>
            </m:den>
          </m:f>
        </m:oMath>
      </m:oMathPara>
    </w:p>
    <w:p w14:paraId="358C6923" w14:textId="77777777" w:rsidR="00E528A5" w:rsidRPr="00EC48C1" w:rsidRDefault="00E528A5" w:rsidP="00E528A5">
      <w:pPr>
        <w:pStyle w:val="BodyText"/>
        <w:ind w:left="1276"/>
      </w:pPr>
      <m:oMathPara>
        <m:oMath>
          <m:r>
            <w:rPr>
              <w:rFonts w:ascii="Cambria Math" w:hAnsi="Cambria Math"/>
            </w:rPr>
            <m:t>Takt Time=</m:t>
          </m:r>
          <m:f>
            <m:fPr>
              <m:ctrlPr>
                <w:rPr>
                  <w:rFonts w:ascii="Cambria Math" w:hAnsi="Cambria Math"/>
                  <w:i/>
                </w:rPr>
              </m:ctrlPr>
            </m:fPr>
            <m:num>
              <m:r>
                <w:rPr>
                  <w:rFonts w:ascii="Cambria Math" w:hAnsi="Cambria Math"/>
                </w:rPr>
                <m:t>(80.165)</m:t>
              </m:r>
            </m:num>
            <m:den>
              <m:r>
                <w:rPr>
                  <w:rFonts w:ascii="Cambria Math" w:hAnsi="Cambria Math"/>
                </w:rPr>
                <m:t>(113)</m:t>
              </m:r>
            </m:den>
          </m:f>
          <m:r>
            <w:rPr>
              <w:rFonts w:ascii="Cambria Math" w:hAnsi="Cambria Math"/>
            </w:rPr>
            <m:t xml:space="preserve">=0.708 </m:t>
          </m:r>
          <m:r>
            <w:rPr>
              <w:rFonts w:ascii="Cambria Math" w:hAnsi="Cambria Math"/>
            </w:rPr>
            <m:t>hours</m:t>
          </m:r>
        </m:oMath>
      </m:oMathPara>
    </w:p>
    <w:p w14:paraId="66AA3336" w14:textId="77777777" w:rsidR="00E528A5" w:rsidRPr="00EC48C1" w:rsidRDefault="00E528A5" w:rsidP="00E528A5">
      <w:pPr>
        <w:pStyle w:val="BodyText"/>
        <w:ind w:left="1276"/>
      </w:pPr>
      <m:oMathPara>
        <m:oMath>
          <m:r>
            <w:rPr>
              <w:rFonts w:ascii="Cambria Math" w:hAnsi="Cambria Math"/>
            </w:rPr>
            <m:t>Minimum Number of People=</m:t>
          </m:r>
          <m:f>
            <m:fPr>
              <m:ctrlPr>
                <w:rPr>
                  <w:rFonts w:ascii="Cambria Math" w:hAnsi="Cambria Math"/>
                  <w:i/>
                </w:rPr>
              </m:ctrlPr>
            </m:fPr>
            <m:num>
              <m:r>
                <w:rPr>
                  <w:rFonts w:ascii="Cambria Math" w:hAnsi="Cambria Math"/>
                </w:rPr>
                <m:t>Cycle Time</m:t>
              </m:r>
            </m:num>
            <m:den>
              <m:r>
                <w:rPr>
                  <w:rFonts w:ascii="Cambria Math" w:hAnsi="Cambria Math"/>
                </w:rPr>
                <m:t>Takt Time</m:t>
              </m:r>
            </m:den>
          </m:f>
        </m:oMath>
      </m:oMathPara>
    </w:p>
    <w:p w14:paraId="2A7B941B" w14:textId="77777777" w:rsidR="00E528A5" w:rsidRPr="00EC48C1" w:rsidRDefault="00E528A5" w:rsidP="00E528A5">
      <w:pPr>
        <w:pStyle w:val="BodyText"/>
        <w:ind w:left="1276"/>
      </w:pPr>
      <m:oMathPara>
        <m:oMath>
          <m:r>
            <w:rPr>
              <w:rFonts w:ascii="Cambria Math" w:hAnsi="Cambria Math"/>
            </w:rPr>
            <m:t>Minimum Number of People=</m:t>
          </m:r>
          <m:f>
            <m:fPr>
              <m:ctrlPr>
                <w:rPr>
                  <w:rFonts w:ascii="Cambria Math" w:hAnsi="Cambria Math"/>
                  <w:i/>
                </w:rPr>
              </m:ctrlPr>
            </m:fPr>
            <m:num>
              <m:r>
                <w:rPr>
                  <w:rFonts w:ascii="Cambria Math" w:hAnsi="Cambria Math"/>
                </w:rPr>
                <m:t>(1.502)</m:t>
              </m:r>
            </m:num>
            <m:den>
              <m:r>
                <w:rPr>
                  <w:rFonts w:ascii="Cambria Math" w:hAnsi="Cambria Math"/>
                </w:rPr>
                <m:t>(0.708)</m:t>
              </m:r>
            </m:den>
          </m:f>
          <m:r>
            <w:rPr>
              <w:rFonts w:ascii="Cambria Math" w:hAnsi="Cambria Math"/>
            </w:rPr>
            <m:t>=2.12=3 people</m:t>
          </m:r>
        </m:oMath>
      </m:oMathPara>
    </w:p>
    <w:p w14:paraId="61EDA274" w14:textId="77777777" w:rsidR="00E528A5" w:rsidRDefault="00E528A5" w:rsidP="00E528A5">
      <w:pPr>
        <w:pStyle w:val="BodyText"/>
        <w:ind w:left="1276"/>
      </w:pPr>
      <w:r>
        <w:t xml:space="preserve">From this, </w:t>
      </w:r>
      <w:proofErr w:type="gramStart"/>
      <w:r>
        <w:t>it is clear that there</w:t>
      </w:r>
      <w:proofErr w:type="gramEnd"/>
      <w:r>
        <w:t xml:space="preserve"> are too few people to complete the work with the current arrangements. Multiplying the takt time by the number of people currently in the department to calculate the current deficit gives:</w:t>
      </w:r>
    </w:p>
    <w:p w14:paraId="747E2364" w14:textId="77777777" w:rsidR="00E528A5" w:rsidRPr="00DB5568" w:rsidRDefault="00703265" w:rsidP="00E528A5">
      <w:pPr>
        <w:pStyle w:val="BodyText"/>
        <w:ind w:left="1276"/>
      </w:pPr>
      <m:oMathPara>
        <m:oMath>
          <m:r>
            <w:rPr>
              <w:rFonts w:ascii="Cambria Math" w:hAnsi="Cambria Math"/>
            </w:rPr>
            <m:t>Takt Time Deficit=</m:t>
          </m:r>
          <m:d>
            <m:dPr>
              <m:ctrlPr>
                <w:rPr>
                  <w:rFonts w:ascii="Cambria Math" w:hAnsi="Cambria Math"/>
                  <w:i/>
                </w:rPr>
              </m:ctrlPr>
            </m:dPr>
            <m:e>
              <m:r>
                <w:rPr>
                  <w:rFonts w:ascii="Cambria Math" w:hAnsi="Cambria Math"/>
                </w:rPr>
                <m:t>Takt Time</m:t>
              </m:r>
            </m:e>
          </m:d>
          <m:r>
            <w:rPr>
              <w:rFonts w:ascii="Cambria Math" w:hAnsi="Cambria Math"/>
            </w:rPr>
            <m:t>-</m:t>
          </m:r>
          <m:f>
            <m:fPr>
              <m:ctrlPr>
                <w:rPr>
                  <w:rFonts w:ascii="Cambria Math" w:hAnsi="Cambria Math"/>
                  <w:i/>
                </w:rPr>
              </m:ctrlPr>
            </m:fPr>
            <m:num>
              <m:r>
                <w:rPr>
                  <w:rFonts w:ascii="Cambria Math" w:hAnsi="Cambria Math"/>
                </w:rPr>
                <m:t>Mean Calibration Time</m:t>
              </m:r>
            </m:num>
            <m:den>
              <m:r>
                <w:rPr>
                  <w:rFonts w:ascii="Cambria Math" w:hAnsi="Cambria Math"/>
                </w:rPr>
                <m:t>Number of People</m:t>
              </m:r>
            </m:den>
          </m:f>
        </m:oMath>
      </m:oMathPara>
    </w:p>
    <w:p w14:paraId="262098B5" w14:textId="77777777" w:rsidR="00E528A5" w:rsidRPr="00DB5568" w:rsidRDefault="00703265" w:rsidP="00E528A5">
      <w:pPr>
        <w:pStyle w:val="BodyText"/>
        <w:ind w:left="1276"/>
      </w:pPr>
      <m:oMathPara>
        <m:oMath>
          <m:r>
            <w:rPr>
              <w:rFonts w:ascii="Cambria Math" w:hAnsi="Cambria Math"/>
            </w:rPr>
            <m:t>Takt Time Deficit=</m:t>
          </m:r>
          <m:d>
            <m:dPr>
              <m:ctrlPr>
                <w:rPr>
                  <w:rFonts w:ascii="Cambria Math" w:hAnsi="Cambria Math"/>
                  <w:i/>
                </w:rPr>
              </m:ctrlPr>
            </m:dPr>
            <m:e>
              <m:r>
                <w:rPr>
                  <w:rFonts w:ascii="Cambria Math" w:hAnsi="Cambria Math"/>
                </w:rPr>
                <m:t>0.708</m:t>
              </m:r>
            </m:e>
          </m:d>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1.502</m:t>
                  </m:r>
                </m:e>
              </m:d>
            </m:num>
            <m:den>
              <m:r>
                <w:rPr>
                  <w:rFonts w:ascii="Cambria Math" w:hAnsi="Cambria Math"/>
                </w:rPr>
                <m:t>(2)</m:t>
              </m:r>
            </m:den>
          </m:f>
          <m:r>
            <w:rPr>
              <w:rFonts w:ascii="Cambria Math" w:hAnsi="Cambria Math"/>
            </w:rPr>
            <m:t xml:space="preserve">=-0.043 </m:t>
          </m:r>
          <m:r>
            <w:rPr>
              <w:rFonts w:ascii="Cambria Math" w:hAnsi="Cambria Math"/>
            </w:rPr>
            <m:t>hours</m:t>
          </m:r>
        </m:oMath>
      </m:oMathPara>
    </w:p>
    <w:p w14:paraId="4B8F2874" w14:textId="0AEACC3F" w:rsidR="00E528A5" w:rsidRDefault="00E528A5" w:rsidP="00E528A5">
      <w:pPr>
        <w:pStyle w:val="BodyText"/>
        <w:ind w:left="1276"/>
      </w:pPr>
      <w:r>
        <w:t>This means</w:t>
      </w:r>
      <w:r w:rsidR="00BD7E88">
        <w:t xml:space="preserve"> the work overruns by</w:t>
      </w:r>
      <w:r>
        <w:t xml:space="preserve"> </w:t>
      </w:r>
      <w:r w:rsidR="00703265">
        <w:t>0.043</w:t>
      </w:r>
      <w:r>
        <w:t xml:space="preserve"> hours (</w:t>
      </w:r>
      <w:r w:rsidR="00703265">
        <w:t>2.58</w:t>
      </w:r>
      <w:r>
        <w:t xml:space="preserve"> minutes)</w:t>
      </w:r>
      <w:r w:rsidR="007539EA">
        <w:t xml:space="preserve"> on average</w:t>
      </w:r>
      <w:r>
        <w:t xml:space="preserve"> </w:t>
      </w:r>
      <w:r w:rsidR="00BD7E88">
        <w:t>for each piece of equ</w:t>
      </w:r>
      <w:r w:rsidR="00703265">
        <w:t>ipment</w:t>
      </w:r>
      <w:r w:rsidR="0009488A">
        <w:t xml:space="preserve">. This is a </w:t>
      </w:r>
      <w:r w:rsidR="00703265">
        <w:t>monthly deficit of 4.86</w:t>
      </w:r>
      <w:r>
        <w:t xml:space="preserve"> hours</w:t>
      </w:r>
      <w:r w:rsidR="001B69AA">
        <w:t xml:space="preserve"> which is evidence of overburdening (Muri)</w:t>
      </w:r>
      <w:r>
        <w:t xml:space="preserve">. Currently, this has been covered by overtime at an additional cost to the </w:t>
      </w:r>
      <w:r w:rsidR="00703265">
        <w:t>business which equates to 58.31</w:t>
      </w:r>
      <w:r>
        <w:t xml:space="preserve"> hours per year paid at 1.6 times the normal rate for an effective annual cost of </w:t>
      </w:r>
      <w:r w:rsidR="00703265">
        <w:t>93.29</w:t>
      </w:r>
      <w:r>
        <w:t xml:space="preserve"> hours at the standard rate.</w:t>
      </w:r>
    </w:p>
    <w:p w14:paraId="4E0FB5AB" w14:textId="77777777" w:rsidR="00895AA1" w:rsidRDefault="00895AA1" w:rsidP="005607BB">
      <w:pPr>
        <w:pStyle w:val="BodyText"/>
        <w:ind w:left="1276"/>
      </w:pPr>
    </w:p>
    <w:p w14:paraId="4BB93E8E" w14:textId="77777777" w:rsidR="00895AA1" w:rsidRDefault="00895AA1" w:rsidP="005607BB">
      <w:pPr>
        <w:pStyle w:val="BodyText"/>
        <w:ind w:left="1276"/>
      </w:pPr>
    </w:p>
    <w:p w14:paraId="1CA1BAD5" w14:textId="77777777" w:rsidR="00D92906" w:rsidRDefault="00D92906">
      <w:pPr>
        <w:spacing w:after="160" w:line="259" w:lineRule="auto"/>
      </w:pPr>
      <w:r>
        <w:br w:type="page"/>
      </w:r>
    </w:p>
    <w:p w14:paraId="038950C7" w14:textId="77777777" w:rsidR="00D92906" w:rsidRPr="00156461" w:rsidRDefault="00D92906" w:rsidP="00D92906">
      <w:pPr>
        <w:pStyle w:val="Heading1"/>
      </w:pPr>
      <w:bookmarkStart w:id="21" w:name="_Toc109928259"/>
      <w:r>
        <w:lastRenderedPageBreak/>
        <w:t xml:space="preserve">Recommendations for </w:t>
      </w:r>
      <w:r w:rsidR="00501975">
        <w:t xml:space="preserve">Lean </w:t>
      </w:r>
      <w:r>
        <w:t>Improvement</w:t>
      </w:r>
      <w:r w:rsidR="00501975">
        <w:t>s</w:t>
      </w:r>
      <w:bookmarkEnd w:id="21"/>
    </w:p>
    <w:p w14:paraId="45EC9C23" w14:textId="77777777" w:rsidR="007F6149" w:rsidRDefault="006303B1" w:rsidP="005607BB">
      <w:pPr>
        <w:pStyle w:val="Heading2"/>
      </w:pPr>
      <w:bookmarkStart w:id="22" w:name="_Toc109928260"/>
      <w:r>
        <w:t xml:space="preserve">Retirement </w:t>
      </w:r>
      <w:r w:rsidR="005607BB">
        <w:t>of the Paper-Based Record System</w:t>
      </w:r>
      <w:bookmarkEnd w:id="22"/>
    </w:p>
    <w:p w14:paraId="212ECD3F" w14:textId="77777777" w:rsidR="00761AA8" w:rsidRPr="00761AA8" w:rsidRDefault="00761AA8" w:rsidP="00761AA8">
      <w:pPr>
        <w:pStyle w:val="Heading3"/>
      </w:pPr>
      <w:bookmarkStart w:id="23" w:name="_Toc109928261"/>
      <w:r>
        <w:t>Method of Improvement</w:t>
      </w:r>
      <w:bookmarkEnd w:id="23"/>
    </w:p>
    <w:p w14:paraId="1B84BE42" w14:textId="77777777" w:rsidR="00AA6951" w:rsidRDefault="006303B1" w:rsidP="00761AA8">
      <w:pPr>
        <w:pStyle w:val="BodyText"/>
      </w:pPr>
      <w:r>
        <w:t>According to the Ministry of Defence requirements, the calibration records must be kept for a period of 13 years.</w:t>
      </w:r>
      <w:r w:rsidR="00AA6951">
        <w:t xml:space="preserve"> This means that the paper-based system would need to remain available for reference to past calibrations until the digital system has 13 years of records.</w:t>
      </w:r>
    </w:p>
    <w:p w14:paraId="4E83B1AF" w14:textId="64D009F8" w:rsidR="00AA6951" w:rsidRDefault="00AA6951" w:rsidP="00761AA8">
      <w:pPr>
        <w:pStyle w:val="BodyText"/>
      </w:pPr>
      <w:r>
        <w:t xml:space="preserve">However, it does not state that the records need to be </w:t>
      </w:r>
      <w:r w:rsidR="00566A22">
        <w:t>physical,</w:t>
      </w:r>
      <w:r>
        <w:t xml:space="preserve"> and this has been confirmed by a representative.</w:t>
      </w:r>
    </w:p>
    <w:p w14:paraId="2D4459E5" w14:textId="77777777" w:rsidR="00AA6951" w:rsidRDefault="00AA6951" w:rsidP="00761AA8">
      <w:pPr>
        <w:pStyle w:val="BodyText"/>
      </w:pPr>
      <w:r>
        <w:t>It is therefore possible to now retire the paper-based system in favour of the sole use of the far more efficient digital system.</w:t>
      </w:r>
    </w:p>
    <w:p w14:paraId="32397F6F" w14:textId="5DF7C86D" w:rsidR="005607BB" w:rsidRDefault="00D94C5F" w:rsidP="00761AA8">
      <w:pPr>
        <w:pStyle w:val="BodyText"/>
      </w:pPr>
      <w:r>
        <w:t xml:space="preserve">However, it will be imperative that the automated recall system is commissioned alongside this. </w:t>
      </w:r>
      <w:r w:rsidR="00AA6951">
        <w:t xml:space="preserve">From the data in section 2, this would save </w:t>
      </w:r>
      <w:r>
        <w:t xml:space="preserve">around 90 minutes per month for 2 people for the creation of notification forms alone. Over a </w:t>
      </w:r>
      <w:r w:rsidR="00566A22">
        <w:t>12-month</w:t>
      </w:r>
      <w:r>
        <w:t xml:space="preserve"> period this equates to 1080 minutes which is 36 hours a year. This is almost a week’s work.</w:t>
      </w:r>
    </w:p>
    <w:p w14:paraId="62DA859C" w14:textId="39726383" w:rsidR="00D31BE2" w:rsidRDefault="00D94C5F" w:rsidP="00D31BE2">
      <w:pPr>
        <w:pStyle w:val="BodyText"/>
      </w:pPr>
      <w:r>
        <w:t xml:space="preserve">When </w:t>
      </w:r>
      <w:r w:rsidR="00566A22">
        <w:t>considering</w:t>
      </w:r>
      <w:r>
        <w:t xml:space="preserve"> the elimination of the time taken to co</w:t>
      </w:r>
      <w:r w:rsidR="001A0BCE">
        <w:t xml:space="preserve">mplete both sets of handwritten gauge cards, this is over </w:t>
      </w:r>
      <w:r w:rsidR="00416E27">
        <w:t>13</w:t>
      </w:r>
      <w:r w:rsidR="001A0BCE">
        <w:t>6 hours of work saved per year.</w:t>
      </w:r>
      <w:r w:rsidR="00D31BE2">
        <w:t xml:space="preserve"> It is also worth noting that this</w:t>
      </w:r>
      <w:r w:rsidR="00703265">
        <w:t xml:space="preserve"> is greater than the </w:t>
      </w:r>
      <w:proofErr w:type="gramStart"/>
      <w:r w:rsidR="00703265">
        <w:t>58.31</w:t>
      </w:r>
      <w:r w:rsidR="00D31BE2">
        <w:t xml:space="preserve"> hour</w:t>
      </w:r>
      <w:proofErr w:type="gramEnd"/>
      <w:r w:rsidR="00D31BE2">
        <w:t xml:space="preserve"> deficit, </w:t>
      </w:r>
      <w:r w:rsidR="00703265">
        <w:t>showing that the cycle time will be reduced to less</w:t>
      </w:r>
      <w:r w:rsidR="00D31BE2">
        <w:t xml:space="preserve"> than twice the takt time, meaning that it would no longer by necessary for any overtime to be spent on calibration.</w:t>
      </w:r>
      <w:r w:rsidR="00D63858">
        <w:t xml:space="preserve"> There will also be a margin for error to account for defects or particularly busy periods.</w:t>
      </w:r>
    </w:p>
    <w:p w14:paraId="7444AC07" w14:textId="77777777" w:rsidR="00761AA8" w:rsidRDefault="00761AA8" w:rsidP="00761AA8">
      <w:pPr>
        <w:pStyle w:val="Heading3"/>
      </w:pPr>
      <w:bookmarkStart w:id="24" w:name="_Toc109928262"/>
      <w:r>
        <w:t>Potential Problems</w:t>
      </w:r>
      <w:bookmarkEnd w:id="24"/>
    </w:p>
    <w:p w14:paraId="09887A23" w14:textId="6C29544B" w:rsidR="00761AA8" w:rsidRDefault="000E5E85" w:rsidP="00761AA8">
      <w:pPr>
        <w:pStyle w:val="BodyText"/>
      </w:pPr>
      <w:r>
        <w:t>This will need to be adopted by the calibration technicians. It is possible that there will be resistance due to ‘the way the work has always been completed’</w:t>
      </w:r>
      <w:r w:rsidR="00D31BE2">
        <w:t xml:space="preserve"> and a loss of overtime</w:t>
      </w:r>
      <w:r>
        <w:t xml:space="preserve">. However, once they have been persuaded and shown the time savings available this should be quite simple to </w:t>
      </w:r>
      <w:r w:rsidR="00D74E8E">
        <w:t>implement,</w:t>
      </w:r>
      <w:r w:rsidR="00D31BE2">
        <w:t xml:space="preserve"> and overtime may be made available for other tasks</w:t>
      </w:r>
      <w:r>
        <w:t>.</w:t>
      </w:r>
    </w:p>
    <w:p w14:paraId="53C25247" w14:textId="35BCB79E" w:rsidR="000E5E85" w:rsidRDefault="00872390" w:rsidP="00761AA8">
      <w:pPr>
        <w:pStyle w:val="BodyText"/>
      </w:pPr>
      <w:r>
        <w:t>The company will also need to accommodate this with some financial support to have the recall system commissioned. The provider has been contacted and has quoted the commissioning at £</w:t>
      </w:r>
      <w:r w:rsidR="00D63858">
        <w:t>1</w:t>
      </w:r>
      <w:r>
        <w:t>920. With the current technician rate, this will be recuperated within 2 years</w:t>
      </w:r>
      <w:r w:rsidR="003C30D1">
        <w:t xml:space="preserve"> </w:t>
      </w:r>
      <w:sdt>
        <w:sdtPr>
          <w:id w:val="-351722453"/>
          <w:citation/>
        </w:sdtPr>
        <w:sdtEndPr/>
        <w:sdtContent>
          <w:r w:rsidR="003C30D1">
            <w:fldChar w:fldCharType="begin"/>
          </w:r>
          <w:r w:rsidR="003C30D1">
            <w:instrText xml:space="preserve"> CITATION Cal22 \l 2057 </w:instrText>
          </w:r>
          <w:r w:rsidR="003C30D1">
            <w:fldChar w:fldCharType="separate"/>
          </w:r>
          <w:r w:rsidR="00D76C26">
            <w:rPr>
              <w:noProof/>
            </w:rPr>
            <w:t>(Calibration Controller, Name Withheld, 2022)</w:t>
          </w:r>
          <w:r w:rsidR="003C30D1">
            <w:fldChar w:fldCharType="end"/>
          </w:r>
        </w:sdtContent>
      </w:sdt>
      <w:r>
        <w:t xml:space="preserve"> and make additional savings every year afterwards.</w:t>
      </w:r>
    </w:p>
    <w:p w14:paraId="60DB4528" w14:textId="77777777" w:rsidR="000E5E85" w:rsidRDefault="00872390" w:rsidP="00761AA8">
      <w:pPr>
        <w:pStyle w:val="BodyText"/>
      </w:pPr>
      <w:r>
        <w:t>These statistics will be used to justify the purchase to the finance department.</w:t>
      </w:r>
    </w:p>
    <w:p w14:paraId="56F907CA" w14:textId="77777777" w:rsidR="000E5E85" w:rsidRDefault="000E5E85" w:rsidP="00761AA8">
      <w:pPr>
        <w:pStyle w:val="BodyText"/>
      </w:pPr>
    </w:p>
    <w:p w14:paraId="2AACBEAE" w14:textId="77777777" w:rsidR="000E5E85" w:rsidRDefault="000E5E85" w:rsidP="00761AA8">
      <w:pPr>
        <w:pStyle w:val="BodyText"/>
      </w:pPr>
    </w:p>
    <w:p w14:paraId="401BDB13" w14:textId="77777777" w:rsidR="000E5E85" w:rsidRDefault="000E5E85" w:rsidP="00761AA8">
      <w:pPr>
        <w:pStyle w:val="BodyText"/>
      </w:pPr>
    </w:p>
    <w:p w14:paraId="07B034C8" w14:textId="77777777" w:rsidR="000E5E85" w:rsidRDefault="000E5E85" w:rsidP="00761AA8">
      <w:pPr>
        <w:pStyle w:val="BodyText"/>
      </w:pPr>
    </w:p>
    <w:p w14:paraId="0DE59E12" w14:textId="77777777" w:rsidR="00761AA8" w:rsidRPr="00761AA8" w:rsidRDefault="00761AA8" w:rsidP="00761AA8">
      <w:pPr>
        <w:pStyle w:val="BodyText"/>
      </w:pPr>
    </w:p>
    <w:p w14:paraId="3CEDE1F8" w14:textId="77777777" w:rsidR="001A0BCE" w:rsidRDefault="001A0BCE" w:rsidP="00761AA8">
      <w:pPr>
        <w:pStyle w:val="Heading2"/>
      </w:pPr>
      <w:bookmarkStart w:id="25" w:name="_Toc109928263"/>
      <w:r>
        <w:lastRenderedPageBreak/>
        <w:t>Abolition of Collection Points</w:t>
      </w:r>
      <w:bookmarkEnd w:id="25"/>
    </w:p>
    <w:p w14:paraId="0D02C13C" w14:textId="77777777" w:rsidR="00761AA8" w:rsidRPr="00761AA8" w:rsidRDefault="00761AA8" w:rsidP="00761AA8">
      <w:pPr>
        <w:pStyle w:val="Heading3"/>
      </w:pPr>
      <w:bookmarkStart w:id="26" w:name="_Toc109928264"/>
      <w:r>
        <w:t>Method of Improvement</w:t>
      </w:r>
      <w:bookmarkEnd w:id="26"/>
    </w:p>
    <w:p w14:paraId="3DBBE1FB" w14:textId="77777777" w:rsidR="001A0BCE" w:rsidRDefault="001A0BCE" w:rsidP="00761AA8">
      <w:pPr>
        <w:pStyle w:val="BodyText"/>
      </w:pPr>
      <w:r>
        <w:t xml:space="preserve">The collection points act as a mid-point stores area that is unnecessary and </w:t>
      </w:r>
      <w:r w:rsidR="00501975">
        <w:t>adds surplus transport processes. Instead, it is proposed that customers will bring equipment directly</w:t>
      </w:r>
      <w:r w:rsidR="00782FE0">
        <w:t xml:space="preserve"> to the calibration department.</w:t>
      </w:r>
      <w:r w:rsidR="00864495">
        <w:t xml:space="preserve"> This will also eliminate the waste of the equipment waiting at the collection point.</w:t>
      </w:r>
    </w:p>
    <w:p w14:paraId="6BD92316" w14:textId="77777777" w:rsidR="00761AA8" w:rsidRDefault="00761AA8" w:rsidP="00761AA8">
      <w:pPr>
        <w:pStyle w:val="Heading3"/>
      </w:pPr>
      <w:bookmarkStart w:id="27" w:name="_Toc109928265"/>
      <w:r>
        <w:t>Potential Problems</w:t>
      </w:r>
      <w:bookmarkEnd w:id="27"/>
    </w:p>
    <w:p w14:paraId="0423F915" w14:textId="006FA9F7" w:rsidR="00761AA8" w:rsidRDefault="00864495" w:rsidP="00707AA3">
      <w:pPr>
        <w:pStyle w:val="BodyText"/>
      </w:pPr>
      <w:r>
        <w:t xml:space="preserve">There is likely to be a reluctance from the customers to bring the equipment an additional distance. </w:t>
      </w:r>
      <w:r w:rsidR="00044282">
        <w:t>However,</w:t>
      </w:r>
      <w:r>
        <w:t xml:space="preserve"> this, along with the other improvements, will combine to give the customer a better overall experience, a more efficient calibration process and processes will </w:t>
      </w:r>
      <w:r w:rsidR="00707AA3">
        <w:t xml:space="preserve">spend less time manually measuring components </w:t>
      </w:r>
      <w:r w:rsidR="00D63858">
        <w:t xml:space="preserve">or using temporary replacements </w:t>
      </w:r>
      <w:r w:rsidR="00707AA3">
        <w:t>when certain gauges are unavailable.</w:t>
      </w:r>
    </w:p>
    <w:p w14:paraId="7317584B" w14:textId="77777777" w:rsidR="00707AA3" w:rsidRDefault="00707AA3" w:rsidP="00707AA3">
      <w:pPr>
        <w:pStyle w:val="BodyText"/>
      </w:pPr>
    </w:p>
    <w:p w14:paraId="61A321E4" w14:textId="77777777" w:rsidR="00501975" w:rsidRDefault="00501975" w:rsidP="00501975">
      <w:pPr>
        <w:pStyle w:val="Heading2"/>
      </w:pPr>
      <w:bookmarkStart w:id="28" w:name="_Toc109928266"/>
      <w:r>
        <w:t>S</w:t>
      </w:r>
      <w:r w:rsidR="00F27C36">
        <w:t>taggered</w:t>
      </w:r>
      <w:r>
        <w:t xml:space="preserve"> C</w:t>
      </w:r>
      <w:r w:rsidR="00F27C36">
        <w:t>alibration Recalls</w:t>
      </w:r>
      <w:bookmarkEnd w:id="28"/>
    </w:p>
    <w:p w14:paraId="4A58105A" w14:textId="77777777" w:rsidR="00761AA8" w:rsidRPr="00761AA8" w:rsidRDefault="00761AA8" w:rsidP="00761AA8">
      <w:pPr>
        <w:pStyle w:val="Heading3"/>
      </w:pPr>
      <w:bookmarkStart w:id="29" w:name="_Toc109928267"/>
      <w:r>
        <w:t>Method of Improvement</w:t>
      </w:r>
      <w:bookmarkEnd w:id="29"/>
    </w:p>
    <w:p w14:paraId="2F783572" w14:textId="77777777" w:rsidR="00761AA8" w:rsidRDefault="00F27C36" w:rsidP="00761AA8">
      <w:pPr>
        <w:pStyle w:val="BodyText"/>
      </w:pPr>
      <w:r>
        <w:t>In order to combat the amount of time equipment is waiting to be processed, gauges should be recalled periodically through</w:t>
      </w:r>
      <w:r w:rsidR="00761AA8">
        <w:t xml:space="preserve">out the month to minimise </w:t>
      </w:r>
      <w:r w:rsidR="00707AA3">
        <w:t>inventory</w:t>
      </w:r>
      <w:r>
        <w:t>. This will allow for a smooth flow of equipme</w:t>
      </w:r>
      <w:r w:rsidR="00761AA8">
        <w:t>nt in and out of the department.</w:t>
      </w:r>
    </w:p>
    <w:p w14:paraId="31A72DB5" w14:textId="77777777" w:rsidR="00F27C36" w:rsidRDefault="00761AA8" w:rsidP="00761AA8">
      <w:pPr>
        <w:pStyle w:val="BodyText"/>
      </w:pPr>
      <w:r>
        <w:t>The suggested method would be to send a notification to each customer successively throughout the month to separate the equipment into manageable amounts and reduce bottlenecking.</w:t>
      </w:r>
    </w:p>
    <w:p w14:paraId="759143AE" w14:textId="77777777" w:rsidR="001063B5" w:rsidRDefault="00707AA3" w:rsidP="001063B5">
      <w:pPr>
        <w:pStyle w:val="BodyText"/>
      </w:pPr>
      <w:r>
        <w:t>This means the customers would still only be required to transport one set of equipment per month, but not simultaneously.</w:t>
      </w:r>
    </w:p>
    <w:p w14:paraId="60DE5CA0" w14:textId="77777777" w:rsidR="001063B5" w:rsidRDefault="001063B5" w:rsidP="001063B5">
      <w:pPr>
        <w:pStyle w:val="BodyText"/>
      </w:pPr>
      <w:r>
        <w:t>Using working time of 18.5 hours and dividing by the takt time of 0.708 hours gives a maximum output of 26.13. Therefore, a maximum of 26 gauges will be recalled per week to ensure a steady flow of equipment.</w:t>
      </w:r>
    </w:p>
    <w:p w14:paraId="4D944E0D" w14:textId="77777777" w:rsidR="001063B5" w:rsidRPr="00F27C36" w:rsidRDefault="001063B5" w:rsidP="001063B5">
      <w:pPr>
        <w:pStyle w:val="BodyText"/>
      </w:pPr>
      <w:r>
        <w:t xml:space="preserve">Although this is still a form of batching, it is far closer to a Just </w:t>
      </w:r>
      <w:proofErr w:type="gramStart"/>
      <w:r>
        <w:t>In</w:t>
      </w:r>
      <w:proofErr w:type="gramEnd"/>
      <w:r>
        <w:t xml:space="preserve"> Time (JIT) model and will greatly reduce waiting times.</w:t>
      </w:r>
    </w:p>
    <w:p w14:paraId="4D832017" w14:textId="77777777" w:rsidR="00761AA8" w:rsidRDefault="00761AA8" w:rsidP="00761AA8">
      <w:pPr>
        <w:pStyle w:val="Heading3"/>
      </w:pPr>
      <w:bookmarkStart w:id="30" w:name="_Toc109928268"/>
      <w:r>
        <w:t>Potential Problems</w:t>
      </w:r>
      <w:bookmarkEnd w:id="30"/>
    </w:p>
    <w:p w14:paraId="3A72E441" w14:textId="77777777" w:rsidR="00D31BE2" w:rsidRDefault="00707AA3" w:rsidP="00D31BE2">
      <w:pPr>
        <w:pStyle w:val="BodyText"/>
      </w:pPr>
      <w:r>
        <w:t>This is reliant on the successful commissioning of the automated recall system. It will be difficult for the technicians to continually manually generate notifications separately for each customer.</w:t>
      </w:r>
    </w:p>
    <w:p w14:paraId="64AB598B" w14:textId="77777777" w:rsidR="00707AA3" w:rsidRDefault="00707AA3" w:rsidP="00D31BE2">
      <w:pPr>
        <w:pStyle w:val="BodyText"/>
      </w:pPr>
      <w:r>
        <w:t>This will need to be integrated into the computer program to make the process as simple as possible. Again, this will be used as justification for the finance department to ensure that the purchase order is promptly approved.</w:t>
      </w:r>
    </w:p>
    <w:p w14:paraId="1C9711B9" w14:textId="77777777" w:rsidR="00D31BE2" w:rsidRDefault="00707AA3" w:rsidP="001063B5">
      <w:pPr>
        <w:pStyle w:val="BodyText"/>
      </w:pPr>
      <w:r>
        <w:t>There should be little to no resistance from the customer as the only direct effect on them is the time at which the equipment is returned</w:t>
      </w:r>
      <w:r w:rsidR="001063B5">
        <w:t>. This is unlikely</w:t>
      </w:r>
      <w:r>
        <w:t xml:space="preserve"> not be a problem.</w:t>
      </w:r>
      <w:r w:rsidR="00D31BE2">
        <w:br w:type="page"/>
      </w:r>
    </w:p>
    <w:p w14:paraId="6A8FB315" w14:textId="77777777" w:rsidR="0098430C" w:rsidRDefault="00D31BE2" w:rsidP="00D31BE2">
      <w:pPr>
        <w:pStyle w:val="Heading1"/>
      </w:pPr>
      <w:bookmarkStart w:id="31" w:name="_Toc109928269"/>
      <w:r>
        <w:lastRenderedPageBreak/>
        <w:t>Conclusion</w:t>
      </w:r>
      <w:bookmarkEnd w:id="31"/>
    </w:p>
    <w:p w14:paraId="25D61468" w14:textId="77777777" w:rsidR="0098430C" w:rsidRDefault="0098430C" w:rsidP="0098430C">
      <w:pPr>
        <w:spacing w:after="120"/>
        <w:ind w:left="1134"/>
      </w:pPr>
      <w:r>
        <w:t>From the data collection and associated recommendations, it should be possible to facilitate a far leaner working environment in the calibration department.</w:t>
      </w:r>
    </w:p>
    <w:p w14:paraId="20D9A337" w14:textId="2B0BFE67" w:rsidR="00D55BB0" w:rsidRDefault="00D55BB0" w:rsidP="00D55BB0">
      <w:pPr>
        <w:spacing w:after="120"/>
        <w:ind w:left="1134"/>
      </w:pPr>
      <w:r>
        <w:t xml:space="preserve">In the future it may also be possible to introduce more complex systems involving barcodes to more quickly book equipment in and out, but this was not currently in the </w:t>
      </w:r>
      <w:r w:rsidR="00044282">
        <w:t>budget,</w:t>
      </w:r>
      <w:r>
        <w:t xml:space="preserve"> so its feasibility was not investigated.</w:t>
      </w:r>
    </w:p>
    <w:p w14:paraId="585728C1" w14:textId="77777777" w:rsidR="0098430C" w:rsidRDefault="00D55BB0" w:rsidP="0098430C">
      <w:pPr>
        <w:spacing w:after="120"/>
        <w:ind w:left="1134"/>
      </w:pPr>
      <w:r>
        <w:t>However, i</w:t>
      </w:r>
      <w:r w:rsidR="00DD3215">
        <w:t>f the</w:t>
      </w:r>
      <w:r>
        <w:t xml:space="preserve"> currently recommended</w:t>
      </w:r>
      <w:r w:rsidR="00DD3215">
        <w:t xml:space="preserve"> improvements are implemented correctly, </w:t>
      </w:r>
      <w:r w:rsidR="00BC3109">
        <w:t xml:space="preserve">this will create a </w:t>
      </w:r>
      <w:r>
        <w:t xml:space="preserve">good </w:t>
      </w:r>
      <w:r w:rsidR="00BC3109">
        <w:t>baseline that allows the process to function successfully with two technicians. From this point, it will be possible to begin continuous improvement (Kaizen) in order to make small improvements over time.</w:t>
      </w:r>
    </w:p>
    <w:p w14:paraId="22C361A9" w14:textId="2E70E6B1" w:rsidR="007B76A3" w:rsidRDefault="007B76A3" w:rsidP="0098430C">
      <w:pPr>
        <w:spacing w:after="120"/>
        <w:ind w:left="1134"/>
      </w:pPr>
      <w:r>
        <w:t xml:space="preserve">This is likely to be a long process; ‘it took Eiji Toyoda and Ohno more than twenty years of relentless effort to fully implement this full set of ideas’ </w:t>
      </w:r>
      <w:sdt>
        <w:sdtPr>
          <w:id w:val="815068968"/>
          <w:citation/>
        </w:sdtPr>
        <w:sdtEndPr/>
        <w:sdtContent>
          <w:r>
            <w:fldChar w:fldCharType="begin"/>
          </w:r>
          <w:r>
            <w:instrText xml:space="preserve"> CITATION Wom90 \l 2057 </w:instrText>
          </w:r>
          <w:r>
            <w:fldChar w:fldCharType="separate"/>
          </w:r>
          <w:r w:rsidR="00D76C26">
            <w:rPr>
              <w:noProof/>
            </w:rPr>
            <w:t>(Womack, et al., 1990)</w:t>
          </w:r>
          <w:r>
            <w:fldChar w:fldCharType="end"/>
          </w:r>
        </w:sdtContent>
      </w:sdt>
      <w:r>
        <w:t xml:space="preserve"> at Toyota, but this is the first step in the right direction towards a leaner workplace.</w:t>
      </w:r>
    </w:p>
    <w:p w14:paraId="6B817091" w14:textId="5B89F472" w:rsidR="007817D5" w:rsidRDefault="007817D5" w:rsidP="0098430C">
      <w:pPr>
        <w:spacing w:after="120"/>
        <w:ind w:left="1134"/>
      </w:pPr>
      <w:r>
        <w:rPr>
          <w:noProof/>
        </w:rPr>
        <w:drawing>
          <wp:anchor distT="0" distB="0" distL="114300" distR="114300" simplePos="0" relativeHeight="251688960" behindDoc="0" locked="0" layoutInCell="1" allowOverlap="1" wp14:anchorId="1EFB80E8" wp14:editId="5673A190">
            <wp:simplePos x="0" y="0"/>
            <wp:positionH relativeFrom="margin">
              <wp:align>right</wp:align>
            </wp:positionH>
            <wp:positionV relativeFrom="paragraph">
              <wp:posOffset>214630</wp:posOffset>
            </wp:positionV>
            <wp:extent cx="5962015" cy="3323590"/>
            <wp:effectExtent l="0" t="0" r="635" b="0"/>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2015" cy="332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4F0738" w14:textId="653513E2" w:rsidR="007817D5" w:rsidRDefault="007817D5" w:rsidP="0098430C">
      <w:pPr>
        <w:spacing w:after="120"/>
        <w:ind w:left="1134"/>
      </w:pPr>
    </w:p>
    <w:p w14:paraId="3C86594D" w14:textId="188C2792" w:rsidR="003664BE" w:rsidRDefault="007817D5" w:rsidP="00041013">
      <w:pPr>
        <w:pStyle w:val="Caption"/>
        <w:jc w:val="center"/>
      </w:pPr>
      <w:bookmarkStart w:id="32" w:name="_Toc109927526"/>
      <w:r>
        <w:t xml:space="preserve">Figure </w:t>
      </w:r>
      <w:r w:rsidR="0016461F">
        <w:fldChar w:fldCharType="begin"/>
      </w:r>
      <w:r w:rsidR="0016461F">
        <w:instrText xml:space="preserve"> SEQ Figure \* ARABIC </w:instrText>
      </w:r>
      <w:r w:rsidR="0016461F">
        <w:fldChar w:fldCharType="separate"/>
      </w:r>
      <w:r>
        <w:rPr>
          <w:noProof/>
        </w:rPr>
        <w:t>5</w:t>
      </w:r>
      <w:bookmarkEnd w:id="32"/>
      <w:r w:rsidR="0016461F">
        <w:rPr>
          <w:noProof/>
        </w:rPr>
        <w:fldChar w:fldCharType="end"/>
      </w:r>
    </w:p>
    <w:p w14:paraId="0A93D1E0" w14:textId="56750130" w:rsidR="00041013" w:rsidRDefault="00041013">
      <w:pPr>
        <w:spacing w:after="160" w:line="259" w:lineRule="auto"/>
      </w:pPr>
      <w:r>
        <w:br w:type="page"/>
      </w:r>
    </w:p>
    <w:bookmarkStart w:id="33" w:name="_Toc109928270" w:displacedByCustomXml="next"/>
    <w:sdt>
      <w:sdtPr>
        <w:rPr>
          <w:b w:val="0"/>
          <w:noProof w:val="0"/>
          <w:kern w:val="0"/>
          <w:sz w:val="22"/>
        </w:rPr>
        <w:id w:val="1146470359"/>
        <w:docPartObj>
          <w:docPartGallery w:val="Bibliographies"/>
          <w:docPartUnique/>
        </w:docPartObj>
      </w:sdtPr>
      <w:sdtEndPr/>
      <w:sdtContent>
        <w:p w14:paraId="091CAEB3" w14:textId="77777777" w:rsidR="00A52621" w:rsidRDefault="00A52621">
          <w:pPr>
            <w:pStyle w:val="Heading1"/>
          </w:pPr>
          <w:r>
            <w:t>References</w:t>
          </w:r>
          <w:bookmarkEnd w:id="33"/>
        </w:p>
        <w:sdt>
          <w:sdtPr>
            <w:id w:val="-573587230"/>
            <w:bibliography/>
          </w:sdtPr>
          <w:sdtEndPr/>
          <w:sdtContent>
            <w:p w14:paraId="63E46215" w14:textId="77777777" w:rsidR="00D76C26" w:rsidRDefault="00A52621" w:rsidP="00D76C26">
              <w:pPr>
                <w:pStyle w:val="Bibliography"/>
                <w:rPr>
                  <w:noProof/>
                  <w:sz w:val="24"/>
                  <w:szCs w:val="24"/>
                </w:rPr>
              </w:pPr>
              <w:r>
                <w:fldChar w:fldCharType="begin"/>
              </w:r>
              <w:r>
                <w:instrText xml:space="preserve"> BIBLIOGRAPHY </w:instrText>
              </w:r>
              <w:r>
                <w:fldChar w:fldCharType="separate"/>
              </w:r>
              <w:r w:rsidR="00D76C26">
                <w:rPr>
                  <w:noProof/>
                </w:rPr>
                <w:t xml:space="preserve">Calibration Controller, Name Withheld, 2022. </w:t>
              </w:r>
              <w:r w:rsidR="00D76C26">
                <w:rPr>
                  <w:i/>
                  <w:iCs/>
                  <w:noProof/>
                </w:rPr>
                <w:t xml:space="preserve">Overview of Site Calibration </w:t>
              </w:r>
              <w:r w:rsidR="00D76C26">
                <w:rPr>
                  <w:noProof/>
                </w:rPr>
                <w:t>[Interview] (June 2022).</w:t>
              </w:r>
            </w:p>
            <w:p w14:paraId="4B93AEF9" w14:textId="77777777" w:rsidR="00D76C26" w:rsidRDefault="00D76C26" w:rsidP="00D76C26">
              <w:pPr>
                <w:pStyle w:val="Bibliography"/>
                <w:rPr>
                  <w:noProof/>
                </w:rPr>
              </w:pPr>
              <w:r>
                <w:rPr>
                  <w:noProof/>
                </w:rPr>
                <w:t xml:space="preserve">Calibration Technician, Name Withheld, 2022. </w:t>
              </w:r>
              <w:r>
                <w:rPr>
                  <w:i/>
                  <w:iCs/>
                  <w:noProof/>
                </w:rPr>
                <w:t xml:space="preserve">Gauge Calibration Discussion </w:t>
              </w:r>
              <w:r>
                <w:rPr>
                  <w:noProof/>
                </w:rPr>
                <w:t>[Interview] (July 2022).</w:t>
              </w:r>
            </w:p>
            <w:p w14:paraId="7BAC5D25" w14:textId="77777777" w:rsidR="00D76C26" w:rsidRDefault="00D76C26" w:rsidP="00D76C26">
              <w:pPr>
                <w:pStyle w:val="Bibliography"/>
                <w:rPr>
                  <w:noProof/>
                </w:rPr>
              </w:pPr>
              <w:r>
                <w:rPr>
                  <w:noProof/>
                </w:rPr>
                <w:t xml:space="preserve">Process Leader (Customer), Name Withheld, 2022. </w:t>
              </w:r>
              <w:r>
                <w:rPr>
                  <w:i/>
                  <w:iCs/>
                  <w:noProof/>
                </w:rPr>
                <w:t xml:space="preserve">Gauge Transportation Discussion </w:t>
              </w:r>
              <w:r>
                <w:rPr>
                  <w:noProof/>
                </w:rPr>
                <w:t>[Interview] (July 2022).</w:t>
              </w:r>
            </w:p>
            <w:p w14:paraId="1E7E5AB7" w14:textId="77777777" w:rsidR="00D76C26" w:rsidRDefault="00D76C26" w:rsidP="00D76C26">
              <w:pPr>
                <w:pStyle w:val="Bibliography"/>
                <w:rPr>
                  <w:noProof/>
                </w:rPr>
              </w:pPr>
              <w:r>
                <w:rPr>
                  <w:noProof/>
                </w:rPr>
                <w:t xml:space="preserve">Skhmot, N., 2017. </w:t>
              </w:r>
              <w:r>
                <w:rPr>
                  <w:i/>
                  <w:iCs/>
                  <w:noProof/>
                </w:rPr>
                <w:t xml:space="preserve">The 8 Wastes of Lean. </w:t>
              </w:r>
              <w:r>
                <w:rPr>
                  <w:noProof/>
                </w:rPr>
                <w:t xml:space="preserve">[Online] </w:t>
              </w:r>
              <w:r>
                <w:rPr>
                  <w:noProof/>
                </w:rPr>
                <w:br/>
                <w:t xml:space="preserve">Available at: </w:t>
              </w:r>
              <w:r>
                <w:rPr>
                  <w:noProof/>
                  <w:u w:val="single"/>
                </w:rPr>
                <w:t>https://theleanway.net/The-8-Wastes-of-Lean#:~:text=The%208%20Wastes%20of%20Lean%201%20Transport.%20Waste,reaching%2C%20bending%2C%20stretching%2C%20and%20moving.%20More%20items...%20</w:t>
              </w:r>
              <w:r>
                <w:rPr>
                  <w:noProof/>
                </w:rPr>
                <w:br/>
                <w:t>[Accessed July 2022].</w:t>
              </w:r>
            </w:p>
            <w:p w14:paraId="706AE523" w14:textId="77777777" w:rsidR="00D76C26" w:rsidRDefault="00D76C26" w:rsidP="00D76C26">
              <w:pPr>
                <w:pStyle w:val="Bibliography"/>
                <w:rPr>
                  <w:noProof/>
                </w:rPr>
              </w:pPr>
              <w:r>
                <w:rPr>
                  <w:noProof/>
                </w:rPr>
                <w:t xml:space="preserve">The Lean Six Sigma Company, n.d. </w:t>
              </w:r>
              <w:r>
                <w:rPr>
                  <w:i/>
                  <w:iCs/>
                  <w:noProof/>
                </w:rPr>
                <w:t xml:space="preserve">Lean Manufacturing. </w:t>
              </w:r>
              <w:r>
                <w:rPr>
                  <w:noProof/>
                </w:rPr>
                <w:t xml:space="preserve">[Online] </w:t>
              </w:r>
              <w:r>
                <w:rPr>
                  <w:noProof/>
                </w:rPr>
                <w:br/>
                <w:t xml:space="preserve">Available at: </w:t>
              </w:r>
              <w:r>
                <w:rPr>
                  <w:noProof/>
                  <w:u w:val="single"/>
                </w:rPr>
                <w:t>https://www.theleansixsigmacompany.co.uk/lean-manufacturing/</w:t>
              </w:r>
              <w:r>
                <w:rPr>
                  <w:noProof/>
                </w:rPr>
                <w:br/>
                <w:t>[Accessed July 2022].</w:t>
              </w:r>
            </w:p>
            <w:p w14:paraId="4FE55491" w14:textId="77777777" w:rsidR="00D76C26" w:rsidRDefault="00D76C26" w:rsidP="00D76C26">
              <w:pPr>
                <w:pStyle w:val="Bibliography"/>
                <w:rPr>
                  <w:noProof/>
                </w:rPr>
              </w:pPr>
              <w:r>
                <w:rPr>
                  <w:noProof/>
                </w:rPr>
                <w:t xml:space="preserve">Womack, J. P., Jones, D. T. &amp; Roos, D., 1990. In: </w:t>
              </w:r>
              <w:r>
                <w:rPr>
                  <w:i/>
                  <w:iCs/>
                  <w:noProof/>
                </w:rPr>
                <w:t xml:space="preserve">The Machine That Changed The World. </w:t>
              </w:r>
              <w:r>
                <w:rPr>
                  <w:noProof/>
                </w:rPr>
                <w:t>s.l.:Simon &amp; Schuster, p. 62.</w:t>
              </w:r>
            </w:p>
            <w:p w14:paraId="24216512" w14:textId="77777777" w:rsidR="00A52621" w:rsidRDefault="00A52621" w:rsidP="00D76C26">
              <w:r>
                <w:rPr>
                  <w:b/>
                  <w:bCs/>
                  <w:noProof/>
                </w:rPr>
                <w:fldChar w:fldCharType="end"/>
              </w:r>
            </w:p>
          </w:sdtContent>
        </w:sdt>
      </w:sdtContent>
    </w:sdt>
    <w:p w14:paraId="302F2999" w14:textId="77777777" w:rsidR="00A52621" w:rsidRDefault="00A52621" w:rsidP="00A52621">
      <w:pPr>
        <w:pStyle w:val="BodyText"/>
      </w:pPr>
    </w:p>
    <w:p w14:paraId="1C5BA60E" w14:textId="77777777" w:rsidR="00A52621" w:rsidRDefault="005A7FC4" w:rsidP="00A52621">
      <w:pPr>
        <w:pStyle w:val="Heading2"/>
      </w:pPr>
      <w:bookmarkStart w:id="34" w:name="_Toc109928271"/>
      <w:r>
        <w:t>Tables and</w:t>
      </w:r>
      <w:r w:rsidR="00A52621">
        <w:t xml:space="preserve"> Figures</w:t>
      </w:r>
      <w:bookmarkEnd w:id="34"/>
    </w:p>
    <w:p w14:paraId="30C79ED1" w14:textId="4C4E1942" w:rsidR="00794AA4" w:rsidRDefault="00A52621">
      <w:pPr>
        <w:pStyle w:val="TableofFigures"/>
        <w:tabs>
          <w:tab w:val="right" w:leader="dot" w:pos="9379"/>
        </w:tabs>
        <w:rPr>
          <w:rFonts w:asciiTheme="minorHAnsi" w:eastAsiaTheme="minorEastAsia" w:hAnsiTheme="minorHAnsi" w:cstheme="minorBidi"/>
          <w:noProof/>
          <w:szCs w:val="22"/>
          <w:lang w:eastAsia="en-GB"/>
        </w:rPr>
      </w:pPr>
      <w:r>
        <w:fldChar w:fldCharType="begin"/>
      </w:r>
      <w:r>
        <w:instrText xml:space="preserve"> TOC \h \z \c "Figure" </w:instrText>
      </w:r>
      <w:r>
        <w:fldChar w:fldCharType="separate"/>
      </w:r>
      <w:hyperlink w:anchor="_Toc109927522" w:history="1">
        <w:r w:rsidR="00794AA4" w:rsidRPr="003513CA">
          <w:rPr>
            <w:rStyle w:val="Hyperlink"/>
            <w:noProof/>
          </w:rPr>
          <w:t>Figure 1</w:t>
        </w:r>
        <w:r w:rsidR="008E34E5">
          <w:rPr>
            <w:rStyle w:val="Hyperlink"/>
            <w:noProof/>
          </w:rPr>
          <w:t xml:space="preserve"> </w:t>
        </w:r>
        <w:r w:rsidR="00053F2D">
          <w:rPr>
            <w:rStyle w:val="Hyperlink"/>
            <w:noProof/>
          </w:rPr>
          <w:t>taken from</w:t>
        </w:r>
        <w:r w:rsidR="008E34E5">
          <w:rPr>
            <w:rStyle w:val="Hyperlink"/>
            <w:noProof/>
          </w:rPr>
          <w:t xml:space="preserve"> https://theleanway.net/The-8-Wastes-of-Lean#</w:t>
        </w:r>
        <w:r w:rsidR="00805D61">
          <w:rPr>
            <w:rStyle w:val="Hyperlink"/>
            <w:noProof/>
          </w:rPr>
          <w:t>:~:text=The%20</w:t>
        </w:r>
        <w:r w:rsidR="00F47F57">
          <w:rPr>
            <w:rStyle w:val="Hyperlink"/>
            <w:noProof/>
          </w:rPr>
          <w:t>8%20Wastes%20of%20Lean%201%20</w:t>
        </w:r>
        <w:r w:rsidR="0090186A">
          <w:rPr>
            <w:rStyle w:val="Hyperlink"/>
            <w:noProof/>
          </w:rPr>
          <w:t>Transport%20Waste,reaching%2C%20bending%2</w:t>
        </w:r>
        <w:r w:rsidR="00AD2BFA">
          <w:rPr>
            <w:rStyle w:val="Hyperlink"/>
            <w:noProof/>
          </w:rPr>
          <w:t>C%20stretching%2C%20and%20moving.%20More%20items</w:t>
        </w:r>
        <w:r w:rsidR="00393D23">
          <w:rPr>
            <w:rStyle w:val="Hyperlink"/>
            <w:noProof/>
          </w:rPr>
          <w:t>...%20</w:t>
        </w:r>
        <w:r w:rsidR="00794AA4">
          <w:rPr>
            <w:noProof/>
            <w:webHidden/>
          </w:rPr>
          <w:tab/>
        </w:r>
        <w:r w:rsidR="00794AA4">
          <w:rPr>
            <w:noProof/>
            <w:webHidden/>
          </w:rPr>
          <w:fldChar w:fldCharType="begin"/>
        </w:r>
        <w:r w:rsidR="00794AA4">
          <w:rPr>
            <w:noProof/>
            <w:webHidden/>
          </w:rPr>
          <w:instrText xml:space="preserve"> PAGEREF _Toc109927522 \h </w:instrText>
        </w:r>
        <w:r w:rsidR="00794AA4">
          <w:rPr>
            <w:noProof/>
            <w:webHidden/>
          </w:rPr>
        </w:r>
        <w:r w:rsidR="00794AA4">
          <w:rPr>
            <w:noProof/>
            <w:webHidden/>
          </w:rPr>
          <w:fldChar w:fldCharType="separate"/>
        </w:r>
        <w:r w:rsidR="00794AA4">
          <w:rPr>
            <w:noProof/>
            <w:webHidden/>
          </w:rPr>
          <w:t>3</w:t>
        </w:r>
        <w:r w:rsidR="00794AA4">
          <w:rPr>
            <w:noProof/>
            <w:webHidden/>
          </w:rPr>
          <w:fldChar w:fldCharType="end"/>
        </w:r>
      </w:hyperlink>
    </w:p>
    <w:p w14:paraId="75247B6F" w14:textId="6005E0C9" w:rsidR="00794AA4" w:rsidRDefault="0016461F">
      <w:pPr>
        <w:pStyle w:val="TableofFigures"/>
        <w:tabs>
          <w:tab w:val="right" w:leader="dot" w:pos="9379"/>
        </w:tabs>
        <w:rPr>
          <w:rFonts w:asciiTheme="minorHAnsi" w:eastAsiaTheme="minorEastAsia" w:hAnsiTheme="minorHAnsi" w:cstheme="minorBidi"/>
          <w:noProof/>
          <w:szCs w:val="22"/>
          <w:lang w:eastAsia="en-GB"/>
        </w:rPr>
      </w:pPr>
      <w:hyperlink w:anchor="_Toc109927523" w:history="1">
        <w:r w:rsidR="00794AA4" w:rsidRPr="003513CA">
          <w:rPr>
            <w:rStyle w:val="Hyperlink"/>
            <w:noProof/>
          </w:rPr>
          <w:t>Figure 2</w:t>
        </w:r>
        <w:r w:rsidR="00393D23">
          <w:rPr>
            <w:rStyle w:val="Hyperlink"/>
            <w:noProof/>
          </w:rPr>
          <w:t xml:space="preserve"> </w:t>
        </w:r>
        <w:r w:rsidR="00053F2D">
          <w:rPr>
            <w:rStyle w:val="Hyperlink"/>
            <w:noProof/>
          </w:rPr>
          <w:t xml:space="preserve">taken from </w:t>
        </w:r>
        <w:r w:rsidR="00393D23">
          <w:rPr>
            <w:rStyle w:val="Hyperlink"/>
            <w:noProof/>
          </w:rPr>
          <w:t>http</w:t>
        </w:r>
        <w:r w:rsidR="00CA68A8">
          <w:rPr>
            <w:rStyle w:val="Hyperlink"/>
            <w:noProof/>
          </w:rPr>
          <w:t>s://sicweb.com/blog/32-calibration-technicians-who-are-they-and-what-do-they-do</w:t>
        </w:r>
        <w:r w:rsidR="00794AA4">
          <w:rPr>
            <w:noProof/>
            <w:webHidden/>
          </w:rPr>
          <w:tab/>
        </w:r>
        <w:r w:rsidR="00794AA4">
          <w:rPr>
            <w:noProof/>
            <w:webHidden/>
          </w:rPr>
          <w:fldChar w:fldCharType="begin"/>
        </w:r>
        <w:r w:rsidR="00794AA4">
          <w:rPr>
            <w:noProof/>
            <w:webHidden/>
          </w:rPr>
          <w:instrText xml:space="preserve"> PAGEREF _Toc109927523 \h </w:instrText>
        </w:r>
        <w:r w:rsidR="00794AA4">
          <w:rPr>
            <w:noProof/>
            <w:webHidden/>
          </w:rPr>
        </w:r>
        <w:r w:rsidR="00794AA4">
          <w:rPr>
            <w:noProof/>
            <w:webHidden/>
          </w:rPr>
          <w:fldChar w:fldCharType="separate"/>
        </w:r>
        <w:r w:rsidR="00794AA4">
          <w:rPr>
            <w:noProof/>
            <w:webHidden/>
          </w:rPr>
          <w:t>4</w:t>
        </w:r>
        <w:r w:rsidR="00794AA4">
          <w:rPr>
            <w:noProof/>
            <w:webHidden/>
          </w:rPr>
          <w:fldChar w:fldCharType="end"/>
        </w:r>
      </w:hyperlink>
    </w:p>
    <w:p w14:paraId="13A0446B" w14:textId="3E2C740A" w:rsidR="00794AA4" w:rsidRDefault="0016461F">
      <w:pPr>
        <w:pStyle w:val="TableofFigures"/>
        <w:tabs>
          <w:tab w:val="right" w:leader="dot" w:pos="9379"/>
        </w:tabs>
        <w:rPr>
          <w:rFonts w:asciiTheme="minorHAnsi" w:eastAsiaTheme="minorEastAsia" w:hAnsiTheme="minorHAnsi" w:cstheme="minorBidi"/>
          <w:noProof/>
          <w:szCs w:val="22"/>
          <w:lang w:eastAsia="en-GB"/>
        </w:rPr>
      </w:pPr>
      <w:hyperlink w:anchor="_Toc109927524" w:history="1">
        <w:r w:rsidR="00794AA4" w:rsidRPr="003513CA">
          <w:rPr>
            <w:rStyle w:val="Hyperlink"/>
            <w:noProof/>
          </w:rPr>
          <w:t>Figure 3</w:t>
        </w:r>
        <w:r w:rsidR="00053F2D">
          <w:rPr>
            <w:rStyle w:val="Hyperlink"/>
            <w:noProof/>
          </w:rPr>
          <w:t xml:space="preserve"> taken from http://leanmanufacturingtools.org/7-wastes/</w:t>
        </w:r>
        <w:r w:rsidR="00794AA4">
          <w:rPr>
            <w:noProof/>
            <w:webHidden/>
          </w:rPr>
          <w:tab/>
        </w:r>
        <w:r w:rsidR="00794AA4">
          <w:rPr>
            <w:noProof/>
            <w:webHidden/>
          </w:rPr>
          <w:fldChar w:fldCharType="begin"/>
        </w:r>
        <w:r w:rsidR="00794AA4">
          <w:rPr>
            <w:noProof/>
            <w:webHidden/>
          </w:rPr>
          <w:instrText xml:space="preserve"> PAGEREF _Toc109927524 \h </w:instrText>
        </w:r>
        <w:r w:rsidR="00794AA4">
          <w:rPr>
            <w:noProof/>
            <w:webHidden/>
          </w:rPr>
        </w:r>
        <w:r w:rsidR="00794AA4">
          <w:rPr>
            <w:noProof/>
            <w:webHidden/>
          </w:rPr>
          <w:fldChar w:fldCharType="separate"/>
        </w:r>
        <w:r w:rsidR="00794AA4">
          <w:rPr>
            <w:noProof/>
            <w:webHidden/>
          </w:rPr>
          <w:t>8</w:t>
        </w:r>
        <w:r w:rsidR="00794AA4">
          <w:rPr>
            <w:noProof/>
            <w:webHidden/>
          </w:rPr>
          <w:fldChar w:fldCharType="end"/>
        </w:r>
      </w:hyperlink>
    </w:p>
    <w:p w14:paraId="066D705A" w14:textId="7E020BCC" w:rsidR="00794AA4" w:rsidRDefault="0016461F">
      <w:pPr>
        <w:pStyle w:val="TableofFigures"/>
        <w:tabs>
          <w:tab w:val="right" w:leader="dot" w:pos="9379"/>
        </w:tabs>
        <w:rPr>
          <w:rFonts w:asciiTheme="minorHAnsi" w:eastAsiaTheme="minorEastAsia" w:hAnsiTheme="minorHAnsi" w:cstheme="minorBidi"/>
          <w:noProof/>
          <w:szCs w:val="22"/>
          <w:lang w:eastAsia="en-GB"/>
        </w:rPr>
      </w:pPr>
      <w:hyperlink w:anchor="_Toc109927525" w:history="1">
        <w:r w:rsidR="00794AA4" w:rsidRPr="003513CA">
          <w:rPr>
            <w:rStyle w:val="Hyperlink"/>
            <w:noProof/>
          </w:rPr>
          <w:t>Figure 4</w:t>
        </w:r>
        <w:r w:rsidR="00053F2D">
          <w:rPr>
            <w:rStyle w:val="Hyperlink"/>
            <w:noProof/>
          </w:rPr>
          <w:t xml:space="preserve"> taken from https://webstockreview</w:t>
        </w:r>
        <w:r w:rsidR="004C0503">
          <w:rPr>
            <w:rStyle w:val="Hyperlink"/>
            <w:noProof/>
          </w:rPr>
          <w:t>.net/explore/forklift-clipart-transparent/</w:t>
        </w:r>
        <w:r w:rsidR="00794AA4">
          <w:rPr>
            <w:noProof/>
            <w:webHidden/>
          </w:rPr>
          <w:tab/>
        </w:r>
        <w:r w:rsidR="00794AA4">
          <w:rPr>
            <w:noProof/>
            <w:webHidden/>
          </w:rPr>
          <w:fldChar w:fldCharType="begin"/>
        </w:r>
        <w:r w:rsidR="00794AA4">
          <w:rPr>
            <w:noProof/>
            <w:webHidden/>
          </w:rPr>
          <w:instrText xml:space="preserve"> PAGEREF _Toc109927525 \h </w:instrText>
        </w:r>
        <w:r w:rsidR="00794AA4">
          <w:rPr>
            <w:noProof/>
            <w:webHidden/>
          </w:rPr>
        </w:r>
        <w:r w:rsidR="00794AA4">
          <w:rPr>
            <w:noProof/>
            <w:webHidden/>
          </w:rPr>
          <w:fldChar w:fldCharType="separate"/>
        </w:r>
        <w:r w:rsidR="00794AA4">
          <w:rPr>
            <w:noProof/>
            <w:webHidden/>
          </w:rPr>
          <w:t>9</w:t>
        </w:r>
        <w:r w:rsidR="00794AA4">
          <w:rPr>
            <w:noProof/>
            <w:webHidden/>
          </w:rPr>
          <w:fldChar w:fldCharType="end"/>
        </w:r>
      </w:hyperlink>
    </w:p>
    <w:p w14:paraId="2F7BD801" w14:textId="3CE0C713" w:rsidR="00794AA4" w:rsidRDefault="00794AA4">
      <w:pPr>
        <w:pStyle w:val="TableofFigures"/>
        <w:tabs>
          <w:tab w:val="right" w:leader="dot" w:pos="9379"/>
        </w:tabs>
        <w:rPr>
          <w:rFonts w:asciiTheme="minorHAnsi" w:eastAsiaTheme="minorEastAsia" w:hAnsiTheme="minorHAnsi" w:cstheme="minorBidi"/>
          <w:noProof/>
          <w:szCs w:val="22"/>
          <w:lang w:eastAsia="en-GB"/>
        </w:rPr>
      </w:pPr>
      <w:r w:rsidRPr="00E119F8">
        <w:rPr>
          <w:noProof/>
        </w:rPr>
        <w:t>Figure 5</w:t>
      </w:r>
      <w:r w:rsidR="00E119F8" w:rsidRPr="00E119F8">
        <w:rPr>
          <w:noProof/>
        </w:rPr>
        <w:t xml:space="preserve"> </w:t>
      </w:r>
      <w:r w:rsidR="004C0503" w:rsidRPr="00E119F8">
        <w:rPr>
          <w:noProof/>
        </w:rPr>
        <w:t>taken from https://www.feedough.com/lean-manufacturing-definition-principles-wastes-examples/</w:t>
      </w:r>
      <w:r>
        <w:rPr>
          <w:noProof/>
          <w:webHidden/>
        </w:rPr>
        <w:tab/>
      </w:r>
      <w:r>
        <w:rPr>
          <w:noProof/>
          <w:webHidden/>
        </w:rPr>
        <w:fldChar w:fldCharType="begin"/>
      </w:r>
      <w:r>
        <w:rPr>
          <w:noProof/>
          <w:webHidden/>
        </w:rPr>
        <w:instrText xml:space="preserve"> PAGEREF _Toc109927526 \h </w:instrText>
      </w:r>
      <w:r>
        <w:rPr>
          <w:noProof/>
          <w:webHidden/>
        </w:rPr>
      </w:r>
      <w:r>
        <w:rPr>
          <w:noProof/>
          <w:webHidden/>
        </w:rPr>
        <w:fldChar w:fldCharType="separate"/>
      </w:r>
      <w:r>
        <w:rPr>
          <w:noProof/>
          <w:webHidden/>
        </w:rPr>
        <w:t>14</w:t>
      </w:r>
      <w:r>
        <w:rPr>
          <w:noProof/>
          <w:webHidden/>
        </w:rPr>
        <w:fldChar w:fldCharType="end"/>
      </w:r>
    </w:p>
    <w:p w14:paraId="30587366" w14:textId="1D0FE00D" w:rsidR="008526D9" w:rsidRDefault="00A52621" w:rsidP="008526D9">
      <w:pPr>
        <w:pStyle w:val="BodyText"/>
      </w:pPr>
      <w:r>
        <w:fldChar w:fldCharType="end"/>
      </w:r>
    </w:p>
    <w:p w14:paraId="5C3937E6" w14:textId="1B3FABDC" w:rsidR="00965F5D" w:rsidRDefault="0065678E">
      <w:pPr>
        <w:pStyle w:val="TableofFigures"/>
        <w:tabs>
          <w:tab w:val="right" w:leader="dot" w:pos="9379"/>
        </w:tabs>
        <w:rPr>
          <w:rFonts w:asciiTheme="minorHAnsi" w:eastAsiaTheme="minorEastAsia" w:hAnsiTheme="minorHAnsi" w:cstheme="minorBidi"/>
          <w:noProof/>
          <w:szCs w:val="22"/>
          <w:lang w:eastAsia="en-GB"/>
        </w:rPr>
      </w:pPr>
      <w:r>
        <w:fldChar w:fldCharType="begin"/>
      </w:r>
      <w:r>
        <w:instrText xml:space="preserve"> TOC \h \z \c "Table" </w:instrText>
      </w:r>
      <w:r>
        <w:fldChar w:fldCharType="separate"/>
      </w:r>
      <w:hyperlink w:anchor="_Toc109928190" w:history="1">
        <w:r w:rsidR="00965F5D" w:rsidRPr="00C45841">
          <w:rPr>
            <w:rStyle w:val="Hyperlink"/>
            <w:noProof/>
          </w:rPr>
          <w:t>Table 1</w:t>
        </w:r>
        <w:r w:rsidR="00965F5D">
          <w:rPr>
            <w:noProof/>
            <w:webHidden/>
          </w:rPr>
          <w:tab/>
        </w:r>
        <w:r w:rsidR="00965F5D">
          <w:rPr>
            <w:noProof/>
            <w:webHidden/>
          </w:rPr>
          <w:fldChar w:fldCharType="begin"/>
        </w:r>
        <w:r w:rsidR="00965F5D">
          <w:rPr>
            <w:noProof/>
            <w:webHidden/>
          </w:rPr>
          <w:instrText xml:space="preserve"> PAGEREF _Toc109928190 \h </w:instrText>
        </w:r>
        <w:r w:rsidR="00965F5D">
          <w:rPr>
            <w:noProof/>
            <w:webHidden/>
          </w:rPr>
        </w:r>
        <w:r w:rsidR="00965F5D">
          <w:rPr>
            <w:noProof/>
            <w:webHidden/>
          </w:rPr>
          <w:fldChar w:fldCharType="separate"/>
        </w:r>
        <w:r w:rsidR="00965F5D">
          <w:rPr>
            <w:noProof/>
            <w:webHidden/>
          </w:rPr>
          <w:t>6</w:t>
        </w:r>
        <w:r w:rsidR="00965F5D">
          <w:rPr>
            <w:noProof/>
            <w:webHidden/>
          </w:rPr>
          <w:fldChar w:fldCharType="end"/>
        </w:r>
      </w:hyperlink>
    </w:p>
    <w:p w14:paraId="1A2254A3" w14:textId="03C7209F" w:rsidR="00965F5D" w:rsidRDefault="0016461F">
      <w:pPr>
        <w:pStyle w:val="TableofFigures"/>
        <w:tabs>
          <w:tab w:val="right" w:leader="dot" w:pos="9379"/>
        </w:tabs>
        <w:rPr>
          <w:rFonts w:asciiTheme="minorHAnsi" w:eastAsiaTheme="minorEastAsia" w:hAnsiTheme="minorHAnsi" w:cstheme="minorBidi"/>
          <w:noProof/>
          <w:szCs w:val="22"/>
          <w:lang w:eastAsia="en-GB"/>
        </w:rPr>
      </w:pPr>
      <w:hyperlink w:anchor="_Toc109928191" w:history="1">
        <w:r w:rsidR="00965F5D" w:rsidRPr="00C45841">
          <w:rPr>
            <w:rStyle w:val="Hyperlink"/>
            <w:noProof/>
          </w:rPr>
          <w:t>Table 2</w:t>
        </w:r>
        <w:r w:rsidR="00965F5D">
          <w:rPr>
            <w:noProof/>
            <w:webHidden/>
          </w:rPr>
          <w:tab/>
        </w:r>
        <w:r w:rsidR="00965F5D">
          <w:rPr>
            <w:noProof/>
            <w:webHidden/>
          </w:rPr>
          <w:fldChar w:fldCharType="begin"/>
        </w:r>
        <w:r w:rsidR="00965F5D">
          <w:rPr>
            <w:noProof/>
            <w:webHidden/>
          </w:rPr>
          <w:instrText xml:space="preserve"> PAGEREF _Toc109928191 \h </w:instrText>
        </w:r>
        <w:r w:rsidR="00965F5D">
          <w:rPr>
            <w:noProof/>
            <w:webHidden/>
          </w:rPr>
        </w:r>
        <w:r w:rsidR="00965F5D">
          <w:rPr>
            <w:noProof/>
            <w:webHidden/>
          </w:rPr>
          <w:fldChar w:fldCharType="separate"/>
        </w:r>
        <w:r w:rsidR="00965F5D">
          <w:rPr>
            <w:noProof/>
            <w:webHidden/>
          </w:rPr>
          <w:t>6</w:t>
        </w:r>
        <w:r w:rsidR="00965F5D">
          <w:rPr>
            <w:noProof/>
            <w:webHidden/>
          </w:rPr>
          <w:fldChar w:fldCharType="end"/>
        </w:r>
      </w:hyperlink>
    </w:p>
    <w:p w14:paraId="3215C223" w14:textId="7182D706" w:rsidR="00965F5D" w:rsidRDefault="0016461F">
      <w:pPr>
        <w:pStyle w:val="TableofFigures"/>
        <w:tabs>
          <w:tab w:val="right" w:leader="dot" w:pos="9379"/>
        </w:tabs>
        <w:rPr>
          <w:rFonts w:asciiTheme="minorHAnsi" w:eastAsiaTheme="minorEastAsia" w:hAnsiTheme="minorHAnsi" w:cstheme="minorBidi"/>
          <w:noProof/>
          <w:szCs w:val="22"/>
          <w:lang w:eastAsia="en-GB"/>
        </w:rPr>
      </w:pPr>
      <w:hyperlink w:anchor="_Toc109928192" w:history="1">
        <w:r w:rsidR="00965F5D" w:rsidRPr="00C45841">
          <w:rPr>
            <w:rStyle w:val="Hyperlink"/>
            <w:noProof/>
          </w:rPr>
          <w:t>Table 3</w:t>
        </w:r>
        <w:r w:rsidR="00965F5D">
          <w:rPr>
            <w:noProof/>
            <w:webHidden/>
          </w:rPr>
          <w:tab/>
        </w:r>
        <w:r w:rsidR="00965F5D">
          <w:rPr>
            <w:noProof/>
            <w:webHidden/>
          </w:rPr>
          <w:fldChar w:fldCharType="begin"/>
        </w:r>
        <w:r w:rsidR="00965F5D">
          <w:rPr>
            <w:noProof/>
            <w:webHidden/>
          </w:rPr>
          <w:instrText xml:space="preserve"> PAGEREF _Toc109928192 \h </w:instrText>
        </w:r>
        <w:r w:rsidR="00965F5D">
          <w:rPr>
            <w:noProof/>
            <w:webHidden/>
          </w:rPr>
        </w:r>
        <w:r w:rsidR="00965F5D">
          <w:rPr>
            <w:noProof/>
            <w:webHidden/>
          </w:rPr>
          <w:fldChar w:fldCharType="separate"/>
        </w:r>
        <w:r w:rsidR="00965F5D">
          <w:rPr>
            <w:noProof/>
            <w:webHidden/>
          </w:rPr>
          <w:t>10</w:t>
        </w:r>
        <w:r w:rsidR="00965F5D">
          <w:rPr>
            <w:noProof/>
            <w:webHidden/>
          </w:rPr>
          <w:fldChar w:fldCharType="end"/>
        </w:r>
      </w:hyperlink>
    </w:p>
    <w:p w14:paraId="01FA6A0E" w14:textId="07C59927" w:rsidR="00A52621" w:rsidRDefault="0065678E" w:rsidP="00A52621">
      <w:pPr>
        <w:pStyle w:val="BodyText"/>
      </w:pPr>
      <w:r>
        <w:fldChar w:fldCharType="end"/>
      </w:r>
    </w:p>
    <w:p w14:paraId="7EC34DF5" w14:textId="77777777" w:rsidR="00A52621" w:rsidRDefault="00A52621" w:rsidP="00A52621">
      <w:pPr>
        <w:pStyle w:val="BodyText"/>
      </w:pPr>
    </w:p>
    <w:p w14:paraId="2592BD06" w14:textId="77777777" w:rsidR="00A52621" w:rsidRPr="00A52621" w:rsidRDefault="00A52621" w:rsidP="00A52621">
      <w:pPr>
        <w:pStyle w:val="BodyText"/>
      </w:pPr>
    </w:p>
    <w:sectPr w:rsidR="00A52621" w:rsidRPr="00A52621" w:rsidSect="00CD0ED1">
      <w:headerReference w:type="even" r:id="rId22"/>
      <w:headerReference w:type="default" r:id="rId23"/>
      <w:footerReference w:type="even" r:id="rId24"/>
      <w:footerReference w:type="default" r:id="rId25"/>
      <w:headerReference w:type="first" r:id="rId26"/>
      <w:footerReference w:type="first" r:id="rId27"/>
      <w:pgSz w:w="11906" w:h="16838" w:code="9"/>
      <w:pgMar w:top="720" w:right="1077" w:bottom="1440" w:left="1440" w:header="720" w:footer="7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89193" w14:textId="77777777" w:rsidR="007A01B7" w:rsidRDefault="007A01B7" w:rsidP="00CF70BF">
      <w:r>
        <w:separator/>
      </w:r>
    </w:p>
  </w:endnote>
  <w:endnote w:type="continuationSeparator" w:id="0">
    <w:p w14:paraId="1EA34DAC" w14:textId="77777777" w:rsidR="007A01B7" w:rsidRDefault="007A01B7" w:rsidP="00CF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7BD2B" w14:textId="77777777" w:rsidR="005A7FC4" w:rsidRDefault="005A7F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362D7" w14:textId="77777777" w:rsidR="005A7FC4" w:rsidRDefault="005A7FC4" w:rsidP="00DA540A">
    <w:pPr>
      <w:pStyle w:val="Footer"/>
      <w:rPr>
        <w:rStyle w:val="Strong"/>
      </w:rPr>
    </w:pPr>
  </w:p>
  <w:p w14:paraId="1143BC22" w14:textId="77777777" w:rsidR="005A7FC4" w:rsidRPr="00E5303F" w:rsidRDefault="005A7FC4" w:rsidP="00CD0ED1">
    <w:pPr>
      <w:pStyle w:val="Footer"/>
      <w:rPr>
        <w:snapToGrid w:val="0"/>
        <w:szCs w:val="18"/>
      </w:rPr>
    </w:pPr>
    <w:r>
      <w:rPr>
        <w:rStyle w:val="Strong"/>
      </w:rPr>
      <w:tab/>
    </w:r>
  </w:p>
  <w:p w14:paraId="6E9518A6" w14:textId="77777777" w:rsidR="005A7FC4" w:rsidRPr="00E5303F" w:rsidRDefault="005A7FC4" w:rsidP="00CD0ED1">
    <w:pPr>
      <w:pStyle w:val="Footer"/>
      <w:rPr>
        <w:snapToGrid w:val="0"/>
        <w:szCs w:val="18"/>
      </w:rPr>
    </w:pPr>
    <w:r w:rsidRPr="00E5303F">
      <w:rPr>
        <w:snapToGrid w:val="0"/>
        <w:szCs w:val="18"/>
      </w:rPr>
      <w:tab/>
    </w:r>
  </w:p>
  <w:p w14:paraId="68DF9043" w14:textId="77777777" w:rsidR="005A7FC4" w:rsidRDefault="005A7FC4" w:rsidP="00CD0ED1">
    <w:pPr>
      <w:pStyle w:val="Footer"/>
      <w:rPr>
        <w:snapToGrid w:val="0"/>
      </w:rPr>
    </w:pPr>
    <w:r>
      <w:rPr>
        <w:snapToGrid w:val="0"/>
      </w:rPr>
      <w:tab/>
    </w:r>
    <w:r>
      <w:rPr>
        <w:snapToGrid w:val="0"/>
      </w:rPr>
      <w:tab/>
      <w:t xml:space="preserve">Page </w:t>
    </w:r>
    <w:r>
      <w:rPr>
        <w:snapToGrid w:val="0"/>
      </w:rPr>
      <w:fldChar w:fldCharType="begin"/>
    </w:r>
    <w:r>
      <w:rPr>
        <w:snapToGrid w:val="0"/>
      </w:rPr>
      <w:instrText xml:space="preserve"> PAGE </w:instrText>
    </w:r>
    <w:r>
      <w:rPr>
        <w:snapToGrid w:val="0"/>
      </w:rPr>
      <w:fldChar w:fldCharType="separate"/>
    </w:r>
    <w:r w:rsidR="00DA540A">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DA540A">
      <w:rPr>
        <w:noProof/>
        <w:snapToGrid w:val="0"/>
      </w:rPr>
      <w:t>15</w:t>
    </w:r>
    <w:r>
      <w:rPr>
        <w:snapToGrid w:val="0"/>
      </w:rPr>
      <w:fldChar w:fldCharType="end"/>
    </w:r>
  </w:p>
  <w:p w14:paraId="63AE5333" w14:textId="77777777" w:rsidR="005A7FC4" w:rsidRDefault="005A7FC4" w:rsidP="00CD0ED1">
    <w:pPr>
      <w:pStyle w:val="Footer"/>
      <w:jc w:val="center"/>
      <w:rPr>
        <w:snapToGrid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7B504" w14:textId="77777777" w:rsidR="005A7FC4" w:rsidRDefault="005A7FC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1DAB7" w14:textId="77777777" w:rsidR="005A7FC4" w:rsidRDefault="005A7FC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50454" w14:textId="77777777" w:rsidR="005A7FC4" w:rsidRDefault="005A7FC4" w:rsidP="00DA540A">
    <w:pPr>
      <w:pStyle w:val="Footer"/>
      <w:jc w:val="center"/>
      <w:rPr>
        <w:b/>
        <w:color w:val="FF0000"/>
        <w:szCs w:val="18"/>
      </w:rPr>
    </w:pPr>
  </w:p>
  <w:p w14:paraId="5383F48A" w14:textId="77777777" w:rsidR="005A7FC4" w:rsidRDefault="005A7FC4" w:rsidP="00CD0ED1">
    <w:pPr>
      <w:pStyle w:val="Footer"/>
      <w:jc w:val="right"/>
      <w:rPr>
        <w:snapToGrid w:val="0"/>
        <w:szCs w:val="18"/>
      </w:rPr>
    </w:pPr>
    <w:r w:rsidRPr="0027567D">
      <w:rPr>
        <w:snapToGrid w:val="0"/>
        <w:szCs w:val="18"/>
      </w:rPr>
      <w:t xml:space="preserve">Page </w:t>
    </w:r>
    <w:r w:rsidRPr="0027567D">
      <w:rPr>
        <w:snapToGrid w:val="0"/>
        <w:szCs w:val="18"/>
      </w:rPr>
      <w:fldChar w:fldCharType="begin"/>
    </w:r>
    <w:r w:rsidRPr="0027567D">
      <w:rPr>
        <w:snapToGrid w:val="0"/>
        <w:szCs w:val="18"/>
      </w:rPr>
      <w:instrText xml:space="preserve"> PAGE </w:instrText>
    </w:r>
    <w:r w:rsidRPr="0027567D">
      <w:rPr>
        <w:snapToGrid w:val="0"/>
        <w:szCs w:val="18"/>
      </w:rPr>
      <w:fldChar w:fldCharType="separate"/>
    </w:r>
    <w:r w:rsidR="00DA540A">
      <w:rPr>
        <w:noProof/>
        <w:snapToGrid w:val="0"/>
        <w:szCs w:val="18"/>
      </w:rPr>
      <w:t>2</w:t>
    </w:r>
    <w:r w:rsidRPr="0027567D">
      <w:rPr>
        <w:snapToGrid w:val="0"/>
        <w:szCs w:val="18"/>
      </w:rPr>
      <w:fldChar w:fldCharType="end"/>
    </w:r>
    <w:r w:rsidRPr="0027567D">
      <w:rPr>
        <w:snapToGrid w:val="0"/>
        <w:szCs w:val="18"/>
      </w:rPr>
      <w:t xml:space="preserve"> of </w:t>
    </w:r>
    <w:r w:rsidRPr="0027567D">
      <w:rPr>
        <w:snapToGrid w:val="0"/>
        <w:szCs w:val="18"/>
      </w:rPr>
      <w:fldChar w:fldCharType="begin"/>
    </w:r>
    <w:r w:rsidRPr="0027567D">
      <w:rPr>
        <w:snapToGrid w:val="0"/>
        <w:szCs w:val="18"/>
      </w:rPr>
      <w:instrText xml:space="preserve"> NUMPAGES </w:instrText>
    </w:r>
    <w:r w:rsidRPr="0027567D">
      <w:rPr>
        <w:snapToGrid w:val="0"/>
        <w:szCs w:val="18"/>
      </w:rPr>
      <w:fldChar w:fldCharType="separate"/>
    </w:r>
    <w:r w:rsidR="00DA540A">
      <w:rPr>
        <w:noProof/>
        <w:snapToGrid w:val="0"/>
        <w:szCs w:val="18"/>
      </w:rPr>
      <w:t>15</w:t>
    </w:r>
    <w:r w:rsidRPr="0027567D">
      <w:rPr>
        <w:snapToGrid w:val="0"/>
        <w:szCs w:val="18"/>
      </w:rPr>
      <w:fldChar w:fldCharType="end"/>
    </w:r>
  </w:p>
  <w:p w14:paraId="08492CCD" w14:textId="77777777" w:rsidR="005A7FC4" w:rsidRPr="0027567D" w:rsidRDefault="005A7FC4" w:rsidP="00CD0ED1">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BA50A" w14:textId="77777777" w:rsidR="005A7FC4" w:rsidRDefault="005A7F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D2B2C" w14:textId="77777777" w:rsidR="007A01B7" w:rsidRDefault="007A01B7" w:rsidP="00CF70BF">
      <w:r>
        <w:separator/>
      </w:r>
    </w:p>
  </w:footnote>
  <w:footnote w:type="continuationSeparator" w:id="0">
    <w:p w14:paraId="204C3A5C" w14:textId="77777777" w:rsidR="007A01B7" w:rsidRDefault="007A01B7" w:rsidP="00CF7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1BCA3" w14:textId="77777777" w:rsidR="005A7FC4" w:rsidRDefault="005A7F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8CE6" w14:textId="77777777" w:rsidR="005A7FC4" w:rsidRDefault="005A7FC4" w:rsidP="00DA540A">
    <w:pPr>
      <w:pStyle w:val="Header"/>
      <w:pBdr>
        <w:bottom w:val="none" w:sz="0" w:space="0" w:color="auto"/>
      </w:pBdr>
      <w:tabs>
        <w:tab w:val="left" w:pos="3119"/>
      </w:tabs>
      <w:rPr>
        <w:rStyle w:val="Strong"/>
        <w:b w:val="0"/>
      </w:rPr>
    </w:pPr>
  </w:p>
  <w:p w14:paraId="6E3D3BB4" w14:textId="77777777" w:rsidR="005A7FC4" w:rsidRDefault="005A7FC4" w:rsidP="00CF70BF">
    <w:pPr>
      <w:pStyle w:val="Header"/>
      <w:pBdr>
        <w:bottom w:val="none" w:sz="0" w:space="0" w:color="auto"/>
      </w:pBdr>
      <w:tabs>
        <w:tab w:val="left" w:pos="3119"/>
      </w:tabs>
      <w:rPr>
        <w:rStyle w:val="Strong"/>
        <w:b w:val="0"/>
      </w:rPr>
    </w:pPr>
    <w:r>
      <w:rPr>
        <w:rStyle w:val="Strong"/>
        <w:b w:val="0"/>
      </w:rPr>
      <w:t>Manufacturing Systems and Simulation (ACMA6002)</w:t>
    </w:r>
    <w:r>
      <w:rPr>
        <w:rStyle w:val="Strong"/>
        <w:b w:val="0"/>
      </w:rPr>
      <w:tab/>
    </w:r>
    <w:r>
      <w:rPr>
        <w:rStyle w:val="Strong"/>
        <w:b w:val="0"/>
      </w:rPr>
      <w:tab/>
      <w:t>Adam Barton (2116210)</w:t>
    </w:r>
  </w:p>
  <w:p w14:paraId="3E2854AA" w14:textId="77777777" w:rsidR="005A7FC4" w:rsidRPr="00387CC9" w:rsidRDefault="005A7FC4" w:rsidP="00CD0ED1">
    <w:pPr>
      <w:pStyle w:val="Header"/>
      <w:pBdr>
        <w:bottom w:val="none" w:sz="0" w:space="0" w:color="auto"/>
      </w:pBdr>
      <w:tabs>
        <w:tab w:val="left" w:pos="3119"/>
      </w:tabs>
      <w:rPr>
        <w:szCs w:val="18"/>
      </w:rPr>
    </w:pPr>
    <w:r>
      <w:rPr>
        <w:rStyle w:val="Strong"/>
      </w:rPr>
      <w:tab/>
    </w:r>
    <w:r>
      <w:rPr>
        <w:rStyle w:val="Strong"/>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2B9B9" w14:textId="77777777" w:rsidR="005A7FC4" w:rsidRDefault="005A7FC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040AF" w14:textId="77777777" w:rsidR="005A7FC4" w:rsidRDefault="005A7FC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A05A8" w14:textId="77777777" w:rsidR="005A7FC4" w:rsidRDefault="005A7FC4" w:rsidP="00DA540A">
    <w:pPr>
      <w:pStyle w:val="Header"/>
      <w:pBdr>
        <w:bottom w:val="none" w:sz="0" w:space="0" w:color="auto"/>
      </w:pBdr>
      <w:tabs>
        <w:tab w:val="left" w:pos="3119"/>
      </w:tabs>
      <w:rPr>
        <w:rStyle w:val="Strong"/>
        <w:b w:val="0"/>
      </w:rPr>
    </w:pPr>
  </w:p>
  <w:p w14:paraId="6517CBF4" w14:textId="77777777" w:rsidR="005A7FC4" w:rsidRPr="00597B25" w:rsidRDefault="005A7FC4" w:rsidP="00597B25">
    <w:pPr>
      <w:pStyle w:val="Header"/>
      <w:pBdr>
        <w:bottom w:val="none" w:sz="0" w:space="0" w:color="auto"/>
      </w:pBdr>
      <w:tabs>
        <w:tab w:val="left" w:pos="3119"/>
      </w:tabs>
      <w:rPr>
        <w:rStyle w:val="Strong"/>
        <w:b w:val="0"/>
      </w:rPr>
    </w:pPr>
    <w:r>
      <w:rPr>
        <w:rStyle w:val="Strong"/>
        <w:b w:val="0"/>
      </w:rPr>
      <w:t>Manufacturing Systems and Simulation (ACMA6002)</w:t>
    </w:r>
    <w:r>
      <w:rPr>
        <w:rStyle w:val="Strong"/>
        <w:b w:val="0"/>
      </w:rPr>
      <w:tab/>
    </w:r>
    <w:r>
      <w:rPr>
        <w:rStyle w:val="Strong"/>
        <w:b w:val="0"/>
      </w:rPr>
      <w:tab/>
      <w:t>Adam Barton (2116210)</w:t>
    </w:r>
  </w:p>
  <w:p w14:paraId="5CF84C3F" w14:textId="77777777" w:rsidR="005A7FC4" w:rsidRPr="000E25B0" w:rsidRDefault="005A7FC4" w:rsidP="00CD0ED1">
    <w:pPr>
      <w:pStyle w:val="Header"/>
    </w:pPr>
    <w:r>
      <w:rPr>
        <w:rStyle w:val="Strong"/>
      </w:rPr>
      <w:tab/>
    </w: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C752D" w14:textId="77777777" w:rsidR="005A7FC4" w:rsidRDefault="005A7F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1927DD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0814CA5"/>
    <w:multiLevelType w:val="hybridMultilevel"/>
    <w:tmpl w:val="511AA2F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64C0CE6"/>
    <w:multiLevelType w:val="hybridMultilevel"/>
    <w:tmpl w:val="FA88BF18"/>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 w15:restartNumberingAfterBreak="0">
    <w:nsid w:val="186870A4"/>
    <w:multiLevelType w:val="multilevel"/>
    <w:tmpl w:val="1D886D00"/>
    <w:lvl w:ilvl="0">
      <w:start w:val="1"/>
      <w:numFmt w:val="decimal"/>
      <w:pStyle w:val="Heading1"/>
      <w:lvlText w:val="%1"/>
      <w:lvlJc w:val="left"/>
      <w:pPr>
        <w:tabs>
          <w:tab w:val="num" w:pos="1134"/>
        </w:tabs>
        <w:ind w:left="1134" w:hanging="1134"/>
      </w:pPr>
      <w:rPr>
        <w:rFonts w:hint="default"/>
        <w:b/>
        <w:i w:val="0"/>
      </w:rPr>
    </w:lvl>
    <w:lvl w:ilvl="1">
      <w:start w:val="1"/>
      <w:numFmt w:val="decimal"/>
      <w:pStyle w:val="Heading2"/>
      <w:lvlText w:val="%1.%2"/>
      <w:lvlJc w:val="left"/>
      <w:pPr>
        <w:tabs>
          <w:tab w:val="num" w:pos="1276"/>
        </w:tabs>
        <w:ind w:left="1276" w:hanging="1134"/>
      </w:pPr>
      <w:rPr>
        <w:rFonts w:ascii="Arial" w:hAnsi="Arial" w:cs="Arial" w:hint="default"/>
        <w:b w:val="0"/>
        <w:sz w:val="22"/>
        <w:szCs w:val="22"/>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440"/>
        </w:tabs>
        <w:ind w:left="1134" w:hanging="1134"/>
      </w:pPr>
      <w:rPr>
        <w:rFonts w:hint="default"/>
      </w:rPr>
    </w:lvl>
    <w:lvl w:ilvl="5">
      <w:start w:val="1"/>
      <w:numFmt w:val="upperLetter"/>
      <w:lvlRestart w:val="0"/>
      <w:pStyle w:val="Heading6"/>
      <w:lvlText w:val="%6"/>
      <w:lvlJc w:val="left"/>
      <w:pPr>
        <w:tabs>
          <w:tab w:val="num" w:pos="1134"/>
        </w:tabs>
        <w:ind w:left="1134" w:hanging="1134"/>
      </w:pPr>
      <w:rPr>
        <w:rFonts w:hint="default"/>
      </w:rPr>
    </w:lvl>
    <w:lvl w:ilvl="6">
      <w:start w:val="1"/>
      <w:numFmt w:val="decimal"/>
      <w:pStyle w:val="Heading7"/>
      <w:lvlText w:val="%6%7"/>
      <w:lvlJc w:val="left"/>
      <w:pPr>
        <w:tabs>
          <w:tab w:val="num" w:pos="1134"/>
        </w:tabs>
        <w:ind w:left="1134" w:hanging="1134"/>
      </w:pPr>
      <w:rPr>
        <w:rFonts w:hint="default"/>
      </w:rPr>
    </w:lvl>
    <w:lvl w:ilvl="7">
      <w:start w:val="1"/>
      <w:numFmt w:val="decimal"/>
      <w:pStyle w:val="Heading8"/>
      <w:lvlText w:val="%6%7.%8"/>
      <w:lvlJc w:val="left"/>
      <w:pPr>
        <w:tabs>
          <w:tab w:val="num" w:pos="1134"/>
        </w:tabs>
        <w:ind w:left="1134" w:hanging="1134"/>
      </w:pPr>
      <w:rPr>
        <w:rFonts w:hint="default"/>
      </w:rPr>
    </w:lvl>
    <w:lvl w:ilvl="8">
      <w:start w:val="1"/>
      <w:numFmt w:val="decimal"/>
      <w:pStyle w:val="Heading9"/>
      <w:lvlText w:val="%6%7.%8.%9"/>
      <w:lvlJc w:val="left"/>
      <w:pPr>
        <w:tabs>
          <w:tab w:val="num" w:pos="1134"/>
        </w:tabs>
        <w:ind w:left="1134" w:hanging="1134"/>
      </w:pPr>
      <w:rPr>
        <w:rFonts w:hint="default"/>
      </w:rPr>
    </w:lvl>
  </w:abstractNum>
  <w:abstractNum w:abstractNumId="4" w15:restartNumberingAfterBreak="0">
    <w:nsid w:val="1EFA0DF7"/>
    <w:multiLevelType w:val="hybridMultilevel"/>
    <w:tmpl w:val="F792596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26CD3D09"/>
    <w:multiLevelType w:val="hybridMultilevel"/>
    <w:tmpl w:val="6C126CD0"/>
    <w:lvl w:ilvl="0" w:tplc="08090001">
      <w:start w:val="1"/>
      <w:numFmt w:val="bullet"/>
      <w:lvlText w:val=""/>
      <w:lvlJc w:val="left"/>
      <w:pPr>
        <w:ind w:left="1914" w:hanging="360"/>
      </w:pPr>
      <w:rPr>
        <w:rFonts w:ascii="Symbol" w:hAnsi="Symbol" w:hint="default"/>
      </w:rPr>
    </w:lvl>
    <w:lvl w:ilvl="1" w:tplc="08090003" w:tentative="1">
      <w:start w:val="1"/>
      <w:numFmt w:val="bullet"/>
      <w:lvlText w:val="o"/>
      <w:lvlJc w:val="left"/>
      <w:pPr>
        <w:ind w:left="2634" w:hanging="360"/>
      </w:pPr>
      <w:rPr>
        <w:rFonts w:ascii="Courier New" w:hAnsi="Courier New" w:cs="Courier New" w:hint="default"/>
      </w:rPr>
    </w:lvl>
    <w:lvl w:ilvl="2" w:tplc="08090005" w:tentative="1">
      <w:start w:val="1"/>
      <w:numFmt w:val="bullet"/>
      <w:lvlText w:val=""/>
      <w:lvlJc w:val="left"/>
      <w:pPr>
        <w:ind w:left="3354" w:hanging="360"/>
      </w:pPr>
      <w:rPr>
        <w:rFonts w:ascii="Wingdings" w:hAnsi="Wingdings" w:hint="default"/>
      </w:rPr>
    </w:lvl>
    <w:lvl w:ilvl="3" w:tplc="08090001" w:tentative="1">
      <w:start w:val="1"/>
      <w:numFmt w:val="bullet"/>
      <w:lvlText w:val=""/>
      <w:lvlJc w:val="left"/>
      <w:pPr>
        <w:ind w:left="4074" w:hanging="360"/>
      </w:pPr>
      <w:rPr>
        <w:rFonts w:ascii="Symbol" w:hAnsi="Symbol" w:hint="default"/>
      </w:rPr>
    </w:lvl>
    <w:lvl w:ilvl="4" w:tplc="08090003" w:tentative="1">
      <w:start w:val="1"/>
      <w:numFmt w:val="bullet"/>
      <w:lvlText w:val="o"/>
      <w:lvlJc w:val="left"/>
      <w:pPr>
        <w:ind w:left="4794" w:hanging="360"/>
      </w:pPr>
      <w:rPr>
        <w:rFonts w:ascii="Courier New" w:hAnsi="Courier New" w:cs="Courier New" w:hint="default"/>
      </w:rPr>
    </w:lvl>
    <w:lvl w:ilvl="5" w:tplc="08090005" w:tentative="1">
      <w:start w:val="1"/>
      <w:numFmt w:val="bullet"/>
      <w:lvlText w:val=""/>
      <w:lvlJc w:val="left"/>
      <w:pPr>
        <w:ind w:left="5514" w:hanging="360"/>
      </w:pPr>
      <w:rPr>
        <w:rFonts w:ascii="Wingdings" w:hAnsi="Wingdings" w:hint="default"/>
      </w:rPr>
    </w:lvl>
    <w:lvl w:ilvl="6" w:tplc="08090001" w:tentative="1">
      <w:start w:val="1"/>
      <w:numFmt w:val="bullet"/>
      <w:lvlText w:val=""/>
      <w:lvlJc w:val="left"/>
      <w:pPr>
        <w:ind w:left="6234" w:hanging="360"/>
      </w:pPr>
      <w:rPr>
        <w:rFonts w:ascii="Symbol" w:hAnsi="Symbol" w:hint="default"/>
      </w:rPr>
    </w:lvl>
    <w:lvl w:ilvl="7" w:tplc="08090003" w:tentative="1">
      <w:start w:val="1"/>
      <w:numFmt w:val="bullet"/>
      <w:lvlText w:val="o"/>
      <w:lvlJc w:val="left"/>
      <w:pPr>
        <w:ind w:left="6954" w:hanging="360"/>
      </w:pPr>
      <w:rPr>
        <w:rFonts w:ascii="Courier New" w:hAnsi="Courier New" w:cs="Courier New" w:hint="default"/>
      </w:rPr>
    </w:lvl>
    <w:lvl w:ilvl="8" w:tplc="08090005" w:tentative="1">
      <w:start w:val="1"/>
      <w:numFmt w:val="bullet"/>
      <w:lvlText w:val=""/>
      <w:lvlJc w:val="left"/>
      <w:pPr>
        <w:ind w:left="7674" w:hanging="360"/>
      </w:pPr>
      <w:rPr>
        <w:rFonts w:ascii="Wingdings" w:hAnsi="Wingdings" w:hint="default"/>
      </w:rPr>
    </w:lvl>
  </w:abstractNum>
  <w:abstractNum w:abstractNumId="6" w15:restartNumberingAfterBreak="0">
    <w:nsid w:val="2A40151E"/>
    <w:multiLevelType w:val="hybridMultilevel"/>
    <w:tmpl w:val="89C4C046"/>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7" w15:restartNumberingAfterBreak="0">
    <w:nsid w:val="315C52B1"/>
    <w:multiLevelType w:val="hybridMultilevel"/>
    <w:tmpl w:val="25F481D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408F7048"/>
    <w:multiLevelType w:val="hybridMultilevel"/>
    <w:tmpl w:val="A35A25E4"/>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9" w15:restartNumberingAfterBreak="0">
    <w:nsid w:val="453B2DC9"/>
    <w:multiLevelType w:val="hybridMultilevel"/>
    <w:tmpl w:val="832A45C4"/>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0" w15:restartNumberingAfterBreak="0">
    <w:nsid w:val="492E2497"/>
    <w:multiLevelType w:val="hybridMultilevel"/>
    <w:tmpl w:val="BD2E0A30"/>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1" w15:restartNumberingAfterBreak="0">
    <w:nsid w:val="52391E15"/>
    <w:multiLevelType w:val="hybridMultilevel"/>
    <w:tmpl w:val="89A26C6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5E692DC2"/>
    <w:multiLevelType w:val="hybridMultilevel"/>
    <w:tmpl w:val="55C4C530"/>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num w:numId="1" w16cid:durableId="331954869">
    <w:abstractNumId w:val="3"/>
  </w:num>
  <w:num w:numId="2" w16cid:durableId="6711064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99669927">
    <w:abstractNumId w:val="8"/>
  </w:num>
  <w:num w:numId="4" w16cid:durableId="8889979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7311742">
    <w:abstractNumId w:val="0"/>
  </w:num>
  <w:num w:numId="6" w16cid:durableId="956526812">
    <w:abstractNumId w:val="5"/>
  </w:num>
  <w:num w:numId="7" w16cid:durableId="241986245">
    <w:abstractNumId w:val="11"/>
  </w:num>
  <w:num w:numId="8" w16cid:durableId="1607808950">
    <w:abstractNumId w:val="10"/>
  </w:num>
  <w:num w:numId="9" w16cid:durableId="700133009">
    <w:abstractNumId w:val="4"/>
  </w:num>
  <w:num w:numId="10" w16cid:durableId="11765038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218605">
    <w:abstractNumId w:val="1"/>
  </w:num>
  <w:num w:numId="12" w16cid:durableId="1782974">
    <w:abstractNumId w:val="12"/>
  </w:num>
  <w:num w:numId="13" w16cid:durableId="788010107">
    <w:abstractNumId w:val="7"/>
  </w:num>
  <w:num w:numId="14" w16cid:durableId="6905203">
    <w:abstractNumId w:val="9"/>
  </w:num>
  <w:num w:numId="15" w16cid:durableId="1569538317">
    <w:abstractNumId w:val="6"/>
  </w:num>
  <w:num w:numId="16" w16cid:durableId="386299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0BF"/>
    <w:rsid w:val="00000593"/>
    <w:rsid w:val="00007ACC"/>
    <w:rsid w:val="00020A20"/>
    <w:rsid w:val="000307C5"/>
    <w:rsid w:val="00041013"/>
    <w:rsid w:val="00043F99"/>
    <w:rsid w:val="00044282"/>
    <w:rsid w:val="00053C9E"/>
    <w:rsid w:val="00053F2D"/>
    <w:rsid w:val="00055E3A"/>
    <w:rsid w:val="000576B9"/>
    <w:rsid w:val="00081C55"/>
    <w:rsid w:val="0009488A"/>
    <w:rsid w:val="000971B1"/>
    <w:rsid w:val="000A41BB"/>
    <w:rsid w:val="000B10E5"/>
    <w:rsid w:val="000C2969"/>
    <w:rsid w:val="000E5E85"/>
    <w:rsid w:val="000F0CA0"/>
    <w:rsid w:val="000F405C"/>
    <w:rsid w:val="000F6C95"/>
    <w:rsid w:val="00105044"/>
    <w:rsid w:val="001063B5"/>
    <w:rsid w:val="00110660"/>
    <w:rsid w:val="00122041"/>
    <w:rsid w:val="00133B49"/>
    <w:rsid w:val="0014225E"/>
    <w:rsid w:val="00153D39"/>
    <w:rsid w:val="00156461"/>
    <w:rsid w:val="00162FC1"/>
    <w:rsid w:val="00163CE9"/>
    <w:rsid w:val="0016461F"/>
    <w:rsid w:val="0016602D"/>
    <w:rsid w:val="0017443B"/>
    <w:rsid w:val="00186A64"/>
    <w:rsid w:val="0019288D"/>
    <w:rsid w:val="001A0BCE"/>
    <w:rsid w:val="001B28B0"/>
    <w:rsid w:val="001B308C"/>
    <w:rsid w:val="001B69AA"/>
    <w:rsid w:val="001C6B52"/>
    <w:rsid w:val="001D3915"/>
    <w:rsid w:val="001D4CC0"/>
    <w:rsid w:val="001E7284"/>
    <w:rsid w:val="001F238B"/>
    <w:rsid w:val="001F4BDF"/>
    <w:rsid w:val="00213797"/>
    <w:rsid w:val="00217A18"/>
    <w:rsid w:val="00224447"/>
    <w:rsid w:val="00235B93"/>
    <w:rsid w:val="00243516"/>
    <w:rsid w:val="00244C41"/>
    <w:rsid w:val="002469C3"/>
    <w:rsid w:val="00266F76"/>
    <w:rsid w:val="00285F37"/>
    <w:rsid w:val="0029186A"/>
    <w:rsid w:val="00293015"/>
    <w:rsid w:val="00294B98"/>
    <w:rsid w:val="002B7728"/>
    <w:rsid w:val="002B7AC8"/>
    <w:rsid w:val="002C5ED2"/>
    <w:rsid w:val="002F5D58"/>
    <w:rsid w:val="002F79B5"/>
    <w:rsid w:val="0030351A"/>
    <w:rsid w:val="00312512"/>
    <w:rsid w:val="00321EE2"/>
    <w:rsid w:val="00335765"/>
    <w:rsid w:val="00336924"/>
    <w:rsid w:val="00345C72"/>
    <w:rsid w:val="0035068A"/>
    <w:rsid w:val="003664BE"/>
    <w:rsid w:val="003746F1"/>
    <w:rsid w:val="00393D23"/>
    <w:rsid w:val="0039659A"/>
    <w:rsid w:val="003A068F"/>
    <w:rsid w:val="003A53F9"/>
    <w:rsid w:val="003A5F8B"/>
    <w:rsid w:val="003B645B"/>
    <w:rsid w:val="003C30D1"/>
    <w:rsid w:val="003C7CE0"/>
    <w:rsid w:val="003D2633"/>
    <w:rsid w:val="00406A3B"/>
    <w:rsid w:val="00416E27"/>
    <w:rsid w:val="00423F0D"/>
    <w:rsid w:val="00431B40"/>
    <w:rsid w:val="00442D1C"/>
    <w:rsid w:val="0048392B"/>
    <w:rsid w:val="004857D2"/>
    <w:rsid w:val="004973E9"/>
    <w:rsid w:val="004C0503"/>
    <w:rsid w:val="004C3D69"/>
    <w:rsid w:val="004C7F0C"/>
    <w:rsid w:val="004D52EC"/>
    <w:rsid w:val="00501975"/>
    <w:rsid w:val="0050699F"/>
    <w:rsid w:val="00512E6C"/>
    <w:rsid w:val="00514335"/>
    <w:rsid w:val="00514D32"/>
    <w:rsid w:val="00520739"/>
    <w:rsid w:val="00521469"/>
    <w:rsid w:val="00530FB1"/>
    <w:rsid w:val="00535ADC"/>
    <w:rsid w:val="00542822"/>
    <w:rsid w:val="005607BB"/>
    <w:rsid w:val="00566A22"/>
    <w:rsid w:val="00586A41"/>
    <w:rsid w:val="00596140"/>
    <w:rsid w:val="00596164"/>
    <w:rsid w:val="00597B25"/>
    <w:rsid w:val="005A7FC4"/>
    <w:rsid w:val="005B6330"/>
    <w:rsid w:val="005C1EA3"/>
    <w:rsid w:val="005C543F"/>
    <w:rsid w:val="005C7912"/>
    <w:rsid w:val="005D3979"/>
    <w:rsid w:val="005E0B63"/>
    <w:rsid w:val="005E394A"/>
    <w:rsid w:val="005F549F"/>
    <w:rsid w:val="005F59D0"/>
    <w:rsid w:val="00617AEA"/>
    <w:rsid w:val="006303B1"/>
    <w:rsid w:val="0065678E"/>
    <w:rsid w:val="00671AE3"/>
    <w:rsid w:val="00680903"/>
    <w:rsid w:val="006B0837"/>
    <w:rsid w:val="006B1CC7"/>
    <w:rsid w:val="006C150B"/>
    <w:rsid w:val="006C3998"/>
    <w:rsid w:val="006F7E9E"/>
    <w:rsid w:val="00703265"/>
    <w:rsid w:val="00707838"/>
    <w:rsid w:val="00707AA3"/>
    <w:rsid w:val="00713CB8"/>
    <w:rsid w:val="00714F38"/>
    <w:rsid w:val="007325DA"/>
    <w:rsid w:val="007539EA"/>
    <w:rsid w:val="00761AA8"/>
    <w:rsid w:val="007764D0"/>
    <w:rsid w:val="00777607"/>
    <w:rsid w:val="00781510"/>
    <w:rsid w:val="007817D5"/>
    <w:rsid w:val="00782FE0"/>
    <w:rsid w:val="00783BF1"/>
    <w:rsid w:val="007875B8"/>
    <w:rsid w:val="00794AA4"/>
    <w:rsid w:val="007A01B7"/>
    <w:rsid w:val="007B45DD"/>
    <w:rsid w:val="007B76A3"/>
    <w:rsid w:val="007C2CD7"/>
    <w:rsid w:val="007E5609"/>
    <w:rsid w:val="007F524B"/>
    <w:rsid w:val="007F6149"/>
    <w:rsid w:val="00805D61"/>
    <w:rsid w:val="008065BF"/>
    <w:rsid w:val="00815139"/>
    <w:rsid w:val="008338FB"/>
    <w:rsid w:val="008407C8"/>
    <w:rsid w:val="008526D9"/>
    <w:rsid w:val="008562AD"/>
    <w:rsid w:val="00862315"/>
    <w:rsid w:val="00862AFC"/>
    <w:rsid w:val="00864495"/>
    <w:rsid w:val="00872390"/>
    <w:rsid w:val="00882D20"/>
    <w:rsid w:val="00887B76"/>
    <w:rsid w:val="00895AA1"/>
    <w:rsid w:val="0089600F"/>
    <w:rsid w:val="008B06C0"/>
    <w:rsid w:val="008C042A"/>
    <w:rsid w:val="008D0F3B"/>
    <w:rsid w:val="008D2333"/>
    <w:rsid w:val="008D3780"/>
    <w:rsid w:val="008D4376"/>
    <w:rsid w:val="008D772A"/>
    <w:rsid w:val="008E33BF"/>
    <w:rsid w:val="008E34E5"/>
    <w:rsid w:val="0090186A"/>
    <w:rsid w:val="00922F74"/>
    <w:rsid w:val="00936624"/>
    <w:rsid w:val="0094712A"/>
    <w:rsid w:val="00956724"/>
    <w:rsid w:val="009658B7"/>
    <w:rsid w:val="00965F5D"/>
    <w:rsid w:val="009725D2"/>
    <w:rsid w:val="00972613"/>
    <w:rsid w:val="0098430C"/>
    <w:rsid w:val="00990A49"/>
    <w:rsid w:val="00997E3A"/>
    <w:rsid w:val="009B1BE4"/>
    <w:rsid w:val="009D6904"/>
    <w:rsid w:val="009F5CBF"/>
    <w:rsid w:val="00A15A5E"/>
    <w:rsid w:val="00A23B98"/>
    <w:rsid w:val="00A45A4E"/>
    <w:rsid w:val="00A52621"/>
    <w:rsid w:val="00A52793"/>
    <w:rsid w:val="00A73C30"/>
    <w:rsid w:val="00A850A8"/>
    <w:rsid w:val="00A90825"/>
    <w:rsid w:val="00AA6951"/>
    <w:rsid w:val="00AA6D53"/>
    <w:rsid w:val="00AD2BFA"/>
    <w:rsid w:val="00AD2D06"/>
    <w:rsid w:val="00AE08ED"/>
    <w:rsid w:val="00B04D06"/>
    <w:rsid w:val="00B13DB3"/>
    <w:rsid w:val="00B227BB"/>
    <w:rsid w:val="00B263B6"/>
    <w:rsid w:val="00B31A2E"/>
    <w:rsid w:val="00B421D9"/>
    <w:rsid w:val="00B47F25"/>
    <w:rsid w:val="00B52A5A"/>
    <w:rsid w:val="00B60054"/>
    <w:rsid w:val="00B62CB9"/>
    <w:rsid w:val="00BA2921"/>
    <w:rsid w:val="00BA7235"/>
    <w:rsid w:val="00BB62E8"/>
    <w:rsid w:val="00BC12D0"/>
    <w:rsid w:val="00BC3109"/>
    <w:rsid w:val="00BC5EDA"/>
    <w:rsid w:val="00BD7E88"/>
    <w:rsid w:val="00BF6108"/>
    <w:rsid w:val="00BF7D7E"/>
    <w:rsid w:val="00C11D79"/>
    <w:rsid w:val="00C13761"/>
    <w:rsid w:val="00C16FE9"/>
    <w:rsid w:val="00C23FDA"/>
    <w:rsid w:val="00C259CE"/>
    <w:rsid w:val="00C301FB"/>
    <w:rsid w:val="00C302C8"/>
    <w:rsid w:val="00C3799B"/>
    <w:rsid w:val="00C41B5C"/>
    <w:rsid w:val="00C750C2"/>
    <w:rsid w:val="00C80ABE"/>
    <w:rsid w:val="00C908F4"/>
    <w:rsid w:val="00C94158"/>
    <w:rsid w:val="00CA68A8"/>
    <w:rsid w:val="00CD0ED1"/>
    <w:rsid w:val="00CE2F4E"/>
    <w:rsid w:val="00CF6FD8"/>
    <w:rsid w:val="00CF70BF"/>
    <w:rsid w:val="00D17BF8"/>
    <w:rsid w:val="00D25A34"/>
    <w:rsid w:val="00D27ACE"/>
    <w:rsid w:val="00D31BE2"/>
    <w:rsid w:val="00D37263"/>
    <w:rsid w:val="00D54F95"/>
    <w:rsid w:val="00D55BB0"/>
    <w:rsid w:val="00D63858"/>
    <w:rsid w:val="00D74E8E"/>
    <w:rsid w:val="00D76C26"/>
    <w:rsid w:val="00D84121"/>
    <w:rsid w:val="00D92906"/>
    <w:rsid w:val="00D94B5F"/>
    <w:rsid w:val="00D94C5F"/>
    <w:rsid w:val="00D97133"/>
    <w:rsid w:val="00DA2074"/>
    <w:rsid w:val="00DA33EC"/>
    <w:rsid w:val="00DA540A"/>
    <w:rsid w:val="00DA78ED"/>
    <w:rsid w:val="00DB4D79"/>
    <w:rsid w:val="00DB5568"/>
    <w:rsid w:val="00DC4471"/>
    <w:rsid w:val="00DD3215"/>
    <w:rsid w:val="00DD3FE2"/>
    <w:rsid w:val="00DD52F4"/>
    <w:rsid w:val="00DF37A4"/>
    <w:rsid w:val="00E0782C"/>
    <w:rsid w:val="00E119F8"/>
    <w:rsid w:val="00E27956"/>
    <w:rsid w:val="00E32566"/>
    <w:rsid w:val="00E44392"/>
    <w:rsid w:val="00E528A5"/>
    <w:rsid w:val="00E71BCE"/>
    <w:rsid w:val="00E818E8"/>
    <w:rsid w:val="00E82C16"/>
    <w:rsid w:val="00E84E0B"/>
    <w:rsid w:val="00EA1AC8"/>
    <w:rsid w:val="00EB0CAD"/>
    <w:rsid w:val="00EB1AD0"/>
    <w:rsid w:val="00EB6F8D"/>
    <w:rsid w:val="00EC0793"/>
    <w:rsid w:val="00EC2630"/>
    <w:rsid w:val="00EC2ECD"/>
    <w:rsid w:val="00EC48C1"/>
    <w:rsid w:val="00ED1A9E"/>
    <w:rsid w:val="00ED3F02"/>
    <w:rsid w:val="00ED473A"/>
    <w:rsid w:val="00F0205E"/>
    <w:rsid w:val="00F06E01"/>
    <w:rsid w:val="00F14652"/>
    <w:rsid w:val="00F20A19"/>
    <w:rsid w:val="00F25344"/>
    <w:rsid w:val="00F27C36"/>
    <w:rsid w:val="00F479BA"/>
    <w:rsid w:val="00F47F57"/>
    <w:rsid w:val="00F7387F"/>
    <w:rsid w:val="00F86B2F"/>
    <w:rsid w:val="00FA3700"/>
    <w:rsid w:val="00FA45C0"/>
    <w:rsid w:val="00FA50DF"/>
    <w:rsid w:val="00FC5DE4"/>
    <w:rsid w:val="00FC70EE"/>
    <w:rsid w:val="00FD49EB"/>
    <w:rsid w:val="00FE0685"/>
    <w:rsid w:val="00FE1F1B"/>
    <w:rsid w:val="00FE6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01ADA2"/>
  <w15:chartTrackingRefBased/>
  <w15:docId w15:val="{CB8CE02E-CEC4-4C50-A76C-1AF62D77A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0BF"/>
    <w:pPr>
      <w:spacing w:after="0" w:line="240" w:lineRule="auto"/>
    </w:pPr>
    <w:rPr>
      <w:rFonts w:ascii="Arial" w:eastAsia="Times New Roman" w:hAnsi="Arial" w:cs="Times New Roman"/>
      <w:szCs w:val="20"/>
    </w:rPr>
  </w:style>
  <w:style w:type="paragraph" w:styleId="Heading1">
    <w:name w:val="heading 1"/>
    <w:next w:val="BodyText"/>
    <w:link w:val="Heading1Char"/>
    <w:uiPriority w:val="9"/>
    <w:qFormat/>
    <w:rsid w:val="00CF70BF"/>
    <w:pPr>
      <w:keepNext/>
      <w:numPr>
        <w:numId w:val="1"/>
      </w:numPr>
      <w:spacing w:after="240" w:line="240" w:lineRule="auto"/>
      <w:outlineLvl w:val="0"/>
    </w:pPr>
    <w:rPr>
      <w:rFonts w:ascii="Arial" w:eastAsia="Times New Roman" w:hAnsi="Arial" w:cs="Times New Roman"/>
      <w:b/>
      <w:noProof/>
      <w:kern w:val="28"/>
      <w:sz w:val="32"/>
      <w:szCs w:val="20"/>
    </w:rPr>
  </w:style>
  <w:style w:type="paragraph" w:styleId="Heading2">
    <w:name w:val="heading 2"/>
    <w:basedOn w:val="Heading1"/>
    <w:next w:val="BodyText"/>
    <w:link w:val="Heading2Char"/>
    <w:qFormat/>
    <w:rsid w:val="00CF70BF"/>
    <w:pPr>
      <w:numPr>
        <w:ilvl w:val="1"/>
      </w:numPr>
      <w:outlineLvl w:val="1"/>
    </w:pPr>
    <w:rPr>
      <w:sz w:val="26"/>
    </w:rPr>
  </w:style>
  <w:style w:type="paragraph" w:styleId="Heading3">
    <w:name w:val="heading 3"/>
    <w:basedOn w:val="Heading2"/>
    <w:next w:val="BodyText"/>
    <w:link w:val="Heading3Char"/>
    <w:qFormat/>
    <w:rsid w:val="00CF70BF"/>
    <w:pPr>
      <w:numPr>
        <w:ilvl w:val="2"/>
      </w:numPr>
      <w:outlineLvl w:val="2"/>
    </w:pPr>
    <w:rPr>
      <w:sz w:val="24"/>
    </w:rPr>
  </w:style>
  <w:style w:type="paragraph" w:styleId="Heading4">
    <w:name w:val="heading 4"/>
    <w:basedOn w:val="Heading3"/>
    <w:next w:val="BodyText"/>
    <w:link w:val="Heading4Char"/>
    <w:qFormat/>
    <w:rsid w:val="00CF70BF"/>
    <w:pPr>
      <w:numPr>
        <w:ilvl w:val="3"/>
      </w:numPr>
      <w:outlineLvl w:val="3"/>
    </w:pPr>
    <w:rPr>
      <w:b w:val="0"/>
    </w:rPr>
  </w:style>
  <w:style w:type="paragraph" w:styleId="Heading5">
    <w:name w:val="heading 5"/>
    <w:basedOn w:val="Heading4"/>
    <w:next w:val="BodyText"/>
    <w:link w:val="Heading5Char"/>
    <w:qFormat/>
    <w:rsid w:val="00CF70BF"/>
    <w:pPr>
      <w:numPr>
        <w:ilvl w:val="4"/>
      </w:numPr>
      <w:tabs>
        <w:tab w:val="left" w:pos="1701"/>
      </w:tabs>
      <w:outlineLvl w:val="4"/>
    </w:pPr>
  </w:style>
  <w:style w:type="paragraph" w:styleId="Heading6">
    <w:name w:val="heading 6"/>
    <w:basedOn w:val="Heading1"/>
    <w:next w:val="BodyText"/>
    <w:link w:val="Heading6Char"/>
    <w:qFormat/>
    <w:rsid w:val="00CF70BF"/>
    <w:pPr>
      <w:numPr>
        <w:ilvl w:val="5"/>
      </w:numPr>
      <w:outlineLvl w:val="5"/>
    </w:pPr>
  </w:style>
  <w:style w:type="paragraph" w:styleId="Heading7">
    <w:name w:val="heading 7"/>
    <w:basedOn w:val="Heading2"/>
    <w:next w:val="BodyText"/>
    <w:link w:val="Heading7Char"/>
    <w:qFormat/>
    <w:rsid w:val="00CF70BF"/>
    <w:pPr>
      <w:numPr>
        <w:ilvl w:val="6"/>
      </w:numPr>
      <w:outlineLvl w:val="6"/>
    </w:pPr>
  </w:style>
  <w:style w:type="paragraph" w:styleId="Heading8">
    <w:name w:val="heading 8"/>
    <w:basedOn w:val="Heading3"/>
    <w:next w:val="BodyText"/>
    <w:link w:val="Heading8Char"/>
    <w:qFormat/>
    <w:rsid w:val="00CF70BF"/>
    <w:pPr>
      <w:numPr>
        <w:ilvl w:val="7"/>
      </w:numPr>
      <w:outlineLvl w:val="7"/>
    </w:pPr>
  </w:style>
  <w:style w:type="paragraph" w:styleId="Heading9">
    <w:name w:val="heading 9"/>
    <w:basedOn w:val="Heading4"/>
    <w:next w:val="BodyText"/>
    <w:link w:val="Heading9Char"/>
    <w:qFormat/>
    <w:rsid w:val="00CF70B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F70BF"/>
    <w:pPr>
      <w:spacing w:after="240"/>
      <w:ind w:left="1134"/>
    </w:pPr>
  </w:style>
  <w:style w:type="character" w:customStyle="1" w:styleId="BodyTextChar">
    <w:name w:val="Body Text Char"/>
    <w:basedOn w:val="DefaultParagraphFont"/>
    <w:link w:val="BodyText"/>
    <w:rsid w:val="00CF70BF"/>
    <w:rPr>
      <w:rFonts w:ascii="Arial" w:eastAsia="Times New Roman" w:hAnsi="Arial" w:cs="Times New Roman"/>
      <w:szCs w:val="20"/>
    </w:rPr>
  </w:style>
  <w:style w:type="character" w:customStyle="1" w:styleId="Heading1Char">
    <w:name w:val="Heading 1 Char"/>
    <w:basedOn w:val="DefaultParagraphFont"/>
    <w:link w:val="Heading1"/>
    <w:uiPriority w:val="9"/>
    <w:rsid w:val="00CF70BF"/>
    <w:rPr>
      <w:rFonts w:ascii="Arial" w:eastAsia="Times New Roman" w:hAnsi="Arial" w:cs="Times New Roman"/>
      <w:b/>
      <w:noProof/>
      <w:kern w:val="28"/>
      <w:sz w:val="32"/>
      <w:szCs w:val="20"/>
    </w:rPr>
  </w:style>
  <w:style w:type="character" w:customStyle="1" w:styleId="Heading2Char">
    <w:name w:val="Heading 2 Char"/>
    <w:basedOn w:val="DefaultParagraphFont"/>
    <w:link w:val="Heading2"/>
    <w:rsid w:val="00CF70BF"/>
    <w:rPr>
      <w:rFonts w:ascii="Arial" w:eastAsia="Times New Roman" w:hAnsi="Arial" w:cs="Times New Roman"/>
      <w:b/>
      <w:noProof/>
      <w:kern w:val="28"/>
      <w:sz w:val="26"/>
      <w:szCs w:val="20"/>
    </w:rPr>
  </w:style>
  <w:style w:type="character" w:customStyle="1" w:styleId="Heading3Char">
    <w:name w:val="Heading 3 Char"/>
    <w:basedOn w:val="DefaultParagraphFont"/>
    <w:link w:val="Heading3"/>
    <w:rsid w:val="00CF70BF"/>
    <w:rPr>
      <w:rFonts w:ascii="Arial" w:eastAsia="Times New Roman" w:hAnsi="Arial" w:cs="Times New Roman"/>
      <w:b/>
      <w:noProof/>
      <w:kern w:val="28"/>
      <w:sz w:val="24"/>
      <w:szCs w:val="20"/>
    </w:rPr>
  </w:style>
  <w:style w:type="character" w:customStyle="1" w:styleId="Heading4Char">
    <w:name w:val="Heading 4 Char"/>
    <w:basedOn w:val="DefaultParagraphFont"/>
    <w:link w:val="Heading4"/>
    <w:rsid w:val="00CF70BF"/>
    <w:rPr>
      <w:rFonts w:ascii="Arial" w:eastAsia="Times New Roman" w:hAnsi="Arial" w:cs="Times New Roman"/>
      <w:noProof/>
      <w:kern w:val="28"/>
      <w:sz w:val="24"/>
      <w:szCs w:val="20"/>
    </w:rPr>
  </w:style>
  <w:style w:type="character" w:customStyle="1" w:styleId="Heading5Char">
    <w:name w:val="Heading 5 Char"/>
    <w:basedOn w:val="DefaultParagraphFont"/>
    <w:link w:val="Heading5"/>
    <w:rsid w:val="00CF70BF"/>
    <w:rPr>
      <w:rFonts w:ascii="Arial" w:eastAsia="Times New Roman" w:hAnsi="Arial" w:cs="Times New Roman"/>
      <w:noProof/>
      <w:kern w:val="28"/>
      <w:sz w:val="24"/>
      <w:szCs w:val="20"/>
    </w:rPr>
  </w:style>
  <w:style w:type="character" w:customStyle="1" w:styleId="Heading6Char">
    <w:name w:val="Heading 6 Char"/>
    <w:basedOn w:val="DefaultParagraphFont"/>
    <w:link w:val="Heading6"/>
    <w:rsid w:val="00CF70BF"/>
    <w:rPr>
      <w:rFonts w:ascii="Arial" w:eastAsia="Times New Roman" w:hAnsi="Arial" w:cs="Times New Roman"/>
      <w:b/>
      <w:noProof/>
      <w:kern w:val="28"/>
      <w:sz w:val="32"/>
      <w:szCs w:val="20"/>
    </w:rPr>
  </w:style>
  <w:style w:type="character" w:customStyle="1" w:styleId="Heading7Char">
    <w:name w:val="Heading 7 Char"/>
    <w:basedOn w:val="DefaultParagraphFont"/>
    <w:link w:val="Heading7"/>
    <w:rsid w:val="00CF70BF"/>
    <w:rPr>
      <w:rFonts w:ascii="Arial" w:eastAsia="Times New Roman" w:hAnsi="Arial" w:cs="Times New Roman"/>
      <w:b/>
      <w:noProof/>
      <w:kern w:val="28"/>
      <w:sz w:val="26"/>
      <w:szCs w:val="20"/>
    </w:rPr>
  </w:style>
  <w:style w:type="character" w:customStyle="1" w:styleId="Heading8Char">
    <w:name w:val="Heading 8 Char"/>
    <w:basedOn w:val="DefaultParagraphFont"/>
    <w:link w:val="Heading8"/>
    <w:rsid w:val="00CF70BF"/>
    <w:rPr>
      <w:rFonts w:ascii="Arial" w:eastAsia="Times New Roman" w:hAnsi="Arial" w:cs="Times New Roman"/>
      <w:b/>
      <w:noProof/>
      <w:kern w:val="28"/>
      <w:sz w:val="24"/>
      <w:szCs w:val="20"/>
    </w:rPr>
  </w:style>
  <w:style w:type="character" w:customStyle="1" w:styleId="Heading9Char">
    <w:name w:val="Heading 9 Char"/>
    <w:basedOn w:val="DefaultParagraphFont"/>
    <w:link w:val="Heading9"/>
    <w:rsid w:val="00CF70BF"/>
    <w:rPr>
      <w:rFonts w:ascii="Arial" w:eastAsia="Times New Roman" w:hAnsi="Arial" w:cs="Times New Roman"/>
      <w:noProof/>
      <w:kern w:val="28"/>
      <w:sz w:val="24"/>
      <w:szCs w:val="20"/>
    </w:rPr>
  </w:style>
  <w:style w:type="paragraph" w:customStyle="1" w:styleId="InsideCoverText">
    <w:name w:val="Inside Cover Text"/>
    <w:basedOn w:val="Normal"/>
    <w:rsid w:val="00CF70BF"/>
    <w:pPr>
      <w:tabs>
        <w:tab w:val="left" w:pos="4536"/>
      </w:tabs>
      <w:spacing w:after="120"/>
    </w:pPr>
  </w:style>
  <w:style w:type="paragraph" w:styleId="Header">
    <w:name w:val="header"/>
    <w:basedOn w:val="Normal"/>
    <w:link w:val="HeaderChar"/>
    <w:rsid w:val="00CF70BF"/>
    <w:pPr>
      <w:pBdr>
        <w:bottom w:val="single" w:sz="4" w:space="1" w:color="auto"/>
      </w:pBdr>
      <w:tabs>
        <w:tab w:val="center" w:pos="4695"/>
        <w:tab w:val="right" w:pos="9390"/>
      </w:tabs>
    </w:pPr>
    <w:rPr>
      <w:sz w:val="18"/>
    </w:rPr>
  </w:style>
  <w:style w:type="character" w:customStyle="1" w:styleId="HeaderChar">
    <w:name w:val="Header Char"/>
    <w:basedOn w:val="DefaultParagraphFont"/>
    <w:link w:val="Header"/>
    <w:rsid w:val="00CF70BF"/>
    <w:rPr>
      <w:rFonts w:ascii="Arial" w:eastAsia="Times New Roman" w:hAnsi="Arial" w:cs="Times New Roman"/>
      <w:sz w:val="18"/>
      <w:szCs w:val="20"/>
    </w:rPr>
  </w:style>
  <w:style w:type="paragraph" w:styleId="Footer">
    <w:name w:val="footer"/>
    <w:basedOn w:val="Header"/>
    <w:link w:val="FooterChar"/>
    <w:rsid w:val="00CF70BF"/>
    <w:pPr>
      <w:pBdr>
        <w:bottom w:val="none" w:sz="0" w:space="0" w:color="auto"/>
      </w:pBdr>
    </w:pPr>
  </w:style>
  <w:style w:type="character" w:customStyle="1" w:styleId="FooterChar">
    <w:name w:val="Footer Char"/>
    <w:basedOn w:val="DefaultParagraphFont"/>
    <w:link w:val="Footer"/>
    <w:rsid w:val="00CF70BF"/>
    <w:rPr>
      <w:rFonts w:ascii="Arial" w:eastAsia="Times New Roman" w:hAnsi="Arial" w:cs="Times New Roman"/>
      <w:sz w:val="18"/>
      <w:szCs w:val="20"/>
    </w:rPr>
  </w:style>
  <w:style w:type="paragraph" w:styleId="Title">
    <w:name w:val="Title"/>
    <w:basedOn w:val="Normal"/>
    <w:link w:val="TitleChar"/>
    <w:qFormat/>
    <w:rsid w:val="00CF70BF"/>
    <w:pPr>
      <w:spacing w:after="240"/>
      <w:jc w:val="center"/>
      <w:outlineLvl w:val="0"/>
    </w:pPr>
    <w:rPr>
      <w:caps/>
      <w:kern w:val="28"/>
      <w:sz w:val="32"/>
    </w:rPr>
  </w:style>
  <w:style w:type="character" w:customStyle="1" w:styleId="TitleChar">
    <w:name w:val="Title Char"/>
    <w:basedOn w:val="DefaultParagraphFont"/>
    <w:link w:val="Title"/>
    <w:rsid w:val="00CF70BF"/>
    <w:rPr>
      <w:rFonts w:ascii="Arial" w:eastAsia="Times New Roman" w:hAnsi="Arial" w:cs="Times New Roman"/>
      <w:caps/>
      <w:kern w:val="28"/>
      <w:sz w:val="32"/>
      <w:szCs w:val="20"/>
    </w:rPr>
  </w:style>
  <w:style w:type="character" w:styleId="Strong">
    <w:name w:val="Strong"/>
    <w:qFormat/>
    <w:rsid w:val="00CF70BF"/>
    <w:rPr>
      <w:b/>
    </w:rPr>
  </w:style>
  <w:style w:type="paragraph" w:customStyle="1" w:styleId="CoverProjectName">
    <w:name w:val="Cover Project Name"/>
    <w:basedOn w:val="Normal"/>
    <w:rsid w:val="00CF70BF"/>
    <w:pPr>
      <w:jc w:val="center"/>
    </w:pPr>
    <w:rPr>
      <w:b/>
      <w:caps/>
      <w:sz w:val="40"/>
    </w:rPr>
  </w:style>
  <w:style w:type="character" w:styleId="Hyperlink">
    <w:name w:val="Hyperlink"/>
    <w:uiPriority w:val="99"/>
    <w:rsid w:val="00CF70BF"/>
    <w:rPr>
      <w:color w:val="0000FF"/>
      <w:u w:val="single"/>
    </w:rPr>
  </w:style>
  <w:style w:type="paragraph" w:styleId="TOC1">
    <w:name w:val="toc 1"/>
    <w:basedOn w:val="Normal"/>
    <w:next w:val="Normal"/>
    <w:uiPriority w:val="39"/>
    <w:rsid w:val="00CF70BF"/>
    <w:pPr>
      <w:tabs>
        <w:tab w:val="left" w:pos="1134"/>
        <w:tab w:val="right" w:pos="9390"/>
      </w:tabs>
      <w:spacing w:before="180" w:after="60"/>
      <w:ind w:left="1134" w:hanging="1134"/>
    </w:pPr>
    <w:rPr>
      <w:b/>
      <w:caps/>
      <w:noProof/>
      <w:sz w:val="24"/>
    </w:rPr>
  </w:style>
  <w:style w:type="paragraph" w:styleId="TOC2">
    <w:name w:val="toc 2"/>
    <w:basedOn w:val="TOC1"/>
    <w:next w:val="Normal"/>
    <w:uiPriority w:val="39"/>
    <w:rsid w:val="00CF70BF"/>
    <w:pPr>
      <w:spacing w:before="120"/>
    </w:pPr>
    <w:rPr>
      <w:caps w:val="0"/>
    </w:rPr>
  </w:style>
  <w:style w:type="paragraph" w:styleId="TOCHeading">
    <w:name w:val="TOC Heading"/>
    <w:basedOn w:val="Heading1"/>
    <w:next w:val="Normal"/>
    <w:uiPriority w:val="39"/>
    <w:unhideWhenUsed/>
    <w:qFormat/>
    <w:rsid w:val="00CF70BF"/>
    <w:pPr>
      <w:keepLines/>
      <w:numPr>
        <w:numId w:val="0"/>
      </w:numPr>
      <w:spacing w:before="240" w:after="0" w:line="259" w:lineRule="auto"/>
      <w:outlineLvl w:val="9"/>
    </w:pPr>
    <w:rPr>
      <w:rFonts w:asciiTheme="majorHAnsi" w:eastAsiaTheme="majorEastAsia" w:hAnsiTheme="majorHAnsi" w:cstheme="majorBidi"/>
      <w:b w:val="0"/>
      <w:noProof w:val="0"/>
      <w:color w:val="2E74B5" w:themeColor="accent1" w:themeShade="BF"/>
      <w:kern w:val="0"/>
      <w:szCs w:val="32"/>
      <w:lang w:val="en-US"/>
    </w:rPr>
  </w:style>
  <w:style w:type="paragraph" w:styleId="ListBullet2">
    <w:name w:val="List Bullet 2"/>
    <w:basedOn w:val="List2"/>
    <w:rsid w:val="008D4376"/>
    <w:pPr>
      <w:numPr>
        <w:numId w:val="5"/>
      </w:numPr>
      <w:tabs>
        <w:tab w:val="clear" w:pos="643"/>
        <w:tab w:val="num" w:pos="1134"/>
        <w:tab w:val="left" w:pos="2268"/>
      </w:tabs>
      <w:spacing w:after="240"/>
      <w:ind w:left="2268" w:hanging="567"/>
      <w:contextualSpacing w:val="0"/>
    </w:pPr>
  </w:style>
  <w:style w:type="paragraph" w:styleId="List2">
    <w:name w:val="List 2"/>
    <w:basedOn w:val="Normal"/>
    <w:uiPriority w:val="99"/>
    <w:semiHidden/>
    <w:unhideWhenUsed/>
    <w:rsid w:val="008D4376"/>
    <w:pPr>
      <w:ind w:left="566" w:hanging="283"/>
      <w:contextualSpacing/>
    </w:pPr>
  </w:style>
  <w:style w:type="paragraph" w:styleId="TOC3">
    <w:name w:val="toc 3"/>
    <w:basedOn w:val="Normal"/>
    <w:next w:val="Normal"/>
    <w:autoRedefine/>
    <w:uiPriority w:val="39"/>
    <w:unhideWhenUsed/>
    <w:rsid w:val="008D4376"/>
    <w:pPr>
      <w:spacing w:after="100"/>
      <w:ind w:left="440"/>
    </w:pPr>
  </w:style>
  <w:style w:type="table" w:styleId="TableGrid">
    <w:name w:val="Table Grid"/>
    <w:basedOn w:val="TableNormal"/>
    <w:uiPriority w:val="39"/>
    <w:rsid w:val="0021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A7235"/>
    <w:rPr>
      <w:color w:val="808080"/>
    </w:rPr>
  </w:style>
  <w:style w:type="paragraph" w:styleId="NormalWeb">
    <w:name w:val="Normal (Web)"/>
    <w:basedOn w:val="Normal"/>
    <w:uiPriority w:val="99"/>
    <w:semiHidden/>
    <w:unhideWhenUsed/>
    <w:rsid w:val="00A52793"/>
    <w:pPr>
      <w:spacing w:before="100" w:beforeAutospacing="1" w:after="100" w:afterAutospacing="1"/>
    </w:pPr>
    <w:rPr>
      <w:rFonts w:ascii="Times New Roman" w:eastAsiaTheme="minorEastAsia" w:hAnsi="Times New Roman"/>
      <w:sz w:val="24"/>
      <w:szCs w:val="24"/>
      <w:lang w:eastAsia="en-GB"/>
    </w:rPr>
  </w:style>
  <w:style w:type="paragraph" w:styleId="ListParagraph">
    <w:name w:val="List Paragraph"/>
    <w:basedOn w:val="Normal"/>
    <w:uiPriority w:val="34"/>
    <w:qFormat/>
    <w:rsid w:val="00162FC1"/>
    <w:pPr>
      <w:ind w:left="720"/>
      <w:contextualSpacing/>
    </w:pPr>
  </w:style>
  <w:style w:type="paragraph" w:styleId="Caption">
    <w:name w:val="caption"/>
    <w:basedOn w:val="Normal"/>
    <w:next w:val="Normal"/>
    <w:uiPriority w:val="35"/>
    <w:unhideWhenUsed/>
    <w:qFormat/>
    <w:rsid w:val="00A52621"/>
    <w:pPr>
      <w:spacing w:after="200"/>
    </w:pPr>
    <w:rPr>
      <w:i/>
      <w:iCs/>
      <w:color w:val="44546A" w:themeColor="text2"/>
      <w:sz w:val="18"/>
      <w:szCs w:val="18"/>
    </w:rPr>
  </w:style>
  <w:style w:type="paragraph" w:styleId="TableofFigures">
    <w:name w:val="table of figures"/>
    <w:basedOn w:val="Normal"/>
    <w:next w:val="Normal"/>
    <w:uiPriority w:val="99"/>
    <w:unhideWhenUsed/>
    <w:rsid w:val="00A52621"/>
  </w:style>
  <w:style w:type="paragraph" w:styleId="Bibliography">
    <w:name w:val="Bibliography"/>
    <w:basedOn w:val="Normal"/>
    <w:next w:val="Normal"/>
    <w:uiPriority w:val="37"/>
    <w:unhideWhenUsed/>
    <w:rsid w:val="00DB4D79"/>
  </w:style>
  <w:style w:type="character" w:styleId="UnresolvedMention">
    <w:name w:val="Unresolved Mention"/>
    <w:basedOn w:val="DefaultParagraphFont"/>
    <w:uiPriority w:val="99"/>
    <w:semiHidden/>
    <w:unhideWhenUsed/>
    <w:rsid w:val="00882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32">
      <w:bodyDiv w:val="1"/>
      <w:marLeft w:val="0"/>
      <w:marRight w:val="0"/>
      <w:marTop w:val="0"/>
      <w:marBottom w:val="0"/>
      <w:divBdr>
        <w:top w:val="none" w:sz="0" w:space="0" w:color="auto"/>
        <w:left w:val="none" w:sz="0" w:space="0" w:color="auto"/>
        <w:bottom w:val="none" w:sz="0" w:space="0" w:color="auto"/>
        <w:right w:val="none" w:sz="0" w:space="0" w:color="auto"/>
      </w:divBdr>
    </w:div>
    <w:div w:id="13574788">
      <w:bodyDiv w:val="1"/>
      <w:marLeft w:val="0"/>
      <w:marRight w:val="0"/>
      <w:marTop w:val="0"/>
      <w:marBottom w:val="0"/>
      <w:divBdr>
        <w:top w:val="none" w:sz="0" w:space="0" w:color="auto"/>
        <w:left w:val="none" w:sz="0" w:space="0" w:color="auto"/>
        <w:bottom w:val="none" w:sz="0" w:space="0" w:color="auto"/>
        <w:right w:val="none" w:sz="0" w:space="0" w:color="auto"/>
      </w:divBdr>
    </w:div>
    <w:div w:id="18706866">
      <w:bodyDiv w:val="1"/>
      <w:marLeft w:val="0"/>
      <w:marRight w:val="0"/>
      <w:marTop w:val="0"/>
      <w:marBottom w:val="0"/>
      <w:divBdr>
        <w:top w:val="none" w:sz="0" w:space="0" w:color="auto"/>
        <w:left w:val="none" w:sz="0" w:space="0" w:color="auto"/>
        <w:bottom w:val="none" w:sz="0" w:space="0" w:color="auto"/>
        <w:right w:val="none" w:sz="0" w:space="0" w:color="auto"/>
      </w:divBdr>
    </w:div>
    <w:div w:id="26223359">
      <w:bodyDiv w:val="1"/>
      <w:marLeft w:val="0"/>
      <w:marRight w:val="0"/>
      <w:marTop w:val="0"/>
      <w:marBottom w:val="0"/>
      <w:divBdr>
        <w:top w:val="none" w:sz="0" w:space="0" w:color="auto"/>
        <w:left w:val="none" w:sz="0" w:space="0" w:color="auto"/>
        <w:bottom w:val="none" w:sz="0" w:space="0" w:color="auto"/>
        <w:right w:val="none" w:sz="0" w:space="0" w:color="auto"/>
      </w:divBdr>
    </w:div>
    <w:div w:id="75202332">
      <w:bodyDiv w:val="1"/>
      <w:marLeft w:val="0"/>
      <w:marRight w:val="0"/>
      <w:marTop w:val="0"/>
      <w:marBottom w:val="0"/>
      <w:divBdr>
        <w:top w:val="none" w:sz="0" w:space="0" w:color="auto"/>
        <w:left w:val="none" w:sz="0" w:space="0" w:color="auto"/>
        <w:bottom w:val="none" w:sz="0" w:space="0" w:color="auto"/>
        <w:right w:val="none" w:sz="0" w:space="0" w:color="auto"/>
      </w:divBdr>
    </w:div>
    <w:div w:id="75826786">
      <w:bodyDiv w:val="1"/>
      <w:marLeft w:val="0"/>
      <w:marRight w:val="0"/>
      <w:marTop w:val="0"/>
      <w:marBottom w:val="0"/>
      <w:divBdr>
        <w:top w:val="none" w:sz="0" w:space="0" w:color="auto"/>
        <w:left w:val="none" w:sz="0" w:space="0" w:color="auto"/>
        <w:bottom w:val="none" w:sz="0" w:space="0" w:color="auto"/>
        <w:right w:val="none" w:sz="0" w:space="0" w:color="auto"/>
      </w:divBdr>
    </w:div>
    <w:div w:id="130632584">
      <w:bodyDiv w:val="1"/>
      <w:marLeft w:val="0"/>
      <w:marRight w:val="0"/>
      <w:marTop w:val="0"/>
      <w:marBottom w:val="0"/>
      <w:divBdr>
        <w:top w:val="none" w:sz="0" w:space="0" w:color="auto"/>
        <w:left w:val="none" w:sz="0" w:space="0" w:color="auto"/>
        <w:bottom w:val="none" w:sz="0" w:space="0" w:color="auto"/>
        <w:right w:val="none" w:sz="0" w:space="0" w:color="auto"/>
      </w:divBdr>
    </w:div>
    <w:div w:id="154417575">
      <w:bodyDiv w:val="1"/>
      <w:marLeft w:val="0"/>
      <w:marRight w:val="0"/>
      <w:marTop w:val="0"/>
      <w:marBottom w:val="0"/>
      <w:divBdr>
        <w:top w:val="none" w:sz="0" w:space="0" w:color="auto"/>
        <w:left w:val="none" w:sz="0" w:space="0" w:color="auto"/>
        <w:bottom w:val="none" w:sz="0" w:space="0" w:color="auto"/>
        <w:right w:val="none" w:sz="0" w:space="0" w:color="auto"/>
      </w:divBdr>
    </w:div>
    <w:div w:id="165946844">
      <w:bodyDiv w:val="1"/>
      <w:marLeft w:val="0"/>
      <w:marRight w:val="0"/>
      <w:marTop w:val="0"/>
      <w:marBottom w:val="0"/>
      <w:divBdr>
        <w:top w:val="none" w:sz="0" w:space="0" w:color="auto"/>
        <w:left w:val="none" w:sz="0" w:space="0" w:color="auto"/>
        <w:bottom w:val="none" w:sz="0" w:space="0" w:color="auto"/>
        <w:right w:val="none" w:sz="0" w:space="0" w:color="auto"/>
      </w:divBdr>
    </w:div>
    <w:div w:id="173881790">
      <w:bodyDiv w:val="1"/>
      <w:marLeft w:val="0"/>
      <w:marRight w:val="0"/>
      <w:marTop w:val="0"/>
      <w:marBottom w:val="0"/>
      <w:divBdr>
        <w:top w:val="none" w:sz="0" w:space="0" w:color="auto"/>
        <w:left w:val="none" w:sz="0" w:space="0" w:color="auto"/>
        <w:bottom w:val="none" w:sz="0" w:space="0" w:color="auto"/>
        <w:right w:val="none" w:sz="0" w:space="0" w:color="auto"/>
      </w:divBdr>
    </w:div>
    <w:div w:id="183062207">
      <w:bodyDiv w:val="1"/>
      <w:marLeft w:val="0"/>
      <w:marRight w:val="0"/>
      <w:marTop w:val="0"/>
      <w:marBottom w:val="0"/>
      <w:divBdr>
        <w:top w:val="none" w:sz="0" w:space="0" w:color="auto"/>
        <w:left w:val="none" w:sz="0" w:space="0" w:color="auto"/>
        <w:bottom w:val="none" w:sz="0" w:space="0" w:color="auto"/>
        <w:right w:val="none" w:sz="0" w:space="0" w:color="auto"/>
      </w:divBdr>
    </w:div>
    <w:div w:id="215091830">
      <w:bodyDiv w:val="1"/>
      <w:marLeft w:val="0"/>
      <w:marRight w:val="0"/>
      <w:marTop w:val="0"/>
      <w:marBottom w:val="0"/>
      <w:divBdr>
        <w:top w:val="none" w:sz="0" w:space="0" w:color="auto"/>
        <w:left w:val="none" w:sz="0" w:space="0" w:color="auto"/>
        <w:bottom w:val="none" w:sz="0" w:space="0" w:color="auto"/>
        <w:right w:val="none" w:sz="0" w:space="0" w:color="auto"/>
      </w:divBdr>
    </w:div>
    <w:div w:id="223952043">
      <w:bodyDiv w:val="1"/>
      <w:marLeft w:val="0"/>
      <w:marRight w:val="0"/>
      <w:marTop w:val="0"/>
      <w:marBottom w:val="0"/>
      <w:divBdr>
        <w:top w:val="none" w:sz="0" w:space="0" w:color="auto"/>
        <w:left w:val="none" w:sz="0" w:space="0" w:color="auto"/>
        <w:bottom w:val="none" w:sz="0" w:space="0" w:color="auto"/>
        <w:right w:val="none" w:sz="0" w:space="0" w:color="auto"/>
      </w:divBdr>
    </w:div>
    <w:div w:id="229852876">
      <w:bodyDiv w:val="1"/>
      <w:marLeft w:val="0"/>
      <w:marRight w:val="0"/>
      <w:marTop w:val="0"/>
      <w:marBottom w:val="0"/>
      <w:divBdr>
        <w:top w:val="none" w:sz="0" w:space="0" w:color="auto"/>
        <w:left w:val="none" w:sz="0" w:space="0" w:color="auto"/>
        <w:bottom w:val="none" w:sz="0" w:space="0" w:color="auto"/>
        <w:right w:val="none" w:sz="0" w:space="0" w:color="auto"/>
      </w:divBdr>
    </w:div>
    <w:div w:id="232356256">
      <w:bodyDiv w:val="1"/>
      <w:marLeft w:val="0"/>
      <w:marRight w:val="0"/>
      <w:marTop w:val="0"/>
      <w:marBottom w:val="0"/>
      <w:divBdr>
        <w:top w:val="none" w:sz="0" w:space="0" w:color="auto"/>
        <w:left w:val="none" w:sz="0" w:space="0" w:color="auto"/>
        <w:bottom w:val="none" w:sz="0" w:space="0" w:color="auto"/>
        <w:right w:val="none" w:sz="0" w:space="0" w:color="auto"/>
      </w:divBdr>
    </w:div>
    <w:div w:id="234584025">
      <w:bodyDiv w:val="1"/>
      <w:marLeft w:val="0"/>
      <w:marRight w:val="0"/>
      <w:marTop w:val="0"/>
      <w:marBottom w:val="0"/>
      <w:divBdr>
        <w:top w:val="none" w:sz="0" w:space="0" w:color="auto"/>
        <w:left w:val="none" w:sz="0" w:space="0" w:color="auto"/>
        <w:bottom w:val="none" w:sz="0" w:space="0" w:color="auto"/>
        <w:right w:val="none" w:sz="0" w:space="0" w:color="auto"/>
      </w:divBdr>
    </w:div>
    <w:div w:id="271673130">
      <w:bodyDiv w:val="1"/>
      <w:marLeft w:val="0"/>
      <w:marRight w:val="0"/>
      <w:marTop w:val="0"/>
      <w:marBottom w:val="0"/>
      <w:divBdr>
        <w:top w:val="none" w:sz="0" w:space="0" w:color="auto"/>
        <w:left w:val="none" w:sz="0" w:space="0" w:color="auto"/>
        <w:bottom w:val="none" w:sz="0" w:space="0" w:color="auto"/>
        <w:right w:val="none" w:sz="0" w:space="0" w:color="auto"/>
      </w:divBdr>
    </w:div>
    <w:div w:id="271716092">
      <w:bodyDiv w:val="1"/>
      <w:marLeft w:val="0"/>
      <w:marRight w:val="0"/>
      <w:marTop w:val="0"/>
      <w:marBottom w:val="0"/>
      <w:divBdr>
        <w:top w:val="none" w:sz="0" w:space="0" w:color="auto"/>
        <w:left w:val="none" w:sz="0" w:space="0" w:color="auto"/>
        <w:bottom w:val="none" w:sz="0" w:space="0" w:color="auto"/>
        <w:right w:val="none" w:sz="0" w:space="0" w:color="auto"/>
      </w:divBdr>
    </w:div>
    <w:div w:id="282151040">
      <w:bodyDiv w:val="1"/>
      <w:marLeft w:val="0"/>
      <w:marRight w:val="0"/>
      <w:marTop w:val="0"/>
      <w:marBottom w:val="0"/>
      <w:divBdr>
        <w:top w:val="none" w:sz="0" w:space="0" w:color="auto"/>
        <w:left w:val="none" w:sz="0" w:space="0" w:color="auto"/>
        <w:bottom w:val="none" w:sz="0" w:space="0" w:color="auto"/>
        <w:right w:val="none" w:sz="0" w:space="0" w:color="auto"/>
      </w:divBdr>
    </w:div>
    <w:div w:id="282153966">
      <w:bodyDiv w:val="1"/>
      <w:marLeft w:val="0"/>
      <w:marRight w:val="0"/>
      <w:marTop w:val="0"/>
      <w:marBottom w:val="0"/>
      <w:divBdr>
        <w:top w:val="none" w:sz="0" w:space="0" w:color="auto"/>
        <w:left w:val="none" w:sz="0" w:space="0" w:color="auto"/>
        <w:bottom w:val="none" w:sz="0" w:space="0" w:color="auto"/>
        <w:right w:val="none" w:sz="0" w:space="0" w:color="auto"/>
      </w:divBdr>
    </w:div>
    <w:div w:id="283581137">
      <w:bodyDiv w:val="1"/>
      <w:marLeft w:val="0"/>
      <w:marRight w:val="0"/>
      <w:marTop w:val="0"/>
      <w:marBottom w:val="0"/>
      <w:divBdr>
        <w:top w:val="none" w:sz="0" w:space="0" w:color="auto"/>
        <w:left w:val="none" w:sz="0" w:space="0" w:color="auto"/>
        <w:bottom w:val="none" w:sz="0" w:space="0" w:color="auto"/>
        <w:right w:val="none" w:sz="0" w:space="0" w:color="auto"/>
      </w:divBdr>
    </w:div>
    <w:div w:id="314797137">
      <w:bodyDiv w:val="1"/>
      <w:marLeft w:val="0"/>
      <w:marRight w:val="0"/>
      <w:marTop w:val="0"/>
      <w:marBottom w:val="0"/>
      <w:divBdr>
        <w:top w:val="none" w:sz="0" w:space="0" w:color="auto"/>
        <w:left w:val="none" w:sz="0" w:space="0" w:color="auto"/>
        <w:bottom w:val="none" w:sz="0" w:space="0" w:color="auto"/>
        <w:right w:val="none" w:sz="0" w:space="0" w:color="auto"/>
      </w:divBdr>
    </w:div>
    <w:div w:id="320815574">
      <w:bodyDiv w:val="1"/>
      <w:marLeft w:val="0"/>
      <w:marRight w:val="0"/>
      <w:marTop w:val="0"/>
      <w:marBottom w:val="0"/>
      <w:divBdr>
        <w:top w:val="none" w:sz="0" w:space="0" w:color="auto"/>
        <w:left w:val="none" w:sz="0" w:space="0" w:color="auto"/>
        <w:bottom w:val="none" w:sz="0" w:space="0" w:color="auto"/>
        <w:right w:val="none" w:sz="0" w:space="0" w:color="auto"/>
      </w:divBdr>
    </w:div>
    <w:div w:id="321323626">
      <w:bodyDiv w:val="1"/>
      <w:marLeft w:val="0"/>
      <w:marRight w:val="0"/>
      <w:marTop w:val="0"/>
      <w:marBottom w:val="0"/>
      <w:divBdr>
        <w:top w:val="none" w:sz="0" w:space="0" w:color="auto"/>
        <w:left w:val="none" w:sz="0" w:space="0" w:color="auto"/>
        <w:bottom w:val="none" w:sz="0" w:space="0" w:color="auto"/>
        <w:right w:val="none" w:sz="0" w:space="0" w:color="auto"/>
      </w:divBdr>
    </w:div>
    <w:div w:id="323436540">
      <w:bodyDiv w:val="1"/>
      <w:marLeft w:val="0"/>
      <w:marRight w:val="0"/>
      <w:marTop w:val="0"/>
      <w:marBottom w:val="0"/>
      <w:divBdr>
        <w:top w:val="none" w:sz="0" w:space="0" w:color="auto"/>
        <w:left w:val="none" w:sz="0" w:space="0" w:color="auto"/>
        <w:bottom w:val="none" w:sz="0" w:space="0" w:color="auto"/>
        <w:right w:val="none" w:sz="0" w:space="0" w:color="auto"/>
      </w:divBdr>
    </w:div>
    <w:div w:id="371418136">
      <w:bodyDiv w:val="1"/>
      <w:marLeft w:val="0"/>
      <w:marRight w:val="0"/>
      <w:marTop w:val="0"/>
      <w:marBottom w:val="0"/>
      <w:divBdr>
        <w:top w:val="none" w:sz="0" w:space="0" w:color="auto"/>
        <w:left w:val="none" w:sz="0" w:space="0" w:color="auto"/>
        <w:bottom w:val="none" w:sz="0" w:space="0" w:color="auto"/>
        <w:right w:val="none" w:sz="0" w:space="0" w:color="auto"/>
      </w:divBdr>
    </w:div>
    <w:div w:id="374156135">
      <w:bodyDiv w:val="1"/>
      <w:marLeft w:val="0"/>
      <w:marRight w:val="0"/>
      <w:marTop w:val="0"/>
      <w:marBottom w:val="0"/>
      <w:divBdr>
        <w:top w:val="none" w:sz="0" w:space="0" w:color="auto"/>
        <w:left w:val="none" w:sz="0" w:space="0" w:color="auto"/>
        <w:bottom w:val="none" w:sz="0" w:space="0" w:color="auto"/>
        <w:right w:val="none" w:sz="0" w:space="0" w:color="auto"/>
      </w:divBdr>
    </w:div>
    <w:div w:id="380326415">
      <w:bodyDiv w:val="1"/>
      <w:marLeft w:val="0"/>
      <w:marRight w:val="0"/>
      <w:marTop w:val="0"/>
      <w:marBottom w:val="0"/>
      <w:divBdr>
        <w:top w:val="none" w:sz="0" w:space="0" w:color="auto"/>
        <w:left w:val="none" w:sz="0" w:space="0" w:color="auto"/>
        <w:bottom w:val="none" w:sz="0" w:space="0" w:color="auto"/>
        <w:right w:val="none" w:sz="0" w:space="0" w:color="auto"/>
      </w:divBdr>
    </w:div>
    <w:div w:id="390545982">
      <w:bodyDiv w:val="1"/>
      <w:marLeft w:val="0"/>
      <w:marRight w:val="0"/>
      <w:marTop w:val="0"/>
      <w:marBottom w:val="0"/>
      <w:divBdr>
        <w:top w:val="none" w:sz="0" w:space="0" w:color="auto"/>
        <w:left w:val="none" w:sz="0" w:space="0" w:color="auto"/>
        <w:bottom w:val="none" w:sz="0" w:space="0" w:color="auto"/>
        <w:right w:val="none" w:sz="0" w:space="0" w:color="auto"/>
      </w:divBdr>
    </w:div>
    <w:div w:id="426312853">
      <w:bodyDiv w:val="1"/>
      <w:marLeft w:val="0"/>
      <w:marRight w:val="0"/>
      <w:marTop w:val="0"/>
      <w:marBottom w:val="0"/>
      <w:divBdr>
        <w:top w:val="none" w:sz="0" w:space="0" w:color="auto"/>
        <w:left w:val="none" w:sz="0" w:space="0" w:color="auto"/>
        <w:bottom w:val="none" w:sz="0" w:space="0" w:color="auto"/>
        <w:right w:val="none" w:sz="0" w:space="0" w:color="auto"/>
      </w:divBdr>
    </w:div>
    <w:div w:id="503473873">
      <w:bodyDiv w:val="1"/>
      <w:marLeft w:val="0"/>
      <w:marRight w:val="0"/>
      <w:marTop w:val="0"/>
      <w:marBottom w:val="0"/>
      <w:divBdr>
        <w:top w:val="none" w:sz="0" w:space="0" w:color="auto"/>
        <w:left w:val="none" w:sz="0" w:space="0" w:color="auto"/>
        <w:bottom w:val="none" w:sz="0" w:space="0" w:color="auto"/>
        <w:right w:val="none" w:sz="0" w:space="0" w:color="auto"/>
      </w:divBdr>
    </w:div>
    <w:div w:id="549848699">
      <w:bodyDiv w:val="1"/>
      <w:marLeft w:val="0"/>
      <w:marRight w:val="0"/>
      <w:marTop w:val="0"/>
      <w:marBottom w:val="0"/>
      <w:divBdr>
        <w:top w:val="none" w:sz="0" w:space="0" w:color="auto"/>
        <w:left w:val="none" w:sz="0" w:space="0" w:color="auto"/>
        <w:bottom w:val="none" w:sz="0" w:space="0" w:color="auto"/>
        <w:right w:val="none" w:sz="0" w:space="0" w:color="auto"/>
      </w:divBdr>
    </w:div>
    <w:div w:id="586963876">
      <w:bodyDiv w:val="1"/>
      <w:marLeft w:val="0"/>
      <w:marRight w:val="0"/>
      <w:marTop w:val="0"/>
      <w:marBottom w:val="0"/>
      <w:divBdr>
        <w:top w:val="none" w:sz="0" w:space="0" w:color="auto"/>
        <w:left w:val="none" w:sz="0" w:space="0" w:color="auto"/>
        <w:bottom w:val="none" w:sz="0" w:space="0" w:color="auto"/>
        <w:right w:val="none" w:sz="0" w:space="0" w:color="auto"/>
      </w:divBdr>
    </w:div>
    <w:div w:id="597910716">
      <w:bodyDiv w:val="1"/>
      <w:marLeft w:val="0"/>
      <w:marRight w:val="0"/>
      <w:marTop w:val="0"/>
      <w:marBottom w:val="0"/>
      <w:divBdr>
        <w:top w:val="none" w:sz="0" w:space="0" w:color="auto"/>
        <w:left w:val="none" w:sz="0" w:space="0" w:color="auto"/>
        <w:bottom w:val="none" w:sz="0" w:space="0" w:color="auto"/>
        <w:right w:val="none" w:sz="0" w:space="0" w:color="auto"/>
      </w:divBdr>
    </w:div>
    <w:div w:id="604579134">
      <w:bodyDiv w:val="1"/>
      <w:marLeft w:val="0"/>
      <w:marRight w:val="0"/>
      <w:marTop w:val="0"/>
      <w:marBottom w:val="0"/>
      <w:divBdr>
        <w:top w:val="none" w:sz="0" w:space="0" w:color="auto"/>
        <w:left w:val="none" w:sz="0" w:space="0" w:color="auto"/>
        <w:bottom w:val="none" w:sz="0" w:space="0" w:color="auto"/>
        <w:right w:val="none" w:sz="0" w:space="0" w:color="auto"/>
      </w:divBdr>
    </w:div>
    <w:div w:id="624386064">
      <w:bodyDiv w:val="1"/>
      <w:marLeft w:val="0"/>
      <w:marRight w:val="0"/>
      <w:marTop w:val="0"/>
      <w:marBottom w:val="0"/>
      <w:divBdr>
        <w:top w:val="none" w:sz="0" w:space="0" w:color="auto"/>
        <w:left w:val="none" w:sz="0" w:space="0" w:color="auto"/>
        <w:bottom w:val="none" w:sz="0" w:space="0" w:color="auto"/>
        <w:right w:val="none" w:sz="0" w:space="0" w:color="auto"/>
      </w:divBdr>
    </w:div>
    <w:div w:id="641008716">
      <w:bodyDiv w:val="1"/>
      <w:marLeft w:val="0"/>
      <w:marRight w:val="0"/>
      <w:marTop w:val="0"/>
      <w:marBottom w:val="0"/>
      <w:divBdr>
        <w:top w:val="none" w:sz="0" w:space="0" w:color="auto"/>
        <w:left w:val="none" w:sz="0" w:space="0" w:color="auto"/>
        <w:bottom w:val="none" w:sz="0" w:space="0" w:color="auto"/>
        <w:right w:val="none" w:sz="0" w:space="0" w:color="auto"/>
      </w:divBdr>
    </w:div>
    <w:div w:id="645091140">
      <w:bodyDiv w:val="1"/>
      <w:marLeft w:val="0"/>
      <w:marRight w:val="0"/>
      <w:marTop w:val="0"/>
      <w:marBottom w:val="0"/>
      <w:divBdr>
        <w:top w:val="none" w:sz="0" w:space="0" w:color="auto"/>
        <w:left w:val="none" w:sz="0" w:space="0" w:color="auto"/>
        <w:bottom w:val="none" w:sz="0" w:space="0" w:color="auto"/>
        <w:right w:val="none" w:sz="0" w:space="0" w:color="auto"/>
      </w:divBdr>
    </w:div>
    <w:div w:id="650259407">
      <w:bodyDiv w:val="1"/>
      <w:marLeft w:val="0"/>
      <w:marRight w:val="0"/>
      <w:marTop w:val="0"/>
      <w:marBottom w:val="0"/>
      <w:divBdr>
        <w:top w:val="none" w:sz="0" w:space="0" w:color="auto"/>
        <w:left w:val="none" w:sz="0" w:space="0" w:color="auto"/>
        <w:bottom w:val="none" w:sz="0" w:space="0" w:color="auto"/>
        <w:right w:val="none" w:sz="0" w:space="0" w:color="auto"/>
      </w:divBdr>
    </w:div>
    <w:div w:id="654143758">
      <w:bodyDiv w:val="1"/>
      <w:marLeft w:val="0"/>
      <w:marRight w:val="0"/>
      <w:marTop w:val="0"/>
      <w:marBottom w:val="0"/>
      <w:divBdr>
        <w:top w:val="none" w:sz="0" w:space="0" w:color="auto"/>
        <w:left w:val="none" w:sz="0" w:space="0" w:color="auto"/>
        <w:bottom w:val="none" w:sz="0" w:space="0" w:color="auto"/>
        <w:right w:val="none" w:sz="0" w:space="0" w:color="auto"/>
      </w:divBdr>
    </w:div>
    <w:div w:id="670908794">
      <w:bodyDiv w:val="1"/>
      <w:marLeft w:val="0"/>
      <w:marRight w:val="0"/>
      <w:marTop w:val="0"/>
      <w:marBottom w:val="0"/>
      <w:divBdr>
        <w:top w:val="none" w:sz="0" w:space="0" w:color="auto"/>
        <w:left w:val="none" w:sz="0" w:space="0" w:color="auto"/>
        <w:bottom w:val="none" w:sz="0" w:space="0" w:color="auto"/>
        <w:right w:val="none" w:sz="0" w:space="0" w:color="auto"/>
      </w:divBdr>
    </w:div>
    <w:div w:id="672562343">
      <w:bodyDiv w:val="1"/>
      <w:marLeft w:val="0"/>
      <w:marRight w:val="0"/>
      <w:marTop w:val="0"/>
      <w:marBottom w:val="0"/>
      <w:divBdr>
        <w:top w:val="none" w:sz="0" w:space="0" w:color="auto"/>
        <w:left w:val="none" w:sz="0" w:space="0" w:color="auto"/>
        <w:bottom w:val="none" w:sz="0" w:space="0" w:color="auto"/>
        <w:right w:val="none" w:sz="0" w:space="0" w:color="auto"/>
      </w:divBdr>
    </w:div>
    <w:div w:id="683366282">
      <w:bodyDiv w:val="1"/>
      <w:marLeft w:val="0"/>
      <w:marRight w:val="0"/>
      <w:marTop w:val="0"/>
      <w:marBottom w:val="0"/>
      <w:divBdr>
        <w:top w:val="none" w:sz="0" w:space="0" w:color="auto"/>
        <w:left w:val="none" w:sz="0" w:space="0" w:color="auto"/>
        <w:bottom w:val="none" w:sz="0" w:space="0" w:color="auto"/>
        <w:right w:val="none" w:sz="0" w:space="0" w:color="auto"/>
      </w:divBdr>
    </w:div>
    <w:div w:id="688724638">
      <w:bodyDiv w:val="1"/>
      <w:marLeft w:val="0"/>
      <w:marRight w:val="0"/>
      <w:marTop w:val="0"/>
      <w:marBottom w:val="0"/>
      <w:divBdr>
        <w:top w:val="none" w:sz="0" w:space="0" w:color="auto"/>
        <w:left w:val="none" w:sz="0" w:space="0" w:color="auto"/>
        <w:bottom w:val="none" w:sz="0" w:space="0" w:color="auto"/>
        <w:right w:val="none" w:sz="0" w:space="0" w:color="auto"/>
      </w:divBdr>
    </w:div>
    <w:div w:id="699550880">
      <w:bodyDiv w:val="1"/>
      <w:marLeft w:val="0"/>
      <w:marRight w:val="0"/>
      <w:marTop w:val="0"/>
      <w:marBottom w:val="0"/>
      <w:divBdr>
        <w:top w:val="none" w:sz="0" w:space="0" w:color="auto"/>
        <w:left w:val="none" w:sz="0" w:space="0" w:color="auto"/>
        <w:bottom w:val="none" w:sz="0" w:space="0" w:color="auto"/>
        <w:right w:val="none" w:sz="0" w:space="0" w:color="auto"/>
      </w:divBdr>
    </w:div>
    <w:div w:id="724571836">
      <w:bodyDiv w:val="1"/>
      <w:marLeft w:val="0"/>
      <w:marRight w:val="0"/>
      <w:marTop w:val="0"/>
      <w:marBottom w:val="0"/>
      <w:divBdr>
        <w:top w:val="none" w:sz="0" w:space="0" w:color="auto"/>
        <w:left w:val="none" w:sz="0" w:space="0" w:color="auto"/>
        <w:bottom w:val="none" w:sz="0" w:space="0" w:color="auto"/>
        <w:right w:val="none" w:sz="0" w:space="0" w:color="auto"/>
      </w:divBdr>
    </w:div>
    <w:div w:id="730537218">
      <w:bodyDiv w:val="1"/>
      <w:marLeft w:val="0"/>
      <w:marRight w:val="0"/>
      <w:marTop w:val="0"/>
      <w:marBottom w:val="0"/>
      <w:divBdr>
        <w:top w:val="none" w:sz="0" w:space="0" w:color="auto"/>
        <w:left w:val="none" w:sz="0" w:space="0" w:color="auto"/>
        <w:bottom w:val="none" w:sz="0" w:space="0" w:color="auto"/>
        <w:right w:val="none" w:sz="0" w:space="0" w:color="auto"/>
      </w:divBdr>
    </w:div>
    <w:div w:id="775910070">
      <w:bodyDiv w:val="1"/>
      <w:marLeft w:val="0"/>
      <w:marRight w:val="0"/>
      <w:marTop w:val="0"/>
      <w:marBottom w:val="0"/>
      <w:divBdr>
        <w:top w:val="none" w:sz="0" w:space="0" w:color="auto"/>
        <w:left w:val="none" w:sz="0" w:space="0" w:color="auto"/>
        <w:bottom w:val="none" w:sz="0" w:space="0" w:color="auto"/>
        <w:right w:val="none" w:sz="0" w:space="0" w:color="auto"/>
      </w:divBdr>
    </w:div>
    <w:div w:id="781189330">
      <w:bodyDiv w:val="1"/>
      <w:marLeft w:val="0"/>
      <w:marRight w:val="0"/>
      <w:marTop w:val="0"/>
      <w:marBottom w:val="0"/>
      <w:divBdr>
        <w:top w:val="none" w:sz="0" w:space="0" w:color="auto"/>
        <w:left w:val="none" w:sz="0" w:space="0" w:color="auto"/>
        <w:bottom w:val="none" w:sz="0" w:space="0" w:color="auto"/>
        <w:right w:val="none" w:sz="0" w:space="0" w:color="auto"/>
      </w:divBdr>
    </w:div>
    <w:div w:id="792988598">
      <w:bodyDiv w:val="1"/>
      <w:marLeft w:val="0"/>
      <w:marRight w:val="0"/>
      <w:marTop w:val="0"/>
      <w:marBottom w:val="0"/>
      <w:divBdr>
        <w:top w:val="none" w:sz="0" w:space="0" w:color="auto"/>
        <w:left w:val="none" w:sz="0" w:space="0" w:color="auto"/>
        <w:bottom w:val="none" w:sz="0" w:space="0" w:color="auto"/>
        <w:right w:val="none" w:sz="0" w:space="0" w:color="auto"/>
      </w:divBdr>
    </w:div>
    <w:div w:id="845755283">
      <w:bodyDiv w:val="1"/>
      <w:marLeft w:val="0"/>
      <w:marRight w:val="0"/>
      <w:marTop w:val="0"/>
      <w:marBottom w:val="0"/>
      <w:divBdr>
        <w:top w:val="none" w:sz="0" w:space="0" w:color="auto"/>
        <w:left w:val="none" w:sz="0" w:space="0" w:color="auto"/>
        <w:bottom w:val="none" w:sz="0" w:space="0" w:color="auto"/>
        <w:right w:val="none" w:sz="0" w:space="0" w:color="auto"/>
      </w:divBdr>
    </w:div>
    <w:div w:id="877397058">
      <w:bodyDiv w:val="1"/>
      <w:marLeft w:val="0"/>
      <w:marRight w:val="0"/>
      <w:marTop w:val="0"/>
      <w:marBottom w:val="0"/>
      <w:divBdr>
        <w:top w:val="none" w:sz="0" w:space="0" w:color="auto"/>
        <w:left w:val="none" w:sz="0" w:space="0" w:color="auto"/>
        <w:bottom w:val="none" w:sz="0" w:space="0" w:color="auto"/>
        <w:right w:val="none" w:sz="0" w:space="0" w:color="auto"/>
      </w:divBdr>
    </w:div>
    <w:div w:id="894511888">
      <w:bodyDiv w:val="1"/>
      <w:marLeft w:val="0"/>
      <w:marRight w:val="0"/>
      <w:marTop w:val="0"/>
      <w:marBottom w:val="0"/>
      <w:divBdr>
        <w:top w:val="none" w:sz="0" w:space="0" w:color="auto"/>
        <w:left w:val="none" w:sz="0" w:space="0" w:color="auto"/>
        <w:bottom w:val="none" w:sz="0" w:space="0" w:color="auto"/>
        <w:right w:val="none" w:sz="0" w:space="0" w:color="auto"/>
      </w:divBdr>
    </w:div>
    <w:div w:id="897790763">
      <w:bodyDiv w:val="1"/>
      <w:marLeft w:val="0"/>
      <w:marRight w:val="0"/>
      <w:marTop w:val="0"/>
      <w:marBottom w:val="0"/>
      <w:divBdr>
        <w:top w:val="none" w:sz="0" w:space="0" w:color="auto"/>
        <w:left w:val="none" w:sz="0" w:space="0" w:color="auto"/>
        <w:bottom w:val="none" w:sz="0" w:space="0" w:color="auto"/>
        <w:right w:val="none" w:sz="0" w:space="0" w:color="auto"/>
      </w:divBdr>
    </w:div>
    <w:div w:id="900092790">
      <w:bodyDiv w:val="1"/>
      <w:marLeft w:val="0"/>
      <w:marRight w:val="0"/>
      <w:marTop w:val="0"/>
      <w:marBottom w:val="0"/>
      <w:divBdr>
        <w:top w:val="none" w:sz="0" w:space="0" w:color="auto"/>
        <w:left w:val="none" w:sz="0" w:space="0" w:color="auto"/>
        <w:bottom w:val="none" w:sz="0" w:space="0" w:color="auto"/>
        <w:right w:val="none" w:sz="0" w:space="0" w:color="auto"/>
      </w:divBdr>
    </w:div>
    <w:div w:id="938754874">
      <w:bodyDiv w:val="1"/>
      <w:marLeft w:val="0"/>
      <w:marRight w:val="0"/>
      <w:marTop w:val="0"/>
      <w:marBottom w:val="0"/>
      <w:divBdr>
        <w:top w:val="none" w:sz="0" w:space="0" w:color="auto"/>
        <w:left w:val="none" w:sz="0" w:space="0" w:color="auto"/>
        <w:bottom w:val="none" w:sz="0" w:space="0" w:color="auto"/>
        <w:right w:val="none" w:sz="0" w:space="0" w:color="auto"/>
      </w:divBdr>
    </w:div>
    <w:div w:id="946931079">
      <w:bodyDiv w:val="1"/>
      <w:marLeft w:val="0"/>
      <w:marRight w:val="0"/>
      <w:marTop w:val="0"/>
      <w:marBottom w:val="0"/>
      <w:divBdr>
        <w:top w:val="none" w:sz="0" w:space="0" w:color="auto"/>
        <w:left w:val="none" w:sz="0" w:space="0" w:color="auto"/>
        <w:bottom w:val="none" w:sz="0" w:space="0" w:color="auto"/>
        <w:right w:val="none" w:sz="0" w:space="0" w:color="auto"/>
      </w:divBdr>
    </w:div>
    <w:div w:id="971524156">
      <w:bodyDiv w:val="1"/>
      <w:marLeft w:val="0"/>
      <w:marRight w:val="0"/>
      <w:marTop w:val="0"/>
      <w:marBottom w:val="0"/>
      <w:divBdr>
        <w:top w:val="none" w:sz="0" w:space="0" w:color="auto"/>
        <w:left w:val="none" w:sz="0" w:space="0" w:color="auto"/>
        <w:bottom w:val="none" w:sz="0" w:space="0" w:color="auto"/>
        <w:right w:val="none" w:sz="0" w:space="0" w:color="auto"/>
      </w:divBdr>
    </w:div>
    <w:div w:id="989284091">
      <w:bodyDiv w:val="1"/>
      <w:marLeft w:val="0"/>
      <w:marRight w:val="0"/>
      <w:marTop w:val="0"/>
      <w:marBottom w:val="0"/>
      <w:divBdr>
        <w:top w:val="none" w:sz="0" w:space="0" w:color="auto"/>
        <w:left w:val="none" w:sz="0" w:space="0" w:color="auto"/>
        <w:bottom w:val="none" w:sz="0" w:space="0" w:color="auto"/>
        <w:right w:val="none" w:sz="0" w:space="0" w:color="auto"/>
      </w:divBdr>
    </w:div>
    <w:div w:id="990601005">
      <w:bodyDiv w:val="1"/>
      <w:marLeft w:val="0"/>
      <w:marRight w:val="0"/>
      <w:marTop w:val="0"/>
      <w:marBottom w:val="0"/>
      <w:divBdr>
        <w:top w:val="none" w:sz="0" w:space="0" w:color="auto"/>
        <w:left w:val="none" w:sz="0" w:space="0" w:color="auto"/>
        <w:bottom w:val="none" w:sz="0" w:space="0" w:color="auto"/>
        <w:right w:val="none" w:sz="0" w:space="0" w:color="auto"/>
      </w:divBdr>
    </w:div>
    <w:div w:id="992443490">
      <w:bodyDiv w:val="1"/>
      <w:marLeft w:val="0"/>
      <w:marRight w:val="0"/>
      <w:marTop w:val="0"/>
      <w:marBottom w:val="0"/>
      <w:divBdr>
        <w:top w:val="none" w:sz="0" w:space="0" w:color="auto"/>
        <w:left w:val="none" w:sz="0" w:space="0" w:color="auto"/>
        <w:bottom w:val="none" w:sz="0" w:space="0" w:color="auto"/>
        <w:right w:val="none" w:sz="0" w:space="0" w:color="auto"/>
      </w:divBdr>
    </w:div>
    <w:div w:id="1005861402">
      <w:bodyDiv w:val="1"/>
      <w:marLeft w:val="0"/>
      <w:marRight w:val="0"/>
      <w:marTop w:val="0"/>
      <w:marBottom w:val="0"/>
      <w:divBdr>
        <w:top w:val="none" w:sz="0" w:space="0" w:color="auto"/>
        <w:left w:val="none" w:sz="0" w:space="0" w:color="auto"/>
        <w:bottom w:val="none" w:sz="0" w:space="0" w:color="auto"/>
        <w:right w:val="none" w:sz="0" w:space="0" w:color="auto"/>
      </w:divBdr>
    </w:div>
    <w:div w:id="1026979386">
      <w:bodyDiv w:val="1"/>
      <w:marLeft w:val="0"/>
      <w:marRight w:val="0"/>
      <w:marTop w:val="0"/>
      <w:marBottom w:val="0"/>
      <w:divBdr>
        <w:top w:val="none" w:sz="0" w:space="0" w:color="auto"/>
        <w:left w:val="none" w:sz="0" w:space="0" w:color="auto"/>
        <w:bottom w:val="none" w:sz="0" w:space="0" w:color="auto"/>
        <w:right w:val="none" w:sz="0" w:space="0" w:color="auto"/>
      </w:divBdr>
    </w:div>
    <w:div w:id="1040788286">
      <w:bodyDiv w:val="1"/>
      <w:marLeft w:val="0"/>
      <w:marRight w:val="0"/>
      <w:marTop w:val="0"/>
      <w:marBottom w:val="0"/>
      <w:divBdr>
        <w:top w:val="none" w:sz="0" w:space="0" w:color="auto"/>
        <w:left w:val="none" w:sz="0" w:space="0" w:color="auto"/>
        <w:bottom w:val="none" w:sz="0" w:space="0" w:color="auto"/>
        <w:right w:val="none" w:sz="0" w:space="0" w:color="auto"/>
      </w:divBdr>
    </w:div>
    <w:div w:id="1041444925">
      <w:bodyDiv w:val="1"/>
      <w:marLeft w:val="0"/>
      <w:marRight w:val="0"/>
      <w:marTop w:val="0"/>
      <w:marBottom w:val="0"/>
      <w:divBdr>
        <w:top w:val="none" w:sz="0" w:space="0" w:color="auto"/>
        <w:left w:val="none" w:sz="0" w:space="0" w:color="auto"/>
        <w:bottom w:val="none" w:sz="0" w:space="0" w:color="auto"/>
        <w:right w:val="none" w:sz="0" w:space="0" w:color="auto"/>
      </w:divBdr>
    </w:div>
    <w:div w:id="1094597108">
      <w:bodyDiv w:val="1"/>
      <w:marLeft w:val="0"/>
      <w:marRight w:val="0"/>
      <w:marTop w:val="0"/>
      <w:marBottom w:val="0"/>
      <w:divBdr>
        <w:top w:val="none" w:sz="0" w:space="0" w:color="auto"/>
        <w:left w:val="none" w:sz="0" w:space="0" w:color="auto"/>
        <w:bottom w:val="none" w:sz="0" w:space="0" w:color="auto"/>
        <w:right w:val="none" w:sz="0" w:space="0" w:color="auto"/>
      </w:divBdr>
    </w:div>
    <w:div w:id="1099906838">
      <w:bodyDiv w:val="1"/>
      <w:marLeft w:val="0"/>
      <w:marRight w:val="0"/>
      <w:marTop w:val="0"/>
      <w:marBottom w:val="0"/>
      <w:divBdr>
        <w:top w:val="none" w:sz="0" w:space="0" w:color="auto"/>
        <w:left w:val="none" w:sz="0" w:space="0" w:color="auto"/>
        <w:bottom w:val="none" w:sz="0" w:space="0" w:color="auto"/>
        <w:right w:val="none" w:sz="0" w:space="0" w:color="auto"/>
      </w:divBdr>
    </w:div>
    <w:div w:id="1122653366">
      <w:bodyDiv w:val="1"/>
      <w:marLeft w:val="0"/>
      <w:marRight w:val="0"/>
      <w:marTop w:val="0"/>
      <w:marBottom w:val="0"/>
      <w:divBdr>
        <w:top w:val="none" w:sz="0" w:space="0" w:color="auto"/>
        <w:left w:val="none" w:sz="0" w:space="0" w:color="auto"/>
        <w:bottom w:val="none" w:sz="0" w:space="0" w:color="auto"/>
        <w:right w:val="none" w:sz="0" w:space="0" w:color="auto"/>
      </w:divBdr>
    </w:div>
    <w:div w:id="1138962210">
      <w:bodyDiv w:val="1"/>
      <w:marLeft w:val="0"/>
      <w:marRight w:val="0"/>
      <w:marTop w:val="0"/>
      <w:marBottom w:val="0"/>
      <w:divBdr>
        <w:top w:val="none" w:sz="0" w:space="0" w:color="auto"/>
        <w:left w:val="none" w:sz="0" w:space="0" w:color="auto"/>
        <w:bottom w:val="none" w:sz="0" w:space="0" w:color="auto"/>
        <w:right w:val="none" w:sz="0" w:space="0" w:color="auto"/>
      </w:divBdr>
    </w:div>
    <w:div w:id="1186938677">
      <w:bodyDiv w:val="1"/>
      <w:marLeft w:val="0"/>
      <w:marRight w:val="0"/>
      <w:marTop w:val="0"/>
      <w:marBottom w:val="0"/>
      <w:divBdr>
        <w:top w:val="none" w:sz="0" w:space="0" w:color="auto"/>
        <w:left w:val="none" w:sz="0" w:space="0" w:color="auto"/>
        <w:bottom w:val="none" w:sz="0" w:space="0" w:color="auto"/>
        <w:right w:val="none" w:sz="0" w:space="0" w:color="auto"/>
      </w:divBdr>
    </w:div>
    <w:div w:id="1197087536">
      <w:bodyDiv w:val="1"/>
      <w:marLeft w:val="0"/>
      <w:marRight w:val="0"/>
      <w:marTop w:val="0"/>
      <w:marBottom w:val="0"/>
      <w:divBdr>
        <w:top w:val="none" w:sz="0" w:space="0" w:color="auto"/>
        <w:left w:val="none" w:sz="0" w:space="0" w:color="auto"/>
        <w:bottom w:val="none" w:sz="0" w:space="0" w:color="auto"/>
        <w:right w:val="none" w:sz="0" w:space="0" w:color="auto"/>
      </w:divBdr>
    </w:div>
    <w:div w:id="1210261015">
      <w:bodyDiv w:val="1"/>
      <w:marLeft w:val="0"/>
      <w:marRight w:val="0"/>
      <w:marTop w:val="0"/>
      <w:marBottom w:val="0"/>
      <w:divBdr>
        <w:top w:val="none" w:sz="0" w:space="0" w:color="auto"/>
        <w:left w:val="none" w:sz="0" w:space="0" w:color="auto"/>
        <w:bottom w:val="none" w:sz="0" w:space="0" w:color="auto"/>
        <w:right w:val="none" w:sz="0" w:space="0" w:color="auto"/>
      </w:divBdr>
    </w:div>
    <w:div w:id="1273317477">
      <w:bodyDiv w:val="1"/>
      <w:marLeft w:val="0"/>
      <w:marRight w:val="0"/>
      <w:marTop w:val="0"/>
      <w:marBottom w:val="0"/>
      <w:divBdr>
        <w:top w:val="none" w:sz="0" w:space="0" w:color="auto"/>
        <w:left w:val="none" w:sz="0" w:space="0" w:color="auto"/>
        <w:bottom w:val="none" w:sz="0" w:space="0" w:color="auto"/>
        <w:right w:val="none" w:sz="0" w:space="0" w:color="auto"/>
      </w:divBdr>
    </w:div>
    <w:div w:id="1299144693">
      <w:bodyDiv w:val="1"/>
      <w:marLeft w:val="0"/>
      <w:marRight w:val="0"/>
      <w:marTop w:val="0"/>
      <w:marBottom w:val="0"/>
      <w:divBdr>
        <w:top w:val="none" w:sz="0" w:space="0" w:color="auto"/>
        <w:left w:val="none" w:sz="0" w:space="0" w:color="auto"/>
        <w:bottom w:val="none" w:sz="0" w:space="0" w:color="auto"/>
        <w:right w:val="none" w:sz="0" w:space="0" w:color="auto"/>
      </w:divBdr>
    </w:div>
    <w:div w:id="1301498591">
      <w:bodyDiv w:val="1"/>
      <w:marLeft w:val="0"/>
      <w:marRight w:val="0"/>
      <w:marTop w:val="0"/>
      <w:marBottom w:val="0"/>
      <w:divBdr>
        <w:top w:val="none" w:sz="0" w:space="0" w:color="auto"/>
        <w:left w:val="none" w:sz="0" w:space="0" w:color="auto"/>
        <w:bottom w:val="none" w:sz="0" w:space="0" w:color="auto"/>
        <w:right w:val="none" w:sz="0" w:space="0" w:color="auto"/>
      </w:divBdr>
    </w:div>
    <w:div w:id="1332679397">
      <w:bodyDiv w:val="1"/>
      <w:marLeft w:val="0"/>
      <w:marRight w:val="0"/>
      <w:marTop w:val="0"/>
      <w:marBottom w:val="0"/>
      <w:divBdr>
        <w:top w:val="none" w:sz="0" w:space="0" w:color="auto"/>
        <w:left w:val="none" w:sz="0" w:space="0" w:color="auto"/>
        <w:bottom w:val="none" w:sz="0" w:space="0" w:color="auto"/>
        <w:right w:val="none" w:sz="0" w:space="0" w:color="auto"/>
      </w:divBdr>
    </w:div>
    <w:div w:id="1369989364">
      <w:bodyDiv w:val="1"/>
      <w:marLeft w:val="0"/>
      <w:marRight w:val="0"/>
      <w:marTop w:val="0"/>
      <w:marBottom w:val="0"/>
      <w:divBdr>
        <w:top w:val="none" w:sz="0" w:space="0" w:color="auto"/>
        <w:left w:val="none" w:sz="0" w:space="0" w:color="auto"/>
        <w:bottom w:val="none" w:sz="0" w:space="0" w:color="auto"/>
        <w:right w:val="none" w:sz="0" w:space="0" w:color="auto"/>
      </w:divBdr>
    </w:div>
    <w:div w:id="1378772752">
      <w:bodyDiv w:val="1"/>
      <w:marLeft w:val="0"/>
      <w:marRight w:val="0"/>
      <w:marTop w:val="0"/>
      <w:marBottom w:val="0"/>
      <w:divBdr>
        <w:top w:val="none" w:sz="0" w:space="0" w:color="auto"/>
        <w:left w:val="none" w:sz="0" w:space="0" w:color="auto"/>
        <w:bottom w:val="none" w:sz="0" w:space="0" w:color="auto"/>
        <w:right w:val="none" w:sz="0" w:space="0" w:color="auto"/>
      </w:divBdr>
    </w:div>
    <w:div w:id="1383670658">
      <w:bodyDiv w:val="1"/>
      <w:marLeft w:val="0"/>
      <w:marRight w:val="0"/>
      <w:marTop w:val="0"/>
      <w:marBottom w:val="0"/>
      <w:divBdr>
        <w:top w:val="none" w:sz="0" w:space="0" w:color="auto"/>
        <w:left w:val="none" w:sz="0" w:space="0" w:color="auto"/>
        <w:bottom w:val="none" w:sz="0" w:space="0" w:color="auto"/>
        <w:right w:val="none" w:sz="0" w:space="0" w:color="auto"/>
      </w:divBdr>
    </w:div>
    <w:div w:id="1385567778">
      <w:bodyDiv w:val="1"/>
      <w:marLeft w:val="0"/>
      <w:marRight w:val="0"/>
      <w:marTop w:val="0"/>
      <w:marBottom w:val="0"/>
      <w:divBdr>
        <w:top w:val="none" w:sz="0" w:space="0" w:color="auto"/>
        <w:left w:val="none" w:sz="0" w:space="0" w:color="auto"/>
        <w:bottom w:val="none" w:sz="0" w:space="0" w:color="auto"/>
        <w:right w:val="none" w:sz="0" w:space="0" w:color="auto"/>
      </w:divBdr>
    </w:div>
    <w:div w:id="1434016476">
      <w:bodyDiv w:val="1"/>
      <w:marLeft w:val="0"/>
      <w:marRight w:val="0"/>
      <w:marTop w:val="0"/>
      <w:marBottom w:val="0"/>
      <w:divBdr>
        <w:top w:val="none" w:sz="0" w:space="0" w:color="auto"/>
        <w:left w:val="none" w:sz="0" w:space="0" w:color="auto"/>
        <w:bottom w:val="none" w:sz="0" w:space="0" w:color="auto"/>
        <w:right w:val="none" w:sz="0" w:space="0" w:color="auto"/>
      </w:divBdr>
    </w:div>
    <w:div w:id="1471678126">
      <w:bodyDiv w:val="1"/>
      <w:marLeft w:val="0"/>
      <w:marRight w:val="0"/>
      <w:marTop w:val="0"/>
      <w:marBottom w:val="0"/>
      <w:divBdr>
        <w:top w:val="none" w:sz="0" w:space="0" w:color="auto"/>
        <w:left w:val="none" w:sz="0" w:space="0" w:color="auto"/>
        <w:bottom w:val="none" w:sz="0" w:space="0" w:color="auto"/>
        <w:right w:val="none" w:sz="0" w:space="0" w:color="auto"/>
      </w:divBdr>
    </w:div>
    <w:div w:id="1500001113">
      <w:bodyDiv w:val="1"/>
      <w:marLeft w:val="0"/>
      <w:marRight w:val="0"/>
      <w:marTop w:val="0"/>
      <w:marBottom w:val="0"/>
      <w:divBdr>
        <w:top w:val="none" w:sz="0" w:space="0" w:color="auto"/>
        <w:left w:val="none" w:sz="0" w:space="0" w:color="auto"/>
        <w:bottom w:val="none" w:sz="0" w:space="0" w:color="auto"/>
        <w:right w:val="none" w:sz="0" w:space="0" w:color="auto"/>
      </w:divBdr>
    </w:div>
    <w:div w:id="1520243524">
      <w:bodyDiv w:val="1"/>
      <w:marLeft w:val="0"/>
      <w:marRight w:val="0"/>
      <w:marTop w:val="0"/>
      <w:marBottom w:val="0"/>
      <w:divBdr>
        <w:top w:val="none" w:sz="0" w:space="0" w:color="auto"/>
        <w:left w:val="none" w:sz="0" w:space="0" w:color="auto"/>
        <w:bottom w:val="none" w:sz="0" w:space="0" w:color="auto"/>
        <w:right w:val="none" w:sz="0" w:space="0" w:color="auto"/>
      </w:divBdr>
    </w:div>
    <w:div w:id="1523125291">
      <w:bodyDiv w:val="1"/>
      <w:marLeft w:val="0"/>
      <w:marRight w:val="0"/>
      <w:marTop w:val="0"/>
      <w:marBottom w:val="0"/>
      <w:divBdr>
        <w:top w:val="none" w:sz="0" w:space="0" w:color="auto"/>
        <w:left w:val="none" w:sz="0" w:space="0" w:color="auto"/>
        <w:bottom w:val="none" w:sz="0" w:space="0" w:color="auto"/>
        <w:right w:val="none" w:sz="0" w:space="0" w:color="auto"/>
      </w:divBdr>
    </w:div>
    <w:div w:id="1525288079">
      <w:bodyDiv w:val="1"/>
      <w:marLeft w:val="0"/>
      <w:marRight w:val="0"/>
      <w:marTop w:val="0"/>
      <w:marBottom w:val="0"/>
      <w:divBdr>
        <w:top w:val="none" w:sz="0" w:space="0" w:color="auto"/>
        <w:left w:val="none" w:sz="0" w:space="0" w:color="auto"/>
        <w:bottom w:val="none" w:sz="0" w:space="0" w:color="auto"/>
        <w:right w:val="none" w:sz="0" w:space="0" w:color="auto"/>
      </w:divBdr>
    </w:div>
    <w:div w:id="1526020965">
      <w:bodyDiv w:val="1"/>
      <w:marLeft w:val="0"/>
      <w:marRight w:val="0"/>
      <w:marTop w:val="0"/>
      <w:marBottom w:val="0"/>
      <w:divBdr>
        <w:top w:val="none" w:sz="0" w:space="0" w:color="auto"/>
        <w:left w:val="none" w:sz="0" w:space="0" w:color="auto"/>
        <w:bottom w:val="none" w:sz="0" w:space="0" w:color="auto"/>
        <w:right w:val="none" w:sz="0" w:space="0" w:color="auto"/>
      </w:divBdr>
    </w:div>
    <w:div w:id="1526794117">
      <w:bodyDiv w:val="1"/>
      <w:marLeft w:val="0"/>
      <w:marRight w:val="0"/>
      <w:marTop w:val="0"/>
      <w:marBottom w:val="0"/>
      <w:divBdr>
        <w:top w:val="none" w:sz="0" w:space="0" w:color="auto"/>
        <w:left w:val="none" w:sz="0" w:space="0" w:color="auto"/>
        <w:bottom w:val="none" w:sz="0" w:space="0" w:color="auto"/>
        <w:right w:val="none" w:sz="0" w:space="0" w:color="auto"/>
      </w:divBdr>
    </w:div>
    <w:div w:id="1536505956">
      <w:bodyDiv w:val="1"/>
      <w:marLeft w:val="0"/>
      <w:marRight w:val="0"/>
      <w:marTop w:val="0"/>
      <w:marBottom w:val="0"/>
      <w:divBdr>
        <w:top w:val="none" w:sz="0" w:space="0" w:color="auto"/>
        <w:left w:val="none" w:sz="0" w:space="0" w:color="auto"/>
        <w:bottom w:val="none" w:sz="0" w:space="0" w:color="auto"/>
        <w:right w:val="none" w:sz="0" w:space="0" w:color="auto"/>
      </w:divBdr>
    </w:div>
    <w:div w:id="1540779651">
      <w:bodyDiv w:val="1"/>
      <w:marLeft w:val="0"/>
      <w:marRight w:val="0"/>
      <w:marTop w:val="0"/>
      <w:marBottom w:val="0"/>
      <w:divBdr>
        <w:top w:val="none" w:sz="0" w:space="0" w:color="auto"/>
        <w:left w:val="none" w:sz="0" w:space="0" w:color="auto"/>
        <w:bottom w:val="none" w:sz="0" w:space="0" w:color="auto"/>
        <w:right w:val="none" w:sz="0" w:space="0" w:color="auto"/>
      </w:divBdr>
    </w:div>
    <w:div w:id="1546332759">
      <w:bodyDiv w:val="1"/>
      <w:marLeft w:val="0"/>
      <w:marRight w:val="0"/>
      <w:marTop w:val="0"/>
      <w:marBottom w:val="0"/>
      <w:divBdr>
        <w:top w:val="none" w:sz="0" w:space="0" w:color="auto"/>
        <w:left w:val="none" w:sz="0" w:space="0" w:color="auto"/>
        <w:bottom w:val="none" w:sz="0" w:space="0" w:color="auto"/>
        <w:right w:val="none" w:sz="0" w:space="0" w:color="auto"/>
      </w:divBdr>
    </w:div>
    <w:div w:id="1579631618">
      <w:bodyDiv w:val="1"/>
      <w:marLeft w:val="0"/>
      <w:marRight w:val="0"/>
      <w:marTop w:val="0"/>
      <w:marBottom w:val="0"/>
      <w:divBdr>
        <w:top w:val="none" w:sz="0" w:space="0" w:color="auto"/>
        <w:left w:val="none" w:sz="0" w:space="0" w:color="auto"/>
        <w:bottom w:val="none" w:sz="0" w:space="0" w:color="auto"/>
        <w:right w:val="none" w:sz="0" w:space="0" w:color="auto"/>
      </w:divBdr>
    </w:div>
    <w:div w:id="1583756757">
      <w:bodyDiv w:val="1"/>
      <w:marLeft w:val="0"/>
      <w:marRight w:val="0"/>
      <w:marTop w:val="0"/>
      <w:marBottom w:val="0"/>
      <w:divBdr>
        <w:top w:val="none" w:sz="0" w:space="0" w:color="auto"/>
        <w:left w:val="none" w:sz="0" w:space="0" w:color="auto"/>
        <w:bottom w:val="none" w:sz="0" w:space="0" w:color="auto"/>
        <w:right w:val="none" w:sz="0" w:space="0" w:color="auto"/>
      </w:divBdr>
    </w:div>
    <w:div w:id="1649820857">
      <w:bodyDiv w:val="1"/>
      <w:marLeft w:val="0"/>
      <w:marRight w:val="0"/>
      <w:marTop w:val="0"/>
      <w:marBottom w:val="0"/>
      <w:divBdr>
        <w:top w:val="none" w:sz="0" w:space="0" w:color="auto"/>
        <w:left w:val="none" w:sz="0" w:space="0" w:color="auto"/>
        <w:bottom w:val="none" w:sz="0" w:space="0" w:color="auto"/>
        <w:right w:val="none" w:sz="0" w:space="0" w:color="auto"/>
      </w:divBdr>
    </w:div>
    <w:div w:id="1676030798">
      <w:bodyDiv w:val="1"/>
      <w:marLeft w:val="0"/>
      <w:marRight w:val="0"/>
      <w:marTop w:val="0"/>
      <w:marBottom w:val="0"/>
      <w:divBdr>
        <w:top w:val="none" w:sz="0" w:space="0" w:color="auto"/>
        <w:left w:val="none" w:sz="0" w:space="0" w:color="auto"/>
        <w:bottom w:val="none" w:sz="0" w:space="0" w:color="auto"/>
        <w:right w:val="none" w:sz="0" w:space="0" w:color="auto"/>
      </w:divBdr>
    </w:div>
    <w:div w:id="1676574641">
      <w:bodyDiv w:val="1"/>
      <w:marLeft w:val="0"/>
      <w:marRight w:val="0"/>
      <w:marTop w:val="0"/>
      <w:marBottom w:val="0"/>
      <w:divBdr>
        <w:top w:val="none" w:sz="0" w:space="0" w:color="auto"/>
        <w:left w:val="none" w:sz="0" w:space="0" w:color="auto"/>
        <w:bottom w:val="none" w:sz="0" w:space="0" w:color="auto"/>
        <w:right w:val="none" w:sz="0" w:space="0" w:color="auto"/>
      </w:divBdr>
    </w:div>
    <w:div w:id="1693409504">
      <w:bodyDiv w:val="1"/>
      <w:marLeft w:val="0"/>
      <w:marRight w:val="0"/>
      <w:marTop w:val="0"/>
      <w:marBottom w:val="0"/>
      <w:divBdr>
        <w:top w:val="none" w:sz="0" w:space="0" w:color="auto"/>
        <w:left w:val="none" w:sz="0" w:space="0" w:color="auto"/>
        <w:bottom w:val="none" w:sz="0" w:space="0" w:color="auto"/>
        <w:right w:val="none" w:sz="0" w:space="0" w:color="auto"/>
      </w:divBdr>
    </w:div>
    <w:div w:id="1700426006">
      <w:bodyDiv w:val="1"/>
      <w:marLeft w:val="0"/>
      <w:marRight w:val="0"/>
      <w:marTop w:val="0"/>
      <w:marBottom w:val="0"/>
      <w:divBdr>
        <w:top w:val="none" w:sz="0" w:space="0" w:color="auto"/>
        <w:left w:val="none" w:sz="0" w:space="0" w:color="auto"/>
        <w:bottom w:val="none" w:sz="0" w:space="0" w:color="auto"/>
        <w:right w:val="none" w:sz="0" w:space="0" w:color="auto"/>
      </w:divBdr>
    </w:div>
    <w:div w:id="1711613014">
      <w:bodyDiv w:val="1"/>
      <w:marLeft w:val="0"/>
      <w:marRight w:val="0"/>
      <w:marTop w:val="0"/>
      <w:marBottom w:val="0"/>
      <w:divBdr>
        <w:top w:val="none" w:sz="0" w:space="0" w:color="auto"/>
        <w:left w:val="none" w:sz="0" w:space="0" w:color="auto"/>
        <w:bottom w:val="none" w:sz="0" w:space="0" w:color="auto"/>
        <w:right w:val="none" w:sz="0" w:space="0" w:color="auto"/>
      </w:divBdr>
    </w:div>
    <w:div w:id="1727949416">
      <w:bodyDiv w:val="1"/>
      <w:marLeft w:val="0"/>
      <w:marRight w:val="0"/>
      <w:marTop w:val="0"/>
      <w:marBottom w:val="0"/>
      <w:divBdr>
        <w:top w:val="none" w:sz="0" w:space="0" w:color="auto"/>
        <w:left w:val="none" w:sz="0" w:space="0" w:color="auto"/>
        <w:bottom w:val="none" w:sz="0" w:space="0" w:color="auto"/>
        <w:right w:val="none" w:sz="0" w:space="0" w:color="auto"/>
      </w:divBdr>
    </w:div>
    <w:div w:id="1760979717">
      <w:bodyDiv w:val="1"/>
      <w:marLeft w:val="0"/>
      <w:marRight w:val="0"/>
      <w:marTop w:val="0"/>
      <w:marBottom w:val="0"/>
      <w:divBdr>
        <w:top w:val="none" w:sz="0" w:space="0" w:color="auto"/>
        <w:left w:val="none" w:sz="0" w:space="0" w:color="auto"/>
        <w:bottom w:val="none" w:sz="0" w:space="0" w:color="auto"/>
        <w:right w:val="none" w:sz="0" w:space="0" w:color="auto"/>
      </w:divBdr>
    </w:div>
    <w:div w:id="1804691377">
      <w:bodyDiv w:val="1"/>
      <w:marLeft w:val="0"/>
      <w:marRight w:val="0"/>
      <w:marTop w:val="0"/>
      <w:marBottom w:val="0"/>
      <w:divBdr>
        <w:top w:val="none" w:sz="0" w:space="0" w:color="auto"/>
        <w:left w:val="none" w:sz="0" w:space="0" w:color="auto"/>
        <w:bottom w:val="none" w:sz="0" w:space="0" w:color="auto"/>
        <w:right w:val="none" w:sz="0" w:space="0" w:color="auto"/>
      </w:divBdr>
    </w:div>
    <w:div w:id="1805467902">
      <w:bodyDiv w:val="1"/>
      <w:marLeft w:val="0"/>
      <w:marRight w:val="0"/>
      <w:marTop w:val="0"/>
      <w:marBottom w:val="0"/>
      <w:divBdr>
        <w:top w:val="none" w:sz="0" w:space="0" w:color="auto"/>
        <w:left w:val="none" w:sz="0" w:space="0" w:color="auto"/>
        <w:bottom w:val="none" w:sz="0" w:space="0" w:color="auto"/>
        <w:right w:val="none" w:sz="0" w:space="0" w:color="auto"/>
      </w:divBdr>
    </w:div>
    <w:div w:id="1866358739">
      <w:bodyDiv w:val="1"/>
      <w:marLeft w:val="0"/>
      <w:marRight w:val="0"/>
      <w:marTop w:val="0"/>
      <w:marBottom w:val="0"/>
      <w:divBdr>
        <w:top w:val="none" w:sz="0" w:space="0" w:color="auto"/>
        <w:left w:val="none" w:sz="0" w:space="0" w:color="auto"/>
        <w:bottom w:val="none" w:sz="0" w:space="0" w:color="auto"/>
        <w:right w:val="none" w:sz="0" w:space="0" w:color="auto"/>
      </w:divBdr>
    </w:div>
    <w:div w:id="1889100926">
      <w:bodyDiv w:val="1"/>
      <w:marLeft w:val="0"/>
      <w:marRight w:val="0"/>
      <w:marTop w:val="0"/>
      <w:marBottom w:val="0"/>
      <w:divBdr>
        <w:top w:val="none" w:sz="0" w:space="0" w:color="auto"/>
        <w:left w:val="none" w:sz="0" w:space="0" w:color="auto"/>
        <w:bottom w:val="none" w:sz="0" w:space="0" w:color="auto"/>
        <w:right w:val="none" w:sz="0" w:space="0" w:color="auto"/>
      </w:divBdr>
    </w:div>
    <w:div w:id="1910722569">
      <w:bodyDiv w:val="1"/>
      <w:marLeft w:val="0"/>
      <w:marRight w:val="0"/>
      <w:marTop w:val="0"/>
      <w:marBottom w:val="0"/>
      <w:divBdr>
        <w:top w:val="none" w:sz="0" w:space="0" w:color="auto"/>
        <w:left w:val="none" w:sz="0" w:space="0" w:color="auto"/>
        <w:bottom w:val="none" w:sz="0" w:space="0" w:color="auto"/>
        <w:right w:val="none" w:sz="0" w:space="0" w:color="auto"/>
      </w:divBdr>
    </w:div>
    <w:div w:id="1916550273">
      <w:bodyDiv w:val="1"/>
      <w:marLeft w:val="0"/>
      <w:marRight w:val="0"/>
      <w:marTop w:val="0"/>
      <w:marBottom w:val="0"/>
      <w:divBdr>
        <w:top w:val="none" w:sz="0" w:space="0" w:color="auto"/>
        <w:left w:val="none" w:sz="0" w:space="0" w:color="auto"/>
        <w:bottom w:val="none" w:sz="0" w:space="0" w:color="auto"/>
        <w:right w:val="none" w:sz="0" w:space="0" w:color="auto"/>
      </w:divBdr>
    </w:div>
    <w:div w:id="1942034028">
      <w:bodyDiv w:val="1"/>
      <w:marLeft w:val="0"/>
      <w:marRight w:val="0"/>
      <w:marTop w:val="0"/>
      <w:marBottom w:val="0"/>
      <w:divBdr>
        <w:top w:val="none" w:sz="0" w:space="0" w:color="auto"/>
        <w:left w:val="none" w:sz="0" w:space="0" w:color="auto"/>
        <w:bottom w:val="none" w:sz="0" w:space="0" w:color="auto"/>
        <w:right w:val="none" w:sz="0" w:space="0" w:color="auto"/>
      </w:divBdr>
    </w:div>
    <w:div w:id="1986204474">
      <w:bodyDiv w:val="1"/>
      <w:marLeft w:val="0"/>
      <w:marRight w:val="0"/>
      <w:marTop w:val="0"/>
      <w:marBottom w:val="0"/>
      <w:divBdr>
        <w:top w:val="none" w:sz="0" w:space="0" w:color="auto"/>
        <w:left w:val="none" w:sz="0" w:space="0" w:color="auto"/>
        <w:bottom w:val="none" w:sz="0" w:space="0" w:color="auto"/>
        <w:right w:val="none" w:sz="0" w:space="0" w:color="auto"/>
      </w:divBdr>
    </w:div>
    <w:div w:id="1995258679">
      <w:bodyDiv w:val="1"/>
      <w:marLeft w:val="0"/>
      <w:marRight w:val="0"/>
      <w:marTop w:val="0"/>
      <w:marBottom w:val="0"/>
      <w:divBdr>
        <w:top w:val="none" w:sz="0" w:space="0" w:color="auto"/>
        <w:left w:val="none" w:sz="0" w:space="0" w:color="auto"/>
        <w:bottom w:val="none" w:sz="0" w:space="0" w:color="auto"/>
        <w:right w:val="none" w:sz="0" w:space="0" w:color="auto"/>
      </w:divBdr>
    </w:div>
    <w:div w:id="1998803370">
      <w:bodyDiv w:val="1"/>
      <w:marLeft w:val="0"/>
      <w:marRight w:val="0"/>
      <w:marTop w:val="0"/>
      <w:marBottom w:val="0"/>
      <w:divBdr>
        <w:top w:val="none" w:sz="0" w:space="0" w:color="auto"/>
        <w:left w:val="none" w:sz="0" w:space="0" w:color="auto"/>
        <w:bottom w:val="none" w:sz="0" w:space="0" w:color="auto"/>
        <w:right w:val="none" w:sz="0" w:space="0" w:color="auto"/>
      </w:divBdr>
    </w:div>
    <w:div w:id="2081126232">
      <w:bodyDiv w:val="1"/>
      <w:marLeft w:val="0"/>
      <w:marRight w:val="0"/>
      <w:marTop w:val="0"/>
      <w:marBottom w:val="0"/>
      <w:divBdr>
        <w:top w:val="none" w:sz="0" w:space="0" w:color="auto"/>
        <w:left w:val="none" w:sz="0" w:space="0" w:color="auto"/>
        <w:bottom w:val="none" w:sz="0" w:space="0" w:color="auto"/>
        <w:right w:val="none" w:sz="0" w:space="0" w:color="auto"/>
      </w:divBdr>
    </w:div>
    <w:div w:id="2086953896">
      <w:bodyDiv w:val="1"/>
      <w:marLeft w:val="0"/>
      <w:marRight w:val="0"/>
      <w:marTop w:val="0"/>
      <w:marBottom w:val="0"/>
      <w:divBdr>
        <w:top w:val="none" w:sz="0" w:space="0" w:color="auto"/>
        <w:left w:val="none" w:sz="0" w:space="0" w:color="auto"/>
        <w:bottom w:val="none" w:sz="0" w:space="0" w:color="auto"/>
        <w:right w:val="none" w:sz="0" w:space="0" w:color="auto"/>
      </w:divBdr>
    </w:div>
    <w:div w:id="2096582771">
      <w:bodyDiv w:val="1"/>
      <w:marLeft w:val="0"/>
      <w:marRight w:val="0"/>
      <w:marTop w:val="0"/>
      <w:marBottom w:val="0"/>
      <w:divBdr>
        <w:top w:val="none" w:sz="0" w:space="0" w:color="auto"/>
        <w:left w:val="none" w:sz="0" w:space="0" w:color="auto"/>
        <w:bottom w:val="none" w:sz="0" w:space="0" w:color="auto"/>
        <w:right w:val="none" w:sz="0" w:space="0" w:color="auto"/>
      </w:divBdr>
    </w:div>
    <w:div w:id="212476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jpeg"/><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8" ma:contentTypeDescription="Create a new document." ma:contentTypeScope="" ma:versionID="0143e1b237d66c67d3a9634ca86eff51">
  <xsd:schema xmlns:xsd="http://www.w3.org/2001/XMLSchema" xmlns:xs="http://www.w3.org/2001/XMLSchema" xmlns:p="http://schemas.microsoft.com/office/2006/metadata/properties" xmlns:ns3="be49ff73-cec0-4379-9da8-63ff3cc411bb" targetNamespace="http://schemas.microsoft.com/office/2006/metadata/properties" ma:root="true" ma:fieldsID="6c5b5b2e9a248dd9dd9209a5980cb6d0"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Skh17</b:Tag>
    <b:SourceType>InternetSite</b:SourceType>
    <b:Guid>{DCCB929D-9366-4D15-99D9-91EA06C0926A}</b:Guid>
    <b:Author>
      <b:Author>
        <b:NameList>
          <b:Person>
            <b:Last>Skhmot</b:Last>
            <b:First>N</b:First>
          </b:Person>
        </b:NameList>
      </b:Author>
    </b:Author>
    <b:Title>The 8 Wastes of Lean</b:Title>
    <b:Year>2017</b:Year>
    <b:YearAccessed>2022</b:YearAccessed>
    <b:MonthAccessed>July</b:MonthAccessed>
    <b:URL>https://theleanway.net/The-8-Wastes-of-Lean#:~:text=The%208%20Wastes%20of%20Lean%201%20Transport.%20Waste,reaching%2C%20bending%2C%20stretching%2C%20and%20moving.%20More%20items...%20</b:URL>
    <b:RefOrder>2</b:RefOrder>
  </b:Source>
  <b:Source>
    <b:Tag>The22</b:Tag>
    <b:SourceType>InternetSite</b:SourceType>
    <b:Guid>{CE719586-820B-41C7-9C34-2D244F5871FB}</b:Guid>
    <b:Author>
      <b:Author>
        <b:Corporate>The Lean Six Sigma Company</b:Corporate>
      </b:Author>
    </b:Author>
    <b:Title>Lean Manufacturing</b:Title>
    <b:YearAccessed>2022</b:YearAccessed>
    <b:MonthAccessed>July</b:MonthAccessed>
    <b:URL>https://www.theleansixsigmacompany.co.uk/lean-manufacturing/</b:URL>
    <b:RefOrder>1</b:RefOrder>
  </b:Source>
  <b:Source>
    <b:Tag>Cal22</b:Tag>
    <b:SourceType>Interview</b:SourceType>
    <b:Guid>{2E3C3928-16D6-4FAE-BBD2-B01D8EE0F64F}</b:Guid>
    <b:Title>Overview of Site Calibration</b:Title>
    <b:Year>2022</b:Year>
    <b:Author>
      <b:Interviewee>
        <b:NameList>
          <b:Person>
            <b:Last>Calibration Controller, Name Withheld</b:Last>
          </b:Person>
        </b:NameList>
      </b:Interviewee>
    </b:Author>
    <b:Month>June</b:Month>
    <b:RefOrder>3</b:RefOrder>
  </b:Source>
  <b:Source>
    <b:Tag>Wom90</b:Tag>
    <b:SourceType>BookSection</b:SourceType>
    <b:Guid>{C438B409-7F0C-4656-8EF4-53D527639EEF}</b:Guid>
    <b:Year>1990</b:Year>
    <b:BookTitle>The Machine That Changed The World</b:BookTitle>
    <b:Pages>62</b:Pages>
    <b:Publisher>Simon &amp; Schuster</b:Publisher>
    <b:Author>
      <b:Author>
        <b:NameList>
          <b:Person>
            <b:Last>Womack</b:Last>
            <b:Middle>P</b:Middle>
            <b:First>James</b:First>
          </b:Person>
          <b:Person>
            <b:Last>Jones</b:Last>
            <b:Middle>T</b:Middle>
            <b:First>Daniel</b:First>
          </b:Person>
          <b:Person>
            <b:Last>Roos</b:Last>
            <b:First>Daniel</b:First>
          </b:Person>
        </b:NameList>
      </b:Author>
    </b:Author>
    <b:RefOrder>6</b:RefOrder>
  </b:Source>
  <b:Source>
    <b:Tag>Pro22</b:Tag>
    <b:SourceType>Interview</b:SourceType>
    <b:Guid>{74F0EBB4-A0FB-4303-8D77-C53F13156BA5}</b:Guid>
    <b:Title>Gauge Transportation Discussion</b:Title>
    <b:Year>2022</b:Year>
    <b:Month>July</b:Month>
    <b:Author>
      <b:Interviewee>
        <b:NameList>
          <b:Person>
            <b:Last>Process Leader (Customer), Name Withheld</b:Last>
          </b:Person>
        </b:NameList>
      </b:Interviewee>
    </b:Author>
    <b:RefOrder>5</b:RefOrder>
  </b:Source>
  <b:Source>
    <b:Tag>Cally</b:Tag>
    <b:SourceType>Interview</b:SourceType>
    <b:Guid>{585BFD5B-7626-4698-8DE0-BA102EB24921}</b:Guid>
    <b:Title>Gauge Calibration Discussion</b:Title>
    <b:Year>2022</b:Year>
    <b:Month>July</b:Month>
    <b:Author>
      <b:Interviewee>
        <b:NameList>
          <b:Person>
            <b:Last>Calibration Technician, Name Withheld</b:Last>
          </b:Person>
        </b:NameList>
      </b:Interviewee>
    </b:Author>
    <b:RefOrder>4</b:RefOrder>
  </b:Source>
</b:Sources>
</file>

<file path=customXml/itemProps1.xml><?xml version="1.0" encoding="utf-8"?>
<ds:datastoreItem xmlns:ds="http://schemas.openxmlformats.org/officeDocument/2006/customXml" ds:itemID="{CA468A8A-9A3C-46CA-9295-A7A2FBE16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722E9D-A92D-43B5-99FB-34CBAC0AACC8}">
  <ds:schemaRefs>
    <ds:schemaRef ds:uri="http://schemas.microsoft.com/sharepoint/v3/contenttype/forms"/>
  </ds:schemaRefs>
</ds:datastoreItem>
</file>

<file path=customXml/itemProps3.xml><?xml version="1.0" encoding="utf-8"?>
<ds:datastoreItem xmlns:ds="http://schemas.openxmlformats.org/officeDocument/2006/customXml" ds:itemID="{613B14FE-3673-45DA-B2E6-5F2C43060912}">
  <ds:schemaRefs>
    <ds:schemaRef ds:uri="http://schemas.microsoft.com/office/infopath/2007/PartnerControls"/>
    <ds:schemaRef ds:uri="http://schemas.openxmlformats.org/package/2006/metadata/core-properties"/>
    <ds:schemaRef ds:uri="http://schemas.microsoft.com/office/2006/documentManagement/types"/>
    <ds:schemaRef ds:uri="be49ff73-cec0-4379-9da8-63ff3cc411bb"/>
    <ds:schemaRef ds:uri="http://purl.org/dc/terms/"/>
    <ds:schemaRef ds:uri="http://www.w3.org/XML/1998/namespace"/>
    <ds:schemaRef ds:uri="http://purl.org/dc/dcmitype/"/>
    <ds:schemaRef ds:uri="http://purl.org/dc/elements/1.1/"/>
    <ds:schemaRef ds:uri="http://schemas.microsoft.com/office/2006/metadata/properties"/>
  </ds:schemaRefs>
</ds:datastoreItem>
</file>

<file path=customXml/itemProps4.xml><?xml version="1.0" encoding="utf-8"?>
<ds:datastoreItem xmlns:ds="http://schemas.openxmlformats.org/officeDocument/2006/customXml" ds:itemID="{C1BA56F0-633D-4C1B-AE19-3BCF49167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3358</Words>
  <Characters>19143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22457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2116210@student.uwtsd.ac.uk</dc:creator>
  <cp:keywords/>
  <dc:description/>
  <cp:lastModifiedBy>Adam Barton (2116210)</cp:lastModifiedBy>
  <cp:revision>2</cp:revision>
  <dcterms:created xsi:type="dcterms:W3CDTF">2022-07-28T18:30:00Z</dcterms:created>
  <dcterms:modified xsi:type="dcterms:W3CDTF">2022-07-28T18:30:00Z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f825d057-44fe-46b0-9d52-c9a9b2bf33e0</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ContentTypeId">
    <vt:lpwstr>0x010100891B451D30E41240A96500EC6D397FB6</vt:lpwstr>
  </property>
</Properties>
</file>