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FF4B73" w14:textId="2E391699" w:rsidR="00A84313" w:rsidRPr="00E7063E" w:rsidRDefault="00035540">
      <w:pPr>
        <w:rPr>
          <w:rFonts w:ascii="Arial" w:hAnsi="Arial" w:cs="Arial"/>
          <w:sz w:val="32"/>
          <w:szCs w:val="32"/>
        </w:rPr>
      </w:pPr>
      <w:r w:rsidRPr="00E7063E">
        <w:rPr>
          <w:rFonts w:ascii="Arial" w:hAnsi="Arial" w:cs="Arial"/>
          <w:sz w:val="32"/>
          <w:szCs w:val="32"/>
        </w:rPr>
        <w:t>Aysha Ahme</w:t>
      </w:r>
      <w:r w:rsidR="00E7063E">
        <w:rPr>
          <w:rFonts w:ascii="Arial" w:hAnsi="Arial" w:cs="Arial"/>
          <w:sz w:val="32"/>
          <w:szCs w:val="32"/>
        </w:rPr>
        <w:t>d</w:t>
      </w:r>
    </w:p>
    <w:p w14:paraId="3DA7C261" w14:textId="04883302" w:rsidR="00035540" w:rsidRPr="00E7063E" w:rsidRDefault="00035540">
      <w:pPr>
        <w:rPr>
          <w:rFonts w:ascii="Arial" w:hAnsi="Arial" w:cs="Arial"/>
          <w:sz w:val="32"/>
          <w:szCs w:val="32"/>
        </w:rPr>
      </w:pPr>
      <w:r w:rsidRPr="00E7063E">
        <w:rPr>
          <w:rFonts w:ascii="Arial" w:hAnsi="Arial" w:cs="Arial"/>
          <w:sz w:val="32"/>
          <w:szCs w:val="32"/>
        </w:rPr>
        <w:t xml:space="preserve">Module </w:t>
      </w:r>
      <w:proofErr w:type="gramStart"/>
      <w:r w:rsidRPr="00E7063E">
        <w:rPr>
          <w:rFonts w:ascii="Arial" w:hAnsi="Arial" w:cs="Arial"/>
          <w:sz w:val="32"/>
          <w:szCs w:val="32"/>
        </w:rPr>
        <w:t>code:</w:t>
      </w:r>
      <w:r w:rsidR="00E7063E">
        <w:rPr>
          <w:rFonts w:ascii="Arial" w:hAnsi="Arial" w:cs="Arial"/>
          <w:sz w:val="32"/>
          <w:szCs w:val="32"/>
        </w:rPr>
        <w:t>LCHS</w:t>
      </w:r>
      <w:proofErr w:type="gramEnd"/>
      <w:r w:rsidR="00E7063E">
        <w:rPr>
          <w:rFonts w:ascii="Arial" w:hAnsi="Arial" w:cs="Arial"/>
          <w:sz w:val="32"/>
          <w:szCs w:val="32"/>
        </w:rPr>
        <w:t>4003</w:t>
      </w:r>
    </w:p>
    <w:p w14:paraId="23485645" w14:textId="3333D158" w:rsidR="00035540" w:rsidRPr="00E7063E" w:rsidRDefault="00035540">
      <w:pPr>
        <w:rPr>
          <w:rFonts w:ascii="Arial" w:hAnsi="Arial" w:cs="Arial"/>
          <w:sz w:val="32"/>
          <w:szCs w:val="32"/>
        </w:rPr>
      </w:pPr>
      <w:r w:rsidRPr="00E7063E">
        <w:rPr>
          <w:rFonts w:ascii="Arial" w:hAnsi="Arial" w:cs="Arial"/>
          <w:sz w:val="32"/>
          <w:szCs w:val="32"/>
        </w:rPr>
        <w:t>Module:</w:t>
      </w:r>
      <w:r w:rsidR="00E7063E">
        <w:rPr>
          <w:rFonts w:ascii="Arial" w:hAnsi="Arial" w:cs="Arial"/>
          <w:sz w:val="32"/>
          <w:szCs w:val="32"/>
        </w:rPr>
        <w:t xml:space="preserve"> Introduction to health and Social Care</w:t>
      </w:r>
    </w:p>
    <w:p w14:paraId="26B7E029" w14:textId="0B95588E" w:rsidR="00035540" w:rsidRDefault="00035540">
      <w:pPr>
        <w:rPr>
          <w:rFonts w:ascii="Arial" w:hAnsi="Arial" w:cs="Arial"/>
          <w:sz w:val="32"/>
          <w:szCs w:val="32"/>
        </w:rPr>
      </w:pPr>
      <w:r w:rsidRPr="00E7063E">
        <w:rPr>
          <w:rFonts w:ascii="Arial" w:hAnsi="Arial" w:cs="Arial"/>
          <w:sz w:val="32"/>
          <w:szCs w:val="32"/>
        </w:rPr>
        <w:t>Lecturer:</w:t>
      </w:r>
      <w:r w:rsidR="00E7063E">
        <w:rPr>
          <w:rFonts w:ascii="Arial" w:hAnsi="Arial" w:cs="Arial"/>
          <w:sz w:val="32"/>
          <w:szCs w:val="32"/>
        </w:rPr>
        <w:t xml:space="preserve"> Helen </w:t>
      </w:r>
      <w:r w:rsidR="004F2815">
        <w:rPr>
          <w:rFonts w:ascii="Arial" w:hAnsi="Arial" w:cs="Arial"/>
          <w:sz w:val="32"/>
          <w:szCs w:val="32"/>
        </w:rPr>
        <w:t>P</w:t>
      </w:r>
      <w:r w:rsidR="00005A1D">
        <w:rPr>
          <w:rFonts w:ascii="Arial" w:hAnsi="Arial" w:cs="Arial"/>
          <w:sz w:val="32"/>
          <w:szCs w:val="32"/>
        </w:rPr>
        <w:t>arsons</w:t>
      </w:r>
    </w:p>
    <w:p w14:paraId="5A7C886D" w14:textId="05E4EB35" w:rsidR="00645CC7" w:rsidRPr="00E7063E" w:rsidRDefault="00645CC7">
      <w:pPr>
        <w:rPr>
          <w:rFonts w:ascii="Arial" w:hAnsi="Arial" w:cs="Arial"/>
          <w:sz w:val="32"/>
          <w:szCs w:val="32"/>
        </w:rPr>
      </w:pPr>
      <w:r>
        <w:rPr>
          <w:rFonts w:ascii="Arial" w:hAnsi="Arial" w:cs="Arial"/>
          <w:sz w:val="32"/>
          <w:szCs w:val="32"/>
        </w:rPr>
        <w:t>Date Submitted: 23/07/26</w:t>
      </w:r>
    </w:p>
    <w:p w14:paraId="43683C93" w14:textId="77777777" w:rsidR="00035540" w:rsidRPr="00A66EFD" w:rsidRDefault="00035540">
      <w:pPr>
        <w:rPr>
          <w:rFonts w:ascii="Arial" w:hAnsi="Arial" w:cs="Arial"/>
          <w:sz w:val="22"/>
          <w:szCs w:val="22"/>
        </w:rPr>
      </w:pPr>
    </w:p>
    <w:p w14:paraId="4B1F801D" w14:textId="77777777" w:rsidR="00035540" w:rsidRPr="00A66EFD" w:rsidRDefault="00035540">
      <w:pPr>
        <w:rPr>
          <w:rFonts w:ascii="Arial" w:hAnsi="Arial" w:cs="Arial"/>
          <w:sz w:val="22"/>
          <w:szCs w:val="22"/>
        </w:rPr>
      </w:pPr>
    </w:p>
    <w:p w14:paraId="3DC21EDD" w14:textId="77777777" w:rsidR="00035540" w:rsidRPr="00A66EFD" w:rsidRDefault="00035540">
      <w:pPr>
        <w:rPr>
          <w:rFonts w:ascii="Arial" w:hAnsi="Arial" w:cs="Arial"/>
          <w:sz w:val="22"/>
          <w:szCs w:val="22"/>
        </w:rPr>
      </w:pPr>
    </w:p>
    <w:p w14:paraId="7B3E7926" w14:textId="77777777" w:rsidR="00035540" w:rsidRPr="00A66EFD" w:rsidRDefault="00035540">
      <w:pPr>
        <w:rPr>
          <w:rFonts w:ascii="Arial" w:hAnsi="Arial" w:cs="Arial"/>
          <w:sz w:val="22"/>
          <w:szCs w:val="22"/>
        </w:rPr>
      </w:pPr>
    </w:p>
    <w:p w14:paraId="62779FF5" w14:textId="77777777" w:rsidR="00035540" w:rsidRPr="00A66EFD" w:rsidRDefault="00035540">
      <w:pPr>
        <w:rPr>
          <w:rFonts w:ascii="Arial" w:hAnsi="Arial" w:cs="Arial"/>
          <w:sz w:val="22"/>
          <w:szCs w:val="22"/>
        </w:rPr>
      </w:pPr>
    </w:p>
    <w:p w14:paraId="19B4ED72" w14:textId="77777777" w:rsidR="00035540" w:rsidRPr="00A66EFD" w:rsidRDefault="00035540">
      <w:pPr>
        <w:rPr>
          <w:rFonts w:ascii="Arial" w:hAnsi="Arial" w:cs="Arial"/>
          <w:sz w:val="22"/>
          <w:szCs w:val="22"/>
        </w:rPr>
      </w:pPr>
    </w:p>
    <w:p w14:paraId="75531E06" w14:textId="77777777" w:rsidR="00035540" w:rsidRPr="00A66EFD" w:rsidRDefault="00035540">
      <w:pPr>
        <w:rPr>
          <w:rFonts w:ascii="Arial" w:hAnsi="Arial" w:cs="Arial"/>
          <w:sz w:val="22"/>
          <w:szCs w:val="22"/>
        </w:rPr>
      </w:pPr>
    </w:p>
    <w:p w14:paraId="5B41CE1B" w14:textId="77777777" w:rsidR="00035540" w:rsidRPr="00A66EFD" w:rsidRDefault="00035540">
      <w:pPr>
        <w:rPr>
          <w:rFonts w:ascii="Arial" w:hAnsi="Arial" w:cs="Arial"/>
          <w:sz w:val="22"/>
          <w:szCs w:val="22"/>
        </w:rPr>
      </w:pPr>
    </w:p>
    <w:p w14:paraId="613B3323" w14:textId="77777777" w:rsidR="00035540" w:rsidRPr="00A66EFD" w:rsidRDefault="00035540">
      <w:pPr>
        <w:rPr>
          <w:rFonts w:ascii="Arial" w:hAnsi="Arial" w:cs="Arial"/>
          <w:sz w:val="22"/>
          <w:szCs w:val="22"/>
        </w:rPr>
      </w:pPr>
    </w:p>
    <w:p w14:paraId="3C3E1B8A" w14:textId="77777777" w:rsidR="00035540" w:rsidRPr="00A66EFD" w:rsidRDefault="00035540">
      <w:pPr>
        <w:rPr>
          <w:rFonts w:ascii="Arial" w:hAnsi="Arial" w:cs="Arial"/>
          <w:sz w:val="22"/>
          <w:szCs w:val="22"/>
        </w:rPr>
      </w:pPr>
    </w:p>
    <w:p w14:paraId="3B058CAD" w14:textId="77777777" w:rsidR="00035540" w:rsidRPr="00A66EFD" w:rsidRDefault="00035540">
      <w:pPr>
        <w:rPr>
          <w:rFonts w:ascii="Arial" w:hAnsi="Arial" w:cs="Arial"/>
          <w:sz w:val="22"/>
          <w:szCs w:val="22"/>
        </w:rPr>
      </w:pPr>
    </w:p>
    <w:p w14:paraId="19F112CC" w14:textId="77777777" w:rsidR="00035540" w:rsidRPr="00A66EFD" w:rsidRDefault="00035540">
      <w:pPr>
        <w:rPr>
          <w:rFonts w:ascii="Arial" w:hAnsi="Arial" w:cs="Arial"/>
          <w:sz w:val="22"/>
          <w:szCs w:val="22"/>
        </w:rPr>
      </w:pPr>
    </w:p>
    <w:p w14:paraId="2FC0FB9A" w14:textId="77777777" w:rsidR="00035540" w:rsidRPr="00A66EFD" w:rsidRDefault="00035540">
      <w:pPr>
        <w:rPr>
          <w:rFonts w:ascii="Arial" w:hAnsi="Arial" w:cs="Arial"/>
          <w:sz w:val="22"/>
          <w:szCs w:val="22"/>
        </w:rPr>
      </w:pPr>
    </w:p>
    <w:p w14:paraId="060CA14B" w14:textId="77777777" w:rsidR="00035540" w:rsidRPr="00A66EFD" w:rsidRDefault="00035540">
      <w:pPr>
        <w:rPr>
          <w:rFonts w:ascii="Arial" w:hAnsi="Arial" w:cs="Arial"/>
          <w:sz w:val="22"/>
          <w:szCs w:val="22"/>
        </w:rPr>
      </w:pPr>
    </w:p>
    <w:p w14:paraId="347E2A25" w14:textId="77777777" w:rsidR="00035540" w:rsidRPr="00A66EFD" w:rsidRDefault="00035540">
      <w:pPr>
        <w:rPr>
          <w:rFonts w:ascii="Arial" w:hAnsi="Arial" w:cs="Arial"/>
          <w:sz w:val="22"/>
          <w:szCs w:val="22"/>
        </w:rPr>
      </w:pPr>
    </w:p>
    <w:p w14:paraId="5B994090" w14:textId="77777777" w:rsidR="00035540" w:rsidRPr="00A66EFD" w:rsidRDefault="00035540">
      <w:pPr>
        <w:rPr>
          <w:rFonts w:ascii="Arial" w:hAnsi="Arial" w:cs="Arial"/>
          <w:sz w:val="22"/>
          <w:szCs w:val="22"/>
        </w:rPr>
      </w:pPr>
    </w:p>
    <w:p w14:paraId="649567A7" w14:textId="77777777" w:rsidR="00035540" w:rsidRPr="00A66EFD" w:rsidRDefault="00035540">
      <w:pPr>
        <w:rPr>
          <w:rFonts w:ascii="Arial" w:hAnsi="Arial" w:cs="Arial"/>
          <w:sz w:val="22"/>
          <w:szCs w:val="22"/>
        </w:rPr>
      </w:pPr>
    </w:p>
    <w:p w14:paraId="3BA8B048" w14:textId="77777777" w:rsidR="00035540" w:rsidRPr="00A66EFD" w:rsidRDefault="00035540">
      <w:pPr>
        <w:rPr>
          <w:rFonts w:ascii="Arial" w:hAnsi="Arial" w:cs="Arial"/>
          <w:sz w:val="22"/>
          <w:szCs w:val="22"/>
        </w:rPr>
      </w:pPr>
    </w:p>
    <w:p w14:paraId="234CB29E" w14:textId="77777777" w:rsidR="00035540" w:rsidRPr="00A66EFD" w:rsidRDefault="00035540">
      <w:pPr>
        <w:rPr>
          <w:rFonts w:ascii="Arial" w:hAnsi="Arial" w:cs="Arial"/>
          <w:sz w:val="22"/>
          <w:szCs w:val="22"/>
        </w:rPr>
      </w:pPr>
    </w:p>
    <w:p w14:paraId="458AE32D" w14:textId="77777777" w:rsidR="00E36129" w:rsidRPr="00A66EFD" w:rsidRDefault="00E36129">
      <w:pPr>
        <w:rPr>
          <w:rFonts w:ascii="Arial" w:hAnsi="Arial" w:cs="Arial"/>
          <w:b/>
          <w:bCs/>
          <w:sz w:val="22"/>
          <w:szCs w:val="22"/>
          <w:u w:val="single"/>
        </w:rPr>
      </w:pPr>
    </w:p>
    <w:p w14:paraId="5D2E5609" w14:textId="77777777" w:rsidR="00E36129" w:rsidRPr="00A66EFD" w:rsidRDefault="00E36129">
      <w:pPr>
        <w:rPr>
          <w:rFonts w:ascii="Arial" w:hAnsi="Arial" w:cs="Arial"/>
          <w:b/>
          <w:bCs/>
          <w:sz w:val="22"/>
          <w:szCs w:val="22"/>
          <w:u w:val="single"/>
        </w:rPr>
      </w:pPr>
    </w:p>
    <w:p w14:paraId="50E11D34" w14:textId="77777777" w:rsidR="00C247DA" w:rsidRDefault="00C247DA">
      <w:pPr>
        <w:rPr>
          <w:rFonts w:ascii="Arial" w:hAnsi="Arial" w:cs="Arial"/>
          <w:b/>
          <w:bCs/>
          <w:sz w:val="22"/>
          <w:szCs w:val="22"/>
          <w:u w:val="single"/>
        </w:rPr>
      </w:pPr>
    </w:p>
    <w:p w14:paraId="59B8BEA1" w14:textId="77777777" w:rsidR="00C247DA" w:rsidRDefault="00C247DA">
      <w:pPr>
        <w:rPr>
          <w:rFonts w:ascii="Arial" w:hAnsi="Arial" w:cs="Arial"/>
          <w:b/>
          <w:bCs/>
          <w:sz w:val="22"/>
          <w:szCs w:val="22"/>
          <w:u w:val="single"/>
        </w:rPr>
      </w:pPr>
    </w:p>
    <w:p w14:paraId="64CE5838" w14:textId="77777777" w:rsidR="00645CC7" w:rsidRDefault="00645CC7">
      <w:pPr>
        <w:rPr>
          <w:rFonts w:ascii="Arial" w:hAnsi="Arial" w:cs="Arial"/>
          <w:b/>
          <w:bCs/>
          <w:sz w:val="22"/>
          <w:szCs w:val="22"/>
          <w:u w:val="single"/>
        </w:rPr>
      </w:pPr>
    </w:p>
    <w:p w14:paraId="0415D03B" w14:textId="6C7F257F" w:rsidR="00035540" w:rsidRPr="00A66EFD" w:rsidRDefault="0019309D">
      <w:pPr>
        <w:rPr>
          <w:rFonts w:ascii="Arial" w:hAnsi="Arial" w:cs="Arial"/>
          <w:b/>
          <w:bCs/>
          <w:sz w:val="22"/>
          <w:szCs w:val="22"/>
          <w:u w:val="single"/>
        </w:rPr>
      </w:pPr>
      <w:r w:rsidRPr="00A66EFD">
        <w:rPr>
          <w:rFonts w:ascii="Arial" w:hAnsi="Arial" w:cs="Arial"/>
          <w:b/>
          <w:bCs/>
          <w:sz w:val="22"/>
          <w:szCs w:val="22"/>
          <w:u w:val="single"/>
        </w:rPr>
        <w:lastRenderedPageBreak/>
        <w:t xml:space="preserve">Case study- Mrs </w:t>
      </w:r>
      <w:r w:rsidR="0017439C" w:rsidRPr="00A66EFD">
        <w:rPr>
          <w:rFonts w:ascii="Arial" w:hAnsi="Arial" w:cs="Arial"/>
          <w:b/>
          <w:bCs/>
          <w:sz w:val="22"/>
          <w:szCs w:val="22"/>
          <w:u w:val="single"/>
        </w:rPr>
        <w:t>T</w:t>
      </w:r>
      <w:r w:rsidRPr="00A66EFD">
        <w:rPr>
          <w:rFonts w:ascii="Arial" w:hAnsi="Arial" w:cs="Arial"/>
          <w:b/>
          <w:bCs/>
          <w:sz w:val="22"/>
          <w:szCs w:val="22"/>
          <w:u w:val="single"/>
        </w:rPr>
        <w:t>hompson</w:t>
      </w:r>
    </w:p>
    <w:p w14:paraId="4E411CC3" w14:textId="77777777" w:rsidR="0017439C" w:rsidRPr="00A66EFD" w:rsidRDefault="0017439C" w:rsidP="00645CC7">
      <w:pPr>
        <w:spacing w:line="360" w:lineRule="auto"/>
        <w:rPr>
          <w:rFonts w:ascii="Arial" w:hAnsi="Arial" w:cs="Arial"/>
          <w:b/>
          <w:bCs/>
          <w:sz w:val="22"/>
          <w:szCs w:val="22"/>
        </w:rPr>
      </w:pPr>
    </w:p>
    <w:p w14:paraId="15373B3F" w14:textId="2E101F23" w:rsidR="0017439C" w:rsidRPr="00837DAF" w:rsidRDefault="0017439C" w:rsidP="00645CC7">
      <w:pPr>
        <w:spacing w:line="360" w:lineRule="auto"/>
        <w:rPr>
          <w:b/>
          <w:bCs/>
        </w:rPr>
      </w:pPr>
      <w:r w:rsidRPr="00837DAF">
        <w:rPr>
          <w:b/>
          <w:bCs/>
        </w:rPr>
        <w:t>Introduction</w:t>
      </w:r>
    </w:p>
    <w:p w14:paraId="225BC30D" w14:textId="2F276056" w:rsidR="0017439C" w:rsidRPr="00A66EFD" w:rsidRDefault="00D51ED1" w:rsidP="00645CC7">
      <w:pPr>
        <w:spacing w:line="360" w:lineRule="auto"/>
      </w:pPr>
      <w:r w:rsidRPr="00A66EFD">
        <w:t>T</w:t>
      </w:r>
      <w:r w:rsidR="004B75CA" w:rsidRPr="00A66EFD">
        <w:t xml:space="preserve">his report examines key health and social care </w:t>
      </w:r>
      <w:r w:rsidR="00346806" w:rsidRPr="00A66EFD">
        <w:t xml:space="preserve">principles through the case of Mrs Thompson, an </w:t>
      </w:r>
      <w:r w:rsidR="00C247DA" w:rsidRPr="00A66EFD">
        <w:t>84-year-old</w:t>
      </w:r>
      <w:r w:rsidR="00791C02" w:rsidRPr="00A66EFD">
        <w:t xml:space="preserve"> woman</w:t>
      </w:r>
      <w:r w:rsidR="00346806" w:rsidRPr="00A66EFD">
        <w:t xml:space="preserve"> </w:t>
      </w:r>
      <w:r w:rsidR="00AA40F2" w:rsidRPr="00A66EFD">
        <w:t xml:space="preserve">living alone in sheltered </w:t>
      </w:r>
      <w:r w:rsidR="00140F90" w:rsidRPr="00A66EFD">
        <w:t>housing</w:t>
      </w:r>
      <w:r w:rsidR="00B42FC7">
        <w:t xml:space="preserve">, who receives </w:t>
      </w:r>
      <w:r w:rsidR="00A52DF5">
        <w:t>twice daily domiciliary care</w:t>
      </w:r>
      <w:r w:rsidR="00140F90" w:rsidRPr="00A66EFD">
        <w:t xml:space="preserve"> after</w:t>
      </w:r>
      <w:r w:rsidR="00964845" w:rsidRPr="00A66EFD">
        <w:t xml:space="preserve"> being discharged from hospital due </w:t>
      </w:r>
      <w:r w:rsidR="00097A94" w:rsidRPr="00A66EFD">
        <w:t>to pneumonia</w:t>
      </w:r>
      <w:r w:rsidR="00964845" w:rsidRPr="00A66EFD">
        <w:t>.</w:t>
      </w:r>
      <w:r w:rsidR="00873782">
        <w:t xml:space="preserve"> Living with mild dementia</w:t>
      </w:r>
      <w:r w:rsidR="00FE6A68">
        <w:t>, she sometimes forgets her medication</w:t>
      </w:r>
      <w:r w:rsidR="00012B83">
        <w:t xml:space="preserve">, and recent </w:t>
      </w:r>
      <w:r w:rsidR="00097A94">
        <w:t>concerns</w:t>
      </w:r>
      <w:r w:rsidR="00012B83">
        <w:t xml:space="preserve"> </w:t>
      </w:r>
      <w:r w:rsidR="00097A94">
        <w:t xml:space="preserve">have been raised </w:t>
      </w:r>
      <w:r w:rsidR="00E956F1">
        <w:t>after missed doses caused confusion, as well as an incident</w:t>
      </w:r>
      <w:r w:rsidR="00B83B82">
        <w:t xml:space="preserve"> where she was found outside unsuitably dressed in cold weather.</w:t>
      </w:r>
      <w:r w:rsidRPr="00A66EFD">
        <w:t xml:space="preserve"> </w:t>
      </w:r>
      <w:r w:rsidR="009D329A" w:rsidRPr="00A66EFD">
        <w:t xml:space="preserve">Mrs </w:t>
      </w:r>
      <w:r w:rsidR="00D63F35" w:rsidRPr="00A66EFD">
        <w:t>Thompsons</w:t>
      </w:r>
      <w:r w:rsidR="009D329A" w:rsidRPr="00A66EFD">
        <w:t xml:space="preserve"> case highlights </w:t>
      </w:r>
      <w:r w:rsidR="00263424" w:rsidRPr="00A66EFD">
        <w:t xml:space="preserve">some of the </w:t>
      </w:r>
      <w:r w:rsidR="009D329A" w:rsidRPr="00A66EFD">
        <w:t xml:space="preserve">common </w:t>
      </w:r>
      <w:r w:rsidR="00D63F35" w:rsidRPr="00A66EFD">
        <w:t>challenges</w:t>
      </w:r>
      <w:r w:rsidR="009D329A" w:rsidRPr="00A66EFD">
        <w:t xml:space="preserve"> </w:t>
      </w:r>
      <w:r w:rsidR="00263424" w:rsidRPr="00A66EFD">
        <w:t xml:space="preserve">in health and social care which </w:t>
      </w:r>
      <w:r w:rsidR="00CF254A" w:rsidRPr="00A66EFD">
        <w:t xml:space="preserve">include memory </w:t>
      </w:r>
      <w:r w:rsidR="00C247DA" w:rsidRPr="00A66EFD">
        <w:t>difficulties</w:t>
      </w:r>
      <w:r w:rsidR="00556BAF">
        <w:t xml:space="preserve">, </w:t>
      </w:r>
      <w:r w:rsidR="00C247DA" w:rsidRPr="00A66EFD">
        <w:t>medication</w:t>
      </w:r>
      <w:r w:rsidR="00263424" w:rsidRPr="00A66EFD">
        <w:t xml:space="preserve"> </w:t>
      </w:r>
      <w:r w:rsidR="00CF254A" w:rsidRPr="00A66EFD">
        <w:t>safety</w:t>
      </w:r>
      <w:r w:rsidR="00AA70E2" w:rsidRPr="00A66EFD">
        <w:t xml:space="preserve">, </w:t>
      </w:r>
      <w:r w:rsidR="00FB1B41" w:rsidRPr="00A66EFD">
        <w:t>and safeguarding concerns</w:t>
      </w:r>
      <w:r w:rsidR="00BA3C38" w:rsidRPr="00A66EFD">
        <w:t xml:space="preserve">, where good practice can improve </w:t>
      </w:r>
      <w:r w:rsidR="00735C8B" w:rsidRPr="00A66EFD">
        <w:t xml:space="preserve">wellbeing and reduce risk. </w:t>
      </w:r>
      <w:r w:rsidR="00F42F42" w:rsidRPr="00A66EFD">
        <w:t xml:space="preserve">Utilizing existing </w:t>
      </w:r>
      <w:r w:rsidR="003C6368" w:rsidRPr="00A66EFD">
        <w:t xml:space="preserve">laws, policies, and professional standards, the report </w:t>
      </w:r>
      <w:r w:rsidR="00DE2753" w:rsidRPr="00A66EFD">
        <w:t>analyses how these practices support safe, person-centred care. It covers</w:t>
      </w:r>
      <w:r w:rsidR="004D5F96" w:rsidRPr="00A66EFD">
        <w:t xml:space="preserve"> how legal rules</w:t>
      </w:r>
      <w:r w:rsidR="00D07D07" w:rsidRPr="00A66EFD">
        <w:t xml:space="preserve"> and </w:t>
      </w:r>
      <w:r w:rsidR="00514410" w:rsidRPr="00A66EFD">
        <w:t>regulations</w:t>
      </w:r>
      <w:r w:rsidR="00593CC0" w:rsidRPr="00A66EFD">
        <w:t xml:space="preserve"> and joined-up working can address risks like missed doses</w:t>
      </w:r>
      <w:r w:rsidR="00C7054B" w:rsidRPr="00A66EFD">
        <w:t xml:space="preserve"> and unsafe behaviour</w:t>
      </w:r>
      <w:r w:rsidR="007A6B14">
        <w:t>. By applying</w:t>
      </w:r>
      <w:r w:rsidR="00F155FE">
        <w:t xml:space="preserve"> these principles to Mrs Thompsons </w:t>
      </w:r>
      <w:r w:rsidR="00603A50">
        <w:t>circumstances, it becomes clear that</w:t>
      </w:r>
      <w:r w:rsidR="003B3FFA">
        <w:t xml:space="preserve"> strong</w:t>
      </w:r>
      <w:r w:rsidR="00704FC4">
        <w:t>, consistent practice can directly reduce risk, mainta</w:t>
      </w:r>
      <w:r w:rsidR="00802A92">
        <w:t>in her independence for as long as possible, a</w:t>
      </w:r>
      <w:r w:rsidR="00EC2474">
        <w:t>nd</w:t>
      </w:r>
      <w:r w:rsidR="00902620">
        <w:t xml:space="preserve"> improve her overall wellbeing.</w:t>
      </w:r>
    </w:p>
    <w:p w14:paraId="6E3E0DB8" w14:textId="77777777" w:rsidR="00157CCF" w:rsidRPr="00A66EFD" w:rsidRDefault="00157CCF" w:rsidP="00645CC7">
      <w:pPr>
        <w:spacing w:line="360" w:lineRule="auto"/>
      </w:pPr>
    </w:p>
    <w:p w14:paraId="2FF2F175" w14:textId="2EF42D04" w:rsidR="00C73529" w:rsidRPr="00837DAF" w:rsidRDefault="00DF4FF1" w:rsidP="00645CC7">
      <w:pPr>
        <w:spacing w:line="360" w:lineRule="auto"/>
        <w:rPr>
          <w:b/>
          <w:bCs/>
        </w:rPr>
      </w:pPr>
      <w:r w:rsidRPr="00837DAF">
        <w:rPr>
          <w:b/>
          <w:bCs/>
          <w:color w:val="000000"/>
        </w:rPr>
        <w:t>E</w:t>
      </w:r>
      <w:r w:rsidR="00157CCF" w:rsidRPr="00837DAF">
        <w:rPr>
          <w:b/>
          <w:bCs/>
          <w:color w:val="000000"/>
        </w:rPr>
        <w:t xml:space="preserve">ffective communication </w:t>
      </w:r>
      <w:r w:rsidR="00E36129" w:rsidRPr="00837DAF">
        <w:rPr>
          <w:b/>
          <w:bCs/>
          <w:color w:val="000000"/>
        </w:rPr>
        <w:t>in</w:t>
      </w:r>
      <w:r w:rsidR="00157CCF" w:rsidRPr="00837DAF">
        <w:rPr>
          <w:b/>
          <w:bCs/>
          <w:color w:val="000000"/>
        </w:rPr>
        <w:t xml:space="preserve"> </w:t>
      </w:r>
      <w:r w:rsidR="00157CCF" w:rsidRPr="00837DAF">
        <w:rPr>
          <w:b/>
          <w:bCs/>
        </w:rPr>
        <w:t xml:space="preserve">Mrs Thompson’s </w:t>
      </w:r>
      <w:r w:rsidR="00157CCF" w:rsidRPr="00837DAF">
        <w:rPr>
          <w:b/>
          <w:bCs/>
          <w:color w:val="000000"/>
        </w:rPr>
        <w:t>care</w:t>
      </w:r>
    </w:p>
    <w:p w14:paraId="6A5BD9C8" w14:textId="28130B51" w:rsidR="00157CCF" w:rsidRPr="00A66EFD" w:rsidRDefault="00ED1F6D" w:rsidP="00645CC7">
      <w:pPr>
        <w:spacing w:line="360" w:lineRule="auto"/>
      </w:pPr>
      <w:r w:rsidRPr="00A66EFD">
        <w:t xml:space="preserve">Good communication is the foundation </w:t>
      </w:r>
      <w:r w:rsidR="00C247DA" w:rsidRPr="00A66EFD">
        <w:t>of</w:t>
      </w:r>
      <w:r w:rsidRPr="00A66EFD">
        <w:t xml:space="preserve"> safe, kind care</w:t>
      </w:r>
      <w:r w:rsidR="0080154F" w:rsidRPr="00A66EFD">
        <w:t xml:space="preserve">, especially for someone </w:t>
      </w:r>
      <w:r w:rsidR="00B04DF1" w:rsidRPr="00A66EFD">
        <w:t>with mental requirements</w:t>
      </w:r>
      <w:r w:rsidR="00E10161" w:rsidRPr="00A66EFD">
        <w:t xml:space="preserve"> like Mrs Thompson. It ensures </w:t>
      </w:r>
      <w:r w:rsidR="00C73529" w:rsidRPr="00A66EFD">
        <w:t>her requests</w:t>
      </w:r>
      <w:r w:rsidR="00455643" w:rsidRPr="00A66EFD">
        <w:t xml:space="preserve"> are heard, her rights are respected, and support</w:t>
      </w:r>
      <w:r w:rsidR="00C73529" w:rsidRPr="00A66EFD">
        <w:t xml:space="preserve"> stays consistent.</w:t>
      </w:r>
    </w:p>
    <w:p w14:paraId="3B88DFBD" w14:textId="787A747D" w:rsidR="00153E26" w:rsidRPr="00A66EFD" w:rsidRDefault="000109EE" w:rsidP="00645CC7">
      <w:pPr>
        <w:spacing w:line="360" w:lineRule="auto"/>
      </w:pPr>
      <w:r w:rsidRPr="00A66EFD">
        <w:t xml:space="preserve">A useful framework to understand this </w:t>
      </w:r>
      <w:r w:rsidR="00F01CE6" w:rsidRPr="00A66EFD">
        <w:t xml:space="preserve">is the </w:t>
      </w:r>
      <w:r w:rsidR="00182A72" w:rsidRPr="00A66EFD">
        <w:t>Shannon and Weaver Model of Communication (1948)</w:t>
      </w:r>
      <w:r w:rsidR="00471C92" w:rsidRPr="00A66EFD">
        <w:t>. This breaks communication down into</w:t>
      </w:r>
      <w:r w:rsidR="004005E2" w:rsidRPr="00A66EFD">
        <w:t xml:space="preserve"> a sender creating a message</w:t>
      </w:r>
      <w:r w:rsidR="0075030B" w:rsidRPr="00A66EFD">
        <w:t xml:space="preserve">, encoding it </w:t>
      </w:r>
      <w:r w:rsidR="002E2310" w:rsidRPr="00A66EFD">
        <w:t xml:space="preserve">into words or actions, sending it through a channel, the receiver </w:t>
      </w:r>
      <w:r w:rsidR="00B03B29" w:rsidRPr="00A66EFD">
        <w:t xml:space="preserve">decoding it, and giving feedback. Any factor that blocks </w:t>
      </w:r>
      <w:r w:rsidR="00872F13" w:rsidRPr="00A66EFD">
        <w:t xml:space="preserve">this process is called noise. </w:t>
      </w:r>
      <w:r w:rsidR="000F50C2" w:rsidRPr="00A66EFD">
        <w:t>For Mrs Thompson co</w:t>
      </w:r>
      <w:r w:rsidR="000A4A17" w:rsidRPr="00A66EFD">
        <w:t>mmon sources of noise include memory loss, confusion, hearing difficulty, or rushed conversations.</w:t>
      </w:r>
    </w:p>
    <w:p w14:paraId="46F764AD" w14:textId="1C137935" w:rsidR="00C73529" w:rsidRPr="00A66EFD" w:rsidRDefault="000C1632" w:rsidP="00645CC7">
      <w:pPr>
        <w:spacing w:line="360" w:lineRule="auto"/>
      </w:pPr>
      <w:r w:rsidRPr="00A66EFD">
        <w:lastRenderedPageBreak/>
        <w:t xml:space="preserve">When speaking </w:t>
      </w:r>
      <w:r w:rsidR="00B87CA9" w:rsidRPr="00A66EFD">
        <w:t xml:space="preserve">directly </w:t>
      </w:r>
      <w:r w:rsidRPr="00A66EFD">
        <w:t xml:space="preserve">with Mrs Thompson, </w:t>
      </w:r>
      <w:r w:rsidR="00FC61FB" w:rsidRPr="00A66EFD">
        <w:t xml:space="preserve">healthcare </w:t>
      </w:r>
      <w:r w:rsidRPr="00A66EFD">
        <w:t xml:space="preserve">professionals should </w:t>
      </w:r>
      <w:r w:rsidR="00B746F8" w:rsidRPr="00A66EFD">
        <w:t xml:space="preserve">act as </w:t>
      </w:r>
      <w:r w:rsidR="00C843F4" w:rsidRPr="00A66EFD">
        <w:t xml:space="preserve">clear senders, using </w:t>
      </w:r>
      <w:r w:rsidRPr="00A66EFD">
        <w:t>simple</w:t>
      </w:r>
      <w:r w:rsidR="006C7798" w:rsidRPr="00A66EFD">
        <w:t xml:space="preserve">, </w:t>
      </w:r>
      <w:r w:rsidR="00B30EE3" w:rsidRPr="00A66EFD">
        <w:t>calm</w:t>
      </w:r>
      <w:r w:rsidR="006C7798" w:rsidRPr="00A66EFD">
        <w:t xml:space="preserve"> la</w:t>
      </w:r>
      <w:r w:rsidR="005431C7" w:rsidRPr="00A66EFD">
        <w:t xml:space="preserve">nguage, </w:t>
      </w:r>
      <w:r w:rsidR="00C247DA" w:rsidRPr="00A66EFD">
        <w:t>giving her</w:t>
      </w:r>
      <w:r w:rsidR="005431C7" w:rsidRPr="00A66EFD">
        <w:t xml:space="preserve"> time to</w:t>
      </w:r>
      <w:r w:rsidR="00C843F4" w:rsidRPr="00A66EFD">
        <w:t xml:space="preserve"> process </w:t>
      </w:r>
      <w:r w:rsidR="00D60187" w:rsidRPr="00A66EFD">
        <w:t>and respond</w:t>
      </w:r>
      <w:r w:rsidR="005431C7" w:rsidRPr="00A66EFD">
        <w:t xml:space="preserve">, and use visual aids or written </w:t>
      </w:r>
      <w:r w:rsidR="005D7376" w:rsidRPr="00A66EFD">
        <w:t>reminders</w:t>
      </w:r>
      <w:r w:rsidR="000C61F4" w:rsidRPr="00A66EFD">
        <w:t xml:space="preserve"> </w:t>
      </w:r>
      <w:r w:rsidR="005431C7" w:rsidRPr="00A66EFD">
        <w:t xml:space="preserve">if </w:t>
      </w:r>
      <w:r w:rsidR="00B30EE3" w:rsidRPr="00A66EFD">
        <w:t xml:space="preserve">helpful. </w:t>
      </w:r>
      <w:r w:rsidR="00A17AB9" w:rsidRPr="00A66EFD">
        <w:t xml:space="preserve"> They must </w:t>
      </w:r>
      <w:r w:rsidR="002E74EA" w:rsidRPr="00A66EFD">
        <w:t>listen</w:t>
      </w:r>
      <w:r w:rsidR="00A17AB9" w:rsidRPr="00A66EFD">
        <w:t xml:space="preserve"> to her preferences rather than assuming what is best</w:t>
      </w:r>
      <w:r w:rsidR="002E74EA" w:rsidRPr="00A66EFD">
        <w:t xml:space="preserve"> for her</w:t>
      </w:r>
      <w:r w:rsidR="004E669B">
        <w:t xml:space="preserve"> </w:t>
      </w:r>
      <w:r w:rsidR="004E669B" w:rsidRPr="00F43B6A">
        <w:rPr>
          <w:b/>
          <w:bCs/>
          <w:color w:val="215E99" w:themeColor="text2" w:themeTint="BF"/>
        </w:rPr>
        <w:t>NHS (</w:t>
      </w:r>
      <w:r w:rsidR="0071562E" w:rsidRPr="00F43B6A">
        <w:rPr>
          <w:b/>
          <w:bCs/>
          <w:color w:val="215E99" w:themeColor="text2" w:themeTint="BF"/>
        </w:rPr>
        <w:t>2023).</w:t>
      </w:r>
      <w:r w:rsidR="0071562E" w:rsidRPr="00F43B6A">
        <w:rPr>
          <w:b/>
          <w:bCs/>
        </w:rPr>
        <w:t xml:space="preserve"> </w:t>
      </w:r>
      <w:r w:rsidR="0071562E">
        <w:t>They</w:t>
      </w:r>
      <w:r w:rsidR="00CB5F98" w:rsidRPr="00A66EFD">
        <w:t xml:space="preserve"> must check she has understood</w:t>
      </w:r>
      <w:r w:rsidR="00A837C9" w:rsidRPr="00A66EFD">
        <w:t xml:space="preserve"> rather</w:t>
      </w:r>
      <w:r w:rsidR="00275102" w:rsidRPr="00A66EFD">
        <w:t xml:space="preserve"> </w:t>
      </w:r>
      <w:r w:rsidR="00A837C9" w:rsidRPr="00A66EFD">
        <w:t>than assuming</w:t>
      </w:r>
      <w:r w:rsidR="003F26AB" w:rsidRPr="00A66EFD">
        <w:t xml:space="preserve"> the message was received</w:t>
      </w:r>
      <w:r w:rsidR="005A1A61" w:rsidRPr="00A66EFD">
        <w:t xml:space="preserve">. This closes the feedback loop. </w:t>
      </w:r>
      <w:r w:rsidR="00275102" w:rsidRPr="00A66EFD">
        <w:t xml:space="preserve"> </w:t>
      </w:r>
      <w:r w:rsidR="002E74EA" w:rsidRPr="00A66EFD">
        <w:t>Regarding family</w:t>
      </w:r>
      <w:r w:rsidR="000C61F4" w:rsidRPr="00A66EFD">
        <w:t xml:space="preserve"> me</w:t>
      </w:r>
      <w:r w:rsidR="009456E7" w:rsidRPr="00A66EFD">
        <w:t>m</w:t>
      </w:r>
      <w:r w:rsidR="000C61F4" w:rsidRPr="00A66EFD">
        <w:t>bers</w:t>
      </w:r>
      <w:r w:rsidR="00E138BF" w:rsidRPr="00A66EFD">
        <w:t>,</w:t>
      </w:r>
      <w:r w:rsidR="00071BE3" w:rsidRPr="00A66EFD">
        <w:t xml:space="preserve"> </w:t>
      </w:r>
      <w:r w:rsidR="009456E7" w:rsidRPr="00A66EFD">
        <w:t>communication should be open and honest</w:t>
      </w:r>
      <w:r w:rsidR="009F0A91" w:rsidRPr="00A66EFD">
        <w:t xml:space="preserve">, </w:t>
      </w:r>
      <w:r w:rsidR="0071562E" w:rsidRPr="00A66EFD">
        <w:t>and</w:t>
      </w:r>
      <w:r w:rsidR="009F0A91" w:rsidRPr="00A66EFD">
        <w:t xml:space="preserve"> timely so that</w:t>
      </w:r>
      <w:r w:rsidR="00071BE3" w:rsidRPr="00A66EFD">
        <w:t xml:space="preserve"> they can act promptly depending on the updates</w:t>
      </w:r>
      <w:r w:rsidR="006A2564" w:rsidRPr="00A66EFD">
        <w:t>, while</w:t>
      </w:r>
      <w:r w:rsidR="009F5F3A" w:rsidRPr="00A66EFD">
        <w:t xml:space="preserve"> </w:t>
      </w:r>
      <w:r w:rsidR="002D1BE9" w:rsidRPr="00A66EFD">
        <w:t>keeping Mrs</w:t>
      </w:r>
      <w:r w:rsidR="00012A28" w:rsidRPr="00A66EFD">
        <w:t xml:space="preserve"> Thompson’s information </w:t>
      </w:r>
      <w:r w:rsidR="009F5F3A" w:rsidRPr="00A66EFD">
        <w:t>private and confidential where she can make her own choices.</w:t>
      </w:r>
      <w:r w:rsidR="00012A28" w:rsidRPr="00A66EFD">
        <w:t xml:space="preserve"> </w:t>
      </w:r>
    </w:p>
    <w:p w14:paraId="2D6EE534" w14:textId="686FB955" w:rsidR="00577C39" w:rsidRPr="003E2174" w:rsidRDefault="00A70F7C" w:rsidP="00645CC7">
      <w:pPr>
        <w:spacing w:line="360" w:lineRule="auto"/>
        <w:rPr>
          <w:color w:val="4C94D8" w:themeColor="text2" w:themeTint="80"/>
        </w:rPr>
      </w:pPr>
      <w:r w:rsidRPr="00A66EFD">
        <w:t xml:space="preserve">The </w:t>
      </w:r>
      <w:r w:rsidR="00316350" w:rsidRPr="00A66EFD">
        <w:t>Equality Act 2010</w:t>
      </w:r>
      <w:r w:rsidR="0062679D" w:rsidRPr="00A66EFD">
        <w:t xml:space="preserve"> requires </w:t>
      </w:r>
      <w:r w:rsidR="00575A77" w:rsidRPr="00A66EFD">
        <w:t xml:space="preserve">communication </w:t>
      </w:r>
      <w:r w:rsidR="00030350" w:rsidRPr="00A66EFD">
        <w:t>to be fair and accessible in the health and social care sector</w:t>
      </w:r>
      <w:r w:rsidR="00D07224" w:rsidRPr="00A66EFD">
        <w:t xml:space="preserve">, </w:t>
      </w:r>
      <w:r w:rsidR="00636E94" w:rsidRPr="00A66EFD">
        <w:t xml:space="preserve">addressing </w:t>
      </w:r>
      <w:r w:rsidR="00B218DA" w:rsidRPr="00A66EFD">
        <w:t xml:space="preserve">protected characteristics such as age and disability. For </w:t>
      </w:r>
      <w:r w:rsidR="00281668" w:rsidRPr="00A66EFD">
        <w:t>Mrs Thompson</w:t>
      </w:r>
      <w:r w:rsidR="0072300F" w:rsidRPr="00A66EFD">
        <w:t xml:space="preserve">, this means </w:t>
      </w:r>
      <w:r w:rsidR="00AE0D9A" w:rsidRPr="00A66EFD">
        <w:t>adjusting methods to accommodate her dementia</w:t>
      </w:r>
      <w:r w:rsidR="00E13279" w:rsidRPr="00A66EFD">
        <w:t xml:space="preserve">, avoiding talking down to her, and making sure </w:t>
      </w:r>
      <w:r w:rsidR="00C001DE" w:rsidRPr="00A66EFD">
        <w:t>she stays involved in making decisions</w:t>
      </w:r>
      <w:r w:rsidR="003E2174" w:rsidRPr="00577674">
        <w:rPr>
          <w:color w:val="215E99" w:themeColor="text2" w:themeTint="BF"/>
        </w:rPr>
        <w:t>.</w:t>
      </w:r>
      <w:r w:rsidR="000C4827" w:rsidRPr="00577674">
        <w:rPr>
          <w:rStyle w:val="Heading1Char"/>
          <w:rFonts w:ascii="Source Sans Pro" w:hAnsi="Source Sans Pro"/>
          <w:color w:val="215E99" w:themeColor="text2" w:themeTint="BF"/>
          <w:sz w:val="26"/>
          <w:szCs w:val="26"/>
          <w:bdr w:val="none" w:sz="0" w:space="0" w:color="auto" w:frame="1"/>
          <w:shd w:val="clear" w:color="auto" w:fill="FFFFFF"/>
        </w:rPr>
        <w:t xml:space="preserve"> </w:t>
      </w:r>
      <w:r w:rsidR="000C4827" w:rsidRPr="00F43B6A">
        <w:rPr>
          <w:rStyle w:val="Emphasis"/>
          <w:rFonts w:ascii="Source Sans Pro" w:hAnsi="Source Sans Pro"/>
          <w:b/>
          <w:bCs/>
          <w:i w:val="0"/>
          <w:iCs w:val="0"/>
          <w:color w:val="215E99" w:themeColor="text2" w:themeTint="BF"/>
          <w:sz w:val="26"/>
          <w:szCs w:val="26"/>
          <w:bdr w:val="none" w:sz="0" w:space="0" w:color="auto" w:frame="1"/>
          <w:shd w:val="clear" w:color="auto" w:fill="FFFFFF"/>
        </w:rPr>
        <w:t>Age</w:t>
      </w:r>
      <w:r w:rsidR="00837DAF" w:rsidRPr="00F43B6A">
        <w:rPr>
          <w:rStyle w:val="Emphasis"/>
          <w:rFonts w:ascii="Source Sans Pro" w:hAnsi="Source Sans Pro"/>
          <w:b/>
          <w:bCs/>
          <w:i w:val="0"/>
          <w:iCs w:val="0"/>
          <w:color w:val="215E99" w:themeColor="text2" w:themeTint="BF"/>
          <w:sz w:val="26"/>
          <w:szCs w:val="26"/>
          <w:bdr w:val="none" w:sz="0" w:space="0" w:color="auto" w:frame="1"/>
          <w:shd w:val="clear" w:color="auto" w:fill="FFFFFF"/>
        </w:rPr>
        <w:t xml:space="preserve"> a</w:t>
      </w:r>
      <w:r w:rsidR="000C4827" w:rsidRPr="00F43B6A">
        <w:rPr>
          <w:rStyle w:val="Emphasis"/>
          <w:rFonts w:ascii="Source Sans Pro" w:hAnsi="Source Sans Pro"/>
          <w:b/>
          <w:bCs/>
          <w:i w:val="0"/>
          <w:iCs w:val="0"/>
          <w:color w:val="215E99" w:themeColor="text2" w:themeTint="BF"/>
          <w:sz w:val="26"/>
          <w:szCs w:val="26"/>
          <w:bdr w:val="none" w:sz="0" w:space="0" w:color="auto" w:frame="1"/>
          <w:shd w:val="clear" w:color="auto" w:fill="FFFFFF"/>
        </w:rPr>
        <w:t>nd Ageing</w:t>
      </w:r>
      <w:r w:rsidR="00837DAF" w:rsidRPr="00F43B6A">
        <w:rPr>
          <w:rStyle w:val="Emphasis"/>
          <w:rFonts w:ascii="Source Sans Pro" w:hAnsi="Source Sans Pro"/>
          <w:b/>
          <w:bCs/>
          <w:i w:val="0"/>
          <w:iCs w:val="0"/>
          <w:color w:val="215E99" w:themeColor="text2" w:themeTint="BF"/>
          <w:sz w:val="26"/>
          <w:szCs w:val="26"/>
          <w:bdr w:val="none" w:sz="0" w:space="0" w:color="auto" w:frame="1"/>
          <w:shd w:val="clear" w:color="auto" w:fill="FFFFFF"/>
        </w:rPr>
        <w:t xml:space="preserve"> </w:t>
      </w:r>
      <w:r w:rsidR="000C4827" w:rsidRPr="00F43B6A">
        <w:rPr>
          <w:rFonts w:ascii="Source Sans Pro" w:hAnsi="Source Sans Pro"/>
          <w:b/>
          <w:bCs/>
          <w:i/>
          <w:iCs/>
          <w:color w:val="215E99" w:themeColor="text2" w:themeTint="BF"/>
          <w:sz w:val="26"/>
          <w:szCs w:val="26"/>
          <w:shd w:val="clear" w:color="auto" w:fill="FFFFFF"/>
        </w:rPr>
        <w:t>(</w:t>
      </w:r>
      <w:r w:rsidR="000C4827" w:rsidRPr="00F43B6A">
        <w:rPr>
          <w:rFonts w:ascii="Source Sans Pro" w:hAnsi="Source Sans Pro"/>
          <w:b/>
          <w:bCs/>
          <w:i/>
          <w:iCs/>
          <w:color w:val="215E99" w:themeColor="text2" w:themeTint="BF"/>
          <w:sz w:val="26"/>
          <w:szCs w:val="26"/>
          <w:shd w:val="clear" w:color="auto" w:fill="FFFFFF"/>
        </w:rPr>
        <w:t>2025</w:t>
      </w:r>
      <w:r w:rsidR="000C4827" w:rsidRPr="00F43B6A">
        <w:rPr>
          <w:rFonts w:ascii="Source Sans Pro" w:hAnsi="Source Sans Pro"/>
          <w:b/>
          <w:bCs/>
          <w:i/>
          <w:iCs/>
          <w:color w:val="215E99" w:themeColor="text2" w:themeTint="BF"/>
          <w:sz w:val="26"/>
          <w:szCs w:val="26"/>
          <w:shd w:val="clear" w:color="auto" w:fill="FFFFFF"/>
        </w:rPr>
        <w:t>)</w:t>
      </w:r>
      <w:r w:rsidR="005E5DFC" w:rsidRPr="00F43B6A">
        <w:rPr>
          <w:b/>
          <w:bCs/>
          <w:i/>
          <w:iCs/>
          <w:color w:val="215E99" w:themeColor="text2" w:themeTint="BF"/>
        </w:rPr>
        <w:t>.</w:t>
      </w:r>
      <w:r w:rsidR="005E5DFC" w:rsidRPr="00577674">
        <w:rPr>
          <w:color w:val="215E99" w:themeColor="text2" w:themeTint="BF"/>
        </w:rPr>
        <w:t xml:space="preserve"> </w:t>
      </w:r>
      <w:r w:rsidR="00577C39" w:rsidRPr="00A66EFD">
        <w:t xml:space="preserve">Weak communication </w:t>
      </w:r>
      <w:r w:rsidR="00CE5533" w:rsidRPr="00A66EFD">
        <w:t xml:space="preserve">in this case meant messages about missed medication </w:t>
      </w:r>
      <w:r w:rsidR="00145825" w:rsidRPr="00A66EFD">
        <w:t xml:space="preserve">were not sent clearly or were blocked by noise, so risks were not flagged </w:t>
      </w:r>
      <w:r w:rsidR="004C670B" w:rsidRPr="00A66EFD">
        <w:t>quickly. Following Shannon and Weaver</w:t>
      </w:r>
      <w:r w:rsidR="00630D6C" w:rsidRPr="00A66EFD">
        <w:t>’s structure helps identify where breakdowns happen</w:t>
      </w:r>
      <w:r w:rsidR="00851981" w:rsidRPr="00A66EFD">
        <w:t xml:space="preserve"> and avoid confusion.</w:t>
      </w:r>
    </w:p>
    <w:p w14:paraId="3C6DEDF2" w14:textId="77777777" w:rsidR="00FB39EA" w:rsidRPr="00A66EFD" w:rsidRDefault="00FB39EA" w:rsidP="00645CC7">
      <w:pPr>
        <w:spacing w:line="360" w:lineRule="auto"/>
      </w:pPr>
    </w:p>
    <w:p w14:paraId="34F8EBE1" w14:textId="3E1D2481" w:rsidR="00FB39EA" w:rsidRPr="00837DAF" w:rsidRDefault="00110500" w:rsidP="00645CC7">
      <w:pPr>
        <w:spacing w:line="360" w:lineRule="auto"/>
        <w:rPr>
          <w:b/>
          <w:bCs/>
        </w:rPr>
      </w:pPr>
      <w:r w:rsidRPr="00837DAF">
        <w:rPr>
          <w:b/>
          <w:bCs/>
        </w:rPr>
        <w:t>Administ</w:t>
      </w:r>
      <w:r w:rsidR="00BB3410" w:rsidRPr="00837DAF">
        <w:rPr>
          <w:b/>
          <w:bCs/>
        </w:rPr>
        <w:t>rati</w:t>
      </w:r>
      <w:r w:rsidRPr="00837DAF">
        <w:rPr>
          <w:b/>
          <w:bCs/>
        </w:rPr>
        <w:t xml:space="preserve">ve </w:t>
      </w:r>
      <w:r w:rsidR="00DF4FF1" w:rsidRPr="00837DAF">
        <w:rPr>
          <w:b/>
          <w:bCs/>
        </w:rPr>
        <w:t>S</w:t>
      </w:r>
      <w:r w:rsidRPr="00837DAF">
        <w:rPr>
          <w:b/>
          <w:bCs/>
        </w:rPr>
        <w:t>kills</w:t>
      </w:r>
      <w:r w:rsidR="00BB3410" w:rsidRPr="00837DAF">
        <w:rPr>
          <w:b/>
          <w:bCs/>
        </w:rPr>
        <w:t xml:space="preserve"> and </w:t>
      </w:r>
      <w:r w:rsidR="00DF4FF1" w:rsidRPr="00837DAF">
        <w:rPr>
          <w:b/>
          <w:bCs/>
        </w:rPr>
        <w:t>Record Keeping</w:t>
      </w:r>
      <w:r w:rsidRPr="00837DAF">
        <w:rPr>
          <w:b/>
          <w:bCs/>
        </w:rPr>
        <w:t xml:space="preserve"> </w:t>
      </w:r>
    </w:p>
    <w:p w14:paraId="276F88C6" w14:textId="1F5E113B" w:rsidR="00A53EDA" w:rsidRPr="00A66EFD" w:rsidRDefault="00A53EDA" w:rsidP="00645CC7">
      <w:pPr>
        <w:spacing w:line="360" w:lineRule="auto"/>
      </w:pPr>
      <w:r w:rsidRPr="00A66EFD">
        <w:t>Accurate and reliable record keeping is a core professional responsibility, essential for keeping care consistent, being accountable, and following the law</w:t>
      </w:r>
      <w:r w:rsidR="00DC0816">
        <w:t>.</w:t>
      </w:r>
      <w:r w:rsidR="00304D17">
        <w:t xml:space="preserve"> </w:t>
      </w:r>
      <w:r w:rsidR="00DC0816" w:rsidRPr="00AF56C9">
        <w:rPr>
          <w:b/>
          <w:bCs/>
          <w:color w:val="215E99" w:themeColor="text2" w:themeTint="BF"/>
        </w:rPr>
        <w:t xml:space="preserve">Local Government and Social Care </w:t>
      </w:r>
      <w:r w:rsidR="00AF56C9" w:rsidRPr="00AF56C9">
        <w:rPr>
          <w:b/>
          <w:bCs/>
          <w:color w:val="215E99" w:themeColor="text2" w:themeTint="BF"/>
        </w:rPr>
        <w:t>Ombudsman</w:t>
      </w:r>
      <w:r w:rsidR="00DC0816" w:rsidRPr="00AF56C9">
        <w:rPr>
          <w:b/>
          <w:bCs/>
          <w:color w:val="215E99" w:themeColor="text2" w:themeTint="BF"/>
        </w:rPr>
        <w:t xml:space="preserve"> (</w:t>
      </w:r>
      <w:r w:rsidR="00AF56C9" w:rsidRPr="00AF56C9">
        <w:rPr>
          <w:b/>
          <w:bCs/>
          <w:color w:val="215E99" w:themeColor="text2" w:themeTint="BF"/>
        </w:rPr>
        <w:t>2023).</w:t>
      </w:r>
      <w:r w:rsidR="00DC0816" w:rsidRPr="00AF56C9">
        <w:rPr>
          <w:b/>
          <w:bCs/>
          <w:color w:val="215E99" w:themeColor="text2" w:themeTint="BF"/>
        </w:rPr>
        <w:t xml:space="preserve"> </w:t>
      </w:r>
      <w:r w:rsidR="001604CA">
        <w:t xml:space="preserve"> </w:t>
      </w:r>
      <w:r w:rsidRPr="00A66EFD">
        <w:t>This is important for Mrs Thompson, where changes in her memory create risks that need tracking.</w:t>
      </w:r>
    </w:p>
    <w:p w14:paraId="7471C208" w14:textId="4D7FFDCB" w:rsidR="00A53EDA" w:rsidRPr="00A66EFD" w:rsidRDefault="00A53EDA" w:rsidP="00645CC7">
      <w:pPr>
        <w:spacing w:line="360" w:lineRule="auto"/>
      </w:pPr>
      <w:r w:rsidRPr="00A66EFD">
        <w:t>The data protection act 2018 sets strict rules. Records must be fair and legal, data must be accurate, kept only as long as needed, and stored securely. For Mrs Thompson this means writing down medication incidents, confusion, and safety concerns clearly and factually, with dates, times, actions taken, and discussions that have taken place with her or her family.</w:t>
      </w:r>
    </w:p>
    <w:p w14:paraId="02E3E533" w14:textId="725E1A5A" w:rsidR="00A53EDA" w:rsidRPr="006F396D" w:rsidRDefault="00E00036" w:rsidP="00645CC7">
      <w:pPr>
        <w:spacing w:line="360" w:lineRule="auto"/>
        <w:rPr>
          <w:b/>
          <w:bCs/>
          <w:color w:val="215E99" w:themeColor="text2" w:themeTint="BF"/>
        </w:rPr>
      </w:pPr>
      <w:r w:rsidRPr="00A66EFD">
        <w:t xml:space="preserve">Key rules also come from the Care Act 2014, which says records must support care planning and professional standards. The incident reporting process already in place </w:t>
      </w:r>
      <w:r w:rsidRPr="00A66EFD">
        <w:lastRenderedPageBreak/>
        <w:t>demonstrates good practice, but records must always link concerns to actions, such as asking for a medication review, to show how risks are being managed.</w:t>
      </w:r>
      <w:r w:rsidR="00871D25">
        <w:t xml:space="preserve"> </w:t>
      </w:r>
      <w:r w:rsidR="006F396D" w:rsidRPr="006F396D">
        <w:rPr>
          <w:b/>
          <w:bCs/>
          <w:color w:val="215E99" w:themeColor="text2" w:themeTint="BF"/>
        </w:rPr>
        <w:t>Social care institute for excellence (2021).</w:t>
      </w:r>
    </w:p>
    <w:p w14:paraId="14687716" w14:textId="66D2C801" w:rsidR="00E00036" w:rsidRPr="00A66EFD" w:rsidRDefault="00E00036" w:rsidP="00645CC7">
      <w:pPr>
        <w:spacing w:line="360" w:lineRule="auto"/>
      </w:pPr>
      <w:r w:rsidRPr="00A66EFD">
        <w:t xml:space="preserve">Proper record also supports accountability. If questions arise regarding Mrs Thompsons care, complete notes show what was done and why. </w:t>
      </w:r>
      <w:proofErr w:type="gramStart"/>
      <w:r w:rsidRPr="00A66EFD">
        <w:t>Equally ,</w:t>
      </w:r>
      <w:proofErr w:type="gramEnd"/>
      <w:r w:rsidRPr="00A66EFD">
        <w:t xml:space="preserve"> they also protect her privacy by ensuring information is </w:t>
      </w:r>
      <w:r w:rsidR="004E680C" w:rsidRPr="00A66EFD">
        <w:t>not shared without consent and is only accessible to those directly involved in her care.</w:t>
      </w:r>
    </w:p>
    <w:p w14:paraId="724A32A4" w14:textId="0AAF4A1A" w:rsidR="004E680C" w:rsidRPr="00A66EFD" w:rsidRDefault="004E680C" w:rsidP="00645CC7">
      <w:pPr>
        <w:spacing w:line="360" w:lineRule="auto"/>
      </w:pPr>
      <w:r w:rsidRPr="00A66EFD">
        <w:t>In this case, clear records will help the local authority review Mrs Thompsons situation effectively, ensure the medication review is fully informed, and prevent gaps in care that could lead to further harm.</w:t>
      </w:r>
      <w:r w:rsidR="00243B97" w:rsidRPr="00A66EFD">
        <w:t xml:space="preserve"> </w:t>
      </w:r>
    </w:p>
    <w:p w14:paraId="1FCD678A" w14:textId="1EE5783C" w:rsidR="005A0FEA" w:rsidRPr="00237E6B" w:rsidRDefault="005A0FEA" w:rsidP="00645CC7">
      <w:pPr>
        <w:spacing w:line="360" w:lineRule="auto"/>
        <w:rPr>
          <w:b/>
          <w:bCs/>
        </w:rPr>
      </w:pPr>
    </w:p>
    <w:p w14:paraId="62BEDD86" w14:textId="2704E158" w:rsidR="005A0FEA" w:rsidRPr="00237E6B" w:rsidRDefault="005A0FEA" w:rsidP="00645CC7">
      <w:pPr>
        <w:spacing w:line="360" w:lineRule="auto"/>
        <w:rPr>
          <w:b/>
          <w:bCs/>
        </w:rPr>
      </w:pPr>
      <w:r w:rsidRPr="00237E6B">
        <w:rPr>
          <w:b/>
          <w:bCs/>
        </w:rPr>
        <w:t>Collaborative Working</w:t>
      </w:r>
    </w:p>
    <w:p w14:paraId="1D170408" w14:textId="3E683CC3" w:rsidR="00E272E1" w:rsidRPr="00A66EFD" w:rsidRDefault="00447DB4" w:rsidP="00645CC7">
      <w:pPr>
        <w:spacing w:line="360" w:lineRule="auto"/>
      </w:pPr>
      <w:r w:rsidRPr="00A66EFD">
        <w:t>Close teamwork between GPs</w:t>
      </w:r>
      <w:r w:rsidR="008755BF" w:rsidRPr="00A66EFD">
        <w:t xml:space="preserve">, community nurses, </w:t>
      </w:r>
      <w:r w:rsidR="001364E2" w:rsidRPr="00A66EFD">
        <w:t xml:space="preserve">domiciliary </w:t>
      </w:r>
      <w:r w:rsidR="008755BF" w:rsidRPr="00A66EFD">
        <w:t xml:space="preserve">care workers, </w:t>
      </w:r>
      <w:r w:rsidR="00C4093F" w:rsidRPr="00A66EFD">
        <w:t xml:space="preserve">sheltered </w:t>
      </w:r>
      <w:r w:rsidR="008755BF" w:rsidRPr="00A66EFD">
        <w:t>housing staff, and the</w:t>
      </w:r>
      <w:r w:rsidR="001364E2" w:rsidRPr="00A66EFD">
        <w:t xml:space="preserve"> council is essential</w:t>
      </w:r>
      <w:r w:rsidR="005F6B7E" w:rsidRPr="00A66EFD">
        <w:t xml:space="preserve"> to meet Mrs </w:t>
      </w:r>
      <w:r w:rsidR="002819DD" w:rsidRPr="00A66EFD">
        <w:t xml:space="preserve">Thompson’s </w:t>
      </w:r>
      <w:r w:rsidR="00BA024B" w:rsidRPr="00A66EFD">
        <w:t xml:space="preserve">mix of health and daily living needs. </w:t>
      </w:r>
      <w:r w:rsidR="006C5760" w:rsidRPr="00A66EFD">
        <w:t>Without coordination, risks such as missed medication</w:t>
      </w:r>
      <w:r w:rsidR="004D65FF" w:rsidRPr="00A66EFD">
        <w:t xml:space="preserve"> or unsafe behaviour </w:t>
      </w:r>
      <w:r w:rsidR="00642906" w:rsidRPr="00A66EFD">
        <w:t>can go un</w:t>
      </w:r>
      <w:r w:rsidR="002510EF" w:rsidRPr="00A66EFD">
        <w:t>noticed</w:t>
      </w:r>
      <w:r w:rsidR="005B63AC" w:rsidRPr="00A66EFD">
        <w:t xml:space="preserve"> by different services.</w:t>
      </w:r>
      <w:r w:rsidR="009E4C9D">
        <w:t xml:space="preserve"> </w:t>
      </w:r>
      <w:r w:rsidR="00936D67" w:rsidRPr="00094DE1">
        <w:rPr>
          <w:b/>
          <w:bCs/>
          <w:color w:val="215E99" w:themeColor="text2" w:themeTint="BF"/>
        </w:rPr>
        <w:t>BMJ Journals (</w:t>
      </w:r>
      <w:r w:rsidR="00F7148A" w:rsidRPr="00094DE1">
        <w:rPr>
          <w:b/>
          <w:bCs/>
          <w:color w:val="215E99" w:themeColor="text2" w:themeTint="BF"/>
        </w:rPr>
        <w:t>N.D</w:t>
      </w:r>
      <w:proofErr w:type="gramStart"/>
      <w:r w:rsidR="00094DE1" w:rsidRPr="00094DE1">
        <w:rPr>
          <w:b/>
          <w:bCs/>
          <w:color w:val="215E99" w:themeColor="text2" w:themeTint="BF"/>
        </w:rPr>
        <w:t>)</w:t>
      </w:r>
      <w:r w:rsidR="005B63AC" w:rsidRPr="00094DE1">
        <w:rPr>
          <w:color w:val="215E99" w:themeColor="text2" w:themeTint="BF"/>
        </w:rPr>
        <w:t xml:space="preserve"> </w:t>
      </w:r>
      <w:r w:rsidR="00B17917" w:rsidRPr="00094DE1">
        <w:rPr>
          <w:color w:val="215E99" w:themeColor="text2" w:themeTint="BF"/>
        </w:rPr>
        <w:t xml:space="preserve"> </w:t>
      </w:r>
      <w:r w:rsidR="00C82CB8" w:rsidRPr="00A66EFD">
        <w:t>All</w:t>
      </w:r>
      <w:proofErr w:type="gramEnd"/>
      <w:r w:rsidR="00C82CB8" w:rsidRPr="00A66EFD">
        <w:t xml:space="preserve"> health and care professionals involved in Mrs Thom</w:t>
      </w:r>
      <w:r w:rsidR="00C743E6" w:rsidRPr="00A66EFD">
        <w:t>psons care, should</w:t>
      </w:r>
      <w:r w:rsidR="00B17917" w:rsidRPr="00A66EFD">
        <w:t xml:space="preserve"> share </w:t>
      </w:r>
      <w:r w:rsidR="00BE09EA" w:rsidRPr="00A66EFD">
        <w:t xml:space="preserve">information and agree on what they are </w:t>
      </w:r>
      <w:r w:rsidR="00B86855" w:rsidRPr="00A66EFD">
        <w:t>doing.</w:t>
      </w:r>
    </w:p>
    <w:p w14:paraId="1179C819" w14:textId="091D8015" w:rsidR="00711818" w:rsidRPr="00A66EFD" w:rsidRDefault="00711818" w:rsidP="00645CC7">
      <w:pPr>
        <w:spacing w:line="360" w:lineRule="auto"/>
      </w:pPr>
      <w:r w:rsidRPr="00A66EFD">
        <w:t>This works best when everyone knows their role</w:t>
      </w:r>
      <w:r w:rsidR="00C82CB8" w:rsidRPr="00A66EFD">
        <w:t>, meets regularl</w:t>
      </w:r>
      <w:r w:rsidR="00C743E6" w:rsidRPr="00A66EFD">
        <w:t>y</w:t>
      </w:r>
      <w:r w:rsidR="00BC7812" w:rsidRPr="00A66EFD">
        <w:t xml:space="preserve"> to talk about her care, and puts her wishes first.</w:t>
      </w:r>
      <w:r w:rsidR="00BC0FC8" w:rsidRPr="00A66EFD">
        <w:t xml:space="preserve"> Common problems include </w:t>
      </w:r>
      <w:r w:rsidR="006E7B4D" w:rsidRPr="00A66EFD">
        <w:t xml:space="preserve">slow updates, different ways of writing notes, </w:t>
      </w:r>
      <w:r w:rsidR="002750BA" w:rsidRPr="00A66EFD">
        <w:t>or confusion over who leads what</w:t>
      </w:r>
      <w:r w:rsidR="009322FA" w:rsidRPr="00A66EFD">
        <w:t>.</w:t>
      </w:r>
      <w:r w:rsidR="0003147B">
        <w:t xml:space="preserve"> </w:t>
      </w:r>
    </w:p>
    <w:p w14:paraId="79A4E1A1" w14:textId="46036394" w:rsidR="009322FA" w:rsidRPr="00A66EFD" w:rsidRDefault="009322FA" w:rsidP="00645CC7">
      <w:pPr>
        <w:spacing w:line="360" w:lineRule="auto"/>
      </w:pPr>
      <w:r w:rsidRPr="00A66EFD">
        <w:t xml:space="preserve">To </w:t>
      </w:r>
      <w:r w:rsidR="00C54622" w:rsidRPr="00A66EFD">
        <w:t>prevent these</w:t>
      </w:r>
      <w:r w:rsidR="00BF715D" w:rsidRPr="00A66EFD">
        <w:t xml:space="preserve"> problems </w:t>
      </w:r>
      <w:r w:rsidRPr="00A66EFD">
        <w:t>one pe</w:t>
      </w:r>
      <w:r w:rsidR="00CD2193" w:rsidRPr="00A66EFD">
        <w:t xml:space="preserve">rson should be </w:t>
      </w:r>
      <w:r w:rsidR="00484715" w:rsidRPr="00A66EFD">
        <w:t>in control of coordinating her care, use shared, safe sy</w:t>
      </w:r>
      <w:r w:rsidR="003F5320" w:rsidRPr="00A66EFD">
        <w:t>stems to pass on details, and hold short meetings</w:t>
      </w:r>
      <w:r w:rsidR="00C54622" w:rsidRPr="00A66EFD">
        <w:t xml:space="preserve"> to sort </w:t>
      </w:r>
      <w:r w:rsidR="00BF715D" w:rsidRPr="00A66EFD">
        <w:t>out issues early.</w:t>
      </w:r>
      <w:r w:rsidR="00BC13AB">
        <w:t xml:space="preserve"> </w:t>
      </w:r>
      <w:r w:rsidR="00BC13AB" w:rsidRPr="00BC13AB">
        <w:rPr>
          <w:b/>
          <w:bCs/>
          <w:color w:val="215E99" w:themeColor="text2" w:themeTint="BF"/>
        </w:rPr>
        <w:t>Nursing Continuing Professional Development (2025).</w:t>
      </w:r>
    </w:p>
    <w:p w14:paraId="1B8FE25A" w14:textId="00EA5CF3" w:rsidR="00BF715D" w:rsidRPr="00A66EFD" w:rsidRDefault="00431EF2" w:rsidP="00645CC7">
      <w:pPr>
        <w:spacing w:line="360" w:lineRule="auto"/>
      </w:pPr>
      <w:r w:rsidRPr="00A66EFD">
        <w:t xml:space="preserve">For Mrs Thompson </w:t>
      </w:r>
      <w:r w:rsidR="004F3921" w:rsidRPr="00A66EFD">
        <w:t xml:space="preserve">good collaboration </w:t>
      </w:r>
      <w:r w:rsidR="002E7FD3" w:rsidRPr="00A66EFD">
        <w:t xml:space="preserve">means </w:t>
      </w:r>
      <w:r w:rsidR="00F43B6A" w:rsidRPr="00A66EFD">
        <w:t>domiciliary</w:t>
      </w:r>
      <w:r w:rsidR="002E7FD3" w:rsidRPr="00A66EFD">
        <w:t xml:space="preserve"> care team feeding back </w:t>
      </w:r>
      <w:r w:rsidR="005228CB" w:rsidRPr="00A66EFD">
        <w:t>to the GP about her missed medication</w:t>
      </w:r>
      <w:r w:rsidR="00B84B90" w:rsidRPr="00A66EFD">
        <w:t xml:space="preserve"> and periods of confusion</w:t>
      </w:r>
      <w:r w:rsidR="005A71AD" w:rsidRPr="00A66EFD">
        <w:t>,</w:t>
      </w:r>
      <w:r w:rsidR="003D2C6F" w:rsidRPr="00A66EFD">
        <w:t xml:space="preserve"> the GP reviewing her prescriptions</w:t>
      </w:r>
      <w:r w:rsidR="00EA4A87" w:rsidRPr="00A66EFD">
        <w:t xml:space="preserve"> and considering changes to her treatment that may affect her memory, sheltered </w:t>
      </w:r>
      <w:r w:rsidR="005054BF" w:rsidRPr="00A66EFD">
        <w:t xml:space="preserve">housing staff working with carers to check she </w:t>
      </w:r>
      <w:r w:rsidR="006D306D" w:rsidRPr="00A66EFD">
        <w:t>is dressed appropriately before going out</w:t>
      </w:r>
      <w:r w:rsidR="00DC08E1" w:rsidRPr="00A66EFD">
        <w:t>, and the local</w:t>
      </w:r>
      <w:r w:rsidR="008B685C" w:rsidRPr="00A66EFD">
        <w:t xml:space="preserve"> </w:t>
      </w:r>
      <w:r w:rsidR="00F43B6A" w:rsidRPr="00A66EFD">
        <w:t>authority</w:t>
      </w:r>
      <w:r w:rsidR="008B685C" w:rsidRPr="00A66EFD">
        <w:t xml:space="preserve"> safeguarding team coordinating a review to put </w:t>
      </w:r>
      <w:r w:rsidR="00CD4F3E" w:rsidRPr="00A66EFD">
        <w:t xml:space="preserve">extra </w:t>
      </w:r>
      <w:r w:rsidR="00CD4F3E" w:rsidRPr="00A66EFD">
        <w:lastRenderedPageBreak/>
        <w:t xml:space="preserve">safety measures </w:t>
      </w:r>
      <w:r w:rsidR="00D73FD0" w:rsidRPr="00A66EFD">
        <w:t xml:space="preserve">in place </w:t>
      </w:r>
      <w:r w:rsidR="0013611C" w:rsidRPr="00A66EFD">
        <w:t>in place if needed</w:t>
      </w:r>
      <w:r w:rsidR="009142BE" w:rsidRPr="00A66EFD">
        <w:t>. When everyone works together rather than in isolation</w:t>
      </w:r>
      <w:r w:rsidR="000A6093" w:rsidRPr="00A66EFD">
        <w:t>, gaps in care are closed</w:t>
      </w:r>
      <w:r w:rsidR="00D057BD" w:rsidRPr="00A66EFD">
        <w:t xml:space="preserve">, </w:t>
      </w:r>
      <w:r w:rsidR="004F75E2" w:rsidRPr="00A66EFD">
        <w:t xml:space="preserve">risks </w:t>
      </w:r>
      <w:r w:rsidR="00D057BD" w:rsidRPr="00A66EFD">
        <w:t>are managed more effectively</w:t>
      </w:r>
      <w:r w:rsidR="00A33A4D" w:rsidRPr="00A66EFD">
        <w:t xml:space="preserve">, and Mrs Thompsons </w:t>
      </w:r>
      <w:r w:rsidR="004F75E2" w:rsidRPr="00A66EFD">
        <w:t>receives</w:t>
      </w:r>
      <w:r w:rsidR="00A33A4D" w:rsidRPr="00A66EFD">
        <w:t xml:space="preserve"> consistent support</w:t>
      </w:r>
      <w:r w:rsidR="002454C4" w:rsidRPr="00A66EFD">
        <w:t xml:space="preserve"> that protects her health and maintains her dignity</w:t>
      </w:r>
      <w:r w:rsidR="004F75E2" w:rsidRPr="00A66EFD">
        <w:t>.</w:t>
      </w:r>
    </w:p>
    <w:p w14:paraId="1676F303" w14:textId="77777777" w:rsidR="003B623F" w:rsidRPr="003C4336" w:rsidRDefault="003B623F" w:rsidP="00645CC7">
      <w:pPr>
        <w:spacing w:line="360" w:lineRule="auto"/>
        <w:rPr>
          <w:b/>
          <w:bCs/>
        </w:rPr>
      </w:pPr>
    </w:p>
    <w:p w14:paraId="265BAE33" w14:textId="49FCF983" w:rsidR="003B623F" w:rsidRPr="003C4336" w:rsidRDefault="009F4544" w:rsidP="00645CC7">
      <w:pPr>
        <w:spacing w:line="360" w:lineRule="auto"/>
        <w:rPr>
          <w:b/>
          <w:bCs/>
        </w:rPr>
      </w:pPr>
      <w:r w:rsidRPr="003C4336">
        <w:rPr>
          <w:b/>
          <w:bCs/>
        </w:rPr>
        <w:t>Conclusion</w:t>
      </w:r>
    </w:p>
    <w:p w14:paraId="15B07991" w14:textId="57EF06B8" w:rsidR="00E36129" w:rsidRDefault="00652F6F" w:rsidP="00645CC7">
      <w:pPr>
        <w:spacing w:line="360" w:lineRule="auto"/>
      </w:pPr>
      <w:r w:rsidRPr="00A66EFD">
        <w:t>Mrs Thompsons case demonstrates</w:t>
      </w:r>
      <w:r w:rsidR="00590B1B" w:rsidRPr="00A66EFD">
        <w:t xml:space="preserve"> that high quality care for </w:t>
      </w:r>
      <w:r w:rsidR="001C5E81" w:rsidRPr="00A66EFD">
        <w:t>vulnerable</w:t>
      </w:r>
      <w:r w:rsidR="00590B1B" w:rsidRPr="00A66EFD">
        <w:t xml:space="preserve"> </w:t>
      </w:r>
      <w:r w:rsidR="001C5E81" w:rsidRPr="00A66EFD">
        <w:t xml:space="preserve">people depends on </w:t>
      </w:r>
      <w:r w:rsidR="00ED6417" w:rsidRPr="00A66EFD">
        <w:t>three things</w:t>
      </w:r>
      <w:r w:rsidR="00E656FC" w:rsidRPr="00A66EFD">
        <w:t>, speaking and listening clearly</w:t>
      </w:r>
      <w:r w:rsidR="004A78D4" w:rsidRPr="00A66EFD">
        <w:t>, keeping legal records, and working well with other staff</w:t>
      </w:r>
      <w:r w:rsidR="00273BA4" w:rsidRPr="00A66EFD">
        <w:t>. None of these areas work in isolation</w:t>
      </w:r>
      <w:r w:rsidR="002708E7" w:rsidRPr="00A66EFD">
        <w:t xml:space="preserve">. Good communication supports </w:t>
      </w:r>
      <w:r w:rsidR="00322A72" w:rsidRPr="00A66EFD">
        <w:t xml:space="preserve">better record keeping, </w:t>
      </w:r>
      <w:r w:rsidR="001356B1" w:rsidRPr="00A66EFD">
        <w:t xml:space="preserve">reliable records help different professionals work together </w:t>
      </w:r>
      <w:r w:rsidR="00AE5A97" w:rsidRPr="00A66EFD">
        <w:t xml:space="preserve">more effectively, and strong teamwork ensures the information </w:t>
      </w:r>
      <w:r w:rsidR="008520CE" w:rsidRPr="00A66EFD">
        <w:t xml:space="preserve">is shared and acted upon </w:t>
      </w:r>
      <w:r w:rsidR="00961D6B" w:rsidRPr="00A66EFD">
        <w:t>promptly</w:t>
      </w:r>
      <w:r w:rsidR="00153628" w:rsidRPr="00A66EFD">
        <w:t>.</w:t>
      </w:r>
      <w:r w:rsidR="00A44CC2" w:rsidRPr="00A66EFD">
        <w:t xml:space="preserve"> By applying legal requirements such as</w:t>
      </w:r>
      <w:r w:rsidR="000619D5" w:rsidRPr="00A66EFD">
        <w:t xml:space="preserve"> </w:t>
      </w:r>
      <w:r w:rsidR="005F51DD">
        <w:t xml:space="preserve">the </w:t>
      </w:r>
      <w:r w:rsidR="00656048">
        <w:t>D</w:t>
      </w:r>
      <w:r w:rsidR="005F51DD">
        <w:t xml:space="preserve">ata </w:t>
      </w:r>
      <w:r w:rsidR="00656048">
        <w:t>P</w:t>
      </w:r>
      <w:r w:rsidR="005F51DD">
        <w:t xml:space="preserve">rotection </w:t>
      </w:r>
      <w:r w:rsidR="00656048">
        <w:t>A</w:t>
      </w:r>
      <w:r w:rsidR="005F51DD">
        <w:t>c</w:t>
      </w:r>
      <w:r w:rsidR="00656048">
        <w:t>t 201</w:t>
      </w:r>
      <w:r w:rsidR="00133F63">
        <w:t>8</w:t>
      </w:r>
      <w:r w:rsidR="00656048">
        <w:t xml:space="preserve"> and</w:t>
      </w:r>
      <w:r w:rsidR="0025253E">
        <w:t xml:space="preserve"> </w:t>
      </w:r>
      <w:r w:rsidR="00133F63">
        <w:t xml:space="preserve">Equality Act 2010 </w:t>
      </w:r>
      <w:r w:rsidR="00E4149F">
        <w:t xml:space="preserve">alongside </w:t>
      </w:r>
      <w:r w:rsidR="004B5E49">
        <w:t>established models of practice,</w:t>
      </w:r>
      <w:r w:rsidR="0025253E">
        <w:t xml:space="preserve"> professionals can deliver</w:t>
      </w:r>
      <w:r w:rsidR="00200D48">
        <w:t xml:space="preserve"> care that not only</w:t>
      </w:r>
      <w:r w:rsidR="007659A3">
        <w:t xml:space="preserve"> meets clinical </w:t>
      </w:r>
      <w:r w:rsidR="00BF5530">
        <w:t>safety standards</w:t>
      </w:r>
      <w:r w:rsidR="000507DD">
        <w:t>, but also respects</w:t>
      </w:r>
      <w:r w:rsidR="002438C9">
        <w:t xml:space="preserve"> Mrs </w:t>
      </w:r>
      <w:r w:rsidR="00A04857">
        <w:t xml:space="preserve">Thompsons </w:t>
      </w:r>
      <w:r w:rsidR="00830C58">
        <w:t>independence, dignity</w:t>
      </w:r>
      <w:r w:rsidR="005165E5">
        <w:t>, and personal preferences. Ultimately</w:t>
      </w:r>
      <w:r w:rsidR="00E30393">
        <w:t>, following these principles reduce risk, prevents harm, and helps</w:t>
      </w:r>
      <w:r w:rsidR="009C59B0">
        <w:t xml:space="preserve"> her continue</w:t>
      </w:r>
      <w:r w:rsidR="00063680">
        <w:t xml:space="preserve"> living as well as possi</w:t>
      </w:r>
      <w:r w:rsidR="00830C58">
        <w:t>ble in her own home.</w:t>
      </w:r>
    </w:p>
    <w:p w14:paraId="4CFA75B4" w14:textId="77777777" w:rsidR="008F10EB" w:rsidRPr="00B006E3" w:rsidRDefault="008F10EB" w:rsidP="00645CC7">
      <w:pPr>
        <w:spacing w:line="360" w:lineRule="auto"/>
        <w:rPr>
          <w:b/>
          <w:bCs/>
        </w:rPr>
      </w:pPr>
    </w:p>
    <w:p w14:paraId="41EA8163" w14:textId="77777777" w:rsidR="00BA33EC" w:rsidRDefault="00874148" w:rsidP="00645CC7">
      <w:pPr>
        <w:spacing w:line="360" w:lineRule="auto"/>
        <w:rPr>
          <w:b/>
          <w:bCs/>
        </w:rPr>
      </w:pPr>
      <w:r w:rsidRPr="00B006E3">
        <w:rPr>
          <w:b/>
          <w:bCs/>
        </w:rPr>
        <w:t xml:space="preserve"> </w:t>
      </w:r>
    </w:p>
    <w:p w14:paraId="2E60313D" w14:textId="77777777" w:rsidR="00BA33EC" w:rsidRDefault="00BA33EC" w:rsidP="00645CC7">
      <w:pPr>
        <w:spacing w:line="360" w:lineRule="auto"/>
        <w:rPr>
          <w:b/>
          <w:bCs/>
        </w:rPr>
      </w:pPr>
    </w:p>
    <w:p w14:paraId="2F8BF20A" w14:textId="77777777" w:rsidR="00BA33EC" w:rsidRDefault="00BA33EC" w:rsidP="00645CC7">
      <w:pPr>
        <w:spacing w:line="360" w:lineRule="auto"/>
        <w:rPr>
          <w:b/>
          <w:bCs/>
        </w:rPr>
      </w:pPr>
    </w:p>
    <w:p w14:paraId="43615E49" w14:textId="77777777" w:rsidR="00BA33EC" w:rsidRDefault="00BA33EC" w:rsidP="00645CC7">
      <w:pPr>
        <w:spacing w:line="360" w:lineRule="auto"/>
        <w:rPr>
          <w:b/>
          <w:bCs/>
        </w:rPr>
      </w:pPr>
    </w:p>
    <w:p w14:paraId="0F8CDEC2" w14:textId="77777777" w:rsidR="00645CC7" w:rsidRDefault="00645CC7" w:rsidP="00645CC7">
      <w:pPr>
        <w:spacing w:line="360" w:lineRule="auto"/>
        <w:rPr>
          <w:b/>
          <w:bCs/>
          <w:sz w:val="22"/>
          <w:szCs w:val="22"/>
        </w:rPr>
      </w:pPr>
    </w:p>
    <w:p w14:paraId="052D5508" w14:textId="77777777" w:rsidR="00645CC7" w:rsidRDefault="00645CC7" w:rsidP="00645CC7">
      <w:pPr>
        <w:spacing w:line="360" w:lineRule="auto"/>
        <w:rPr>
          <w:b/>
          <w:bCs/>
          <w:sz w:val="22"/>
          <w:szCs w:val="22"/>
        </w:rPr>
      </w:pPr>
    </w:p>
    <w:p w14:paraId="7165BAA0" w14:textId="77777777" w:rsidR="00645CC7" w:rsidRDefault="00645CC7" w:rsidP="00645CC7">
      <w:pPr>
        <w:spacing w:line="360" w:lineRule="auto"/>
        <w:rPr>
          <w:b/>
          <w:bCs/>
          <w:sz w:val="22"/>
          <w:szCs w:val="22"/>
        </w:rPr>
      </w:pPr>
    </w:p>
    <w:p w14:paraId="5D53EA28" w14:textId="77777777" w:rsidR="00645CC7" w:rsidRDefault="00645CC7" w:rsidP="00645CC7">
      <w:pPr>
        <w:spacing w:line="360" w:lineRule="auto"/>
        <w:rPr>
          <w:b/>
          <w:bCs/>
          <w:sz w:val="22"/>
          <w:szCs w:val="22"/>
        </w:rPr>
      </w:pPr>
    </w:p>
    <w:p w14:paraId="0EB953E7" w14:textId="77777777" w:rsidR="00645CC7" w:rsidRDefault="00645CC7" w:rsidP="00645CC7">
      <w:pPr>
        <w:spacing w:line="360" w:lineRule="auto"/>
        <w:rPr>
          <w:b/>
          <w:bCs/>
          <w:sz w:val="22"/>
          <w:szCs w:val="22"/>
        </w:rPr>
      </w:pPr>
    </w:p>
    <w:p w14:paraId="04BB3A8F" w14:textId="774AE17C" w:rsidR="008F10EB" w:rsidRPr="00FA0F48" w:rsidRDefault="00F07664" w:rsidP="00645CC7">
      <w:pPr>
        <w:spacing w:line="360" w:lineRule="auto"/>
        <w:rPr>
          <w:b/>
          <w:bCs/>
          <w:sz w:val="22"/>
          <w:szCs w:val="22"/>
        </w:rPr>
      </w:pPr>
      <w:r w:rsidRPr="00FA0F48">
        <w:rPr>
          <w:b/>
          <w:bCs/>
          <w:sz w:val="22"/>
          <w:szCs w:val="22"/>
        </w:rPr>
        <w:lastRenderedPageBreak/>
        <w:t>References</w:t>
      </w:r>
    </w:p>
    <w:p w14:paraId="1F1704F0" w14:textId="4CA6CD17" w:rsidR="00B65765" w:rsidRPr="00FA0F48" w:rsidRDefault="005E5DFC" w:rsidP="00645CC7">
      <w:pPr>
        <w:spacing w:line="360" w:lineRule="auto"/>
        <w:rPr>
          <w:sz w:val="22"/>
          <w:szCs w:val="22"/>
          <w:shd w:val="clear" w:color="auto" w:fill="FFFFFF"/>
        </w:rPr>
      </w:pPr>
      <w:r w:rsidRPr="00FA0F48">
        <w:rPr>
          <w:rStyle w:val="Emphasis"/>
          <w:rFonts w:ascii="Arial" w:hAnsi="Arial" w:cs="Arial"/>
          <w:i w:val="0"/>
          <w:iCs w:val="0"/>
          <w:color w:val="2A2A2A"/>
          <w:sz w:val="22"/>
          <w:szCs w:val="22"/>
          <w:bdr w:val="none" w:sz="0" w:space="0" w:color="auto" w:frame="1"/>
          <w:shd w:val="clear" w:color="auto" w:fill="FFFFFF"/>
        </w:rPr>
        <w:t xml:space="preserve">Age and </w:t>
      </w:r>
      <w:r w:rsidR="00DB3EEE" w:rsidRPr="00FA0F48">
        <w:rPr>
          <w:rStyle w:val="Emphasis"/>
          <w:rFonts w:ascii="Arial" w:hAnsi="Arial" w:cs="Arial"/>
          <w:i w:val="0"/>
          <w:iCs w:val="0"/>
          <w:color w:val="2A2A2A"/>
          <w:sz w:val="22"/>
          <w:szCs w:val="22"/>
          <w:bdr w:val="none" w:sz="0" w:space="0" w:color="auto" w:frame="1"/>
          <w:shd w:val="clear" w:color="auto" w:fill="FFFFFF"/>
        </w:rPr>
        <w:t>Ageing (</w:t>
      </w:r>
      <w:r w:rsidRPr="00FA0F48">
        <w:rPr>
          <w:rStyle w:val="Emphasis"/>
          <w:rFonts w:ascii="Arial" w:hAnsi="Arial" w:cs="Arial"/>
          <w:i w:val="0"/>
          <w:iCs w:val="0"/>
          <w:color w:val="2A2A2A"/>
          <w:sz w:val="22"/>
          <w:szCs w:val="22"/>
          <w:bdr w:val="none" w:sz="0" w:space="0" w:color="auto" w:frame="1"/>
          <w:shd w:val="clear" w:color="auto" w:fill="FFFFFF"/>
        </w:rPr>
        <w:t>2025</w:t>
      </w:r>
      <w:r w:rsidRPr="00FA0F48">
        <w:rPr>
          <w:rStyle w:val="Emphasis"/>
          <w:rFonts w:ascii="Arial" w:hAnsi="Arial" w:cs="Arial"/>
          <w:color w:val="2A2A2A"/>
          <w:sz w:val="22"/>
          <w:szCs w:val="22"/>
          <w:bdr w:val="none" w:sz="0" w:space="0" w:color="auto" w:frame="1"/>
          <w:shd w:val="clear" w:color="auto" w:fill="FFFFFF"/>
        </w:rPr>
        <w:t>)</w:t>
      </w:r>
      <w:r w:rsidR="00934B28" w:rsidRPr="00FA0F48">
        <w:rPr>
          <w:color w:val="2A2A2A"/>
          <w:sz w:val="22"/>
          <w:szCs w:val="22"/>
          <w:shd w:val="clear" w:color="auto" w:fill="FFFFFF"/>
        </w:rPr>
        <w:t xml:space="preserve"> </w:t>
      </w:r>
      <w:r w:rsidR="00934B28" w:rsidRPr="00FA0F48">
        <w:rPr>
          <w:i/>
          <w:iCs/>
          <w:color w:val="2A2A2A"/>
          <w:sz w:val="22"/>
          <w:szCs w:val="22"/>
          <w:shd w:val="clear" w:color="auto" w:fill="FFFFFF"/>
        </w:rPr>
        <w:t xml:space="preserve">Communication strategies for delivering personalised dementia care </w:t>
      </w:r>
      <w:r w:rsidR="00934B28" w:rsidRPr="00FA0F48">
        <w:rPr>
          <w:i/>
          <w:iCs/>
          <w:sz w:val="22"/>
          <w:szCs w:val="22"/>
          <w:shd w:val="clear" w:color="auto" w:fill="FFFFFF"/>
        </w:rPr>
        <w:t>and</w:t>
      </w:r>
      <w:r w:rsidR="00DB3EEE" w:rsidRPr="00FA0F48">
        <w:rPr>
          <w:i/>
          <w:iCs/>
          <w:sz w:val="22"/>
          <w:szCs w:val="22"/>
          <w:shd w:val="clear" w:color="auto" w:fill="FFFFFF"/>
        </w:rPr>
        <w:t xml:space="preserve"> </w:t>
      </w:r>
      <w:r w:rsidR="00874148" w:rsidRPr="00FA0F48">
        <w:rPr>
          <w:i/>
          <w:iCs/>
          <w:sz w:val="22"/>
          <w:szCs w:val="22"/>
          <w:shd w:val="clear" w:color="auto" w:fill="FFFFFF"/>
        </w:rPr>
        <w:t xml:space="preserve">support, </w:t>
      </w:r>
      <w:r w:rsidR="00874148" w:rsidRPr="00FA0F48">
        <w:rPr>
          <w:sz w:val="22"/>
          <w:szCs w:val="22"/>
          <w:shd w:val="clear" w:color="auto" w:fill="FFFFFF"/>
        </w:rPr>
        <w:t>Volume</w:t>
      </w:r>
      <w:r w:rsidRPr="00FA0F48">
        <w:rPr>
          <w:sz w:val="22"/>
          <w:szCs w:val="22"/>
          <w:shd w:val="clear" w:color="auto" w:fill="FFFFFF"/>
        </w:rPr>
        <w:t xml:space="preserve"> 54, Issue 5,</w:t>
      </w:r>
      <w:r w:rsidR="003E0581" w:rsidRPr="00FA0F48">
        <w:rPr>
          <w:sz w:val="22"/>
          <w:szCs w:val="22"/>
          <w:shd w:val="clear" w:color="auto" w:fill="FFFFFF"/>
        </w:rPr>
        <w:t xml:space="preserve"> Available</w:t>
      </w:r>
      <w:r w:rsidR="00874148" w:rsidRPr="00FA0F48">
        <w:rPr>
          <w:sz w:val="22"/>
          <w:szCs w:val="22"/>
          <w:shd w:val="clear" w:color="auto" w:fill="FFFFFF"/>
        </w:rPr>
        <w:t xml:space="preserve"> </w:t>
      </w:r>
      <w:r w:rsidR="003E0581" w:rsidRPr="00FA0F48">
        <w:rPr>
          <w:sz w:val="22"/>
          <w:szCs w:val="22"/>
          <w:shd w:val="clear" w:color="auto" w:fill="FFFFFF"/>
        </w:rPr>
        <w:t>at:</w:t>
      </w:r>
      <w:r w:rsidR="00DB3EEE" w:rsidRPr="00FA0F48">
        <w:rPr>
          <w:sz w:val="22"/>
          <w:szCs w:val="22"/>
          <w:shd w:val="clear" w:color="auto" w:fill="FFFFFF"/>
        </w:rPr>
        <w:t xml:space="preserve"> </w:t>
      </w:r>
      <w:hyperlink r:id="rId7" w:history="1">
        <w:r w:rsidR="00DB3EEE" w:rsidRPr="00FA0F48">
          <w:rPr>
            <w:rStyle w:val="Hyperlink"/>
            <w:rFonts w:ascii="Arial" w:hAnsi="Arial" w:cs="Arial"/>
            <w:sz w:val="22"/>
            <w:szCs w:val="22"/>
            <w:shd w:val="clear" w:color="auto" w:fill="FFFFFF"/>
          </w:rPr>
          <w:t>https://academic.oup.com/ageing/article/54/5/afaf120/8131738</w:t>
        </w:r>
      </w:hyperlink>
    </w:p>
    <w:p w14:paraId="3FE76CC6" w14:textId="77777777" w:rsidR="00094DE1" w:rsidRPr="00FA0F48" w:rsidRDefault="00094DE1" w:rsidP="00645CC7">
      <w:pPr>
        <w:spacing w:line="360" w:lineRule="auto"/>
        <w:rPr>
          <w:sz w:val="22"/>
          <w:szCs w:val="22"/>
          <w:shd w:val="clear" w:color="auto" w:fill="FFFFFF"/>
        </w:rPr>
      </w:pPr>
    </w:p>
    <w:p w14:paraId="63B680A7" w14:textId="5C2270EA" w:rsidR="00094DE1" w:rsidRPr="00FA0F48" w:rsidRDefault="00094DE1" w:rsidP="00645CC7">
      <w:pPr>
        <w:spacing w:line="360" w:lineRule="auto"/>
        <w:rPr>
          <w:sz w:val="22"/>
          <w:szCs w:val="22"/>
          <w:shd w:val="clear" w:color="auto" w:fill="FFFFFF"/>
        </w:rPr>
      </w:pPr>
      <w:r w:rsidRPr="00FA0F48">
        <w:rPr>
          <w:sz w:val="22"/>
          <w:szCs w:val="22"/>
          <w:shd w:val="clear" w:color="auto" w:fill="FFFFFF"/>
        </w:rPr>
        <w:t xml:space="preserve">BMJ Journals </w:t>
      </w:r>
      <w:r w:rsidR="00011487" w:rsidRPr="00FA0F48">
        <w:rPr>
          <w:sz w:val="22"/>
          <w:szCs w:val="22"/>
          <w:shd w:val="clear" w:color="auto" w:fill="FFFFFF"/>
        </w:rPr>
        <w:t xml:space="preserve">(N.D), Volume 12, Issue 12, </w:t>
      </w:r>
      <w:r w:rsidR="00A523AE" w:rsidRPr="00FA0F48">
        <w:rPr>
          <w:rFonts w:asciiTheme="majorHAnsi" w:hAnsiTheme="majorHAnsi"/>
          <w:i/>
          <w:iCs/>
          <w:color w:val="333333"/>
          <w:sz w:val="22"/>
          <w:szCs w:val="22"/>
          <w:shd w:val="clear" w:color="auto" w:fill="FFFFFF"/>
        </w:rPr>
        <w:t>Collaboration and coordination of health and care services for older people with dementia by multidisciplinary health and care providers</w:t>
      </w:r>
      <w:r w:rsidR="00FA0F48">
        <w:rPr>
          <w:rFonts w:asciiTheme="majorHAnsi" w:hAnsiTheme="majorHAnsi"/>
          <w:i/>
          <w:iCs/>
          <w:color w:val="333333"/>
          <w:sz w:val="22"/>
          <w:szCs w:val="22"/>
          <w:shd w:val="clear" w:color="auto" w:fill="FFFFFF"/>
        </w:rPr>
        <w:t xml:space="preserve">, </w:t>
      </w:r>
      <w:r w:rsidR="00FA0F48">
        <w:rPr>
          <w:rFonts w:asciiTheme="majorHAnsi" w:hAnsiTheme="majorHAnsi"/>
          <w:color w:val="333333"/>
          <w:sz w:val="22"/>
          <w:szCs w:val="22"/>
          <w:shd w:val="clear" w:color="auto" w:fill="FFFFFF"/>
        </w:rPr>
        <w:t xml:space="preserve">Available at: </w:t>
      </w:r>
      <w:hyperlink r:id="rId8" w:history="1">
        <w:r w:rsidR="00FF1B2B" w:rsidRPr="00FF1B2B">
          <w:rPr>
            <w:rStyle w:val="Hyperlink"/>
            <w:rFonts w:asciiTheme="majorHAnsi" w:hAnsiTheme="majorHAnsi"/>
            <w:sz w:val="22"/>
            <w:szCs w:val="22"/>
            <w:shd w:val="clear" w:color="auto" w:fill="FFFFFF"/>
          </w:rPr>
          <w:t>https://bmjopen.bmj.com/content/12/12/e066578</w:t>
        </w:r>
      </w:hyperlink>
    </w:p>
    <w:p w14:paraId="20D0E60F" w14:textId="77777777" w:rsidR="00C26C5E" w:rsidRPr="00FA0F48" w:rsidRDefault="00C26C5E" w:rsidP="00645CC7">
      <w:pPr>
        <w:spacing w:line="360" w:lineRule="auto"/>
        <w:rPr>
          <w:i/>
          <w:iCs/>
          <w:color w:val="2A2A2A"/>
          <w:sz w:val="22"/>
          <w:szCs w:val="22"/>
          <w:shd w:val="clear" w:color="auto" w:fill="FFFFFF"/>
        </w:rPr>
      </w:pPr>
    </w:p>
    <w:p w14:paraId="4D1FE42F" w14:textId="14646D06" w:rsidR="00934B28" w:rsidRPr="00FA0F48" w:rsidRDefault="009C18E3" w:rsidP="00645CC7">
      <w:pPr>
        <w:spacing w:line="360" w:lineRule="auto"/>
        <w:rPr>
          <w:i/>
          <w:iCs/>
          <w:color w:val="000000" w:themeColor="text1"/>
          <w:sz w:val="22"/>
          <w:szCs w:val="22"/>
        </w:rPr>
      </w:pPr>
      <w:r w:rsidRPr="00FA0F48">
        <w:rPr>
          <w:color w:val="000000" w:themeColor="text1"/>
          <w:sz w:val="22"/>
          <w:szCs w:val="22"/>
        </w:rPr>
        <w:t>Local government and social care</w:t>
      </w:r>
      <w:r w:rsidR="00304D17" w:rsidRPr="00FA0F48">
        <w:rPr>
          <w:color w:val="000000" w:themeColor="text1"/>
          <w:sz w:val="22"/>
          <w:szCs w:val="22"/>
        </w:rPr>
        <w:t xml:space="preserve"> ombudsman</w:t>
      </w:r>
      <w:r w:rsidRPr="00FA0F48">
        <w:rPr>
          <w:color w:val="000000" w:themeColor="text1"/>
          <w:sz w:val="22"/>
          <w:szCs w:val="22"/>
        </w:rPr>
        <w:t xml:space="preserve"> (2023) </w:t>
      </w:r>
      <w:r w:rsidRPr="00FA0F48">
        <w:rPr>
          <w:i/>
          <w:iCs/>
          <w:color w:val="000000" w:themeColor="text1"/>
          <w:sz w:val="22"/>
          <w:szCs w:val="22"/>
        </w:rPr>
        <w:t xml:space="preserve">guide for care providers, Available at: </w:t>
      </w:r>
      <w:hyperlink r:id="rId9" w:history="1">
        <w:r w:rsidRPr="00FA0F48">
          <w:rPr>
            <w:rStyle w:val="Hyperlink"/>
            <w:i/>
            <w:iCs/>
            <w:sz w:val="22"/>
            <w:szCs w:val="22"/>
          </w:rPr>
          <w:t>https://www.careknowledge.com/media/55207/gpg-record-keeping-f.pdf</w:t>
        </w:r>
      </w:hyperlink>
    </w:p>
    <w:p w14:paraId="3F8DB392" w14:textId="77777777" w:rsidR="00C26C5E" w:rsidRPr="00FA0F48" w:rsidRDefault="00C26C5E" w:rsidP="00645CC7">
      <w:pPr>
        <w:spacing w:line="360" w:lineRule="auto"/>
        <w:rPr>
          <w:color w:val="2A2A2A"/>
          <w:sz w:val="22"/>
          <w:szCs w:val="22"/>
          <w:shd w:val="clear" w:color="auto" w:fill="FFFFFF"/>
        </w:rPr>
      </w:pPr>
    </w:p>
    <w:p w14:paraId="5297FB80" w14:textId="666C7AC1" w:rsidR="007950C2" w:rsidRPr="00FA0F48" w:rsidRDefault="00B65765" w:rsidP="00645CC7">
      <w:pPr>
        <w:spacing w:line="360" w:lineRule="auto"/>
        <w:rPr>
          <w:sz w:val="22"/>
          <w:szCs w:val="22"/>
        </w:rPr>
      </w:pPr>
      <w:r w:rsidRPr="00FA0F48">
        <w:rPr>
          <w:sz w:val="22"/>
          <w:szCs w:val="22"/>
        </w:rPr>
        <w:t>NHS</w:t>
      </w:r>
      <w:r w:rsidR="008A1DBF" w:rsidRPr="00FA0F48">
        <w:rPr>
          <w:sz w:val="22"/>
          <w:szCs w:val="22"/>
        </w:rPr>
        <w:t xml:space="preserve"> </w:t>
      </w:r>
      <w:r w:rsidRPr="00FA0F48">
        <w:rPr>
          <w:sz w:val="22"/>
          <w:szCs w:val="22"/>
        </w:rPr>
        <w:t>(2023)</w:t>
      </w:r>
      <w:r w:rsidR="008A1DBF" w:rsidRPr="00FA0F48">
        <w:rPr>
          <w:sz w:val="22"/>
          <w:szCs w:val="22"/>
        </w:rPr>
        <w:t xml:space="preserve"> </w:t>
      </w:r>
      <w:r w:rsidR="008A1DBF" w:rsidRPr="00FA0F48">
        <w:rPr>
          <w:i/>
          <w:iCs/>
          <w:sz w:val="22"/>
          <w:szCs w:val="22"/>
        </w:rPr>
        <w:t>communicating with someone with dementia</w:t>
      </w:r>
      <w:r w:rsidR="008A5FFE" w:rsidRPr="00FA0F48">
        <w:rPr>
          <w:i/>
          <w:iCs/>
          <w:sz w:val="22"/>
          <w:szCs w:val="22"/>
        </w:rPr>
        <w:t xml:space="preserve">, </w:t>
      </w:r>
      <w:r w:rsidR="008A5FFE" w:rsidRPr="00FA0F48">
        <w:rPr>
          <w:sz w:val="22"/>
          <w:szCs w:val="22"/>
        </w:rPr>
        <w:t>Available at</w:t>
      </w:r>
      <w:r w:rsidR="007950C2" w:rsidRPr="00FA0F48">
        <w:rPr>
          <w:sz w:val="22"/>
          <w:szCs w:val="22"/>
        </w:rPr>
        <w:t>:</w:t>
      </w:r>
    </w:p>
    <w:p w14:paraId="61CE3D4D" w14:textId="2BD51014" w:rsidR="00DF4FF1" w:rsidRPr="00FA0F48" w:rsidRDefault="007950C2" w:rsidP="00645CC7">
      <w:pPr>
        <w:spacing w:line="360" w:lineRule="auto"/>
        <w:rPr>
          <w:sz w:val="22"/>
          <w:szCs w:val="22"/>
        </w:rPr>
      </w:pPr>
      <w:hyperlink r:id="rId10" w:history="1">
        <w:r w:rsidRPr="00FA0F48">
          <w:rPr>
            <w:rStyle w:val="Hyperlink"/>
            <w:rFonts w:ascii="Arial" w:hAnsi="Arial" w:cs="Arial"/>
            <w:sz w:val="22"/>
            <w:szCs w:val="22"/>
          </w:rPr>
          <w:t>https://www.nhs.uk/conditions/dementia/living-with-dementia/communication/</w:t>
        </w:r>
      </w:hyperlink>
    </w:p>
    <w:p w14:paraId="6F1BA5E8" w14:textId="77777777" w:rsidR="00164451" w:rsidRPr="00FA0F48" w:rsidRDefault="00164451" w:rsidP="00645CC7">
      <w:pPr>
        <w:spacing w:line="360" w:lineRule="auto"/>
        <w:rPr>
          <w:sz w:val="22"/>
          <w:szCs w:val="22"/>
        </w:rPr>
      </w:pPr>
    </w:p>
    <w:p w14:paraId="51063F97" w14:textId="15CDAF1C" w:rsidR="00164451" w:rsidRPr="00FA0F48" w:rsidRDefault="00164451" w:rsidP="00645CC7">
      <w:pPr>
        <w:spacing w:line="360" w:lineRule="auto"/>
        <w:rPr>
          <w:sz w:val="22"/>
          <w:szCs w:val="22"/>
        </w:rPr>
      </w:pPr>
      <w:r w:rsidRPr="00FA0F48">
        <w:rPr>
          <w:color w:val="000000" w:themeColor="text1"/>
          <w:sz w:val="22"/>
          <w:szCs w:val="22"/>
        </w:rPr>
        <w:t>Nursing Continuing Professional Development (2025)</w:t>
      </w:r>
      <w:r w:rsidRPr="00FA0F48">
        <w:rPr>
          <w:color w:val="000000" w:themeColor="text1"/>
          <w:sz w:val="22"/>
          <w:szCs w:val="22"/>
        </w:rPr>
        <w:t xml:space="preserve"> </w:t>
      </w:r>
      <w:r w:rsidR="002F23DF" w:rsidRPr="00FA0F48">
        <w:rPr>
          <w:i/>
          <w:iCs/>
          <w:sz w:val="22"/>
          <w:szCs w:val="22"/>
        </w:rPr>
        <w:t>Exploring Interprofessional Collaboration and Patient-</w:t>
      </w:r>
      <w:proofErr w:type="spellStart"/>
      <w:r w:rsidR="002F23DF" w:rsidRPr="00FA0F48">
        <w:rPr>
          <w:i/>
          <w:iCs/>
          <w:sz w:val="22"/>
          <w:szCs w:val="22"/>
        </w:rPr>
        <w:t>Centered</w:t>
      </w:r>
      <w:proofErr w:type="spellEnd"/>
      <w:r w:rsidR="002F23DF" w:rsidRPr="00FA0F48">
        <w:rPr>
          <w:i/>
          <w:iCs/>
          <w:sz w:val="22"/>
          <w:szCs w:val="22"/>
        </w:rPr>
        <w:t xml:space="preserve"> Care for People Living </w:t>
      </w:r>
      <w:proofErr w:type="gramStart"/>
      <w:r w:rsidR="002F23DF" w:rsidRPr="00FA0F48">
        <w:rPr>
          <w:i/>
          <w:iCs/>
          <w:sz w:val="22"/>
          <w:szCs w:val="22"/>
        </w:rPr>
        <w:t>With</w:t>
      </w:r>
      <w:proofErr w:type="gramEnd"/>
      <w:r w:rsidR="002F23DF" w:rsidRPr="00FA0F48">
        <w:rPr>
          <w:i/>
          <w:iCs/>
          <w:sz w:val="22"/>
          <w:szCs w:val="22"/>
        </w:rPr>
        <w:t xml:space="preserve"> Dementia</w:t>
      </w:r>
      <w:r w:rsidR="002F23DF" w:rsidRPr="00FA0F48">
        <w:rPr>
          <w:i/>
          <w:iCs/>
          <w:sz w:val="22"/>
          <w:szCs w:val="22"/>
        </w:rPr>
        <w:t xml:space="preserve">, </w:t>
      </w:r>
      <w:r w:rsidR="002F23DF" w:rsidRPr="00FA0F48">
        <w:rPr>
          <w:sz w:val="22"/>
          <w:szCs w:val="22"/>
        </w:rPr>
        <w:t xml:space="preserve">Available at: </w:t>
      </w:r>
      <w:hyperlink r:id="rId11" w:history="1">
        <w:r w:rsidR="00F43B6A" w:rsidRPr="00FA0F48">
          <w:rPr>
            <w:rStyle w:val="Hyperlink"/>
            <w:sz w:val="22"/>
            <w:szCs w:val="22"/>
          </w:rPr>
          <w:t>https://learning.lww.com/files/ExploringInterprofessionalCollaborationandPatientCenteredCareforPeopleLivingWithDementia-1753101375574.pdf</w:t>
        </w:r>
      </w:hyperlink>
    </w:p>
    <w:p w14:paraId="2DCF7058" w14:textId="77777777" w:rsidR="006D59E9" w:rsidRPr="00FA0F48" w:rsidRDefault="006D59E9" w:rsidP="00645CC7">
      <w:pPr>
        <w:spacing w:line="360" w:lineRule="auto"/>
        <w:rPr>
          <w:sz w:val="22"/>
          <w:szCs w:val="22"/>
        </w:rPr>
      </w:pPr>
    </w:p>
    <w:p w14:paraId="1E2507AA" w14:textId="002342F7" w:rsidR="00B63AA2" w:rsidRPr="00FA0F48" w:rsidRDefault="00B63AA2" w:rsidP="00645CC7">
      <w:pPr>
        <w:spacing w:line="360" w:lineRule="auto"/>
        <w:rPr>
          <w:color w:val="000000" w:themeColor="text1"/>
          <w:sz w:val="22"/>
          <w:szCs w:val="22"/>
        </w:rPr>
      </w:pPr>
      <w:r w:rsidRPr="00FA0F48">
        <w:rPr>
          <w:color w:val="000000" w:themeColor="text1"/>
          <w:sz w:val="22"/>
          <w:szCs w:val="22"/>
        </w:rPr>
        <w:t>Social care institute for excellence (2021)</w:t>
      </w:r>
      <w:r w:rsidR="00E8059D" w:rsidRPr="00FA0F48">
        <w:rPr>
          <w:color w:val="000000" w:themeColor="text1"/>
          <w:sz w:val="22"/>
          <w:szCs w:val="22"/>
        </w:rPr>
        <w:t xml:space="preserve"> </w:t>
      </w:r>
      <w:r w:rsidR="00E8059D" w:rsidRPr="00FA0F48">
        <w:rPr>
          <w:i/>
          <w:iCs/>
          <w:color w:val="000000" w:themeColor="text1"/>
          <w:sz w:val="22"/>
          <w:szCs w:val="22"/>
        </w:rPr>
        <w:t xml:space="preserve">Social care recording, </w:t>
      </w:r>
      <w:r w:rsidR="00E8059D" w:rsidRPr="00FA0F48">
        <w:rPr>
          <w:color w:val="000000" w:themeColor="text1"/>
          <w:sz w:val="22"/>
          <w:szCs w:val="22"/>
        </w:rPr>
        <w:t xml:space="preserve">Available at: </w:t>
      </w:r>
      <w:hyperlink r:id="rId12" w:history="1">
        <w:r w:rsidR="00B006E3" w:rsidRPr="00FA0F48">
          <w:rPr>
            <w:rStyle w:val="Hyperlink"/>
            <w:sz w:val="22"/>
            <w:szCs w:val="22"/>
          </w:rPr>
          <w:t>https://www.scie.org.uk/providing-care/recording/</w:t>
        </w:r>
      </w:hyperlink>
    </w:p>
    <w:p w14:paraId="6E5E5BF9" w14:textId="77777777" w:rsidR="007950C2" w:rsidRPr="00FA0F48" w:rsidRDefault="007950C2" w:rsidP="00645CC7">
      <w:pPr>
        <w:spacing w:line="360" w:lineRule="auto"/>
        <w:rPr>
          <w:color w:val="000000" w:themeColor="text1"/>
          <w:sz w:val="22"/>
          <w:szCs w:val="22"/>
        </w:rPr>
      </w:pPr>
    </w:p>
    <w:p w14:paraId="291E6106" w14:textId="248E0A7C" w:rsidR="00BA33EC" w:rsidRPr="00FA0F48" w:rsidRDefault="00BA33EC" w:rsidP="00645CC7">
      <w:pPr>
        <w:spacing w:line="360" w:lineRule="auto"/>
        <w:rPr>
          <w:color w:val="000000" w:themeColor="text1"/>
          <w:sz w:val="22"/>
          <w:szCs w:val="22"/>
        </w:rPr>
      </w:pPr>
    </w:p>
    <w:p w14:paraId="2AAE66DA" w14:textId="77777777" w:rsidR="007950C2" w:rsidRPr="00FA0F48" w:rsidRDefault="007950C2" w:rsidP="00645CC7">
      <w:pPr>
        <w:spacing w:line="360" w:lineRule="auto"/>
        <w:rPr>
          <w:sz w:val="22"/>
          <w:szCs w:val="22"/>
        </w:rPr>
      </w:pPr>
    </w:p>
    <w:p w14:paraId="76D26D14" w14:textId="77777777" w:rsidR="00851981" w:rsidRPr="00FA0F48" w:rsidRDefault="00851981" w:rsidP="00645CC7">
      <w:pPr>
        <w:spacing w:line="360" w:lineRule="auto"/>
        <w:rPr>
          <w:sz w:val="22"/>
          <w:szCs w:val="22"/>
        </w:rPr>
      </w:pPr>
    </w:p>
    <w:p w14:paraId="30821554" w14:textId="77777777" w:rsidR="00153E26" w:rsidRPr="00FA0F48" w:rsidRDefault="00153E26" w:rsidP="00645CC7">
      <w:pPr>
        <w:spacing w:line="360" w:lineRule="auto"/>
        <w:rPr>
          <w:color w:val="4C94D8" w:themeColor="text2" w:themeTint="80"/>
          <w:sz w:val="22"/>
          <w:szCs w:val="22"/>
        </w:rPr>
      </w:pPr>
    </w:p>
    <w:p w14:paraId="3D7123C5" w14:textId="77777777" w:rsidR="00C73529" w:rsidRPr="00FA0F48" w:rsidRDefault="00C73529" w:rsidP="00645CC7">
      <w:pPr>
        <w:spacing w:line="360" w:lineRule="auto"/>
        <w:rPr>
          <w:sz w:val="22"/>
          <w:szCs w:val="22"/>
        </w:rPr>
      </w:pPr>
    </w:p>
    <w:p w14:paraId="3630D576" w14:textId="77777777" w:rsidR="00C73529" w:rsidRPr="00FA0F48" w:rsidRDefault="00C73529" w:rsidP="00645CC7">
      <w:pPr>
        <w:spacing w:line="360" w:lineRule="auto"/>
        <w:rPr>
          <w:sz w:val="22"/>
          <w:szCs w:val="22"/>
        </w:rPr>
      </w:pPr>
    </w:p>
    <w:p w14:paraId="38988593" w14:textId="77777777" w:rsidR="00550CF7" w:rsidRPr="00FA0F48" w:rsidRDefault="00550CF7" w:rsidP="00645CC7">
      <w:pPr>
        <w:spacing w:line="360" w:lineRule="auto"/>
        <w:rPr>
          <w:sz w:val="22"/>
          <w:szCs w:val="22"/>
        </w:rPr>
      </w:pPr>
    </w:p>
    <w:p w14:paraId="226BE29F" w14:textId="77777777" w:rsidR="00035540" w:rsidRPr="00FA0F48" w:rsidRDefault="00035540" w:rsidP="00645CC7">
      <w:pPr>
        <w:spacing w:line="360" w:lineRule="auto"/>
        <w:rPr>
          <w:sz w:val="22"/>
          <w:szCs w:val="22"/>
        </w:rPr>
      </w:pPr>
    </w:p>
    <w:p w14:paraId="32DB9A51" w14:textId="77777777" w:rsidR="00035540" w:rsidRPr="00FA0F48" w:rsidRDefault="00035540" w:rsidP="00645CC7">
      <w:pPr>
        <w:spacing w:line="360" w:lineRule="auto"/>
        <w:rPr>
          <w:sz w:val="22"/>
          <w:szCs w:val="22"/>
        </w:rPr>
      </w:pPr>
    </w:p>
    <w:sectPr w:rsidR="00035540" w:rsidRPr="00FA0F4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9CB36" w14:textId="77777777" w:rsidR="00F8369E" w:rsidRDefault="00F8369E" w:rsidP="00B86855">
      <w:pPr>
        <w:spacing w:after="0" w:line="240" w:lineRule="auto"/>
      </w:pPr>
      <w:r>
        <w:separator/>
      </w:r>
    </w:p>
  </w:endnote>
  <w:endnote w:type="continuationSeparator" w:id="0">
    <w:p w14:paraId="387F9D3E" w14:textId="77777777" w:rsidR="00F8369E" w:rsidRDefault="00F8369E" w:rsidP="00B86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2655464"/>
      <w:docPartObj>
        <w:docPartGallery w:val="Page Numbers (Bottom of Page)"/>
        <w:docPartUnique/>
      </w:docPartObj>
    </w:sdtPr>
    <w:sdtContent>
      <w:p w14:paraId="263D65F5" w14:textId="07E1805B" w:rsidR="00B86855" w:rsidRDefault="00B86855">
        <w:pPr>
          <w:pStyle w:val="Footer"/>
          <w:jc w:val="center"/>
        </w:pPr>
        <w:r>
          <w:fldChar w:fldCharType="begin"/>
        </w:r>
        <w:r>
          <w:instrText>PAGE   \* MERGEFORMAT</w:instrText>
        </w:r>
        <w:r>
          <w:fldChar w:fldCharType="separate"/>
        </w:r>
        <w:r>
          <w:t>2</w:t>
        </w:r>
        <w:r>
          <w:fldChar w:fldCharType="end"/>
        </w:r>
      </w:p>
    </w:sdtContent>
  </w:sdt>
  <w:p w14:paraId="4C4A8F86" w14:textId="77777777" w:rsidR="00B86855" w:rsidRDefault="00B86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ED13C" w14:textId="77777777" w:rsidR="00F8369E" w:rsidRDefault="00F8369E" w:rsidP="00B86855">
      <w:pPr>
        <w:spacing w:after="0" w:line="240" w:lineRule="auto"/>
      </w:pPr>
      <w:r>
        <w:separator/>
      </w:r>
    </w:p>
  </w:footnote>
  <w:footnote w:type="continuationSeparator" w:id="0">
    <w:p w14:paraId="78CD9A24" w14:textId="77777777" w:rsidR="00F8369E" w:rsidRDefault="00F8369E" w:rsidP="00B868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num w:numId="1" w16cid:durableId="1434744947">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76D"/>
    <w:rsid w:val="00005A1D"/>
    <w:rsid w:val="000109EE"/>
    <w:rsid w:val="00011487"/>
    <w:rsid w:val="00012A28"/>
    <w:rsid w:val="00012B83"/>
    <w:rsid w:val="00030350"/>
    <w:rsid w:val="0003147B"/>
    <w:rsid w:val="00035540"/>
    <w:rsid w:val="000507DD"/>
    <w:rsid w:val="000619D5"/>
    <w:rsid w:val="00063680"/>
    <w:rsid w:val="00071BE3"/>
    <w:rsid w:val="0008484C"/>
    <w:rsid w:val="00092554"/>
    <w:rsid w:val="00094DE1"/>
    <w:rsid w:val="00097A94"/>
    <w:rsid w:val="000A4A17"/>
    <w:rsid w:val="000A6093"/>
    <w:rsid w:val="000A6C62"/>
    <w:rsid w:val="000B6975"/>
    <w:rsid w:val="000C1632"/>
    <w:rsid w:val="000C4827"/>
    <w:rsid w:val="000C61F4"/>
    <w:rsid w:val="000C6CFE"/>
    <w:rsid w:val="000F50C2"/>
    <w:rsid w:val="00110500"/>
    <w:rsid w:val="00133F63"/>
    <w:rsid w:val="001356B1"/>
    <w:rsid w:val="0013611C"/>
    <w:rsid w:val="001364E2"/>
    <w:rsid w:val="00140F90"/>
    <w:rsid w:val="00145825"/>
    <w:rsid w:val="00153628"/>
    <w:rsid w:val="00153E26"/>
    <w:rsid w:val="00157CCF"/>
    <w:rsid w:val="001604CA"/>
    <w:rsid w:val="00164451"/>
    <w:rsid w:val="00165EBA"/>
    <w:rsid w:val="0017439C"/>
    <w:rsid w:val="00180177"/>
    <w:rsid w:val="00182A72"/>
    <w:rsid w:val="0019309D"/>
    <w:rsid w:val="001A108F"/>
    <w:rsid w:val="001C5E81"/>
    <w:rsid w:val="001E5996"/>
    <w:rsid w:val="00200D48"/>
    <w:rsid w:val="00223759"/>
    <w:rsid w:val="00237E6B"/>
    <w:rsid w:val="002438C9"/>
    <w:rsid w:val="00243B97"/>
    <w:rsid w:val="002454C4"/>
    <w:rsid w:val="002510EF"/>
    <w:rsid w:val="0025253E"/>
    <w:rsid w:val="00254793"/>
    <w:rsid w:val="00263424"/>
    <w:rsid w:val="002708E7"/>
    <w:rsid w:val="00273BA4"/>
    <w:rsid w:val="002750BA"/>
    <w:rsid w:val="00275102"/>
    <w:rsid w:val="00281668"/>
    <w:rsid w:val="002819DD"/>
    <w:rsid w:val="002945C8"/>
    <w:rsid w:val="002D1BE9"/>
    <w:rsid w:val="002E2310"/>
    <w:rsid w:val="002E74EA"/>
    <w:rsid w:val="002E7FD3"/>
    <w:rsid w:val="002F23DF"/>
    <w:rsid w:val="00304D17"/>
    <w:rsid w:val="00310444"/>
    <w:rsid w:val="00316350"/>
    <w:rsid w:val="00322A72"/>
    <w:rsid w:val="00346806"/>
    <w:rsid w:val="00361F40"/>
    <w:rsid w:val="003A02A2"/>
    <w:rsid w:val="003B3FFA"/>
    <w:rsid w:val="003B623F"/>
    <w:rsid w:val="003B6C81"/>
    <w:rsid w:val="003C4336"/>
    <w:rsid w:val="003C6368"/>
    <w:rsid w:val="003D2C6F"/>
    <w:rsid w:val="003E0581"/>
    <w:rsid w:val="003E2174"/>
    <w:rsid w:val="003E4CE8"/>
    <w:rsid w:val="003F26AB"/>
    <w:rsid w:val="003F5320"/>
    <w:rsid w:val="004005E2"/>
    <w:rsid w:val="00431EF2"/>
    <w:rsid w:val="00432552"/>
    <w:rsid w:val="00447DB4"/>
    <w:rsid w:val="00455643"/>
    <w:rsid w:val="00471C92"/>
    <w:rsid w:val="00484715"/>
    <w:rsid w:val="004A4F82"/>
    <w:rsid w:val="004A78D4"/>
    <w:rsid w:val="004B5E49"/>
    <w:rsid w:val="004B75CA"/>
    <w:rsid w:val="004C670B"/>
    <w:rsid w:val="004D3600"/>
    <w:rsid w:val="004D5F96"/>
    <w:rsid w:val="004D65FF"/>
    <w:rsid w:val="004E0800"/>
    <w:rsid w:val="004E4C11"/>
    <w:rsid w:val="004E4CE3"/>
    <w:rsid w:val="004E5B71"/>
    <w:rsid w:val="004E669B"/>
    <w:rsid w:val="004E680C"/>
    <w:rsid w:val="004F2815"/>
    <w:rsid w:val="004F3921"/>
    <w:rsid w:val="004F75E2"/>
    <w:rsid w:val="005054BF"/>
    <w:rsid w:val="00514410"/>
    <w:rsid w:val="00515DF3"/>
    <w:rsid w:val="005165E5"/>
    <w:rsid w:val="005228CB"/>
    <w:rsid w:val="005431C7"/>
    <w:rsid w:val="00550CF7"/>
    <w:rsid w:val="00555971"/>
    <w:rsid w:val="00556BAF"/>
    <w:rsid w:val="00575A77"/>
    <w:rsid w:val="00577674"/>
    <w:rsid w:val="00577C39"/>
    <w:rsid w:val="00590B1B"/>
    <w:rsid w:val="00593CC0"/>
    <w:rsid w:val="005A0FEA"/>
    <w:rsid w:val="005A1A61"/>
    <w:rsid w:val="005A71AD"/>
    <w:rsid w:val="005B18E2"/>
    <w:rsid w:val="005B63AC"/>
    <w:rsid w:val="005D7376"/>
    <w:rsid w:val="005E5DFC"/>
    <w:rsid w:val="005F51DD"/>
    <w:rsid w:val="005F6B7E"/>
    <w:rsid w:val="00603A50"/>
    <w:rsid w:val="0062679D"/>
    <w:rsid w:val="00630D6C"/>
    <w:rsid w:val="00636E94"/>
    <w:rsid w:val="00642906"/>
    <w:rsid w:val="00645CC7"/>
    <w:rsid w:val="00652F6F"/>
    <w:rsid w:val="00656048"/>
    <w:rsid w:val="006A1608"/>
    <w:rsid w:val="006A2564"/>
    <w:rsid w:val="006C5760"/>
    <w:rsid w:val="006C7798"/>
    <w:rsid w:val="006D306D"/>
    <w:rsid w:val="006D59E9"/>
    <w:rsid w:val="006E7B4D"/>
    <w:rsid w:val="006F396D"/>
    <w:rsid w:val="00704FC4"/>
    <w:rsid w:val="00711818"/>
    <w:rsid w:val="0071562E"/>
    <w:rsid w:val="0072300F"/>
    <w:rsid w:val="00735C8B"/>
    <w:rsid w:val="0075030B"/>
    <w:rsid w:val="007659A3"/>
    <w:rsid w:val="00791C02"/>
    <w:rsid w:val="007950C2"/>
    <w:rsid w:val="007A6B14"/>
    <w:rsid w:val="007B5025"/>
    <w:rsid w:val="007B685B"/>
    <w:rsid w:val="007C7616"/>
    <w:rsid w:val="007D4555"/>
    <w:rsid w:val="007E4768"/>
    <w:rsid w:val="0080154F"/>
    <w:rsid w:val="00802A92"/>
    <w:rsid w:val="0081627F"/>
    <w:rsid w:val="00830C58"/>
    <w:rsid w:val="00837DAF"/>
    <w:rsid w:val="00851981"/>
    <w:rsid w:val="008520CE"/>
    <w:rsid w:val="00853795"/>
    <w:rsid w:val="00871D25"/>
    <w:rsid w:val="00872F13"/>
    <w:rsid w:val="00873782"/>
    <w:rsid w:val="00874148"/>
    <w:rsid w:val="008755BF"/>
    <w:rsid w:val="008A1DBF"/>
    <w:rsid w:val="008A5FFE"/>
    <w:rsid w:val="008B685C"/>
    <w:rsid w:val="008C1744"/>
    <w:rsid w:val="008F10EB"/>
    <w:rsid w:val="00902620"/>
    <w:rsid w:val="009142BE"/>
    <w:rsid w:val="009322FA"/>
    <w:rsid w:val="00934B28"/>
    <w:rsid w:val="00936D67"/>
    <w:rsid w:val="009456E7"/>
    <w:rsid w:val="00961D6B"/>
    <w:rsid w:val="00964845"/>
    <w:rsid w:val="00983DF7"/>
    <w:rsid w:val="0099237F"/>
    <w:rsid w:val="00997C5B"/>
    <w:rsid w:val="009A56E8"/>
    <w:rsid w:val="009B4378"/>
    <w:rsid w:val="009C18E3"/>
    <w:rsid w:val="009C59B0"/>
    <w:rsid w:val="009D329A"/>
    <w:rsid w:val="009D52BB"/>
    <w:rsid w:val="009E4C9D"/>
    <w:rsid w:val="009F0A91"/>
    <w:rsid w:val="009F0E42"/>
    <w:rsid w:val="009F3DAE"/>
    <w:rsid w:val="009F4544"/>
    <w:rsid w:val="009F4A24"/>
    <w:rsid w:val="009F5F3A"/>
    <w:rsid w:val="00A04857"/>
    <w:rsid w:val="00A17AB9"/>
    <w:rsid w:val="00A33A4D"/>
    <w:rsid w:val="00A44CC2"/>
    <w:rsid w:val="00A523AE"/>
    <w:rsid w:val="00A52DF5"/>
    <w:rsid w:val="00A53EDA"/>
    <w:rsid w:val="00A66EFD"/>
    <w:rsid w:val="00A70F7C"/>
    <w:rsid w:val="00A837C9"/>
    <w:rsid w:val="00A84313"/>
    <w:rsid w:val="00AA40F2"/>
    <w:rsid w:val="00AA70E2"/>
    <w:rsid w:val="00AE0D9A"/>
    <w:rsid w:val="00AE5A97"/>
    <w:rsid w:val="00AF1F82"/>
    <w:rsid w:val="00AF56C9"/>
    <w:rsid w:val="00AF76E8"/>
    <w:rsid w:val="00B006E3"/>
    <w:rsid w:val="00B03B29"/>
    <w:rsid w:val="00B04DF1"/>
    <w:rsid w:val="00B17917"/>
    <w:rsid w:val="00B218DA"/>
    <w:rsid w:val="00B24D3B"/>
    <w:rsid w:val="00B26901"/>
    <w:rsid w:val="00B30EE3"/>
    <w:rsid w:val="00B36550"/>
    <w:rsid w:val="00B42FC7"/>
    <w:rsid w:val="00B63AA2"/>
    <w:rsid w:val="00B65765"/>
    <w:rsid w:val="00B746F8"/>
    <w:rsid w:val="00B83B82"/>
    <w:rsid w:val="00B84B90"/>
    <w:rsid w:val="00B851DD"/>
    <w:rsid w:val="00B86855"/>
    <w:rsid w:val="00B87CA9"/>
    <w:rsid w:val="00BA024B"/>
    <w:rsid w:val="00BA33EC"/>
    <w:rsid w:val="00BA3C38"/>
    <w:rsid w:val="00BB3410"/>
    <w:rsid w:val="00BC0FC8"/>
    <w:rsid w:val="00BC13AB"/>
    <w:rsid w:val="00BC1CDD"/>
    <w:rsid w:val="00BC7812"/>
    <w:rsid w:val="00BE09EA"/>
    <w:rsid w:val="00BF5530"/>
    <w:rsid w:val="00BF715D"/>
    <w:rsid w:val="00C001DE"/>
    <w:rsid w:val="00C247DA"/>
    <w:rsid w:val="00C26C5E"/>
    <w:rsid w:val="00C4093F"/>
    <w:rsid w:val="00C54622"/>
    <w:rsid w:val="00C7054B"/>
    <w:rsid w:val="00C73529"/>
    <w:rsid w:val="00C743E6"/>
    <w:rsid w:val="00C82CB8"/>
    <w:rsid w:val="00C843F4"/>
    <w:rsid w:val="00CB5F98"/>
    <w:rsid w:val="00CD2193"/>
    <w:rsid w:val="00CD4F3E"/>
    <w:rsid w:val="00CE5533"/>
    <w:rsid w:val="00CF254A"/>
    <w:rsid w:val="00D057BD"/>
    <w:rsid w:val="00D07224"/>
    <w:rsid w:val="00D07D07"/>
    <w:rsid w:val="00D51ED1"/>
    <w:rsid w:val="00D60187"/>
    <w:rsid w:val="00D63F35"/>
    <w:rsid w:val="00D73FD0"/>
    <w:rsid w:val="00DB3EEE"/>
    <w:rsid w:val="00DB5818"/>
    <w:rsid w:val="00DB62F1"/>
    <w:rsid w:val="00DC0816"/>
    <w:rsid w:val="00DC08E1"/>
    <w:rsid w:val="00DD6F5F"/>
    <w:rsid w:val="00DE2753"/>
    <w:rsid w:val="00DF4FF1"/>
    <w:rsid w:val="00E00036"/>
    <w:rsid w:val="00E10161"/>
    <w:rsid w:val="00E13279"/>
    <w:rsid w:val="00E138BF"/>
    <w:rsid w:val="00E272E1"/>
    <w:rsid w:val="00E30393"/>
    <w:rsid w:val="00E36129"/>
    <w:rsid w:val="00E4149F"/>
    <w:rsid w:val="00E62005"/>
    <w:rsid w:val="00E656FC"/>
    <w:rsid w:val="00E658F3"/>
    <w:rsid w:val="00E7063E"/>
    <w:rsid w:val="00E7530D"/>
    <w:rsid w:val="00E8059D"/>
    <w:rsid w:val="00E82773"/>
    <w:rsid w:val="00E956F1"/>
    <w:rsid w:val="00EA4A87"/>
    <w:rsid w:val="00EC2474"/>
    <w:rsid w:val="00ED1F6D"/>
    <w:rsid w:val="00ED6417"/>
    <w:rsid w:val="00EE65A3"/>
    <w:rsid w:val="00EF60B2"/>
    <w:rsid w:val="00F01CE6"/>
    <w:rsid w:val="00F07664"/>
    <w:rsid w:val="00F155FE"/>
    <w:rsid w:val="00F42F42"/>
    <w:rsid w:val="00F43B6A"/>
    <w:rsid w:val="00F7148A"/>
    <w:rsid w:val="00F80365"/>
    <w:rsid w:val="00F8369E"/>
    <w:rsid w:val="00FA0F48"/>
    <w:rsid w:val="00FB1B41"/>
    <w:rsid w:val="00FB39EA"/>
    <w:rsid w:val="00FC61FB"/>
    <w:rsid w:val="00FD076D"/>
    <w:rsid w:val="00FE6A68"/>
    <w:rsid w:val="00FF1B2B"/>
    <w:rsid w:val="00FF7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BA4FF"/>
  <w15:chartTrackingRefBased/>
  <w15:docId w15:val="{0815AAD9-6787-4090-B928-D3BE70016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7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07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07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7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7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7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7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7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7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7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07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07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07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07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07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7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7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76D"/>
    <w:rPr>
      <w:rFonts w:eastAsiaTheme="majorEastAsia" w:cstheme="majorBidi"/>
      <w:color w:val="272727" w:themeColor="text1" w:themeTint="D8"/>
    </w:rPr>
  </w:style>
  <w:style w:type="paragraph" w:styleId="Title">
    <w:name w:val="Title"/>
    <w:basedOn w:val="Normal"/>
    <w:next w:val="Normal"/>
    <w:link w:val="TitleChar"/>
    <w:uiPriority w:val="10"/>
    <w:qFormat/>
    <w:rsid w:val="00FD07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7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7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7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76D"/>
    <w:pPr>
      <w:spacing w:before="160"/>
      <w:jc w:val="center"/>
    </w:pPr>
    <w:rPr>
      <w:i/>
      <w:iCs/>
      <w:color w:val="404040" w:themeColor="text1" w:themeTint="BF"/>
    </w:rPr>
  </w:style>
  <w:style w:type="character" w:customStyle="1" w:styleId="QuoteChar">
    <w:name w:val="Quote Char"/>
    <w:basedOn w:val="DefaultParagraphFont"/>
    <w:link w:val="Quote"/>
    <w:uiPriority w:val="29"/>
    <w:rsid w:val="00FD076D"/>
    <w:rPr>
      <w:i/>
      <w:iCs/>
      <w:color w:val="404040" w:themeColor="text1" w:themeTint="BF"/>
    </w:rPr>
  </w:style>
  <w:style w:type="paragraph" w:styleId="ListParagraph">
    <w:name w:val="List Paragraph"/>
    <w:basedOn w:val="Normal"/>
    <w:link w:val="ListParagraphChar"/>
    <w:uiPriority w:val="34"/>
    <w:qFormat/>
    <w:rsid w:val="00FD076D"/>
    <w:pPr>
      <w:ind w:left="720"/>
      <w:contextualSpacing/>
    </w:pPr>
  </w:style>
  <w:style w:type="character" w:styleId="IntenseEmphasis">
    <w:name w:val="Intense Emphasis"/>
    <w:basedOn w:val="DefaultParagraphFont"/>
    <w:uiPriority w:val="21"/>
    <w:qFormat/>
    <w:rsid w:val="00FD076D"/>
    <w:rPr>
      <w:i/>
      <w:iCs/>
      <w:color w:val="0F4761" w:themeColor="accent1" w:themeShade="BF"/>
    </w:rPr>
  </w:style>
  <w:style w:type="paragraph" w:styleId="IntenseQuote">
    <w:name w:val="Intense Quote"/>
    <w:basedOn w:val="Normal"/>
    <w:next w:val="Normal"/>
    <w:link w:val="IntenseQuoteChar"/>
    <w:uiPriority w:val="30"/>
    <w:qFormat/>
    <w:rsid w:val="00FD07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76D"/>
    <w:rPr>
      <w:i/>
      <w:iCs/>
      <w:color w:val="0F4761" w:themeColor="accent1" w:themeShade="BF"/>
    </w:rPr>
  </w:style>
  <w:style w:type="character" w:styleId="IntenseReference">
    <w:name w:val="Intense Reference"/>
    <w:basedOn w:val="DefaultParagraphFont"/>
    <w:uiPriority w:val="32"/>
    <w:qFormat/>
    <w:rsid w:val="00FD076D"/>
    <w:rPr>
      <w:b/>
      <w:bCs/>
      <w:smallCaps/>
      <w:color w:val="0F4761" w:themeColor="accent1" w:themeShade="BF"/>
      <w:spacing w:val="5"/>
    </w:rPr>
  </w:style>
  <w:style w:type="character" w:customStyle="1" w:styleId="ListParagraphChar">
    <w:name w:val="List Paragraph Char"/>
    <w:link w:val="ListParagraph"/>
    <w:uiPriority w:val="34"/>
    <w:locked/>
    <w:rsid w:val="00157CCF"/>
  </w:style>
  <w:style w:type="paragraph" w:styleId="NoSpacing">
    <w:name w:val="No Spacing"/>
    <w:uiPriority w:val="1"/>
    <w:qFormat/>
    <w:rsid w:val="00275102"/>
    <w:pPr>
      <w:spacing w:after="0" w:line="240" w:lineRule="auto"/>
    </w:pPr>
  </w:style>
  <w:style w:type="character" w:styleId="Hyperlink">
    <w:name w:val="Hyperlink"/>
    <w:basedOn w:val="DefaultParagraphFont"/>
    <w:uiPriority w:val="99"/>
    <w:unhideWhenUsed/>
    <w:rsid w:val="005B18E2"/>
    <w:rPr>
      <w:color w:val="0000FF"/>
      <w:u w:val="single"/>
    </w:rPr>
  </w:style>
  <w:style w:type="character" w:styleId="FollowedHyperlink">
    <w:name w:val="FollowedHyperlink"/>
    <w:basedOn w:val="DefaultParagraphFont"/>
    <w:uiPriority w:val="99"/>
    <w:semiHidden/>
    <w:unhideWhenUsed/>
    <w:rsid w:val="005B18E2"/>
    <w:rPr>
      <w:color w:val="96607D" w:themeColor="followedHyperlink"/>
      <w:u w:val="single"/>
    </w:rPr>
  </w:style>
  <w:style w:type="character" w:styleId="UnresolvedMention">
    <w:name w:val="Unresolved Mention"/>
    <w:basedOn w:val="DefaultParagraphFont"/>
    <w:uiPriority w:val="99"/>
    <w:semiHidden/>
    <w:unhideWhenUsed/>
    <w:rsid w:val="007B685B"/>
    <w:rPr>
      <w:color w:val="605E5C"/>
      <w:shd w:val="clear" w:color="auto" w:fill="E1DFDD"/>
    </w:rPr>
  </w:style>
  <w:style w:type="character" w:styleId="Emphasis">
    <w:name w:val="Emphasis"/>
    <w:basedOn w:val="DefaultParagraphFont"/>
    <w:uiPriority w:val="20"/>
    <w:qFormat/>
    <w:rsid w:val="000C4827"/>
    <w:rPr>
      <w:i/>
      <w:iCs/>
    </w:rPr>
  </w:style>
  <w:style w:type="paragraph" w:styleId="Header">
    <w:name w:val="header"/>
    <w:basedOn w:val="Normal"/>
    <w:link w:val="HeaderChar"/>
    <w:uiPriority w:val="99"/>
    <w:unhideWhenUsed/>
    <w:rsid w:val="00B868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855"/>
  </w:style>
  <w:style w:type="paragraph" w:styleId="Footer">
    <w:name w:val="footer"/>
    <w:basedOn w:val="Normal"/>
    <w:link w:val="FooterChar"/>
    <w:uiPriority w:val="99"/>
    <w:unhideWhenUsed/>
    <w:rsid w:val="00B868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12/12/e06657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cademic.oup.com/ageing/article/54/5/afaf120/8131738" TargetMode="External"/><Relationship Id="rId12" Type="http://schemas.openxmlformats.org/officeDocument/2006/relationships/hyperlink" Target="https://www.scie.org.uk/providing-care/record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lww.com/files/ExploringInterprofessionalCollaborationandPatientCenteredCareforPeopleLivingWithDementia-1753101375574.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hs.uk/conditions/dementia/living-with-dementia/communication/" TargetMode="External"/><Relationship Id="rId4" Type="http://schemas.openxmlformats.org/officeDocument/2006/relationships/webSettings" Target="webSettings.xml"/><Relationship Id="rId9" Type="http://schemas.openxmlformats.org/officeDocument/2006/relationships/hyperlink" Target="https://www.careknowledge.com/media/55207/gpg-record-keeping-f.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582</TotalTime>
  <Pages>7</Pages>
  <Words>1365</Words>
  <Characters>7781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iqbal</dc:creator>
  <cp:keywords/>
  <dc:description/>
  <cp:lastModifiedBy>aysha iqbal</cp:lastModifiedBy>
  <cp:revision>312</cp:revision>
  <dcterms:created xsi:type="dcterms:W3CDTF">2026-07-19T13:20:00Z</dcterms:created>
  <dcterms:modified xsi:type="dcterms:W3CDTF">2026-07-23T23:07:00Z</dcterms:modified>
</cp:coreProperties>
</file>