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B0B2AA" w14:textId="77777777" w:rsidR="00BC1058" w:rsidRPr="00BE5EB6" w:rsidRDefault="00BC1058" w:rsidP="00BE5EB6">
      <w:pPr>
        <w:spacing w:line="360" w:lineRule="auto"/>
        <w:jc w:val="center"/>
        <w:rPr>
          <w:rFonts w:cstheme="minorHAnsi"/>
          <w:b/>
          <w:color w:val="000000" w:themeColor="text1"/>
          <w:u w:val="single"/>
        </w:rPr>
      </w:pPr>
      <w:r w:rsidRPr="00BE5EB6">
        <w:rPr>
          <w:rFonts w:cstheme="minorHAnsi"/>
          <w:b/>
          <w:color w:val="000000" w:themeColor="text1"/>
          <w:u w:val="single"/>
        </w:rPr>
        <w:t xml:space="preserve">Tourism, Events, History and </w:t>
      </w:r>
      <w:r w:rsidR="00A73183" w:rsidRPr="00BE5EB6">
        <w:rPr>
          <w:rFonts w:cstheme="minorHAnsi"/>
          <w:b/>
          <w:color w:val="000000" w:themeColor="text1"/>
          <w:u w:val="single"/>
        </w:rPr>
        <w:t>Stakeholders of the Isle of Man Tourist Trophy Race.</w:t>
      </w:r>
    </w:p>
    <w:p w14:paraId="2CC2D776" w14:textId="77777777" w:rsidR="00A73183" w:rsidRPr="00BE5EB6" w:rsidRDefault="00A73183" w:rsidP="00BE5EB6">
      <w:pPr>
        <w:spacing w:line="360" w:lineRule="auto"/>
        <w:jc w:val="both"/>
        <w:rPr>
          <w:rFonts w:cstheme="minorHAnsi"/>
          <w:color w:val="000000" w:themeColor="text1"/>
          <w:u w:val="single"/>
        </w:rPr>
      </w:pPr>
    </w:p>
    <w:p w14:paraId="49D08A15" w14:textId="77777777" w:rsidR="00A73183" w:rsidRPr="00BE5EB6" w:rsidRDefault="00107F5C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For this essay I will be writing about</w:t>
      </w:r>
      <w:r w:rsidR="00A73183" w:rsidRPr="00BE5EB6">
        <w:rPr>
          <w:rFonts w:cstheme="minorHAnsi"/>
          <w:color w:val="000000" w:themeColor="text1"/>
        </w:rPr>
        <w:t xml:space="preserve"> the history of the event and discussing and defining the roles played </w:t>
      </w:r>
      <w:r w:rsidRPr="00BE5EB6">
        <w:rPr>
          <w:rFonts w:cstheme="minorHAnsi"/>
          <w:color w:val="000000" w:themeColor="text1"/>
        </w:rPr>
        <w:t>b</w:t>
      </w:r>
      <w:r w:rsidR="00A73183" w:rsidRPr="00BE5EB6">
        <w:rPr>
          <w:rFonts w:cstheme="minorHAnsi"/>
          <w:color w:val="000000" w:themeColor="text1"/>
        </w:rPr>
        <w:t>y The Stakeholders from the Public, Private and Voluntary sectors.</w:t>
      </w:r>
    </w:p>
    <w:p w14:paraId="604E14A7" w14:textId="77777777" w:rsidR="00A73183" w:rsidRPr="00BE5EB6" w:rsidRDefault="00A73183" w:rsidP="00034DC7">
      <w:pPr>
        <w:spacing w:line="360" w:lineRule="auto"/>
        <w:rPr>
          <w:rFonts w:cstheme="minorHAnsi"/>
          <w:color w:val="000000" w:themeColor="text1"/>
          <w:u w:val="single"/>
        </w:rPr>
      </w:pPr>
    </w:p>
    <w:p w14:paraId="2E7B4062" w14:textId="1095F330" w:rsidR="00107F5C" w:rsidRPr="00BE5EB6" w:rsidRDefault="00A73183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Located in the middle of the Irish Sea, almost equidistant between England, Scotland, </w:t>
      </w:r>
    </w:p>
    <w:p w14:paraId="4961B0CA" w14:textId="77777777" w:rsidR="00107F5C" w:rsidRPr="00BE5EB6" w:rsidRDefault="00A73183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Wales and Ireland, the Isle of Man is a unique self-governing kingdom – a Crown</w:t>
      </w:r>
    </w:p>
    <w:p w14:paraId="43C81045" w14:textId="77777777" w:rsidR="00107F5C" w:rsidRPr="00BE5EB6" w:rsidRDefault="00A73183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 dependency that belongs </w:t>
      </w:r>
      <w:r w:rsidR="00107F5C" w:rsidRPr="00BE5EB6">
        <w:rPr>
          <w:rFonts w:cstheme="minorHAnsi"/>
          <w:color w:val="000000" w:themeColor="text1"/>
        </w:rPr>
        <w:t>n</w:t>
      </w:r>
      <w:r w:rsidRPr="00BE5EB6">
        <w:rPr>
          <w:rFonts w:cstheme="minorHAnsi"/>
          <w:color w:val="000000" w:themeColor="text1"/>
        </w:rPr>
        <w:t>either to the UK nor the European Union.  The</w:t>
      </w:r>
      <w:r w:rsidR="00107F5C" w:rsidRPr="00BE5EB6">
        <w:rPr>
          <w:rFonts w:cstheme="minorHAnsi"/>
          <w:color w:val="000000" w:themeColor="text1"/>
        </w:rPr>
        <w:t xml:space="preserve"> 33 mile long</w:t>
      </w:r>
    </w:p>
    <w:p w14:paraId="6D250D91" w14:textId="639F44DD" w:rsidR="00107F5C" w:rsidRPr="00BE5EB6" w:rsidRDefault="00107F5C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 island boasts its own parliament (known as Tynwald), laws, tradition and culture. </w:t>
      </w:r>
    </w:p>
    <w:p w14:paraId="41866019" w14:textId="3388E24D" w:rsidR="00A73183" w:rsidRPr="00BE5EB6" w:rsidRDefault="003741CF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(Johnson, B</w:t>
      </w:r>
      <w:r w:rsidR="00F469DF" w:rsidRPr="00BE5EB6">
        <w:rPr>
          <w:rFonts w:cstheme="minorHAnsi"/>
          <w:color w:val="000000" w:themeColor="text1"/>
        </w:rPr>
        <w:t>,</w:t>
      </w:r>
      <w:r w:rsidRPr="00BE5EB6">
        <w:rPr>
          <w:rFonts w:cstheme="minorHAnsi"/>
          <w:color w:val="000000" w:themeColor="text1"/>
        </w:rPr>
        <w:t xml:space="preserve"> </w:t>
      </w:r>
      <w:proofErr w:type="spellStart"/>
      <w:r w:rsidR="00662CE7" w:rsidRPr="00BE5EB6">
        <w:rPr>
          <w:rFonts w:cstheme="minorHAnsi"/>
          <w:color w:val="000000" w:themeColor="text1"/>
        </w:rPr>
        <w:t>n</w:t>
      </w:r>
      <w:r w:rsidR="008B7BF4" w:rsidRPr="00BE5EB6">
        <w:rPr>
          <w:rFonts w:cstheme="minorHAnsi"/>
          <w:color w:val="000000" w:themeColor="text1"/>
        </w:rPr>
        <w:t>.d</w:t>
      </w:r>
      <w:proofErr w:type="spellEnd"/>
      <w:r w:rsidRPr="00BE5EB6">
        <w:rPr>
          <w:rFonts w:cstheme="minorHAnsi"/>
          <w:color w:val="000000" w:themeColor="text1"/>
        </w:rPr>
        <w:t>)</w:t>
      </w:r>
    </w:p>
    <w:p w14:paraId="5B2172A0" w14:textId="77777777" w:rsidR="00DA1279" w:rsidRPr="00BE5EB6" w:rsidRDefault="00E64B9E" w:rsidP="00034DC7">
      <w:pPr>
        <w:tabs>
          <w:tab w:val="left" w:pos="1185"/>
        </w:tabs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ab/>
      </w:r>
    </w:p>
    <w:p w14:paraId="2D375245" w14:textId="77777777" w:rsidR="00454792" w:rsidRPr="00BE5EB6" w:rsidRDefault="00454792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According to the Encyclopaedia Britannica, the original Celtic name of ‘Manannan’ is allegedly the </w:t>
      </w:r>
    </w:p>
    <w:p w14:paraId="3E5BFB5B" w14:textId="068F5AC8" w:rsidR="006B2988" w:rsidRPr="00BE5EB6" w:rsidRDefault="00454792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derived from the mythical Irish Sea God. </w:t>
      </w:r>
      <w:r w:rsidR="002461D1" w:rsidRPr="00BE5EB6">
        <w:rPr>
          <w:rFonts w:cstheme="minorHAnsi"/>
          <w:color w:val="000000" w:themeColor="text1"/>
          <w:shd w:val="clear" w:color="auto" w:fill="FFFFFF"/>
        </w:rPr>
        <w:t>(www.britannica.com, n.d.)</w:t>
      </w:r>
    </w:p>
    <w:p w14:paraId="4BEDAE41" w14:textId="77777777" w:rsidR="00B272C3" w:rsidRDefault="00B272C3" w:rsidP="00034DC7">
      <w:pPr>
        <w:spacing w:line="360" w:lineRule="auto"/>
        <w:rPr>
          <w:rFonts w:cstheme="minorHAnsi"/>
          <w:color w:val="000000" w:themeColor="text1"/>
        </w:rPr>
      </w:pPr>
    </w:p>
    <w:p w14:paraId="05085061" w14:textId="36B6A278" w:rsidR="009E5FA5" w:rsidRPr="00BE5EB6" w:rsidRDefault="009E5FA5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The Manx </w:t>
      </w:r>
      <w:r w:rsidR="00B272C3" w:rsidRPr="00BE5EB6">
        <w:rPr>
          <w:rFonts w:cstheme="minorHAnsi"/>
          <w:color w:val="000000" w:themeColor="text1"/>
        </w:rPr>
        <w:t>Notebook</w:t>
      </w:r>
      <w:r w:rsidRPr="00BE5EB6">
        <w:rPr>
          <w:rFonts w:cstheme="minorHAnsi"/>
          <w:color w:val="000000" w:themeColor="text1"/>
        </w:rPr>
        <w:t xml:space="preserve"> first saw the potential of the Island as a tourist destination in the 1800’s but </w:t>
      </w:r>
    </w:p>
    <w:p w14:paraId="2B004359" w14:textId="77777777" w:rsidR="009E5FA5" w:rsidRPr="00BE5EB6" w:rsidRDefault="009E5FA5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the tourist industry didn’t really take off until 1830 when the Steam Packet Company introduced </w:t>
      </w:r>
    </w:p>
    <w:p w14:paraId="44248A51" w14:textId="77777777" w:rsidR="009E5FA5" w:rsidRPr="00BE5EB6" w:rsidRDefault="009E5FA5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steam ship travel from Liverpool to Douglas and approximately 30,000 people travelled to the Island.</w:t>
      </w:r>
    </w:p>
    <w:p w14:paraId="48DB2F39" w14:textId="09F9FF15" w:rsidR="00316C48" w:rsidRPr="00BE5EB6" w:rsidRDefault="00406F24" w:rsidP="00034DC7">
      <w:pPr>
        <w:spacing w:line="360" w:lineRule="auto"/>
      </w:pPr>
      <w:r w:rsidRPr="00BE5EB6">
        <w:t>(</w:t>
      </w:r>
      <w:r w:rsidR="00011A4E" w:rsidRPr="00BE5EB6">
        <w:t>Coakley, F.</w:t>
      </w:r>
      <w:r w:rsidRPr="00BE5EB6">
        <w:t xml:space="preserve"> 2001</w:t>
      </w:r>
      <w:r w:rsidR="00F811A4" w:rsidRPr="00BE5EB6">
        <w:t>) In</w:t>
      </w:r>
      <w:r w:rsidR="003372DC" w:rsidRPr="00BE5EB6">
        <w:t xml:space="preserve"> 1930 a total of 663,000 visited the Isle</w:t>
      </w:r>
      <w:r w:rsidR="00316C48" w:rsidRPr="00BE5EB6">
        <w:t xml:space="preserve"> </w:t>
      </w:r>
      <w:r w:rsidR="003372DC" w:rsidRPr="00BE5EB6">
        <w:t xml:space="preserve">of Man (Belchem, </w:t>
      </w:r>
      <w:r w:rsidRPr="00BE5EB6">
        <w:t xml:space="preserve">J. </w:t>
      </w:r>
      <w:r w:rsidR="003372DC" w:rsidRPr="00BE5EB6">
        <w:t>2001</w:t>
      </w:r>
      <w:r w:rsidR="00CA4F78" w:rsidRPr="00BE5EB6">
        <w:t>) So</w:t>
      </w:r>
      <w:r w:rsidR="001B564F" w:rsidRPr="00BE5EB6">
        <w:t xml:space="preserve"> why </w:t>
      </w:r>
    </w:p>
    <w:p w14:paraId="332062D0" w14:textId="5D476FB3" w:rsidR="00316C48" w:rsidRPr="00BE5EB6" w:rsidRDefault="001B564F" w:rsidP="00034DC7">
      <w:pPr>
        <w:spacing w:line="360" w:lineRule="auto"/>
      </w:pPr>
      <w:r w:rsidRPr="00BE5EB6">
        <w:t>do 330,00</w:t>
      </w:r>
      <w:r w:rsidR="00316C48" w:rsidRPr="00BE5EB6">
        <w:t>0</w:t>
      </w:r>
      <w:r w:rsidRPr="00BE5EB6">
        <w:t xml:space="preserve"> tourists visit the Island annually, spending approximately £142 million today? (</w:t>
      </w:r>
      <w:r w:rsidR="00D74FD5" w:rsidRPr="00BE5EB6">
        <w:t xml:space="preserve">Our Island, Our Future, </w:t>
      </w:r>
      <w:proofErr w:type="spellStart"/>
      <w:r w:rsidR="00D74FD5" w:rsidRPr="00BE5EB6">
        <w:t>n.d</w:t>
      </w:r>
      <w:proofErr w:type="spellEnd"/>
      <w:r w:rsidR="00316C48" w:rsidRPr="00BE5EB6">
        <w:t xml:space="preserve">).  This tiny island appears to </w:t>
      </w:r>
      <w:r w:rsidR="00B00632" w:rsidRPr="00BE5EB6">
        <w:t>have something</w:t>
      </w:r>
      <w:r w:rsidR="00316C48" w:rsidRPr="00BE5EB6">
        <w:t xml:space="preserve"> for </w:t>
      </w:r>
      <w:proofErr w:type="gramStart"/>
      <w:r w:rsidR="00316C48" w:rsidRPr="00BE5EB6">
        <w:t>everyone;</w:t>
      </w:r>
      <w:proofErr w:type="gramEnd"/>
      <w:r w:rsidR="00316C48" w:rsidRPr="00BE5EB6">
        <w:t xml:space="preserve"> coastline and beaches, steam packet railway, Manx Electric Railway, </w:t>
      </w:r>
      <w:r w:rsidR="00B272C3" w:rsidRPr="00BE5EB6">
        <w:t>history galore</w:t>
      </w:r>
      <w:r w:rsidR="00316C48" w:rsidRPr="00BE5EB6">
        <w:t xml:space="preserve"> with its heritage, castles and museum and Wildlife Park.  The Island has 27 heritage sites as </w:t>
      </w:r>
    </w:p>
    <w:p w14:paraId="7C7B8207" w14:textId="77777777" w:rsidR="00316C48" w:rsidRPr="00BE5EB6" w:rsidRDefault="00316C4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well as a Mountain Railway which takes the less inclined walker to the highest summit of the Island, </w:t>
      </w:r>
    </w:p>
    <w:p w14:paraId="293836CA" w14:textId="7A61D7FB" w:rsidR="00B05CDD" w:rsidRPr="00BE5EB6" w:rsidRDefault="00316C4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Snaefell Mountain.</w:t>
      </w:r>
      <w:r w:rsidR="00B05CDD" w:rsidRPr="00BE5EB6">
        <w:rPr>
          <w:rFonts w:cstheme="minorHAnsi"/>
          <w:color w:val="000000" w:themeColor="text1"/>
        </w:rPr>
        <w:t xml:space="preserve"> </w:t>
      </w:r>
      <w:r w:rsidR="00BD7154" w:rsidRPr="00BE5EB6">
        <w:rPr>
          <w:rFonts w:cstheme="minorHAnsi"/>
          <w:color w:val="000000" w:themeColor="text1"/>
        </w:rPr>
        <w:t>(</w:t>
      </w:r>
      <w:r w:rsidR="00BD7154" w:rsidRPr="00BE5EB6">
        <w:rPr>
          <w:rFonts w:cstheme="minorHAnsi"/>
          <w:color w:val="000000" w:themeColor="text1"/>
          <w:shd w:val="clear" w:color="auto" w:fill="FFFFFF"/>
        </w:rPr>
        <w:t>www.visitiom.co.uk, n.d.)</w:t>
      </w:r>
      <w:r w:rsidR="00CA4F78" w:rsidRPr="00BE5EB6">
        <w:rPr>
          <w:rFonts w:cstheme="minorHAnsi"/>
          <w:color w:val="000000" w:themeColor="text1"/>
        </w:rPr>
        <w:t xml:space="preserve"> </w:t>
      </w:r>
      <w:r w:rsidR="00B05CDD" w:rsidRPr="00BE5EB6">
        <w:rPr>
          <w:rFonts w:cstheme="minorHAnsi"/>
          <w:color w:val="000000" w:themeColor="text1"/>
        </w:rPr>
        <w:t xml:space="preserve">However, by far, the </w:t>
      </w:r>
    </w:p>
    <w:p w14:paraId="6C9A9AC1" w14:textId="2AE30E63" w:rsidR="00B05CDD" w:rsidRPr="00BE5EB6" w:rsidRDefault="00B05CDD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Isle of Mans’ most famous and </w:t>
      </w:r>
      <w:r w:rsidR="00B272C3" w:rsidRPr="00BE5EB6">
        <w:rPr>
          <w:rFonts w:cstheme="minorHAnsi"/>
          <w:color w:val="000000" w:themeColor="text1"/>
        </w:rPr>
        <w:t>well-known</w:t>
      </w:r>
      <w:r w:rsidRPr="00BE5EB6">
        <w:rPr>
          <w:rFonts w:cstheme="minorHAnsi"/>
          <w:color w:val="000000" w:themeColor="text1"/>
        </w:rPr>
        <w:t xml:space="preserve"> attraction is the Tourist Trophy Motorbike race, </w:t>
      </w:r>
    </w:p>
    <w:p w14:paraId="022FC0DF" w14:textId="77777777" w:rsidR="00B05CDD" w:rsidRPr="00BE5EB6" w:rsidRDefault="00B05CDD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otherwise known as the IOMTT.  The race was developed as one way to extend the tourist season. </w:t>
      </w:r>
    </w:p>
    <w:p w14:paraId="7D06EE12" w14:textId="77777777" w:rsidR="00B05CDD" w:rsidRPr="00BE5EB6" w:rsidRDefault="00B05CDD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The IOMTT began in 1907 however the precedent for racing on the Island was set in 1904 when the </w:t>
      </w:r>
    </w:p>
    <w:p w14:paraId="0DE81830" w14:textId="77777777" w:rsidR="00B05CDD" w:rsidRPr="00BE5EB6" w:rsidRDefault="00B05CDD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lastRenderedPageBreak/>
        <w:t xml:space="preserve">Gordon Bennett car trial took place.  The race has taken place annually since, excluding World Wars </w:t>
      </w:r>
    </w:p>
    <w:p w14:paraId="1BF4A65B" w14:textId="77777777" w:rsidR="00B05CDD" w:rsidRPr="00BE5EB6" w:rsidRDefault="00B05CDD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1915 – 1919 and 1939 – 1945, the Foot &amp; Mouth epidemic of 2001 and the Covid 19 Global </w:t>
      </w:r>
    </w:p>
    <w:p w14:paraId="139EBE63" w14:textId="355DB7FB" w:rsidR="00B05CDD" w:rsidRPr="00BE5EB6" w:rsidRDefault="00B05CDD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Pandemic of 2020 – 2021. </w:t>
      </w:r>
      <w:r w:rsidR="00C83782" w:rsidRPr="00BE5EB6">
        <w:rPr>
          <w:rFonts w:cstheme="minorHAnsi"/>
          <w:color w:val="000000" w:themeColor="text1"/>
          <w:shd w:val="clear" w:color="auto" w:fill="FFFFFF"/>
        </w:rPr>
        <w:t>(www.iomtt.com, n.d.)</w:t>
      </w:r>
      <w:r w:rsidR="00CA4F78" w:rsidRPr="00BE5EB6">
        <w:rPr>
          <w:rFonts w:cstheme="minorHAnsi"/>
          <w:color w:val="000000" w:themeColor="text1"/>
        </w:rPr>
        <w:t xml:space="preserve"> </w:t>
      </w:r>
    </w:p>
    <w:p w14:paraId="4BFAA0D3" w14:textId="77777777" w:rsidR="00651CC7" w:rsidRPr="00BE5EB6" w:rsidRDefault="00651CC7" w:rsidP="00034DC7">
      <w:pPr>
        <w:spacing w:line="360" w:lineRule="auto"/>
        <w:rPr>
          <w:rFonts w:cstheme="minorHAnsi"/>
          <w:color w:val="000000" w:themeColor="text1"/>
        </w:rPr>
      </w:pPr>
    </w:p>
    <w:p w14:paraId="68F895B8" w14:textId="77777777" w:rsidR="00651CC7" w:rsidRPr="00BE5EB6" w:rsidRDefault="00651CC7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The Race can be described as a Global Event, it attracts competitors and spectators from other </w:t>
      </w:r>
    </w:p>
    <w:p w14:paraId="2394903B" w14:textId="77777777" w:rsidR="00651CC7" w:rsidRPr="00BE5EB6" w:rsidRDefault="00651CC7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countries and has a big impact on the local economy. A Global Event is one which can be described </w:t>
      </w:r>
    </w:p>
    <w:p w14:paraId="156DFFDA" w14:textId="77777777" w:rsidR="00651CC7" w:rsidRPr="00BE5EB6" w:rsidRDefault="00651CC7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as making change, politically, socially, economically and environmentally.  Examples of other Global </w:t>
      </w:r>
    </w:p>
    <w:p w14:paraId="37FD0E8F" w14:textId="77777777" w:rsidR="00651CC7" w:rsidRPr="00BE5EB6" w:rsidRDefault="00651CC7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Events </w:t>
      </w:r>
      <w:proofErr w:type="gramStart"/>
      <w:r w:rsidRPr="00BE5EB6">
        <w:rPr>
          <w:rFonts w:cstheme="minorHAnsi"/>
          <w:color w:val="000000" w:themeColor="text1"/>
        </w:rPr>
        <w:t>are;</w:t>
      </w:r>
      <w:proofErr w:type="gramEnd"/>
      <w:r w:rsidRPr="00BE5EB6">
        <w:rPr>
          <w:rFonts w:cstheme="minorHAnsi"/>
          <w:color w:val="000000" w:themeColor="text1"/>
        </w:rPr>
        <w:t xml:space="preserve"> the Olympic Games and the World Cup.  The Organisation for Economic Co-operation </w:t>
      </w:r>
    </w:p>
    <w:p w14:paraId="02245EEB" w14:textId="77777777" w:rsidR="00651CC7" w:rsidRPr="00BE5EB6" w:rsidRDefault="00651CC7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and Development has recommended that Global Events </w:t>
      </w:r>
      <w:proofErr w:type="gramStart"/>
      <w:r w:rsidRPr="00BE5EB6">
        <w:rPr>
          <w:rFonts w:cstheme="minorHAnsi"/>
          <w:color w:val="000000" w:themeColor="text1"/>
        </w:rPr>
        <w:t>should;</w:t>
      </w:r>
      <w:proofErr w:type="gramEnd"/>
    </w:p>
    <w:p w14:paraId="4859FE1D" w14:textId="77777777" w:rsidR="00651CC7" w:rsidRPr="00BE5EB6" w:rsidRDefault="00651CC7" w:rsidP="00034DC7">
      <w:pPr>
        <w:spacing w:line="360" w:lineRule="auto"/>
        <w:ind w:left="720"/>
        <w:rPr>
          <w:rFonts w:cstheme="minorHAnsi"/>
          <w:color w:val="000000" w:themeColor="text1"/>
        </w:rPr>
      </w:pPr>
    </w:p>
    <w:p w14:paraId="3F7686D7" w14:textId="2AA6071A" w:rsidR="00651CC7" w:rsidRPr="00BE5EB6" w:rsidRDefault="00651CC7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Develop and implement a framework for global events that leverages economic, social and </w:t>
      </w:r>
    </w:p>
    <w:p w14:paraId="411FAA97" w14:textId="77777777" w:rsidR="00651CC7" w:rsidRPr="00BE5EB6" w:rsidRDefault="00651CC7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environmental benefits.</w:t>
      </w:r>
    </w:p>
    <w:p w14:paraId="76E03D71" w14:textId="77777777" w:rsidR="00651CC7" w:rsidRPr="00BE5EB6" w:rsidRDefault="00651CC7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Evaluate the global event with a view to assess its impact, legacy and ultimate contribution </w:t>
      </w:r>
    </w:p>
    <w:p w14:paraId="13A2090C" w14:textId="77777777" w:rsidR="00651CC7" w:rsidRPr="00BE5EB6" w:rsidRDefault="00651CC7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to local development and citizen’s well-being.</w:t>
      </w:r>
    </w:p>
    <w:p w14:paraId="4A41C18A" w14:textId="77777777" w:rsidR="00651CC7" w:rsidRPr="00BE5EB6" w:rsidRDefault="00651CC7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Ensure effective multilevel governance, coordination, collaboration and institutional capacity.</w:t>
      </w:r>
    </w:p>
    <w:p w14:paraId="57AA9D1A" w14:textId="3E6B3980" w:rsidR="00651CC7" w:rsidRPr="00BE5EB6" w:rsidRDefault="00651CC7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Establish collaborative partner relations with international event owners. </w:t>
      </w:r>
      <w:r w:rsidR="00C74D36" w:rsidRPr="00BE5EB6">
        <w:rPr>
          <w:rFonts w:cstheme="minorHAnsi"/>
          <w:color w:val="000000" w:themeColor="text1"/>
          <w:shd w:val="clear" w:color="auto" w:fill="FFFFFF"/>
        </w:rPr>
        <w:t>(OECD, 2018)</w:t>
      </w:r>
    </w:p>
    <w:p w14:paraId="4759E3B5" w14:textId="77777777" w:rsidR="001C0CDF" w:rsidRPr="00BE5EB6" w:rsidRDefault="001C0CDF" w:rsidP="00034DC7">
      <w:pPr>
        <w:spacing w:line="360" w:lineRule="auto"/>
        <w:ind w:left="720"/>
        <w:rPr>
          <w:rFonts w:cstheme="minorHAnsi"/>
          <w:color w:val="000000" w:themeColor="text1"/>
        </w:rPr>
      </w:pPr>
    </w:p>
    <w:p w14:paraId="5E817ADB" w14:textId="77777777" w:rsidR="001C0CDF" w:rsidRPr="00BE5EB6" w:rsidRDefault="001C0CDF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The Isle of Man Tourist Trophy attracted:</w:t>
      </w:r>
    </w:p>
    <w:p w14:paraId="2853172D" w14:textId="23B3899C" w:rsidR="00365428" w:rsidRPr="00BE5EB6" w:rsidRDefault="001C0CDF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46,174 visitors in 2019 – an increase of 4.0% on the estimated number in 2018, and the </w:t>
      </w:r>
    </w:p>
    <w:p w14:paraId="16ACD73E" w14:textId="77777777" w:rsidR="00365428" w:rsidRPr="00BE5EB6" w:rsidRDefault="001C0CDF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highest figure recorded since the survey began. On average, visitors stayed 6.8 nights on </w:t>
      </w:r>
    </w:p>
    <w:p w14:paraId="7FCA1A58" w14:textId="77777777" w:rsidR="00365428" w:rsidRPr="00BE5EB6" w:rsidRDefault="001C0CDF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the Island and spent £801 on the trip. Total expenditure of TT visitors in 2019 is an estimated </w:t>
      </w:r>
    </w:p>
    <w:p w14:paraId="0761A459" w14:textId="77777777" w:rsidR="00365428" w:rsidRPr="00BE5EB6" w:rsidRDefault="001C0CDF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£37.5 million. This represents a contribution to Manx National Income of £27.1 million and </w:t>
      </w:r>
    </w:p>
    <w:p w14:paraId="47EA9FE8" w14:textId="77777777" w:rsidR="00365428" w:rsidRPr="00BE5EB6" w:rsidRDefault="001C0CDF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an Exc</w:t>
      </w:r>
      <w:r w:rsidR="00EC124B" w:rsidRPr="00BE5EB6">
        <w:rPr>
          <w:rFonts w:cstheme="minorHAnsi"/>
          <w:color w:val="000000" w:themeColor="text1"/>
        </w:rPr>
        <w:t xml:space="preserve">hequer Benefit of £4.8 million. </w:t>
      </w:r>
      <w:r w:rsidRPr="00BE5EB6">
        <w:rPr>
          <w:rFonts w:cstheme="minorHAnsi"/>
          <w:color w:val="000000" w:themeColor="text1"/>
        </w:rPr>
        <w:t xml:space="preserve">The number of visitors on the Island for TT peaked on </w:t>
      </w:r>
    </w:p>
    <w:p w14:paraId="0F055C41" w14:textId="77777777" w:rsidR="00365428" w:rsidRPr="00BE5EB6" w:rsidRDefault="001C0CDF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Mad S</w:t>
      </w:r>
      <w:r w:rsidR="00EC124B" w:rsidRPr="00BE5EB6">
        <w:rPr>
          <w:rFonts w:cstheme="minorHAnsi"/>
          <w:color w:val="000000" w:themeColor="text1"/>
        </w:rPr>
        <w:t>unday, reaching 28,188 in 2019.</w:t>
      </w:r>
      <w:r w:rsidRPr="00BE5EB6">
        <w:rPr>
          <w:rFonts w:cstheme="minorHAnsi"/>
          <w:color w:val="000000" w:themeColor="text1"/>
        </w:rPr>
        <w:t xml:space="preserve"> 64.9% had visited previously for TT, and 25.5% tend </w:t>
      </w:r>
    </w:p>
    <w:p w14:paraId="5BB0DC57" w14:textId="69C41DAE" w:rsidR="00365428" w:rsidRPr="00BE5EB6" w:rsidRDefault="001C0CDF" w:rsidP="00034DC7">
      <w:pPr>
        <w:spacing w:line="240" w:lineRule="auto"/>
        <w:ind w:left="720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to visit for other motorsport events such as Festival of Motorcycling and the Southern 100. </w:t>
      </w:r>
      <w:r w:rsidR="009A7598" w:rsidRPr="00BE5EB6">
        <w:rPr>
          <w:rFonts w:cstheme="minorHAnsi"/>
          <w:color w:val="000000" w:themeColor="text1"/>
          <w:shd w:val="clear" w:color="auto" w:fill="FFFFFF"/>
        </w:rPr>
        <w:t>(Isle of Man Government, 2019)</w:t>
      </w:r>
    </w:p>
    <w:p w14:paraId="7F54FC06" w14:textId="77777777" w:rsidR="00133362" w:rsidRPr="00BE5EB6" w:rsidRDefault="00133362" w:rsidP="00034DC7">
      <w:pPr>
        <w:spacing w:line="360" w:lineRule="auto"/>
        <w:ind w:left="720"/>
        <w:rPr>
          <w:rFonts w:cstheme="minorHAnsi"/>
          <w:color w:val="000000" w:themeColor="text1"/>
        </w:rPr>
      </w:pPr>
    </w:p>
    <w:p w14:paraId="7A556305" w14:textId="77777777" w:rsidR="00133362" w:rsidRPr="00BE5EB6" w:rsidRDefault="00133362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At the time of writing the visitor numbers have not yet been released for 2022, however this </w:t>
      </w:r>
    </w:p>
    <w:p w14:paraId="38C4A5F0" w14:textId="77777777" w:rsidR="00133362" w:rsidRPr="00BE5EB6" w:rsidRDefault="00133362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lastRenderedPageBreak/>
        <w:t xml:space="preserve">author believes there will be an increase in numbers due to the Covid 19 effect.  This theory </w:t>
      </w:r>
    </w:p>
    <w:p w14:paraId="6B1EAA0C" w14:textId="77777777" w:rsidR="00133362" w:rsidRPr="00BE5EB6" w:rsidRDefault="00133362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is supported by the visitor increase at Glastonbury festival this year, ticket sales increased </w:t>
      </w:r>
    </w:p>
    <w:p w14:paraId="126E819A" w14:textId="09D826D7" w:rsidR="00133362" w:rsidRPr="00BE5EB6" w:rsidRDefault="00133362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from 135,000 in 2019 to 147,000 in June 2022. </w:t>
      </w:r>
      <w:r w:rsidR="002534D1" w:rsidRPr="00BE5EB6">
        <w:rPr>
          <w:rFonts w:cstheme="minorHAnsi"/>
          <w:color w:val="000000" w:themeColor="text1"/>
          <w:shd w:val="clear" w:color="auto" w:fill="FFFFFF"/>
        </w:rPr>
        <w:t>(Glastonbury Fest Feed, 2022)</w:t>
      </w:r>
      <w:r w:rsidR="002534D1" w:rsidRPr="00BE5EB6">
        <w:rPr>
          <w:rFonts w:cstheme="minorHAnsi"/>
          <w:color w:val="000000" w:themeColor="text1"/>
          <w:shd w:val="clear" w:color="auto" w:fill="FFFFFF"/>
        </w:rPr>
        <w:t xml:space="preserve"> </w:t>
      </w:r>
      <w:r w:rsidRPr="00BE5EB6">
        <w:rPr>
          <w:rFonts w:cstheme="minorHAnsi"/>
          <w:color w:val="000000" w:themeColor="text1"/>
        </w:rPr>
        <w:t xml:space="preserve">Further, there </w:t>
      </w:r>
    </w:p>
    <w:p w14:paraId="346EB282" w14:textId="77777777" w:rsidR="00133362" w:rsidRPr="00BE5EB6" w:rsidRDefault="00133362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is an upward trend toward holidays with the ‘catch up consumer’ who are also willing to </w:t>
      </w:r>
    </w:p>
    <w:p w14:paraId="15C2FC99" w14:textId="77777777" w:rsidR="00133362" w:rsidRPr="00BE5EB6" w:rsidRDefault="00133362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spend more on their holiday in 2022 and 25% of consumers are booking holidays with </w:t>
      </w:r>
    </w:p>
    <w:p w14:paraId="7461251D" w14:textId="77777777" w:rsidR="00133362" w:rsidRPr="00BE5EB6" w:rsidRDefault="00133362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extended family groups and friends, it appears the desire to reco</w:t>
      </w:r>
      <w:r w:rsidR="00B20918" w:rsidRPr="00BE5EB6">
        <w:rPr>
          <w:rFonts w:cstheme="minorHAnsi"/>
          <w:color w:val="000000" w:themeColor="text1"/>
        </w:rPr>
        <w:t>nnect since</w:t>
      </w:r>
      <w:r w:rsidRPr="00BE5EB6">
        <w:rPr>
          <w:rFonts w:cstheme="minorHAnsi"/>
          <w:color w:val="000000" w:themeColor="text1"/>
        </w:rPr>
        <w:t xml:space="preserve"> Covid 19 </w:t>
      </w:r>
    </w:p>
    <w:p w14:paraId="4DD9B7D4" w14:textId="5B5A09DF" w:rsidR="00133362" w:rsidRPr="00BE5EB6" w:rsidRDefault="00133362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restrictions are lifted is strong.</w:t>
      </w:r>
      <w:r w:rsidR="00E102D4" w:rsidRPr="00BE5EB6">
        <w:rPr>
          <w:rFonts w:cstheme="minorHAnsi"/>
          <w:color w:val="000000" w:themeColor="text1"/>
        </w:rPr>
        <w:t xml:space="preserve"> </w:t>
      </w:r>
      <w:r w:rsidR="002534D1" w:rsidRPr="00BE5EB6">
        <w:rPr>
          <w:rFonts w:cstheme="minorHAnsi"/>
          <w:color w:val="000000" w:themeColor="text1"/>
          <w:shd w:val="clear" w:color="auto" w:fill="FFFFFF"/>
        </w:rPr>
        <w:t>(ABTA, 2022)</w:t>
      </w:r>
    </w:p>
    <w:p w14:paraId="346E283E" w14:textId="77777777" w:rsidR="00B20918" w:rsidRPr="00BE5EB6" w:rsidRDefault="00B20918" w:rsidP="00034DC7">
      <w:pPr>
        <w:spacing w:line="360" w:lineRule="auto"/>
        <w:ind w:left="720"/>
        <w:rPr>
          <w:rFonts w:cstheme="minorHAnsi"/>
          <w:color w:val="000000" w:themeColor="text1"/>
        </w:rPr>
      </w:pPr>
    </w:p>
    <w:p w14:paraId="010A9F67" w14:textId="77777777" w:rsidR="00B20918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The stakeholders for the Isle of Man Tourist Trophy are the Public Sector which is The Tynwald </w:t>
      </w:r>
    </w:p>
    <w:p w14:paraId="0F91F3D5" w14:textId="77777777" w:rsidR="00B20918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(Government), for the Isle of Man TT these may be considered Primary Stakeholders, the TT is a </w:t>
      </w:r>
    </w:p>
    <w:p w14:paraId="6D43FBCF" w14:textId="77777777" w:rsidR="00DA1279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valuable </w:t>
      </w:r>
      <w:r w:rsidR="00DA1279" w:rsidRPr="00BE5EB6">
        <w:rPr>
          <w:rFonts w:cstheme="minorHAnsi"/>
          <w:color w:val="000000" w:themeColor="text1"/>
        </w:rPr>
        <w:t xml:space="preserve">annual </w:t>
      </w:r>
      <w:r w:rsidRPr="00BE5EB6">
        <w:rPr>
          <w:rFonts w:cstheme="minorHAnsi"/>
          <w:color w:val="000000" w:themeColor="text1"/>
        </w:rPr>
        <w:t xml:space="preserve">event which brings not only tourists to the racing event and money to the local </w:t>
      </w:r>
    </w:p>
    <w:p w14:paraId="642019D6" w14:textId="77777777" w:rsidR="00DA1279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economy but showcases the Island as a destination throughout the year and puts the Isle of Man on </w:t>
      </w:r>
    </w:p>
    <w:p w14:paraId="3E8C230C" w14:textId="77777777" w:rsidR="00DA1279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the map as a holiday resort with more to offer. </w:t>
      </w:r>
      <w:r w:rsidR="00D3505B" w:rsidRPr="00BE5EB6">
        <w:rPr>
          <w:rFonts w:cstheme="minorHAnsi"/>
          <w:color w:val="000000" w:themeColor="text1"/>
        </w:rPr>
        <w:t xml:space="preserve"> In addition, the positive social impact of events is </w:t>
      </w:r>
    </w:p>
    <w:p w14:paraId="21296A50" w14:textId="15C96E3D" w:rsidR="00DA1279" w:rsidRPr="00BE5EB6" w:rsidRDefault="00D3505B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key to public participation </w:t>
      </w:r>
      <w:r w:rsidR="00507AA4" w:rsidRPr="00BE5EB6">
        <w:rPr>
          <w:rFonts w:cstheme="minorHAnsi"/>
          <w:color w:val="000000" w:themeColor="text1"/>
        </w:rPr>
        <w:t xml:space="preserve">and satisfaction, for </w:t>
      </w:r>
      <w:r w:rsidR="00F9072C" w:rsidRPr="00BE5EB6">
        <w:rPr>
          <w:rFonts w:cstheme="minorHAnsi"/>
          <w:color w:val="000000" w:themeColor="text1"/>
        </w:rPr>
        <w:t>example,</w:t>
      </w:r>
      <w:r w:rsidR="00507AA4" w:rsidRPr="00BE5EB6">
        <w:rPr>
          <w:rFonts w:cstheme="minorHAnsi"/>
          <w:color w:val="000000" w:themeColor="text1"/>
        </w:rPr>
        <w:t xml:space="preserve"> more public engagement and goodwill, </w:t>
      </w:r>
    </w:p>
    <w:p w14:paraId="47578FF4" w14:textId="77777777" w:rsidR="00034DC7" w:rsidRDefault="00507AA4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training, community and civic pride </w:t>
      </w:r>
      <w:r w:rsidR="00745FCC" w:rsidRPr="00BE5EB6">
        <w:rPr>
          <w:rFonts w:cstheme="minorHAnsi"/>
          <w:color w:val="000000" w:themeColor="text1"/>
        </w:rPr>
        <w:t>and cohesion.</w:t>
      </w:r>
      <w:r w:rsidRPr="00BE5EB6">
        <w:rPr>
          <w:rFonts w:cstheme="minorHAnsi"/>
          <w:color w:val="000000" w:themeColor="text1"/>
        </w:rPr>
        <w:t xml:space="preserve"> </w:t>
      </w:r>
      <w:r w:rsidR="00491FF2" w:rsidRPr="00BE5EB6">
        <w:rPr>
          <w:rFonts w:cstheme="minorHAnsi"/>
          <w:color w:val="000000" w:themeColor="text1"/>
        </w:rPr>
        <w:t xml:space="preserve"> </w:t>
      </w:r>
      <w:r w:rsidR="00491FF2" w:rsidRPr="00BE5EB6">
        <w:rPr>
          <w:rFonts w:cstheme="minorHAnsi"/>
          <w:color w:val="000000" w:themeColor="text1"/>
          <w:shd w:val="clear" w:color="auto" w:fill="FFFFFF"/>
        </w:rPr>
        <w:t>(International Association of Event Hosts, n.d.)</w:t>
      </w:r>
      <w:r w:rsidR="00745FCC" w:rsidRPr="00BE5EB6">
        <w:rPr>
          <w:rFonts w:cstheme="minorHAnsi"/>
          <w:color w:val="000000" w:themeColor="text1"/>
        </w:rPr>
        <w:t xml:space="preserve"> </w:t>
      </w:r>
      <w:r w:rsidR="00B20918" w:rsidRPr="00BE5EB6">
        <w:rPr>
          <w:rFonts w:cstheme="minorHAnsi"/>
          <w:color w:val="000000" w:themeColor="text1"/>
        </w:rPr>
        <w:t>The</w:t>
      </w:r>
      <w:r w:rsidR="00034DC7">
        <w:rPr>
          <w:rFonts w:cstheme="minorHAnsi"/>
          <w:color w:val="000000" w:themeColor="text1"/>
        </w:rPr>
        <w:t xml:space="preserve"> </w:t>
      </w:r>
    </w:p>
    <w:p w14:paraId="3C727D9F" w14:textId="02105348" w:rsidR="00BE5EB6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Private Sector</w:t>
      </w:r>
      <w:r w:rsidR="00AE1D67" w:rsidRPr="00BE5EB6">
        <w:rPr>
          <w:rFonts w:cstheme="minorHAnsi"/>
          <w:color w:val="000000" w:themeColor="text1"/>
        </w:rPr>
        <w:t xml:space="preserve"> is </w:t>
      </w:r>
      <w:r w:rsidR="00FF1655" w:rsidRPr="00BE5EB6">
        <w:rPr>
          <w:rFonts w:cstheme="minorHAnsi"/>
          <w:color w:val="000000" w:themeColor="text1"/>
        </w:rPr>
        <w:t>driven mainly</w:t>
      </w:r>
      <w:r w:rsidR="00507AA4" w:rsidRPr="00BE5EB6">
        <w:rPr>
          <w:rFonts w:cstheme="minorHAnsi"/>
          <w:color w:val="000000" w:themeColor="text1"/>
        </w:rPr>
        <w:t xml:space="preserve"> </w:t>
      </w:r>
      <w:r w:rsidRPr="00BE5EB6">
        <w:rPr>
          <w:rFonts w:cstheme="minorHAnsi"/>
          <w:color w:val="000000" w:themeColor="text1"/>
        </w:rPr>
        <w:t xml:space="preserve">for financial gain, which includes </w:t>
      </w:r>
      <w:r w:rsidR="00745FCC" w:rsidRPr="00BE5EB6">
        <w:rPr>
          <w:rFonts w:cstheme="minorHAnsi"/>
          <w:color w:val="000000" w:themeColor="text1"/>
        </w:rPr>
        <w:t xml:space="preserve">business to business sellers and other </w:t>
      </w:r>
    </w:p>
    <w:p w14:paraId="42FFB915" w14:textId="12B21F85" w:rsidR="00DA1279" w:rsidRPr="00BE5EB6" w:rsidRDefault="00745FCC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businesses of all sizes </w:t>
      </w:r>
      <w:r w:rsidR="00AE1D67" w:rsidRPr="00BE5EB6">
        <w:rPr>
          <w:rFonts w:cstheme="minorHAnsi"/>
          <w:color w:val="000000" w:themeColor="text1"/>
        </w:rPr>
        <w:t>whose</w:t>
      </w:r>
      <w:r w:rsidR="00B20918" w:rsidRPr="00BE5EB6">
        <w:rPr>
          <w:rFonts w:cstheme="minorHAnsi"/>
          <w:color w:val="000000" w:themeColor="text1"/>
        </w:rPr>
        <w:t xml:space="preserve"> primary goal is to make a profit, </w:t>
      </w:r>
      <w:r w:rsidR="00AE1D67" w:rsidRPr="00BE5EB6">
        <w:rPr>
          <w:rFonts w:cstheme="minorHAnsi"/>
          <w:color w:val="000000" w:themeColor="text1"/>
        </w:rPr>
        <w:t xml:space="preserve">these </w:t>
      </w:r>
      <w:proofErr w:type="gramStart"/>
      <w:r w:rsidR="00AE1D67" w:rsidRPr="00BE5EB6">
        <w:rPr>
          <w:rFonts w:cstheme="minorHAnsi"/>
          <w:color w:val="000000" w:themeColor="text1"/>
        </w:rPr>
        <w:t>include</w:t>
      </w:r>
      <w:r w:rsidR="00F9072C">
        <w:rPr>
          <w:rFonts w:cstheme="minorHAnsi"/>
          <w:color w:val="000000" w:themeColor="text1"/>
        </w:rPr>
        <w:t>:</w:t>
      </w:r>
      <w:proofErr w:type="gramEnd"/>
      <w:r w:rsidR="00B20918" w:rsidRPr="00BE5EB6">
        <w:rPr>
          <w:rFonts w:cstheme="minorHAnsi"/>
          <w:color w:val="000000" w:themeColor="text1"/>
        </w:rPr>
        <w:t xml:space="preserve"> Event Management Companies, Sponsors, </w:t>
      </w:r>
    </w:p>
    <w:p w14:paraId="676C23E8" w14:textId="77777777" w:rsidR="003C222E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Caterers</w:t>
      </w:r>
      <w:r w:rsidR="00507AA4" w:rsidRPr="00BE5EB6">
        <w:rPr>
          <w:rFonts w:cstheme="minorHAnsi"/>
          <w:color w:val="000000" w:themeColor="text1"/>
        </w:rPr>
        <w:t>, Hoteliers, Campsite Owners</w:t>
      </w:r>
      <w:r w:rsidR="003C222E" w:rsidRPr="00BE5EB6">
        <w:rPr>
          <w:rFonts w:cstheme="minorHAnsi"/>
          <w:color w:val="000000" w:themeColor="text1"/>
        </w:rPr>
        <w:t>,</w:t>
      </w:r>
      <w:r w:rsidRPr="00BE5EB6">
        <w:rPr>
          <w:rFonts w:cstheme="minorHAnsi"/>
          <w:color w:val="000000" w:themeColor="text1"/>
        </w:rPr>
        <w:t xml:space="preserve"> Merchandisers, </w:t>
      </w:r>
      <w:r w:rsidR="003C222E" w:rsidRPr="00BE5EB6">
        <w:rPr>
          <w:rFonts w:cstheme="minorHAnsi"/>
          <w:color w:val="000000" w:themeColor="text1"/>
        </w:rPr>
        <w:t xml:space="preserve">and Tour Operators, </w:t>
      </w:r>
      <w:r w:rsidRPr="00BE5EB6">
        <w:rPr>
          <w:rFonts w:cstheme="minorHAnsi"/>
          <w:color w:val="000000" w:themeColor="text1"/>
        </w:rPr>
        <w:t xml:space="preserve">they often employ </w:t>
      </w:r>
    </w:p>
    <w:p w14:paraId="3AAA6DD9" w14:textId="77777777" w:rsidR="003C222E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workers for the event and should therefore collaborate with the Government to ensure legal </w:t>
      </w:r>
    </w:p>
    <w:p w14:paraId="3744ED42" w14:textId="77777777" w:rsidR="003C222E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compliance</w:t>
      </w:r>
      <w:r w:rsidR="00E059D4" w:rsidRPr="00BE5EB6">
        <w:rPr>
          <w:rFonts w:cstheme="minorHAnsi"/>
          <w:color w:val="000000" w:themeColor="text1"/>
        </w:rPr>
        <w:t>, policy and development goals are</w:t>
      </w:r>
      <w:r w:rsidRPr="00BE5EB6">
        <w:rPr>
          <w:rFonts w:cstheme="minorHAnsi"/>
          <w:color w:val="000000" w:themeColor="text1"/>
        </w:rPr>
        <w:t xml:space="preserve"> met.  Competitors have a stake in the Tourist Trophy, </w:t>
      </w:r>
    </w:p>
    <w:p w14:paraId="6A4EC521" w14:textId="77777777" w:rsidR="003C222E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although an amateur race, their reputation and future sponsorship, safety and wellbeing are </w:t>
      </w:r>
    </w:p>
    <w:p w14:paraId="6AED801E" w14:textId="77777777" w:rsidR="003C222E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contributing factors to their satisfaction.  Spectators are invested in the event, visitors need to feel </w:t>
      </w:r>
    </w:p>
    <w:p w14:paraId="3458E5C7" w14:textId="77777777" w:rsidR="003C222E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part of the event, meeting others with common interests provides a sense of belonging.  Self-</w:t>
      </w:r>
    </w:p>
    <w:p w14:paraId="5173C5E7" w14:textId="079FAF17" w:rsidR="003C222E" w:rsidRPr="00BE5EB6" w:rsidRDefault="00B94176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lastRenderedPageBreak/>
        <w:t>a</w:t>
      </w:r>
      <w:r w:rsidR="00B20918" w:rsidRPr="00BE5EB6">
        <w:rPr>
          <w:rFonts w:cstheme="minorHAnsi"/>
          <w:color w:val="000000" w:themeColor="text1"/>
        </w:rPr>
        <w:t xml:space="preserve">ctualisation comes from attending/watching and competing, the </w:t>
      </w:r>
      <w:r w:rsidR="003C545C" w:rsidRPr="00BE5EB6">
        <w:rPr>
          <w:rFonts w:cstheme="minorHAnsi"/>
          <w:color w:val="000000" w:themeColor="text1"/>
        </w:rPr>
        <w:t>feel-good</w:t>
      </w:r>
      <w:r w:rsidR="00B20918" w:rsidRPr="00BE5EB6">
        <w:rPr>
          <w:rFonts w:cstheme="minorHAnsi"/>
          <w:color w:val="000000" w:themeColor="text1"/>
        </w:rPr>
        <w:t xml:space="preserve"> factor, </w:t>
      </w:r>
    </w:p>
    <w:p w14:paraId="617C1B1D" w14:textId="5110E3C5" w:rsidR="003C222E" w:rsidRPr="00BE5EB6" w:rsidRDefault="00E102D4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the </w:t>
      </w:r>
      <w:r w:rsidRPr="00BE5EB6">
        <w:rPr>
          <w:rFonts w:cstheme="minorHAnsi"/>
          <w:i/>
          <w:color w:val="000000" w:themeColor="text1"/>
        </w:rPr>
        <w:t xml:space="preserve">I was </w:t>
      </w:r>
      <w:r w:rsidR="00BE5EB6" w:rsidRPr="00BE5EB6">
        <w:rPr>
          <w:rFonts w:cstheme="minorHAnsi"/>
          <w:i/>
          <w:color w:val="000000" w:themeColor="text1"/>
        </w:rPr>
        <w:t>there,</w:t>
      </w:r>
      <w:r w:rsidR="00B20918" w:rsidRPr="00BE5EB6">
        <w:rPr>
          <w:rFonts w:cstheme="minorHAnsi"/>
          <w:color w:val="000000" w:themeColor="text1"/>
        </w:rPr>
        <w:t xml:space="preserve"> and the bragging rights all rolled into one.</w:t>
      </w:r>
      <w:r w:rsidR="00B94176" w:rsidRPr="00BE5EB6">
        <w:rPr>
          <w:rFonts w:cstheme="minorHAnsi"/>
          <w:color w:val="000000" w:themeColor="text1"/>
        </w:rPr>
        <w:t xml:space="preserve"> </w:t>
      </w:r>
      <w:r w:rsidR="00B94176" w:rsidRPr="00BE5EB6">
        <w:rPr>
          <w:rFonts w:cstheme="minorHAnsi"/>
          <w:color w:val="000000" w:themeColor="text1"/>
          <w:shd w:val="clear" w:color="auto" w:fill="FFFFFF"/>
        </w:rPr>
        <w:t>(Maslow, 1943)</w:t>
      </w:r>
      <w:r w:rsidR="00B20918" w:rsidRPr="00BE5EB6">
        <w:rPr>
          <w:rFonts w:cstheme="minorHAnsi"/>
          <w:color w:val="000000" w:themeColor="text1"/>
        </w:rPr>
        <w:t xml:space="preserve"> In </w:t>
      </w:r>
      <w:r w:rsidR="00342FB5" w:rsidRPr="00BE5EB6">
        <w:rPr>
          <w:rFonts w:cstheme="minorHAnsi"/>
          <w:color w:val="000000" w:themeColor="text1"/>
        </w:rPr>
        <w:t>addition, s</w:t>
      </w:r>
      <w:r w:rsidR="00B20918" w:rsidRPr="00BE5EB6">
        <w:rPr>
          <w:rFonts w:cstheme="minorHAnsi"/>
          <w:color w:val="000000" w:themeColor="text1"/>
        </w:rPr>
        <w:t xml:space="preserve">pectators benefit the </w:t>
      </w:r>
    </w:p>
    <w:p w14:paraId="71290C76" w14:textId="77777777" w:rsidR="003C222E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economy, spending money on travel, food, accommodation etc.  Volunteers are stakeholders who </w:t>
      </w:r>
    </w:p>
    <w:p w14:paraId="4ECFFE68" w14:textId="77777777" w:rsidR="003C222E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help steward the course and provide first aid </w:t>
      </w:r>
      <w:proofErr w:type="gramStart"/>
      <w:r w:rsidRPr="00BE5EB6">
        <w:rPr>
          <w:rFonts w:cstheme="minorHAnsi"/>
          <w:color w:val="000000" w:themeColor="text1"/>
        </w:rPr>
        <w:t>etc.,</w:t>
      </w:r>
      <w:proofErr w:type="gramEnd"/>
      <w:r w:rsidRPr="00BE5EB6">
        <w:rPr>
          <w:rFonts w:cstheme="minorHAnsi"/>
          <w:color w:val="000000" w:themeColor="text1"/>
        </w:rPr>
        <w:t xml:space="preserve"> they may give their time because they have a </w:t>
      </w:r>
    </w:p>
    <w:p w14:paraId="1C5FB938" w14:textId="77777777" w:rsidR="003C222E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social conscience and/or because it enables them to attend the event for free or have a bird’s eye </w:t>
      </w:r>
    </w:p>
    <w:p w14:paraId="1F51603A" w14:textId="77777777" w:rsidR="003C222E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view and potentially meet their heroes.  </w:t>
      </w:r>
      <w:r w:rsidR="002B4403" w:rsidRPr="00BE5EB6">
        <w:rPr>
          <w:rFonts w:cstheme="minorHAnsi"/>
          <w:color w:val="000000" w:themeColor="text1"/>
        </w:rPr>
        <w:t xml:space="preserve">The Isle of Man TT has its own Marshalls Association and </w:t>
      </w:r>
    </w:p>
    <w:p w14:paraId="0FE56478" w14:textId="706E18D4" w:rsidR="003C222E" w:rsidRPr="00BE5EB6" w:rsidRDefault="002B4403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provides updates and training </w:t>
      </w:r>
      <w:r w:rsidR="003C545C" w:rsidRPr="00BE5EB6">
        <w:rPr>
          <w:rFonts w:cstheme="minorHAnsi"/>
          <w:color w:val="000000" w:themeColor="text1"/>
          <w:shd w:val="clear" w:color="auto" w:fill="FFFFFF"/>
        </w:rPr>
        <w:t>(Isle of Man TT Marshals, 2022)</w:t>
      </w:r>
      <w:r w:rsidR="003C545C" w:rsidRPr="00BE5EB6">
        <w:rPr>
          <w:rFonts w:cstheme="minorHAnsi"/>
          <w:color w:val="000000" w:themeColor="text1"/>
        </w:rPr>
        <w:t xml:space="preserve"> </w:t>
      </w:r>
      <w:r w:rsidR="00B20918" w:rsidRPr="00BE5EB6">
        <w:rPr>
          <w:rFonts w:cstheme="minorHAnsi"/>
          <w:color w:val="000000" w:themeColor="text1"/>
        </w:rPr>
        <w:t xml:space="preserve">Some </w:t>
      </w:r>
    </w:p>
    <w:p w14:paraId="6E4C0970" w14:textId="77777777" w:rsidR="00B20918" w:rsidRPr="00BE5EB6" w:rsidRDefault="00B20918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examples of </w:t>
      </w:r>
      <w:r w:rsidR="002B4403" w:rsidRPr="00BE5EB6">
        <w:rPr>
          <w:rFonts w:cstheme="minorHAnsi"/>
          <w:color w:val="000000" w:themeColor="text1"/>
        </w:rPr>
        <w:t xml:space="preserve">other </w:t>
      </w:r>
      <w:r w:rsidRPr="00BE5EB6">
        <w:rPr>
          <w:rFonts w:cstheme="minorHAnsi"/>
          <w:color w:val="000000" w:themeColor="text1"/>
        </w:rPr>
        <w:t xml:space="preserve">voluntary sector organisations include St. John’s Ambulance and RNLI.  </w:t>
      </w:r>
    </w:p>
    <w:p w14:paraId="7612F037" w14:textId="77777777" w:rsidR="0036343E" w:rsidRPr="00BE5EB6" w:rsidRDefault="0036343E" w:rsidP="00034DC7">
      <w:pPr>
        <w:spacing w:line="360" w:lineRule="auto"/>
        <w:rPr>
          <w:rFonts w:cstheme="minorHAnsi"/>
          <w:color w:val="000000" w:themeColor="text1"/>
        </w:rPr>
      </w:pPr>
    </w:p>
    <w:p w14:paraId="4F9668CA" w14:textId="77777777" w:rsidR="0036343E" w:rsidRPr="00BE5EB6" w:rsidRDefault="0036343E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The Isle of Man TT event generated approximately £37 million to the Manx economy in 2019 whilst </w:t>
      </w:r>
    </w:p>
    <w:p w14:paraId="583EDC22" w14:textId="77777777" w:rsidR="0036343E" w:rsidRPr="00BE5EB6" w:rsidRDefault="0036343E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the cancellation due to the Covid 19 pandemic is estimated to have cost the Isle of Man treasury </w:t>
      </w:r>
    </w:p>
    <w:p w14:paraId="7E8FDA84" w14:textId="3555D27F" w:rsidR="0036343E" w:rsidRPr="00BE5EB6" w:rsidRDefault="0036343E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£246 million. </w:t>
      </w:r>
      <w:r w:rsidR="004C03CC" w:rsidRPr="00BE5EB6">
        <w:rPr>
          <w:rFonts w:cstheme="minorHAnsi"/>
          <w:color w:val="000000" w:themeColor="text1"/>
          <w:shd w:val="clear" w:color="auto" w:fill="FFFFFF"/>
        </w:rPr>
        <w:t>(Duncan, 2022)</w:t>
      </w:r>
    </w:p>
    <w:p w14:paraId="6FBEF5CF" w14:textId="77777777" w:rsidR="002B4403" w:rsidRPr="00BE5EB6" w:rsidRDefault="002B4403" w:rsidP="00034DC7">
      <w:pPr>
        <w:spacing w:line="360" w:lineRule="auto"/>
        <w:rPr>
          <w:rFonts w:cstheme="minorHAnsi"/>
          <w:color w:val="000000" w:themeColor="text1"/>
        </w:rPr>
      </w:pPr>
    </w:p>
    <w:p w14:paraId="0BE8E9C8" w14:textId="2E78AED4" w:rsidR="00AE4C66" w:rsidRPr="00BE5EB6" w:rsidRDefault="00AE4C66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To conclude, </w:t>
      </w:r>
      <w:r w:rsidR="00B272C3" w:rsidRPr="00BE5EB6">
        <w:rPr>
          <w:rFonts w:cstheme="minorHAnsi"/>
          <w:color w:val="000000" w:themeColor="text1"/>
        </w:rPr>
        <w:t>it</w:t>
      </w:r>
      <w:r w:rsidR="002B4403" w:rsidRPr="00BE5EB6">
        <w:rPr>
          <w:rFonts w:cstheme="minorHAnsi"/>
          <w:color w:val="000000" w:themeColor="text1"/>
        </w:rPr>
        <w:t xml:space="preserve"> is clear then that the Isle of Man TT is crucial to the ongoing success of </w:t>
      </w:r>
      <w:r w:rsidRPr="00BE5EB6">
        <w:rPr>
          <w:rFonts w:cstheme="minorHAnsi"/>
          <w:color w:val="000000" w:themeColor="text1"/>
        </w:rPr>
        <w:t xml:space="preserve">tourism to </w:t>
      </w:r>
      <w:r w:rsidR="002B4403" w:rsidRPr="00BE5EB6">
        <w:rPr>
          <w:rFonts w:cstheme="minorHAnsi"/>
          <w:color w:val="000000" w:themeColor="text1"/>
        </w:rPr>
        <w:t xml:space="preserve">the </w:t>
      </w:r>
    </w:p>
    <w:p w14:paraId="015D6092" w14:textId="77777777" w:rsidR="00AE4C66" w:rsidRPr="00BE5EB6" w:rsidRDefault="002B4403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Island, financially it is a maj</w:t>
      </w:r>
      <w:r w:rsidR="00AE4C66" w:rsidRPr="00BE5EB6">
        <w:rPr>
          <w:rFonts w:cstheme="minorHAnsi"/>
          <w:color w:val="000000" w:themeColor="text1"/>
        </w:rPr>
        <w:t xml:space="preserve">or contributor to the economy and essential to the marketing of the </w:t>
      </w:r>
    </w:p>
    <w:p w14:paraId="764E7C61" w14:textId="77777777" w:rsidR="00AE4C66" w:rsidRPr="00BE5EB6" w:rsidRDefault="00AE4C66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Island.  The Tourist Trophy race is a successful, annual, global event that is well attended.  Hybrid </w:t>
      </w:r>
    </w:p>
    <w:p w14:paraId="3C06900C" w14:textId="77777777" w:rsidR="00AE4C66" w:rsidRPr="00BE5EB6" w:rsidRDefault="00AE4C66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events are on the rise and the Isle of Man have invested in live streaming of the event, as well as </w:t>
      </w:r>
    </w:p>
    <w:p w14:paraId="62D0F6A5" w14:textId="77777777" w:rsidR="003328B0" w:rsidRPr="00BE5EB6" w:rsidRDefault="00AE4C66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podcasts in order to reach a broader audience.  </w:t>
      </w:r>
      <w:r w:rsidR="00947566" w:rsidRPr="00BE5EB6">
        <w:rPr>
          <w:rFonts w:cstheme="minorHAnsi"/>
          <w:color w:val="000000" w:themeColor="text1"/>
        </w:rPr>
        <w:t>One of the Chiefs of the TT, told a journalist that</w:t>
      </w:r>
      <w:r w:rsidR="003328B0" w:rsidRPr="00BE5EB6">
        <w:rPr>
          <w:rFonts w:cstheme="minorHAnsi"/>
          <w:color w:val="000000" w:themeColor="text1"/>
        </w:rPr>
        <w:t xml:space="preserve"> </w:t>
      </w:r>
    </w:p>
    <w:p w14:paraId="0593136D" w14:textId="77777777" w:rsidR="003328B0" w:rsidRPr="00BE5EB6" w:rsidRDefault="003328B0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“the demographic of your typical fan isn’t a Gen X kid, it’s a middle-aged man from Northern </w:t>
      </w:r>
    </w:p>
    <w:p w14:paraId="765CFD42" w14:textId="77777777" w:rsidR="008C02DD" w:rsidRPr="00BE5EB6" w:rsidRDefault="003328B0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England”. (Patterson, 2021) Th</w:t>
      </w:r>
      <w:r w:rsidR="005D18D5" w:rsidRPr="00BE5EB6">
        <w:rPr>
          <w:rFonts w:cstheme="minorHAnsi"/>
          <w:color w:val="000000" w:themeColor="text1"/>
        </w:rPr>
        <w:t xml:space="preserve">e organisers are aware that returning visitors are growing older and </w:t>
      </w:r>
    </w:p>
    <w:p w14:paraId="686CC3D0" w14:textId="77777777" w:rsidR="008C02DD" w:rsidRPr="00BE5EB6" w:rsidRDefault="005D18D5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not being replaced by the younger generation in the same number, live streaming is</w:t>
      </w:r>
      <w:r w:rsidR="008C02DD" w:rsidRPr="00BE5EB6">
        <w:rPr>
          <w:rFonts w:cstheme="minorHAnsi"/>
          <w:color w:val="000000" w:themeColor="text1"/>
        </w:rPr>
        <w:t xml:space="preserve"> more</w:t>
      </w:r>
      <w:r w:rsidRPr="00BE5EB6">
        <w:rPr>
          <w:rFonts w:cstheme="minorHAnsi"/>
          <w:color w:val="000000" w:themeColor="text1"/>
        </w:rPr>
        <w:t xml:space="preserve"> likely to </w:t>
      </w:r>
    </w:p>
    <w:p w14:paraId="2FA0DFB3" w14:textId="624913AB" w:rsidR="005E134A" w:rsidRPr="00BE5EB6" w:rsidRDefault="008C02DD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entice the younger </w:t>
      </w:r>
      <w:r w:rsidR="00B272C3" w:rsidRPr="00BE5EB6">
        <w:rPr>
          <w:rFonts w:cstheme="minorHAnsi"/>
          <w:color w:val="000000" w:themeColor="text1"/>
        </w:rPr>
        <w:t>fan and</w:t>
      </w:r>
      <w:r w:rsidR="005E134A" w:rsidRPr="00BE5EB6">
        <w:rPr>
          <w:rFonts w:cstheme="minorHAnsi"/>
          <w:color w:val="000000" w:themeColor="text1"/>
        </w:rPr>
        <w:t xml:space="preserve"> engage a new audience.  With the</w:t>
      </w:r>
      <w:r w:rsidRPr="00BE5EB6">
        <w:rPr>
          <w:rFonts w:cstheme="minorHAnsi"/>
          <w:color w:val="000000" w:themeColor="text1"/>
        </w:rPr>
        <w:t xml:space="preserve"> average cost</w:t>
      </w:r>
      <w:r w:rsidR="005E134A" w:rsidRPr="00BE5EB6">
        <w:rPr>
          <w:rFonts w:cstheme="minorHAnsi"/>
          <w:color w:val="000000" w:themeColor="text1"/>
        </w:rPr>
        <w:t xml:space="preserve"> of a</w:t>
      </w:r>
      <w:r w:rsidRPr="00BE5EB6">
        <w:rPr>
          <w:rFonts w:cstheme="minorHAnsi"/>
          <w:color w:val="000000" w:themeColor="text1"/>
        </w:rPr>
        <w:t xml:space="preserve"> tr</w:t>
      </w:r>
      <w:r w:rsidR="005E134A" w:rsidRPr="00BE5EB6">
        <w:rPr>
          <w:rFonts w:cstheme="minorHAnsi"/>
          <w:color w:val="000000" w:themeColor="text1"/>
        </w:rPr>
        <w:t>ip at</w:t>
      </w:r>
      <w:r w:rsidRPr="00BE5EB6">
        <w:rPr>
          <w:rFonts w:cstheme="minorHAnsi"/>
          <w:color w:val="000000" w:themeColor="text1"/>
        </w:rPr>
        <w:t xml:space="preserve"> £801 per </w:t>
      </w:r>
    </w:p>
    <w:p w14:paraId="49B2A766" w14:textId="77777777" w:rsidR="005E134A" w:rsidRPr="00BE5EB6" w:rsidRDefault="008C02DD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person, </w:t>
      </w:r>
      <w:r w:rsidR="005E134A" w:rsidRPr="00BE5EB6">
        <w:rPr>
          <w:rFonts w:cstheme="minorHAnsi"/>
          <w:color w:val="000000" w:themeColor="text1"/>
        </w:rPr>
        <w:t xml:space="preserve">attending the Isle of Man TT is </w:t>
      </w:r>
      <w:r w:rsidRPr="00BE5EB6">
        <w:rPr>
          <w:rFonts w:cstheme="minorHAnsi"/>
          <w:color w:val="000000" w:themeColor="text1"/>
        </w:rPr>
        <w:t xml:space="preserve">relatively expensive for a short stay, </w:t>
      </w:r>
      <w:r w:rsidR="00782740" w:rsidRPr="00BE5EB6">
        <w:rPr>
          <w:rFonts w:cstheme="minorHAnsi"/>
          <w:color w:val="000000" w:themeColor="text1"/>
        </w:rPr>
        <w:t>and may be a barrier</w:t>
      </w:r>
      <w:r w:rsidRPr="00BE5EB6">
        <w:rPr>
          <w:rFonts w:cstheme="minorHAnsi"/>
          <w:color w:val="000000" w:themeColor="text1"/>
        </w:rPr>
        <w:t xml:space="preserve"> to</w:t>
      </w:r>
      <w:r w:rsidR="00782740" w:rsidRPr="00BE5EB6">
        <w:rPr>
          <w:rFonts w:cstheme="minorHAnsi"/>
          <w:color w:val="000000" w:themeColor="text1"/>
        </w:rPr>
        <w:t xml:space="preserve"> </w:t>
      </w:r>
    </w:p>
    <w:p w14:paraId="65CCD7EF" w14:textId="77777777" w:rsidR="005E134A" w:rsidRPr="00BE5EB6" w:rsidRDefault="00782740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>engagement for</w:t>
      </w:r>
      <w:r w:rsidR="008C02DD" w:rsidRPr="00BE5EB6">
        <w:rPr>
          <w:rFonts w:cstheme="minorHAnsi"/>
          <w:color w:val="000000" w:themeColor="text1"/>
        </w:rPr>
        <w:t xml:space="preserve"> couples or those with young families</w:t>
      </w:r>
      <w:r w:rsidRPr="00BE5EB6">
        <w:rPr>
          <w:rFonts w:cstheme="minorHAnsi"/>
          <w:color w:val="000000" w:themeColor="text1"/>
        </w:rPr>
        <w:t xml:space="preserve"> who would otherwise be interested in </w:t>
      </w:r>
    </w:p>
    <w:p w14:paraId="7E84CA88" w14:textId="77777777" w:rsidR="005E134A" w:rsidRPr="00BE5EB6" w:rsidRDefault="00782740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lastRenderedPageBreak/>
        <w:t xml:space="preserve">attending.  It could prove worthwhile to offer family packages or discounts to other attractions on </w:t>
      </w:r>
    </w:p>
    <w:p w14:paraId="475AB406" w14:textId="77777777" w:rsidR="00AE4C66" w:rsidRPr="00BE5EB6" w:rsidRDefault="00782740" w:rsidP="00034DC7">
      <w:pPr>
        <w:spacing w:line="360" w:lineRule="auto"/>
        <w:rPr>
          <w:rFonts w:cstheme="minorHAnsi"/>
          <w:color w:val="000000" w:themeColor="text1"/>
        </w:rPr>
      </w:pPr>
      <w:r w:rsidRPr="00BE5EB6">
        <w:rPr>
          <w:rFonts w:cstheme="minorHAnsi"/>
          <w:color w:val="000000" w:themeColor="text1"/>
        </w:rPr>
        <w:t xml:space="preserve">the Island more suitable for children and </w:t>
      </w:r>
      <w:r w:rsidR="005E134A" w:rsidRPr="00BE5EB6">
        <w:rPr>
          <w:rFonts w:cstheme="minorHAnsi"/>
          <w:color w:val="000000" w:themeColor="text1"/>
        </w:rPr>
        <w:t xml:space="preserve">families </w:t>
      </w:r>
      <w:proofErr w:type="gramStart"/>
      <w:r w:rsidR="005E134A" w:rsidRPr="00BE5EB6">
        <w:rPr>
          <w:rFonts w:cstheme="minorHAnsi"/>
          <w:color w:val="000000" w:themeColor="text1"/>
        </w:rPr>
        <w:t>as a way to</w:t>
      </w:r>
      <w:proofErr w:type="gramEnd"/>
      <w:r w:rsidR="005E134A" w:rsidRPr="00BE5EB6">
        <w:rPr>
          <w:rFonts w:cstheme="minorHAnsi"/>
          <w:color w:val="000000" w:themeColor="text1"/>
        </w:rPr>
        <w:t xml:space="preserve"> attract more </w:t>
      </w:r>
      <w:r w:rsidR="003C222E" w:rsidRPr="00BE5EB6">
        <w:rPr>
          <w:rFonts w:cstheme="minorHAnsi"/>
          <w:color w:val="000000" w:themeColor="text1"/>
        </w:rPr>
        <w:t>attendance.</w:t>
      </w:r>
    </w:p>
    <w:p w14:paraId="36F17671" w14:textId="77777777" w:rsidR="00E04621" w:rsidRPr="00BE5EB6" w:rsidRDefault="00E04621" w:rsidP="00BE5EB6">
      <w:pPr>
        <w:pStyle w:val="NormalWeb"/>
        <w:spacing w:line="360" w:lineRule="auto"/>
        <w:rPr>
          <w:rFonts w:asciiTheme="minorHAnsi" w:hAnsiTheme="minorHAnsi" w:cstheme="minorHAnsi"/>
          <w:sz w:val="22"/>
        </w:rPr>
      </w:pPr>
    </w:p>
    <w:p w14:paraId="6859AD8E" w14:textId="77777777" w:rsidR="00E04621" w:rsidRDefault="00E04621" w:rsidP="003C222E">
      <w:pPr>
        <w:pStyle w:val="NormalWeb"/>
        <w:ind w:left="567" w:hanging="567"/>
        <w:rPr>
          <w:rFonts w:asciiTheme="minorHAnsi" w:hAnsiTheme="minorHAnsi"/>
          <w:sz w:val="22"/>
        </w:rPr>
      </w:pPr>
    </w:p>
    <w:p w14:paraId="4A6C8BD0" w14:textId="04FFF50A" w:rsidR="003C222E" w:rsidRDefault="003C222E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6A682246" w14:textId="37F7C6A0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378BB0E2" w14:textId="050D8FE4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7455E3BC" w14:textId="1E0E8F32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2F983A38" w14:textId="7DFE5400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20E98627" w14:textId="39CC4D47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6DBD5EBA" w14:textId="14E7FFC8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234C5906" w14:textId="43000BF4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73D76222" w14:textId="28DCB208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35A6A42A" w14:textId="54F4AF21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49EF76F4" w14:textId="02B3530C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3485B61F" w14:textId="08A8970A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46B70198" w14:textId="75C50F70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23EE391F" w14:textId="05121070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210D58AE" w14:textId="180FC356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2FC56F98" w14:textId="4456DA48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5300E19C" w14:textId="63DBF543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64DF0313" w14:textId="5A85D8BA" w:rsidR="004C03CC" w:rsidRDefault="004C03CC" w:rsidP="003741CF">
      <w:pPr>
        <w:pStyle w:val="NormalWeb"/>
        <w:ind w:left="567" w:hanging="567"/>
        <w:rPr>
          <w:rFonts w:asciiTheme="minorHAnsi" w:hAnsiTheme="minorHAnsi"/>
          <w:color w:val="FF0000"/>
          <w:sz w:val="22"/>
        </w:rPr>
      </w:pPr>
    </w:p>
    <w:p w14:paraId="5BD835D4" w14:textId="77777777" w:rsidR="004C03CC" w:rsidRDefault="004C03CC" w:rsidP="003741CF">
      <w:pPr>
        <w:pStyle w:val="NormalWeb"/>
        <w:ind w:left="567" w:hanging="567"/>
      </w:pPr>
    </w:p>
    <w:p w14:paraId="66303CAF" w14:textId="77777777" w:rsidR="00B272C3" w:rsidRDefault="00B272C3" w:rsidP="003C222E">
      <w:pPr>
        <w:pStyle w:val="NormalWeb"/>
        <w:ind w:left="567" w:hanging="567"/>
      </w:pPr>
    </w:p>
    <w:p w14:paraId="64FD6CA1" w14:textId="77777777" w:rsidR="00B272C3" w:rsidRDefault="00B272C3" w:rsidP="003C222E">
      <w:pPr>
        <w:pStyle w:val="NormalWeb"/>
        <w:ind w:left="567" w:hanging="567"/>
      </w:pPr>
    </w:p>
    <w:p w14:paraId="413C7976" w14:textId="70117B61" w:rsidR="003C222E" w:rsidRPr="00B272C3" w:rsidRDefault="00B272C3" w:rsidP="00B272C3">
      <w:pPr>
        <w:pStyle w:val="NormalWeb"/>
        <w:ind w:left="567" w:hanging="567"/>
        <w:jc w:val="center"/>
        <w:rPr>
          <w:rFonts w:asciiTheme="minorHAnsi" w:hAnsiTheme="minorHAnsi" w:cstheme="minorHAnsi"/>
          <w:b/>
          <w:bCs/>
          <w:u w:val="single"/>
        </w:rPr>
      </w:pPr>
      <w:r w:rsidRPr="00B272C3">
        <w:rPr>
          <w:rFonts w:asciiTheme="minorHAnsi" w:hAnsiTheme="minorHAnsi" w:cstheme="minorHAnsi"/>
          <w:b/>
          <w:bCs/>
          <w:u w:val="single"/>
        </w:rPr>
        <w:lastRenderedPageBreak/>
        <w:t>Bibliography</w:t>
      </w:r>
    </w:p>
    <w:p w14:paraId="036B5D1B" w14:textId="58CED75E" w:rsidR="00662CE7" w:rsidRPr="00B272C3" w:rsidRDefault="00662CE7" w:rsidP="00B272C3">
      <w:pPr>
        <w:pStyle w:val="NormalWeb"/>
        <w:numPr>
          <w:ilvl w:val="0"/>
          <w:numId w:val="1"/>
        </w:numPr>
        <w:spacing w:line="360" w:lineRule="auto"/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Johnson, B. (no date)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The History of The Isle of Man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Historic UK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Available at: https://www.historic-uk.com/HistoryMagazine/DestinationsUK/Isle-of-Man/ (Accessed: </w:t>
      </w:r>
      <w:r w:rsidR="00B272C3">
        <w:rPr>
          <w:rFonts w:asciiTheme="minorHAnsi" w:hAnsiTheme="minorHAnsi" w:cstheme="minorHAnsi"/>
          <w:color w:val="000000" w:themeColor="text1"/>
          <w:sz w:val="22"/>
          <w:szCs w:val="22"/>
        </w:rPr>
        <w:t>November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2</w:t>
      </w:r>
      <w:r w:rsidR="00B272C3">
        <w:rPr>
          <w:rFonts w:asciiTheme="minorHAnsi" w:hAnsiTheme="minorHAnsi" w:cstheme="minorHAnsi"/>
          <w:color w:val="000000" w:themeColor="text1"/>
          <w:sz w:val="22"/>
          <w:szCs w:val="22"/>
        </w:rPr>
        <w:t>7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, 2022).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</w:p>
    <w:p w14:paraId="77CBC321" w14:textId="6F9580F0" w:rsidR="002461D1" w:rsidRPr="00B272C3" w:rsidRDefault="002461D1" w:rsidP="00B272C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www.britannica.com. (n.d.).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proofErr w:type="spellStart"/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Manannán</w:t>
      </w:r>
      <w:proofErr w:type="spellEnd"/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 xml:space="preserve"> mac </w:t>
      </w:r>
      <w:proofErr w:type="spellStart"/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Lir</w:t>
      </w:r>
      <w:proofErr w:type="spellEnd"/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 xml:space="preserve"> | Irish deity | Britannica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[online] Available at: </w:t>
      </w:r>
      <w:hyperlink r:id="rId7" w:history="1">
        <w:r w:rsidR="00F811A4" w:rsidRPr="00B272C3">
          <w:rPr>
            <w:rStyle w:val="Hyperlink"/>
            <w:rFonts w:asciiTheme="minorHAnsi" w:hAnsiTheme="minorHAnsi" w:cstheme="minorHAnsi"/>
            <w:color w:val="000000" w:themeColor="text1"/>
            <w:sz w:val="22"/>
            <w:szCs w:val="22"/>
          </w:rPr>
          <w:t>https://www.britannica.com/topic/Manannan-mac-Lir</w:t>
        </w:r>
      </w:hyperlink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(Accessed </w:t>
      </w:r>
      <w:proofErr w:type="spellStart"/>
      <w:r w:rsidR="00B272C3">
        <w:rPr>
          <w:rFonts w:asciiTheme="minorHAnsi" w:hAnsiTheme="minorHAnsi" w:cstheme="minorHAnsi"/>
          <w:color w:val="000000" w:themeColor="text1"/>
          <w:sz w:val="22"/>
          <w:szCs w:val="22"/>
        </w:rPr>
        <w:t>Novemeber</w:t>
      </w:r>
      <w:proofErr w:type="spellEnd"/>
      <w:r w:rsid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28, 2022)</w:t>
      </w:r>
    </w:p>
    <w:p w14:paraId="732A373E" w14:textId="1AEAF246" w:rsidR="00F811A4" w:rsidRPr="00B272C3" w:rsidRDefault="00F811A4" w:rsidP="00B272C3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6E3EA446" w14:textId="7B583B7D" w:rsidR="00F811A4" w:rsidRPr="00B272C3" w:rsidRDefault="00F811A4" w:rsidP="00B272C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Coakley, F (2001)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Index - History of Isle of Man Steam Packet Co., 1904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[online] Available at: http://www.isle-of-man.com/manxnotebook/fulltext/sp1904/index.htm </w:t>
      </w:r>
      <w:r w:rsidR="00B272C3">
        <w:rPr>
          <w:rFonts w:asciiTheme="minorHAnsi" w:hAnsiTheme="minorHAnsi" w:cstheme="minorHAnsi"/>
          <w:color w:val="000000" w:themeColor="text1"/>
          <w:sz w:val="22"/>
          <w:szCs w:val="22"/>
        </w:rPr>
        <w:t>(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Accessed </w:t>
      </w:r>
      <w:r w:rsidR="00B272C3">
        <w:rPr>
          <w:rFonts w:asciiTheme="minorHAnsi" w:hAnsiTheme="minorHAnsi" w:cstheme="minorHAnsi"/>
          <w:color w:val="000000" w:themeColor="text1"/>
          <w:sz w:val="22"/>
          <w:szCs w:val="22"/>
        </w:rPr>
        <w:t>November 29, 2022)</w:t>
      </w:r>
    </w:p>
    <w:p w14:paraId="4796B09A" w14:textId="7B01DD08" w:rsidR="00FE4110" w:rsidRPr="00B272C3" w:rsidRDefault="00FE4110" w:rsidP="00B272C3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5D5219F7" w14:textId="0A839B9F" w:rsidR="00FE4110" w:rsidRPr="00B272C3" w:rsidRDefault="00FE4110" w:rsidP="00B272C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proofErr w:type="spellStart"/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Belchem</w:t>
      </w:r>
      <w:proofErr w:type="spellEnd"/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, J. (2001).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A New History of the Isle of Man, Vol. 5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. Liverpool University Press.</w:t>
      </w:r>
    </w:p>
    <w:p w14:paraId="4080A6AA" w14:textId="1B0CCC75" w:rsidR="00D74FD5" w:rsidRPr="00B272C3" w:rsidRDefault="00D74FD5" w:rsidP="00B272C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Our Island, Our Future. (n.d.).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Visit Isle of Man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[online] Available at: </w:t>
      </w:r>
      <w:hyperlink r:id="rId8" w:history="1">
        <w:r w:rsidRPr="00B272C3">
          <w:rPr>
            <w:rStyle w:val="Hyperlink"/>
            <w:rFonts w:asciiTheme="minorHAnsi" w:hAnsiTheme="minorHAnsi" w:cstheme="minorHAnsi"/>
            <w:color w:val="000000" w:themeColor="text1"/>
            <w:sz w:val="22"/>
            <w:szCs w:val="22"/>
          </w:rPr>
          <w:t>https://www.tynwald.org.im/business/opqp/sittings/20212026/2022-GD-0036.pdf</w:t>
        </w:r>
      </w:hyperlink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B272C3">
        <w:rPr>
          <w:rFonts w:asciiTheme="minorHAnsi" w:hAnsiTheme="minorHAnsi" w:cstheme="minorHAnsi"/>
          <w:color w:val="000000" w:themeColor="text1"/>
          <w:sz w:val="22"/>
          <w:szCs w:val="22"/>
        </w:rPr>
        <w:t>(Accessed November 22, 2022)</w:t>
      </w:r>
    </w:p>
    <w:p w14:paraId="1EC5A19E" w14:textId="7DC2340B" w:rsidR="0075304D" w:rsidRPr="00B272C3" w:rsidRDefault="00BD7154" w:rsidP="00B272C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www.visitiom.co.uk. (n.d.).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Heritage Attractions in the Isle of Man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[online] Available at: https://www.visitiom.co.uk/things-to-see-and-do/heritage-attractions/ </w:t>
      </w:r>
      <w:r w:rsidR="00B272C3">
        <w:rPr>
          <w:rFonts w:asciiTheme="minorHAnsi" w:hAnsiTheme="minorHAnsi" w:cstheme="minorHAnsi"/>
          <w:color w:val="000000" w:themeColor="text1"/>
          <w:sz w:val="22"/>
          <w:szCs w:val="22"/>
        </w:rPr>
        <w:t>(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Accessed 2</w:t>
      </w:r>
      <w:r w:rsidR="002519AA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7 </w:t>
      </w:r>
      <w:proofErr w:type="gramStart"/>
      <w:r w:rsidR="00034DC7">
        <w:rPr>
          <w:rFonts w:asciiTheme="minorHAnsi" w:hAnsiTheme="minorHAnsi" w:cstheme="minorHAnsi"/>
          <w:color w:val="000000" w:themeColor="text1"/>
          <w:sz w:val="22"/>
          <w:szCs w:val="22"/>
        </w:rPr>
        <w:t>November</w:t>
      </w:r>
      <w:r w:rsidR="002519AA">
        <w:rPr>
          <w:rFonts w:asciiTheme="minorHAnsi" w:hAnsiTheme="minorHAnsi" w:cstheme="minorHAnsi"/>
          <w:color w:val="000000" w:themeColor="text1"/>
          <w:sz w:val="22"/>
          <w:szCs w:val="22"/>
        </w:rPr>
        <w:t>,</w:t>
      </w:r>
      <w:proofErr w:type="gramEnd"/>
      <w:r w:rsidR="002519AA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2022</w:t>
      </w:r>
      <w:r w:rsidR="00B272C3">
        <w:rPr>
          <w:rFonts w:asciiTheme="minorHAnsi" w:hAnsiTheme="minorHAnsi" w:cstheme="minorHAnsi"/>
          <w:color w:val="000000" w:themeColor="text1"/>
          <w:sz w:val="22"/>
          <w:szCs w:val="22"/>
        </w:rPr>
        <w:t>)</w:t>
      </w:r>
    </w:p>
    <w:p w14:paraId="1537D044" w14:textId="03D9F535" w:rsidR="0075304D" w:rsidRPr="00B272C3" w:rsidRDefault="0075304D" w:rsidP="00B272C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www.iomtt.com. (n.d.).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The History of the TT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. [online] Available at: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https://www.iomtt.com/history#:~:text=It%20was%20in%201949%20that,Senior%20and%20Junior%20races%20respectively </w:t>
      </w:r>
      <w:r w:rsidR="002519AA">
        <w:rPr>
          <w:rFonts w:asciiTheme="minorHAnsi" w:hAnsiTheme="minorHAnsi" w:cstheme="minorHAnsi"/>
          <w:color w:val="000000" w:themeColor="text1"/>
          <w:sz w:val="22"/>
          <w:szCs w:val="22"/>
        </w:rPr>
        <w:t>(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Accessed </w:t>
      </w:r>
      <w:r w:rsidR="002519AA">
        <w:rPr>
          <w:rFonts w:asciiTheme="minorHAnsi" w:hAnsiTheme="minorHAnsi" w:cstheme="minorHAnsi"/>
          <w:color w:val="000000" w:themeColor="text1"/>
          <w:sz w:val="22"/>
          <w:szCs w:val="22"/>
        </w:rPr>
        <w:t>November 27, 2022)</w:t>
      </w:r>
    </w:p>
    <w:p w14:paraId="6836FE4E" w14:textId="35137494" w:rsidR="00852827" w:rsidRPr="00B272C3" w:rsidRDefault="00852827" w:rsidP="00B272C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OECD (2018).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The OECD Recommendation on Global Events and Local Development - OECD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[online] Oecd.org. Available at: </w:t>
      </w:r>
      <w:hyperlink r:id="rId9" w:history="1">
        <w:r w:rsidR="00453FC0" w:rsidRPr="00B272C3">
          <w:rPr>
            <w:rStyle w:val="Hyperlink"/>
            <w:rFonts w:asciiTheme="minorHAnsi" w:hAnsiTheme="minorHAnsi" w:cstheme="minorHAnsi"/>
            <w:color w:val="000000" w:themeColor="text1"/>
            <w:sz w:val="22"/>
            <w:szCs w:val="22"/>
          </w:rPr>
          <w:t>https://www.oecd.org/regional/global-events-recommendation.htm</w:t>
        </w:r>
      </w:hyperlink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="00453FC0"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2519AA">
        <w:rPr>
          <w:rFonts w:asciiTheme="minorHAnsi" w:hAnsiTheme="minorHAnsi" w:cstheme="minorHAnsi"/>
          <w:color w:val="000000" w:themeColor="text1"/>
          <w:sz w:val="22"/>
          <w:szCs w:val="22"/>
        </w:rPr>
        <w:t>(Accessed November 28, 2022)</w:t>
      </w:r>
    </w:p>
    <w:p w14:paraId="57CA8B10" w14:textId="6FCDF502" w:rsidR="002534D1" w:rsidRPr="00B272C3" w:rsidRDefault="00453FC0" w:rsidP="00B272C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Isle of Man Government. (2019).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TT Visitor Survey 2019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[online] Available at: </w:t>
      </w:r>
      <w:hyperlink r:id="rId10" w:history="1">
        <w:r w:rsidRPr="00B272C3">
          <w:rPr>
            <w:rStyle w:val="Hyperlink"/>
            <w:rFonts w:asciiTheme="minorHAnsi" w:hAnsiTheme="minorHAnsi" w:cstheme="minorHAnsi"/>
            <w:color w:val="000000" w:themeColor="text1"/>
            <w:sz w:val="22"/>
            <w:szCs w:val="22"/>
          </w:rPr>
          <w:t>https://www.gov.im/media/1367047/tt-visitor-survey-2019.pdf</w:t>
        </w:r>
      </w:hyperlink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2519AA">
        <w:rPr>
          <w:rFonts w:asciiTheme="minorHAnsi" w:hAnsiTheme="minorHAnsi" w:cstheme="minorHAnsi"/>
          <w:color w:val="000000" w:themeColor="text1"/>
          <w:sz w:val="22"/>
          <w:szCs w:val="22"/>
        </w:rPr>
        <w:t>(Accessed December 1, 2022)</w:t>
      </w:r>
    </w:p>
    <w:p w14:paraId="5A8B2AB6" w14:textId="5B867397" w:rsidR="002534D1" w:rsidRPr="00B272C3" w:rsidRDefault="002534D1" w:rsidP="00B272C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Glastonbury Fest Feed (2022).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This is how fast Glastonbury Festival tickets sold out in previous years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[online] </w:t>
      </w:r>
      <w:proofErr w:type="spellStart"/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Glasto</w:t>
      </w:r>
      <w:proofErr w:type="spellEnd"/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Fest Feed. Available at: 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lastRenderedPageBreak/>
        <w:t xml:space="preserve">https://www.glastofestfeed.com/news/statistics/how-fast-glastonbury-festival-tickets-sold-out-previous-years/ </w:t>
      </w:r>
      <w:r w:rsidR="002519AA">
        <w:rPr>
          <w:rFonts w:asciiTheme="minorHAnsi" w:hAnsiTheme="minorHAnsi" w:cstheme="minorHAnsi"/>
          <w:color w:val="000000" w:themeColor="text1"/>
          <w:sz w:val="22"/>
          <w:szCs w:val="22"/>
        </w:rPr>
        <w:t>(Accessed November 28, 2022)</w:t>
      </w:r>
    </w:p>
    <w:p w14:paraId="3496B98E" w14:textId="0814ABA7" w:rsidR="00491FF2" w:rsidRPr="00B272C3" w:rsidRDefault="002534D1" w:rsidP="00B272C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ABTA (2022).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 xml:space="preserve">2022 Will Be </w:t>
      </w:r>
      <w:proofErr w:type="gramStart"/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The</w:t>
      </w:r>
      <w:proofErr w:type="gramEnd"/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 xml:space="preserve"> Year of Travel’s ‘Catch-up Consumer’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[online] ABTA. Available at: https://www.abta.com/news/2022-will-be-year-travels-catch-consumer </w:t>
      </w:r>
      <w:r w:rsidR="002519AA">
        <w:rPr>
          <w:rFonts w:asciiTheme="minorHAnsi" w:hAnsiTheme="minorHAnsi" w:cstheme="minorHAnsi"/>
          <w:color w:val="000000" w:themeColor="text1"/>
          <w:sz w:val="22"/>
          <w:szCs w:val="22"/>
        </w:rPr>
        <w:t>(Accessed November 29, 2022)</w:t>
      </w:r>
    </w:p>
    <w:p w14:paraId="771C09CD" w14:textId="58AE0271" w:rsidR="00491FF2" w:rsidRPr="00B272C3" w:rsidRDefault="00491FF2" w:rsidP="00B272C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International Association of Event Hosts (n.d.).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Social Impacts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[online] International Association of Event Hosts. Available at: https://www.eventhosts.org/resources/event-impact-standards/social-impacts-2/#:~:text=Major%20events%20have%20the%20potential </w:t>
      </w:r>
      <w:r w:rsidR="002519AA">
        <w:rPr>
          <w:rFonts w:asciiTheme="minorHAnsi" w:hAnsiTheme="minorHAnsi" w:cstheme="minorHAnsi"/>
          <w:color w:val="000000" w:themeColor="text1"/>
          <w:sz w:val="22"/>
          <w:szCs w:val="22"/>
        </w:rPr>
        <w:t>(Accessed November 19, 2022)</w:t>
      </w:r>
    </w:p>
    <w:p w14:paraId="5B69BF01" w14:textId="5AB41E55" w:rsidR="004C03CC" w:rsidRPr="00B272C3" w:rsidRDefault="004C03CC" w:rsidP="00B272C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Duncan, L. (2022).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The Moral Complexities of the Isle of Man TT That Can’t be Ignored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[online] www.autosport.com. Available at: https://www.autosport.com/roadracing/news/the-moral-complexities-of-the-isle-of-man-tt-that-cant-be-ignored-/10321467/ </w:t>
      </w:r>
      <w:r w:rsidR="002519AA">
        <w:rPr>
          <w:rFonts w:asciiTheme="minorHAnsi" w:hAnsiTheme="minorHAnsi" w:cstheme="minorHAnsi"/>
          <w:color w:val="000000" w:themeColor="text1"/>
          <w:sz w:val="22"/>
          <w:szCs w:val="22"/>
        </w:rPr>
        <w:t>(Accessed November 19, 2022)</w:t>
      </w:r>
    </w:p>
    <w:p w14:paraId="66E3348E" w14:textId="655D4D16" w:rsidR="004C03CC" w:rsidRPr="00B272C3" w:rsidRDefault="004C03CC" w:rsidP="00B272C3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>Patterson, S. (2021).</w:t>
      </w:r>
      <w:r w:rsidRPr="00B272C3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</w:rPr>
        <w:t> </w:t>
      </w:r>
      <w:r w:rsidRPr="00B272C3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The long-overdue revamp designed to save the Isle of Man TT</w:t>
      </w:r>
      <w:r w:rsidRPr="00B272C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[online] The Race. Available at: https://the-race.com/motorcycle-racing/the-long-overdue-revamp-designed-to-save-the-isle-of-man-tt/ </w:t>
      </w:r>
      <w:r w:rsidR="0048795E">
        <w:rPr>
          <w:rFonts w:asciiTheme="minorHAnsi" w:hAnsiTheme="minorHAnsi" w:cstheme="minorHAnsi"/>
          <w:color w:val="000000" w:themeColor="text1"/>
          <w:sz w:val="22"/>
          <w:szCs w:val="22"/>
        </w:rPr>
        <w:t>(Accessed November 20, 2022)</w:t>
      </w:r>
    </w:p>
    <w:p w14:paraId="1FE349DE" w14:textId="35640DAB" w:rsidR="004C03CC" w:rsidRPr="00B272C3" w:rsidRDefault="004C03CC" w:rsidP="00B272C3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272C3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‌</w:t>
      </w:r>
    </w:p>
    <w:p w14:paraId="4C9FCF80" w14:textId="02D1744A" w:rsidR="004C03CC" w:rsidRDefault="004C03CC" w:rsidP="004C03C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  <w:shd w:val="clear" w:color="auto" w:fill="FFFFFF"/>
        </w:rPr>
        <w:t>‌</w:t>
      </w:r>
    </w:p>
    <w:p w14:paraId="5D990AE2" w14:textId="66B89F51" w:rsidR="002534D1" w:rsidRDefault="00491FF2" w:rsidP="00491FF2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  <w:shd w:val="clear" w:color="auto" w:fill="FFFFFF"/>
        </w:rPr>
        <w:t>‌</w:t>
      </w:r>
      <w:r>
        <w:rPr>
          <w:color w:val="000000"/>
          <w:shd w:val="clear" w:color="auto" w:fill="FFFFFF"/>
        </w:rPr>
        <w:t xml:space="preserve"> </w:t>
      </w:r>
      <w:r w:rsidR="002534D1">
        <w:rPr>
          <w:color w:val="000000"/>
          <w:shd w:val="clear" w:color="auto" w:fill="FFFFFF"/>
        </w:rPr>
        <w:t>‌</w:t>
      </w:r>
      <w:r w:rsidR="002534D1">
        <w:rPr>
          <w:color w:val="000000"/>
          <w:shd w:val="clear" w:color="auto" w:fill="FFFFFF"/>
        </w:rPr>
        <w:t xml:space="preserve"> </w:t>
      </w:r>
      <w:r w:rsidR="002534D1">
        <w:rPr>
          <w:color w:val="000000"/>
          <w:shd w:val="clear" w:color="auto" w:fill="FFFFFF"/>
        </w:rPr>
        <w:t>‌</w:t>
      </w:r>
    </w:p>
    <w:p w14:paraId="1E10149C" w14:textId="1045B763" w:rsidR="00453FC0" w:rsidRDefault="00453FC0" w:rsidP="00453FC0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  <w:shd w:val="clear" w:color="auto" w:fill="FFFFFF"/>
        </w:rPr>
        <w:t>‌</w:t>
      </w:r>
    </w:p>
    <w:p w14:paraId="14523E6A" w14:textId="20C6F7E4" w:rsidR="00852827" w:rsidRDefault="00852827" w:rsidP="00852827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  <w:shd w:val="clear" w:color="auto" w:fill="FFFFFF"/>
        </w:rPr>
        <w:t>‌</w:t>
      </w:r>
    </w:p>
    <w:p w14:paraId="61657E81" w14:textId="64B0451D" w:rsidR="00BD7154" w:rsidRDefault="0075304D" w:rsidP="0075304D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  <w:shd w:val="clear" w:color="auto" w:fill="FFFFFF"/>
        </w:rPr>
        <w:t>‌</w:t>
      </w:r>
      <w:r>
        <w:rPr>
          <w:color w:val="000000"/>
          <w:shd w:val="clear" w:color="auto" w:fill="FFFFFF"/>
        </w:rPr>
        <w:t xml:space="preserve"> </w:t>
      </w:r>
      <w:r w:rsidR="00BD7154">
        <w:rPr>
          <w:color w:val="000000"/>
          <w:shd w:val="clear" w:color="auto" w:fill="FFFFFF"/>
        </w:rPr>
        <w:t>‌</w:t>
      </w:r>
    </w:p>
    <w:p w14:paraId="11897AFD" w14:textId="22BB7334" w:rsidR="00FE4110" w:rsidRDefault="00D74FD5" w:rsidP="00D74FD5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538135" w:themeColor="accent6" w:themeShade="BF"/>
          <w:sz w:val="27"/>
          <w:szCs w:val="27"/>
        </w:rPr>
      </w:pPr>
      <w:r>
        <w:rPr>
          <w:color w:val="000000"/>
          <w:shd w:val="clear" w:color="auto" w:fill="FFFFFF"/>
        </w:rPr>
        <w:t>‌</w:t>
      </w:r>
      <w:r>
        <w:rPr>
          <w:color w:val="000000"/>
          <w:shd w:val="clear" w:color="auto" w:fill="FFFFFF"/>
        </w:rPr>
        <w:t xml:space="preserve"> </w:t>
      </w:r>
      <w:r w:rsidR="00FE4110">
        <w:rPr>
          <w:color w:val="000000"/>
          <w:shd w:val="clear" w:color="auto" w:fill="FFFFFF"/>
        </w:rPr>
        <w:t>‌</w:t>
      </w:r>
    </w:p>
    <w:p w14:paraId="3D3C7677" w14:textId="53998E6B" w:rsidR="00FE4110" w:rsidRDefault="00FE4110" w:rsidP="00F811A4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538135" w:themeColor="accent6" w:themeShade="BF"/>
          <w:sz w:val="27"/>
          <w:szCs w:val="27"/>
        </w:rPr>
      </w:pPr>
    </w:p>
    <w:p w14:paraId="44F97AE2" w14:textId="77777777" w:rsidR="00FE4110" w:rsidRPr="00F811A4" w:rsidRDefault="00FE4110" w:rsidP="00F811A4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538135" w:themeColor="accent6" w:themeShade="BF"/>
          <w:sz w:val="27"/>
          <w:szCs w:val="27"/>
        </w:rPr>
      </w:pPr>
    </w:p>
    <w:p w14:paraId="7430F229" w14:textId="77777777" w:rsidR="00F811A4" w:rsidRDefault="00F811A4" w:rsidP="00F811A4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425D31FC" w14:textId="77777777" w:rsidR="00F811A4" w:rsidRPr="002461D1" w:rsidRDefault="00F811A4" w:rsidP="002461D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538135" w:themeColor="accent6" w:themeShade="BF"/>
        </w:rPr>
      </w:pPr>
    </w:p>
    <w:p w14:paraId="5F09CF7C" w14:textId="77777777" w:rsidR="002461D1" w:rsidRPr="002461D1" w:rsidRDefault="002461D1" w:rsidP="002461D1">
      <w:pPr>
        <w:pStyle w:val="NormalWeb"/>
        <w:shd w:val="clear" w:color="auto" w:fill="FFFFFF"/>
        <w:rPr>
          <w:rFonts w:ascii="Calibri" w:hAnsi="Calibri" w:cs="Calibri"/>
          <w:color w:val="538135" w:themeColor="accent6" w:themeShade="BF"/>
        </w:rPr>
      </w:pPr>
      <w:r w:rsidRPr="002461D1">
        <w:rPr>
          <w:rFonts w:ascii="Calibri" w:hAnsi="Calibri" w:cs="Calibri"/>
          <w:color w:val="538135" w:themeColor="accent6" w:themeShade="BF"/>
        </w:rPr>
        <w:lastRenderedPageBreak/>
        <w:t>‌</w:t>
      </w:r>
    </w:p>
    <w:p w14:paraId="6B658385" w14:textId="307365AD" w:rsidR="002461D1" w:rsidRDefault="002461D1" w:rsidP="00662CE7">
      <w:pPr>
        <w:pStyle w:val="NormalWeb"/>
        <w:ind w:left="567" w:hanging="567"/>
        <w:rPr>
          <w:rStyle w:val="apple-converted-space"/>
          <w:rFonts w:asciiTheme="minorHAnsi" w:hAnsiTheme="minorHAnsi" w:cstheme="minorHAnsi"/>
          <w:color w:val="538135" w:themeColor="accent6" w:themeShade="BF"/>
          <w:sz w:val="22"/>
          <w:szCs w:val="22"/>
        </w:rPr>
      </w:pPr>
    </w:p>
    <w:p w14:paraId="4E768782" w14:textId="34396CCE" w:rsidR="002461D1" w:rsidRPr="00E04621" w:rsidRDefault="002461D1" w:rsidP="002461D1">
      <w:pPr>
        <w:pStyle w:val="NormalWeb"/>
        <w:ind w:left="567" w:hanging="567"/>
        <w:rPr>
          <w:rFonts w:asciiTheme="minorHAnsi" w:hAnsiTheme="minorHAnsi"/>
          <w:sz w:val="22"/>
        </w:rPr>
      </w:pPr>
    </w:p>
    <w:p w14:paraId="5610681A" w14:textId="77777777" w:rsidR="002461D1" w:rsidRPr="002461D1" w:rsidRDefault="002461D1" w:rsidP="00662CE7">
      <w:pPr>
        <w:pStyle w:val="NormalWeb"/>
        <w:ind w:left="567" w:hanging="567"/>
        <w:rPr>
          <w:rFonts w:asciiTheme="minorHAnsi" w:hAnsiTheme="minorHAnsi" w:cstheme="minorHAnsi"/>
          <w:color w:val="538135" w:themeColor="accent6" w:themeShade="BF"/>
          <w:sz w:val="22"/>
          <w:szCs w:val="22"/>
        </w:rPr>
      </w:pPr>
    </w:p>
    <w:p w14:paraId="480C87F9" w14:textId="77777777" w:rsidR="0046559E" w:rsidRPr="002461D1" w:rsidRDefault="00BC1058" w:rsidP="00662CE7">
      <w:pPr>
        <w:spacing w:line="259" w:lineRule="auto"/>
        <w:rPr>
          <w:rFonts w:ascii="Arial" w:hAnsi="Arial" w:cs="Arial"/>
          <w:color w:val="538135" w:themeColor="accent6" w:themeShade="BF"/>
          <w:shd w:val="clear" w:color="auto" w:fill="FFFFFF"/>
        </w:rPr>
      </w:pPr>
      <w:r w:rsidRPr="002461D1">
        <w:rPr>
          <w:rFonts w:ascii="Arial" w:hAnsi="Arial" w:cs="Arial"/>
          <w:color w:val="538135" w:themeColor="accent6" w:themeShade="BF"/>
          <w:shd w:val="clear" w:color="auto" w:fill="FFFFFF"/>
        </w:rPr>
        <w:br w:type="page"/>
      </w:r>
    </w:p>
    <w:p w14:paraId="23C928B6" w14:textId="77777777" w:rsidR="00EB4067" w:rsidRDefault="00EB4067" w:rsidP="00EB4067"/>
    <w:p w14:paraId="772B8C01" w14:textId="77777777" w:rsidR="0046559E" w:rsidRDefault="0046559E" w:rsidP="0046559E"/>
    <w:p w14:paraId="5CA703EA" w14:textId="77777777" w:rsidR="0046559E" w:rsidRDefault="0046559E" w:rsidP="0046559E">
      <w:r>
        <w:t xml:space="preserve"> </w:t>
      </w:r>
    </w:p>
    <w:p w14:paraId="0E4E0419" w14:textId="77777777" w:rsidR="0046559E" w:rsidRDefault="0046559E" w:rsidP="0046559E"/>
    <w:p w14:paraId="61FFEF9F" w14:textId="77777777" w:rsidR="0046559E" w:rsidRDefault="0046559E" w:rsidP="0046559E"/>
    <w:p w14:paraId="32989DF9" w14:textId="77777777" w:rsidR="0046559E" w:rsidRDefault="0046559E" w:rsidP="0046559E"/>
    <w:p w14:paraId="23F132EC" w14:textId="77777777" w:rsidR="0046559E" w:rsidRDefault="0046559E" w:rsidP="0046559E"/>
    <w:p w14:paraId="773B5CED" w14:textId="77777777" w:rsidR="0046559E" w:rsidRDefault="0046559E" w:rsidP="0046559E"/>
    <w:p w14:paraId="3B68DE18" w14:textId="77777777" w:rsidR="0046559E" w:rsidRDefault="0046559E" w:rsidP="0046559E"/>
    <w:p w14:paraId="411D0B12" w14:textId="77777777" w:rsidR="0046559E" w:rsidRDefault="0046559E" w:rsidP="0046559E"/>
    <w:p w14:paraId="123E8EE7" w14:textId="77777777" w:rsidR="0046559E" w:rsidRDefault="0046559E" w:rsidP="0046559E">
      <w:pPr>
        <w:rPr>
          <w:rFonts w:ascii="Arial" w:hAnsi="Arial" w:cs="Arial"/>
          <w:color w:val="202124"/>
          <w:shd w:val="clear" w:color="auto" w:fill="FFFFFF"/>
        </w:rPr>
      </w:pPr>
    </w:p>
    <w:p w14:paraId="04FCF3D6" w14:textId="77777777" w:rsidR="0046559E" w:rsidRDefault="0046559E" w:rsidP="0046559E">
      <w:r>
        <w:t xml:space="preserve"> </w:t>
      </w:r>
    </w:p>
    <w:p w14:paraId="772309E4" w14:textId="77777777" w:rsidR="00C13EEA" w:rsidRDefault="00C13EEA"/>
    <w:sectPr w:rsidR="00C13EEA">
      <w:headerReference w:type="default" r:id="rId11"/>
      <w:footerReference w:type="even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8048FF" w14:textId="77777777" w:rsidR="00C93847" w:rsidRDefault="00C93847" w:rsidP="00042FA6">
      <w:pPr>
        <w:spacing w:after="0" w:line="240" w:lineRule="auto"/>
      </w:pPr>
      <w:r>
        <w:separator/>
      </w:r>
    </w:p>
  </w:endnote>
  <w:endnote w:type="continuationSeparator" w:id="0">
    <w:p w14:paraId="69B936D9" w14:textId="77777777" w:rsidR="00C93847" w:rsidRDefault="00C93847" w:rsidP="00042F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18762960"/>
      <w:docPartObj>
        <w:docPartGallery w:val="Page Numbers (Bottom of Page)"/>
        <w:docPartUnique/>
      </w:docPartObj>
    </w:sdtPr>
    <w:sdtContent>
      <w:p w14:paraId="6746432A" w14:textId="3CC56A01" w:rsidR="00B272C3" w:rsidRDefault="00B272C3" w:rsidP="008812E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C3D72CE" w14:textId="77777777" w:rsidR="00B272C3" w:rsidRDefault="00B272C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46855835"/>
      <w:docPartObj>
        <w:docPartGallery w:val="Page Numbers (Bottom of Page)"/>
        <w:docPartUnique/>
      </w:docPartObj>
    </w:sdtPr>
    <w:sdtContent>
      <w:p w14:paraId="689716C9" w14:textId="1655B0A5" w:rsidR="00B272C3" w:rsidRDefault="00B272C3" w:rsidP="008812E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5</w:t>
        </w:r>
        <w:r>
          <w:rPr>
            <w:rStyle w:val="PageNumber"/>
          </w:rPr>
          <w:fldChar w:fldCharType="end"/>
        </w:r>
      </w:p>
    </w:sdtContent>
  </w:sdt>
  <w:p w14:paraId="0AFE23D9" w14:textId="77777777" w:rsidR="00B272C3" w:rsidRDefault="00B272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4E4EB0" w14:textId="77777777" w:rsidR="00C93847" w:rsidRDefault="00C93847" w:rsidP="00042FA6">
      <w:pPr>
        <w:spacing w:after="0" w:line="240" w:lineRule="auto"/>
      </w:pPr>
      <w:r>
        <w:separator/>
      </w:r>
    </w:p>
  </w:footnote>
  <w:footnote w:type="continuationSeparator" w:id="0">
    <w:p w14:paraId="3830A89C" w14:textId="77777777" w:rsidR="00C93847" w:rsidRDefault="00C93847" w:rsidP="00042F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8D847C" w14:textId="77777777" w:rsidR="00042FA6" w:rsidRDefault="00042FA6">
    <w:pPr>
      <w:pStyle w:val="Header"/>
    </w:pPr>
    <w:r>
      <w:t>Ceri Thomas (2205819)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3C5AC8"/>
    <w:multiLevelType w:val="hybridMultilevel"/>
    <w:tmpl w:val="B23A1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97706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6559E"/>
    <w:rsid w:val="00011A4E"/>
    <w:rsid w:val="00034DC7"/>
    <w:rsid w:val="00042FA6"/>
    <w:rsid w:val="00107F5C"/>
    <w:rsid w:val="00133362"/>
    <w:rsid w:val="001563D9"/>
    <w:rsid w:val="00171829"/>
    <w:rsid w:val="001806C0"/>
    <w:rsid w:val="001A4EA8"/>
    <w:rsid w:val="001B564F"/>
    <w:rsid w:val="001C0CDF"/>
    <w:rsid w:val="002461D1"/>
    <w:rsid w:val="002519AA"/>
    <w:rsid w:val="002534D1"/>
    <w:rsid w:val="002B4403"/>
    <w:rsid w:val="002E1F7F"/>
    <w:rsid w:val="00316C48"/>
    <w:rsid w:val="003328B0"/>
    <w:rsid w:val="003372DC"/>
    <w:rsid w:val="00342FB5"/>
    <w:rsid w:val="0036343E"/>
    <w:rsid w:val="00365428"/>
    <w:rsid w:val="003741CF"/>
    <w:rsid w:val="003C222E"/>
    <w:rsid w:val="003C23E5"/>
    <w:rsid w:val="003C545C"/>
    <w:rsid w:val="00406F24"/>
    <w:rsid w:val="00453FC0"/>
    <w:rsid w:val="00454792"/>
    <w:rsid w:val="00455559"/>
    <w:rsid w:val="0046559E"/>
    <w:rsid w:val="0048795E"/>
    <w:rsid w:val="00491FF2"/>
    <w:rsid w:val="004C03CC"/>
    <w:rsid w:val="005048E3"/>
    <w:rsid w:val="00507AA4"/>
    <w:rsid w:val="00585905"/>
    <w:rsid w:val="005D18D5"/>
    <w:rsid w:val="005E134A"/>
    <w:rsid w:val="00651CC7"/>
    <w:rsid w:val="00662CE7"/>
    <w:rsid w:val="00691083"/>
    <w:rsid w:val="006B2988"/>
    <w:rsid w:val="006E7C66"/>
    <w:rsid w:val="00745FCC"/>
    <w:rsid w:val="0075304D"/>
    <w:rsid w:val="00782740"/>
    <w:rsid w:val="00816670"/>
    <w:rsid w:val="00852827"/>
    <w:rsid w:val="008B7BF4"/>
    <w:rsid w:val="008C02DD"/>
    <w:rsid w:val="008F6360"/>
    <w:rsid w:val="009205F3"/>
    <w:rsid w:val="00947566"/>
    <w:rsid w:val="009A1371"/>
    <w:rsid w:val="009A3004"/>
    <w:rsid w:val="009A7598"/>
    <w:rsid w:val="009E5FA5"/>
    <w:rsid w:val="00A73183"/>
    <w:rsid w:val="00AE1D67"/>
    <w:rsid w:val="00AE4C66"/>
    <w:rsid w:val="00B00632"/>
    <w:rsid w:val="00B05CDD"/>
    <w:rsid w:val="00B20918"/>
    <w:rsid w:val="00B272C3"/>
    <w:rsid w:val="00B94176"/>
    <w:rsid w:val="00BC1058"/>
    <w:rsid w:val="00BD7154"/>
    <w:rsid w:val="00BE5EB6"/>
    <w:rsid w:val="00BF2242"/>
    <w:rsid w:val="00C13EEA"/>
    <w:rsid w:val="00C40550"/>
    <w:rsid w:val="00C74D36"/>
    <w:rsid w:val="00C83782"/>
    <w:rsid w:val="00C93847"/>
    <w:rsid w:val="00CA4F78"/>
    <w:rsid w:val="00CF362E"/>
    <w:rsid w:val="00D3505B"/>
    <w:rsid w:val="00D6196B"/>
    <w:rsid w:val="00D74FD5"/>
    <w:rsid w:val="00DA1279"/>
    <w:rsid w:val="00E04621"/>
    <w:rsid w:val="00E059D4"/>
    <w:rsid w:val="00E102D4"/>
    <w:rsid w:val="00E64B9E"/>
    <w:rsid w:val="00EB4067"/>
    <w:rsid w:val="00EC124B"/>
    <w:rsid w:val="00F469DF"/>
    <w:rsid w:val="00F811A4"/>
    <w:rsid w:val="00F9072C"/>
    <w:rsid w:val="00FB4D61"/>
    <w:rsid w:val="00FE4110"/>
    <w:rsid w:val="00FF16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DC3790"/>
  <w15:chartTrackingRefBased/>
  <w15:docId w15:val="{737E28F6-F4D5-43B9-962C-F84B04ACBF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559E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6559E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C22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042F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2FA6"/>
  </w:style>
  <w:style w:type="paragraph" w:styleId="Footer">
    <w:name w:val="footer"/>
    <w:basedOn w:val="Normal"/>
    <w:link w:val="FooterChar"/>
    <w:uiPriority w:val="99"/>
    <w:unhideWhenUsed/>
    <w:rsid w:val="00042F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2FA6"/>
  </w:style>
  <w:style w:type="character" w:customStyle="1" w:styleId="apple-converted-space">
    <w:name w:val="apple-converted-space"/>
    <w:basedOn w:val="DefaultParagraphFont"/>
    <w:rsid w:val="00662CE7"/>
  </w:style>
  <w:style w:type="character" w:styleId="UnresolvedMention">
    <w:name w:val="Unresolved Mention"/>
    <w:basedOn w:val="DefaultParagraphFont"/>
    <w:uiPriority w:val="99"/>
    <w:semiHidden/>
    <w:unhideWhenUsed/>
    <w:rsid w:val="00F811A4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B272C3"/>
    <w:pPr>
      <w:spacing w:after="0" w:line="240" w:lineRule="auto"/>
    </w:pPr>
  </w:style>
  <w:style w:type="character" w:styleId="PageNumber">
    <w:name w:val="page number"/>
    <w:basedOn w:val="DefaultParagraphFont"/>
    <w:uiPriority w:val="99"/>
    <w:semiHidden/>
    <w:unhideWhenUsed/>
    <w:rsid w:val="00B272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4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8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46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1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42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62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4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9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9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5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6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4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94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2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2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46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76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ynwald.org.im/business/opqp/sittings/20212026/2022-GD-0036.pdf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www.britannica.com/topic/Manannan-mac-Lir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gov.im/media/1367047/tt-visitor-survey-2019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ecd.org/regional/global-events-recommendation.ht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1724</Words>
  <Characters>9833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Thomas H (FCES)</cp:lastModifiedBy>
  <cp:revision>2</cp:revision>
  <dcterms:created xsi:type="dcterms:W3CDTF">2022-12-02T23:21:00Z</dcterms:created>
  <dcterms:modified xsi:type="dcterms:W3CDTF">2022-12-02T23:21:00Z</dcterms:modified>
</cp:coreProperties>
</file>