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9F8E27" w14:textId="77777777" w:rsidR="005F15F1" w:rsidRPr="00C17397" w:rsidRDefault="005F15F1" w:rsidP="00C17397">
      <w:pPr>
        <w:pStyle w:val="Title"/>
        <w:rPr>
          <w:lang w:val="en-GB"/>
        </w:rPr>
      </w:pPr>
    </w:p>
    <w:p w14:paraId="781D2084" w14:textId="77777777" w:rsidR="005F15F1" w:rsidRPr="00681B0A" w:rsidRDefault="005F15F1" w:rsidP="00C17397">
      <w:pPr>
        <w:pStyle w:val="Title"/>
        <w:rPr>
          <w:u w:val="none"/>
          <w:lang w:val="en-GB"/>
        </w:rPr>
      </w:pPr>
    </w:p>
    <w:p w14:paraId="25A6DDF8" w14:textId="77777777" w:rsidR="00151B5B" w:rsidRPr="00681B0A" w:rsidRDefault="00151B5B" w:rsidP="00151B5B">
      <w:pPr>
        <w:pStyle w:val="Title"/>
        <w:jc w:val="left"/>
        <w:rPr>
          <w:u w:val="none"/>
          <w:lang w:val="en-GB"/>
        </w:rPr>
      </w:pPr>
      <w:r w:rsidRPr="00681B0A">
        <w:rPr>
          <w:rFonts w:eastAsia="Calibri"/>
          <w:noProof/>
          <w:sz w:val="32"/>
          <w:szCs w:val="24"/>
          <w:u w:val="none"/>
          <w:lang w:val="en-GB"/>
        </w:rPr>
        <w:drawing>
          <wp:inline distT="0" distB="0" distL="0" distR="0" wp14:anchorId="3541C9EA" wp14:editId="37EBDD31">
            <wp:extent cx="1905000" cy="711200"/>
            <wp:effectExtent l="0" t="0" r="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stretch>
                      <a:fillRect/>
                    </a:stretch>
                  </pic:blipFill>
                  <pic:spPr>
                    <a:xfrm>
                      <a:off x="0" y="0"/>
                      <a:ext cx="1905000" cy="711200"/>
                    </a:xfrm>
                    <a:prstGeom prst="rect">
                      <a:avLst/>
                    </a:prstGeom>
                  </pic:spPr>
                </pic:pic>
              </a:graphicData>
            </a:graphic>
          </wp:inline>
        </w:drawing>
      </w:r>
    </w:p>
    <w:p w14:paraId="0D9E3ACE" w14:textId="77777777" w:rsidR="00151B5B" w:rsidRPr="00681B0A" w:rsidRDefault="00151B5B" w:rsidP="00151B5B">
      <w:pPr>
        <w:spacing w:line="360" w:lineRule="auto"/>
        <w:jc w:val="center"/>
        <w:rPr>
          <w:b/>
          <w:sz w:val="32"/>
          <w:szCs w:val="32"/>
        </w:rPr>
      </w:pPr>
    </w:p>
    <w:p w14:paraId="0A429DCC" w14:textId="77777777" w:rsidR="00151B5B" w:rsidRPr="00CA10FB" w:rsidRDefault="00151B5B" w:rsidP="00151B5B">
      <w:pPr>
        <w:spacing w:line="360" w:lineRule="auto"/>
        <w:jc w:val="center"/>
        <w:rPr>
          <w:b/>
          <w:sz w:val="32"/>
          <w:szCs w:val="32"/>
        </w:rPr>
      </w:pPr>
    </w:p>
    <w:p w14:paraId="38AC4DFD" w14:textId="77777777" w:rsidR="00151B5B" w:rsidRPr="00CA10FB" w:rsidRDefault="00151B5B" w:rsidP="00151B5B">
      <w:pPr>
        <w:spacing w:line="360" w:lineRule="auto"/>
        <w:jc w:val="center"/>
        <w:rPr>
          <w:b/>
          <w:sz w:val="32"/>
          <w:szCs w:val="32"/>
        </w:rPr>
      </w:pPr>
    </w:p>
    <w:p w14:paraId="4538A333" w14:textId="77777777" w:rsidR="00151B5B" w:rsidRPr="00CA10FB" w:rsidRDefault="00151B5B" w:rsidP="00151B5B">
      <w:pPr>
        <w:spacing w:line="360" w:lineRule="auto"/>
        <w:jc w:val="center"/>
        <w:rPr>
          <w:b/>
          <w:sz w:val="32"/>
          <w:szCs w:val="32"/>
        </w:rPr>
      </w:pPr>
    </w:p>
    <w:p w14:paraId="422F72E8" w14:textId="63C050D3" w:rsidR="00151B5B" w:rsidRPr="00CA10FB" w:rsidRDefault="00151B5B" w:rsidP="00151B5B">
      <w:pPr>
        <w:spacing w:line="360" w:lineRule="auto"/>
        <w:jc w:val="center"/>
        <w:rPr>
          <w:b/>
          <w:sz w:val="32"/>
          <w:szCs w:val="32"/>
        </w:rPr>
      </w:pPr>
      <w:r w:rsidRPr="00151B5B">
        <w:rPr>
          <w:b/>
          <w:sz w:val="32"/>
          <w:szCs w:val="32"/>
          <w:lang w:val="en-GB"/>
        </w:rPr>
        <w:t>Management Economics</w:t>
      </w:r>
      <w:r w:rsidRPr="00CA10FB">
        <w:rPr>
          <w:b/>
          <w:sz w:val="32"/>
          <w:szCs w:val="32"/>
        </w:rPr>
        <w:br/>
      </w:r>
    </w:p>
    <w:p w14:paraId="31581635" w14:textId="77777777" w:rsidR="00151B5B" w:rsidRPr="00CA10FB" w:rsidRDefault="00151B5B" w:rsidP="00151B5B">
      <w:pPr>
        <w:spacing w:line="360" w:lineRule="auto"/>
        <w:jc w:val="center"/>
        <w:rPr>
          <w:b/>
          <w:sz w:val="32"/>
          <w:szCs w:val="32"/>
        </w:rPr>
      </w:pPr>
    </w:p>
    <w:p w14:paraId="5CC885FF" w14:textId="7B66BD4B" w:rsidR="009B16A3" w:rsidRPr="009B16A3" w:rsidRDefault="009B16A3" w:rsidP="009B16A3">
      <w:pPr>
        <w:spacing w:line="360" w:lineRule="auto"/>
        <w:jc w:val="center"/>
        <w:rPr>
          <w:b/>
          <w:sz w:val="32"/>
          <w:szCs w:val="32"/>
        </w:rPr>
      </w:pPr>
      <w:r w:rsidRPr="009B16A3">
        <w:rPr>
          <w:b/>
          <w:sz w:val="32"/>
          <w:szCs w:val="32"/>
        </w:rPr>
        <w:t>Assessment component 1</w:t>
      </w:r>
      <w:r>
        <w:rPr>
          <w:b/>
          <w:sz w:val="32"/>
          <w:szCs w:val="32"/>
        </w:rPr>
        <w:t xml:space="preserve"> / </w:t>
      </w:r>
      <w:r w:rsidRPr="009B16A3">
        <w:rPr>
          <w:b/>
          <w:sz w:val="32"/>
          <w:szCs w:val="32"/>
        </w:rPr>
        <w:t>Essay</w:t>
      </w:r>
    </w:p>
    <w:p w14:paraId="37C893A9" w14:textId="6A97B3DA" w:rsidR="00151B5B" w:rsidRPr="00CA10FB" w:rsidRDefault="00151B5B" w:rsidP="00151B5B">
      <w:pPr>
        <w:spacing w:line="360" w:lineRule="auto"/>
        <w:jc w:val="center"/>
        <w:rPr>
          <w:bCs/>
          <w:sz w:val="32"/>
          <w:szCs w:val="32"/>
        </w:rPr>
      </w:pPr>
      <w:r w:rsidRPr="00CA10FB">
        <w:rPr>
          <w:bCs/>
          <w:sz w:val="32"/>
          <w:szCs w:val="32"/>
        </w:rPr>
        <w:t xml:space="preserve">Module Lecturer: </w:t>
      </w:r>
      <w:r w:rsidR="00A821B7" w:rsidRPr="00A821B7">
        <w:rPr>
          <w:sz w:val="32"/>
          <w:szCs w:val="32"/>
        </w:rPr>
        <w:t>Dr David Jenkins</w:t>
      </w:r>
    </w:p>
    <w:p w14:paraId="24D58254" w14:textId="77777777" w:rsidR="00151B5B" w:rsidRPr="00CA10FB" w:rsidRDefault="00151B5B" w:rsidP="00151B5B">
      <w:pPr>
        <w:spacing w:line="360" w:lineRule="auto"/>
        <w:jc w:val="center"/>
        <w:rPr>
          <w:sz w:val="32"/>
          <w:szCs w:val="32"/>
        </w:rPr>
      </w:pPr>
      <w:r w:rsidRPr="00CA10FB">
        <w:rPr>
          <w:i/>
          <w:iCs/>
          <w:sz w:val="32"/>
          <w:szCs w:val="32"/>
        </w:rPr>
        <w:t>Name</w:t>
      </w:r>
      <w:r w:rsidRPr="00CA10FB">
        <w:rPr>
          <w:sz w:val="32"/>
          <w:szCs w:val="32"/>
        </w:rPr>
        <w:t>:    Dorin Barban</w:t>
      </w:r>
    </w:p>
    <w:p w14:paraId="2DF59261" w14:textId="77777777" w:rsidR="00151B5B" w:rsidRPr="00CA10FB" w:rsidRDefault="00151B5B" w:rsidP="00151B5B">
      <w:pPr>
        <w:spacing w:line="360" w:lineRule="auto"/>
        <w:jc w:val="center"/>
        <w:rPr>
          <w:sz w:val="32"/>
          <w:szCs w:val="32"/>
        </w:rPr>
      </w:pPr>
      <w:r w:rsidRPr="00CA10FB">
        <w:rPr>
          <w:i/>
          <w:iCs/>
          <w:sz w:val="32"/>
          <w:szCs w:val="32"/>
        </w:rPr>
        <w:t>Student ID</w:t>
      </w:r>
      <w:r w:rsidRPr="00CA10FB">
        <w:rPr>
          <w:sz w:val="32"/>
          <w:szCs w:val="32"/>
        </w:rPr>
        <w:t>:    2114965</w:t>
      </w:r>
    </w:p>
    <w:p w14:paraId="40FD601D" w14:textId="0303DD49" w:rsidR="00151B5B" w:rsidRPr="00CA10FB" w:rsidRDefault="00151B5B" w:rsidP="00151B5B">
      <w:pPr>
        <w:pStyle w:val="Default"/>
        <w:spacing w:line="360" w:lineRule="auto"/>
        <w:jc w:val="center"/>
        <w:rPr>
          <w:rFonts w:ascii="Arial" w:hAnsi="Arial" w:cs="Arial"/>
          <w:sz w:val="32"/>
          <w:szCs w:val="32"/>
        </w:rPr>
      </w:pPr>
      <w:r w:rsidRPr="00CA10FB">
        <w:rPr>
          <w:rFonts w:ascii="Arial" w:hAnsi="Arial" w:cs="Arial"/>
          <w:i/>
          <w:iCs/>
          <w:sz w:val="32"/>
          <w:szCs w:val="32"/>
        </w:rPr>
        <w:t>Module code</w:t>
      </w:r>
      <w:r w:rsidRPr="00CA10FB">
        <w:rPr>
          <w:rFonts w:ascii="Arial" w:hAnsi="Arial" w:cs="Arial"/>
          <w:sz w:val="32"/>
          <w:szCs w:val="32"/>
        </w:rPr>
        <w:t xml:space="preserve">: </w:t>
      </w:r>
      <w:r w:rsidRPr="00CA10FB">
        <w:rPr>
          <w:rFonts w:ascii="Arial" w:hAnsi="Arial" w:cs="Arial"/>
          <w:sz w:val="32"/>
          <w:szCs w:val="32"/>
        </w:rPr>
        <w:tab/>
        <w:t xml:space="preserve"> LCBB500</w:t>
      </w:r>
      <w:r>
        <w:rPr>
          <w:rFonts w:ascii="Arial" w:hAnsi="Arial" w:cs="Arial"/>
          <w:sz w:val="32"/>
          <w:szCs w:val="32"/>
        </w:rPr>
        <w:t>3</w:t>
      </w:r>
    </w:p>
    <w:p w14:paraId="535D204F" w14:textId="77777777" w:rsidR="00151B5B" w:rsidRPr="00CA10FB" w:rsidRDefault="00151B5B" w:rsidP="00151B5B">
      <w:pPr>
        <w:spacing w:line="360" w:lineRule="auto"/>
        <w:jc w:val="center"/>
        <w:rPr>
          <w:i/>
          <w:iCs/>
          <w:sz w:val="32"/>
          <w:szCs w:val="32"/>
        </w:rPr>
      </w:pPr>
      <w:r w:rsidRPr="00CA10FB">
        <w:rPr>
          <w:i/>
          <w:iCs/>
          <w:sz w:val="32"/>
          <w:szCs w:val="32"/>
        </w:rPr>
        <w:t>Program and level</w:t>
      </w:r>
      <w:r w:rsidRPr="00CA10FB">
        <w:rPr>
          <w:sz w:val="32"/>
          <w:szCs w:val="32"/>
        </w:rPr>
        <w:t>:   Business Management, Year 2 L5</w:t>
      </w:r>
    </w:p>
    <w:p w14:paraId="36AD667E" w14:textId="77777777" w:rsidR="00151B5B" w:rsidRPr="00CA10FB" w:rsidRDefault="00151B5B" w:rsidP="00151B5B">
      <w:pPr>
        <w:spacing w:line="360" w:lineRule="auto"/>
        <w:jc w:val="center"/>
        <w:rPr>
          <w:b/>
          <w:sz w:val="32"/>
          <w:szCs w:val="32"/>
        </w:rPr>
      </w:pPr>
    </w:p>
    <w:p w14:paraId="10756A8E" w14:textId="77777777" w:rsidR="005F15F1" w:rsidRPr="00C17397" w:rsidRDefault="005F15F1" w:rsidP="00C17397">
      <w:pPr>
        <w:pStyle w:val="Title"/>
        <w:rPr>
          <w:lang w:val="en-GB"/>
        </w:rPr>
      </w:pPr>
    </w:p>
    <w:p w14:paraId="03859425" w14:textId="77777777" w:rsidR="005F15F1" w:rsidRPr="00C17397" w:rsidRDefault="005F15F1" w:rsidP="00C17397">
      <w:pPr>
        <w:pStyle w:val="Title"/>
        <w:rPr>
          <w:lang w:val="en-GB"/>
        </w:rPr>
      </w:pPr>
    </w:p>
    <w:p w14:paraId="3690F8A7" w14:textId="77777777" w:rsidR="005F15F1" w:rsidRPr="00C17397" w:rsidRDefault="005F15F1" w:rsidP="00C17397">
      <w:pPr>
        <w:pStyle w:val="Title"/>
        <w:rPr>
          <w:lang w:val="en-GB"/>
        </w:rPr>
      </w:pPr>
    </w:p>
    <w:p w14:paraId="729FF4C2" w14:textId="77777777" w:rsidR="005F15F1" w:rsidRPr="00C17397" w:rsidRDefault="005F15F1" w:rsidP="00C17397">
      <w:pPr>
        <w:pStyle w:val="Title"/>
        <w:rPr>
          <w:lang w:val="en-GB"/>
        </w:rPr>
      </w:pPr>
    </w:p>
    <w:p w14:paraId="7D7DAB5C" w14:textId="4D956ACE" w:rsidR="00CC538B" w:rsidRPr="00151B5B" w:rsidRDefault="00032EDA" w:rsidP="00C17397">
      <w:pPr>
        <w:pStyle w:val="Title"/>
        <w:rPr>
          <w:b w:val="0"/>
          <w:u w:val="none"/>
          <w:lang w:val="en-GB"/>
        </w:rPr>
      </w:pPr>
      <w:r w:rsidRPr="00151B5B">
        <w:rPr>
          <w:b w:val="0"/>
          <w:u w:val="none"/>
          <w:lang w:val="en-GB"/>
        </w:rPr>
        <w:br w:type="page"/>
      </w:r>
    </w:p>
    <w:sdt>
      <w:sdtPr>
        <w:rPr>
          <w:rFonts w:ascii="Arial" w:eastAsia="Arial" w:hAnsi="Arial" w:cs="Arial"/>
          <w:bCs w:val="0"/>
          <w:color w:val="auto"/>
          <w:sz w:val="22"/>
          <w:szCs w:val="22"/>
          <w:lang w:val="en-GB"/>
        </w:rPr>
        <w:id w:val="7103126"/>
        <w:docPartObj>
          <w:docPartGallery w:val="Table of Contents"/>
          <w:docPartUnique/>
        </w:docPartObj>
      </w:sdtPr>
      <w:sdtContent>
        <w:p w14:paraId="5923F669" w14:textId="77777777" w:rsidR="009D1638" w:rsidRPr="005E794A" w:rsidRDefault="00032EDA" w:rsidP="005E794A">
          <w:pPr>
            <w:pStyle w:val="TOCHeading"/>
            <w:jc w:val="center"/>
            <w:rPr>
              <w:sz w:val="22"/>
              <w:szCs w:val="22"/>
              <w:lang w:val="en-GB"/>
            </w:rPr>
          </w:pPr>
          <w:r w:rsidRPr="005E794A">
            <w:rPr>
              <w:rFonts w:ascii="Arial" w:hAnsi="Arial" w:cs="Arial"/>
              <w:b/>
              <w:color w:val="auto"/>
              <w:sz w:val="22"/>
              <w:szCs w:val="22"/>
              <w:lang w:val="en-GB"/>
            </w:rPr>
            <w:t>Table of Contents</w:t>
          </w:r>
        </w:p>
        <w:p w14:paraId="53B0FC13" w14:textId="77777777" w:rsidR="005E794A" w:rsidRPr="005E794A" w:rsidRDefault="00882D0A" w:rsidP="005E794A">
          <w:pPr>
            <w:pStyle w:val="TOC1"/>
            <w:tabs>
              <w:tab w:val="right" w:leader="dot" w:pos="9019"/>
            </w:tabs>
            <w:spacing w:line="360" w:lineRule="auto"/>
            <w:rPr>
              <w:rFonts w:asciiTheme="minorHAnsi" w:eastAsiaTheme="minorEastAsia" w:hAnsiTheme="minorHAnsi" w:cstheme="minorBidi"/>
              <w:noProof/>
            </w:rPr>
          </w:pPr>
          <w:r w:rsidRPr="005E794A">
            <w:rPr>
              <w:lang w:val="en-GB"/>
            </w:rPr>
            <w:fldChar w:fldCharType="begin"/>
          </w:r>
          <w:r w:rsidR="006753FB" w:rsidRPr="005E794A">
            <w:rPr>
              <w:lang w:val="en-GB"/>
            </w:rPr>
            <w:instrText xml:space="preserve"> TOC \o "1-3" \h \z \u </w:instrText>
          </w:r>
          <w:r w:rsidRPr="005E794A">
            <w:rPr>
              <w:lang w:val="en-GB"/>
            </w:rPr>
            <w:fldChar w:fldCharType="separate"/>
          </w:r>
          <w:hyperlink w:anchor="_Toc127280560" w:history="1">
            <w:r w:rsidR="00032EDA" w:rsidRPr="005E794A">
              <w:rPr>
                <w:rStyle w:val="Hyperlink"/>
                <w:noProof/>
                <w:lang w:val="en-GB"/>
              </w:rPr>
              <w:t>Introduction</w:t>
            </w:r>
            <w:r w:rsidR="00032EDA" w:rsidRPr="005E794A">
              <w:rPr>
                <w:noProof/>
                <w:webHidden/>
              </w:rPr>
              <w:tab/>
            </w:r>
            <w:r w:rsidRPr="005E794A">
              <w:rPr>
                <w:noProof/>
                <w:webHidden/>
              </w:rPr>
              <w:fldChar w:fldCharType="begin"/>
            </w:r>
            <w:r w:rsidR="00032EDA" w:rsidRPr="005E794A">
              <w:rPr>
                <w:noProof/>
                <w:webHidden/>
              </w:rPr>
              <w:instrText xml:space="preserve"> PAGEREF _Toc127280560 \h </w:instrText>
            </w:r>
            <w:r w:rsidRPr="005E794A">
              <w:rPr>
                <w:noProof/>
                <w:webHidden/>
              </w:rPr>
            </w:r>
            <w:r w:rsidRPr="005E794A">
              <w:rPr>
                <w:noProof/>
                <w:webHidden/>
              </w:rPr>
              <w:fldChar w:fldCharType="separate"/>
            </w:r>
            <w:r w:rsidR="00032EDA" w:rsidRPr="005E794A">
              <w:rPr>
                <w:noProof/>
                <w:webHidden/>
              </w:rPr>
              <w:t>3</w:t>
            </w:r>
            <w:r w:rsidRPr="005E794A">
              <w:rPr>
                <w:noProof/>
                <w:webHidden/>
              </w:rPr>
              <w:fldChar w:fldCharType="end"/>
            </w:r>
          </w:hyperlink>
        </w:p>
        <w:p w14:paraId="47C34E40" w14:textId="77777777" w:rsidR="005E794A" w:rsidRPr="005E794A" w:rsidRDefault="00000000" w:rsidP="005E794A">
          <w:pPr>
            <w:pStyle w:val="TOC1"/>
            <w:tabs>
              <w:tab w:val="right" w:leader="dot" w:pos="9019"/>
            </w:tabs>
            <w:spacing w:line="360" w:lineRule="auto"/>
            <w:rPr>
              <w:rFonts w:asciiTheme="minorHAnsi" w:eastAsiaTheme="minorEastAsia" w:hAnsiTheme="minorHAnsi" w:cstheme="minorBidi"/>
              <w:noProof/>
            </w:rPr>
          </w:pPr>
          <w:hyperlink w:anchor="_Toc127280561" w:history="1">
            <w:r w:rsidR="00032EDA" w:rsidRPr="005E794A">
              <w:rPr>
                <w:rStyle w:val="Hyperlink"/>
                <w:noProof/>
                <w:lang w:val="en-GB"/>
              </w:rPr>
              <w:t>Discussion</w:t>
            </w:r>
            <w:r w:rsidR="00032EDA" w:rsidRPr="005E794A">
              <w:rPr>
                <w:noProof/>
                <w:webHidden/>
              </w:rPr>
              <w:tab/>
            </w:r>
            <w:r w:rsidR="00882D0A" w:rsidRPr="005E794A">
              <w:rPr>
                <w:noProof/>
                <w:webHidden/>
              </w:rPr>
              <w:fldChar w:fldCharType="begin"/>
            </w:r>
            <w:r w:rsidR="00032EDA" w:rsidRPr="005E794A">
              <w:rPr>
                <w:noProof/>
                <w:webHidden/>
              </w:rPr>
              <w:instrText xml:space="preserve"> PAGEREF _Toc127280561 \h </w:instrText>
            </w:r>
            <w:r w:rsidR="00882D0A" w:rsidRPr="005E794A">
              <w:rPr>
                <w:noProof/>
                <w:webHidden/>
              </w:rPr>
            </w:r>
            <w:r w:rsidR="00882D0A" w:rsidRPr="005E794A">
              <w:rPr>
                <w:noProof/>
                <w:webHidden/>
              </w:rPr>
              <w:fldChar w:fldCharType="separate"/>
            </w:r>
            <w:r w:rsidR="00032EDA" w:rsidRPr="005E794A">
              <w:rPr>
                <w:noProof/>
                <w:webHidden/>
              </w:rPr>
              <w:t>3</w:t>
            </w:r>
            <w:r w:rsidR="00882D0A" w:rsidRPr="005E794A">
              <w:rPr>
                <w:noProof/>
                <w:webHidden/>
              </w:rPr>
              <w:fldChar w:fldCharType="end"/>
            </w:r>
          </w:hyperlink>
        </w:p>
        <w:p w14:paraId="2A9DD5ED" w14:textId="77777777" w:rsidR="005E794A" w:rsidRPr="005E794A" w:rsidRDefault="00000000" w:rsidP="005E794A">
          <w:pPr>
            <w:pStyle w:val="TOC1"/>
            <w:tabs>
              <w:tab w:val="right" w:leader="dot" w:pos="9019"/>
            </w:tabs>
            <w:spacing w:line="360" w:lineRule="auto"/>
            <w:rPr>
              <w:rFonts w:asciiTheme="minorHAnsi" w:eastAsiaTheme="minorEastAsia" w:hAnsiTheme="minorHAnsi" w:cstheme="minorBidi"/>
              <w:noProof/>
            </w:rPr>
          </w:pPr>
          <w:hyperlink w:anchor="_Toc127280562" w:history="1">
            <w:r w:rsidR="00032EDA" w:rsidRPr="005E794A">
              <w:rPr>
                <w:rStyle w:val="Hyperlink"/>
                <w:noProof/>
                <w:lang w:val="en-GB"/>
              </w:rPr>
              <w:t>Conclusion</w:t>
            </w:r>
            <w:r w:rsidR="00032EDA" w:rsidRPr="005E794A">
              <w:rPr>
                <w:noProof/>
                <w:webHidden/>
              </w:rPr>
              <w:tab/>
            </w:r>
            <w:r w:rsidR="00882D0A" w:rsidRPr="005E794A">
              <w:rPr>
                <w:noProof/>
                <w:webHidden/>
              </w:rPr>
              <w:fldChar w:fldCharType="begin"/>
            </w:r>
            <w:r w:rsidR="00032EDA" w:rsidRPr="005E794A">
              <w:rPr>
                <w:noProof/>
                <w:webHidden/>
              </w:rPr>
              <w:instrText xml:space="preserve"> PAGEREF _Toc127280562 \h </w:instrText>
            </w:r>
            <w:r w:rsidR="00882D0A" w:rsidRPr="005E794A">
              <w:rPr>
                <w:noProof/>
                <w:webHidden/>
              </w:rPr>
            </w:r>
            <w:r w:rsidR="00882D0A" w:rsidRPr="005E794A">
              <w:rPr>
                <w:noProof/>
                <w:webHidden/>
              </w:rPr>
              <w:fldChar w:fldCharType="separate"/>
            </w:r>
            <w:r w:rsidR="00032EDA" w:rsidRPr="005E794A">
              <w:rPr>
                <w:noProof/>
                <w:webHidden/>
              </w:rPr>
              <w:t>10</w:t>
            </w:r>
            <w:r w:rsidR="00882D0A" w:rsidRPr="005E794A">
              <w:rPr>
                <w:noProof/>
                <w:webHidden/>
              </w:rPr>
              <w:fldChar w:fldCharType="end"/>
            </w:r>
          </w:hyperlink>
        </w:p>
        <w:p w14:paraId="0424B56D" w14:textId="77777777" w:rsidR="005E794A" w:rsidRPr="005E794A" w:rsidRDefault="00000000" w:rsidP="005E794A">
          <w:pPr>
            <w:pStyle w:val="TOC1"/>
            <w:tabs>
              <w:tab w:val="right" w:leader="dot" w:pos="9019"/>
            </w:tabs>
            <w:spacing w:line="360" w:lineRule="auto"/>
            <w:rPr>
              <w:rFonts w:asciiTheme="minorHAnsi" w:eastAsiaTheme="minorEastAsia" w:hAnsiTheme="minorHAnsi" w:cstheme="minorBidi"/>
              <w:noProof/>
            </w:rPr>
          </w:pPr>
          <w:hyperlink w:anchor="_Toc127280563" w:history="1">
            <w:r w:rsidR="00032EDA" w:rsidRPr="005E794A">
              <w:rPr>
                <w:rStyle w:val="Hyperlink"/>
                <w:noProof/>
                <w:lang w:val="en-GB"/>
              </w:rPr>
              <w:t>Reference List</w:t>
            </w:r>
            <w:r w:rsidR="00032EDA" w:rsidRPr="005E794A">
              <w:rPr>
                <w:noProof/>
                <w:webHidden/>
              </w:rPr>
              <w:tab/>
            </w:r>
            <w:r w:rsidR="00882D0A" w:rsidRPr="005E794A">
              <w:rPr>
                <w:noProof/>
                <w:webHidden/>
              </w:rPr>
              <w:fldChar w:fldCharType="begin"/>
            </w:r>
            <w:r w:rsidR="00032EDA" w:rsidRPr="005E794A">
              <w:rPr>
                <w:noProof/>
                <w:webHidden/>
              </w:rPr>
              <w:instrText xml:space="preserve"> PAGEREF _Toc127280563 \h </w:instrText>
            </w:r>
            <w:r w:rsidR="00882D0A" w:rsidRPr="005E794A">
              <w:rPr>
                <w:noProof/>
                <w:webHidden/>
              </w:rPr>
            </w:r>
            <w:r w:rsidR="00882D0A" w:rsidRPr="005E794A">
              <w:rPr>
                <w:noProof/>
                <w:webHidden/>
              </w:rPr>
              <w:fldChar w:fldCharType="separate"/>
            </w:r>
            <w:r w:rsidR="00032EDA" w:rsidRPr="005E794A">
              <w:rPr>
                <w:noProof/>
                <w:webHidden/>
              </w:rPr>
              <w:t>11</w:t>
            </w:r>
            <w:r w:rsidR="00882D0A" w:rsidRPr="005E794A">
              <w:rPr>
                <w:noProof/>
                <w:webHidden/>
              </w:rPr>
              <w:fldChar w:fldCharType="end"/>
            </w:r>
          </w:hyperlink>
        </w:p>
        <w:p w14:paraId="0F50BF49" w14:textId="77777777" w:rsidR="009D1638" w:rsidRPr="005E794A" w:rsidRDefault="00882D0A" w:rsidP="005E794A">
          <w:pPr>
            <w:spacing w:line="360" w:lineRule="auto"/>
            <w:rPr>
              <w:lang w:val="en-GB"/>
            </w:rPr>
          </w:pPr>
          <w:r w:rsidRPr="005E794A">
            <w:rPr>
              <w:lang w:val="en-GB"/>
            </w:rPr>
            <w:fldChar w:fldCharType="end"/>
          </w:r>
        </w:p>
      </w:sdtContent>
    </w:sdt>
    <w:p w14:paraId="27C71F33" w14:textId="77777777" w:rsidR="003A0B50" w:rsidRPr="005E794A" w:rsidRDefault="00032EDA" w:rsidP="005E794A">
      <w:pPr>
        <w:spacing w:line="360" w:lineRule="auto"/>
        <w:rPr>
          <w:b/>
          <w:lang w:val="en-GB"/>
        </w:rPr>
      </w:pPr>
      <w:r w:rsidRPr="005E794A">
        <w:rPr>
          <w:b/>
          <w:lang w:val="en-GB"/>
        </w:rPr>
        <w:br w:type="page"/>
      </w:r>
    </w:p>
    <w:p w14:paraId="1D04AC8A" w14:textId="77777777" w:rsidR="00C84F5E" w:rsidRPr="00C17397" w:rsidRDefault="00032EDA" w:rsidP="00C17397">
      <w:pPr>
        <w:pStyle w:val="Heading1"/>
        <w:rPr>
          <w:b w:val="0"/>
          <w:lang w:val="en-GB"/>
        </w:rPr>
      </w:pPr>
      <w:bookmarkStart w:id="0" w:name="_Toc127280560"/>
      <w:r w:rsidRPr="00C17397">
        <w:rPr>
          <w:lang w:val="en-GB"/>
        </w:rPr>
        <w:lastRenderedPageBreak/>
        <w:t>Introduction</w:t>
      </w:r>
      <w:bookmarkEnd w:id="0"/>
    </w:p>
    <w:p w14:paraId="575BE8C6" w14:textId="59BCFB26" w:rsidR="00C84F5E" w:rsidRPr="00C17397" w:rsidRDefault="00032EDA" w:rsidP="00C17397">
      <w:pPr>
        <w:pStyle w:val="Normal1"/>
        <w:spacing w:line="360" w:lineRule="auto"/>
        <w:jc w:val="both"/>
        <w:rPr>
          <w:lang w:val="en-GB"/>
        </w:rPr>
      </w:pPr>
      <w:r w:rsidRPr="00C17397">
        <w:rPr>
          <w:lang w:val="en-GB"/>
        </w:rPr>
        <w:t>The energy sector is a specific category of stocks, which is related to supplying and producing energy. As mentioned by</w:t>
      </w:r>
      <w:r w:rsidRPr="00C17397">
        <w:rPr>
          <w:highlight w:val="white"/>
          <w:lang w:val="en-GB"/>
        </w:rPr>
        <w:t xml:space="preserve"> Papadis and Tsatsaronis (2020), the</w:t>
      </w:r>
      <w:r w:rsidRPr="00C17397">
        <w:rPr>
          <w:lang w:val="en-GB"/>
        </w:rPr>
        <w:t xml:space="preserve"> energy sector incorporates organisations that are involved in the development and exploration of oil, gas, gas drilling and refining as well. Thus, this study will be included with a basic understanding of the impact of the energy industry price increase on businesses. In addition, relevant theories will be used to understand the effect of the increased price of the energy sector more precisely. Furthermore, the effect of increased prices on the managerial decision of small and large organisations will be discussed thoroughly as well. This will be helpful to conclude the whole findings with relevant and proper information. This essay would be focusing on the effects of price on demand and supply using market structure, </w:t>
      </w:r>
      <w:r w:rsidR="00CC7F3A" w:rsidRPr="00C17397">
        <w:rPr>
          <w:lang w:val="en-GB"/>
        </w:rPr>
        <w:t>elasticity,</w:t>
      </w:r>
      <w:r w:rsidRPr="00C17397">
        <w:rPr>
          <w:lang w:val="en-GB"/>
        </w:rPr>
        <w:t xml:space="preserve"> and other theories, which will be helpful to recognise the government policies on markets also. </w:t>
      </w:r>
    </w:p>
    <w:p w14:paraId="7BFDC812" w14:textId="77777777" w:rsidR="00605B04" w:rsidRPr="00C17397" w:rsidRDefault="00032EDA" w:rsidP="00C17397">
      <w:pPr>
        <w:pStyle w:val="Heading1"/>
        <w:rPr>
          <w:lang w:val="en-GB"/>
        </w:rPr>
      </w:pPr>
      <w:bookmarkStart w:id="1" w:name="_Toc127280561"/>
      <w:r w:rsidRPr="00C17397">
        <w:rPr>
          <w:lang w:val="en-GB"/>
        </w:rPr>
        <w:t>Discussion</w:t>
      </w:r>
      <w:bookmarkEnd w:id="1"/>
    </w:p>
    <w:p w14:paraId="51F15A11" w14:textId="77777777" w:rsidR="00C17397" w:rsidRPr="00C17397" w:rsidRDefault="00032EDA" w:rsidP="00C17397">
      <w:pPr>
        <w:pStyle w:val="NormalWeb"/>
        <w:spacing w:before="0" w:beforeAutospacing="0" w:after="0" w:afterAutospacing="0" w:line="360" w:lineRule="auto"/>
        <w:jc w:val="both"/>
        <w:rPr>
          <w:lang w:val="en-GB"/>
        </w:rPr>
      </w:pPr>
      <w:r w:rsidRPr="00C17397">
        <w:rPr>
          <w:rFonts w:ascii="Arial" w:hAnsi="Arial" w:cs="Arial"/>
          <w:b/>
          <w:bCs/>
          <w:color w:val="000000"/>
          <w:sz w:val="22"/>
          <w:szCs w:val="22"/>
          <w:lang w:val="en-GB"/>
        </w:rPr>
        <w:t>The overview and importance of the energy sector</w:t>
      </w:r>
    </w:p>
    <w:p w14:paraId="33191E03" w14:textId="4DBCF133" w:rsidR="00C17397" w:rsidRPr="00C17397" w:rsidRDefault="00032EDA" w:rsidP="00C17397">
      <w:pPr>
        <w:pStyle w:val="NormalWeb"/>
        <w:spacing w:before="0" w:beforeAutospacing="0" w:after="0" w:afterAutospacing="0" w:line="360" w:lineRule="auto"/>
        <w:jc w:val="both"/>
        <w:rPr>
          <w:lang w:val="en-GB"/>
        </w:rPr>
      </w:pPr>
      <w:r w:rsidRPr="00C17397">
        <w:rPr>
          <w:rFonts w:ascii="Arial" w:hAnsi="Arial" w:cs="Arial"/>
          <w:color w:val="000000"/>
          <w:sz w:val="22"/>
          <w:szCs w:val="22"/>
          <w:lang w:val="en-GB"/>
        </w:rPr>
        <w:t xml:space="preserve">The energy sector is a sector that produces or supplies energy which includes companies that take part in the production of oil and gas, </w:t>
      </w:r>
      <w:r w:rsidR="000A7C8A" w:rsidRPr="00C17397">
        <w:rPr>
          <w:rFonts w:ascii="Arial" w:hAnsi="Arial" w:cs="Arial"/>
          <w:color w:val="000000"/>
          <w:sz w:val="22"/>
          <w:szCs w:val="22"/>
          <w:lang w:val="en-GB"/>
        </w:rPr>
        <w:t>electricity,</w:t>
      </w:r>
      <w:r w:rsidRPr="00C17397">
        <w:rPr>
          <w:rFonts w:ascii="Arial" w:hAnsi="Arial" w:cs="Arial"/>
          <w:color w:val="000000"/>
          <w:sz w:val="22"/>
          <w:szCs w:val="22"/>
          <w:lang w:val="en-GB"/>
        </w:rPr>
        <w:t xml:space="preserve"> and other renewable energy so that people could be able to use them. In every economy, this sector becomes important as it helps the whole economy such as households, </w:t>
      </w:r>
      <w:r w:rsidR="000A7C8A" w:rsidRPr="00C17397">
        <w:rPr>
          <w:rFonts w:ascii="Arial" w:hAnsi="Arial" w:cs="Arial"/>
          <w:color w:val="000000"/>
          <w:sz w:val="22"/>
          <w:szCs w:val="22"/>
          <w:lang w:val="en-GB"/>
        </w:rPr>
        <w:t>businesses,</w:t>
      </w:r>
      <w:r w:rsidRPr="00C17397">
        <w:rPr>
          <w:rFonts w:ascii="Arial" w:hAnsi="Arial" w:cs="Arial"/>
          <w:color w:val="000000"/>
          <w:sz w:val="22"/>
          <w:szCs w:val="22"/>
          <w:lang w:val="en-GB"/>
        </w:rPr>
        <w:t xml:space="preserve"> and other people so they could be able to conduct their daily activities. As per the research by </w:t>
      </w:r>
      <w:r w:rsidRPr="00C17397">
        <w:rPr>
          <w:rFonts w:ascii="Arial" w:hAnsi="Arial" w:cs="Arial"/>
          <w:color w:val="000000"/>
          <w:sz w:val="22"/>
          <w:szCs w:val="22"/>
          <w:shd w:val="clear" w:color="auto" w:fill="FFFFFF"/>
          <w:lang w:val="en-GB"/>
        </w:rPr>
        <w:t xml:space="preserve">Küfeoglu </w:t>
      </w:r>
      <w:r w:rsidRPr="00C17397">
        <w:rPr>
          <w:rFonts w:ascii="Arial" w:hAnsi="Arial" w:cs="Arial"/>
          <w:i/>
          <w:iCs/>
          <w:color w:val="000000"/>
          <w:sz w:val="22"/>
          <w:szCs w:val="22"/>
          <w:shd w:val="clear" w:color="auto" w:fill="FFFFFF"/>
          <w:lang w:val="en-GB"/>
        </w:rPr>
        <w:t xml:space="preserve">et al. </w:t>
      </w:r>
      <w:r w:rsidRPr="00C17397">
        <w:rPr>
          <w:rFonts w:ascii="Arial" w:hAnsi="Arial" w:cs="Arial"/>
          <w:color w:val="000000"/>
          <w:sz w:val="22"/>
          <w:szCs w:val="22"/>
          <w:lang w:val="en-GB"/>
        </w:rPr>
        <w:t>(2019), it can be said that the energy sector is important for businesses so that they could be able to conduct their operations. In recent times businesses have shifted to automation and other technological changes. In those changes, the most important aspect is the energy that they would need to use. Therefore, it can be said that it is an important sector that helps the entire economy by providing fuel to power the economy. This can be either renewable or non-renewable energy with which the industry could operate. </w:t>
      </w:r>
    </w:p>
    <w:p w14:paraId="65A118C7" w14:textId="77777777" w:rsidR="00C17397" w:rsidRPr="00C17397" w:rsidRDefault="00032EDA" w:rsidP="00C17397">
      <w:pPr>
        <w:pStyle w:val="NormalWeb"/>
        <w:spacing w:before="0" w:beforeAutospacing="0" w:after="0" w:afterAutospacing="0" w:line="360" w:lineRule="auto"/>
        <w:jc w:val="center"/>
        <w:rPr>
          <w:lang w:val="en-GB"/>
        </w:rPr>
      </w:pPr>
      <w:r w:rsidRPr="00C17397">
        <w:rPr>
          <w:rFonts w:ascii="Arial" w:hAnsi="Arial" w:cs="Arial"/>
          <w:noProof/>
          <w:color w:val="000000"/>
          <w:sz w:val="22"/>
          <w:szCs w:val="22"/>
          <w:bdr w:val="none" w:sz="0" w:space="0" w:color="auto" w:frame="1"/>
        </w:rPr>
        <w:lastRenderedPageBreak/>
        <w:drawing>
          <wp:inline distT="0" distB="0" distL="0" distR="0" wp14:anchorId="563EF5B8" wp14:editId="48656956">
            <wp:extent cx="3857625" cy="3248025"/>
            <wp:effectExtent l="38100" t="57150" r="123825" b="104775"/>
            <wp:docPr id="5" name="Picture 1" descr="https://lh4.googleusercontent.com/-7gG8jYlo0Gr6Wn9AFpYgp4KPjcXTNGpSNxIrjBaeKrveZHkAHZwhE-igbCRQ7gh7BbS5iZ3cvJSkBvhlzEZ4TrLsBEePUP_0q2IO_uRLTF9moQsnfmOoHx7_ouXGE45MdxqQiKnSIHc2IZxrilkW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descr="https://lh4.googleusercontent.com/-7gG8jYlo0Gr6Wn9AFpYgp4KPjcXTNGpSNxIrjBaeKrveZHkAHZwhE-igbCRQ7gh7BbS5iZ3cvJSkBvhlzEZ4TrLsBEePUP_0q2IO_uRLTF9moQsnfmOoHx7_ouXGE45MdxqQiKnSIHc2IZxrilkWIo"/>
                    <pic:cNvPicPr>
                      <a:picLocks noChangeAspect="1" noChangeArrowheads="1"/>
                    </pic:cNvPicPr>
                  </pic:nvPicPr>
                  <pic:blipFill>
                    <a:blip r:embed="rId9"/>
                    <a:stretch>
                      <a:fillRect/>
                    </a:stretch>
                  </pic:blipFill>
                  <pic:spPr bwMode="auto">
                    <a:xfrm>
                      <a:off x="0" y="0"/>
                      <a:ext cx="3857625" cy="32480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0407344" w14:textId="482CDBF8" w:rsidR="00C17397" w:rsidRPr="00C17397" w:rsidRDefault="00032EDA" w:rsidP="00C17397">
      <w:pPr>
        <w:pStyle w:val="NormalWeb"/>
        <w:spacing w:before="0" w:beforeAutospacing="0" w:after="0" w:afterAutospacing="0" w:line="360" w:lineRule="auto"/>
        <w:jc w:val="center"/>
        <w:rPr>
          <w:lang w:val="en-GB"/>
        </w:rPr>
      </w:pPr>
      <w:r w:rsidRPr="00C17397">
        <w:rPr>
          <w:rFonts w:ascii="Arial" w:hAnsi="Arial" w:cs="Arial"/>
          <w:b/>
          <w:bCs/>
          <w:color w:val="000000"/>
          <w:sz w:val="22"/>
          <w:szCs w:val="22"/>
          <w:lang w:val="en-GB"/>
        </w:rPr>
        <w:t xml:space="preserve">Figure 1: Expected energy sector in the </w:t>
      </w:r>
      <w:r w:rsidR="00285924" w:rsidRPr="00C17397">
        <w:rPr>
          <w:rFonts w:ascii="Arial" w:hAnsi="Arial" w:cs="Arial"/>
          <w:b/>
          <w:bCs/>
          <w:color w:val="000000"/>
          <w:sz w:val="22"/>
          <w:szCs w:val="22"/>
          <w:lang w:val="en-GB"/>
        </w:rPr>
        <w:t>UK.</w:t>
      </w:r>
    </w:p>
    <w:p w14:paraId="7392E3E6" w14:textId="77777777" w:rsidR="00C17397" w:rsidRPr="00C17397" w:rsidRDefault="00032EDA" w:rsidP="00C17397">
      <w:pPr>
        <w:pStyle w:val="NormalWeb"/>
        <w:spacing w:before="0" w:beforeAutospacing="0" w:after="0" w:afterAutospacing="0" w:line="360" w:lineRule="auto"/>
        <w:jc w:val="center"/>
        <w:rPr>
          <w:lang w:val="en-GB"/>
        </w:rPr>
      </w:pPr>
      <w:r w:rsidRPr="00C17397">
        <w:rPr>
          <w:rFonts w:ascii="Arial" w:hAnsi="Arial" w:cs="Arial"/>
          <w:color w:val="000000"/>
          <w:sz w:val="22"/>
          <w:szCs w:val="22"/>
          <w:lang w:val="en-GB"/>
        </w:rPr>
        <w:t>(Source: Statista, 2023)</w:t>
      </w:r>
    </w:p>
    <w:p w14:paraId="653DD37B" w14:textId="1024209D" w:rsidR="00C17397" w:rsidRPr="00C17397" w:rsidRDefault="00032EDA" w:rsidP="00C17397">
      <w:pPr>
        <w:pStyle w:val="NormalWeb"/>
        <w:spacing w:before="0" w:beforeAutospacing="0" w:after="0" w:afterAutospacing="0" w:line="360" w:lineRule="auto"/>
        <w:jc w:val="both"/>
        <w:rPr>
          <w:lang w:val="en-GB"/>
        </w:rPr>
      </w:pPr>
      <w:r w:rsidRPr="00C17397">
        <w:rPr>
          <w:rFonts w:ascii="Arial" w:hAnsi="Arial" w:cs="Arial"/>
          <w:color w:val="000000"/>
          <w:sz w:val="22"/>
          <w:szCs w:val="22"/>
          <w:lang w:val="en-GB"/>
        </w:rPr>
        <w:t>From the report by Statista (2023), it can be said that the energy sector has a lot of potentials and with time the consumption of energy in different industries would increase. However, it has been understood that the energy industry in the U</w:t>
      </w:r>
      <w:r w:rsidR="00CC7F3A">
        <w:rPr>
          <w:rFonts w:ascii="Arial" w:hAnsi="Arial" w:cs="Arial"/>
          <w:color w:val="000000"/>
          <w:sz w:val="22"/>
          <w:szCs w:val="22"/>
          <w:lang w:val="en-GB"/>
        </w:rPr>
        <w:t>K</w:t>
      </w:r>
      <w:r w:rsidRPr="00C17397">
        <w:rPr>
          <w:rFonts w:ascii="Arial" w:hAnsi="Arial" w:cs="Arial"/>
          <w:color w:val="000000"/>
          <w:sz w:val="22"/>
          <w:szCs w:val="22"/>
          <w:lang w:val="en-GB"/>
        </w:rPr>
        <w:t xml:space="preserve"> has focused on shifting towards renewable energy, and they have started to reduce the use of conventional or traditional non-renewable energy so that they could be able to reduce the carbon emission of the industry (Statista, 2023). Therefore, it can be said that the energy sector is one of the most important industries that helps in improving the overall improvement of economy. </w:t>
      </w:r>
    </w:p>
    <w:p w14:paraId="0FE7094D" w14:textId="4EA9FF8C" w:rsidR="00C17397" w:rsidRPr="00C17397" w:rsidRDefault="00032EDA" w:rsidP="00C17397">
      <w:pPr>
        <w:pStyle w:val="NormalWeb"/>
        <w:spacing w:before="0" w:beforeAutospacing="0" w:after="0" w:afterAutospacing="0" w:line="360" w:lineRule="auto"/>
        <w:jc w:val="both"/>
        <w:rPr>
          <w:lang w:val="en-GB"/>
        </w:rPr>
      </w:pPr>
      <w:r w:rsidRPr="00C17397">
        <w:rPr>
          <w:rFonts w:ascii="Arial" w:hAnsi="Arial" w:cs="Arial"/>
          <w:b/>
          <w:bCs/>
          <w:color w:val="000000"/>
          <w:sz w:val="22"/>
          <w:szCs w:val="22"/>
          <w:lang w:val="en-GB"/>
        </w:rPr>
        <w:t xml:space="preserve">Theoretical discussion to understand the price increase in the energy </w:t>
      </w:r>
      <w:r w:rsidR="00E11B02" w:rsidRPr="00C17397">
        <w:rPr>
          <w:rFonts w:ascii="Arial" w:hAnsi="Arial" w:cs="Arial"/>
          <w:b/>
          <w:bCs/>
          <w:color w:val="000000"/>
          <w:sz w:val="22"/>
          <w:szCs w:val="22"/>
          <w:lang w:val="en-GB"/>
        </w:rPr>
        <w:t>sector.</w:t>
      </w:r>
    </w:p>
    <w:p w14:paraId="2D5C8CDD" w14:textId="07280F6C" w:rsidR="00C17397" w:rsidRPr="00C17397" w:rsidRDefault="00032EDA" w:rsidP="00C17397">
      <w:pPr>
        <w:pStyle w:val="NormalWeb"/>
        <w:spacing w:before="0" w:beforeAutospacing="0" w:after="0" w:afterAutospacing="0" w:line="360" w:lineRule="auto"/>
        <w:jc w:val="both"/>
        <w:rPr>
          <w:lang w:val="en-GB"/>
        </w:rPr>
      </w:pPr>
      <w:r w:rsidRPr="00C17397">
        <w:rPr>
          <w:rFonts w:ascii="Arial" w:hAnsi="Arial" w:cs="Arial"/>
          <w:color w:val="000000"/>
          <w:sz w:val="22"/>
          <w:szCs w:val="22"/>
          <w:lang w:val="en-GB"/>
        </w:rPr>
        <w:t xml:space="preserve">The price of the energy sector could get impacted due to many reasons. This impacts business decisions as businesses need to use energy in different operations so that they could be able to optimise their business. Therefore, if the price of energy would increase then it would </w:t>
      </w:r>
      <w:r w:rsidR="0075357C" w:rsidRPr="00C17397">
        <w:rPr>
          <w:rFonts w:ascii="Arial" w:hAnsi="Arial" w:cs="Arial"/>
          <w:color w:val="000000"/>
          <w:sz w:val="22"/>
          <w:szCs w:val="22"/>
          <w:lang w:val="en-GB"/>
        </w:rPr>
        <w:t>impact</w:t>
      </w:r>
      <w:r w:rsidRPr="00C17397">
        <w:rPr>
          <w:rFonts w:ascii="Arial" w:hAnsi="Arial" w:cs="Arial"/>
          <w:color w:val="000000"/>
          <w:sz w:val="22"/>
          <w:szCs w:val="22"/>
          <w:lang w:val="en-GB"/>
        </w:rPr>
        <w:t xml:space="preserve"> the energy sector. This could be understood with the help of different economic theories such as market structure, supply and demand, and elasticity. The </w:t>
      </w:r>
      <w:r w:rsidRPr="00C17397">
        <w:rPr>
          <w:rFonts w:ascii="Arial" w:hAnsi="Arial" w:cs="Arial"/>
          <w:b/>
          <w:bCs/>
          <w:i/>
          <w:iCs/>
          <w:color w:val="000000"/>
          <w:sz w:val="22"/>
          <w:szCs w:val="22"/>
          <w:lang w:val="en-GB"/>
        </w:rPr>
        <w:t>theory of market structure</w:t>
      </w:r>
      <w:r w:rsidRPr="00C17397">
        <w:rPr>
          <w:rFonts w:ascii="Arial" w:hAnsi="Arial" w:cs="Arial"/>
          <w:color w:val="000000"/>
          <w:sz w:val="22"/>
          <w:szCs w:val="22"/>
          <w:lang w:val="en-GB"/>
        </w:rPr>
        <w:t xml:space="preserve"> helps to understand the nature and degree of competition for goods and services in the market. </w:t>
      </w:r>
    </w:p>
    <w:p w14:paraId="5294D579" w14:textId="77777777" w:rsidR="00C17397" w:rsidRPr="00C17397" w:rsidRDefault="00032EDA" w:rsidP="00C17397">
      <w:pPr>
        <w:pStyle w:val="NormalWeb"/>
        <w:spacing w:before="0" w:beforeAutospacing="0" w:after="0" w:afterAutospacing="0" w:line="360" w:lineRule="auto"/>
        <w:jc w:val="center"/>
        <w:rPr>
          <w:lang w:val="en-GB"/>
        </w:rPr>
      </w:pPr>
      <w:r w:rsidRPr="00C17397">
        <w:rPr>
          <w:rFonts w:ascii="Arial" w:hAnsi="Arial" w:cs="Arial"/>
          <w:noProof/>
          <w:color w:val="000000"/>
          <w:sz w:val="22"/>
          <w:szCs w:val="22"/>
          <w:bdr w:val="none" w:sz="0" w:space="0" w:color="auto" w:frame="1"/>
        </w:rPr>
        <w:lastRenderedPageBreak/>
        <w:drawing>
          <wp:inline distT="0" distB="0" distL="0" distR="0" wp14:anchorId="7586EBBE" wp14:editId="540EE09E">
            <wp:extent cx="5257800" cy="2085975"/>
            <wp:effectExtent l="38100" t="57150" r="114300" b="104775"/>
            <wp:docPr id="2" name="Picture 2" descr="https://lh6.googleusercontent.com/EkCu_zqXBn-cpobWVPKuJcFd1bChGOgEazYpDgz0ho7XAx3VmNqj4xNRzMYTe62rYoGO3mPtA6iiBGrqoF_RTnQcmTZjWLfzqW3DoLBfJ_JQkzl_Bwnu-xhYAh7AJ8RMQ3kmUtPVXPofl4L8wCmiMc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https://lh6.googleusercontent.com/EkCu_zqXBn-cpobWVPKuJcFd1bChGOgEazYpDgz0ho7XAx3VmNqj4xNRzMYTe62rYoGO3mPtA6iiBGrqoF_RTnQcmTZjWLfzqW3DoLBfJ_JQkzl_Bwnu-xhYAh7AJ8RMQ3kmUtPVXPofl4L8wCmiMcI"/>
                    <pic:cNvPicPr>
                      <a:picLocks noChangeAspect="1" noChangeArrowheads="1"/>
                    </pic:cNvPicPr>
                  </pic:nvPicPr>
                  <pic:blipFill>
                    <a:blip r:embed="rId10"/>
                    <a:stretch>
                      <a:fillRect/>
                    </a:stretch>
                  </pic:blipFill>
                  <pic:spPr bwMode="auto">
                    <a:xfrm>
                      <a:off x="0" y="0"/>
                      <a:ext cx="5257800" cy="20859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2CE5EF8" w14:textId="77777777" w:rsidR="00C17397" w:rsidRPr="00C17397" w:rsidRDefault="00032EDA" w:rsidP="00C17397">
      <w:pPr>
        <w:pStyle w:val="NormalWeb"/>
        <w:spacing w:before="0" w:beforeAutospacing="0" w:after="0" w:afterAutospacing="0" w:line="360" w:lineRule="auto"/>
        <w:jc w:val="center"/>
        <w:rPr>
          <w:lang w:val="en-GB"/>
        </w:rPr>
      </w:pPr>
      <w:r w:rsidRPr="00C17397">
        <w:rPr>
          <w:rFonts w:ascii="Arial" w:hAnsi="Arial" w:cs="Arial"/>
          <w:b/>
          <w:bCs/>
          <w:color w:val="000000"/>
          <w:sz w:val="22"/>
          <w:szCs w:val="22"/>
          <w:lang w:val="en-GB"/>
        </w:rPr>
        <w:t>Figure 2: Market Structure</w:t>
      </w:r>
    </w:p>
    <w:p w14:paraId="321E2C08" w14:textId="77777777" w:rsidR="00C17397" w:rsidRPr="00C17397" w:rsidRDefault="00032EDA" w:rsidP="00C17397">
      <w:pPr>
        <w:pStyle w:val="NormalWeb"/>
        <w:spacing w:before="0" w:beforeAutospacing="0" w:after="0" w:afterAutospacing="0" w:line="360" w:lineRule="auto"/>
        <w:jc w:val="center"/>
        <w:rPr>
          <w:lang w:val="en-GB"/>
        </w:rPr>
      </w:pPr>
      <w:r w:rsidRPr="00C17397">
        <w:rPr>
          <w:rFonts w:ascii="Arial" w:hAnsi="Arial" w:cs="Arial"/>
          <w:color w:val="000000"/>
          <w:sz w:val="22"/>
          <w:szCs w:val="22"/>
          <w:lang w:val="en-GB"/>
        </w:rPr>
        <w:t>(Source: corporatefinanceinstitute, 2022)</w:t>
      </w:r>
    </w:p>
    <w:p w14:paraId="4A8C03E0" w14:textId="2443C2FA" w:rsidR="00C17397" w:rsidRPr="00C17397" w:rsidRDefault="00032EDA" w:rsidP="00C17397">
      <w:pPr>
        <w:pStyle w:val="NormalWeb"/>
        <w:spacing w:before="0" w:beforeAutospacing="0" w:after="0" w:afterAutospacing="0" w:line="360" w:lineRule="auto"/>
        <w:jc w:val="both"/>
        <w:rPr>
          <w:lang w:val="en-GB"/>
        </w:rPr>
      </w:pPr>
      <w:r w:rsidRPr="00C17397">
        <w:rPr>
          <w:rFonts w:ascii="Arial" w:hAnsi="Arial" w:cs="Arial"/>
          <w:color w:val="000000"/>
          <w:sz w:val="22"/>
          <w:szCs w:val="22"/>
          <w:lang w:val="en-GB"/>
        </w:rPr>
        <w:t xml:space="preserve">Therefore, it can be said that the market has four different structures such as </w:t>
      </w:r>
      <w:r w:rsidRPr="00C17397">
        <w:rPr>
          <w:rFonts w:ascii="Arial" w:hAnsi="Arial" w:cs="Arial"/>
          <w:i/>
          <w:iCs/>
          <w:color w:val="000000"/>
          <w:sz w:val="22"/>
          <w:szCs w:val="22"/>
          <w:lang w:val="en-GB"/>
        </w:rPr>
        <w:t>perfect competition</w:t>
      </w:r>
      <w:r w:rsidRPr="00C17397">
        <w:rPr>
          <w:rFonts w:ascii="Arial" w:hAnsi="Arial" w:cs="Arial"/>
          <w:color w:val="000000"/>
          <w:sz w:val="22"/>
          <w:szCs w:val="22"/>
          <w:lang w:val="en-GB"/>
        </w:rPr>
        <w:t xml:space="preserve"> in which a huge number of businesses operate and sells the same kind of product. Then comes </w:t>
      </w:r>
      <w:r w:rsidRPr="00C17397">
        <w:rPr>
          <w:rFonts w:ascii="Arial" w:hAnsi="Arial" w:cs="Arial"/>
          <w:i/>
          <w:iCs/>
          <w:color w:val="000000"/>
          <w:sz w:val="22"/>
          <w:szCs w:val="22"/>
          <w:lang w:val="en-GB"/>
        </w:rPr>
        <w:t>Monopolistic competition</w:t>
      </w:r>
      <w:r w:rsidRPr="00C17397">
        <w:rPr>
          <w:rFonts w:ascii="Arial" w:hAnsi="Arial" w:cs="Arial"/>
          <w:color w:val="000000"/>
          <w:sz w:val="22"/>
          <w:szCs w:val="22"/>
          <w:lang w:val="en-GB"/>
        </w:rPr>
        <w:t xml:space="preserve"> which is an imperfectly competitive market that relies between a competitive and monopoly market. This even includes an </w:t>
      </w:r>
      <w:r w:rsidRPr="00C17397">
        <w:rPr>
          <w:rFonts w:ascii="Arial" w:hAnsi="Arial" w:cs="Arial"/>
          <w:i/>
          <w:iCs/>
          <w:color w:val="000000"/>
          <w:sz w:val="22"/>
          <w:szCs w:val="22"/>
          <w:lang w:val="en-GB"/>
        </w:rPr>
        <w:t xml:space="preserve">Oligopoly </w:t>
      </w:r>
      <w:r w:rsidRPr="00C17397">
        <w:rPr>
          <w:rFonts w:ascii="Arial" w:hAnsi="Arial" w:cs="Arial"/>
          <w:color w:val="000000"/>
          <w:sz w:val="22"/>
          <w:szCs w:val="22"/>
          <w:lang w:val="en-GB"/>
        </w:rPr>
        <w:t xml:space="preserve">structure, in which there are only a few businesses that conducted their </w:t>
      </w:r>
      <w:r w:rsidR="004A4E87" w:rsidRPr="00C17397">
        <w:rPr>
          <w:rFonts w:ascii="Arial" w:hAnsi="Arial" w:cs="Arial"/>
          <w:color w:val="000000"/>
          <w:sz w:val="22"/>
          <w:szCs w:val="22"/>
          <w:lang w:val="en-GB"/>
        </w:rPr>
        <w:t>operations,</w:t>
      </w:r>
      <w:r w:rsidRPr="00C17397">
        <w:rPr>
          <w:rFonts w:ascii="Arial" w:hAnsi="Arial" w:cs="Arial"/>
          <w:color w:val="000000"/>
          <w:sz w:val="22"/>
          <w:szCs w:val="22"/>
          <w:lang w:val="en-GB"/>
        </w:rPr>
        <w:t xml:space="preserve"> and they rely on each other to define their competitive strategy. Then comes the monopoly market in which there is only one company that operates and conducts its operations as per its own consideration due to no competition in the market (corporatefinanceinstitute, 2022). According to the report by Statista (2023), it can be said that there are only a few businesses such as </w:t>
      </w:r>
      <w:r w:rsidRPr="00C17397">
        <w:rPr>
          <w:rFonts w:ascii="Arial" w:hAnsi="Arial" w:cs="Arial"/>
          <w:color w:val="000000"/>
          <w:sz w:val="22"/>
          <w:szCs w:val="22"/>
          <w:shd w:val="clear" w:color="auto" w:fill="FFFFFF"/>
          <w:lang w:val="en-GB"/>
        </w:rPr>
        <w:t xml:space="preserve">British Gas, EDF Energy, </w:t>
      </w:r>
      <w:r w:rsidR="004A4E87" w:rsidRPr="00C17397">
        <w:rPr>
          <w:rFonts w:ascii="Arial" w:hAnsi="Arial" w:cs="Arial"/>
          <w:color w:val="000000"/>
          <w:sz w:val="22"/>
          <w:szCs w:val="22"/>
          <w:shd w:val="clear" w:color="auto" w:fill="FFFFFF"/>
          <w:lang w:val="en-GB"/>
        </w:rPr>
        <w:t>E. ON</w:t>
      </w:r>
      <w:r w:rsidRPr="00C17397">
        <w:rPr>
          <w:rFonts w:ascii="Arial" w:hAnsi="Arial" w:cs="Arial"/>
          <w:color w:val="000000"/>
          <w:sz w:val="22"/>
          <w:szCs w:val="22"/>
          <w:shd w:val="clear" w:color="auto" w:fill="FFFFFF"/>
          <w:lang w:val="en-GB"/>
        </w:rPr>
        <w:t xml:space="preserve">, Npower, Scottish Power, and SSE in the UK market, which helps to understand that the energy sector falls under an oligopoly market. Thus, it can be said that the demand would be </w:t>
      </w:r>
      <w:r w:rsidR="004A4E87" w:rsidRPr="00C17397">
        <w:rPr>
          <w:rFonts w:ascii="Arial" w:hAnsi="Arial" w:cs="Arial"/>
          <w:color w:val="000000"/>
          <w:sz w:val="22"/>
          <w:szCs w:val="22"/>
          <w:shd w:val="clear" w:color="auto" w:fill="FFFFFF"/>
          <w:lang w:val="en-GB"/>
        </w:rPr>
        <w:t>higher,</w:t>
      </w:r>
      <w:r w:rsidRPr="00C17397">
        <w:rPr>
          <w:rFonts w:ascii="Arial" w:hAnsi="Arial" w:cs="Arial"/>
          <w:color w:val="000000"/>
          <w:sz w:val="22"/>
          <w:szCs w:val="22"/>
          <w:shd w:val="clear" w:color="auto" w:fill="FFFFFF"/>
          <w:lang w:val="en-GB"/>
        </w:rPr>
        <w:t xml:space="preserve"> and the competition would be lesser thus, the industry could be able to make an appropriate profit due to the need for energy from the businesses, </w:t>
      </w:r>
      <w:proofErr w:type="gramStart"/>
      <w:r w:rsidRPr="00C17397">
        <w:rPr>
          <w:rFonts w:ascii="Arial" w:hAnsi="Arial" w:cs="Arial"/>
          <w:color w:val="000000"/>
          <w:sz w:val="22"/>
          <w:szCs w:val="22"/>
          <w:shd w:val="clear" w:color="auto" w:fill="FFFFFF"/>
          <w:lang w:val="en-GB"/>
        </w:rPr>
        <w:t>households</w:t>
      </w:r>
      <w:proofErr w:type="gramEnd"/>
      <w:r w:rsidRPr="00C17397">
        <w:rPr>
          <w:rFonts w:ascii="Arial" w:hAnsi="Arial" w:cs="Arial"/>
          <w:color w:val="000000"/>
          <w:sz w:val="22"/>
          <w:szCs w:val="22"/>
          <w:shd w:val="clear" w:color="auto" w:fill="FFFFFF"/>
          <w:lang w:val="en-GB"/>
        </w:rPr>
        <w:t xml:space="preserve"> and the economy. </w:t>
      </w:r>
    </w:p>
    <w:p w14:paraId="787D8176" w14:textId="32134F5E" w:rsidR="00C17397" w:rsidRPr="00C17397" w:rsidRDefault="00032EDA" w:rsidP="00C17397">
      <w:pPr>
        <w:pStyle w:val="NormalWeb"/>
        <w:spacing w:before="0" w:beforeAutospacing="0" w:after="0" w:afterAutospacing="0" w:line="360" w:lineRule="auto"/>
        <w:jc w:val="both"/>
        <w:rPr>
          <w:lang w:val="en-GB"/>
        </w:rPr>
      </w:pPr>
      <w:r w:rsidRPr="00C17397">
        <w:rPr>
          <w:rFonts w:ascii="Arial" w:hAnsi="Arial" w:cs="Arial"/>
          <w:color w:val="000000"/>
          <w:sz w:val="22"/>
          <w:szCs w:val="22"/>
          <w:shd w:val="clear" w:color="auto" w:fill="FFFFFF"/>
          <w:lang w:val="en-GB"/>
        </w:rPr>
        <w:t xml:space="preserve">The theory of supply and demand could even be taken into consideration to understand the price increase. The law of supply and demand mainly combines two fundamental economic principles which help to understand how changes in price could impact the supply and demand of the commodity. This has two different aspects such as supply and demand that helps to understand the influencing aspect. </w:t>
      </w:r>
      <w:r w:rsidRPr="00C17397">
        <w:rPr>
          <w:rFonts w:ascii="Arial" w:hAnsi="Arial" w:cs="Arial"/>
          <w:i/>
          <w:iCs/>
          <w:color w:val="000000"/>
          <w:sz w:val="22"/>
          <w:szCs w:val="22"/>
          <w:shd w:val="clear" w:color="auto" w:fill="FFFFFF"/>
          <w:lang w:val="en-GB"/>
        </w:rPr>
        <w:t>The law of demand</w:t>
      </w:r>
      <w:r w:rsidRPr="00C17397">
        <w:rPr>
          <w:rFonts w:ascii="Arial" w:hAnsi="Arial" w:cs="Arial"/>
          <w:color w:val="000000"/>
          <w:sz w:val="22"/>
          <w:szCs w:val="22"/>
          <w:shd w:val="clear" w:color="auto" w:fill="FFFFFF"/>
          <w:lang w:val="en-GB"/>
        </w:rPr>
        <w:t xml:space="preserve"> suggests that the demand for a </w:t>
      </w:r>
      <w:r w:rsidR="001F45E0" w:rsidRPr="00C17397">
        <w:rPr>
          <w:rFonts w:ascii="Arial" w:hAnsi="Arial" w:cs="Arial"/>
          <w:color w:val="000000"/>
          <w:sz w:val="22"/>
          <w:szCs w:val="22"/>
          <w:shd w:val="clear" w:color="auto" w:fill="FFFFFF"/>
          <w:lang w:val="en-GB"/>
        </w:rPr>
        <w:t>product change</w:t>
      </w:r>
      <w:r w:rsidRPr="00C17397">
        <w:rPr>
          <w:rFonts w:ascii="Arial" w:hAnsi="Arial" w:cs="Arial"/>
          <w:color w:val="000000"/>
          <w:sz w:val="22"/>
          <w:szCs w:val="22"/>
          <w:shd w:val="clear" w:color="auto" w:fill="FFFFFF"/>
          <w:lang w:val="en-GB"/>
        </w:rPr>
        <w:t xml:space="preserve"> inversely with the price. This means if the price increases, then the demand for the product would decrease and if the price would decrease then the demand would increase.  </w:t>
      </w:r>
    </w:p>
    <w:p w14:paraId="01DC8AF3" w14:textId="77777777" w:rsidR="00C17397" w:rsidRPr="00C17397" w:rsidRDefault="00032EDA" w:rsidP="00C17397">
      <w:pPr>
        <w:pStyle w:val="NormalWeb"/>
        <w:spacing w:before="0" w:beforeAutospacing="0" w:after="0" w:afterAutospacing="0" w:line="360" w:lineRule="auto"/>
        <w:jc w:val="center"/>
        <w:rPr>
          <w:lang w:val="en-GB"/>
        </w:rPr>
      </w:pPr>
      <w:r w:rsidRPr="00C17397">
        <w:rPr>
          <w:rFonts w:ascii="Arial" w:hAnsi="Arial" w:cs="Arial"/>
          <w:noProof/>
          <w:color w:val="000000"/>
          <w:sz w:val="22"/>
          <w:szCs w:val="22"/>
          <w:bdr w:val="none" w:sz="0" w:space="0" w:color="auto" w:frame="1"/>
          <w:shd w:val="clear" w:color="auto" w:fill="FFFFFF"/>
        </w:rPr>
        <w:lastRenderedPageBreak/>
        <w:drawing>
          <wp:inline distT="0" distB="0" distL="0" distR="0" wp14:anchorId="59CBEC55" wp14:editId="7F365809">
            <wp:extent cx="5210175" cy="2952750"/>
            <wp:effectExtent l="38100" t="57150" r="123825" b="95250"/>
            <wp:docPr id="3" name="Picture 3" descr="https://lh4.googleusercontent.com/K86MLFeoZDCQyU62KPzllvbcuC3b5wEzw_uCMm1wt985GEISCbsG79jLVgOy7yTj5L37JTrBGKc1yrohcQm9_jS0itoX31cHzhaqfc9TRrg73eeOn_kxaRAN3wtVYEWRxRWY87kMUfvbndnCZfOpS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https://lh4.googleusercontent.com/K86MLFeoZDCQyU62KPzllvbcuC3b5wEzw_uCMm1wt985GEISCbsG79jLVgOy7yTj5L37JTrBGKc1yrohcQm9_jS0itoX31cHzhaqfc9TRrg73eeOn_kxaRAN3wtVYEWRxRWY87kMUfvbndnCZfOpSMY"/>
                    <pic:cNvPicPr>
                      <a:picLocks noChangeAspect="1" noChangeArrowheads="1"/>
                    </pic:cNvPicPr>
                  </pic:nvPicPr>
                  <pic:blipFill>
                    <a:blip r:embed="rId11"/>
                    <a:stretch>
                      <a:fillRect/>
                    </a:stretch>
                  </pic:blipFill>
                  <pic:spPr bwMode="auto">
                    <a:xfrm>
                      <a:off x="0" y="0"/>
                      <a:ext cx="5210175" cy="29527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4CB4228" w14:textId="77777777" w:rsidR="00C17397" w:rsidRPr="00C17397" w:rsidRDefault="00032EDA" w:rsidP="00C17397">
      <w:pPr>
        <w:pStyle w:val="NormalWeb"/>
        <w:spacing w:before="0" w:beforeAutospacing="0" w:after="0" w:afterAutospacing="0" w:line="360" w:lineRule="auto"/>
        <w:jc w:val="center"/>
        <w:rPr>
          <w:lang w:val="en-GB"/>
        </w:rPr>
      </w:pPr>
      <w:r w:rsidRPr="00C17397">
        <w:rPr>
          <w:rFonts w:ascii="Arial" w:hAnsi="Arial" w:cs="Arial"/>
          <w:b/>
          <w:bCs/>
          <w:color w:val="000000"/>
          <w:sz w:val="22"/>
          <w:szCs w:val="22"/>
          <w:shd w:val="clear" w:color="auto" w:fill="FFFFFF"/>
          <w:lang w:val="en-GB"/>
        </w:rPr>
        <w:t>Figure 3: Law of demand</w:t>
      </w:r>
    </w:p>
    <w:p w14:paraId="04B59CA7" w14:textId="77777777" w:rsidR="00C17397" w:rsidRPr="00C17397" w:rsidRDefault="00032EDA" w:rsidP="00C17397">
      <w:pPr>
        <w:pStyle w:val="NormalWeb"/>
        <w:spacing w:before="0" w:beforeAutospacing="0" w:after="0" w:afterAutospacing="0" w:line="360" w:lineRule="auto"/>
        <w:jc w:val="center"/>
        <w:rPr>
          <w:lang w:val="en-GB"/>
        </w:rPr>
      </w:pPr>
      <w:r w:rsidRPr="00C17397">
        <w:rPr>
          <w:rFonts w:ascii="Arial" w:hAnsi="Arial" w:cs="Arial"/>
          <w:color w:val="000000"/>
          <w:sz w:val="22"/>
          <w:szCs w:val="22"/>
          <w:shd w:val="clear" w:color="auto" w:fill="FFFFFF"/>
          <w:lang w:val="en-GB"/>
        </w:rPr>
        <w:t>(Source: corporatefinanceinstitute, 2022)</w:t>
      </w:r>
    </w:p>
    <w:p w14:paraId="46476BE7" w14:textId="77777777" w:rsidR="00C17397" w:rsidRPr="00C17397" w:rsidRDefault="00032EDA" w:rsidP="00C17397">
      <w:pPr>
        <w:pStyle w:val="NormalWeb"/>
        <w:spacing w:before="0" w:beforeAutospacing="0" w:after="0" w:afterAutospacing="0" w:line="360" w:lineRule="auto"/>
        <w:jc w:val="both"/>
        <w:rPr>
          <w:lang w:val="en-GB"/>
        </w:rPr>
      </w:pPr>
      <w:r w:rsidRPr="00C17397">
        <w:rPr>
          <w:rFonts w:ascii="Arial" w:hAnsi="Arial" w:cs="Arial"/>
          <w:color w:val="000000"/>
          <w:sz w:val="22"/>
          <w:szCs w:val="22"/>
          <w:shd w:val="clear" w:color="auto" w:fill="FFFFFF"/>
          <w:lang w:val="en-GB"/>
        </w:rPr>
        <w:t xml:space="preserve">On the other hand, the </w:t>
      </w:r>
      <w:r w:rsidRPr="00C17397">
        <w:rPr>
          <w:rFonts w:ascii="Arial" w:hAnsi="Arial" w:cs="Arial"/>
          <w:i/>
          <w:iCs/>
          <w:color w:val="000000"/>
          <w:sz w:val="22"/>
          <w:szCs w:val="22"/>
          <w:shd w:val="clear" w:color="auto" w:fill="FFFFFF"/>
          <w:lang w:val="en-GB"/>
        </w:rPr>
        <w:t xml:space="preserve">law of supply </w:t>
      </w:r>
      <w:r w:rsidRPr="00C17397">
        <w:rPr>
          <w:rFonts w:ascii="Arial" w:hAnsi="Arial" w:cs="Arial"/>
          <w:color w:val="000000"/>
          <w:sz w:val="22"/>
          <w:szCs w:val="22"/>
          <w:shd w:val="clear" w:color="auto" w:fill="FFFFFF"/>
          <w:lang w:val="en-GB"/>
        </w:rPr>
        <w:t>has a direct relation with the price and supply of the product. This means if the price of the commodity would increase then the supply of the commodity is even higher (NetSuite, 2022).</w:t>
      </w:r>
    </w:p>
    <w:p w14:paraId="3D03652C" w14:textId="77777777" w:rsidR="00C17397" w:rsidRPr="00C17397" w:rsidRDefault="00032EDA" w:rsidP="00C17397">
      <w:pPr>
        <w:pStyle w:val="NormalWeb"/>
        <w:spacing w:before="0" w:beforeAutospacing="0" w:after="0" w:afterAutospacing="0" w:line="360" w:lineRule="auto"/>
        <w:jc w:val="center"/>
        <w:rPr>
          <w:lang w:val="en-GB"/>
        </w:rPr>
      </w:pPr>
      <w:r w:rsidRPr="00C17397">
        <w:rPr>
          <w:rFonts w:ascii="Arial" w:hAnsi="Arial" w:cs="Arial"/>
          <w:noProof/>
          <w:color w:val="000000"/>
          <w:sz w:val="22"/>
          <w:szCs w:val="22"/>
          <w:bdr w:val="none" w:sz="0" w:space="0" w:color="auto" w:frame="1"/>
          <w:shd w:val="clear" w:color="auto" w:fill="FFFFFF"/>
        </w:rPr>
        <w:drawing>
          <wp:inline distT="0" distB="0" distL="0" distR="0" wp14:anchorId="62DC4555" wp14:editId="375CB5A8">
            <wp:extent cx="5734050" cy="3057525"/>
            <wp:effectExtent l="38100" t="57150" r="114300" b="104775"/>
            <wp:docPr id="4" name="Picture 4" descr="https://lh3.googleusercontent.com/jdL7bm7MwL8tzj3cNM8fD5xRCJJg5mGXpC6Lii3pz-oAXdduWnAV8IkliqSNCIKO12JsDyL9VSoRG7MBxuYNf7NnkONtHKcL5A4JvytRo_kYYnqVAD3axh8MjuP3RONMoS5jsbzgil23lT6TZajHK1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https://lh3.googleusercontent.com/jdL7bm7MwL8tzj3cNM8fD5xRCJJg5mGXpC6Lii3pz-oAXdduWnAV8IkliqSNCIKO12JsDyL9VSoRG7MBxuYNf7NnkONtHKcL5A4JvytRo_kYYnqVAD3axh8MjuP3RONMoS5jsbzgil23lT6TZajHK1Y"/>
                    <pic:cNvPicPr>
                      <a:picLocks noChangeAspect="1" noChangeArrowheads="1"/>
                    </pic:cNvPicPr>
                  </pic:nvPicPr>
                  <pic:blipFill>
                    <a:blip r:embed="rId12"/>
                    <a:stretch>
                      <a:fillRect/>
                    </a:stretch>
                  </pic:blipFill>
                  <pic:spPr bwMode="auto">
                    <a:xfrm>
                      <a:off x="0" y="0"/>
                      <a:ext cx="5734050" cy="30575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64D1D47" w14:textId="77777777" w:rsidR="00C17397" w:rsidRPr="00C17397" w:rsidRDefault="00032EDA" w:rsidP="00C17397">
      <w:pPr>
        <w:pStyle w:val="NormalWeb"/>
        <w:spacing w:before="0" w:beforeAutospacing="0" w:after="0" w:afterAutospacing="0" w:line="360" w:lineRule="auto"/>
        <w:jc w:val="center"/>
        <w:rPr>
          <w:lang w:val="en-GB"/>
        </w:rPr>
      </w:pPr>
      <w:r w:rsidRPr="00C17397">
        <w:rPr>
          <w:rFonts w:ascii="Arial" w:hAnsi="Arial" w:cs="Arial"/>
          <w:b/>
          <w:bCs/>
          <w:color w:val="000000"/>
          <w:sz w:val="22"/>
          <w:szCs w:val="22"/>
          <w:shd w:val="clear" w:color="auto" w:fill="FFFFFF"/>
          <w:lang w:val="en-GB"/>
        </w:rPr>
        <w:t>Figure 4: Law of supply</w:t>
      </w:r>
    </w:p>
    <w:p w14:paraId="176913E6" w14:textId="77777777" w:rsidR="00C17397" w:rsidRPr="00C17397" w:rsidRDefault="00032EDA" w:rsidP="00C17397">
      <w:pPr>
        <w:pStyle w:val="NormalWeb"/>
        <w:spacing w:before="0" w:beforeAutospacing="0" w:after="0" w:afterAutospacing="0" w:line="360" w:lineRule="auto"/>
        <w:jc w:val="center"/>
        <w:rPr>
          <w:lang w:val="en-GB"/>
        </w:rPr>
      </w:pPr>
      <w:r w:rsidRPr="00C17397">
        <w:rPr>
          <w:rFonts w:ascii="Arial" w:hAnsi="Arial" w:cs="Arial"/>
          <w:color w:val="000000"/>
          <w:sz w:val="22"/>
          <w:szCs w:val="22"/>
          <w:shd w:val="clear" w:color="auto" w:fill="FFFFFF"/>
          <w:lang w:val="en-GB"/>
        </w:rPr>
        <w:t>(Source: NetSuite, 2022)</w:t>
      </w:r>
    </w:p>
    <w:p w14:paraId="352D0FA2" w14:textId="77777777" w:rsidR="00C17397" w:rsidRPr="00C17397" w:rsidRDefault="00032EDA" w:rsidP="00C17397">
      <w:pPr>
        <w:pStyle w:val="NormalWeb"/>
        <w:spacing w:before="0" w:beforeAutospacing="0" w:after="0" w:afterAutospacing="0" w:line="360" w:lineRule="auto"/>
        <w:jc w:val="both"/>
        <w:rPr>
          <w:lang w:val="en-GB"/>
        </w:rPr>
      </w:pPr>
      <w:r w:rsidRPr="00C17397">
        <w:rPr>
          <w:rFonts w:ascii="Arial" w:hAnsi="Arial" w:cs="Arial"/>
          <w:color w:val="000000"/>
          <w:sz w:val="22"/>
          <w:szCs w:val="22"/>
          <w:shd w:val="clear" w:color="auto" w:fill="FFFFFF"/>
          <w:lang w:val="en-GB"/>
        </w:rPr>
        <w:t xml:space="preserve">Therefore, it can be said that the demand for the energy industry is higher as every other industry needs it so that it could operate effectively. Due to high demand the supply from the businesses is even higher. Thus, it can be said that due to higher supply, the prices are also </w:t>
      </w:r>
      <w:r w:rsidRPr="00C17397">
        <w:rPr>
          <w:rFonts w:ascii="Arial" w:hAnsi="Arial" w:cs="Arial"/>
          <w:color w:val="000000"/>
          <w:sz w:val="22"/>
          <w:szCs w:val="22"/>
          <w:shd w:val="clear" w:color="auto" w:fill="FFFFFF"/>
          <w:lang w:val="en-GB"/>
        </w:rPr>
        <w:lastRenderedPageBreak/>
        <w:t>higher. However, the price could get affected due to other external reasons. The Russia and Ukraine war is also an external influential factor that has impacted the price of energy as they need to get the raw materials at higher prices. According to Ralston (2022), it has been understood that Russia produces near about 17% of gas in the world, thus, if the country gets affected due to war, then it would affect the supply and the demand would increase and then the businesses would need to increase the prices to keep up with the supply. </w:t>
      </w:r>
    </w:p>
    <w:p w14:paraId="1CBD92B8" w14:textId="7C60131F" w:rsidR="00C17397" w:rsidRPr="00C17397" w:rsidRDefault="00032EDA" w:rsidP="00C17397">
      <w:pPr>
        <w:pStyle w:val="NormalWeb"/>
        <w:spacing w:before="0" w:beforeAutospacing="0" w:after="0" w:afterAutospacing="0" w:line="360" w:lineRule="auto"/>
        <w:jc w:val="both"/>
        <w:rPr>
          <w:lang w:val="en-GB"/>
        </w:rPr>
      </w:pPr>
      <w:r w:rsidRPr="00C17397">
        <w:rPr>
          <w:rFonts w:ascii="Arial" w:hAnsi="Arial" w:cs="Arial"/>
          <w:color w:val="000000"/>
          <w:sz w:val="22"/>
          <w:szCs w:val="22"/>
          <w:shd w:val="clear" w:color="auto" w:fill="FFFFFF"/>
          <w:lang w:val="en-GB"/>
        </w:rPr>
        <w:t xml:space="preserve">The </w:t>
      </w:r>
      <w:r w:rsidRPr="00C17397">
        <w:rPr>
          <w:rFonts w:ascii="Arial" w:hAnsi="Arial" w:cs="Arial"/>
          <w:i/>
          <w:iCs/>
          <w:color w:val="000000"/>
          <w:sz w:val="22"/>
          <w:szCs w:val="22"/>
          <w:shd w:val="clear" w:color="auto" w:fill="FFFFFF"/>
          <w:lang w:val="en-GB"/>
        </w:rPr>
        <w:t>law of elasticity</w:t>
      </w:r>
      <w:r w:rsidRPr="00C17397">
        <w:rPr>
          <w:rFonts w:ascii="Arial" w:hAnsi="Arial" w:cs="Arial"/>
          <w:color w:val="000000"/>
          <w:sz w:val="22"/>
          <w:szCs w:val="22"/>
          <w:shd w:val="clear" w:color="auto" w:fill="FFFFFF"/>
          <w:lang w:val="en-GB"/>
        </w:rPr>
        <w:t xml:space="preserve"> could even be considered in understanding the price increase in the energy industry. According to this theory, a product is considered as elastic if the quantity demand changes more than the price (</w:t>
      </w:r>
      <w:r w:rsidRPr="00C17397">
        <w:rPr>
          <w:rFonts w:ascii="Arial" w:hAnsi="Arial" w:cs="Arial"/>
          <w:color w:val="222222"/>
          <w:sz w:val="22"/>
          <w:szCs w:val="22"/>
          <w:shd w:val="clear" w:color="auto" w:fill="FFFFFF"/>
          <w:lang w:val="en-GB"/>
        </w:rPr>
        <w:t>Fukase and Martin, 2020</w:t>
      </w:r>
      <w:r w:rsidRPr="00C17397">
        <w:rPr>
          <w:rFonts w:ascii="Arial" w:hAnsi="Arial" w:cs="Arial"/>
          <w:color w:val="000000"/>
          <w:sz w:val="22"/>
          <w:szCs w:val="22"/>
          <w:shd w:val="clear" w:color="auto" w:fill="FFFFFF"/>
          <w:lang w:val="en-GB"/>
        </w:rPr>
        <w:t xml:space="preserve">). This could both increase and decrease more than the quantity </w:t>
      </w:r>
      <w:r w:rsidR="00F66B35" w:rsidRPr="00C17397">
        <w:rPr>
          <w:rFonts w:ascii="Arial" w:hAnsi="Arial" w:cs="Arial"/>
          <w:color w:val="000000"/>
          <w:sz w:val="22"/>
          <w:szCs w:val="22"/>
          <w:shd w:val="clear" w:color="auto" w:fill="FFFFFF"/>
          <w:lang w:val="en-GB"/>
        </w:rPr>
        <w:t>demanded;</w:t>
      </w:r>
      <w:r w:rsidRPr="00C17397">
        <w:rPr>
          <w:rFonts w:ascii="Arial" w:hAnsi="Arial" w:cs="Arial"/>
          <w:color w:val="000000"/>
          <w:sz w:val="22"/>
          <w:szCs w:val="22"/>
          <w:shd w:val="clear" w:color="auto" w:fill="FFFFFF"/>
          <w:lang w:val="en-GB"/>
        </w:rPr>
        <w:t xml:space="preserve"> therefore, it can be said that if the price increases then it would affect the demand. However, due to the high demand and oligopoly sector, the price has increased. </w:t>
      </w:r>
    </w:p>
    <w:p w14:paraId="2FB260A8" w14:textId="77777777" w:rsidR="00C17397" w:rsidRPr="00C17397" w:rsidRDefault="00032EDA" w:rsidP="00C17397">
      <w:pPr>
        <w:pStyle w:val="NormalWeb"/>
        <w:spacing w:before="0" w:beforeAutospacing="0" w:after="0" w:afterAutospacing="0" w:line="360" w:lineRule="auto"/>
        <w:jc w:val="both"/>
        <w:rPr>
          <w:lang w:val="en-GB"/>
        </w:rPr>
      </w:pPr>
      <w:r w:rsidRPr="00C17397">
        <w:rPr>
          <w:rFonts w:ascii="Arial" w:hAnsi="Arial" w:cs="Arial"/>
          <w:b/>
          <w:bCs/>
          <w:color w:val="000000"/>
          <w:sz w:val="22"/>
          <w:szCs w:val="22"/>
          <w:lang w:val="en-GB"/>
        </w:rPr>
        <w:t>Discussion on the impact of price increase on business </w:t>
      </w:r>
    </w:p>
    <w:p w14:paraId="6932CF44" w14:textId="3E435307" w:rsidR="00C17397" w:rsidRPr="00C17397" w:rsidRDefault="00032EDA" w:rsidP="00C17397">
      <w:pPr>
        <w:pStyle w:val="NormalWeb"/>
        <w:spacing w:before="0" w:beforeAutospacing="0" w:after="0" w:afterAutospacing="0" w:line="360" w:lineRule="auto"/>
        <w:jc w:val="both"/>
        <w:rPr>
          <w:lang w:val="en-GB"/>
        </w:rPr>
      </w:pPr>
      <w:r w:rsidRPr="00C17397">
        <w:rPr>
          <w:rFonts w:ascii="Arial" w:hAnsi="Arial" w:cs="Arial"/>
          <w:color w:val="000000"/>
          <w:sz w:val="22"/>
          <w:szCs w:val="22"/>
          <w:lang w:val="en-GB"/>
        </w:rPr>
        <w:t xml:space="preserve">The increase in the price of energy could impact businesses in many ways. Businesses need energy in different stages of their business operations. As businesses have understood that with the help of technology, they could optimise their production process. Thus, they would need energy such as electricity and fuel to conduct their production process. If the price of energy </w:t>
      </w:r>
      <w:r w:rsidR="00E11B02" w:rsidRPr="00C17397">
        <w:rPr>
          <w:rFonts w:ascii="Arial" w:hAnsi="Arial" w:cs="Arial"/>
          <w:color w:val="000000"/>
          <w:sz w:val="22"/>
          <w:szCs w:val="22"/>
          <w:lang w:val="en-GB"/>
        </w:rPr>
        <w:t>increases,</w:t>
      </w:r>
      <w:r w:rsidRPr="00C17397">
        <w:rPr>
          <w:rFonts w:ascii="Arial" w:hAnsi="Arial" w:cs="Arial"/>
          <w:color w:val="000000"/>
          <w:sz w:val="22"/>
          <w:szCs w:val="22"/>
          <w:lang w:val="en-GB"/>
        </w:rPr>
        <w:t xml:space="preserve"> then businesses would need to spend more on their production process which would impact the price of the product. On the other hand, logistics are one of the most important operations for businesses; this helps them to optimise their supply chain management. However, if the price of fuels increases, then it would increase the cost of logistics operations for </w:t>
      </w:r>
      <w:r w:rsidR="00E11B02" w:rsidRPr="00C17397">
        <w:rPr>
          <w:rFonts w:ascii="Arial" w:hAnsi="Arial" w:cs="Arial"/>
          <w:color w:val="000000"/>
          <w:sz w:val="22"/>
          <w:szCs w:val="22"/>
          <w:lang w:val="en-GB"/>
        </w:rPr>
        <w:t>businesses,</w:t>
      </w:r>
      <w:r w:rsidRPr="00C17397">
        <w:rPr>
          <w:rFonts w:ascii="Arial" w:hAnsi="Arial" w:cs="Arial"/>
          <w:color w:val="000000"/>
          <w:sz w:val="22"/>
          <w:szCs w:val="22"/>
          <w:lang w:val="en-GB"/>
        </w:rPr>
        <w:t xml:space="preserve"> and they would need to increase their overall prices which would impact the business sales and profitability. According to the report by naturalgasworld (2023), it has been understood that aviation, </w:t>
      </w:r>
      <w:proofErr w:type="gramStart"/>
      <w:r w:rsidRPr="00C17397">
        <w:rPr>
          <w:rFonts w:ascii="Arial" w:hAnsi="Arial" w:cs="Arial"/>
          <w:color w:val="000000"/>
          <w:sz w:val="22"/>
          <w:szCs w:val="22"/>
          <w:lang w:val="en-GB"/>
        </w:rPr>
        <w:t>shipping</w:t>
      </w:r>
      <w:proofErr w:type="gramEnd"/>
      <w:r w:rsidRPr="00C17397">
        <w:rPr>
          <w:rFonts w:ascii="Arial" w:hAnsi="Arial" w:cs="Arial"/>
          <w:color w:val="000000"/>
          <w:sz w:val="22"/>
          <w:szCs w:val="22"/>
          <w:lang w:val="en-GB"/>
        </w:rPr>
        <w:t xml:space="preserve"> and chemical firms are the industries that are directly impacted by the higher energy prices. The price of other things is the secondary effect on these industries. </w:t>
      </w:r>
    </w:p>
    <w:p w14:paraId="5D46536B" w14:textId="77777777" w:rsidR="00C17397" w:rsidRPr="00C17397" w:rsidRDefault="00032EDA" w:rsidP="00C17397">
      <w:pPr>
        <w:pStyle w:val="NormalWeb"/>
        <w:spacing w:before="0" w:beforeAutospacing="0" w:after="0" w:afterAutospacing="0" w:line="360" w:lineRule="auto"/>
        <w:jc w:val="both"/>
        <w:rPr>
          <w:lang w:val="en-GB"/>
        </w:rPr>
      </w:pPr>
      <w:r w:rsidRPr="00C17397">
        <w:rPr>
          <w:rFonts w:ascii="Arial" w:hAnsi="Arial" w:cs="Arial"/>
          <w:b/>
          <w:bCs/>
          <w:color w:val="000000"/>
          <w:sz w:val="22"/>
          <w:szCs w:val="22"/>
          <w:lang w:val="en-GB"/>
        </w:rPr>
        <w:t>Discussion on the impact of price increases on household </w:t>
      </w:r>
    </w:p>
    <w:p w14:paraId="6DFB2967" w14:textId="77777777" w:rsidR="00C17397" w:rsidRPr="00C17397" w:rsidRDefault="00032EDA" w:rsidP="00C17397">
      <w:pPr>
        <w:pStyle w:val="NormalWeb"/>
        <w:spacing w:before="0" w:beforeAutospacing="0" w:after="0" w:afterAutospacing="0" w:line="360" w:lineRule="auto"/>
        <w:jc w:val="both"/>
        <w:rPr>
          <w:lang w:val="en-GB"/>
        </w:rPr>
      </w:pPr>
      <w:r w:rsidRPr="00C17397">
        <w:rPr>
          <w:rFonts w:ascii="Arial" w:hAnsi="Arial" w:cs="Arial"/>
          <w:color w:val="000000"/>
          <w:sz w:val="22"/>
          <w:szCs w:val="22"/>
          <w:lang w:val="en-GB"/>
        </w:rPr>
        <w:t xml:space="preserve">Energy cannot be excluded from the household, as people would need electricity and fuel so that they could be able to conduct their operations effectively. The appliances in the households are used with the help of electricity; the personal vehicles are also used with fuel and electricity (energysavingtrust, 2022). Therefore, if the price of energy products increases then it would impact the expenses of households. People in the household pay their electricity bills, thus, if the price of these commodities would increase then it would impact their expenses. On the other hand, it can even be said that due to price increases in energy businesses needed to increase their prices, therefore, people would need to buy the same product at a higher price. Therefore, it can be said that the increase in energy commodities could impact households both directly and indirectly which has helped to understand that the </w:t>
      </w:r>
      <w:r w:rsidRPr="00C17397">
        <w:rPr>
          <w:rFonts w:ascii="Arial" w:hAnsi="Arial" w:cs="Arial"/>
          <w:color w:val="000000"/>
          <w:sz w:val="22"/>
          <w:szCs w:val="22"/>
          <w:lang w:val="en-GB"/>
        </w:rPr>
        <w:lastRenderedPageBreak/>
        <w:t>economy of a country is surrounded by this sector and people are reliant on the industry for their activity. </w:t>
      </w:r>
    </w:p>
    <w:p w14:paraId="57704615" w14:textId="77777777" w:rsidR="00C17397" w:rsidRPr="00C17397" w:rsidRDefault="00032EDA" w:rsidP="00C17397">
      <w:pPr>
        <w:pStyle w:val="NormalWeb"/>
        <w:spacing w:before="0" w:beforeAutospacing="0" w:after="0" w:afterAutospacing="0" w:line="360" w:lineRule="auto"/>
        <w:jc w:val="both"/>
        <w:rPr>
          <w:lang w:val="en-GB"/>
        </w:rPr>
      </w:pPr>
      <w:r w:rsidRPr="00C17397">
        <w:rPr>
          <w:rFonts w:ascii="Arial" w:hAnsi="Arial" w:cs="Arial"/>
          <w:b/>
          <w:bCs/>
          <w:color w:val="000000"/>
          <w:sz w:val="22"/>
          <w:szCs w:val="22"/>
          <w:lang w:val="en-GB"/>
        </w:rPr>
        <w:t>Discussion on the impact of price increase on the UK economy </w:t>
      </w:r>
    </w:p>
    <w:p w14:paraId="093D829A" w14:textId="3920B300" w:rsidR="00C17397" w:rsidRPr="00C17397" w:rsidRDefault="00032EDA" w:rsidP="00D45531">
      <w:pPr>
        <w:pStyle w:val="NormalWeb"/>
        <w:spacing w:before="0" w:beforeAutospacing="0" w:after="0" w:afterAutospacing="0" w:line="360" w:lineRule="auto"/>
        <w:jc w:val="both"/>
        <w:rPr>
          <w:lang w:val="en-GB"/>
        </w:rPr>
      </w:pPr>
      <w:r w:rsidRPr="00C17397">
        <w:rPr>
          <w:rFonts w:ascii="Arial" w:hAnsi="Arial" w:cs="Arial"/>
          <w:color w:val="000000"/>
          <w:sz w:val="22"/>
          <w:szCs w:val="22"/>
          <w:lang w:val="en-GB"/>
        </w:rPr>
        <w:t>According to the report by ons (2023), it has been understood that the electricity prices in the U</w:t>
      </w:r>
      <w:r w:rsidR="00016DAA">
        <w:rPr>
          <w:rFonts w:ascii="Arial" w:hAnsi="Arial" w:cs="Arial"/>
          <w:color w:val="000000"/>
          <w:sz w:val="22"/>
          <w:szCs w:val="22"/>
          <w:lang w:val="en-GB"/>
        </w:rPr>
        <w:t>K</w:t>
      </w:r>
      <w:r w:rsidRPr="00C17397">
        <w:rPr>
          <w:rFonts w:ascii="Arial" w:hAnsi="Arial" w:cs="Arial"/>
          <w:color w:val="000000"/>
          <w:sz w:val="22"/>
          <w:szCs w:val="22"/>
          <w:lang w:val="en-GB"/>
        </w:rPr>
        <w:t xml:space="preserve"> have increased by 65.4% and gas prices by 128.9% in the last 12 months up to December 2022, thus, it has impacted the inflation of the economy. Due to the price increase, businesses have suffered while conducting their operations, which has impacted their profitability, thus the government could not be able to get the appropriate amount of tax, for which it can be said that the increase in the price of energy has impacted the GDP of the UK. Therefore, it can be said that businesses have been impacted due to this price increase in energy commodities. This has impacted the monetary condition of the country and the growth of the economy has been reduced (weforum, 2022). </w:t>
      </w:r>
    </w:p>
    <w:p w14:paraId="17C801CC" w14:textId="77777777" w:rsidR="00C84F5E" w:rsidRPr="00C17397" w:rsidRDefault="00032EDA" w:rsidP="00C17397">
      <w:pPr>
        <w:pStyle w:val="Normal1"/>
        <w:spacing w:line="360" w:lineRule="auto"/>
        <w:jc w:val="both"/>
        <w:rPr>
          <w:b/>
          <w:szCs w:val="24"/>
          <w:lang w:val="en-GB"/>
        </w:rPr>
      </w:pPr>
      <w:r w:rsidRPr="00C17397">
        <w:rPr>
          <w:b/>
          <w:szCs w:val="24"/>
          <w:lang w:val="en-GB"/>
        </w:rPr>
        <w:t>Effect of increased price on the managerial decisions of small and large companies</w:t>
      </w:r>
    </w:p>
    <w:p w14:paraId="6EF9BD42" w14:textId="77777777" w:rsidR="00C84F5E" w:rsidRPr="00C17397" w:rsidRDefault="00032EDA" w:rsidP="00C17397">
      <w:pPr>
        <w:pStyle w:val="Normal1"/>
        <w:spacing w:line="360" w:lineRule="auto"/>
        <w:jc w:val="both"/>
        <w:rPr>
          <w:lang w:val="en-GB"/>
        </w:rPr>
      </w:pPr>
      <w:r w:rsidRPr="00C17397">
        <w:rPr>
          <w:lang w:val="en-GB"/>
        </w:rPr>
        <w:t>The price of energy sector products is used by every business organisation from different industries such as gas, fuel, bitumen, and LPG. These are the products that are mostly used by business organisations because, without an energy management system, an organisation may not be able to reduce commercial risks and maintain operations. As opined by</w:t>
      </w:r>
      <w:r w:rsidRPr="00C17397">
        <w:rPr>
          <w:highlight w:val="white"/>
          <w:lang w:val="en-GB"/>
        </w:rPr>
        <w:t xml:space="preserve"> </w:t>
      </w:r>
      <w:proofErr w:type="spellStart"/>
      <w:r w:rsidRPr="00C17397">
        <w:rPr>
          <w:highlight w:val="white"/>
          <w:lang w:val="en-GB"/>
        </w:rPr>
        <w:t>Capellán</w:t>
      </w:r>
      <w:proofErr w:type="spellEnd"/>
      <w:r w:rsidRPr="00C17397">
        <w:rPr>
          <w:highlight w:val="white"/>
          <w:lang w:val="en-GB"/>
        </w:rPr>
        <w:t xml:space="preserve">-Pérez </w:t>
      </w:r>
      <w:r w:rsidRPr="00C17397">
        <w:rPr>
          <w:i/>
          <w:highlight w:val="white"/>
          <w:lang w:val="en-GB"/>
        </w:rPr>
        <w:t>et al.</w:t>
      </w:r>
      <w:r w:rsidRPr="00C17397">
        <w:rPr>
          <w:highlight w:val="white"/>
          <w:lang w:val="en-GB"/>
        </w:rPr>
        <w:t xml:space="preserve"> (2019), </w:t>
      </w:r>
      <w:r w:rsidRPr="00C17397">
        <w:rPr>
          <w:lang w:val="en-GB"/>
        </w:rPr>
        <w:t>energy sustains societies and drives economies as well. Thus, it can be inferred that every organisation uses energy products, which is why the price of energy products affects businesses in many ways. However, as per the statement by</w:t>
      </w:r>
      <w:r w:rsidRPr="00C17397">
        <w:rPr>
          <w:highlight w:val="white"/>
          <w:lang w:val="en-GB"/>
        </w:rPr>
        <w:t xml:space="preserve"> Osmani </w:t>
      </w:r>
      <w:r w:rsidRPr="00C17397">
        <w:rPr>
          <w:i/>
          <w:highlight w:val="white"/>
          <w:lang w:val="en-GB"/>
        </w:rPr>
        <w:t>et al.</w:t>
      </w:r>
      <w:r w:rsidRPr="00C17397">
        <w:rPr>
          <w:highlight w:val="white"/>
          <w:lang w:val="en-GB"/>
        </w:rPr>
        <w:t xml:space="preserve"> (2021), it </w:t>
      </w:r>
      <w:r w:rsidRPr="00C17397">
        <w:rPr>
          <w:lang w:val="en-GB"/>
        </w:rPr>
        <w:t>has been observed that improper pricing can be a threat to business organisations to gain competitive advantages. The rise in energy prices affects the household’s income, spen</w:t>
      </w:r>
      <w:r w:rsidR="0094450E" w:rsidRPr="00C17397">
        <w:rPr>
          <w:lang w:val="en-GB"/>
        </w:rPr>
        <w:t xml:space="preserve">ding and saving as well. Thus, </w:t>
      </w:r>
      <w:r w:rsidRPr="00C17397">
        <w:rPr>
          <w:lang w:val="en-GB"/>
        </w:rPr>
        <w:t xml:space="preserve">elevated energy pricing is the increasing scarcity of energy, which is a basic input of every production. The increased price of energy increased the production cost of every good and service, which affects the business negatively because if the price of the products suddenly increases, the company faces a huge loss. As energy price increase affects households as well, thus, spending people decrees, therefore, they would not be able to buy high-priced products. In addition, it has been found that increased energy prices increase the value of PPI and CPI and reduce GDP (Dunn </w:t>
      </w:r>
      <w:r w:rsidRPr="00C17397">
        <w:rPr>
          <w:i/>
          <w:lang w:val="en-GB"/>
        </w:rPr>
        <w:t>et al.,</w:t>
      </w:r>
      <w:r w:rsidRPr="00C17397">
        <w:rPr>
          <w:lang w:val="en-GB"/>
        </w:rPr>
        <w:t xml:space="preserve"> 2018). From, the perspective of mechanism, the increased energy price increases the production cost of the companies while the production input factors remain the same and uncharged. </w:t>
      </w:r>
    </w:p>
    <w:p w14:paraId="7DDE781F" w14:textId="77777777" w:rsidR="00C84F5E" w:rsidRPr="00C17397" w:rsidRDefault="00032EDA" w:rsidP="00C17397">
      <w:pPr>
        <w:pStyle w:val="Normal1"/>
        <w:spacing w:line="360" w:lineRule="auto"/>
        <w:jc w:val="both"/>
        <w:rPr>
          <w:lang w:val="en-GB"/>
        </w:rPr>
      </w:pPr>
      <w:r w:rsidRPr="00C17397">
        <w:rPr>
          <w:lang w:val="en-GB"/>
        </w:rPr>
        <w:t xml:space="preserve">As it has been mentioned earlier, the GDP decreases if the energy price increase and the production cost increases, thus, small business organisations might face problems to sell their products at the same price. The increased production cost increases the </w:t>
      </w:r>
      <w:proofErr w:type="gramStart"/>
      <w:r w:rsidRPr="00C17397">
        <w:rPr>
          <w:lang w:val="en-GB"/>
        </w:rPr>
        <w:t>price</w:t>
      </w:r>
      <w:proofErr w:type="gramEnd"/>
      <w:r w:rsidRPr="00C17397">
        <w:rPr>
          <w:lang w:val="en-GB"/>
        </w:rPr>
        <w:t xml:space="preserve"> but people do not tend to buy the same products at high pricing, which affects the revenue of small organisations mainly. There are some energy-intensive sectors, which will be affected the most if the energy price increases.</w:t>
      </w:r>
    </w:p>
    <w:p w14:paraId="5AB333DF" w14:textId="77777777" w:rsidR="00C84F5E" w:rsidRPr="00C17397" w:rsidRDefault="00032EDA" w:rsidP="00C17397">
      <w:pPr>
        <w:pStyle w:val="Normal1"/>
        <w:spacing w:line="360" w:lineRule="auto"/>
        <w:jc w:val="center"/>
        <w:rPr>
          <w:lang w:val="en-GB"/>
        </w:rPr>
      </w:pPr>
      <w:r w:rsidRPr="00C17397">
        <w:rPr>
          <w:noProof/>
        </w:rPr>
        <w:lastRenderedPageBreak/>
        <w:drawing>
          <wp:inline distT="114300" distB="114300" distL="114300" distR="114300" wp14:anchorId="7AB1B775" wp14:editId="0ED80402">
            <wp:extent cx="4343400" cy="4276725"/>
            <wp:effectExtent l="38100" t="57150" r="114300" b="104775"/>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3"/>
                    <a:stretch>
                      <a:fillRect/>
                    </a:stretch>
                  </pic:blipFill>
                  <pic:spPr>
                    <a:xfrm>
                      <a:off x="0" y="0"/>
                      <a:ext cx="4343400" cy="42767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7D9E088" w14:textId="77777777" w:rsidR="00C84F5E" w:rsidRPr="00C17397" w:rsidRDefault="00032EDA" w:rsidP="00C17397">
      <w:pPr>
        <w:pStyle w:val="Normal1"/>
        <w:spacing w:line="360" w:lineRule="auto"/>
        <w:jc w:val="center"/>
        <w:rPr>
          <w:b/>
          <w:lang w:val="en-GB"/>
        </w:rPr>
      </w:pPr>
      <w:r w:rsidRPr="00C17397">
        <w:rPr>
          <w:b/>
          <w:lang w:val="en-GB"/>
        </w:rPr>
        <w:t>Figure 5</w:t>
      </w:r>
      <w:r w:rsidR="006753FB" w:rsidRPr="00C17397">
        <w:rPr>
          <w:b/>
          <w:lang w:val="en-GB"/>
        </w:rPr>
        <w:t>: Use of energy in different sectors</w:t>
      </w:r>
    </w:p>
    <w:p w14:paraId="6C87982C" w14:textId="77777777" w:rsidR="00C84F5E" w:rsidRPr="00C17397" w:rsidRDefault="00032EDA" w:rsidP="00C17397">
      <w:pPr>
        <w:pStyle w:val="Normal1"/>
        <w:spacing w:line="360" w:lineRule="auto"/>
        <w:jc w:val="center"/>
        <w:rPr>
          <w:lang w:val="en-GB"/>
        </w:rPr>
      </w:pPr>
      <w:r w:rsidRPr="00C17397">
        <w:rPr>
          <w:lang w:val="en-GB"/>
        </w:rPr>
        <w:t>(Source: ING, 2023)</w:t>
      </w:r>
    </w:p>
    <w:p w14:paraId="28E5B6DD" w14:textId="77777777" w:rsidR="00C84F5E" w:rsidRPr="00C17397" w:rsidRDefault="00032EDA" w:rsidP="00C17397">
      <w:pPr>
        <w:pStyle w:val="Normal1"/>
        <w:spacing w:line="360" w:lineRule="auto"/>
        <w:jc w:val="both"/>
        <w:rPr>
          <w:lang w:val="en-GB"/>
        </w:rPr>
      </w:pPr>
      <w:r w:rsidRPr="00C17397">
        <w:rPr>
          <w:lang w:val="en-GB"/>
        </w:rPr>
        <w:t xml:space="preserve">From the above figure, it has been understood that the aviation, shopping, agriculture, food and beverage industry and others use oil and gas. Thus, if the price of gas or oil increases all these industries will face consequences to get competitive advantages. As stated by Jones (2022), managerial decision-making is a specific process that is aimed to resolve problems and enable the effective performance of business activities. Therefore, the energy price increase has affected the decision-making processes of small and large business organisations. For example, in small business organisations decision-making processes mainly include identifying the problem and finding an alternative plan to get over the problem. Thus, in the scenario of the increased price of energy, organisations try to find other alternative </w:t>
      </w:r>
      <w:proofErr w:type="gramStart"/>
      <w:r w:rsidRPr="00C17397">
        <w:rPr>
          <w:lang w:val="en-GB"/>
        </w:rPr>
        <w:t>ways</w:t>
      </w:r>
      <w:proofErr w:type="gramEnd"/>
      <w:r w:rsidRPr="00C17397">
        <w:rPr>
          <w:lang w:val="en-GB"/>
        </w:rPr>
        <w:t xml:space="preserve"> but it is much more expensive because other ways are not easily usable and it is hard to find as well. If small </w:t>
      </w:r>
      <w:r w:rsidR="001A5BC7" w:rsidRPr="00C17397">
        <w:rPr>
          <w:lang w:val="en-GB"/>
        </w:rPr>
        <w:t>organisations want</w:t>
      </w:r>
      <w:r w:rsidRPr="00C17397">
        <w:rPr>
          <w:lang w:val="en-GB"/>
        </w:rPr>
        <w:t xml:space="preserve"> to reduce the production cost, it must have to find a new alternative to energy such as renewable energy. </w:t>
      </w:r>
    </w:p>
    <w:p w14:paraId="0FA4FEE6" w14:textId="7C4E735F" w:rsidR="00C84F5E" w:rsidRPr="00C17397" w:rsidRDefault="00032EDA" w:rsidP="00C17397">
      <w:pPr>
        <w:pStyle w:val="Normal1"/>
        <w:spacing w:line="360" w:lineRule="auto"/>
        <w:jc w:val="both"/>
        <w:rPr>
          <w:lang w:val="en-GB"/>
        </w:rPr>
      </w:pPr>
      <w:r w:rsidRPr="00C17397">
        <w:rPr>
          <w:lang w:val="en-GB"/>
        </w:rPr>
        <w:t xml:space="preserve">The increased price of energy such as oil and gas </w:t>
      </w:r>
      <w:r w:rsidR="001E47B1" w:rsidRPr="00C17397">
        <w:rPr>
          <w:lang w:val="en-GB"/>
        </w:rPr>
        <w:t>increase</w:t>
      </w:r>
      <w:r w:rsidRPr="00C17397">
        <w:rPr>
          <w:lang w:val="en-GB"/>
        </w:rPr>
        <w:t xml:space="preserve"> the logistics fare as well for the companies, which becomes expensive for the companies to import raw materials and export products with a low price to get competitive edges. However, large business organisations can use other ways like streamlining inventory levels, revising the market shipping network and </w:t>
      </w:r>
      <w:r w:rsidRPr="00C17397">
        <w:rPr>
          <w:lang w:val="en-GB"/>
        </w:rPr>
        <w:lastRenderedPageBreak/>
        <w:t xml:space="preserve">others, which cannot be sued by a small organisation easily. The organisational structure of small business organisations does not support change </w:t>
      </w:r>
      <w:r w:rsidR="00764327" w:rsidRPr="00C17397">
        <w:rPr>
          <w:lang w:val="en-GB"/>
        </w:rPr>
        <w:t>rapidly;</w:t>
      </w:r>
      <w:r w:rsidRPr="00C17397">
        <w:rPr>
          <w:lang w:val="en-GB"/>
        </w:rPr>
        <w:t xml:space="preserve"> it takes time to incorporate new ideas and technologies, which is a negative aspect. On the other hand, the customer base of small organisations is lower than large organisations. Therefore, large organisations can use renewable energies as a smart move for the </w:t>
      </w:r>
      <w:r w:rsidR="001E47B1" w:rsidRPr="00C17397">
        <w:rPr>
          <w:lang w:val="en-GB"/>
        </w:rPr>
        <w:t>future,</w:t>
      </w:r>
      <w:r w:rsidRPr="00C17397">
        <w:rPr>
          <w:lang w:val="en-GB"/>
        </w:rPr>
        <w:t xml:space="preserve"> but small organisations do not have that option. Therefore, it can be said that the quality of the products decrees to lower the production cost of the products, which affects customer loyalty to the brand or an unpopular company. Henceforth, it can be inferred that electricity-incentive industries affect a lot by the drastically increasing price of energy. </w:t>
      </w:r>
    </w:p>
    <w:p w14:paraId="47D38363" w14:textId="77777777" w:rsidR="00C84F5E" w:rsidRPr="00C17397" w:rsidRDefault="00032EDA" w:rsidP="00C17397">
      <w:pPr>
        <w:pStyle w:val="Heading1"/>
        <w:rPr>
          <w:lang w:val="en-GB"/>
        </w:rPr>
      </w:pPr>
      <w:bookmarkStart w:id="2" w:name="_Toc127280562"/>
      <w:r w:rsidRPr="00C17397">
        <w:rPr>
          <w:lang w:val="en-GB"/>
        </w:rPr>
        <w:t>Conclusion</w:t>
      </w:r>
      <w:bookmarkEnd w:id="2"/>
    </w:p>
    <w:p w14:paraId="186451E5" w14:textId="6C30DF7D" w:rsidR="00C84F5E" w:rsidRPr="00C17397" w:rsidRDefault="00032EDA" w:rsidP="00C17397">
      <w:pPr>
        <w:pStyle w:val="Normal1"/>
        <w:spacing w:line="360" w:lineRule="auto"/>
        <w:jc w:val="both"/>
        <w:rPr>
          <w:lang w:val="en-GB"/>
        </w:rPr>
      </w:pPr>
      <w:r w:rsidRPr="00C17397">
        <w:rPr>
          <w:lang w:val="en-GB"/>
        </w:rPr>
        <w:t xml:space="preserve">From the above discussion, it can be concluded that increased price affects the demand and supply of products and services. In any sector, if the price of any product or service increases, the demand automatically </w:t>
      </w:r>
      <w:r w:rsidR="007A1E72" w:rsidRPr="00C17397">
        <w:rPr>
          <w:lang w:val="en-GB"/>
        </w:rPr>
        <w:t>falls,</w:t>
      </w:r>
      <w:r w:rsidRPr="00C17397">
        <w:rPr>
          <w:lang w:val="en-GB"/>
        </w:rPr>
        <w:t xml:space="preserve"> and the </w:t>
      </w:r>
      <w:r w:rsidR="002A75F6" w:rsidRPr="00C17397">
        <w:rPr>
          <w:lang w:val="en-GB"/>
        </w:rPr>
        <w:t xml:space="preserve">supply becomes disrupted. As same </w:t>
      </w:r>
      <w:r w:rsidR="0084761A" w:rsidRPr="00C17397">
        <w:rPr>
          <w:lang w:val="en-GB"/>
        </w:rPr>
        <w:t>as that,</w:t>
      </w:r>
      <w:r w:rsidRPr="00C17397">
        <w:rPr>
          <w:lang w:val="en-GB"/>
        </w:rPr>
        <w:t xml:space="preserve"> the price of a product or service </w:t>
      </w:r>
      <w:r w:rsidR="007A1E72" w:rsidRPr="00C17397">
        <w:rPr>
          <w:lang w:val="en-GB"/>
        </w:rPr>
        <w:t>decreases,</w:t>
      </w:r>
      <w:r w:rsidRPr="00C17397">
        <w:rPr>
          <w:lang w:val="en-GB"/>
        </w:rPr>
        <w:t xml:space="preserve"> and the demand can be increased because </w:t>
      </w:r>
      <w:r w:rsidR="00FF015A" w:rsidRPr="00C17397">
        <w:rPr>
          <w:lang w:val="en-GB"/>
        </w:rPr>
        <w:t xml:space="preserve">of </w:t>
      </w:r>
      <w:r w:rsidRPr="00C17397">
        <w:rPr>
          <w:lang w:val="en-GB"/>
        </w:rPr>
        <w:t>continuous supply process</w:t>
      </w:r>
      <w:r w:rsidR="007E21D8" w:rsidRPr="00C17397">
        <w:rPr>
          <w:lang w:val="en-GB"/>
        </w:rPr>
        <w:t>es</w:t>
      </w:r>
      <w:r w:rsidRPr="00C17397">
        <w:rPr>
          <w:lang w:val="en-GB"/>
        </w:rPr>
        <w:t xml:space="preserve">. There are some perceptions as well, however, it has been found from the study that applying relevant theories such as the supply and demand curve has helped to analyse the topic easily and has helped to build a clear understanding of the relationship between increased price and managerial decision of the business organisation. Nevertheless, it can be inferred that the effects of increased prices on small and large companies are tremendous and noticeable. </w:t>
      </w:r>
    </w:p>
    <w:p w14:paraId="5BA68B5E" w14:textId="77777777" w:rsidR="004D1049" w:rsidRPr="00C17397" w:rsidRDefault="00032EDA" w:rsidP="00C17397">
      <w:pPr>
        <w:spacing w:line="360" w:lineRule="auto"/>
        <w:rPr>
          <w:lang w:val="en-GB"/>
        </w:rPr>
      </w:pPr>
      <w:r w:rsidRPr="00C17397">
        <w:rPr>
          <w:lang w:val="en-GB"/>
        </w:rPr>
        <w:br w:type="page"/>
      </w:r>
    </w:p>
    <w:p w14:paraId="1F3D7270" w14:textId="77777777" w:rsidR="004D1049" w:rsidRPr="00C17397" w:rsidRDefault="00032EDA" w:rsidP="00C17397">
      <w:pPr>
        <w:pStyle w:val="Heading1"/>
        <w:rPr>
          <w:lang w:val="en-GB"/>
        </w:rPr>
      </w:pPr>
      <w:bookmarkStart w:id="3" w:name="_Toc127280563"/>
      <w:r w:rsidRPr="00C17397">
        <w:rPr>
          <w:lang w:val="en-GB"/>
        </w:rPr>
        <w:lastRenderedPageBreak/>
        <w:t>Reference List</w:t>
      </w:r>
      <w:bookmarkEnd w:id="3"/>
    </w:p>
    <w:p w14:paraId="135BEBA3" w14:textId="77777777" w:rsidR="00C17397" w:rsidRPr="00C17397" w:rsidRDefault="00032EDA" w:rsidP="00C44D61">
      <w:pPr>
        <w:spacing w:line="360" w:lineRule="auto"/>
        <w:jc w:val="both"/>
        <w:rPr>
          <w:lang w:val="en-GB"/>
        </w:rPr>
      </w:pPr>
      <w:proofErr w:type="spellStart"/>
      <w:r w:rsidRPr="00C17397">
        <w:rPr>
          <w:lang w:val="en-GB"/>
        </w:rPr>
        <w:t>Capellán</w:t>
      </w:r>
      <w:proofErr w:type="spellEnd"/>
      <w:r w:rsidRPr="00C17397">
        <w:rPr>
          <w:lang w:val="en-GB"/>
        </w:rPr>
        <w:t xml:space="preserve">-Pérez, I., De Castro, </w:t>
      </w:r>
      <w:proofErr w:type="gramStart"/>
      <w:r w:rsidRPr="00C17397">
        <w:rPr>
          <w:lang w:val="en-GB"/>
        </w:rPr>
        <w:t>C.</w:t>
      </w:r>
      <w:proofErr w:type="gramEnd"/>
      <w:r w:rsidRPr="00C17397">
        <w:rPr>
          <w:lang w:val="en-GB"/>
        </w:rPr>
        <w:t xml:space="preserve"> and González, L.J.M., 2019. Dynamic Energy Return on Energy Investment (EROI) and material requirements in scenarios of global transition to renewable energies. </w:t>
      </w:r>
      <w:r w:rsidRPr="00C17397">
        <w:rPr>
          <w:i/>
          <w:iCs/>
          <w:lang w:val="en-GB"/>
        </w:rPr>
        <w:t>Energy strategy reviews</w:t>
      </w:r>
      <w:r w:rsidRPr="00C17397">
        <w:rPr>
          <w:lang w:val="en-GB"/>
        </w:rPr>
        <w:t>, </w:t>
      </w:r>
      <w:r w:rsidRPr="00C17397">
        <w:rPr>
          <w:i/>
          <w:iCs/>
          <w:lang w:val="en-GB"/>
        </w:rPr>
        <w:t>26</w:t>
      </w:r>
      <w:r w:rsidRPr="00C17397">
        <w:rPr>
          <w:lang w:val="en-GB"/>
        </w:rPr>
        <w:t>, p.100399.</w:t>
      </w:r>
    </w:p>
    <w:p w14:paraId="486B817D" w14:textId="77777777" w:rsidR="00C17397" w:rsidRDefault="00032EDA" w:rsidP="00C44D61">
      <w:pPr>
        <w:pStyle w:val="NormalWeb"/>
        <w:spacing w:before="0" w:beforeAutospacing="0" w:after="0" w:afterAutospacing="0" w:line="360" w:lineRule="auto"/>
        <w:jc w:val="both"/>
      </w:pPr>
      <w:proofErr w:type="spellStart"/>
      <w:r>
        <w:rPr>
          <w:rFonts w:ascii="Arial" w:hAnsi="Arial" w:cs="Arial"/>
          <w:color w:val="000000"/>
          <w:sz w:val="22"/>
          <w:szCs w:val="22"/>
        </w:rPr>
        <w:t>corporatefinanceinstitute</w:t>
      </w:r>
      <w:proofErr w:type="spellEnd"/>
      <w:r>
        <w:rPr>
          <w:rFonts w:ascii="Arial" w:hAnsi="Arial" w:cs="Arial"/>
          <w:color w:val="000000"/>
          <w:sz w:val="22"/>
          <w:szCs w:val="22"/>
        </w:rPr>
        <w:t xml:space="preserve">, 2022 </w:t>
      </w:r>
      <w:r>
        <w:rPr>
          <w:rFonts w:ascii="Arial" w:hAnsi="Arial" w:cs="Arial"/>
          <w:i/>
          <w:iCs/>
          <w:color w:val="000000"/>
          <w:sz w:val="22"/>
          <w:szCs w:val="22"/>
        </w:rPr>
        <w:t>Law of demand</w:t>
      </w:r>
      <w:r>
        <w:rPr>
          <w:rFonts w:ascii="Arial" w:hAnsi="Arial" w:cs="Arial"/>
          <w:color w:val="000000"/>
          <w:sz w:val="22"/>
          <w:szCs w:val="22"/>
        </w:rPr>
        <w:t xml:space="preserve">, </w:t>
      </w:r>
      <w:r>
        <w:rPr>
          <w:rFonts w:ascii="Arial" w:hAnsi="Arial" w:cs="Arial"/>
          <w:i/>
          <w:iCs/>
          <w:color w:val="000000"/>
          <w:sz w:val="22"/>
          <w:szCs w:val="22"/>
        </w:rPr>
        <w:t>Corporate Finance Institute</w:t>
      </w:r>
      <w:r>
        <w:rPr>
          <w:rFonts w:ascii="Arial" w:hAnsi="Arial" w:cs="Arial"/>
          <w:color w:val="000000"/>
          <w:sz w:val="22"/>
          <w:szCs w:val="22"/>
        </w:rPr>
        <w:t>. Available at: https://corporatefinanceinstitute.com/resources/economics/law-of-demand/ (Accessed: February 14, 2023).</w:t>
      </w:r>
    </w:p>
    <w:p w14:paraId="5F5377DE" w14:textId="77777777" w:rsidR="00C17397" w:rsidRDefault="00032EDA" w:rsidP="00C44D61">
      <w:pPr>
        <w:pStyle w:val="NormalWeb"/>
        <w:spacing w:before="0" w:beforeAutospacing="0" w:after="0" w:afterAutospacing="0" w:line="360" w:lineRule="auto"/>
        <w:jc w:val="both"/>
      </w:pPr>
      <w:proofErr w:type="spellStart"/>
      <w:r>
        <w:rPr>
          <w:rFonts w:ascii="Arial" w:hAnsi="Arial" w:cs="Arial"/>
          <w:color w:val="000000"/>
          <w:sz w:val="22"/>
          <w:szCs w:val="22"/>
        </w:rPr>
        <w:t>corporatefinanceinstitute</w:t>
      </w:r>
      <w:proofErr w:type="spellEnd"/>
      <w:r>
        <w:rPr>
          <w:rFonts w:ascii="Arial" w:hAnsi="Arial" w:cs="Arial"/>
          <w:color w:val="000000"/>
          <w:sz w:val="22"/>
          <w:szCs w:val="22"/>
        </w:rPr>
        <w:t xml:space="preserve">, 2022 </w:t>
      </w:r>
      <w:r>
        <w:rPr>
          <w:rFonts w:ascii="Arial" w:hAnsi="Arial" w:cs="Arial"/>
          <w:i/>
          <w:iCs/>
          <w:color w:val="000000"/>
          <w:sz w:val="22"/>
          <w:szCs w:val="22"/>
        </w:rPr>
        <w:t>Market structure</w:t>
      </w:r>
      <w:r>
        <w:rPr>
          <w:rFonts w:ascii="Arial" w:hAnsi="Arial" w:cs="Arial"/>
          <w:color w:val="000000"/>
          <w:sz w:val="22"/>
          <w:szCs w:val="22"/>
        </w:rPr>
        <w:t xml:space="preserve">, </w:t>
      </w:r>
      <w:r>
        <w:rPr>
          <w:rFonts w:ascii="Arial" w:hAnsi="Arial" w:cs="Arial"/>
          <w:i/>
          <w:iCs/>
          <w:color w:val="000000"/>
          <w:sz w:val="22"/>
          <w:szCs w:val="22"/>
        </w:rPr>
        <w:t>Corporate Finance Institute</w:t>
      </w:r>
      <w:r>
        <w:rPr>
          <w:rFonts w:ascii="Arial" w:hAnsi="Arial" w:cs="Arial"/>
          <w:color w:val="000000"/>
          <w:sz w:val="22"/>
          <w:szCs w:val="22"/>
        </w:rPr>
        <w:t>. Available at: https://corporatefinanceinstitute.com/resources/economics/market-structure/ (Accessed: February 14, 2023).</w:t>
      </w:r>
    </w:p>
    <w:p w14:paraId="202A693A" w14:textId="77777777" w:rsidR="00C17397" w:rsidRPr="00C17397" w:rsidRDefault="00032EDA" w:rsidP="00C44D61">
      <w:pPr>
        <w:spacing w:line="360" w:lineRule="auto"/>
        <w:jc w:val="both"/>
        <w:rPr>
          <w:lang w:val="en-GB"/>
        </w:rPr>
      </w:pPr>
      <w:r w:rsidRPr="00C17397">
        <w:rPr>
          <w:lang w:val="en-GB"/>
        </w:rPr>
        <w:t xml:space="preserve">Dunn, A., Grosse, S.D. and </w:t>
      </w:r>
      <w:proofErr w:type="spellStart"/>
      <w:r w:rsidRPr="00C17397">
        <w:rPr>
          <w:lang w:val="en-GB"/>
        </w:rPr>
        <w:t>Zuvekas</w:t>
      </w:r>
      <w:proofErr w:type="spellEnd"/>
      <w:r w:rsidRPr="00C17397">
        <w:rPr>
          <w:lang w:val="en-GB"/>
        </w:rPr>
        <w:t>, S.H., 2018. Adjusting health expenditures for inflation: a review of measures for health services research in the United States. </w:t>
      </w:r>
      <w:r w:rsidRPr="00C17397">
        <w:rPr>
          <w:i/>
          <w:iCs/>
          <w:lang w:val="en-GB"/>
        </w:rPr>
        <w:t>Health services research</w:t>
      </w:r>
      <w:r w:rsidRPr="00C17397">
        <w:rPr>
          <w:lang w:val="en-GB"/>
        </w:rPr>
        <w:t>, </w:t>
      </w:r>
      <w:r w:rsidRPr="00C17397">
        <w:rPr>
          <w:i/>
          <w:iCs/>
          <w:lang w:val="en-GB"/>
        </w:rPr>
        <w:t>53</w:t>
      </w:r>
      <w:r w:rsidRPr="00C17397">
        <w:rPr>
          <w:lang w:val="en-GB"/>
        </w:rPr>
        <w:t>(1), pp.175-196.</w:t>
      </w:r>
    </w:p>
    <w:p w14:paraId="161386ED" w14:textId="77777777" w:rsidR="00C17397" w:rsidRDefault="00032EDA" w:rsidP="00C44D61">
      <w:pPr>
        <w:pStyle w:val="NormalWeb"/>
        <w:spacing w:before="0" w:beforeAutospacing="0" w:after="0" w:afterAutospacing="0" w:line="360" w:lineRule="auto"/>
        <w:jc w:val="both"/>
      </w:pPr>
      <w:proofErr w:type="spellStart"/>
      <w:r>
        <w:rPr>
          <w:rFonts w:ascii="Arial" w:hAnsi="Arial" w:cs="Arial"/>
          <w:color w:val="000000"/>
          <w:sz w:val="22"/>
          <w:szCs w:val="22"/>
        </w:rPr>
        <w:t>energysavingtrust</w:t>
      </w:r>
      <w:proofErr w:type="spellEnd"/>
      <w:r>
        <w:rPr>
          <w:rFonts w:ascii="Arial" w:hAnsi="Arial" w:cs="Arial"/>
          <w:color w:val="000000"/>
          <w:sz w:val="22"/>
          <w:szCs w:val="22"/>
        </w:rPr>
        <w:t xml:space="preserve">, 2022 </w:t>
      </w:r>
      <w:r>
        <w:rPr>
          <w:rFonts w:ascii="Arial" w:hAnsi="Arial" w:cs="Arial"/>
          <w:i/>
          <w:iCs/>
          <w:color w:val="000000"/>
          <w:sz w:val="22"/>
          <w:szCs w:val="22"/>
        </w:rPr>
        <w:t>Top five energy consuming home appliances</w:t>
      </w:r>
      <w:r>
        <w:rPr>
          <w:rFonts w:ascii="Arial" w:hAnsi="Arial" w:cs="Arial"/>
          <w:color w:val="000000"/>
          <w:sz w:val="22"/>
          <w:szCs w:val="22"/>
        </w:rPr>
        <w:t xml:space="preserve">, </w:t>
      </w:r>
      <w:r>
        <w:rPr>
          <w:rFonts w:ascii="Arial" w:hAnsi="Arial" w:cs="Arial"/>
          <w:i/>
          <w:iCs/>
          <w:color w:val="000000"/>
          <w:sz w:val="22"/>
          <w:szCs w:val="22"/>
        </w:rPr>
        <w:t>Energy Saving Trust</w:t>
      </w:r>
      <w:r>
        <w:rPr>
          <w:rFonts w:ascii="Arial" w:hAnsi="Arial" w:cs="Arial"/>
          <w:color w:val="000000"/>
          <w:sz w:val="22"/>
          <w:szCs w:val="22"/>
        </w:rPr>
        <w:t>. Available at: https://energysavingtrust.org.uk/top-five-energy-consuming-home-appliances/ (Accessed: February 14, 2023). </w:t>
      </w:r>
    </w:p>
    <w:p w14:paraId="062BF610" w14:textId="77777777" w:rsidR="00C17397" w:rsidRDefault="00032EDA" w:rsidP="00C44D61">
      <w:pPr>
        <w:pStyle w:val="NormalWeb"/>
        <w:spacing w:before="0" w:beforeAutospacing="0" w:after="0" w:afterAutospacing="0" w:line="360" w:lineRule="auto"/>
        <w:jc w:val="both"/>
      </w:pPr>
      <w:proofErr w:type="spellStart"/>
      <w:r>
        <w:rPr>
          <w:rFonts w:ascii="Arial" w:hAnsi="Arial" w:cs="Arial"/>
          <w:color w:val="222222"/>
          <w:sz w:val="22"/>
          <w:szCs w:val="22"/>
          <w:shd w:val="clear" w:color="auto" w:fill="FFFFFF"/>
        </w:rPr>
        <w:t>Fukase</w:t>
      </w:r>
      <w:proofErr w:type="spellEnd"/>
      <w:r>
        <w:rPr>
          <w:rFonts w:ascii="Arial" w:hAnsi="Arial" w:cs="Arial"/>
          <w:color w:val="222222"/>
          <w:sz w:val="22"/>
          <w:szCs w:val="22"/>
          <w:shd w:val="clear" w:color="auto" w:fill="FFFFFF"/>
        </w:rPr>
        <w:t xml:space="preserve">, E. and Martin, W., 2020. Economic growth, convergence, and world food demand and supply. </w:t>
      </w:r>
      <w:r>
        <w:rPr>
          <w:rFonts w:ascii="Arial" w:hAnsi="Arial" w:cs="Arial"/>
          <w:i/>
          <w:iCs/>
          <w:color w:val="000000"/>
          <w:sz w:val="22"/>
          <w:szCs w:val="22"/>
        </w:rPr>
        <w:t>World Development</w:t>
      </w:r>
      <w:r>
        <w:rPr>
          <w:rFonts w:ascii="Arial" w:hAnsi="Arial" w:cs="Arial"/>
          <w:color w:val="000000"/>
          <w:sz w:val="22"/>
          <w:szCs w:val="22"/>
        </w:rPr>
        <w:t xml:space="preserve">, </w:t>
      </w:r>
      <w:r>
        <w:rPr>
          <w:rFonts w:ascii="Arial" w:hAnsi="Arial" w:cs="Arial"/>
          <w:i/>
          <w:iCs/>
          <w:color w:val="000000"/>
          <w:sz w:val="22"/>
          <w:szCs w:val="22"/>
        </w:rPr>
        <w:t>132</w:t>
      </w:r>
      <w:r>
        <w:rPr>
          <w:rFonts w:ascii="Arial" w:hAnsi="Arial" w:cs="Arial"/>
          <w:color w:val="000000"/>
          <w:sz w:val="22"/>
          <w:szCs w:val="22"/>
        </w:rPr>
        <w:t>, p.104954.</w:t>
      </w:r>
    </w:p>
    <w:p w14:paraId="5F8B6D9F" w14:textId="77777777" w:rsidR="00C17397" w:rsidRPr="00C17397" w:rsidRDefault="00032EDA" w:rsidP="00C44D61">
      <w:pPr>
        <w:spacing w:line="360" w:lineRule="auto"/>
        <w:jc w:val="both"/>
        <w:rPr>
          <w:lang w:val="en-GB"/>
        </w:rPr>
      </w:pPr>
      <w:r w:rsidRPr="00C17397">
        <w:rPr>
          <w:lang w:val="en-GB"/>
        </w:rPr>
        <w:t xml:space="preserve">ING, 2023. </w:t>
      </w:r>
      <w:r w:rsidRPr="00C17397">
        <w:rPr>
          <w:i/>
          <w:lang w:val="en-GB"/>
        </w:rPr>
        <w:t>The sectors most affected by soaring energy prices</w:t>
      </w:r>
      <w:r w:rsidRPr="00C17397">
        <w:rPr>
          <w:lang w:val="en-GB"/>
        </w:rPr>
        <w:t xml:space="preserve">. Available From:&lt;https://think.ing.com/articles/the-sectors-most-affected-by-soaring-energy-prices&gt; [Accessed on 14 February 2023]. </w:t>
      </w:r>
    </w:p>
    <w:p w14:paraId="02F9543E" w14:textId="77777777" w:rsidR="00C17397" w:rsidRPr="00C17397" w:rsidRDefault="00032EDA" w:rsidP="00C44D61">
      <w:pPr>
        <w:spacing w:line="360" w:lineRule="auto"/>
        <w:jc w:val="both"/>
        <w:rPr>
          <w:lang w:val="en-GB"/>
        </w:rPr>
      </w:pPr>
      <w:r w:rsidRPr="00C17397">
        <w:rPr>
          <w:lang w:val="en-GB"/>
        </w:rPr>
        <w:t>Jones, T., 2022. </w:t>
      </w:r>
      <w:r w:rsidRPr="00C17397">
        <w:rPr>
          <w:i/>
          <w:iCs/>
          <w:lang w:val="en-GB"/>
        </w:rPr>
        <w:t>Business economics and managerial decision making</w:t>
      </w:r>
      <w:r w:rsidRPr="00C17397">
        <w:rPr>
          <w:lang w:val="en-GB"/>
        </w:rPr>
        <w:t xml:space="preserve">. John Wiley &amp; Sons, </w:t>
      </w:r>
      <w:proofErr w:type="gramStart"/>
      <w:r w:rsidRPr="00C17397">
        <w:rPr>
          <w:lang w:val="en-GB"/>
        </w:rPr>
        <w:t>Inc..</w:t>
      </w:r>
      <w:proofErr w:type="gramEnd"/>
    </w:p>
    <w:p w14:paraId="32217C15" w14:textId="77777777" w:rsidR="00C17397" w:rsidRDefault="00032EDA" w:rsidP="00C44D61">
      <w:pPr>
        <w:pStyle w:val="NormalWeb"/>
        <w:spacing w:before="0" w:beforeAutospacing="0" w:after="0" w:afterAutospacing="0" w:line="360" w:lineRule="auto"/>
        <w:jc w:val="both"/>
      </w:pPr>
      <w:proofErr w:type="spellStart"/>
      <w:r>
        <w:rPr>
          <w:rFonts w:ascii="Arial" w:hAnsi="Arial" w:cs="Arial"/>
          <w:color w:val="222222"/>
          <w:sz w:val="22"/>
          <w:szCs w:val="22"/>
          <w:shd w:val="clear" w:color="auto" w:fill="FFFFFF"/>
        </w:rPr>
        <w:t>Küfeoglu</w:t>
      </w:r>
      <w:proofErr w:type="spellEnd"/>
      <w:r>
        <w:rPr>
          <w:rFonts w:ascii="Arial" w:hAnsi="Arial" w:cs="Arial"/>
          <w:color w:val="222222"/>
          <w:sz w:val="22"/>
          <w:szCs w:val="22"/>
          <w:shd w:val="clear" w:color="auto" w:fill="FFFFFF"/>
        </w:rPr>
        <w:t xml:space="preserve">, S., Liu, G., Anaya, K. and Pollitt, M., 2019. </w:t>
      </w:r>
      <w:proofErr w:type="spellStart"/>
      <w:r>
        <w:rPr>
          <w:rFonts w:ascii="Arial" w:hAnsi="Arial" w:cs="Arial"/>
          <w:color w:val="222222"/>
          <w:sz w:val="22"/>
          <w:szCs w:val="22"/>
          <w:shd w:val="clear" w:color="auto" w:fill="FFFFFF"/>
        </w:rPr>
        <w:t>Digitalisation</w:t>
      </w:r>
      <w:proofErr w:type="spellEnd"/>
      <w:r>
        <w:rPr>
          <w:rFonts w:ascii="Arial" w:hAnsi="Arial" w:cs="Arial"/>
          <w:color w:val="222222"/>
          <w:sz w:val="22"/>
          <w:szCs w:val="22"/>
          <w:shd w:val="clear" w:color="auto" w:fill="FFFFFF"/>
        </w:rPr>
        <w:t xml:space="preserve"> and new business models in energy sector.</w:t>
      </w:r>
    </w:p>
    <w:p w14:paraId="49A1F5E4" w14:textId="77777777" w:rsidR="00C17397" w:rsidRDefault="00032EDA" w:rsidP="00C44D61">
      <w:pPr>
        <w:pStyle w:val="NormalWeb"/>
        <w:spacing w:before="0" w:beforeAutospacing="0" w:after="0" w:afterAutospacing="0" w:line="360" w:lineRule="auto"/>
        <w:jc w:val="both"/>
      </w:pPr>
      <w:proofErr w:type="spellStart"/>
      <w:r>
        <w:rPr>
          <w:rFonts w:ascii="Arial" w:hAnsi="Arial" w:cs="Arial"/>
          <w:color w:val="000000"/>
          <w:sz w:val="22"/>
          <w:szCs w:val="22"/>
        </w:rPr>
        <w:t>naturalgasworld</w:t>
      </w:r>
      <w:proofErr w:type="spellEnd"/>
      <w:r>
        <w:rPr>
          <w:rFonts w:ascii="Arial" w:hAnsi="Arial" w:cs="Arial"/>
          <w:color w:val="000000"/>
          <w:sz w:val="22"/>
          <w:szCs w:val="22"/>
        </w:rPr>
        <w:t xml:space="preserve">, 2023 </w:t>
      </w:r>
      <w:r>
        <w:rPr>
          <w:rFonts w:ascii="Arial" w:hAnsi="Arial" w:cs="Arial"/>
          <w:i/>
          <w:iCs/>
          <w:color w:val="000000"/>
          <w:sz w:val="22"/>
          <w:szCs w:val="22"/>
        </w:rPr>
        <w:t>The sectors most affected by soaring energy prices</w:t>
      </w:r>
      <w:r>
        <w:rPr>
          <w:rFonts w:ascii="Arial" w:hAnsi="Arial" w:cs="Arial"/>
          <w:color w:val="000000"/>
          <w:sz w:val="22"/>
          <w:szCs w:val="22"/>
        </w:rPr>
        <w:t xml:space="preserve">, </w:t>
      </w:r>
      <w:r>
        <w:rPr>
          <w:rFonts w:ascii="Arial" w:hAnsi="Arial" w:cs="Arial"/>
          <w:i/>
          <w:iCs/>
          <w:color w:val="000000"/>
          <w:sz w:val="22"/>
          <w:szCs w:val="22"/>
        </w:rPr>
        <w:t>Natural Gas World</w:t>
      </w:r>
      <w:r>
        <w:rPr>
          <w:rFonts w:ascii="Arial" w:hAnsi="Arial" w:cs="Arial"/>
          <w:color w:val="000000"/>
          <w:sz w:val="22"/>
          <w:szCs w:val="22"/>
        </w:rPr>
        <w:t>. Available at: https://www.naturalgasworld.com/the-sectors-most-affected-by-soaring-energy-prices-98692#:~:text=soaring%20energy%20prices-,The%20effects%20of%20soaring%20energy%20prices%20are%20being%20felt%20by,impacted%20by%20second%2Dround%20effects. (Accessed: February 14, 2023).</w:t>
      </w:r>
    </w:p>
    <w:p w14:paraId="65630883" w14:textId="77777777" w:rsidR="00C17397" w:rsidRDefault="00032EDA" w:rsidP="00C44D61">
      <w:pPr>
        <w:pStyle w:val="NormalWeb"/>
        <w:spacing w:before="0" w:beforeAutospacing="0" w:after="0" w:afterAutospacing="0" w:line="360" w:lineRule="auto"/>
        <w:jc w:val="both"/>
      </w:pPr>
      <w:r>
        <w:rPr>
          <w:rFonts w:ascii="Arial" w:hAnsi="Arial" w:cs="Arial"/>
          <w:color w:val="000000"/>
          <w:sz w:val="22"/>
          <w:szCs w:val="22"/>
        </w:rPr>
        <w:t xml:space="preserve">NetSuite, 2022 </w:t>
      </w:r>
      <w:r>
        <w:rPr>
          <w:rFonts w:ascii="Arial" w:hAnsi="Arial" w:cs="Arial"/>
          <w:i/>
          <w:iCs/>
          <w:color w:val="000000"/>
          <w:sz w:val="22"/>
          <w:szCs w:val="22"/>
        </w:rPr>
        <w:t>Finding the balance between Supply &amp; Demand</w:t>
      </w:r>
      <w:r>
        <w:rPr>
          <w:rFonts w:ascii="Arial" w:hAnsi="Arial" w:cs="Arial"/>
          <w:color w:val="000000"/>
          <w:sz w:val="22"/>
          <w:szCs w:val="22"/>
        </w:rPr>
        <w:t xml:space="preserve">, </w:t>
      </w:r>
      <w:r>
        <w:rPr>
          <w:rFonts w:ascii="Arial" w:hAnsi="Arial" w:cs="Arial"/>
          <w:i/>
          <w:iCs/>
          <w:color w:val="000000"/>
          <w:sz w:val="22"/>
          <w:szCs w:val="22"/>
        </w:rPr>
        <w:t>Oracle NetSuite</w:t>
      </w:r>
      <w:r>
        <w:rPr>
          <w:rFonts w:ascii="Arial" w:hAnsi="Arial" w:cs="Arial"/>
          <w:color w:val="000000"/>
          <w:sz w:val="22"/>
          <w:szCs w:val="22"/>
        </w:rPr>
        <w:t>. Available at: https://www.netsuite.com/portal/resource/articles/erp/law-of-supply-demand.shtml (Accessed: February 14, 2023).</w:t>
      </w:r>
    </w:p>
    <w:p w14:paraId="234A7DE1" w14:textId="77777777" w:rsidR="00C17397" w:rsidRDefault="00032EDA" w:rsidP="00C44D61">
      <w:pPr>
        <w:pStyle w:val="NormalWeb"/>
        <w:spacing w:before="0" w:beforeAutospacing="0" w:after="0" w:afterAutospacing="0" w:line="360" w:lineRule="auto"/>
        <w:jc w:val="both"/>
      </w:pPr>
      <w:proofErr w:type="spellStart"/>
      <w:r>
        <w:rPr>
          <w:rFonts w:ascii="Arial" w:hAnsi="Arial" w:cs="Arial"/>
          <w:color w:val="000000"/>
          <w:sz w:val="22"/>
          <w:szCs w:val="22"/>
        </w:rPr>
        <w:t>ons</w:t>
      </w:r>
      <w:proofErr w:type="spellEnd"/>
      <w:r>
        <w:rPr>
          <w:rFonts w:ascii="Arial" w:hAnsi="Arial" w:cs="Arial"/>
          <w:color w:val="000000"/>
          <w:sz w:val="22"/>
          <w:szCs w:val="22"/>
        </w:rPr>
        <w:t xml:space="preserve">, 2023 </w:t>
      </w:r>
      <w:r>
        <w:rPr>
          <w:rFonts w:ascii="Arial" w:hAnsi="Arial" w:cs="Arial"/>
          <w:i/>
          <w:iCs/>
          <w:color w:val="000000"/>
          <w:sz w:val="22"/>
          <w:szCs w:val="22"/>
        </w:rPr>
        <w:t>Cost of living insights: Energy</w:t>
      </w:r>
      <w:r>
        <w:rPr>
          <w:rFonts w:ascii="Arial" w:hAnsi="Arial" w:cs="Arial"/>
          <w:color w:val="000000"/>
          <w:sz w:val="22"/>
          <w:szCs w:val="22"/>
        </w:rPr>
        <w:t xml:space="preserve">, </w:t>
      </w:r>
      <w:r>
        <w:rPr>
          <w:rFonts w:ascii="Arial" w:hAnsi="Arial" w:cs="Arial"/>
          <w:i/>
          <w:iCs/>
          <w:color w:val="000000"/>
          <w:sz w:val="22"/>
          <w:szCs w:val="22"/>
        </w:rPr>
        <w:t>Cost of living insights - Office for National Statistics</w:t>
      </w:r>
      <w:r>
        <w:rPr>
          <w:rFonts w:ascii="Arial" w:hAnsi="Arial" w:cs="Arial"/>
          <w:color w:val="000000"/>
          <w:sz w:val="22"/>
          <w:szCs w:val="22"/>
        </w:rPr>
        <w:t>. Office for National Statistics. Available at: https://www.ons.gov.uk/economy/inflationandpriceindices/articles/costoflivinginsights/energy</w:t>
      </w:r>
      <w:r>
        <w:rPr>
          <w:rFonts w:ascii="Arial" w:hAnsi="Arial" w:cs="Arial"/>
          <w:color w:val="000000"/>
          <w:sz w:val="22"/>
          <w:szCs w:val="22"/>
        </w:rPr>
        <w:lastRenderedPageBreak/>
        <w:t>#:~:text=Electricity%20prices%20in%20the%20UK,of%20the%20annual%20inflation%20rate. (Accessed: February 14, 2023).</w:t>
      </w:r>
    </w:p>
    <w:p w14:paraId="7BCBF6FA" w14:textId="77777777" w:rsidR="00C17397" w:rsidRPr="00C17397" w:rsidRDefault="00032EDA" w:rsidP="00C44D61">
      <w:pPr>
        <w:spacing w:line="360" w:lineRule="auto"/>
        <w:jc w:val="both"/>
        <w:rPr>
          <w:lang w:val="en-GB"/>
        </w:rPr>
      </w:pPr>
      <w:r w:rsidRPr="00C17397">
        <w:rPr>
          <w:lang w:val="en-GB"/>
        </w:rPr>
        <w:t>Osmani, M., El-</w:t>
      </w:r>
      <w:proofErr w:type="spellStart"/>
      <w:r w:rsidRPr="00C17397">
        <w:rPr>
          <w:lang w:val="en-GB"/>
        </w:rPr>
        <w:t>Haddadeh</w:t>
      </w:r>
      <w:proofErr w:type="spellEnd"/>
      <w:r w:rsidRPr="00C17397">
        <w:rPr>
          <w:lang w:val="en-GB"/>
        </w:rPr>
        <w:t xml:space="preserve">, R., Hindi, N., Janssen, M. and </w:t>
      </w:r>
      <w:proofErr w:type="spellStart"/>
      <w:r w:rsidRPr="00C17397">
        <w:rPr>
          <w:lang w:val="en-GB"/>
        </w:rPr>
        <w:t>Weerakkody</w:t>
      </w:r>
      <w:proofErr w:type="spellEnd"/>
      <w:r w:rsidRPr="00C17397">
        <w:rPr>
          <w:lang w:val="en-GB"/>
        </w:rPr>
        <w:t xml:space="preserve">, V., 2021. Blockchain for next generation services in banking and finance: cost, benefit, </w:t>
      </w:r>
      <w:proofErr w:type="gramStart"/>
      <w:r w:rsidRPr="00C17397">
        <w:rPr>
          <w:lang w:val="en-GB"/>
        </w:rPr>
        <w:t>risk</w:t>
      </w:r>
      <w:proofErr w:type="gramEnd"/>
      <w:r w:rsidRPr="00C17397">
        <w:rPr>
          <w:lang w:val="en-GB"/>
        </w:rPr>
        <w:t xml:space="preserve"> and opportunity analysis. </w:t>
      </w:r>
      <w:r w:rsidRPr="00C17397">
        <w:rPr>
          <w:i/>
          <w:iCs/>
          <w:lang w:val="en-GB"/>
        </w:rPr>
        <w:t>Journal of Enterprise Information Management</w:t>
      </w:r>
      <w:r w:rsidRPr="00C17397">
        <w:rPr>
          <w:lang w:val="en-GB"/>
        </w:rPr>
        <w:t>, </w:t>
      </w:r>
      <w:r w:rsidRPr="00C17397">
        <w:rPr>
          <w:i/>
          <w:iCs/>
          <w:lang w:val="en-GB"/>
        </w:rPr>
        <w:t>34</w:t>
      </w:r>
      <w:r w:rsidRPr="00C17397">
        <w:rPr>
          <w:lang w:val="en-GB"/>
        </w:rPr>
        <w:t>(3), pp.884-899.</w:t>
      </w:r>
    </w:p>
    <w:p w14:paraId="5ACED7A5" w14:textId="77777777" w:rsidR="00C17397" w:rsidRPr="00C17397" w:rsidRDefault="00032EDA" w:rsidP="00C44D61">
      <w:pPr>
        <w:spacing w:line="360" w:lineRule="auto"/>
        <w:jc w:val="both"/>
        <w:rPr>
          <w:lang w:val="en-GB"/>
        </w:rPr>
      </w:pPr>
      <w:r w:rsidRPr="00C17397">
        <w:rPr>
          <w:lang w:val="en-GB"/>
        </w:rPr>
        <w:t>Papadis, E. and Tsatsaronis, G., 2020. Challenges in the decarbonization of the energy sector. </w:t>
      </w:r>
      <w:r w:rsidRPr="00C17397">
        <w:rPr>
          <w:i/>
          <w:iCs/>
          <w:lang w:val="en-GB"/>
        </w:rPr>
        <w:t>Energy</w:t>
      </w:r>
      <w:r w:rsidRPr="00C17397">
        <w:rPr>
          <w:lang w:val="en-GB"/>
        </w:rPr>
        <w:t>, </w:t>
      </w:r>
      <w:r w:rsidRPr="00C17397">
        <w:rPr>
          <w:i/>
          <w:iCs/>
          <w:lang w:val="en-GB"/>
        </w:rPr>
        <w:t>205</w:t>
      </w:r>
      <w:r w:rsidRPr="00C17397">
        <w:rPr>
          <w:lang w:val="en-GB"/>
        </w:rPr>
        <w:t>, p.118025.</w:t>
      </w:r>
    </w:p>
    <w:p w14:paraId="4C33B479" w14:textId="77777777" w:rsidR="00C17397" w:rsidRDefault="00032EDA" w:rsidP="00C44D61">
      <w:pPr>
        <w:pStyle w:val="NormalWeb"/>
        <w:spacing w:before="0" w:beforeAutospacing="0" w:after="0" w:afterAutospacing="0" w:line="360" w:lineRule="auto"/>
        <w:jc w:val="both"/>
      </w:pPr>
      <w:r>
        <w:rPr>
          <w:rFonts w:ascii="Arial" w:hAnsi="Arial" w:cs="Arial"/>
          <w:color w:val="000000"/>
          <w:sz w:val="22"/>
          <w:szCs w:val="22"/>
        </w:rPr>
        <w:t xml:space="preserve">Ralston, J. 2022 </w:t>
      </w:r>
      <w:r>
        <w:rPr>
          <w:rFonts w:ascii="Arial" w:hAnsi="Arial" w:cs="Arial"/>
          <w:i/>
          <w:iCs/>
          <w:color w:val="000000"/>
          <w:sz w:val="22"/>
          <w:szCs w:val="22"/>
        </w:rPr>
        <w:t>Department of Energy General Guidance for JUSTICE40 implementation</w:t>
      </w:r>
      <w:r>
        <w:rPr>
          <w:rFonts w:ascii="Arial" w:hAnsi="Arial" w:cs="Arial"/>
          <w:color w:val="000000"/>
          <w:sz w:val="22"/>
          <w:szCs w:val="22"/>
        </w:rPr>
        <w:t>. Available at: https://www.energy.gov/sites/default/files/2022-07/Final%20DOE%20Justice40%20General%20Guidance%20072522.pdf (Accessed: February 14, 2023).</w:t>
      </w:r>
    </w:p>
    <w:p w14:paraId="769F767F" w14:textId="77777777" w:rsidR="00C17397" w:rsidRDefault="00032EDA" w:rsidP="00C44D61">
      <w:pPr>
        <w:pStyle w:val="NormalWeb"/>
        <w:spacing w:before="0" w:beforeAutospacing="0" w:after="0" w:afterAutospacing="0" w:line="360" w:lineRule="auto"/>
        <w:jc w:val="both"/>
      </w:pPr>
      <w:r>
        <w:rPr>
          <w:rFonts w:ascii="Arial" w:hAnsi="Arial" w:cs="Arial"/>
          <w:color w:val="000000"/>
          <w:sz w:val="22"/>
          <w:szCs w:val="22"/>
        </w:rPr>
        <w:t xml:space="preserve">Statista, 2023 </w:t>
      </w:r>
      <w:r>
        <w:rPr>
          <w:rFonts w:ascii="Arial" w:hAnsi="Arial" w:cs="Arial"/>
          <w:i/>
          <w:iCs/>
          <w:color w:val="000000"/>
          <w:sz w:val="22"/>
          <w:szCs w:val="22"/>
        </w:rPr>
        <w:t>Energy Supply - United Kingdom: Statista market forecast</w:t>
      </w:r>
      <w:r>
        <w:rPr>
          <w:rFonts w:ascii="Arial" w:hAnsi="Arial" w:cs="Arial"/>
          <w:color w:val="000000"/>
          <w:sz w:val="22"/>
          <w:szCs w:val="22"/>
        </w:rPr>
        <w:t xml:space="preserve">, </w:t>
      </w:r>
      <w:r>
        <w:rPr>
          <w:rFonts w:ascii="Arial" w:hAnsi="Arial" w:cs="Arial"/>
          <w:i/>
          <w:iCs/>
          <w:color w:val="000000"/>
          <w:sz w:val="22"/>
          <w:szCs w:val="22"/>
        </w:rPr>
        <w:t>Statista</w:t>
      </w:r>
      <w:r>
        <w:rPr>
          <w:rFonts w:ascii="Arial" w:hAnsi="Arial" w:cs="Arial"/>
          <w:color w:val="000000"/>
          <w:sz w:val="22"/>
          <w:szCs w:val="22"/>
        </w:rPr>
        <w:t>. Available at: https://www.statista.com/outlook/io/energy-supply/united-kingdom#revenue (Accessed: February 14, 2023).</w:t>
      </w:r>
    </w:p>
    <w:p w14:paraId="5E91DF98" w14:textId="77777777" w:rsidR="00C17397" w:rsidRDefault="00032EDA" w:rsidP="00C44D61">
      <w:pPr>
        <w:pStyle w:val="NormalWeb"/>
        <w:spacing w:before="0" w:beforeAutospacing="0" w:after="0" w:afterAutospacing="0" w:line="360" w:lineRule="auto"/>
        <w:jc w:val="both"/>
      </w:pPr>
      <w:r>
        <w:rPr>
          <w:rFonts w:ascii="Arial" w:hAnsi="Arial" w:cs="Arial"/>
          <w:color w:val="000000"/>
          <w:sz w:val="22"/>
          <w:szCs w:val="22"/>
        </w:rPr>
        <w:t xml:space="preserve">Statista, 2023 </w:t>
      </w:r>
      <w:r>
        <w:rPr>
          <w:rFonts w:ascii="Arial" w:hAnsi="Arial" w:cs="Arial"/>
          <w:i/>
          <w:iCs/>
          <w:color w:val="000000"/>
          <w:sz w:val="22"/>
          <w:szCs w:val="22"/>
        </w:rPr>
        <w:t>Topic: Big six in the UK</w:t>
      </w:r>
      <w:r>
        <w:rPr>
          <w:rFonts w:ascii="Arial" w:hAnsi="Arial" w:cs="Arial"/>
          <w:color w:val="000000"/>
          <w:sz w:val="22"/>
          <w:szCs w:val="22"/>
        </w:rPr>
        <w:t xml:space="preserve">, </w:t>
      </w:r>
      <w:r>
        <w:rPr>
          <w:rFonts w:ascii="Arial" w:hAnsi="Arial" w:cs="Arial"/>
          <w:i/>
          <w:iCs/>
          <w:color w:val="000000"/>
          <w:sz w:val="22"/>
          <w:szCs w:val="22"/>
        </w:rPr>
        <w:t>Statista</w:t>
      </w:r>
      <w:r>
        <w:rPr>
          <w:rFonts w:ascii="Arial" w:hAnsi="Arial" w:cs="Arial"/>
          <w:color w:val="000000"/>
          <w:sz w:val="22"/>
          <w:szCs w:val="22"/>
        </w:rPr>
        <w:t>. Available at: https://www.statista.com/topics/4935/big-six-energy-suppliers-in-the-united-kingdom-uk/#:~:text=The%20Big%20Six%20is%20the,%2C%20Scottish%20Power%2C%20and%20SSE. (Accessed: February 14, 2023).</w:t>
      </w:r>
    </w:p>
    <w:p w14:paraId="1D3BB4FE" w14:textId="77777777" w:rsidR="00C17397" w:rsidRDefault="00032EDA" w:rsidP="00C44D61">
      <w:pPr>
        <w:pStyle w:val="NormalWeb"/>
        <w:spacing w:before="0" w:beforeAutospacing="0" w:after="0" w:afterAutospacing="0" w:line="360" w:lineRule="auto"/>
        <w:jc w:val="both"/>
      </w:pPr>
      <w:r>
        <w:rPr>
          <w:rFonts w:ascii="Arial" w:hAnsi="Arial" w:cs="Arial"/>
          <w:color w:val="000000"/>
          <w:sz w:val="22"/>
          <w:szCs w:val="22"/>
        </w:rPr>
        <w:t xml:space="preserve">Statista, 2023 </w:t>
      </w:r>
      <w:r>
        <w:rPr>
          <w:rFonts w:ascii="Arial" w:hAnsi="Arial" w:cs="Arial"/>
          <w:i/>
          <w:iCs/>
          <w:color w:val="000000"/>
          <w:sz w:val="22"/>
          <w:szCs w:val="22"/>
        </w:rPr>
        <w:t>Topic: Electricity generation in the UK</w:t>
      </w:r>
      <w:r>
        <w:rPr>
          <w:rFonts w:ascii="Arial" w:hAnsi="Arial" w:cs="Arial"/>
          <w:color w:val="000000"/>
          <w:sz w:val="22"/>
          <w:szCs w:val="22"/>
        </w:rPr>
        <w:t xml:space="preserve">, </w:t>
      </w:r>
      <w:r>
        <w:rPr>
          <w:rFonts w:ascii="Arial" w:hAnsi="Arial" w:cs="Arial"/>
          <w:i/>
          <w:iCs/>
          <w:color w:val="000000"/>
          <w:sz w:val="22"/>
          <w:szCs w:val="22"/>
        </w:rPr>
        <w:t>Statista</w:t>
      </w:r>
      <w:r>
        <w:rPr>
          <w:rFonts w:ascii="Arial" w:hAnsi="Arial" w:cs="Arial"/>
          <w:color w:val="000000"/>
          <w:sz w:val="22"/>
          <w:szCs w:val="22"/>
        </w:rPr>
        <w:t>. Available at: https://www.statista.com/topics/4936/electricity-production-in-the-united-kingdom-uk/ (Accessed: February 14, 2023).</w:t>
      </w:r>
    </w:p>
    <w:p w14:paraId="169B47E5" w14:textId="77777777" w:rsidR="00C17397" w:rsidRDefault="00032EDA" w:rsidP="00C44D61">
      <w:pPr>
        <w:pStyle w:val="NormalWeb"/>
        <w:spacing w:before="0" w:beforeAutospacing="0" w:after="0" w:afterAutospacing="0" w:line="360" w:lineRule="auto"/>
        <w:jc w:val="both"/>
      </w:pPr>
      <w:proofErr w:type="spellStart"/>
      <w:r>
        <w:rPr>
          <w:rFonts w:ascii="Arial" w:hAnsi="Arial" w:cs="Arial"/>
          <w:color w:val="000000"/>
          <w:sz w:val="22"/>
          <w:szCs w:val="22"/>
        </w:rPr>
        <w:t>weforum</w:t>
      </w:r>
      <w:proofErr w:type="spellEnd"/>
      <w:r>
        <w:rPr>
          <w:rFonts w:ascii="Arial" w:hAnsi="Arial" w:cs="Arial"/>
          <w:color w:val="000000"/>
          <w:sz w:val="22"/>
          <w:szCs w:val="22"/>
        </w:rPr>
        <w:t xml:space="preserve">, 2022 </w:t>
      </w:r>
      <w:r>
        <w:rPr>
          <w:rFonts w:ascii="Arial" w:hAnsi="Arial" w:cs="Arial"/>
          <w:i/>
          <w:iCs/>
          <w:color w:val="000000"/>
          <w:sz w:val="22"/>
          <w:szCs w:val="22"/>
        </w:rPr>
        <w:t xml:space="preserve">Inflation: How are rising food and energy prices affecting the </w:t>
      </w:r>
      <w:proofErr w:type="gramStart"/>
      <w:r>
        <w:rPr>
          <w:rFonts w:ascii="Arial" w:hAnsi="Arial" w:cs="Arial"/>
          <w:i/>
          <w:iCs/>
          <w:color w:val="000000"/>
          <w:sz w:val="22"/>
          <w:szCs w:val="22"/>
        </w:rPr>
        <w:t>economy?</w:t>
      </w:r>
      <w:r>
        <w:rPr>
          <w:rFonts w:ascii="Arial" w:hAnsi="Arial" w:cs="Arial"/>
          <w:color w:val="000000"/>
          <w:sz w:val="22"/>
          <w:szCs w:val="22"/>
        </w:rPr>
        <w:t>,</w:t>
      </w:r>
      <w:proofErr w:type="gramEnd"/>
      <w:r>
        <w:rPr>
          <w:rFonts w:ascii="Arial" w:hAnsi="Arial" w:cs="Arial"/>
          <w:color w:val="000000"/>
          <w:sz w:val="22"/>
          <w:szCs w:val="22"/>
        </w:rPr>
        <w:t xml:space="preserve"> </w:t>
      </w:r>
      <w:r>
        <w:rPr>
          <w:rFonts w:ascii="Arial" w:hAnsi="Arial" w:cs="Arial"/>
          <w:i/>
          <w:iCs/>
          <w:color w:val="000000"/>
          <w:sz w:val="22"/>
          <w:szCs w:val="22"/>
        </w:rPr>
        <w:t>World Economic Forum</w:t>
      </w:r>
      <w:r>
        <w:rPr>
          <w:rFonts w:ascii="Arial" w:hAnsi="Arial" w:cs="Arial"/>
          <w:color w:val="000000"/>
          <w:sz w:val="22"/>
          <w:szCs w:val="22"/>
        </w:rPr>
        <w:t>. Available at: https://www.weforum.org/agenda/2022/09/inflation-rising-food-energy-prices-economy#:~:text=as%20consumer%20sentiment.-,Energy%20price%20shocks%20have%20caused%20rising%20global%20inflation%20and%20tighter,food%20insecurity%2C%20heightening%20social%20unrest. (Accessed: February 14, 2023).</w:t>
      </w:r>
    </w:p>
    <w:p w14:paraId="5E21EAF1" w14:textId="77777777" w:rsidR="004D1049" w:rsidRPr="00C17397" w:rsidRDefault="004D1049" w:rsidP="00C44D61">
      <w:pPr>
        <w:pStyle w:val="Normal1"/>
        <w:spacing w:line="360" w:lineRule="auto"/>
        <w:jc w:val="both"/>
        <w:rPr>
          <w:lang w:val="en-GB"/>
        </w:rPr>
      </w:pPr>
    </w:p>
    <w:sectPr w:rsidR="004D1049" w:rsidRPr="00C17397" w:rsidSect="00C84F5E">
      <w:footerReference w:type="default" r:id="rId1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36BB79" w14:textId="77777777" w:rsidR="006C6B94" w:rsidRDefault="006C6B94" w:rsidP="00882D0A">
      <w:pPr>
        <w:spacing w:line="240" w:lineRule="auto"/>
      </w:pPr>
      <w:r>
        <w:separator/>
      </w:r>
    </w:p>
  </w:endnote>
  <w:endnote w:type="continuationSeparator" w:id="0">
    <w:p w14:paraId="64E3B5AC" w14:textId="77777777" w:rsidR="006C6B94" w:rsidRDefault="006C6B94" w:rsidP="00882D0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KSWLUJ+Arial-BoldMT">
    <w:altName w:val="Arial"/>
    <w:panose1 w:val="020B0604020202020204"/>
    <w:charset w:val="00"/>
    <w:family w:val="swiss"/>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03133"/>
      <w:docPartObj>
        <w:docPartGallery w:val="Page Numbers (Bottom of Page)"/>
        <w:docPartUnique/>
      </w:docPartObj>
    </w:sdtPr>
    <w:sdtContent>
      <w:p w14:paraId="5D8AB667" w14:textId="77777777" w:rsidR="00A644FD" w:rsidRDefault="00882D0A">
        <w:pPr>
          <w:pStyle w:val="Footer"/>
          <w:jc w:val="right"/>
        </w:pPr>
        <w:r>
          <w:fldChar w:fldCharType="begin"/>
        </w:r>
        <w:r w:rsidR="006753FB">
          <w:instrText xml:space="preserve"> PAGE   \* MERGEFORMAT </w:instrText>
        </w:r>
        <w:r>
          <w:fldChar w:fldCharType="separate"/>
        </w:r>
        <w:r w:rsidR="00814337">
          <w:rPr>
            <w:noProof/>
          </w:rPr>
          <w:t>1</w:t>
        </w:r>
        <w:r>
          <w:rPr>
            <w:noProof/>
          </w:rPr>
          <w:fldChar w:fldCharType="end"/>
        </w:r>
      </w:p>
    </w:sdtContent>
  </w:sdt>
  <w:p w14:paraId="2D8463A9" w14:textId="77777777" w:rsidR="00A644FD" w:rsidRDefault="00A644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AD93B9" w14:textId="77777777" w:rsidR="006C6B94" w:rsidRDefault="006C6B94" w:rsidP="00882D0A">
      <w:pPr>
        <w:spacing w:line="240" w:lineRule="auto"/>
      </w:pPr>
      <w:r>
        <w:separator/>
      </w:r>
    </w:p>
  </w:footnote>
  <w:footnote w:type="continuationSeparator" w:id="0">
    <w:p w14:paraId="04D748B8" w14:textId="77777777" w:rsidR="006C6B94" w:rsidRDefault="006C6B94" w:rsidP="00882D0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E442D27"/>
    <w:multiLevelType w:val="hybridMultilevel"/>
    <w:tmpl w:val="E0A4B3A6"/>
    <w:lvl w:ilvl="0" w:tplc="6400C912">
      <w:start w:val="1"/>
      <w:numFmt w:val="decimal"/>
      <w:lvlText w:val="%1."/>
      <w:lvlJc w:val="left"/>
      <w:pPr>
        <w:ind w:left="720" w:hanging="360"/>
      </w:pPr>
    </w:lvl>
    <w:lvl w:ilvl="1" w:tplc="54D85390" w:tentative="1">
      <w:start w:val="1"/>
      <w:numFmt w:val="lowerLetter"/>
      <w:lvlText w:val="%2."/>
      <w:lvlJc w:val="left"/>
      <w:pPr>
        <w:ind w:left="1440" w:hanging="360"/>
      </w:pPr>
    </w:lvl>
    <w:lvl w:ilvl="2" w:tplc="18BE8C84" w:tentative="1">
      <w:start w:val="1"/>
      <w:numFmt w:val="lowerRoman"/>
      <w:lvlText w:val="%3."/>
      <w:lvlJc w:val="right"/>
      <w:pPr>
        <w:ind w:left="2160" w:hanging="180"/>
      </w:pPr>
    </w:lvl>
    <w:lvl w:ilvl="3" w:tplc="4C12CC52" w:tentative="1">
      <w:start w:val="1"/>
      <w:numFmt w:val="decimal"/>
      <w:lvlText w:val="%4."/>
      <w:lvlJc w:val="left"/>
      <w:pPr>
        <w:ind w:left="2880" w:hanging="360"/>
      </w:pPr>
    </w:lvl>
    <w:lvl w:ilvl="4" w:tplc="E4BEE07A" w:tentative="1">
      <w:start w:val="1"/>
      <w:numFmt w:val="lowerLetter"/>
      <w:lvlText w:val="%5."/>
      <w:lvlJc w:val="left"/>
      <w:pPr>
        <w:ind w:left="3600" w:hanging="360"/>
      </w:pPr>
    </w:lvl>
    <w:lvl w:ilvl="5" w:tplc="50124FFA" w:tentative="1">
      <w:start w:val="1"/>
      <w:numFmt w:val="lowerRoman"/>
      <w:lvlText w:val="%6."/>
      <w:lvlJc w:val="right"/>
      <w:pPr>
        <w:ind w:left="4320" w:hanging="180"/>
      </w:pPr>
    </w:lvl>
    <w:lvl w:ilvl="6" w:tplc="B3E4A702" w:tentative="1">
      <w:start w:val="1"/>
      <w:numFmt w:val="decimal"/>
      <w:lvlText w:val="%7."/>
      <w:lvlJc w:val="left"/>
      <w:pPr>
        <w:ind w:left="5040" w:hanging="360"/>
      </w:pPr>
    </w:lvl>
    <w:lvl w:ilvl="7" w:tplc="6CD24B04" w:tentative="1">
      <w:start w:val="1"/>
      <w:numFmt w:val="lowerLetter"/>
      <w:lvlText w:val="%8."/>
      <w:lvlJc w:val="left"/>
      <w:pPr>
        <w:ind w:left="5760" w:hanging="360"/>
      </w:pPr>
    </w:lvl>
    <w:lvl w:ilvl="8" w:tplc="640229B6" w:tentative="1">
      <w:start w:val="1"/>
      <w:numFmt w:val="lowerRoman"/>
      <w:lvlText w:val="%9."/>
      <w:lvlJc w:val="right"/>
      <w:pPr>
        <w:ind w:left="6480" w:hanging="180"/>
      </w:pPr>
    </w:lvl>
  </w:abstractNum>
  <w:num w:numId="1" w16cid:durableId="3590863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4F5E"/>
    <w:rsid w:val="00016DAA"/>
    <w:rsid w:val="00032EDA"/>
    <w:rsid w:val="000677FC"/>
    <w:rsid w:val="000A7C8A"/>
    <w:rsid w:val="00151B5B"/>
    <w:rsid w:val="001A5BC7"/>
    <w:rsid w:val="001E47B1"/>
    <w:rsid w:val="001F45E0"/>
    <w:rsid w:val="00285924"/>
    <w:rsid w:val="002A75F6"/>
    <w:rsid w:val="003700DD"/>
    <w:rsid w:val="003A0B50"/>
    <w:rsid w:val="0040552A"/>
    <w:rsid w:val="00413A80"/>
    <w:rsid w:val="00441C28"/>
    <w:rsid w:val="004A4E87"/>
    <w:rsid w:val="004C6C7F"/>
    <w:rsid w:val="004D1049"/>
    <w:rsid w:val="005628E2"/>
    <w:rsid w:val="005E794A"/>
    <w:rsid w:val="005F15F1"/>
    <w:rsid w:val="00605B04"/>
    <w:rsid w:val="00654301"/>
    <w:rsid w:val="006753FB"/>
    <w:rsid w:val="00681B0A"/>
    <w:rsid w:val="00686E57"/>
    <w:rsid w:val="006C6B94"/>
    <w:rsid w:val="0075357C"/>
    <w:rsid w:val="00764327"/>
    <w:rsid w:val="007A1E72"/>
    <w:rsid w:val="007E21D8"/>
    <w:rsid w:val="00814337"/>
    <w:rsid w:val="00826BE2"/>
    <w:rsid w:val="0084761A"/>
    <w:rsid w:val="00882D0A"/>
    <w:rsid w:val="00891FE4"/>
    <w:rsid w:val="0094450E"/>
    <w:rsid w:val="00990AA8"/>
    <w:rsid w:val="009B16A3"/>
    <w:rsid w:val="009D0685"/>
    <w:rsid w:val="009D1638"/>
    <w:rsid w:val="00A00ECF"/>
    <w:rsid w:val="00A028ED"/>
    <w:rsid w:val="00A644FD"/>
    <w:rsid w:val="00A821B7"/>
    <w:rsid w:val="00A9605B"/>
    <w:rsid w:val="00AA1D24"/>
    <w:rsid w:val="00AF0342"/>
    <w:rsid w:val="00AF04C4"/>
    <w:rsid w:val="00B6584D"/>
    <w:rsid w:val="00BE4677"/>
    <w:rsid w:val="00C17397"/>
    <w:rsid w:val="00C21626"/>
    <w:rsid w:val="00C44D61"/>
    <w:rsid w:val="00C45A9E"/>
    <w:rsid w:val="00C61ACA"/>
    <w:rsid w:val="00C84F5E"/>
    <w:rsid w:val="00CA3925"/>
    <w:rsid w:val="00CB368C"/>
    <w:rsid w:val="00CB6641"/>
    <w:rsid w:val="00CC538B"/>
    <w:rsid w:val="00CC7F3A"/>
    <w:rsid w:val="00D45531"/>
    <w:rsid w:val="00DB60F1"/>
    <w:rsid w:val="00E11B02"/>
    <w:rsid w:val="00E60640"/>
    <w:rsid w:val="00F50DC4"/>
    <w:rsid w:val="00F66B35"/>
    <w:rsid w:val="00FF01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0FC7DF"/>
  <w15:docId w15:val="{2D159405-018E-5243-9D65-08B2A279EF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0AA8"/>
  </w:style>
  <w:style w:type="paragraph" w:styleId="Heading1">
    <w:name w:val="heading 1"/>
    <w:basedOn w:val="Normal1"/>
    <w:next w:val="Normal1"/>
    <w:rsid w:val="00605B04"/>
    <w:pPr>
      <w:keepNext/>
      <w:keepLines/>
      <w:spacing w:before="400" w:after="120" w:line="360" w:lineRule="auto"/>
      <w:jc w:val="both"/>
      <w:outlineLvl w:val="0"/>
    </w:pPr>
    <w:rPr>
      <w:b/>
      <w:sz w:val="24"/>
      <w:szCs w:val="40"/>
    </w:rPr>
  </w:style>
  <w:style w:type="paragraph" w:styleId="Heading2">
    <w:name w:val="heading 2"/>
    <w:basedOn w:val="Normal1"/>
    <w:next w:val="Normal1"/>
    <w:rsid w:val="00C84F5E"/>
    <w:pPr>
      <w:keepNext/>
      <w:keepLines/>
      <w:spacing w:before="360" w:after="120"/>
      <w:outlineLvl w:val="1"/>
    </w:pPr>
    <w:rPr>
      <w:sz w:val="32"/>
      <w:szCs w:val="32"/>
    </w:rPr>
  </w:style>
  <w:style w:type="paragraph" w:styleId="Heading3">
    <w:name w:val="heading 3"/>
    <w:basedOn w:val="Normal1"/>
    <w:next w:val="Normal1"/>
    <w:rsid w:val="00C84F5E"/>
    <w:pPr>
      <w:keepNext/>
      <w:keepLines/>
      <w:spacing w:before="320" w:after="80"/>
      <w:outlineLvl w:val="2"/>
    </w:pPr>
    <w:rPr>
      <w:color w:val="434343"/>
      <w:sz w:val="28"/>
      <w:szCs w:val="28"/>
    </w:rPr>
  </w:style>
  <w:style w:type="paragraph" w:styleId="Heading4">
    <w:name w:val="heading 4"/>
    <w:basedOn w:val="Normal1"/>
    <w:next w:val="Normal1"/>
    <w:rsid w:val="00C84F5E"/>
    <w:pPr>
      <w:keepNext/>
      <w:keepLines/>
      <w:spacing w:before="280" w:after="80"/>
      <w:outlineLvl w:val="3"/>
    </w:pPr>
    <w:rPr>
      <w:color w:val="666666"/>
      <w:sz w:val="24"/>
      <w:szCs w:val="24"/>
    </w:rPr>
  </w:style>
  <w:style w:type="paragraph" w:styleId="Heading5">
    <w:name w:val="heading 5"/>
    <w:basedOn w:val="Normal1"/>
    <w:next w:val="Normal1"/>
    <w:rsid w:val="00C84F5E"/>
    <w:pPr>
      <w:keepNext/>
      <w:keepLines/>
      <w:spacing w:before="240" w:after="80"/>
      <w:outlineLvl w:val="4"/>
    </w:pPr>
    <w:rPr>
      <w:color w:val="666666"/>
    </w:rPr>
  </w:style>
  <w:style w:type="paragraph" w:styleId="Heading6">
    <w:name w:val="heading 6"/>
    <w:basedOn w:val="Normal1"/>
    <w:next w:val="Normal1"/>
    <w:rsid w:val="00C84F5E"/>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84F5E"/>
  </w:style>
  <w:style w:type="paragraph" w:styleId="Title">
    <w:name w:val="Title"/>
    <w:basedOn w:val="Normal1"/>
    <w:next w:val="Normal1"/>
    <w:rsid w:val="005F15F1"/>
    <w:pPr>
      <w:keepNext/>
      <w:keepLines/>
      <w:spacing w:after="60" w:line="360" w:lineRule="auto"/>
      <w:jc w:val="center"/>
    </w:pPr>
    <w:rPr>
      <w:b/>
      <w:sz w:val="36"/>
      <w:szCs w:val="52"/>
      <w:u w:val="single"/>
    </w:rPr>
  </w:style>
  <w:style w:type="paragraph" w:styleId="Subtitle">
    <w:name w:val="Subtitle"/>
    <w:basedOn w:val="Normal1"/>
    <w:next w:val="Normal1"/>
    <w:rsid w:val="00C84F5E"/>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9D1638"/>
    <w:pPr>
      <w:spacing w:before="480" w:after="0"/>
      <w:outlineLvl w:val="9"/>
    </w:pPr>
    <w:rPr>
      <w:rFonts w:asciiTheme="majorHAnsi" w:eastAsiaTheme="majorEastAsia" w:hAnsiTheme="majorHAnsi" w:cstheme="majorBidi"/>
      <w:b w:val="0"/>
      <w:bCs/>
      <w:color w:val="365F91" w:themeColor="accent1" w:themeShade="BF"/>
      <w:sz w:val="28"/>
      <w:szCs w:val="28"/>
    </w:rPr>
  </w:style>
  <w:style w:type="paragraph" w:styleId="BalloonText">
    <w:name w:val="Balloon Text"/>
    <w:basedOn w:val="Normal"/>
    <w:link w:val="BalloonTextChar"/>
    <w:uiPriority w:val="99"/>
    <w:semiHidden/>
    <w:unhideWhenUsed/>
    <w:rsid w:val="009D163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D1638"/>
    <w:rPr>
      <w:rFonts w:ascii="Tahoma" w:hAnsi="Tahoma" w:cs="Tahoma"/>
      <w:sz w:val="16"/>
      <w:szCs w:val="16"/>
    </w:rPr>
  </w:style>
  <w:style w:type="paragraph" w:styleId="TOC1">
    <w:name w:val="toc 1"/>
    <w:basedOn w:val="Normal"/>
    <w:next w:val="Normal"/>
    <w:autoRedefine/>
    <w:uiPriority w:val="39"/>
    <w:unhideWhenUsed/>
    <w:rsid w:val="00AA1D24"/>
    <w:pPr>
      <w:spacing w:after="100"/>
    </w:pPr>
  </w:style>
  <w:style w:type="character" w:styleId="Hyperlink">
    <w:name w:val="Hyperlink"/>
    <w:basedOn w:val="DefaultParagraphFont"/>
    <w:uiPriority w:val="99"/>
    <w:unhideWhenUsed/>
    <w:rsid w:val="00AA1D24"/>
    <w:rPr>
      <w:color w:val="0000FF" w:themeColor="hyperlink"/>
      <w:u w:val="single"/>
    </w:rPr>
  </w:style>
  <w:style w:type="paragraph" w:styleId="Header">
    <w:name w:val="header"/>
    <w:basedOn w:val="Normal"/>
    <w:link w:val="HeaderChar"/>
    <w:uiPriority w:val="99"/>
    <w:semiHidden/>
    <w:unhideWhenUsed/>
    <w:rsid w:val="00A644FD"/>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644FD"/>
  </w:style>
  <w:style w:type="paragraph" w:styleId="Footer">
    <w:name w:val="footer"/>
    <w:basedOn w:val="Normal"/>
    <w:link w:val="FooterChar"/>
    <w:uiPriority w:val="99"/>
    <w:unhideWhenUsed/>
    <w:rsid w:val="00A644FD"/>
    <w:pPr>
      <w:tabs>
        <w:tab w:val="center" w:pos="4680"/>
        <w:tab w:val="right" w:pos="9360"/>
      </w:tabs>
      <w:spacing w:line="240" w:lineRule="auto"/>
    </w:pPr>
  </w:style>
  <w:style w:type="character" w:customStyle="1" w:styleId="FooterChar">
    <w:name w:val="Footer Char"/>
    <w:basedOn w:val="DefaultParagraphFont"/>
    <w:link w:val="Footer"/>
    <w:uiPriority w:val="99"/>
    <w:rsid w:val="00A644FD"/>
  </w:style>
  <w:style w:type="paragraph" w:styleId="NormalWeb">
    <w:name w:val="Normal (Web)"/>
    <w:basedOn w:val="Normal"/>
    <w:uiPriority w:val="99"/>
    <w:unhideWhenUsed/>
    <w:rsid w:val="00C17397"/>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C17397"/>
    <w:pPr>
      <w:ind w:left="720"/>
      <w:contextualSpacing/>
    </w:pPr>
  </w:style>
  <w:style w:type="paragraph" w:customStyle="1" w:styleId="Default">
    <w:name w:val="Default"/>
    <w:rsid w:val="00151B5B"/>
    <w:pPr>
      <w:autoSpaceDE w:val="0"/>
      <w:autoSpaceDN w:val="0"/>
      <w:adjustRightInd w:val="0"/>
      <w:spacing w:line="240" w:lineRule="auto"/>
    </w:pPr>
    <w:rPr>
      <w:rFonts w:ascii="KSWLUJ+Arial-BoldMT" w:eastAsiaTheme="minorHAnsi" w:hAnsi="KSWLUJ+Arial-BoldMT" w:cs="KSWLUJ+Arial-BoldMT"/>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07E56C1-074F-45C5-AB92-F0F9D2279E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12</Pages>
  <Words>3010</Words>
  <Characters>17158</Characters>
  <Application>Microsoft Office Word</Application>
  <DocSecurity>0</DocSecurity>
  <Lines>142</Lines>
  <Paragraphs>40</Paragraphs>
  <ScaleCrop>false</ScaleCrop>
  <Company/>
  <LinksUpToDate>false</LinksUpToDate>
  <CharactersWithSpaces>20128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Dorin Barban (2114965)</cp:lastModifiedBy>
  <cp:revision>22</cp:revision>
  <dcterms:created xsi:type="dcterms:W3CDTF">2023-02-15T11:41:00Z</dcterms:created>
  <dcterms:modified xsi:type="dcterms:W3CDTF">2023-02-28T15:48:00Z</dcterms:modified>
</cp:coreProperties>
</file>