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35EB1" w:rsidRPr="00046D0A" w:rsidRDefault="00035EB1" w:rsidP="00035EB1">
      <w:pPr>
        <w:spacing w:after="0"/>
        <w:rPr>
          <w:rFonts w:ascii="Palatino Linotype" w:hAnsi="Palatino Linotype"/>
          <w:b/>
          <w:sz w:val="24"/>
        </w:rPr>
      </w:pPr>
      <w:r w:rsidRPr="00046D0A">
        <w:rPr>
          <w:rFonts w:ascii="Palatino Linotype" w:hAnsi="Palatino Linotype"/>
          <w:b/>
          <w:sz w:val="24"/>
        </w:rPr>
        <w:t>MODULE CODE: CSCW7004</w:t>
      </w:r>
      <w:r>
        <w:rPr>
          <w:rFonts w:ascii="Palatino Linotype" w:hAnsi="Palatino Linotype"/>
          <w:b/>
          <w:sz w:val="24"/>
        </w:rPr>
        <w:t xml:space="preserve"> </w:t>
      </w:r>
    </w:p>
    <w:p w:rsidR="00035EB1" w:rsidRPr="00046D0A" w:rsidRDefault="00035EB1" w:rsidP="00035EB1">
      <w:pPr>
        <w:spacing w:after="0"/>
        <w:rPr>
          <w:rFonts w:ascii="Palatino Linotype" w:hAnsi="Palatino Linotype"/>
          <w:b/>
          <w:sz w:val="24"/>
        </w:rPr>
      </w:pPr>
      <w:r w:rsidRPr="00046D0A">
        <w:rPr>
          <w:rFonts w:ascii="Palatino Linotype" w:hAnsi="Palatino Linotype"/>
          <w:b/>
          <w:sz w:val="24"/>
        </w:rPr>
        <w:t>TITLE: Screenwriting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LEVEL: 7</w:t>
      </w:r>
    </w:p>
    <w:p w:rsidR="00035EB1" w:rsidRDefault="00035EB1" w:rsidP="00035EB1">
      <w:pPr>
        <w:pBdr>
          <w:bottom w:val="single" w:sz="6" w:space="1" w:color="auto"/>
        </w:pBd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CREDITS: 30</w:t>
      </w:r>
    </w:p>
    <w:p w:rsidR="00035EB1" w:rsidRDefault="00035EB1" w:rsidP="00035EB1">
      <w:pPr>
        <w:pBdr>
          <w:bottom w:val="single" w:sz="6" w:space="1" w:color="auto"/>
        </w:pBdr>
        <w:spacing w:after="0"/>
        <w:rPr>
          <w:rFonts w:ascii="Palatino Linotype" w:hAnsi="Palatino Linotype"/>
        </w:rPr>
      </w:pPr>
    </w:p>
    <w:p w:rsidR="00035EB1" w:rsidRDefault="00035EB1" w:rsidP="00035EB1">
      <w:pPr>
        <w:spacing w:after="0"/>
        <w:rPr>
          <w:rFonts w:ascii="Palatino Linotype" w:hAnsi="Palatino Linotype"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  <w:b/>
        </w:rPr>
      </w:pPr>
      <w:r w:rsidRPr="00046D0A">
        <w:rPr>
          <w:rFonts w:ascii="Palatino Linotype" w:hAnsi="Palatino Linotype"/>
          <w:b/>
        </w:rPr>
        <w:t>AIM(S)</w:t>
      </w:r>
    </w:p>
    <w:p w:rsidR="00035EB1" w:rsidRPr="004C5B04" w:rsidRDefault="00035EB1" w:rsidP="00035EB1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To consolidate, refine and enhance students’ understanding of key elements</w:t>
      </w:r>
      <w:r>
        <w:rPr>
          <w:rFonts w:ascii="Palatino Linotype" w:hAnsi="Palatino Linotype"/>
        </w:rPr>
        <w:t xml:space="preserve"> </w:t>
      </w:r>
      <w:r w:rsidRPr="004C5B04">
        <w:rPr>
          <w:rFonts w:ascii="Palatino Linotype" w:hAnsi="Palatino Linotype"/>
        </w:rPr>
        <w:t>in the practice of writing screen plays.</w:t>
      </w:r>
    </w:p>
    <w:p w:rsidR="00035EB1" w:rsidRPr="004C5B04" w:rsidRDefault="00035EB1" w:rsidP="00035EB1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To explore the process of script production and the factors affecting</w:t>
      </w:r>
      <w:r>
        <w:rPr>
          <w:rFonts w:ascii="Palatino Linotype" w:hAnsi="Palatino Linotype"/>
        </w:rPr>
        <w:t xml:space="preserve"> </w:t>
      </w:r>
      <w:r w:rsidRPr="004C5B04">
        <w:rPr>
          <w:rFonts w:ascii="Palatino Linotype" w:hAnsi="Palatino Linotype"/>
        </w:rPr>
        <w:t>development from proposal to submitted script.</w:t>
      </w:r>
    </w:p>
    <w:p w:rsidR="00035EB1" w:rsidRDefault="00035EB1" w:rsidP="00035EB1">
      <w:pPr>
        <w:spacing w:after="0"/>
        <w:rPr>
          <w:rFonts w:ascii="Palatino Linotype" w:hAnsi="Palatino Linotype"/>
          <w:b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  <w:b/>
        </w:rPr>
        <w:t>LEARNING OUTCOMES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Upon the successful completion of this module, the student should be able to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demonstrate:</w:t>
      </w:r>
    </w:p>
    <w:p w:rsidR="00035EB1" w:rsidRPr="004C5B04" w:rsidRDefault="00035EB1" w:rsidP="00035EB1">
      <w:pPr>
        <w:pStyle w:val="ListParagraph"/>
        <w:numPr>
          <w:ilvl w:val="0"/>
          <w:numId w:val="2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a high degree of craftsmanship, and or originality and imagination in the creation of an effective screen narrative;</w:t>
      </w:r>
    </w:p>
    <w:p w:rsidR="00035EB1" w:rsidRPr="004C5B04" w:rsidRDefault="00035EB1" w:rsidP="00035EB1">
      <w:pPr>
        <w:pStyle w:val="ListParagraph"/>
        <w:numPr>
          <w:ilvl w:val="0"/>
          <w:numId w:val="2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a systematic and comprehensive knowledge of the processes of script development as a creative activity within the context of current film and television production practices;</w:t>
      </w:r>
    </w:p>
    <w:p w:rsidR="00035EB1" w:rsidRPr="004C5B04" w:rsidRDefault="00035EB1" w:rsidP="00035EB1">
      <w:pPr>
        <w:pStyle w:val="ListParagraph"/>
        <w:numPr>
          <w:ilvl w:val="0"/>
          <w:numId w:val="2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a clear understanding of the legal and contractual requirements that pertain to scripts written for transmission/broadcast;</w:t>
      </w:r>
    </w:p>
    <w:p w:rsidR="00035EB1" w:rsidRPr="004C5B04" w:rsidRDefault="00035EB1" w:rsidP="00035EB1">
      <w:pPr>
        <w:pStyle w:val="ListParagraph"/>
        <w:numPr>
          <w:ilvl w:val="0"/>
          <w:numId w:val="2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a clear understanding of the relationship of the audience with the work on the screen;</w:t>
      </w:r>
    </w:p>
    <w:p w:rsidR="00035EB1" w:rsidRDefault="00035EB1" w:rsidP="00035EB1">
      <w:pPr>
        <w:pStyle w:val="ListParagraph"/>
        <w:numPr>
          <w:ilvl w:val="0"/>
          <w:numId w:val="2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advanced and sustained appreciation of the history of Western cinema and television.</w:t>
      </w:r>
    </w:p>
    <w:p w:rsidR="00035EB1" w:rsidRPr="004C5B04" w:rsidRDefault="00035EB1" w:rsidP="00035EB1">
      <w:pPr>
        <w:pStyle w:val="ListParagraph"/>
        <w:spacing w:after="0"/>
        <w:rPr>
          <w:rFonts w:ascii="Palatino Linotype" w:hAnsi="Palatino Linotype"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  <w:b/>
        </w:rPr>
        <w:t>INDICATIVE CONTENT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In this module students will be introduced to the conventions and disciplines of film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and TV writing. The process of script production and the factors affecting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development from proposal to submitted script will be examined. They will explore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the processes of script development as a creative activity within the context of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current film and television production practices with particular awareness of the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author’s responsibilities and relationships within such development.</w:t>
      </w:r>
    </w:p>
    <w:p w:rsidR="00035EB1" w:rsidRPr="004C5B04" w:rsidRDefault="00035EB1" w:rsidP="00035EB1">
      <w:pPr>
        <w:spacing w:after="0"/>
        <w:rPr>
          <w:rFonts w:ascii="Palatino Linotype" w:hAnsi="Palatino Linotype"/>
          <w:i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  <w:i/>
        </w:rPr>
        <w:t>Workshops will cover some or all of the following:</w:t>
      </w:r>
    </w:p>
    <w:p w:rsidR="00035EB1" w:rsidRPr="004C5B04" w:rsidRDefault="00035EB1" w:rsidP="00035EB1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script development: premise, proposal, treatment;</w:t>
      </w:r>
    </w:p>
    <w:p w:rsidR="00035EB1" w:rsidRPr="004C5B04" w:rsidRDefault="00035EB1" w:rsidP="00035EB1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the creation of the world of story;</w:t>
      </w:r>
    </w:p>
    <w:p w:rsidR="00035EB1" w:rsidRPr="004C5B04" w:rsidRDefault="00035EB1" w:rsidP="00035EB1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character depiction through action and dialogue;</w:t>
      </w:r>
    </w:p>
    <w:p w:rsidR="00035EB1" w:rsidRPr="004C5B04" w:rsidRDefault="00035EB1" w:rsidP="00035EB1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focused scene structure;</w:t>
      </w:r>
    </w:p>
    <w:p w:rsidR="00035EB1" w:rsidRPr="004C5B04" w:rsidRDefault="00035EB1" w:rsidP="00035EB1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plot complexity and appropriate use of time and location;</w:t>
      </w:r>
    </w:p>
    <w:p w:rsidR="00035EB1" w:rsidRPr="004C5B04" w:rsidRDefault="00035EB1" w:rsidP="00035EB1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 xml:space="preserve">legal and contractual requirements. </w:t>
      </w:r>
    </w:p>
    <w:p w:rsidR="00035EB1" w:rsidRDefault="00035EB1" w:rsidP="00035EB1">
      <w:pPr>
        <w:spacing w:after="0"/>
        <w:rPr>
          <w:rFonts w:ascii="Palatino Linotype" w:hAnsi="Palatino Linotype"/>
          <w:b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  <w:b/>
        </w:rPr>
        <w:lastRenderedPageBreak/>
        <w:t>LEARNING AND TEACHING STRATEGY</w:t>
      </w:r>
    </w:p>
    <w:p w:rsidR="00035EB1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The allocation of teaching to deliver the module is</w:t>
      </w:r>
      <w:r>
        <w:rPr>
          <w:rFonts w:ascii="Palatino Linotype" w:hAnsi="Palatino Linotype"/>
        </w:rPr>
        <w:t>:</w:t>
      </w:r>
    </w:p>
    <w:p w:rsidR="00035EB1" w:rsidRDefault="00035EB1" w:rsidP="00035EB1">
      <w:pPr>
        <w:spacing w:after="0"/>
        <w:rPr>
          <w:rFonts w:ascii="Palatino Linotype" w:hAnsi="Palatino Linotype"/>
        </w:rPr>
      </w:pPr>
    </w:p>
    <w:tbl>
      <w:tblPr>
        <w:tblStyle w:val="TableGridLight"/>
        <w:tblW w:w="5704" w:type="dxa"/>
        <w:tblInd w:w="670" w:type="dxa"/>
        <w:tblLook w:val="04A0" w:firstRow="1" w:lastRow="0" w:firstColumn="1" w:lastColumn="0" w:noHBand="0" w:noVBand="1"/>
      </w:tblPr>
      <w:tblGrid>
        <w:gridCol w:w="2896"/>
        <w:gridCol w:w="1391"/>
        <w:gridCol w:w="1417"/>
      </w:tblGrid>
      <w:tr w:rsidR="00035EB1" w:rsidTr="006A10CC">
        <w:tc>
          <w:tcPr>
            <w:tcW w:w="2896" w:type="dxa"/>
          </w:tcPr>
          <w:p w:rsidR="00035EB1" w:rsidRPr="004C5B04" w:rsidRDefault="00035EB1" w:rsidP="006A10CC">
            <w:pPr>
              <w:rPr>
                <w:rFonts w:ascii="Palatino Linotype" w:hAnsi="Palatino Linotype"/>
                <w:i/>
                <w:sz w:val="20"/>
              </w:rPr>
            </w:pPr>
            <w:r w:rsidRPr="004C5B04">
              <w:rPr>
                <w:rFonts w:ascii="Palatino Linotype" w:hAnsi="Palatino Linotype"/>
                <w:i/>
                <w:sz w:val="20"/>
              </w:rPr>
              <w:t>Activity type</w:t>
            </w:r>
          </w:p>
        </w:tc>
        <w:tc>
          <w:tcPr>
            <w:tcW w:w="1391" w:type="dxa"/>
          </w:tcPr>
          <w:p w:rsidR="00035EB1" w:rsidRPr="004C5B04" w:rsidRDefault="00035EB1" w:rsidP="006A10CC">
            <w:pPr>
              <w:rPr>
                <w:rFonts w:ascii="Palatino Linotype" w:hAnsi="Palatino Linotype"/>
                <w:i/>
                <w:sz w:val="20"/>
              </w:rPr>
            </w:pPr>
            <w:r w:rsidRPr="004C5B04">
              <w:rPr>
                <w:rFonts w:ascii="Palatino Linotype" w:hAnsi="Palatino Linotype"/>
                <w:i/>
                <w:sz w:val="20"/>
              </w:rPr>
              <w:t>Hours</w:t>
            </w:r>
          </w:p>
        </w:tc>
        <w:tc>
          <w:tcPr>
            <w:tcW w:w="1417" w:type="dxa"/>
          </w:tcPr>
          <w:p w:rsidR="00035EB1" w:rsidRPr="004C5B04" w:rsidRDefault="00035EB1" w:rsidP="006A10CC">
            <w:pPr>
              <w:rPr>
                <w:rFonts w:ascii="Palatino Linotype" w:hAnsi="Palatino Linotype"/>
                <w:i/>
                <w:sz w:val="20"/>
              </w:rPr>
            </w:pPr>
            <w:r w:rsidRPr="004C5B04">
              <w:rPr>
                <w:rFonts w:ascii="Palatino Linotype" w:hAnsi="Palatino Linotype"/>
                <w:i/>
                <w:sz w:val="20"/>
              </w:rPr>
              <w:t>Percentage</w:t>
            </w:r>
          </w:p>
        </w:tc>
      </w:tr>
      <w:tr w:rsidR="00035EB1" w:rsidTr="006A10CC">
        <w:tc>
          <w:tcPr>
            <w:tcW w:w="2896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 xml:space="preserve">Scheduled learning </w:t>
            </w:r>
          </w:p>
        </w:tc>
        <w:tc>
          <w:tcPr>
            <w:tcW w:w="1391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 xml:space="preserve">30 </w:t>
            </w:r>
          </w:p>
        </w:tc>
        <w:tc>
          <w:tcPr>
            <w:tcW w:w="1417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>10%</w:t>
            </w:r>
          </w:p>
        </w:tc>
      </w:tr>
      <w:tr w:rsidR="00035EB1" w:rsidTr="006A10CC">
        <w:tc>
          <w:tcPr>
            <w:tcW w:w="2896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 xml:space="preserve">Independent learning </w:t>
            </w:r>
          </w:p>
        </w:tc>
        <w:tc>
          <w:tcPr>
            <w:tcW w:w="1391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>270</w:t>
            </w:r>
          </w:p>
        </w:tc>
        <w:tc>
          <w:tcPr>
            <w:tcW w:w="1417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>90%</w:t>
            </w:r>
          </w:p>
        </w:tc>
      </w:tr>
      <w:tr w:rsidR="00035EB1" w:rsidTr="006A10CC">
        <w:trPr>
          <w:trHeight w:val="279"/>
        </w:trPr>
        <w:tc>
          <w:tcPr>
            <w:tcW w:w="2896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 xml:space="preserve">TOTAL </w:t>
            </w:r>
          </w:p>
        </w:tc>
        <w:tc>
          <w:tcPr>
            <w:tcW w:w="1391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>300</w:t>
            </w:r>
          </w:p>
        </w:tc>
        <w:tc>
          <w:tcPr>
            <w:tcW w:w="1417" w:type="dxa"/>
          </w:tcPr>
          <w:p w:rsidR="00035EB1" w:rsidRDefault="00035EB1" w:rsidP="006A10CC">
            <w:pPr>
              <w:rPr>
                <w:rFonts w:ascii="Palatino Linotype" w:hAnsi="Palatino Linotype"/>
              </w:rPr>
            </w:pPr>
            <w:r w:rsidRPr="00046D0A">
              <w:rPr>
                <w:rFonts w:ascii="Palatino Linotype" w:hAnsi="Palatino Linotype"/>
              </w:rPr>
              <w:t>100%</w:t>
            </w:r>
          </w:p>
        </w:tc>
      </w:tr>
    </w:tbl>
    <w:p w:rsidR="00035EB1" w:rsidRDefault="00035EB1" w:rsidP="00035EB1">
      <w:pPr>
        <w:spacing w:after="0"/>
        <w:rPr>
          <w:rFonts w:ascii="Palatino Linotype" w:hAnsi="Palatino Linotype"/>
        </w:rPr>
      </w:pPr>
    </w:p>
    <w:p w:rsidR="00035EB1" w:rsidRPr="004C5B04" w:rsidRDefault="00035EB1" w:rsidP="00035EB1">
      <w:pPr>
        <w:spacing w:after="0"/>
        <w:rPr>
          <w:rFonts w:ascii="Palatino Linotype" w:hAnsi="Palatino Linotype"/>
          <w:b/>
        </w:rPr>
      </w:pPr>
      <w:r w:rsidRPr="004C5B04">
        <w:rPr>
          <w:rFonts w:ascii="Palatino Linotype" w:hAnsi="Palatino Linotype"/>
          <w:b/>
        </w:rPr>
        <w:t>ASSESSMENT</w:t>
      </w:r>
    </w:p>
    <w:p w:rsidR="00035EB1" w:rsidRDefault="00035EB1" w:rsidP="00035EB1">
      <w:pPr>
        <w:spacing w:after="0"/>
        <w:rPr>
          <w:rFonts w:ascii="Palatino Linotype" w:hAnsi="Palatino Linotype"/>
        </w:rPr>
      </w:pPr>
      <w:r w:rsidRPr="00EA5591">
        <w:rPr>
          <w:rFonts w:ascii="Palatino Linotype" w:hAnsi="Palatino Linotype"/>
          <w:b/>
        </w:rPr>
        <w:t>Coursework 100%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Portfolio to include:</w:t>
      </w:r>
    </w:p>
    <w:p w:rsidR="00035EB1" w:rsidRPr="004C5B04" w:rsidRDefault="00035EB1" w:rsidP="00035EB1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 xml:space="preserve">A </w:t>
      </w:r>
      <w:proofErr w:type="gramStart"/>
      <w:r w:rsidRPr="004C5B04">
        <w:rPr>
          <w:rFonts w:ascii="Palatino Linotype" w:hAnsi="Palatino Linotype"/>
        </w:rPr>
        <w:t>30 minute</w:t>
      </w:r>
      <w:proofErr w:type="gramEnd"/>
      <w:r w:rsidRPr="004C5B04">
        <w:rPr>
          <w:rFonts w:ascii="Palatino Linotype" w:hAnsi="Palatino Linotype"/>
        </w:rPr>
        <w:t xml:space="preserve"> Film or TV script (70%)</w:t>
      </w:r>
    </w:p>
    <w:p w:rsidR="00035EB1" w:rsidRPr="004C5B04" w:rsidRDefault="00035EB1" w:rsidP="00035EB1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Development material to include:</w:t>
      </w:r>
    </w:p>
    <w:p w:rsidR="00035EB1" w:rsidRPr="004C5B04" w:rsidRDefault="00035EB1" w:rsidP="00035EB1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Premise, proposal and treatment, character biographies, step outline (20%)</w:t>
      </w:r>
    </w:p>
    <w:p w:rsidR="00035EB1" w:rsidRPr="004C5B04" w:rsidRDefault="00035EB1" w:rsidP="00035EB1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4C5B04">
        <w:rPr>
          <w:rFonts w:ascii="Palatino Linotype" w:hAnsi="Palatino Linotype"/>
        </w:rPr>
        <w:t>Reflective log (10%)</w:t>
      </w:r>
    </w:p>
    <w:p w:rsidR="00035EB1" w:rsidRPr="00046D0A" w:rsidRDefault="00035EB1" w:rsidP="00035EB1">
      <w:pPr>
        <w:spacing w:after="0"/>
        <w:ind w:firstLine="72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>TOTAL 100%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 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  <w:b/>
        </w:rPr>
        <w:t>BIBLIOGRAPHY</w:t>
      </w:r>
    </w:p>
    <w:p w:rsidR="00035EB1" w:rsidRPr="00005F06" w:rsidRDefault="00035EB1" w:rsidP="00035EB1">
      <w:pPr>
        <w:spacing w:after="0"/>
        <w:rPr>
          <w:rFonts w:ascii="Palatino Linotype" w:hAnsi="Palatino Linotype"/>
        </w:rPr>
      </w:pPr>
      <w:r w:rsidRPr="00005F06">
        <w:rPr>
          <w:rFonts w:ascii="Palatino Linotype" w:hAnsi="Palatino Linotype"/>
          <w:b/>
        </w:rPr>
        <w:t>Essential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Blacker, I. </w:t>
      </w:r>
      <w:r w:rsidRPr="00005F06">
        <w:rPr>
          <w:rFonts w:ascii="Palatino Linotype" w:hAnsi="Palatino Linotype"/>
          <w:i/>
        </w:rPr>
        <w:t>Elements of Screenwriting</w:t>
      </w:r>
      <w:r w:rsidRPr="00046D0A">
        <w:rPr>
          <w:rFonts w:ascii="Palatino Linotype" w:hAnsi="Palatino Linotype"/>
        </w:rPr>
        <w:t>, London: Macmillan, 1996.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Branigan</w:t>
      </w:r>
      <w:proofErr w:type="spellEnd"/>
      <w:r w:rsidRPr="00046D0A">
        <w:rPr>
          <w:rFonts w:ascii="Palatino Linotype" w:hAnsi="Palatino Linotype"/>
        </w:rPr>
        <w:t xml:space="preserve">, E. </w:t>
      </w:r>
      <w:r w:rsidRPr="00005F06">
        <w:rPr>
          <w:rFonts w:ascii="Palatino Linotype" w:hAnsi="Palatino Linotype"/>
          <w:i/>
        </w:rPr>
        <w:t>Narrative Comprehension and Film</w:t>
      </w:r>
      <w:r w:rsidRPr="00046D0A">
        <w:rPr>
          <w:rFonts w:ascii="Palatino Linotype" w:hAnsi="Palatino Linotype"/>
        </w:rPr>
        <w:t>, New York: Routledge, 1992.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Dancyger</w:t>
      </w:r>
      <w:proofErr w:type="spellEnd"/>
      <w:r w:rsidRPr="00046D0A">
        <w:rPr>
          <w:rFonts w:ascii="Palatino Linotype" w:hAnsi="Palatino Linotype"/>
        </w:rPr>
        <w:t xml:space="preserve">, K. &amp; Rush, J. </w:t>
      </w:r>
      <w:r w:rsidRPr="00005F06">
        <w:rPr>
          <w:rFonts w:ascii="Palatino Linotype" w:hAnsi="Palatino Linotype"/>
          <w:i/>
        </w:rPr>
        <w:t>Alternative Scriptwriting: Successfully Breaking the Rules</w:t>
      </w:r>
      <w:r w:rsidRPr="00046D0A">
        <w:rPr>
          <w:rFonts w:ascii="Palatino Linotype" w:hAnsi="Palatino Linotype"/>
        </w:rPr>
        <w:t>,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London: Focal Press 2002.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Field, S. </w:t>
      </w:r>
      <w:r w:rsidRPr="00005F06">
        <w:rPr>
          <w:rFonts w:ascii="Palatino Linotype" w:hAnsi="Palatino Linotype"/>
          <w:i/>
        </w:rPr>
        <w:t>Screenplay, the Foundations of Screenwriting</w:t>
      </w:r>
      <w:r w:rsidRPr="00046D0A">
        <w:rPr>
          <w:rFonts w:ascii="Palatino Linotype" w:hAnsi="Palatino Linotype"/>
        </w:rPr>
        <w:t>, New York: Dell Publishing,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2005.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Francke</w:t>
      </w:r>
      <w:proofErr w:type="spellEnd"/>
      <w:r w:rsidRPr="00046D0A">
        <w:rPr>
          <w:rFonts w:ascii="Palatino Linotype" w:hAnsi="Palatino Linotype"/>
        </w:rPr>
        <w:t xml:space="preserve">, L. </w:t>
      </w:r>
      <w:r w:rsidRPr="00005F06">
        <w:rPr>
          <w:rFonts w:ascii="Palatino Linotype" w:hAnsi="Palatino Linotype"/>
          <w:i/>
        </w:rPr>
        <w:t>Script Girls: Women Screenwriters in Hollywood,</w:t>
      </w:r>
      <w:r w:rsidRPr="00046D0A">
        <w:rPr>
          <w:rFonts w:ascii="Palatino Linotype" w:hAnsi="Palatino Linotype"/>
        </w:rPr>
        <w:t xml:space="preserve"> London: BFI, 1994.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McKee, R. </w:t>
      </w:r>
      <w:r w:rsidRPr="00005F06">
        <w:rPr>
          <w:rFonts w:ascii="Palatino Linotype" w:hAnsi="Palatino Linotype"/>
          <w:i/>
        </w:rPr>
        <w:t>Story: Substance, Structure, Style and the Principles of Screenwriting</w:t>
      </w:r>
      <w:r w:rsidRPr="00046D0A">
        <w:rPr>
          <w:rFonts w:ascii="Palatino Linotype" w:hAnsi="Palatino Linotype"/>
        </w:rPr>
        <w:t>,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London: Methuen, 1998.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Potter, C. </w:t>
      </w:r>
      <w:r w:rsidRPr="00005F06">
        <w:rPr>
          <w:rFonts w:ascii="Palatino Linotype" w:hAnsi="Palatino Linotype"/>
          <w:i/>
        </w:rPr>
        <w:t>Screen Language: From Film Writing to Film-Making</w:t>
      </w:r>
      <w:r w:rsidRPr="00046D0A">
        <w:rPr>
          <w:rFonts w:ascii="Palatino Linotype" w:hAnsi="Palatino Linotype"/>
        </w:rPr>
        <w:t>, London: Methuen,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2000.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Vogler</w:t>
      </w:r>
      <w:proofErr w:type="spellEnd"/>
      <w:r w:rsidRPr="00046D0A">
        <w:rPr>
          <w:rFonts w:ascii="Palatino Linotype" w:hAnsi="Palatino Linotype"/>
        </w:rPr>
        <w:t xml:space="preserve">, C. </w:t>
      </w:r>
      <w:r w:rsidRPr="00005F06">
        <w:rPr>
          <w:rFonts w:ascii="Palatino Linotype" w:hAnsi="Palatino Linotype"/>
          <w:i/>
        </w:rPr>
        <w:t>The Writer’s Journey</w:t>
      </w:r>
      <w:r w:rsidRPr="00046D0A">
        <w:rPr>
          <w:rFonts w:ascii="Palatino Linotype" w:hAnsi="Palatino Linotype"/>
        </w:rPr>
        <w:t>, London: Pan, 1999.</w:t>
      </w:r>
    </w:p>
    <w:p w:rsidR="00035EB1" w:rsidRDefault="00035EB1" w:rsidP="00035EB1">
      <w:pPr>
        <w:spacing w:after="0"/>
        <w:rPr>
          <w:rFonts w:ascii="Palatino Linotype" w:hAnsi="Palatino Linotype"/>
          <w:b/>
        </w:rPr>
      </w:pP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E57C9E">
        <w:rPr>
          <w:rFonts w:ascii="Palatino Linotype" w:hAnsi="Palatino Linotype"/>
          <w:b/>
        </w:rPr>
        <w:t>Recommended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Aristotle, </w:t>
      </w:r>
      <w:r w:rsidRPr="00005F06">
        <w:rPr>
          <w:rFonts w:ascii="Palatino Linotype" w:hAnsi="Palatino Linotype"/>
          <w:i/>
        </w:rPr>
        <w:t>Poetics</w:t>
      </w:r>
      <w:r w:rsidRPr="00046D0A">
        <w:rPr>
          <w:rFonts w:ascii="Palatino Linotype" w:hAnsi="Palatino Linotype"/>
        </w:rPr>
        <w:t xml:space="preserve">, Ann </w:t>
      </w:r>
      <w:proofErr w:type="spellStart"/>
      <w:r w:rsidRPr="00046D0A">
        <w:rPr>
          <w:rFonts w:ascii="Palatino Linotype" w:hAnsi="Palatino Linotype"/>
        </w:rPr>
        <w:t>Arbor</w:t>
      </w:r>
      <w:proofErr w:type="spellEnd"/>
      <w:r w:rsidRPr="00046D0A">
        <w:rPr>
          <w:rFonts w:ascii="Palatino Linotype" w:hAnsi="Palatino Linotype"/>
        </w:rPr>
        <w:t xml:space="preserve">: University </w:t>
      </w:r>
      <w:r>
        <w:rPr>
          <w:rFonts w:ascii="Palatino Linotype" w:hAnsi="Palatino Linotype"/>
        </w:rPr>
        <w:t>o</w:t>
      </w:r>
      <w:r w:rsidRPr="00046D0A">
        <w:rPr>
          <w:rFonts w:ascii="Palatino Linotype" w:hAnsi="Palatino Linotype"/>
        </w:rPr>
        <w:t>f Michigan Press, 1967.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Bazin</w:t>
      </w:r>
      <w:proofErr w:type="spellEnd"/>
      <w:r w:rsidRPr="00046D0A">
        <w:rPr>
          <w:rFonts w:ascii="Palatino Linotype" w:hAnsi="Palatino Linotype"/>
        </w:rPr>
        <w:t>, A.</w:t>
      </w:r>
      <w:r>
        <w:rPr>
          <w:rFonts w:ascii="Palatino Linotype" w:hAnsi="Palatino Linotype"/>
        </w:rPr>
        <w:t xml:space="preserve"> </w:t>
      </w:r>
      <w:r w:rsidRPr="00005F06">
        <w:rPr>
          <w:rFonts w:ascii="Palatino Linotype" w:hAnsi="Palatino Linotype"/>
          <w:i/>
        </w:rPr>
        <w:t xml:space="preserve">What Is </w:t>
      </w:r>
      <w:proofErr w:type="gramStart"/>
      <w:r w:rsidRPr="00005F06">
        <w:rPr>
          <w:rFonts w:ascii="Palatino Linotype" w:hAnsi="Palatino Linotype"/>
          <w:i/>
        </w:rPr>
        <w:t>Cinema?,</w:t>
      </w:r>
      <w:proofErr w:type="gramEnd"/>
      <w:r w:rsidRPr="00046D0A">
        <w:rPr>
          <w:rFonts w:ascii="Palatino Linotype" w:hAnsi="Palatino Linotype"/>
        </w:rPr>
        <w:t xml:space="preserve"> Berkeley: University of California Press, 1967.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British Film Institute, </w:t>
      </w:r>
      <w:r w:rsidRPr="00005F06">
        <w:rPr>
          <w:rFonts w:ascii="Palatino Linotype" w:hAnsi="Palatino Linotype"/>
          <w:i/>
        </w:rPr>
        <w:t xml:space="preserve">Film </w:t>
      </w:r>
      <w:proofErr w:type="gramStart"/>
      <w:r w:rsidRPr="00005F06">
        <w:rPr>
          <w:rFonts w:ascii="Palatino Linotype" w:hAnsi="Palatino Linotype"/>
          <w:i/>
        </w:rPr>
        <w:t>And</w:t>
      </w:r>
      <w:proofErr w:type="gramEnd"/>
      <w:r w:rsidRPr="00005F06">
        <w:rPr>
          <w:rFonts w:ascii="Palatino Linotype" w:hAnsi="Palatino Linotype"/>
          <w:i/>
        </w:rPr>
        <w:t xml:space="preserve"> Television Handbook</w:t>
      </w:r>
      <w:r w:rsidRPr="00046D0A">
        <w:rPr>
          <w:rFonts w:ascii="Palatino Linotype" w:hAnsi="Palatino Linotype"/>
        </w:rPr>
        <w:t>, London: BFI, Annual.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Curry, C. </w:t>
      </w:r>
      <w:r w:rsidRPr="00005F06">
        <w:rPr>
          <w:rFonts w:ascii="Palatino Linotype" w:hAnsi="Palatino Linotype"/>
          <w:i/>
        </w:rPr>
        <w:t>Writing for Soap</w:t>
      </w:r>
      <w:r w:rsidRPr="00046D0A">
        <w:rPr>
          <w:rFonts w:ascii="Palatino Linotype" w:hAnsi="Palatino Linotype"/>
        </w:rPr>
        <w:t>, London: A and C Black, 2002.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Gates, T. Scenario, </w:t>
      </w:r>
      <w:r w:rsidRPr="00005F06">
        <w:rPr>
          <w:rFonts w:ascii="Palatino Linotype" w:hAnsi="Palatino Linotype"/>
          <w:i/>
        </w:rPr>
        <w:t>The Craft of Scriptwriting</w:t>
      </w:r>
      <w:r w:rsidRPr="00046D0A">
        <w:rPr>
          <w:rFonts w:ascii="Palatino Linotype" w:hAnsi="Palatino Linotype"/>
        </w:rPr>
        <w:t>, London: Wallflower Press, 2002.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Gibbs, J. </w:t>
      </w:r>
      <w:proofErr w:type="spellStart"/>
      <w:r w:rsidRPr="00005F06">
        <w:rPr>
          <w:rFonts w:ascii="Palatino Linotype" w:hAnsi="Palatino Linotype"/>
          <w:i/>
        </w:rPr>
        <w:t>Mise</w:t>
      </w:r>
      <w:proofErr w:type="spellEnd"/>
      <w:r w:rsidRPr="00005F06">
        <w:rPr>
          <w:rFonts w:ascii="Palatino Linotype" w:hAnsi="Palatino Linotype"/>
          <w:i/>
        </w:rPr>
        <w:t xml:space="preserve"> </w:t>
      </w:r>
      <w:proofErr w:type="spellStart"/>
      <w:r w:rsidRPr="00005F06">
        <w:rPr>
          <w:rFonts w:ascii="Palatino Linotype" w:hAnsi="Palatino Linotype"/>
          <w:i/>
        </w:rPr>
        <w:t>en</w:t>
      </w:r>
      <w:proofErr w:type="spellEnd"/>
      <w:r w:rsidRPr="00005F06">
        <w:rPr>
          <w:rFonts w:ascii="Palatino Linotype" w:hAnsi="Palatino Linotype"/>
          <w:i/>
        </w:rPr>
        <w:t xml:space="preserve"> Scene, Film Style and Interpretation</w:t>
      </w:r>
      <w:r w:rsidRPr="00046D0A">
        <w:rPr>
          <w:rFonts w:ascii="Palatino Linotype" w:hAnsi="Palatino Linotype"/>
        </w:rPr>
        <w:t>, London: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Wallflower Press</w:t>
      </w:r>
      <w:r>
        <w:rPr>
          <w:rFonts w:ascii="Palatino Linotype" w:hAnsi="Palatino Linotype"/>
        </w:rPr>
        <w:t xml:space="preserve">, </w:t>
      </w:r>
      <w:r w:rsidRPr="00046D0A">
        <w:rPr>
          <w:rFonts w:ascii="Palatino Linotype" w:hAnsi="Palatino Linotype"/>
        </w:rPr>
        <w:t>2002.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Goldman, W. </w:t>
      </w:r>
      <w:r w:rsidRPr="00005F06">
        <w:rPr>
          <w:rFonts w:ascii="Palatino Linotype" w:hAnsi="Palatino Linotype"/>
          <w:i/>
        </w:rPr>
        <w:t xml:space="preserve">Adventures </w:t>
      </w:r>
      <w:proofErr w:type="gramStart"/>
      <w:r w:rsidRPr="00005F06">
        <w:rPr>
          <w:rFonts w:ascii="Palatino Linotype" w:hAnsi="Palatino Linotype"/>
          <w:i/>
        </w:rPr>
        <w:t>In</w:t>
      </w:r>
      <w:proofErr w:type="gramEnd"/>
      <w:r w:rsidRPr="00005F06">
        <w:rPr>
          <w:rFonts w:ascii="Palatino Linotype" w:hAnsi="Palatino Linotype"/>
          <w:i/>
        </w:rPr>
        <w:t xml:space="preserve"> the Screen Trade</w:t>
      </w:r>
      <w:r w:rsidRPr="00046D0A">
        <w:rPr>
          <w:rFonts w:ascii="Palatino Linotype" w:hAnsi="Palatino Linotype"/>
        </w:rPr>
        <w:t xml:space="preserve">, London: </w:t>
      </w:r>
      <w:proofErr w:type="spellStart"/>
      <w:r w:rsidRPr="00046D0A">
        <w:rPr>
          <w:rFonts w:ascii="Palatino Linotype" w:hAnsi="Palatino Linotype"/>
        </w:rPr>
        <w:t>Futura</w:t>
      </w:r>
      <w:proofErr w:type="spellEnd"/>
      <w:r w:rsidRPr="00046D0A">
        <w:rPr>
          <w:rFonts w:ascii="Palatino Linotype" w:hAnsi="Palatino Linotype"/>
        </w:rPr>
        <w:t>, 1982.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Hiltunen</w:t>
      </w:r>
      <w:proofErr w:type="spellEnd"/>
      <w:r w:rsidRPr="00046D0A">
        <w:rPr>
          <w:rFonts w:ascii="Palatino Linotype" w:hAnsi="Palatino Linotype"/>
        </w:rPr>
        <w:t xml:space="preserve">, A. </w:t>
      </w:r>
      <w:r w:rsidRPr="00005F06">
        <w:rPr>
          <w:rFonts w:ascii="Palatino Linotype" w:hAnsi="Palatino Linotype"/>
          <w:i/>
        </w:rPr>
        <w:t>Aristotle in Hollywood</w:t>
      </w:r>
      <w:r w:rsidRPr="00046D0A">
        <w:rPr>
          <w:rFonts w:ascii="Palatino Linotype" w:hAnsi="Palatino Linotype"/>
        </w:rPr>
        <w:t>, London: Intellect Books, 2002.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Kent, N. </w:t>
      </w:r>
      <w:r w:rsidRPr="00005F06">
        <w:rPr>
          <w:rFonts w:ascii="Palatino Linotype" w:hAnsi="Palatino Linotype"/>
          <w:i/>
        </w:rPr>
        <w:t>Naked Hollywood: Money, Power and the Movies</w:t>
      </w:r>
      <w:r w:rsidRPr="00046D0A">
        <w:rPr>
          <w:rFonts w:ascii="Palatino Linotype" w:hAnsi="Palatino Linotype"/>
        </w:rPr>
        <w:t>, London: BBC, 1991.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Kerr, P. ed. </w:t>
      </w:r>
      <w:r w:rsidRPr="00005F06">
        <w:rPr>
          <w:rFonts w:ascii="Palatino Linotype" w:hAnsi="Palatino Linotype"/>
          <w:i/>
        </w:rPr>
        <w:t>The Film Industry</w:t>
      </w:r>
      <w:r w:rsidRPr="00046D0A">
        <w:rPr>
          <w:rFonts w:ascii="Palatino Linotype" w:hAnsi="Palatino Linotype"/>
        </w:rPr>
        <w:t>. London: Routledge, 1986.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lastRenderedPageBreak/>
        <w:t xml:space="preserve">Macdonald, S. </w:t>
      </w:r>
      <w:r w:rsidRPr="00005F06">
        <w:rPr>
          <w:rFonts w:ascii="Palatino Linotype" w:hAnsi="Palatino Linotype"/>
          <w:i/>
        </w:rPr>
        <w:t>A Critical Cinema: Interviews with Independent Filmmakers</w:t>
      </w:r>
      <w:r w:rsidRPr="00046D0A">
        <w:rPr>
          <w:rFonts w:ascii="Palatino Linotype" w:hAnsi="Palatino Linotype"/>
        </w:rPr>
        <w:t>, Berkeley: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University of California Press, 1988.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Monaco, J. </w:t>
      </w:r>
      <w:r w:rsidRPr="00005F06">
        <w:rPr>
          <w:rFonts w:ascii="Palatino Linotype" w:hAnsi="Palatino Linotype"/>
          <w:i/>
        </w:rPr>
        <w:t>How to Read a Film</w:t>
      </w:r>
      <w:r w:rsidRPr="00046D0A">
        <w:rPr>
          <w:rFonts w:ascii="Palatino Linotype" w:hAnsi="Palatino Linotype"/>
        </w:rPr>
        <w:t>, Oxford: Oxford University Press, 1981.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Neale, S. </w:t>
      </w:r>
      <w:r w:rsidRPr="00005F06">
        <w:rPr>
          <w:rFonts w:ascii="Palatino Linotype" w:hAnsi="Palatino Linotype"/>
          <w:i/>
        </w:rPr>
        <w:t>Cinema and Technology: Image, Sound and Colour</w:t>
      </w:r>
      <w:r w:rsidRPr="00046D0A">
        <w:rPr>
          <w:rFonts w:ascii="Palatino Linotype" w:hAnsi="Palatino Linotype"/>
        </w:rPr>
        <w:t>, London: Macmillan,</w:t>
      </w:r>
      <w:r>
        <w:rPr>
          <w:rFonts w:ascii="Palatino Linotype" w:hAnsi="Palatino Linotype"/>
        </w:rPr>
        <w:t xml:space="preserve"> </w:t>
      </w:r>
      <w:r w:rsidRPr="00046D0A">
        <w:rPr>
          <w:rFonts w:ascii="Palatino Linotype" w:hAnsi="Palatino Linotype"/>
        </w:rPr>
        <w:t>1984.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Parker, P. </w:t>
      </w:r>
      <w:r w:rsidRPr="00005F06">
        <w:rPr>
          <w:rFonts w:ascii="Palatino Linotype" w:hAnsi="Palatino Linotype"/>
          <w:i/>
        </w:rPr>
        <w:t>The Art and Science of Screenwriting</w:t>
      </w:r>
      <w:r w:rsidRPr="00046D0A">
        <w:rPr>
          <w:rFonts w:ascii="Palatino Linotype" w:hAnsi="Palatino Linotype"/>
        </w:rPr>
        <w:t>, London: Intellect Books 1999.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Rabiger</w:t>
      </w:r>
      <w:proofErr w:type="spellEnd"/>
      <w:r w:rsidRPr="00046D0A">
        <w:rPr>
          <w:rFonts w:ascii="Palatino Linotype" w:hAnsi="Palatino Linotype"/>
        </w:rPr>
        <w:t xml:space="preserve">, M. </w:t>
      </w:r>
      <w:r w:rsidRPr="00005F06">
        <w:rPr>
          <w:rFonts w:ascii="Palatino Linotype" w:hAnsi="Palatino Linotype"/>
          <w:i/>
        </w:rPr>
        <w:t>Developing Story Ideas</w:t>
      </w:r>
      <w:r w:rsidRPr="00046D0A">
        <w:rPr>
          <w:rFonts w:ascii="Palatino Linotype" w:hAnsi="Palatino Linotype"/>
        </w:rPr>
        <w:t>, London: Focal Press, 2008.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r w:rsidRPr="00046D0A">
        <w:rPr>
          <w:rFonts w:ascii="Palatino Linotype" w:hAnsi="Palatino Linotype"/>
        </w:rPr>
        <w:t xml:space="preserve">Swain, D. &amp; J. </w:t>
      </w:r>
      <w:r w:rsidRPr="00EA5591">
        <w:rPr>
          <w:rFonts w:ascii="Palatino Linotype" w:hAnsi="Palatino Linotype"/>
          <w:i/>
        </w:rPr>
        <w:t>Film Scriptwriting: A Manual</w:t>
      </w:r>
      <w:r w:rsidRPr="00046D0A">
        <w:rPr>
          <w:rFonts w:ascii="Palatino Linotype" w:hAnsi="Palatino Linotype"/>
        </w:rPr>
        <w:t>, Oxford: Focal Press, 1988.</w:t>
      </w:r>
    </w:p>
    <w:p w:rsidR="00035EB1" w:rsidRPr="00046D0A" w:rsidRDefault="00035EB1" w:rsidP="00035EB1">
      <w:pPr>
        <w:spacing w:after="0"/>
        <w:rPr>
          <w:rFonts w:ascii="Palatino Linotype" w:hAnsi="Palatino Linotype"/>
        </w:rPr>
      </w:pPr>
      <w:proofErr w:type="spellStart"/>
      <w:r w:rsidRPr="00046D0A">
        <w:rPr>
          <w:rFonts w:ascii="Palatino Linotype" w:hAnsi="Palatino Linotype"/>
        </w:rPr>
        <w:t>Thurlow</w:t>
      </w:r>
      <w:proofErr w:type="spellEnd"/>
      <w:r w:rsidRPr="00046D0A">
        <w:rPr>
          <w:rFonts w:ascii="Palatino Linotype" w:hAnsi="Palatino Linotype"/>
        </w:rPr>
        <w:t xml:space="preserve">, C. </w:t>
      </w:r>
      <w:r w:rsidRPr="00EA5591">
        <w:rPr>
          <w:rFonts w:ascii="Palatino Linotype" w:hAnsi="Palatino Linotype"/>
          <w:i/>
        </w:rPr>
        <w:t>Making Short films</w:t>
      </w:r>
      <w:r w:rsidRPr="00046D0A">
        <w:rPr>
          <w:rFonts w:ascii="Palatino Linotype" w:hAnsi="Palatino Linotype"/>
        </w:rPr>
        <w:t>, Oxford: Berg, 2006</w:t>
      </w:r>
    </w:p>
    <w:p w:rsidR="00AF6479" w:rsidRDefault="00AF6479">
      <w:bookmarkStart w:id="0" w:name="_GoBack"/>
      <w:bookmarkEnd w:id="0"/>
    </w:p>
    <w:sectPr w:rsidR="00AF6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F8350F"/>
    <w:multiLevelType w:val="hybridMultilevel"/>
    <w:tmpl w:val="5CA48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E226DC"/>
    <w:multiLevelType w:val="hybridMultilevel"/>
    <w:tmpl w:val="E9B8F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77503A"/>
    <w:multiLevelType w:val="hybridMultilevel"/>
    <w:tmpl w:val="EDBAA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A86E89"/>
    <w:multiLevelType w:val="hybridMultilevel"/>
    <w:tmpl w:val="8DA6B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53F7"/>
    <w:rsid w:val="00035EB1"/>
    <w:rsid w:val="007D53F7"/>
    <w:rsid w:val="00AF6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016AD31-A2D8-40D8-BD84-20B36C951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35EB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5EB1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035EB1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622</Words>
  <Characters>3549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2</cp:revision>
  <dcterms:created xsi:type="dcterms:W3CDTF">2016-09-28T15:33:00Z</dcterms:created>
  <dcterms:modified xsi:type="dcterms:W3CDTF">2016-09-28T15:34:00Z</dcterms:modified>
</cp:coreProperties>
</file>