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443879392"/>
        <w:docPartObj>
          <w:docPartGallery w:val="Cover Pages"/>
          <w:docPartUnique/>
        </w:docPartObj>
      </w:sdtPr>
      <w:sdtEndPr>
        <w:rPr>
          <w:rFonts w:ascii="Arial Black" w:hAnsi="Arial Black" w:cs="Arial"/>
          <w:color w:val="0070C0"/>
        </w:rPr>
      </w:sdtEndPr>
      <w:sdtContent>
        <w:p w14:paraId="01F6D4BF" w14:textId="7D9007EB" w:rsidR="00CB5FEC" w:rsidRPr="00CB5FEC" w:rsidRDefault="00CB5FEC" w:rsidP="00CB5FEC">
          <w:pPr>
            <w:rPr>
              <w:rFonts w:ascii="Arial Black" w:hAnsi="Arial Black"/>
            </w:rPr>
          </w:pPr>
          <w:r w:rsidRPr="00CB5FEC">
            <w:rPr>
              <w:rFonts w:ascii="Arial Black" w:hAnsi="Arial Black"/>
            </w:rPr>
            <w:t>Student name:</w:t>
          </w:r>
          <w:r w:rsidRPr="00CB5FEC">
            <w:rPr>
              <w:rFonts w:ascii="Arial Black" w:hAnsi="Arial Black"/>
            </w:rPr>
            <w:t xml:space="preserve"> Ilie Sbircea</w:t>
          </w:r>
          <w:r w:rsidRPr="00CB5FEC">
            <w:rPr>
              <w:rFonts w:ascii="Arial Black" w:hAnsi="Arial Black"/>
            </w:rPr>
            <w:tab/>
            <w:t xml:space="preserve">     </w:t>
          </w:r>
        </w:p>
        <w:p w14:paraId="754C573C" w14:textId="57DF1A01" w:rsidR="00CB5FEC" w:rsidRPr="00CB5FEC" w:rsidRDefault="00CB5FEC" w:rsidP="00CB5FEC">
          <w:pPr>
            <w:rPr>
              <w:rFonts w:ascii="Arial Black" w:hAnsi="Arial Black"/>
            </w:rPr>
          </w:pPr>
          <w:r w:rsidRPr="00CB5FEC">
            <w:rPr>
              <w:rFonts w:ascii="Arial Black" w:hAnsi="Arial Black"/>
            </w:rPr>
            <w:t>Student ID number:</w:t>
          </w:r>
          <w:r w:rsidRPr="00CB5FEC">
            <w:rPr>
              <w:rFonts w:ascii="Arial Black" w:hAnsi="Arial Black"/>
            </w:rPr>
            <w:t xml:space="preserve"> 2414596</w:t>
          </w:r>
        </w:p>
        <w:p w14:paraId="0CBB8D51" w14:textId="66C328DC" w:rsidR="00CB5FEC" w:rsidRPr="00CB5FEC" w:rsidRDefault="00CB5FEC" w:rsidP="00CB5FEC">
          <w:pPr>
            <w:rPr>
              <w:rFonts w:ascii="Arial Black" w:hAnsi="Arial Black"/>
            </w:rPr>
          </w:pPr>
          <w:r w:rsidRPr="00CB5FEC">
            <w:rPr>
              <w:rFonts w:ascii="Arial Black" w:hAnsi="Arial Black"/>
            </w:rPr>
            <w:t>Programme:</w:t>
          </w:r>
          <w:r w:rsidRPr="00CB5FEC">
            <w:rPr>
              <w:rFonts w:ascii="Arial Black" w:hAnsi="Arial Black"/>
            </w:rPr>
            <w:t xml:space="preserve"> </w:t>
          </w:r>
          <w:r w:rsidRPr="00CB5FEC">
            <w:rPr>
              <w:rFonts w:ascii="Arial Black" w:hAnsi="Arial Black"/>
            </w:rPr>
            <w:t>CertHE Sustainable Enterprise (Rural)</w:t>
          </w:r>
        </w:p>
        <w:p w14:paraId="7FC6B6AC" w14:textId="508E1859" w:rsidR="00CB5FEC" w:rsidRPr="00CB5FEC" w:rsidRDefault="00CB5FEC" w:rsidP="00CB5FEC">
          <w:pPr>
            <w:rPr>
              <w:rFonts w:ascii="Arial Black" w:hAnsi="Arial Black"/>
            </w:rPr>
          </w:pPr>
          <w:r w:rsidRPr="00CB5FEC">
            <w:rPr>
              <w:rFonts w:ascii="Arial Black" w:hAnsi="Arial Black"/>
            </w:rPr>
            <w:t>Module:</w:t>
          </w:r>
          <w:r w:rsidRPr="00CB5FEC">
            <w:rPr>
              <w:rFonts w:ascii="Arial Black" w:hAnsi="Arial Black"/>
            </w:rPr>
            <w:t xml:space="preserve"> </w:t>
          </w:r>
          <w:r w:rsidRPr="00CB5FEC">
            <w:rPr>
              <w:rFonts w:ascii="Arial Black" w:hAnsi="Arial Black"/>
            </w:rPr>
            <w:t>Digital Marketing</w:t>
          </w:r>
        </w:p>
        <w:p w14:paraId="16B1D01F" w14:textId="0A32317F" w:rsidR="00CB5FEC" w:rsidRDefault="00CB5FEC">
          <w:pPr>
            <w:rPr>
              <w:rFonts w:ascii="Arial Black" w:hAnsi="Arial Black" w:cs="Arial"/>
              <w:color w:val="0070C0"/>
            </w:rPr>
          </w:pPr>
          <w:r>
            <w:rPr>
              <w:noProof/>
            </w:rPr>
            <mc:AlternateContent>
              <mc:Choice Requires="wps">
                <w:drawing>
                  <wp:anchor distT="0" distB="0" distL="182880" distR="182880" simplePos="0" relativeHeight="251660288" behindDoc="0" locked="0" layoutInCell="1" allowOverlap="1" wp14:anchorId="0D48AB90" wp14:editId="37EA78D9">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FE02B9" w14:textId="1A4E3FD0" w:rsidR="00CB5FEC" w:rsidRPr="00CB5FEC" w:rsidRDefault="00CB5FEC" w:rsidP="00CB5FEC">
                                <w:pPr>
                                  <w:pStyle w:val="NoSpacing"/>
                                  <w:spacing w:before="40" w:after="560" w:line="216" w:lineRule="auto"/>
                                  <w:rPr>
                                    <w:color w:val="156082" w:themeColor="accent1"/>
                                    <w:sz w:val="72"/>
                                    <w:szCs w:val="72"/>
                                  </w:rPr>
                                </w:pPr>
                                <w:sdt>
                                  <w:sdtPr>
                                    <w:rPr>
                                      <w:rFonts w:ascii="Arial Black" w:hAnsi="Arial Black"/>
                                      <w:color w:val="156082" w:themeColor="accent1"/>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CB5FEC">
                                      <w:rPr>
                                        <w:rFonts w:ascii="Arial Black" w:hAnsi="Arial Black"/>
                                        <w:color w:val="156082" w:themeColor="accent1"/>
                                        <w:sz w:val="56"/>
                                        <w:szCs w:val="56"/>
                                      </w:rPr>
                                      <w:t xml:space="preserve">Marketing Plan </w:t>
                                    </w:r>
                                    <w:r w:rsidRPr="00CB5FEC">
                                      <w:rPr>
                                        <w:rFonts w:ascii="Arial Black" w:hAnsi="Arial Black"/>
                                        <w:color w:val="156082" w:themeColor="accent1"/>
                                        <w:sz w:val="56"/>
                                        <w:szCs w:val="56"/>
                                      </w:rPr>
                                      <w:t>for Marks</w:t>
                                    </w:r>
                                    <w:r w:rsidRPr="00CB5FEC">
                                      <w:rPr>
                                        <w:rFonts w:ascii="Arial Black" w:hAnsi="Arial Black"/>
                                        <w:color w:val="156082" w:themeColor="accent1"/>
                                        <w:sz w:val="56"/>
                                        <w:szCs w:val="56"/>
                                      </w:rPr>
                                      <w:t xml:space="preserve"> &amp; S</w:t>
                                    </w:r>
                                    <w:r w:rsidRPr="00CB5FEC">
                                      <w:rPr>
                                        <w:rFonts w:ascii="Arial Black" w:hAnsi="Arial Black"/>
                                        <w:color w:val="156082" w:themeColor="accent1"/>
                                        <w:sz w:val="56"/>
                                        <w:szCs w:val="56"/>
                                      </w:rPr>
                                      <w:t>pencer</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0D48AB90"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2FFE02B9" w14:textId="1A4E3FD0" w:rsidR="00CB5FEC" w:rsidRPr="00CB5FEC" w:rsidRDefault="00CB5FEC" w:rsidP="00CB5FEC">
                          <w:pPr>
                            <w:pStyle w:val="NoSpacing"/>
                            <w:spacing w:before="40" w:after="560" w:line="216" w:lineRule="auto"/>
                            <w:rPr>
                              <w:color w:val="156082" w:themeColor="accent1"/>
                              <w:sz w:val="72"/>
                              <w:szCs w:val="72"/>
                            </w:rPr>
                          </w:pPr>
                          <w:sdt>
                            <w:sdtPr>
                              <w:rPr>
                                <w:rFonts w:ascii="Arial Black" w:hAnsi="Arial Black"/>
                                <w:color w:val="156082" w:themeColor="accent1"/>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CB5FEC">
                                <w:rPr>
                                  <w:rFonts w:ascii="Arial Black" w:hAnsi="Arial Black"/>
                                  <w:color w:val="156082" w:themeColor="accent1"/>
                                  <w:sz w:val="56"/>
                                  <w:szCs w:val="56"/>
                                </w:rPr>
                                <w:t xml:space="preserve">Marketing Plan </w:t>
                              </w:r>
                              <w:r w:rsidRPr="00CB5FEC">
                                <w:rPr>
                                  <w:rFonts w:ascii="Arial Black" w:hAnsi="Arial Black"/>
                                  <w:color w:val="156082" w:themeColor="accent1"/>
                                  <w:sz w:val="56"/>
                                  <w:szCs w:val="56"/>
                                </w:rPr>
                                <w:t>for Marks</w:t>
                              </w:r>
                              <w:r w:rsidRPr="00CB5FEC">
                                <w:rPr>
                                  <w:rFonts w:ascii="Arial Black" w:hAnsi="Arial Black"/>
                                  <w:color w:val="156082" w:themeColor="accent1"/>
                                  <w:sz w:val="56"/>
                                  <w:szCs w:val="56"/>
                                </w:rPr>
                                <w:t xml:space="preserve"> &amp; S</w:t>
                              </w:r>
                              <w:r w:rsidRPr="00CB5FEC">
                                <w:rPr>
                                  <w:rFonts w:ascii="Arial Black" w:hAnsi="Arial Black"/>
                                  <w:color w:val="156082" w:themeColor="accent1"/>
                                  <w:sz w:val="56"/>
                                  <w:szCs w:val="56"/>
                                </w:rPr>
                                <w:t>pencer</w:t>
                              </w:r>
                            </w:sdtContent>
                          </w:sdt>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392AE5E3" wp14:editId="3DC21320">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Black" w:hAnsi="Arial Black"/>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12T00:00:00Z">
                                    <w:dateFormat w:val="yyyy"/>
                                    <w:lid w:val="en-US"/>
                                    <w:storeMappedDataAs w:val="dateTime"/>
                                    <w:calendar w:val="gregorian"/>
                                  </w:date>
                                </w:sdtPr>
                                <w:sdtContent>
                                  <w:p w14:paraId="2EA503C8" w14:textId="5664BDC7" w:rsidR="00CB5FEC" w:rsidRPr="00CB5FEC" w:rsidRDefault="00CB5FEC">
                                    <w:pPr>
                                      <w:pStyle w:val="NoSpacing"/>
                                      <w:jc w:val="right"/>
                                      <w:rPr>
                                        <w:rFonts w:ascii="Arial Black" w:hAnsi="Arial Black"/>
                                        <w:color w:val="FFFFFF" w:themeColor="background1"/>
                                        <w:sz w:val="24"/>
                                        <w:szCs w:val="24"/>
                                      </w:rPr>
                                    </w:pPr>
                                    <w:r w:rsidRPr="00CB5FEC">
                                      <w:rPr>
                                        <w:rFonts w:ascii="Arial Black" w:hAnsi="Arial Black"/>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92AE5E3"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rFonts w:ascii="Arial Black" w:hAnsi="Arial Black"/>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12T00:00:00Z">
                              <w:dateFormat w:val="yyyy"/>
                              <w:lid w:val="en-US"/>
                              <w:storeMappedDataAs w:val="dateTime"/>
                              <w:calendar w:val="gregorian"/>
                            </w:date>
                          </w:sdtPr>
                          <w:sdtContent>
                            <w:p w14:paraId="2EA503C8" w14:textId="5664BDC7" w:rsidR="00CB5FEC" w:rsidRPr="00CB5FEC" w:rsidRDefault="00CB5FEC">
                              <w:pPr>
                                <w:pStyle w:val="NoSpacing"/>
                                <w:jc w:val="right"/>
                                <w:rPr>
                                  <w:rFonts w:ascii="Arial Black" w:hAnsi="Arial Black"/>
                                  <w:color w:val="FFFFFF" w:themeColor="background1"/>
                                  <w:sz w:val="24"/>
                                  <w:szCs w:val="24"/>
                                </w:rPr>
                              </w:pPr>
                              <w:r w:rsidRPr="00CB5FEC">
                                <w:rPr>
                                  <w:rFonts w:ascii="Arial Black" w:hAnsi="Arial Black"/>
                                  <w:color w:val="FFFFFF" w:themeColor="background1"/>
                                  <w:sz w:val="24"/>
                                  <w:szCs w:val="24"/>
                                </w:rPr>
                                <w:t>2025</w:t>
                              </w:r>
                            </w:p>
                          </w:sdtContent>
                        </w:sdt>
                      </w:txbxContent>
                    </v:textbox>
                    <w10:wrap anchorx="margin" anchory="page"/>
                  </v:rect>
                </w:pict>
              </mc:Fallback>
            </mc:AlternateContent>
          </w:r>
          <w:r>
            <w:rPr>
              <w:rFonts w:ascii="Arial Black" w:hAnsi="Arial Black" w:cs="Arial"/>
              <w:color w:val="0070C0"/>
            </w:rPr>
            <w:br w:type="page"/>
          </w:r>
        </w:p>
      </w:sdtContent>
    </w:sdt>
    <w:p w14:paraId="434239B4" w14:textId="2B9538D3" w:rsidR="008534F1" w:rsidRPr="00EE3ABE" w:rsidRDefault="008534F1" w:rsidP="00131891">
      <w:pPr>
        <w:spacing w:line="360" w:lineRule="auto"/>
        <w:jc w:val="both"/>
        <w:rPr>
          <w:rFonts w:ascii="Arial Black" w:hAnsi="Arial Black" w:cs="Arial"/>
          <w:color w:val="0070C0"/>
        </w:rPr>
      </w:pPr>
      <w:r w:rsidRPr="00EE3ABE">
        <w:rPr>
          <w:rFonts w:ascii="Arial Black" w:hAnsi="Arial Black" w:cs="Arial"/>
          <w:color w:val="0070C0"/>
        </w:rPr>
        <w:lastRenderedPageBreak/>
        <w:t xml:space="preserve">Table of Contents </w:t>
      </w:r>
    </w:p>
    <w:p w14:paraId="48499510" w14:textId="518FFBE4" w:rsidR="008534F1" w:rsidRPr="008534F1" w:rsidRDefault="008534F1" w:rsidP="00EE3ABE">
      <w:pPr>
        <w:spacing w:line="360" w:lineRule="auto"/>
        <w:ind w:left="720"/>
        <w:jc w:val="both"/>
        <w:rPr>
          <w:rFonts w:ascii="Arial" w:hAnsi="Arial" w:cs="Arial"/>
        </w:rPr>
      </w:pPr>
      <w:r w:rsidRPr="008534F1">
        <w:rPr>
          <w:rFonts w:ascii="Arial" w:hAnsi="Arial" w:cs="Arial"/>
        </w:rPr>
        <w:t>Rationale ......................................................................</w:t>
      </w:r>
      <w:r>
        <w:rPr>
          <w:rFonts w:ascii="Arial" w:hAnsi="Arial" w:cs="Arial"/>
        </w:rPr>
        <w:t>2</w:t>
      </w:r>
    </w:p>
    <w:p w14:paraId="49E86393" w14:textId="605CDB8F" w:rsidR="008534F1" w:rsidRPr="008534F1" w:rsidRDefault="008534F1" w:rsidP="00EE3ABE">
      <w:pPr>
        <w:spacing w:line="360" w:lineRule="auto"/>
        <w:ind w:left="720"/>
        <w:jc w:val="both"/>
        <w:rPr>
          <w:rFonts w:ascii="Arial" w:hAnsi="Arial" w:cs="Arial"/>
        </w:rPr>
      </w:pPr>
      <w:r w:rsidRPr="008534F1">
        <w:rPr>
          <w:rFonts w:ascii="Arial" w:hAnsi="Arial" w:cs="Arial"/>
        </w:rPr>
        <w:t>Targeting, Segmentation, and Positioning ....................</w:t>
      </w:r>
      <w:r w:rsidR="00EE3ABE">
        <w:rPr>
          <w:rFonts w:ascii="Arial" w:hAnsi="Arial" w:cs="Arial"/>
        </w:rPr>
        <w:t>4</w:t>
      </w:r>
    </w:p>
    <w:p w14:paraId="7340D34B" w14:textId="2C51EBEE" w:rsidR="008534F1" w:rsidRPr="008534F1" w:rsidRDefault="008534F1" w:rsidP="00EE3ABE">
      <w:pPr>
        <w:spacing w:line="360" w:lineRule="auto"/>
        <w:ind w:left="720"/>
        <w:jc w:val="both"/>
        <w:rPr>
          <w:rFonts w:ascii="Arial" w:hAnsi="Arial" w:cs="Arial"/>
        </w:rPr>
      </w:pPr>
      <w:r w:rsidRPr="008534F1">
        <w:rPr>
          <w:rFonts w:ascii="Arial" w:hAnsi="Arial" w:cs="Arial"/>
        </w:rPr>
        <w:t>Channels Chosen for Marketing Plan ...........................</w:t>
      </w:r>
      <w:r w:rsidR="00EE3ABE">
        <w:rPr>
          <w:rFonts w:ascii="Arial" w:hAnsi="Arial" w:cs="Arial"/>
        </w:rPr>
        <w:t>5</w:t>
      </w:r>
    </w:p>
    <w:p w14:paraId="18F6DCBC" w14:textId="29475460" w:rsidR="008534F1" w:rsidRPr="008534F1" w:rsidRDefault="008534F1" w:rsidP="00EE3ABE">
      <w:pPr>
        <w:spacing w:line="360" w:lineRule="auto"/>
        <w:ind w:left="720"/>
        <w:jc w:val="both"/>
        <w:rPr>
          <w:rFonts w:ascii="Arial" w:hAnsi="Arial" w:cs="Arial"/>
        </w:rPr>
      </w:pPr>
      <w:r w:rsidRPr="008534F1">
        <w:rPr>
          <w:rFonts w:ascii="Arial" w:hAnsi="Arial" w:cs="Arial"/>
        </w:rPr>
        <w:t>How the Marketing Plan Success Will Be Measured ......</w:t>
      </w:r>
      <w:r w:rsidR="00EE3ABE">
        <w:rPr>
          <w:rFonts w:ascii="Arial" w:hAnsi="Arial" w:cs="Arial"/>
        </w:rPr>
        <w:t>7</w:t>
      </w:r>
    </w:p>
    <w:p w14:paraId="517ECEC5" w14:textId="5489D0CF" w:rsidR="008534F1" w:rsidRPr="008534F1" w:rsidRDefault="008534F1" w:rsidP="00EE3ABE">
      <w:pPr>
        <w:spacing w:line="360" w:lineRule="auto"/>
        <w:ind w:left="720"/>
        <w:jc w:val="both"/>
        <w:rPr>
          <w:rFonts w:ascii="Arial" w:hAnsi="Arial" w:cs="Arial"/>
        </w:rPr>
      </w:pPr>
      <w:r w:rsidRPr="008534F1">
        <w:rPr>
          <w:rFonts w:ascii="Arial" w:hAnsi="Arial" w:cs="Arial"/>
        </w:rPr>
        <w:t>Conclusion ....................................................................</w:t>
      </w:r>
      <w:r w:rsidR="00EE3ABE">
        <w:rPr>
          <w:rFonts w:ascii="Arial" w:hAnsi="Arial" w:cs="Arial"/>
        </w:rPr>
        <w:t>10</w:t>
      </w:r>
    </w:p>
    <w:p w14:paraId="1A426CD5" w14:textId="05DD7FAD" w:rsidR="008534F1" w:rsidRDefault="008534F1" w:rsidP="00EE3ABE">
      <w:pPr>
        <w:spacing w:line="360" w:lineRule="auto"/>
        <w:ind w:left="720"/>
        <w:jc w:val="both"/>
        <w:rPr>
          <w:rFonts w:ascii="Arial" w:hAnsi="Arial" w:cs="Arial"/>
        </w:rPr>
      </w:pPr>
      <w:r w:rsidRPr="008534F1">
        <w:rPr>
          <w:rFonts w:ascii="Arial" w:hAnsi="Arial" w:cs="Arial"/>
        </w:rPr>
        <w:t>References</w:t>
      </w:r>
      <w:r w:rsidR="00EE3ABE">
        <w:rPr>
          <w:rFonts w:ascii="Arial" w:hAnsi="Arial" w:cs="Arial"/>
        </w:rPr>
        <w:t>………………………………………………….11</w:t>
      </w:r>
    </w:p>
    <w:p w14:paraId="1B3279C6" w14:textId="77777777" w:rsidR="008534F1" w:rsidRDefault="008534F1" w:rsidP="00EE3ABE">
      <w:pPr>
        <w:ind w:left="720"/>
        <w:rPr>
          <w:rFonts w:ascii="Arial" w:hAnsi="Arial" w:cs="Arial"/>
        </w:rPr>
      </w:pPr>
      <w:r>
        <w:rPr>
          <w:rFonts w:ascii="Arial" w:hAnsi="Arial" w:cs="Arial"/>
        </w:rPr>
        <w:br w:type="page"/>
      </w:r>
    </w:p>
    <w:p w14:paraId="0D2FA05A" w14:textId="5EAC8335" w:rsidR="00131891" w:rsidRPr="008534F1" w:rsidRDefault="00131891" w:rsidP="008534F1">
      <w:pPr>
        <w:pStyle w:val="ListParagraph"/>
        <w:numPr>
          <w:ilvl w:val="0"/>
          <w:numId w:val="7"/>
        </w:numPr>
        <w:spacing w:line="360" w:lineRule="auto"/>
        <w:jc w:val="both"/>
        <w:rPr>
          <w:rFonts w:ascii="Arial Black" w:hAnsi="Arial Black" w:cs="Arial"/>
          <w:color w:val="0070C0"/>
        </w:rPr>
      </w:pPr>
      <w:r w:rsidRPr="008534F1">
        <w:rPr>
          <w:rFonts w:ascii="Arial Black" w:hAnsi="Arial Black" w:cs="Arial"/>
          <w:color w:val="0070C0"/>
        </w:rPr>
        <w:lastRenderedPageBreak/>
        <w:t xml:space="preserve">Rationale </w:t>
      </w:r>
    </w:p>
    <w:p w14:paraId="2C5BD6AB" w14:textId="29BC189D" w:rsidR="00131891" w:rsidRDefault="00131891" w:rsidP="00131891">
      <w:pPr>
        <w:spacing w:line="360" w:lineRule="auto"/>
        <w:jc w:val="both"/>
        <w:rPr>
          <w:rFonts w:ascii="Arial" w:hAnsi="Arial" w:cs="Arial"/>
        </w:rPr>
      </w:pPr>
      <w:r w:rsidRPr="00131891">
        <w:rPr>
          <w:rFonts w:ascii="Arial" w:hAnsi="Arial" w:cs="Arial"/>
        </w:rPr>
        <w:t xml:space="preserve">The rationale for this marketing strategy is based on the growing popularity of plant-based diets, which are being driven by </w:t>
      </w:r>
      <w:r w:rsidRPr="00131891">
        <w:rPr>
          <w:rFonts w:ascii="Arial" w:hAnsi="Arial" w:cs="Arial"/>
        </w:rPr>
        <w:t>several</w:t>
      </w:r>
      <w:r w:rsidRPr="00131891">
        <w:rPr>
          <w:rFonts w:ascii="Arial" w:hAnsi="Arial" w:cs="Arial"/>
        </w:rPr>
        <w:t xml:space="preserve"> causes such as increased environmental sustainability, ethical concerns, and health consciousness (Mintel, 2023). Consumer behaviour has significantly changed in recent years towards plant-based diets, motivated by the desire to uphold ethical standards regarding animal welfare, improve personal health, and lessen environmental impact. This change is most noticeable in the UK, where flexitarians</w:t>
      </w:r>
      <w:r w:rsidR="00F5106F">
        <w:rPr>
          <w:rFonts w:ascii="Arial" w:hAnsi="Arial" w:cs="Arial"/>
        </w:rPr>
        <w:t xml:space="preserve"> </w:t>
      </w:r>
      <w:r w:rsidRPr="00131891">
        <w:rPr>
          <w:rFonts w:ascii="Arial" w:hAnsi="Arial" w:cs="Arial"/>
        </w:rPr>
        <w:t>people who mostly eat vegetarian food but occasionally eat meat</w:t>
      </w:r>
      <w:r w:rsidR="00F5106F">
        <w:rPr>
          <w:rFonts w:ascii="Arial" w:hAnsi="Arial" w:cs="Arial"/>
        </w:rPr>
        <w:t xml:space="preserve"> </w:t>
      </w:r>
      <w:r w:rsidRPr="00131891">
        <w:rPr>
          <w:rFonts w:ascii="Arial" w:hAnsi="Arial" w:cs="Arial"/>
        </w:rPr>
        <w:t>make up a sizable and expanding portion of the market. About 45% of UK consumers in 2024 identified as flexitarians, according to YouGov (2024), indicating a sizable and significant population that M&amp;S may successfully target.</w:t>
      </w:r>
    </w:p>
    <w:p w14:paraId="236BB0C1" w14:textId="77777777" w:rsidR="00131891" w:rsidRPr="008534F1" w:rsidRDefault="00131891" w:rsidP="00131891">
      <w:pPr>
        <w:spacing w:line="360" w:lineRule="auto"/>
        <w:jc w:val="both"/>
        <w:rPr>
          <w:rFonts w:ascii="Arial" w:hAnsi="Arial" w:cs="Arial"/>
          <w:color w:val="0070C0"/>
        </w:rPr>
      </w:pPr>
      <w:r w:rsidRPr="00131891">
        <w:rPr>
          <w:rFonts w:ascii="Arial" w:hAnsi="Arial" w:cs="Arial"/>
          <w:color w:val="0070C0"/>
        </w:rPr>
        <w:t>Trends in the Market</w:t>
      </w:r>
    </w:p>
    <w:p w14:paraId="02B4CD34" w14:textId="77777777" w:rsidR="00131891" w:rsidRDefault="00131891" w:rsidP="00131891">
      <w:pPr>
        <w:spacing w:line="360" w:lineRule="auto"/>
        <w:jc w:val="both"/>
        <w:rPr>
          <w:rFonts w:ascii="Arial" w:hAnsi="Arial" w:cs="Arial"/>
        </w:rPr>
      </w:pPr>
      <w:r w:rsidRPr="00131891">
        <w:rPr>
          <w:rFonts w:ascii="Arial" w:hAnsi="Arial" w:cs="Arial"/>
        </w:rPr>
        <w:t>Over the last three years, the UK's plant-based market has grown remarkably, with sales rising by 27% yearly (Kantar, 2024). Customers' desire for quick, delicious, and wholesome substitutes for conventional meat products is what is causing this exponential growth. The rise in plant-based consumption is not just a fleeting trend; rather, it represents a long-term and changing desire for more sustainable and healthful eating practices. With its current plant-based assortment, which includes the well-liked Vegetarian and Vegan labels, M&amp;S is well-positioned to benefit from this trend. These products meet the present market's need for tasty, nutritious, and high-quality food options, which enables M&amp;S to draw in and hold on to a devoted clientele in this expanding market.</w:t>
      </w:r>
    </w:p>
    <w:p w14:paraId="3192B355" w14:textId="77777777" w:rsidR="00131891" w:rsidRPr="008534F1" w:rsidRDefault="00131891" w:rsidP="00131891">
      <w:pPr>
        <w:spacing w:line="360" w:lineRule="auto"/>
        <w:jc w:val="both"/>
        <w:rPr>
          <w:rFonts w:ascii="Arial" w:hAnsi="Arial" w:cs="Arial"/>
          <w:color w:val="0070C0"/>
        </w:rPr>
      </w:pPr>
      <w:r w:rsidRPr="00131891">
        <w:rPr>
          <w:rFonts w:ascii="Arial" w:hAnsi="Arial" w:cs="Arial"/>
          <w:color w:val="0070C0"/>
        </w:rPr>
        <w:t>The Competitive Environment</w:t>
      </w:r>
    </w:p>
    <w:p w14:paraId="51FA3587" w14:textId="77777777" w:rsidR="00131891" w:rsidRDefault="00131891" w:rsidP="00131891">
      <w:pPr>
        <w:spacing w:line="360" w:lineRule="auto"/>
        <w:jc w:val="both"/>
        <w:rPr>
          <w:rFonts w:ascii="Arial" w:hAnsi="Arial" w:cs="Arial"/>
        </w:rPr>
      </w:pPr>
      <w:r w:rsidRPr="00131891">
        <w:rPr>
          <w:rFonts w:ascii="Arial" w:hAnsi="Arial" w:cs="Arial"/>
        </w:rPr>
        <w:t xml:space="preserve">With big retailers like Tesco, Sainsbury's, and Aldi investing heavily in growing their plant-based product lines, the competitive environment in the plant-based industry is becoming more intense (Euromonitor, 2024). </w:t>
      </w:r>
      <w:r w:rsidRPr="00131891">
        <w:rPr>
          <w:rFonts w:ascii="Arial" w:hAnsi="Arial" w:cs="Arial"/>
        </w:rPr>
        <w:t>To</w:t>
      </w:r>
      <w:r w:rsidRPr="00131891">
        <w:rPr>
          <w:rFonts w:ascii="Arial" w:hAnsi="Arial" w:cs="Arial"/>
        </w:rPr>
        <w:t xml:space="preserve"> gain a greater market share, these rivals are rapidly improving their products, which makes it more important for M&amp;S to set itself apart with its plant-based line. By focussing on outstanding flavour, high quality, and strong sustainability standards, M&amp;S can stand out from the competition. M&amp;S can set itself apart in a crowded and competitive market by providing plant-based </w:t>
      </w:r>
      <w:r w:rsidRPr="00131891">
        <w:rPr>
          <w:rFonts w:ascii="Arial" w:hAnsi="Arial" w:cs="Arial"/>
        </w:rPr>
        <w:lastRenderedPageBreak/>
        <w:t>products that not only meet but also beyond consumer expectations by capitalising on its reputation for quality and innovation.</w:t>
      </w:r>
    </w:p>
    <w:p w14:paraId="30E56F5B" w14:textId="77777777" w:rsidR="00131891" w:rsidRPr="008534F1" w:rsidRDefault="00131891" w:rsidP="00131891">
      <w:pPr>
        <w:spacing w:line="360" w:lineRule="auto"/>
        <w:jc w:val="both"/>
        <w:rPr>
          <w:rFonts w:ascii="Arial" w:hAnsi="Arial" w:cs="Arial"/>
          <w:color w:val="0070C0"/>
        </w:rPr>
      </w:pPr>
      <w:r w:rsidRPr="00131891">
        <w:rPr>
          <w:rFonts w:ascii="Arial" w:hAnsi="Arial" w:cs="Arial"/>
          <w:color w:val="0070C0"/>
        </w:rPr>
        <w:t>Alignment of Strategy</w:t>
      </w:r>
    </w:p>
    <w:p w14:paraId="189ABE28" w14:textId="77777777" w:rsidR="00131891" w:rsidRDefault="00131891" w:rsidP="00131891">
      <w:pPr>
        <w:spacing w:line="360" w:lineRule="auto"/>
        <w:jc w:val="both"/>
        <w:rPr>
          <w:rFonts w:ascii="Arial" w:hAnsi="Arial" w:cs="Arial"/>
        </w:rPr>
      </w:pPr>
      <w:r w:rsidRPr="00131891">
        <w:rPr>
          <w:rFonts w:ascii="Arial" w:hAnsi="Arial" w:cs="Arial"/>
        </w:rPr>
        <w:t>M&amp;S's strategic goals, which centre on innovation, satisfying changing customer demands, and upholding strict quality and environmental standards, are well aligned with this marketing campaign. The program complements M&amp;S's overarching goal of lowering its carbon impact and encouraging customers to lead healthier lives. By increasing its selection of plant-based products, M&amp;S strengthens its commitment to ethical and sustainable consumption, strengthening its reputation as a progressive and conscientious retailer. Additionally, this campaign supports M&amp;S's long-term objectives of expanding through innovation and diversity, guaranteeing the company's competitiveness and relevance in the rapidly evolving retail sector.</w:t>
      </w:r>
    </w:p>
    <w:p w14:paraId="414EB16D" w14:textId="77777777" w:rsidR="00131891" w:rsidRPr="008534F1" w:rsidRDefault="00131891" w:rsidP="00131891">
      <w:pPr>
        <w:spacing w:line="360" w:lineRule="auto"/>
        <w:jc w:val="both"/>
        <w:rPr>
          <w:rFonts w:ascii="Arial" w:hAnsi="Arial" w:cs="Arial"/>
          <w:color w:val="0070C0"/>
        </w:rPr>
      </w:pPr>
      <w:r w:rsidRPr="00131891">
        <w:rPr>
          <w:rFonts w:ascii="Arial" w:hAnsi="Arial" w:cs="Arial"/>
          <w:color w:val="0070C0"/>
        </w:rPr>
        <w:t>Possibility of Strengthening the Brand</w:t>
      </w:r>
    </w:p>
    <w:p w14:paraId="70A3E5C6" w14:textId="77777777" w:rsidR="00131891" w:rsidRDefault="00131891" w:rsidP="00131891">
      <w:pPr>
        <w:spacing w:line="360" w:lineRule="auto"/>
        <w:jc w:val="both"/>
        <w:rPr>
          <w:rFonts w:ascii="Arial" w:hAnsi="Arial" w:cs="Arial"/>
        </w:rPr>
      </w:pPr>
      <w:r w:rsidRPr="00131891">
        <w:rPr>
          <w:rFonts w:ascii="Arial" w:hAnsi="Arial" w:cs="Arial"/>
        </w:rPr>
        <w:t>In addition to meeting consumer requests, growing the plant-based selection establishes M&amp;S as a pioneer in the sustainable food industry. It is anticipated that this calculated action would increase brand loyalty among current clients while drawing in new ones who value sustainable and ethical consumption. M&amp;S can build stronger relationships with customers who value sustainability, transparency, and superior taste by investing in high-quality plant-based products. This will ultimately improve its market position and propel long-term growth.</w:t>
      </w:r>
    </w:p>
    <w:p w14:paraId="3632297D" w14:textId="0E9B233F" w:rsidR="00131891" w:rsidRDefault="00131891" w:rsidP="00131891">
      <w:pPr>
        <w:spacing w:line="360" w:lineRule="auto"/>
        <w:jc w:val="both"/>
        <w:rPr>
          <w:rFonts w:ascii="Arial" w:hAnsi="Arial" w:cs="Arial"/>
        </w:rPr>
      </w:pPr>
      <w:r w:rsidRPr="00131891">
        <w:rPr>
          <w:rFonts w:ascii="Arial" w:hAnsi="Arial" w:cs="Arial"/>
        </w:rPr>
        <w:t>In conclusion, the suggested marketing strategy makes use of the growing popularity of plant-based diets, seizes advantageous market trends, intelligently negotiates the competitive environment, and complements M&amp;S's overall strategic objectives. This all-encompassing strategy guarantees that M&amp;S can successfully grow its plant-based product line, improve its reputation, and find long-term success in the competitive UK retail industry.</w:t>
      </w:r>
    </w:p>
    <w:p w14:paraId="36D0AA4C" w14:textId="77777777" w:rsidR="0017032E" w:rsidRDefault="0017032E" w:rsidP="00131891">
      <w:pPr>
        <w:spacing w:line="360" w:lineRule="auto"/>
        <w:jc w:val="both"/>
        <w:rPr>
          <w:rFonts w:ascii="Arial" w:hAnsi="Arial" w:cs="Arial"/>
        </w:rPr>
      </w:pPr>
    </w:p>
    <w:p w14:paraId="793AB17B" w14:textId="77777777" w:rsidR="0017032E" w:rsidRDefault="0017032E" w:rsidP="00131891">
      <w:pPr>
        <w:spacing w:line="360" w:lineRule="auto"/>
        <w:jc w:val="both"/>
        <w:rPr>
          <w:rFonts w:ascii="Arial" w:hAnsi="Arial" w:cs="Arial"/>
        </w:rPr>
      </w:pPr>
    </w:p>
    <w:p w14:paraId="31D54F0B" w14:textId="77777777" w:rsidR="0017032E" w:rsidRDefault="0017032E" w:rsidP="00131891">
      <w:pPr>
        <w:spacing w:line="360" w:lineRule="auto"/>
        <w:jc w:val="both"/>
        <w:rPr>
          <w:rFonts w:ascii="Arial" w:hAnsi="Arial" w:cs="Arial"/>
        </w:rPr>
      </w:pPr>
    </w:p>
    <w:p w14:paraId="1F44D984" w14:textId="77777777" w:rsidR="0017032E" w:rsidRDefault="0017032E" w:rsidP="00131891">
      <w:pPr>
        <w:spacing w:line="360" w:lineRule="auto"/>
        <w:jc w:val="both"/>
        <w:rPr>
          <w:rFonts w:ascii="Arial" w:hAnsi="Arial" w:cs="Arial"/>
        </w:rPr>
      </w:pPr>
    </w:p>
    <w:p w14:paraId="5F94C369" w14:textId="137EE48F" w:rsidR="0017032E" w:rsidRPr="008534F1" w:rsidRDefault="0017032E" w:rsidP="008534F1">
      <w:pPr>
        <w:pStyle w:val="ListParagraph"/>
        <w:numPr>
          <w:ilvl w:val="0"/>
          <w:numId w:val="7"/>
        </w:numPr>
        <w:spacing w:line="360" w:lineRule="auto"/>
        <w:jc w:val="both"/>
        <w:rPr>
          <w:rFonts w:ascii="Arial Black" w:hAnsi="Arial Black" w:cs="Arial"/>
          <w:color w:val="0070C0"/>
        </w:rPr>
      </w:pPr>
      <w:r w:rsidRPr="008534F1">
        <w:rPr>
          <w:rFonts w:ascii="Arial Black" w:hAnsi="Arial Black" w:cs="Arial"/>
          <w:color w:val="0070C0"/>
        </w:rPr>
        <w:lastRenderedPageBreak/>
        <w:t xml:space="preserve">Targeting, Segmentation, and Positioning </w:t>
      </w:r>
    </w:p>
    <w:p w14:paraId="7D72F499" w14:textId="77777777" w:rsidR="0017032E" w:rsidRDefault="0017032E" w:rsidP="0017032E">
      <w:pPr>
        <w:spacing w:line="360" w:lineRule="auto"/>
        <w:jc w:val="both"/>
        <w:rPr>
          <w:rFonts w:ascii="Arial" w:hAnsi="Arial" w:cs="Arial"/>
        </w:rPr>
      </w:pPr>
      <w:r w:rsidRPr="0017032E">
        <w:rPr>
          <w:rFonts w:ascii="Arial" w:hAnsi="Arial" w:cs="Arial"/>
          <w:color w:val="0070C0"/>
        </w:rPr>
        <w:t>Segmentation</w:t>
      </w:r>
      <w:r w:rsidRPr="0017032E">
        <w:rPr>
          <w:rFonts w:ascii="Arial" w:hAnsi="Arial" w:cs="Arial"/>
        </w:rPr>
        <w:br/>
      </w:r>
      <w:r w:rsidRPr="0017032E">
        <w:rPr>
          <w:rFonts w:ascii="Arial" w:hAnsi="Arial" w:cs="Arial"/>
        </w:rPr>
        <w:br/>
        <w:t>Effective segmentation is essential for targeting the flexitarian market, allowing Marks &amp; Spencer (M&amp;S) to customise marketing efforts to certain consumer categories. The UK flexitarian category can be classified depending on demographic, psychographic, and behavioural variables.</w:t>
      </w:r>
    </w:p>
    <w:p w14:paraId="5B268CE7" w14:textId="77777777" w:rsidR="0017032E" w:rsidRPr="008534F1" w:rsidRDefault="0017032E" w:rsidP="008534F1">
      <w:pPr>
        <w:pStyle w:val="ListParagraph"/>
        <w:numPr>
          <w:ilvl w:val="0"/>
          <w:numId w:val="8"/>
        </w:numPr>
        <w:spacing w:line="360" w:lineRule="auto"/>
        <w:jc w:val="both"/>
        <w:rPr>
          <w:rFonts w:ascii="Arial" w:hAnsi="Arial" w:cs="Arial"/>
        </w:rPr>
      </w:pPr>
      <w:r w:rsidRPr="008534F1">
        <w:rPr>
          <w:rFonts w:ascii="Arial" w:hAnsi="Arial" w:cs="Arial"/>
        </w:rPr>
        <w:t>Demographic Segmentation: M&amp;S's plant-based collection is mostly marketed to adults aged 25 to 45. This category consists primarily of urban dwellers with higher education levels and moderate to upper income tiers (Smith, 2023). This generation is more likely to have spare income to spend on high-end products and is generally among the first to adopt new food trends.</w:t>
      </w:r>
    </w:p>
    <w:p w14:paraId="53FC6775" w14:textId="77777777" w:rsidR="0017032E" w:rsidRPr="008534F1" w:rsidRDefault="0017032E" w:rsidP="008534F1">
      <w:pPr>
        <w:pStyle w:val="ListParagraph"/>
        <w:numPr>
          <w:ilvl w:val="0"/>
          <w:numId w:val="8"/>
        </w:numPr>
        <w:spacing w:line="360" w:lineRule="auto"/>
        <w:jc w:val="both"/>
        <w:rPr>
          <w:rFonts w:ascii="Arial" w:hAnsi="Arial" w:cs="Arial"/>
        </w:rPr>
      </w:pPr>
      <w:r w:rsidRPr="008534F1">
        <w:rPr>
          <w:rFonts w:ascii="Arial" w:hAnsi="Arial" w:cs="Arial"/>
        </w:rPr>
        <w:t>Psychographic segmentation: Flexitarians are often health-conscious people who value sustainability and ethical consumption. They are driven by the desire to enhance their personal health, lessen their environmental impact, and promote ethical food production techniques (Jones &amp; Taylor, 2022). This sector prioritises convenience and is willing to try new items that correspond with their ideals.</w:t>
      </w:r>
    </w:p>
    <w:p w14:paraId="54A90677" w14:textId="77777777" w:rsidR="0017032E" w:rsidRPr="008534F1" w:rsidRDefault="0017032E" w:rsidP="008534F1">
      <w:pPr>
        <w:pStyle w:val="ListParagraph"/>
        <w:numPr>
          <w:ilvl w:val="0"/>
          <w:numId w:val="8"/>
        </w:numPr>
        <w:spacing w:line="360" w:lineRule="auto"/>
        <w:jc w:val="both"/>
        <w:rPr>
          <w:rFonts w:ascii="Arial" w:hAnsi="Arial" w:cs="Arial"/>
        </w:rPr>
      </w:pPr>
      <w:r w:rsidRPr="008534F1">
        <w:rPr>
          <w:rFonts w:ascii="Arial" w:hAnsi="Arial" w:cs="Arial"/>
        </w:rPr>
        <w:t>Behavioural Segmentation: Flexitarians are frequent shoppers who value high-quality products and are willing to pay a premium for them. They show brand loyalty and are impacted by brand reputation and product transparency. This demographic frequently makes repeat purchases and is open to loyalty programs and personalised marketing (Brown, 2023).</w:t>
      </w:r>
    </w:p>
    <w:p w14:paraId="5D8BEC66" w14:textId="592329A7" w:rsidR="0017032E" w:rsidRPr="008534F1" w:rsidRDefault="0017032E" w:rsidP="0017032E">
      <w:pPr>
        <w:spacing w:line="360" w:lineRule="auto"/>
        <w:jc w:val="both"/>
        <w:rPr>
          <w:rFonts w:ascii="Arial" w:hAnsi="Arial" w:cs="Arial"/>
          <w:color w:val="0070C0"/>
        </w:rPr>
      </w:pPr>
      <w:r w:rsidRPr="0017032E">
        <w:rPr>
          <w:rFonts w:ascii="Arial" w:hAnsi="Arial" w:cs="Arial"/>
          <w:color w:val="0070C0"/>
        </w:rPr>
        <w:t>Targeting Strategy</w:t>
      </w:r>
    </w:p>
    <w:p w14:paraId="042BEDF8" w14:textId="77777777" w:rsidR="0017032E" w:rsidRDefault="0017032E" w:rsidP="0017032E">
      <w:pPr>
        <w:spacing w:line="360" w:lineRule="auto"/>
        <w:jc w:val="both"/>
        <w:rPr>
          <w:rFonts w:ascii="Arial" w:hAnsi="Arial" w:cs="Arial"/>
        </w:rPr>
      </w:pPr>
      <w:r w:rsidRPr="0017032E">
        <w:rPr>
          <w:rFonts w:ascii="Arial" w:hAnsi="Arial" w:cs="Arial"/>
        </w:rPr>
        <w:t xml:space="preserve">Using the Segmentation, Targeting, and Positioning (STP) methodology, M&amp;S will focus on the flexitarian group, which is known for its health and environmental sensitivity. This group accounts for a sizable and growing share of the UK market, making it a strategic target for boosting M&amp;S' plant-based goods. According to market research, flexitarians are not only becoming more common, but they also have more spending power and are more likely to influence others in their social networks (YouGov, 2024). By focussing on this sector, M&amp;S can successfully use its strengths </w:t>
      </w:r>
      <w:r w:rsidRPr="0017032E">
        <w:rPr>
          <w:rFonts w:ascii="Arial" w:hAnsi="Arial" w:cs="Arial"/>
        </w:rPr>
        <w:lastRenderedPageBreak/>
        <w:t>in quality and sustainability to suit these consumers' special demands and preferences (Kotler &amp; Keller, 2023).</w:t>
      </w:r>
    </w:p>
    <w:p w14:paraId="370AA890" w14:textId="77777777" w:rsidR="0017032E" w:rsidRPr="008534F1" w:rsidRDefault="0017032E" w:rsidP="0017032E">
      <w:pPr>
        <w:spacing w:line="360" w:lineRule="auto"/>
        <w:jc w:val="both"/>
        <w:rPr>
          <w:rFonts w:ascii="Arial" w:hAnsi="Arial" w:cs="Arial"/>
          <w:color w:val="0070C0"/>
        </w:rPr>
      </w:pPr>
      <w:r w:rsidRPr="0017032E">
        <w:rPr>
          <w:rFonts w:ascii="Arial" w:hAnsi="Arial" w:cs="Arial"/>
          <w:color w:val="0070C0"/>
        </w:rPr>
        <w:t>Positioning</w:t>
      </w:r>
    </w:p>
    <w:p w14:paraId="5228E5FE" w14:textId="77777777" w:rsidR="0017032E" w:rsidRDefault="0017032E" w:rsidP="0017032E">
      <w:pPr>
        <w:spacing w:line="360" w:lineRule="auto"/>
        <w:jc w:val="both"/>
        <w:rPr>
          <w:rFonts w:ascii="Arial" w:hAnsi="Arial" w:cs="Arial"/>
        </w:rPr>
      </w:pPr>
      <w:r w:rsidRPr="0017032E">
        <w:rPr>
          <w:rFonts w:ascii="Arial" w:hAnsi="Arial" w:cs="Arial"/>
        </w:rPr>
        <w:t>M&amp;S will pitch its plant-based products as the superior alternative for health-minded and ecologically sensitive customers. The positioning statement reads:</w:t>
      </w:r>
    </w:p>
    <w:p w14:paraId="26F8B34C" w14:textId="77777777" w:rsidR="0017032E" w:rsidRDefault="0017032E" w:rsidP="0017032E">
      <w:pPr>
        <w:spacing w:line="360" w:lineRule="auto"/>
        <w:jc w:val="both"/>
        <w:rPr>
          <w:rFonts w:ascii="Arial" w:hAnsi="Arial" w:cs="Arial"/>
        </w:rPr>
      </w:pPr>
      <w:r w:rsidRPr="0017032E">
        <w:rPr>
          <w:rFonts w:ascii="Arial" w:hAnsi="Arial" w:cs="Arial"/>
        </w:rPr>
        <w:t>"For flexitarians seeking delicious and sustainable meal options, M&amp;S's plant-based range offers premium quality, exceptional taste, and ethical sourcing, ensuring a satisfying and responsible dining experience."</w:t>
      </w:r>
    </w:p>
    <w:p w14:paraId="2D15BBA3" w14:textId="77777777" w:rsidR="0017032E" w:rsidRDefault="0017032E" w:rsidP="0017032E">
      <w:pPr>
        <w:spacing w:line="360" w:lineRule="auto"/>
        <w:jc w:val="both"/>
        <w:rPr>
          <w:rFonts w:ascii="Arial" w:hAnsi="Arial" w:cs="Arial"/>
        </w:rPr>
      </w:pPr>
      <w:r w:rsidRPr="0017032E">
        <w:rPr>
          <w:rFonts w:ascii="Arial" w:hAnsi="Arial" w:cs="Arial"/>
        </w:rPr>
        <w:t>This positioning highlights the distinguishing features of M&amp;S's plant-based products, such as outstanding quality, flavour, and ethical manufacturing practices. M&amp;S intends to differentiate its offers from competitors by establishing itself as a luxury brand, appealing to consumers ready to invest in higher-quality, sustainable food options (Aaker, 2020).</w:t>
      </w:r>
    </w:p>
    <w:p w14:paraId="58A0621F" w14:textId="2044D885" w:rsidR="00047984" w:rsidRPr="008534F1" w:rsidRDefault="0017032E" w:rsidP="0017032E">
      <w:pPr>
        <w:spacing w:line="360" w:lineRule="auto"/>
        <w:jc w:val="both"/>
        <w:rPr>
          <w:rFonts w:ascii="Arial" w:hAnsi="Arial" w:cs="Arial"/>
          <w:color w:val="0070C0"/>
        </w:rPr>
      </w:pPr>
      <w:r w:rsidRPr="0017032E">
        <w:rPr>
          <w:rFonts w:ascii="Arial" w:hAnsi="Arial" w:cs="Arial"/>
          <w:color w:val="0070C0"/>
        </w:rPr>
        <w:t>Value Proposition</w:t>
      </w:r>
    </w:p>
    <w:p w14:paraId="0169CD18" w14:textId="536EB19B" w:rsidR="0017032E" w:rsidRDefault="0017032E" w:rsidP="0017032E">
      <w:pPr>
        <w:spacing w:line="360" w:lineRule="auto"/>
        <w:jc w:val="both"/>
        <w:rPr>
          <w:rFonts w:ascii="Arial" w:hAnsi="Arial" w:cs="Arial"/>
        </w:rPr>
      </w:pPr>
      <w:r w:rsidRPr="0017032E">
        <w:rPr>
          <w:rFonts w:ascii="Arial" w:hAnsi="Arial" w:cs="Arial"/>
        </w:rPr>
        <w:t>M&amp;S provides a plant-based assortment that not only caters to dietary needs but also reflects flexitarian ethical and environmental ideals. The mix of taste, quality, and sustainability gives consumers a compelling incentive to select M&amp;S over competitors. This value proposition is underpinned by M&amp;S's reputation for excellence, as well as its dedication to ethical sourcing and sustainability, which are highly appealing to the target demographic (Anderson, 2023). By keeping these promises, M&amp;S can build strong brand loyalty and differentiate itself in a competitive market, ultimately generating growth and strengthening its market position.</w:t>
      </w:r>
    </w:p>
    <w:p w14:paraId="19CD98B2" w14:textId="77777777" w:rsidR="00047984" w:rsidRDefault="00047984" w:rsidP="0017032E">
      <w:pPr>
        <w:spacing w:line="360" w:lineRule="auto"/>
        <w:jc w:val="both"/>
        <w:rPr>
          <w:rFonts w:ascii="Arial" w:hAnsi="Arial" w:cs="Arial"/>
        </w:rPr>
      </w:pPr>
    </w:p>
    <w:p w14:paraId="0AAF5253" w14:textId="77777777" w:rsidR="00047984" w:rsidRPr="008534F1" w:rsidRDefault="00047984" w:rsidP="008534F1">
      <w:pPr>
        <w:pStyle w:val="ListParagraph"/>
        <w:numPr>
          <w:ilvl w:val="0"/>
          <w:numId w:val="7"/>
        </w:numPr>
        <w:rPr>
          <w:rFonts w:ascii="Arial Black" w:hAnsi="Arial Black" w:cs="Arial"/>
          <w:color w:val="0070C0"/>
        </w:rPr>
      </w:pPr>
      <w:r w:rsidRPr="008534F1">
        <w:rPr>
          <w:rFonts w:ascii="Arial Black" w:hAnsi="Arial Black" w:cs="Arial"/>
          <w:color w:val="0070C0"/>
        </w:rPr>
        <w:t>Channels Chosen for Marketing Plan</w:t>
      </w:r>
    </w:p>
    <w:p w14:paraId="1AF7DE1C" w14:textId="77777777" w:rsidR="00047984" w:rsidRDefault="00047984" w:rsidP="00047984">
      <w:pPr>
        <w:spacing w:line="360" w:lineRule="auto"/>
        <w:jc w:val="both"/>
        <w:rPr>
          <w:rFonts w:ascii="Arial" w:hAnsi="Arial" w:cs="Arial"/>
        </w:rPr>
      </w:pPr>
      <w:r w:rsidRPr="00047984">
        <w:rPr>
          <w:rFonts w:ascii="Arial" w:hAnsi="Arial" w:cs="Arial"/>
        </w:rPr>
        <w:t>A multi-channel strategy provides extensive coverage and successful engagement with the target audience. The channels chosen are as follows:</w:t>
      </w:r>
    </w:p>
    <w:p w14:paraId="2744B611" w14:textId="5363E6A6" w:rsidR="00047984" w:rsidRPr="008534F1" w:rsidRDefault="00047984" w:rsidP="00047984">
      <w:pPr>
        <w:spacing w:line="360" w:lineRule="auto"/>
        <w:jc w:val="both"/>
        <w:rPr>
          <w:rFonts w:ascii="Arial" w:hAnsi="Arial" w:cs="Arial"/>
          <w:color w:val="0070C0"/>
        </w:rPr>
      </w:pPr>
      <w:r w:rsidRPr="00047984">
        <w:rPr>
          <w:rFonts w:ascii="Arial" w:hAnsi="Arial" w:cs="Arial"/>
          <w:color w:val="0070C0"/>
        </w:rPr>
        <w:t>Digital Marketing</w:t>
      </w:r>
    </w:p>
    <w:p w14:paraId="6E49E5DE" w14:textId="77777777" w:rsidR="00047984" w:rsidRPr="00F5106F" w:rsidRDefault="00047984" w:rsidP="00F5106F">
      <w:pPr>
        <w:pStyle w:val="ListParagraph"/>
        <w:numPr>
          <w:ilvl w:val="0"/>
          <w:numId w:val="1"/>
        </w:numPr>
        <w:spacing w:line="360" w:lineRule="auto"/>
        <w:jc w:val="both"/>
        <w:rPr>
          <w:rFonts w:ascii="Arial" w:hAnsi="Arial" w:cs="Arial"/>
        </w:rPr>
      </w:pPr>
      <w:r w:rsidRPr="00F5106F">
        <w:rPr>
          <w:rFonts w:ascii="Arial" w:hAnsi="Arial" w:cs="Arial"/>
        </w:rPr>
        <w:t xml:space="preserve">Social Media Campaigns: Using networks such as Instagram, Facebook, and Twitter to highlight the plant-based line with visually appealing material, </w:t>
      </w:r>
      <w:r w:rsidRPr="00F5106F">
        <w:rPr>
          <w:rFonts w:ascii="Arial" w:hAnsi="Arial" w:cs="Arial"/>
        </w:rPr>
        <w:lastRenderedPageBreak/>
        <w:t>influencer relationships, and user-generated content. Targeted advertisements are used to reach specific populations within the flexitarian category.</w:t>
      </w:r>
    </w:p>
    <w:p w14:paraId="1E71C79E" w14:textId="77777777" w:rsidR="00047984" w:rsidRPr="00F5106F" w:rsidRDefault="00047984" w:rsidP="00F5106F">
      <w:pPr>
        <w:pStyle w:val="ListParagraph"/>
        <w:numPr>
          <w:ilvl w:val="0"/>
          <w:numId w:val="1"/>
        </w:numPr>
        <w:spacing w:line="360" w:lineRule="auto"/>
        <w:jc w:val="both"/>
        <w:rPr>
          <w:rFonts w:ascii="Arial" w:hAnsi="Arial" w:cs="Arial"/>
        </w:rPr>
      </w:pPr>
      <w:r w:rsidRPr="00F5106F">
        <w:rPr>
          <w:rFonts w:ascii="Arial" w:hAnsi="Arial" w:cs="Arial"/>
        </w:rPr>
        <w:t>Email Marketing: To engage existing consumers and drive repeat purchases, create personalised email campaigns that include product highlights, recipes, and special deals.</w:t>
      </w:r>
    </w:p>
    <w:p w14:paraId="0D8564CE" w14:textId="16042200" w:rsidR="00047984" w:rsidRPr="00F5106F" w:rsidRDefault="00047984" w:rsidP="00F5106F">
      <w:pPr>
        <w:pStyle w:val="ListParagraph"/>
        <w:numPr>
          <w:ilvl w:val="0"/>
          <w:numId w:val="1"/>
        </w:numPr>
        <w:spacing w:line="360" w:lineRule="auto"/>
        <w:jc w:val="both"/>
        <w:rPr>
          <w:rFonts w:ascii="Arial" w:hAnsi="Arial" w:cs="Arial"/>
        </w:rPr>
      </w:pPr>
      <w:r w:rsidRPr="00F5106F">
        <w:rPr>
          <w:rFonts w:ascii="Arial" w:hAnsi="Arial" w:cs="Arial"/>
        </w:rPr>
        <w:t>Content marketing</w:t>
      </w:r>
      <w:r w:rsidR="00F5106F" w:rsidRPr="00F5106F">
        <w:rPr>
          <w:rFonts w:ascii="Arial" w:hAnsi="Arial" w:cs="Arial"/>
        </w:rPr>
        <w:t>: E</w:t>
      </w:r>
      <w:r w:rsidRPr="00F5106F">
        <w:rPr>
          <w:rFonts w:ascii="Arial" w:hAnsi="Arial" w:cs="Arial"/>
        </w:rPr>
        <w:t>ntails creating blog entries, videos, and recipes to educate customers about the benefits of plant-based diets and how M&amp;S goods may fit into their lifestyles.</w:t>
      </w:r>
    </w:p>
    <w:p w14:paraId="748F0BD5" w14:textId="3A9444FF" w:rsidR="00047984" w:rsidRPr="008534F1" w:rsidRDefault="00047984" w:rsidP="00047984">
      <w:pPr>
        <w:spacing w:line="360" w:lineRule="auto"/>
        <w:jc w:val="both"/>
        <w:rPr>
          <w:rFonts w:ascii="Arial" w:hAnsi="Arial" w:cs="Arial"/>
          <w:color w:val="0070C0"/>
        </w:rPr>
      </w:pPr>
      <w:r w:rsidRPr="00047984">
        <w:rPr>
          <w:rFonts w:ascii="Arial" w:hAnsi="Arial" w:cs="Arial"/>
          <w:color w:val="0070C0"/>
        </w:rPr>
        <w:t>In-Store Promotions</w:t>
      </w:r>
    </w:p>
    <w:p w14:paraId="59D5BDF0" w14:textId="77777777" w:rsidR="00047984" w:rsidRPr="00F5106F" w:rsidRDefault="00047984" w:rsidP="00F5106F">
      <w:pPr>
        <w:pStyle w:val="ListParagraph"/>
        <w:numPr>
          <w:ilvl w:val="0"/>
          <w:numId w:val="2"/>
        </w:numPr>
        <w:spacing w:line="360" w:lineRule="auto"/>
        <w:jc w:val="both"/>
        <w:rPr>
          <w:rFonts w:ascii="Arial" w:hAnsi="Arial" w:cs="Arial"/>
        </w:rPr>
      </w:pPr>
      <w:r w:rsidRPr="00F5106F">
        <w:rPr>
          <w:rFonts w:ascii="Arial" w:hAnsi="Arial" w:cs="Arial"/>
        </w:rPr>
        <w:t>Product Sampling: Providing in-store sampling so that customers may experience the quality and flavour of plant-based products for themselves.</w:t>
      </w:r>
    </w:p>
    <w:p w14:paraId="0109CE89" w14:textId="77777777" w:rsidR="00047984" w:rsidRPr="00F5106F" w:rsidRDefault="00047984" w:rsidP="00F5106F">
      <w:pPr>
        <w:pStyle w:val="ListParagraph"/>
        <w:numPr>
          <w:ilvl w:val="0"/>
          <w:numId w:val="2"/>
        </w:numPr>
        <w:spacing w:line="360" w:lineRule="auto"/>
        <w:jc w:val="both"/>
        <w:rPr>
          <w:rFonts w:ascii="Arial" w:hAnsi="Arial" w:cs="Arial"/>
        </w:rPr>
      </w:pPr>
      <w:r w:rsidRPr="00F5106F">
        <w:rPr>
          <w:rFonts w:ascii="Arial" w:hAnsi="Arial" w:cs="Arial"/>
        </w:rPr>
        <w:t>Point-of-Sale Displays: Eye-catching displays and signage to promote the plant-based range and educate buyers on the product's benefits and features.</w:t>
      </w:r>
    </w:p>
    <w:p w14:paraId="29D2AE94" w14:textId="77777777" w:rsidR="00047984" w:rsidRPr="00F5106F" w:rsidRDefault="00047984" w:rsidP="00F5106F">
      <w:pPr>
        <w:pStyle w:val="ListParagraph"/>
        <w:numPr>
          <w:ilvl w:val="0"/>
          <w:numId w:val="2"/>
        </w:numPr>
        <w:spacing w:line="360" w:lineRule="auto"/>
        <w:jc w:val="both"/>
        <w:rPr>
          <w:rFonts w:ascii="Arial" w:hAnsi="Arial" w:cs="Arial"/>
        </w:rPr>
      </w:pPr>
      <w:r w:rsidRPr="00F5106F">
        <w:rPr>
          <w:rFonts w:ascii="Arial" w:hAnsi="Arial" w:cs="Arial"/>
        </w:rPr>
        <w:t>Loyalty Programs: Offering points or discounts on plant-based items to encourage purchases via M&amp;S's Sparks loyalty program.</w:t>
      </w:r>
    </w:p>
    <w:p w14:paraId="6148BB56" w14:textId="77777777" w:rsidR="00047984" w:rsidRPr="008534F1" w:rsidRDefault="00047984" w:rsidP="00047984">
      <w:pPr>
        <w:spacing w:line="360" w:lineRule="auto"/>
        <w:jc w:val="both"/>
        <w:rPr>
          <w:rFonts w:ascii="Arial" w:hAnsi="Arial" w:cs="Arial"/>
          <w:color w:val="0070C0"/>
        </w:rPr>
      </w:pPr>
      <w:r w:rsidRPr="00047984">
        <w:rPr>
          <w:rFonts w:ascii="Arial" w:hAnsi="Arial" w:cs="Arial"/>
          <w:color w:val="0070C0"/>
        </w:rPr>
        <w:t>Partnerships and collaborations</w:t>
      </w:r>
    </w:p>
    <w:p w14:paraId="230A9384" w14:textId="77777777" w:rsidR="00047984" w:rsidRPr="00F5106F" w:rsidRDefault="00047984" w:rsidP="00F5106F">
      <w:pPr>
        <w:pStyle w:val="ListParagraph"/>
        <w:numPr>
          <w:ilvl w:val="0"/>
          <w:numId w:val="3"/>
        </w:numPr>
        <w:spacing w:line="360" w:lineRule="auto"/>
        <w:jc w:val="both"/>
        <w:rPr>
          <w:rFonts w:ascii="Arial" w:hAnsi="Arial" w:cs="Arial"/>
        </w:rPr>
      </w:pPr>
      <w:r w:rsidRPr="00F5106F">
        <w:rPr>
          <w:rFonts w:ascii="Arial" w:hAnsi="Arial" w:cs="Arial"/>
        </w:rPr>
        <w:t>Influencer Collaborations: Working with health and sustainability influencers to reach a larger audience and increase reputation.</w:t>
      </w:r>
    </w:p>
    <w:p w14:paraId="74F95898" w14:textId="77777777" w:rsidR="00047984" w:rsidRPr="00F5106F" w:rsidRDefault="00047984" w:rsidP="00F5106F">
      <w:pPr>
        <w:pStyle w:val="ListParagraph"/>
        <w:numPr>
          <w:ilvl w:val="0"/>
          <w:numId w:val="3"/>
        </w:numPr>
        <w:spacing w:line="360" w:lineRule="auto"/>
        <w:jc w:val="both"/>
        <w:rPr>
          <w:rFonts w:ascii="Arial" w:hAnsi="Arial" w:cs="Arial"/>
        </w:rPr>
      </w:pPr>
      <w:r w:rsidRPr="00F5106F">
        <w:rPr>
          <w:rFonts w:ascii="Arial" w:hAnsi="Arial" w:cs="Arial"/>
        </w:rPr>
        <w:t>Corporate Partnerships: Working with gyms, wellness centres, and environmental organisations to promote the plant-based line to their members.</w:t>
      </w:r>
    </w:p>
    <w:p w14:paraId="6D9189DC" w14:textId="77777777" w:rsidR="00047984" w:rsidRPr="008534F1" w:rsidRDefault="00047984" w:rsidP="00047984">
      <w:pPr>
        <w:spacing w:line="360" w:lineRule="auto"/>
        <w:jc w:val="both"/>
        <w:rPr>
          <w:rFonts w:ascii="Arial" w:hAnsi="Arial" w:cs="Arial"/>
          <w:color w:val="0070C0"/>
        </w:rPr>
      </w:pPr>
      <w:r w:rsidRPr="00047984">
        <w:rPr>
          <w:rFonts w:ascii="Arial" w:hAnsi="Arial" w:cs="Arial"/>
          <w:color w:val="0070C0"/>
        </w:rPr>
        <w:t>The traditional media</w:t>
      </w:r>
    </w:p>
    <w:p w14:paraId="3DA360BC" w14:textId="77777777" w:rsidR="00047984" w:rsidRPr="00F5106F" w:rsidRDefault="00047984" w:rsidP="00F5106F">
      <w:pPr>
        <w:pStyle w:val="ListParagraph"/>
        <w:numPr>
          <w:ilvl w:val="0"/>
          <w:numId w:val="4"/>
        </w:numPr>
        <w:spacing w:line="360" w:lineRule="auto"/>
        <w:jc w:val="both"/>
        <w:rPr>
          <w:rFonts w:ascii="Arial" w:hAnsi="Arial" w:cs="Arial"/>
        </w:rPr>
      </w:pPr>
      <w:r w:rsidRPr="00F5106F">
        <w:rPr>
          <w:rFonts w:ascii="Arial" w:hAnsi="Arial" w:cs="Arial"/>
        </w:rPr>
        <w:t>Print advertising involves placing advertisements in health and leisure periodicals to reach the desired population.</w:t>
      </w:r>
    </w:p>
    <w:p w14:paraId="0CDC094F" w14:textId="77777777" w:rsidR="00047984" w:rsidRPr="00F5106F" w:rsidRDefault="00047984" w:rsidP="00F5106F">
      <w:pPr>
        <w:pStyle w:val="ListParagraph"/>
        <w:numPr>
          <w:ilvl w:val="0"/>
          <w:numId w:val="4"/>
        </w:numPr>
        <w:spacing w:line="360" w:lineRule="auto"/>
        <w:jc w:val="both"/>
        <w:rPr>
          <w:rFonts w:ascii="Arial" w:hAnsi="Arial" w:cs="Arial"/>
        </w:rPr>
      </w:pPr>
      <w:r w:rsidRPr="00F5106F">
        <w:rPr>
          <w:rFonts w:ascii="Arial" w:hAnsi="Arial" w:cs="Arial"/>
        </w:rPr>
        <w:t>Radio and television commercials: Short, effective adverts emphasising the plant-based range's distinguishing features.</w:t>
      </w:r>
    </w:p>
    <w:p w14:paraId="023FEBC2" w14:textId="77777777" w:rsidR="00047984" w:rsidRPr="008534F1" w:rsidRDefault="00047984" w:rsidP="00047984">
      <w:pPr>
        <w:spacing w:line="360" w:lineRule="auto"/>
        <w:jc w:val="both"/>
        <w:rPr>
          <w:rFonts w:ascii="Arial" w:hAnsi="Arial" w:cs="Arial"/>
          <w:color w:val="0070C0"/>
        </w:rPr>
      </w:pPr>
      <w:r w:rsidRPr="00047984">
        <w:rPr>
          <w:rFonts w:ascii="Arial" w:hAnsi="Arial" w:cs="Arial"/>
          <w:color w:val="0070C0"/>
        </w:rPr>
        <w:t>E-commerce Optimisation</w:t>
      </w:r>
    </w:p>
    <w:p w14:paraId="5252B876" w14:textId="77777777" w:rsidR="00047984" w:rsidRPr="00F5106F" w:rsidRDefault="00047984" w:rsidP="00F5106F">
      <w:pPr>
        <w:pStyle w:val="ListParagraph"/>
        <w:numPr>
          <w:ilvl w:val="0"/>
          <w:numId w:val="5"/>
        </w:numPr>
        <w:spacing w:line="360" w:lineRule="auto"/>
        <w:jc w:val="both"/>
        <w:rPr>
          <w:rFonts w:ascii="Arial" w:hAnsi="Arial" w:cs="Arial"/>
        </w:rPr>
      </w:pPr>
      <w:r w:rsidRPr="00F5106F">
        <w:rPr>
          <w:rFonts w:ascii="Arial" w:hAnsi="Arial" w:cs="Arial"/>
        </w:rPr>
        <w:t>Website Enhancements: Ensure that the plant-based collection is prominently presented on the M&amp;S website, complete with thorough product information, user reviews, and easy navigation.</w:t>
      </w:r>
    </w:p>
    <w:p w14:paraId="39CAA517" w14:textId="77777777" w:rsidR="00047984" w:rsidRPr="00F5106F" w:rsidRDefault="00047984" w:rsidP="00F5106F">
      <w:pPr>
        <w:pStyle w:val="ListParagraph"/>
        <w:numPr>
          <w:ilvl w:val="0"/>
          <w:numId w:val="5"/>
        </w:numPr>
        <w:spacing w:line="360" w:lineRule="auto"/>
        <w:jc w:val="both"/>
        <w:rPr>
          <w:rFonts w:ascii="Arial" w:hAnsi="Arial" w:cs="Arial"/>
        </w:rPr>
      </w:pPr>
      <w:r w:rsidRPr="00F5106F">
        <w:rPr>
          <w:rFonts w:ascii="Arial" w:hAnsi="Arial" w:cs="Arial"/>
        </w:rPr>
        <w:lastRenderedPageBreak/>
        <w:t>Online Exclusives: To boost e-commerce sales, provide exclusive products or packages that are only available through the online store.</w:t>
      </w:r>
    </w:p>
    <w:p w14:paraId="47F3D919" w14:textId="77777777" w:rsidR="00047984" w:rsidRPr="008534F1" w:rsidRDefault="00047984" w:rsidP="00047984">
      <w:pPr>
        <w:spacing w:line="360" w:lineRule="auto"/>
        <w:jc w:val="both"/>
        <w:rPr>
          <w:rFonts w:ascii="Arial" w:hAnsi="Arial" w:cs="Arial"/>
          <w:color w:val="0070C0"/>
        </w:rPr>
      </w:pPr>
      <w:r w:rsidRPr="00047984">
        <w:rPr>
          <w:rFonts w:ascii="Arial" w:hAnsi="Arial" w:cs="Arial"/>
          <w:color w:val="0070C0"/>
        </w:rPr>
        <w:t>Public Relation</w:t>
      </w:r>
    </w:p>
    <w:p w14:paraId="48474725" w14:textId="77777777" w:rsidR="00047984" w:rsidRPr="00F5106F" w:rsidRDefault="00047984" w:rsidP="00F5106F">
      <w:pPr>
        <w:pStyle w:val="ListParagraph"/>
        <w:numPr>
          <w:ilvl w:val="0"/>
          <w:numId w:val="6"/>
        </w:numPr>
        <w:spacing w:line="360" w:lineRule="auto"/>
        <w:jc w:val="both"/>
        <w:rPr>
          <w:rFonts w:ascii="Arial" w:hAnsi="Arial" w:cs="Arial"/>
        </w:rPr>
      </w:pPr>
      <w:r w:rsidRPr="00F5106F">
        <w:rPr>
          <w:rFonts w:ascii="Arial" w:hAnsi="Arial" w:cs="Arial"/>
        </w:rPr>
        <w:t>Press releases: Inform media outlets about new product launches and sustainability activities.</w:t>
      </w:r>
    </w:p>
    <w:p w14:paraId="4E5CEF2E" w14:textId="5716BF08" w:rsidR="00047984" w:rsidRPr="00F5106F" w:rsidRDefault="00047984" w:rsidP="00F5106F">
      <w:pPr>
        <w:pStyle w:val="ListParagraph"/>
        <w:numPr>
          <w:ilvl w:val="0"/>
          <w:numId w:val="6"/>
        </w:numPr>
        <w:spacing w:line="360" w:lineRule="auto"/>
        <w:jc w:val="both"/>
        <w:rPr>
          <w:rFonts w:ascii="Arial" w:hAnsi="Arial" w:cs="Arial"/>
        </w:rPr>
      </w:pPr>
      <w:r w:rsidRPr="00F5106F">
        <w:rPr>
          <w:rFonts w:ascii="Arial" w:hAnsi="Arial" w:cs="Arial"/>
        </w:rPr>
        <w:t>Events</w:t>
      </w:r>
      <w:r w:rsidR="00F5106F">
        <w:rPr>
          <w:rFonts w:ascii="Arial" w:hAnsi="Arial" w:cs="Arial"/>
        </w:rPr>
        <w:t>: I</w:t>
      </w:r>
      <w:r w:rsidRPr="00F5106F">
        <w:rPr>
          <w:rFonts w:ascii="Arial" w:hAnsi="Arial" w:cs="Arial"/>
        </w:rPr>
        <w:t>nclude virtual or in-store plant-based living demonstrations, cooking classes, and sustainability workshops.</w:t>
      </w:r>
    </w:p>
    <w:p w14:paraId="4F909C9B" w14:textId="77777777" w:rsidR="00047984" w:rsidRPr="008534F1" w:rsidRDefault="00047984" w:rsidP="00047984">
      <w:pPr>
        <w:spacing w:line="360" w:lineRule="auto"/>
        <w:jc w:val="both"/>
        <w:rPr>
          <w:rFonts w:ascii="Arial" w:hAnsi="Arial" w:cs="Arial"/>
          <w:color w:val="0070C0"/>
        </w:rPr>
      </w:pPr>
      <w:r w:rsidRPr="00047984">
        <w:rPr>
          <w:rFonts w:ascii="Arial" w:hAnsi="Arial" w:cs="Arial"/>
          <w:color w:val="0070C0"/>
        </w:rPr>
        <w:t>The integration of channels</w:t>
      </w:r>
    </w:p>
    <w:p w14:paraId="1A0106BC" w14:textId="5CDAC3A6" w:rsidR="00047984" w:rsidRDefault="00047984" w:rsidP="00047984">
      <w:pPr>
        <w:spacing w:line="360" w:lineRule="auto"/>
        <w:jc w:val="both"/>
        <w:rPr>
          <w:rFonts w:ascii="Arial" w:hAnsi="Arial" w:cs="Arial"/>
        </w:rPr>
      </w:pPr>
      <w:r w:rsidRPr="00047984">
        <w:rPr>
          <w:rFonts w:ascii="Arial" w:hAnsi="Arial" w:cs="Arial"/>
        </w:rPr>
        <w:t>The integration of various media guarantees that the message is consistent across all touchpoints. Coordinated marketing, synchronised scheduling, and uniform branding will strengthen the positioning and improve consumer recall.</w:t>
      </w:r>
    </w:p>
    <w:p w14:paraId="0F2F9EF0" w14:textId="77777777" w:rsidR="00047984" w:rsidRDefault="00047984" w:rsidP="00047984">
      <w:pPr>
        <w:spacing w:line="360" w:lineRule="auto"/>
        <w:jc w:val="both"/>
        <w:rPr>
          <w:rFonts w:ascii="Arial" w:hAnsi="Arial" w:cs="Arial"/>
        </w:rPr>
      </w:pPr>
    </w:p>
    <w:p w14:paraId="752F1D31" w14:textId="6E3606EC" w:rsidR="00047984" w:rsidRPr="008534F1" w:rsidRDefault="00047984" w:rsidP="008534F1">
      <w:pPr>
        <w:pStyle w:val="ListParagraph"/>
        <w:numPr>
          <w:ilvl w:val="0"/>
          <w:numId w:val="7"/>
        </w:numPr>
        <w:spacing w:line="360" w:lineRule="auto"/>
        <w:jc w:val="both"/>
        <w:rPr>
          <w:rFonts w:ascii="Arial Black" w:hAnsi="Arial Black" w:cs="Arial"/>
          <w:color w:val="0070C0"/>
        </w:rPr>
      </w:pPr>
      <w:r w:rsidRPr="008534F1">
        <w:rPr>
          <w:rFonts w:ascii="Arial Black" w:hAnsi="Arial Black" w:cs="Arial"/>
          <w:color w:val="0070C0"/>
        </w:rPr>
        <w:t>How the Marketing Plan Success Will Be Measured</w:t>
      </w:r>
    </w:p>
    <w:p w14:paraId="479F3C89" w14:textId="77777777" w:rsidR="00F5106F" w:rsidRDefault="00F5106F" w:rsidP="00F5106F">
      <w:pPr>
        <w:spacing w:line="360" w:lineRule="auto"/>
        <w:jc w:val="both"/>
        <w:rPr>
          <w:rFonts w:ascii="Arial" w:hAnsi="Arial" w:cs="Arial"/>
        </w:rPr>
      </w:pPr>
      <w:r w:rsidRPr="00F5106F">
        <w:rPr>
          <w:rFonts w:ascii="Arial" w:hAnsi="Arial" w:cs="Arial"/>
        </w:rPr>
        <w:t>Evaluating the effectiveness of the marketing strategy for Marks &amp; Spencer's (M&amp;S) plant-based food line necessitates a thorough methodology that integrates both quantitative and qualitative indicators. This dual methodology guarantees a comprehensive assessment of the campaign's efficacy, encompassing both quantitative growth and consumer perceptions and satisfaction levels.</w:t>
      </w:r>
    </w:p>
    <w:p w14:paraId="07BCAC34" w14:textId="77777777" w:rsidR="00F5106F" w:rsidRPr="008534F1" w:rsidRDefault="00F5106F" w:rsidP="00F5106F">
      <w:pPr>
        <w:spacing w:line="360" w:lineRule="auto"/>
        <w:jc w:val="both"/>
        <w:rPr>
          <w:rFonts w:ascii="Arial" w:hAnsi="Arial" w:cs="Arial"/>
          <w:color w:val="0070C0"/>
        </w:rPr>
      </w:pPr>
      <w:r w:rsidRPr="00F5106F">
        <w:rPr>
          <w:rFonts w:ascii="Arial" w:hAnsi="Arial" w:cs="Arial"/>
          <w:color w:val="0070C0"/>
        </w:rPr>
        <w:t>Sales Metrics</w:t>
      </w:r>
    </w:p>
    <w:p w14:paraId="775FCB3B" w14:textId="77777777" w:rsidR="008534F1" w:rsidRDefault="00F5106F" w:rsidP="00F5106F">
      <w:pPr>
        <w:spacing w:line="360" w:lineRule="auto"/>
        <w:jc w:val="both"/>
        <w:rPr>
          <w:rFonts w:ascii="Arial" w:hAnsi="Arial" w:cs="Arial"/>
        </w:rPr>
      </w:pPr>
      <w:r w:rsidRPr="00F5106F">
        <w:rPr>
          <w:rFonts w:ascii="Arial" w:hAnsi="Arial" w:cs="Arial"/>
        </w:rPr>
        <w:t xml:space="preserve">A key indicator of the campaign's efficacy is revenue expansion. M&amp;S may evaluate the direct financial impact of its marketing initiatives by monitoring the sales of plant-based products before, during, and after the campaign. This entails examining sales data to discern trends and fluctuations that correspond with </w:t>
      </w:r>
      <w:r w:rsidRPr="00F5106F">
        <w:rPr>
          <w:rFonts w:ascii="Arial" w:hAnsi="Arial" w:cs="Arial"/>
        </w:rPr>
        <w:t>marketing</w:t>
      </w:r>
      <w:r w:rsidRPr="00F5106F">
        <w:rPr>
          <w:rFonts w:ascii="Arial" w:hAnsi="Arial" w:cs="Arial"/>
        </w:rPr>
        <w:t xml:space="preserve"> initiatives, like promotional events or digital advertising campaigns (Kotler &amp; Keller, 2023). Furthermore, analysing fluctuations in market share within the plant-based food sector offers insight into M&amp;S's competitive position compared to major rivals such as Tesco, Sainsbury's, and Aldi. An expansion in market share would indicate that M&amp;S is successfully acquiring a greater segment of the burgeoning plant-based market (Euromonitor, 2024).</w:t>
      </w:r>
    </w:p>
    <w:p w14:paraId="48090765" w14:textId="6F2B9E2B" w:rsidR="00F5106F" w:rsidRPr="008534F1" w:rsidRDefault="00F5106F" w:rsidP="00F5106F">
      <w:pPr>
        <w:spacing w:line="360" w:lineRule="auto"/>
        <w:jc w:val="both"/>
        <w:rPr>
          <w:rFonts w:ascii="Arial" w:hAnsi="Arial" w:cs="Arial"/>
          <w:color w:val="0070C0"/>
        </w:rPr>
      </w:pPr>
      <w:r w:rsidRPr="00F5106F">
        <w:rPr>
          <w:rFonts w:ascii="Arial" w:hAnsi="Arial" w:cs="Arial"/>
          <w:color w:val="0070C0"/>
        </w:rPr>
        <w:lastRenderedPageBreak/>
        <w:t>Client Metrics</w:t>
      </w:r>
    </w:p>
    <w:p w14:paraId="09874831" w14:textId="77777777" w:rsidR="00F5106F" w:rsidRDefault="00F5106F" w:rsidP="00F5106F">
      <w:pPr>
        <w:spacing w:line="360" w:lineRule="auto"/>
        <w:jc w:val="both"/>
        <w:rPr>
          <w:rFonts w:ascii="Arial" w:hAnsi="Arial" w:cs="Arial"/>
        </w:rPr>
      </w:pPr>
      <w:r w:rsidRPr="00F5106F">
        <w:rPr>
          <w:rFonts w:ascii="Arial" w:hAnsi="Arial" w:cs="Arial"/>
        </w:rPr>
        <w:t>Customer acquisition and retention are essential metrics for evaluating performance. Assessing the influx of new customers drawn to the plant-based variety aids in evaluating the campaign's efficacy in broadening M&amp;S's client demographic. Simultaneously, assessing client retention via repeat purchases and loyalty program participation, shown by M&amp;S’s Sparks reward program, evaluates the capacity to sustain and cultivate these new customers over time (Brown, 2023). Moreover, evaluating customer satisfaction via surveys and feedback forms yields significant qualitative data regarding the extent to which plant-based goods fulfil consumer expectations and preferences. Elevated satisfaction levels are probable to result in favourable word-of-mouth and enhanced brand loyalty (Anderson, 2023).</w:t>
      </w:r>
    </w:p>
    <w:p w14:paraId="6880F4DF" w14:textId="77777777" w:rsidR="00F5106F" w:rsidRPr="008534F1" w:rsidRDefault="00F5106F" w:rsidP="00F5106F">
      <w:pPr>
        <w:spacing w:line="360" w:lineRule="auto"/>
        <w:jc w:val="both"/>
        <w:rPr>
          <w:rFonts w:ascii="Arial" w:hAnsi="Arial" w:cs="Arial"/>
          <w:color w:val="0070C0"/>
        </w:rPr>
      </w:pPr>
      <w:r w:rsidRPr="00F5106F">
        <w:rPr>
          <w:rFonts w:ascii="Arial" w:hAnsi="Arial" w:cs="Arial"/>
          <w:color w:val="0070C0"/>
        </w:rPr>
        <w:t>Digital Metrics</w:t>
      </w:r>
    </w:p>
    <w:p w14:paraId="2243D64B" w14:textId="77777777" w:rsidR="00F5106F" w:rsidRDefault="00F5106F" w:rsidP="00F5106F">
      <w:pPr>
        <w:spacing w:line="360" w:lineRule="auto"/>
        <w:jc w:val="both"/>
        <w:rPr>
          <w:rFonts w:ascii="Arial" w:hAnsi="Arial" w:cs="Arial"/>
        </w:rPr>
      </w:pPr>
      <w:r w:rsidRPr="00F5106F">
        <w:rPr>
          <w:rFonts w:ascii="Arial" w:hAnsi="Arial" w:cs="Arial"/>
        </w:rPr>
        <w:t>In the contemporary digital era, online engagement is a vital indicator of campaign efficacy. Examining website traffic, particularly the rise in visitors to the plant-based product pages, provides insights into the efficacy of digital marketing techniques. Increased website engagement, characterised by prolonged visit durations and diminished bounce rates, signifies that consumers see the material as pertinent and captivating (Smith, 2023). Metrics of social media engagement, such as likes, shares, comments, and follower growth on sites like Instagram, Facebook, and Twitter, indicate the campaign's impact on the target demographic. Elevated interaction numbers indicate that the content is captivating and that the business is effectively cultivating a community centred on its plant-based products. Furthermore, assessing email campaign efficacy via open rates, click-through rates, and conversion rates offers a definitive understanding of the effectiveness of personalised and targeted email marketing in influencing consumer behaviour (Jones &amp; Taylor, 2022).</w:t>
      </w:r>
    </w:p>
    <w:p w14:paraId="5232BAE5" w14:textId="77777777" w:rsidR="00F5106F" w:rsidRPr="008534F1" w:rsidRDefault="00F5106F" w:rsidP="00F5106F">
      <w:pPr>
        <w:spacing w:line="360" w:lineRule="auto"/>
        <w:jc w:val="both"/>
        <w:rPr>
          <w:rFonts w:ascii="Arial" w:hAnsi="Arial" w:cs="Arial"/>
          <w:color w:val="0070C0"/>
        </w:rPr>
      </w:pPr>
      <w:r w:rsidRPr="00F5106F">
        <w:rPr>
          <w:rFonts w:ascii="Arial" w:hAnsi="Arial" w:cs="Arial"/>
          <w:color w:val="0070C0"/>
        </w:rPr>
        <w:t>Brand Metrics</w:t>
      </w:r>
    </w:p>
    <w:p w14:paraId="77AE4631" w14:textId="77777777" w:rsidR="00F5106F" w:rsidRDefault="00F5106F" w:rsidP="00F5106F">
      <w:pPr>
        <w:spacing w:line="360" w:lineRule="auto"/>
        <w:jc w:val="both"/>
        <w:rPr>
          <w:rFonts w:ascii="Arial" w:hAnsi="Arial" w:cs="Arial"/>
        </w:rPr>
      </w:pPr>
      <w:r w:rsidRPr="00F5106F">
        <w:rPr>
          <w:rFonts w:ascii="Arial" w:hAnsi="Arial" w:cs="Arial"/>
        </w:rPr>
        <w:t xml:space="preserve">Evaluating brand awareness and brand perception within the flexitarian demographic is crucial for comprehending the campaign's overall impact. Surveys and studies assessing variations in brand recognition assist in evaluating if the campaign has effectively enhanced visibility among the target audience. Furthermore, assessing changes in brand perception—particularly concerning sustainability, quality, and innovation—offers insight into customer perceptions of M&amp;S relative to its competitors. </w:t>
      </w:r>
      <w:r w:rsidRPr="00F5106F">
        <w:rPr>
          <w:rFonts w:ascii="Arial" w:hAnsi="Arial" w:cs="Arial"/>
        </w:rPr>
        <w:lastRenderedPageBreak/>
        <w:t>Favourable alterations in these perceptions can augment brand equity and fortify M&amp;S’s status as a frontrunner in the plant-based food sector (Aaker, 2020).</w:t>
      </w:r>
    </w:p>
    <w:p w14:paraId="6A2A2CF7" w14:textId="77777777" w:rsidR="00F5106F" w:rsidRPr="008534F1" w:rsidRDefault="00F5106F" w:rsidP="00F5106F">
      <w:pPr>
        <w:spacing w:line="360" w:lineRule="auto"/>
        <w:jc w:val="both"/>
        <w:rPr>
          <w:rFonts w:ascii="Arial" w:hAnsi="Arial" w:cs="Arial"/>
          <w:color w:val="0070C0"/>
        </w:rPr>
      </w:pPr>
      <w:r w:rsidRPr="00F5106F">
        <w:rPr>
          <w:rFonts w:ascii="Arial" w:hAnsi="Arial" w:cs="Arial"/>
          <w:color w:val="0070C0"/>
        </w:rPr>
        <w:t>Return on Investment (ROI)</w:t>
      </w:r>
    </w:p>
    <w:p w14:paraId="713F2AD2" w14:textId="77777777" w:rsidR="00F5106F" w:rsidRDefault="00F5106F" w:rsidP="00F5106F">
      <w:pPr>
        <w:spacing w:line="360" w:lineRule="auto"/>
        <w:jc w:val="both"/>
        <w:rPr>
          <w:rFonts w:ascii="Arial" w:hAnsi="Arial" w:cs="Arial"/>
        </w:rPr>
      </w:pPr>
      <w:r w:rsidRPr="00F5106F">
        <w:rPr>
          <w:rFonts w:ascii="Arial" w:hAnsi="Arial" w:cs="Arial"/>
        </w:rPr>
        <w:t>Calculating the return on investment (ROI) entails juxtaposing the entire spending on marketing initiatives with the money derived from augmented sales of plant-based products. This financial statistic is essential for assessing the overall efficiency and profitability of the campaign. A positive ROI signifies that marketing initiatives are generating advantageous financial returns, hence validating the given budget and resources (Porter &amp; Kramer, 2019).</w:t>
      </w:r>
    </w:p>
    <w:p w14:paraId="05AD6418" w14:textId="77777777" w:rsidR="00F5106F" w:rsidRPr="008534F1" w:rsidRDefault="00F5106F" w:rsidP="00F5106F">
      <w:pPr>
        <w:spacing w:line="360" w:lineRule="auto"/>
        <w:jc w:val="both"/>
        <w:rPr>
          <w:rFonts w:ascii="Arial" w:hAnsi="Arial" w:cs="Arial"/>
          <w:color w:val="0070C0"/>
        </w:rPr>
      </w:pPr>
      <w:r w:rsidRPr="00F5106F">
        <w:rPr>
          <w:rFonts w:ascii="Arial" w:hAnsi="Arial" w:cs="Arial"/>
          <w:color w:val="0070C0"/>
        </w:rPr>
        <w:t>Key Performance Indicators (KPIs)</w:t>
      </w:r>
    </w:p>
    <w:p w14:paraId="7D12E20C" w14:textId="77777777" w:rsidR="00F5106F" w:rsidRDefault="00F5106F" w:rsidP="00F5106F">
      <w:pPr>
        <w:spacing w:line="360" w:lineRule="auto"/>
        <w:jc w:val="both"/>
        <w:rPr>
          <w:rFonts w:ascii="Arial" w:hAnsi="Arial" w:cs="Arial"/>
        </w:rPr>
      </w:pPr>
      <w:r w:rsidRPr="00F5106F">
        <w:rPr>
          <w:rFonts w:ascii="Arial" w:hAnsi="Arial" w:cs="Arial"/>
        </w:rPr>
        <w:t>Defined Key Performance Indicators (KPIs) have been instituted to delineate the objectives and standards for achievement. The objectives encompass a specific 15% augmentation in plant-based product sales within six months, a 25% escalation in social media interaction across all platforms, and the preservation of customer acquisition cost (CAC) within budgetary constraints while optimising reach. These KPIs provide concrete objectives that direct the campaign's execution and enable continuous performance evaluation.</w:t>
      </w:r>
    </w:p>
    <w:p w14:paraId="1E69D037" w14:textId="069E5DC4" w:rsidR="00F5106F" w:rsidRPr="00EE3ABE" w:rsidRDefault="00F5106F" w:rsidP="00F5106F">
      <w:pPr>
        <w:spacing w:line="360" w:lineRule="auto"/>
        <w:jc w:val="both"/>
        <w:rPr>
          <w:rFonts w:ascii="Arial" w:hAnsi="Arial" w:cs="Arial"/>
          <w:color w:val="0070C0"/>
        </w:rPr>
      </w:pPr>
      <w:r w:rsidRPr="00EE3ABE">
        <w:rPr>
          <w:rFonts w:ascii="Arial" w:hAnsi="Arial" w:cs="Arial"/>
          <w:color w:val="0070C0"/>
        </w:rPr>
        <w:t>Monitoring</w:t>
      </w:r>
      <w:r w:rsidRPr="00F5106F">
        <w:rPr>
          <w:rFonts w:ascii="Arial" w:hAnsi="Arial" w:cs="Arial"/>
          <w:color w:val="0070C0"/>
        </w:rPr>
        <w:t xml:space="preserve"> and </w:t>
      </w:r>
      <w:r w:rsidRPr="00EE3ABE">
        <w:rPr>
          <w:rFonts w:ascii="Arial" w:hAnsi="Arial" w:cs="Arial"/>
          <w:color w:val="0070C0"/>
        </w:rPr>
        <w:t xml:space="preserve">Reporting </w:t>
      </w:r>
    </w:p>
    <w:p w14:paraId="4823B4A8" w14:textId="77777777" w:rsidR="00F5106F" w:rsidRDefault="00F5106F" w:rsidP="00F5106F">
      <w:pPr>
        <w:spacing w:line="360" w:lineRule="auto"/>
        <w:jc w:val="both"/>
        <w:rPr>
          <w:rFonts w:ascii="Arial" w:hAnsi="Arial" w:cs="Arial"/>
        </w:rPr>
      </w:pPr>
      <w:r w:rsidRPr="00F5106F">
        <w:rPr>
          <w:rFonts w:ascii="Arial" w:hAnsi="Arial" w:cs="Arial"/>
        </w:rPr>
        <w:t>Consistent oversight via dashboards and analytical instruments facilitates immediate assessment of performance relative to defined metrics. Monthly reports will offer comprehensive insights into progress, emphasising successes and pinpointing chances for strategic modifications. This ongoing assessment enables M&amp;S to maintain agility, facilitating data-informed decisions to enhance the campaign's efficacy.</w:t>
      </w:r>
    </w:p>
    <w:p w14:paraId="25ECAD92" w14:textId="77777777" w:rsidR="00F5106F" w:rsidRPr="00EE3ABE" w:rsidRDefault="00F5106F" w:rsidP="00F5106F">
      <w:pPr>
        <w:spacing w:line="360" w:lineRule="auto"/>
        <w:jc w:val="both"/>
        <w:rPr>
          <w:rFonts w:ascii="Arial" w:hAnsi="Arial" w:cs="Arial"/>
          <w:color w:val="0070C0"/>
        </w:rPr>
      </w:pPr>
      <w:r w:rsidRPr="00F5106F">
        <w:rPr>
          <w:rFonts w:ascii="Arial" w:hAnsi="Arial" w:cs="Arial"/>
          <w:color w:val="0070C0"/>
        </w:rPr>
        <w:t>Feedback Mechanisms</w:t>
      </w:r>
    </w:p>
    <w:p w14:paraId="7C6F3176" w14:textId="77777777" w:rsidR="00F5106F" w:rsidRDefault="00F5106F" w:rsidP="00F5106F">
      <w:pPr>
        <w:spacing w:line="360" w:lineRule="auto"/>
        <w:jc w:val="both"/>
        <w:rPr>
          <w:rFonts w:ascii="Arial" w:hAnsi="Arial" w:cs="Arial"/>
        </w:rPr>
      </w:pPr>
      <w:r w:rsidRPr="00F5106F">
        <w:rPr>
          <w:rFonts w:ascii="Arial" w:hAnsi="Arial" w:cs="Arial"/>
        </w:rPr>
        <w:t>Implementing systems for ongoing customer feedback, including online reviews and direct feedback forms, guarantees that the campaign stays in accordance with consumer preferences. This feedback is essential for enhancing the plant-based range and the overall shopping experience, promoting a responsive and customer-focused strategy (Anderson, 2023).</w:t>
      </w:r>
    </w:p>
    <w:p w14:paraId="320B0180" w14:textId="1E1A9267" w:rsidR="00F5106F" w:rsidRDefault="00F5106F" w:rsidP="00F5106F">
      <w:pPr>
        <w:spacing w:line="360" w:lineRule="auto"/>
        <w:jc w:val="both"/>
        <w:rPr>
          <w:rFonts w:ascii="Arial" w:hAnsi="Arial" w:cs="Arial"/>
        </w:rPr>
      </w:pPr>
      <w:r w:rsidRPr="00F5106F">
        <w:rPr>
          <w:rFonts w:ascii="Arial" w:hAnsi="Arial" w:cs="Arial"/>
        </w:rPr>
        <w:lastRenderedPageBreak/>
        <w:t>The effectiveness of M&amp;S's marketing strategy for its plant-based food line will be evaluated through a comprehensive assessment of sales growth, customer acquisition and retention, digital engagement, brand development, and financial performance. This thorough evaluation framework enables M&amp;S to accurately assess the campaign's impact and make educated decisions to foster sustainable development and market leadership.</w:t>
      </w:r>
    </w:p>
    <w:p w14:paraId="4C31FD9F" w14:textId="77777777" w:rsidR="008534F1" w:rsidRDefault="008534F1" w:rsidP="00F5106F">
      <w:pPr>
        <w:spacing w:line="360" w:lineRule="auto"/>
        <w:jc w:val="both"/>
        <w:rPr>
          <w:rFonts w:ascii="Arial" w:hAnsi="Arial" w:cs="Arial"/>
        </w:rPr>
      </w:pPr>
    </w:p>
    <w:p w14:paraId="67D13C3E" w14:textId="45DDDC28" w:rsidR="008534F1" w:rsidRPr="00EE3ABE" w:rsidRDefault="008534F1" w:rsidP="00EE3ABE">
      <w:pPr>
        <w:pStyle w:val="ListParagraph"/>
        <w:numPr>
          <w:ilvl w:val="0"/>
          <w:numId w:val="7"/>
        </w:numPr>
        <w:spacing w:line="360" w:lineRule="auto"/>
        <w:jc w:val="both"/>
        <w:rPr>
          <w:rFonts w:ascii="Arial Black" w:hAnsi="Arial Black" w:cs="Arial"/>
          <w:color w:val="0070C0"/>
        </w:rPr>
      </w:pPr>
      <w:r w:rsidRPr="00EE3ABE">
        <w:rPr>
          <w:rFonts w:ascii="Arial Black" w:hAnsi="Arial Black" w:cs="Arial"/>
          <w:color w:val="0070C0"/>
        </w:rPr>
        <w:t xml:space="preserve">Conclusion </w:t>
      </w:r>
    </w:p>
    <w:p w14:paraId="17C3DDF6" w14:textId="77777777" w:rsidR="008534F1" w:rsidRDefault="008534F1" w:rsidP="008534F1">
      <w:pPr>
        <w:spacing w:line="360" w:lineRule="auto"/>
        <w:jc w:val="both"/>
        <w:rPr>
          <w:rFonts w:ascii="Arial" w:hAnsi="Arial" w:cs="Arial"/>
        </w:rPr>
      </w:pPr>
      <w:r w:rsidRPr="008534F1">
        <w:rPr>
          <w:rFonts w:ascii="Arial" w:hAnsi="Arial" w:cs="Arial"/>
        </w:rPr>
        <w:t>Marks &amp; Spencer's anticipated marketing campaign for their plant-based food range is strategically aimed to capture the UK's expanding flexitarian market. M&amp;S is well-positioned to increase its market presence and create considerable growth in this area by utilising detailed segmentation, tailored positioning, and a multi-channel marketing approach. The rigorous measurement structure guarantees that the campaign's efficacy is continually analysed, allowing for data-driven decisions and long-term success. This effort not only coincides with current consumer trends, but it also underscores M&amp;S's dedication to quality, sustainability, and innovation, securing its position as a competitive retail leader.</w:t>
      </w:r>
    </w:p>
    <w:p w14:paraId="0C34DCB0" w14:textId="77777777" w:rsidR="00EE3ABE" w:rsidRDefault="00EE3ABE" w:rsidP="008534F1">
      <w:pPr>
        <w:spacing w:line="360" w:lineRule="auto"/>
        <w:jc w:val="both"/>
        <w:rPr>
          <w:rFonts w:ascii="Arial" w:hAnsi="Arial" w:cs="Arial"/>
        </w:rPr>
      </w:pPr>
    </w:p>
    <w:p w14:paraId="05A89033" w14:textId="77777777" w:rsidR="00EE3ABE" w:rsidRDefault="00EE3ABE" w:rsidP="008534F1">
      <w:pPr>
        <w:spacing w:line="360" w:lineRule="auto"/>
        <w:jc w:val="both"/>
        <w:rPr>
          <w:rFonts w:ascii="Arial" w:hAnsi="Arial" w:cs="Arial"/>
        </w:rPr>
      </w:pPr>
    </w:p>
    <w:p w14:paraId="4B3DF39F" w14:textId="77777777" w:rsidR="00EE3ABE" w:rsidRDefault="00EE3ABE" w:rsidP="008534F1">
      <w:pPr>
        <w:spacing w:line="360" w:lineRule="auto"/>
        <w:jc w:val="both"/>
        <w:rPr>
          <w:rFonts w:ascii="Arial" w:hAnsi="Arial" w:cs="Arial"/>
        </w:rPr>
      </w:pPr>
    </w:p>
    <w:p w14:paraId="04525F17" w14:textId="77777777" w:rsidR="00EE3ABE" w:rsidRDefault="00EE3ABE" w:rsidP="008534F1">
      <w:pPr>
        <w:spacing w:line="360" w:lineRule="auto"/>
        <w:jc w:val="both"/>
        <w:rPr>
          <w:rFonts w:ascii="Arial" w:hAnsi="Arial" w:cs="Arial"/>
        </w:rPr>
      </w:pPr>
    </w:p>
    <w:p w14:paraId="6A4F50F2" w14:textId="77777777" w:rsidR="00EE3ABE" w:rsidRDefault="00EE3ABE" w:rsidP="008534F1">
      <w:pPr>
        <w:spacing w:line="360" w:lineRule="auto"/>
        <w:jc w:val="both"/>
        <w:rPr>
          <w:rFonts w:ascii="Arial" w:hAnsi="Arial" w:cs="Arial"/>
        </w:rPr>
      </w:pPr>
    </w:p>
    <w:p w14:paraId="01A71D1C" w14:textId="77777777" w:rsidR="00EE3ABE" w:rsidRDefault="00EE3ABE" w:rsidP="008534F1">
      <w:pPr>
        <w:spacing w:line="360" w:lineRule="auto"/>
        <w:jc w:val="both"/>
        <w:rPr>
          <w:rFonts w:ascii="Arial" w:hAnsi="Arial" w:cs="Arial"/>
        </w:rPr>
      </w:pPr>
    </w:p>
    <w:p w14:paraId="4258A2CE" w14:textId="77777777" w:rsidR="00EE3ABE" w:rsidRDefault="00EE3ABE" w:rsidP="008534F1">
      <w:pPr>
        <w:spacing w:line="360" w:lineRule="auto"/>
        <w:jc w:val="both"/>
        <w:rPr>
          <w:rFonts w:ascii="Arial" w:hAnsi="Arial" w:cs="Arial"/>
        </w:rPr>
      </w:pPr>
    </w:p>
    <w:p w14:paraId="5C7CC222" w14:textId="77777777" w:rsidR="00EE3ABE" w:rsidRDefault="00EE3ABE" w:rsidP="008534F1">
      <w:pPr>
        <w:spacing w:line="360" w:lineRule="auto"/>
        <w:jc w:val="both"/>
        <w:rPr>
          <w:rFonts w:ascii="Arial" w:hAnsi="Arial" w:cs="Arial"/>
        </w:rPr>
      </w:pPr>
    </w:p>
    <w:p w14:paraId="164B1095" w14:textId="77777777" w:rsidR="00EE3ABE" w:rsidRDefault="00EE3ABE" w:rsidP="008534F1">
      <w:pPr>
        <w:spacing w:line="360" w:lineRule="auto"/>
        <w:jc w:val="both"/>
        <w:rPr>
          <w:rFonts w:ascii="Arial" w:hAnsi="Arial" w:cs="Arial"/>
        </w:rPr>
      </w:pPr>
    </w:p>
    <w:p w14:paraId="05F4C37E" w14:textId="77777777" w:rsidR="00EE3ABE" w:rsidRDefault="00EE3ABE" w:rsidP="008534F1">
      <w:pPr>
        <w:spacing w:line="360" w:lineRule="auto"/>
        <w:jc w:val="both"/>
        <w:rPr>
          <w:rFonts w:ascii="Arial" w:hAnsi="Arial" w:cs="Arial"/>
        </w:rPr>
      </w:pPr>
    </w:p>
    <w:p w14:paraId="161503A0" w14:textId="77777777" w:rsidR="00EE3ABE" w:rsidRDefault="00EE3ABE" w:rsidP="008534F1">
      <w:pPr>
        <w:spacing w:line="360" w:lineRule="auto"/>
        <w:jc w:val="both"/>
        <w:rPr>
          <w:rFonts w:ascii="Arial" w:hAnsi="Arial" w:cs="Arial"/>
        </w:rPr>
      </w:pPr>
    </w:p>
    <w:p w14:paraId="7E87E8E0" w14:textId="781DA45C" w:rsidR="00EE3ABE" w:rsidRPr="00CB5FEC" w:rsidRDefault="00EE3ABE" w:rsidP="00CB5FEC">
      <w:pPr>
        <w:pStyle w:val="ListParagraph"/>
        <w:numPr>
          <w:ilvl w:val="0"/>
          <w:numId w:val="7"/>
        </w:numPr>
        <w:spacing w:line="360" w:lineRule="auto"/>
        <w:jc w:val="both"/>
        <w:rPr>
          <w:rFonts w:ascii="Arial Black" w:hAnsi="Arial Black" w:cs="Arial"/>
          <w:color w:val="0070C0"/>
        </w:rPr>
      </w:pPr>
      <w:r w:rsidRPr="00CB5FEC">
        <w:rPr>
          <w:rFonts w:ascii="Arial Black" w:hAnsi="Arial Black" w:cs="Arial"/>
          <w:color w:val="0070C0"/>
        </w:rPr>
        <w:lastRenderedPageBreak/>
        <w:t xml:space="preserve">References </w:t>
      </w:r>
    </w:p>
    <w:p w14:paraId="12973D22" w14:textId="77777777" w:rsidR="00EE3ABE" w:rsidRPr="00EE3ABE" w:rsidRDefault="00EE3ABE" w:rsidP="00EE3ABE">
      <w:pPr>
        <w:spacing w:line="360" w:lineRule="auto"/>
        <w:jc w:val="both"/>
        <w:rPr>
          <w:rFonts w:ascii="Arial" w:hAnsi="Arial" w:cs="Arial"/>
        </w:rPr>
      </w:pPr>
      <w:r w:rsidRPr="00EE3ABE">
        <w:rPr>
          <w:rFonts w:ascii="Arial" w:hAnsi="Arial" w:cs="Arial"/>
        </w:rPr>
        <w:t xml:space="preserve">Aaker, D. A. (2020). </w:t>
      </w:r>
      <w:r w:rsidRPr="00736E77">
        <w:rPr>
          <w:rFonts w:ascii="Arial" w:hAnsi="Arial" w:cs="Arial"/>
          <w:i/>
          <w:iCs/>
        </w:rPr>
        <w:t>Building Strong Brands</w:t>
      </w:r>
      <w:r w:rsidRPr="00EE3ABE">
        <w:rPr>
          <w:rFonts w:ascii="Arial" w:hAnsi="Arial" w:cs="Arial"/>
        </w:rPr>
        <w:t>. Free Press.</w:t>
      </w:r>
    </w:p>
    <w:p w14:paraId="4F10EC0F" w14:textId="61F147DF" w:rsidR="00EE3ABE" w:rsidRPr="00EE3ABE" w:rsidRDefault="00EE3ABE" w:rsidP="00EE3ABE">
      <w:pPr>
        <w:spacing w:line="360" w:lineRule="auto"/>
        <w:jc w:val="both"/>
        <w:rPr>
          <w:rFonts w:ascii="Arial" w:hAnsi="Arial" w:cs="Arial"/>
        </w:rPr>
      </w:pPr>
      <w:r w:rsidRPr="00EE3ABE">
        <w:rPr>
          <w:rFonts w:ascii="Arial" w:hAnsi="Arial" w:cs="Arial"/>
        </w:rPr>
        <w:t xml:space="preserve">Anderson, M. (2023). Consumer </w:t>
      </w:r>
      <w:r w:rsidRPr="00EE3ABE">
        <w:rPr>
          <w:rFonts w:ascii="Arial" w:hAnsi="Arial" w:cs="Arial"/>
        </w:rPr>
        <w:t>Behaviour</w:t>
      </w:r>
      <w:r w:rsidRPr="00EE3ABE">
        <w:rPr>
          <w:rFonts w:ascii="Arial" w:hAnsi="Arial" w:cs="Arial"/>
        </w:rPr>
        <w:t xml:space="preserve"> and Brand Loyalty in the UK Retail Market. </w:t>
      </w:r>
      <w:r w:rsidRPr="00736E77">
        <w:rPr>
          <w:rFonts w:ascii="Arial" w:hAnsi="Arial" w:cs="Arial"/>
          <w:i/>
          <w:iCs/>
        </w:rPr>
        <w:t>Journal of Marketing Research, 58</w:t>
      </w:r>
      <w:r w:rsidRPr="00EE3ABE">
        <w:rPr>
          <w:rFonts w:ascii="Arial" w:hAnsi="Arial" w:cs="Arial"/>
        </w:rPr>
        <w:t>(3), 456-470.</w:t>
      </w:r>
    </w:p>
    <w:p w14:paraId="573CE9D1" w14:textId="1D869769" w:rsidR="00EE3ABE" w:rsidRPr="00EE3ABE" w:rsidRDefault="00EE3ABE" w:rsidP="00EE3ABE">
      <w:pPr>
        <w:spacing w:line="360" w:lineRule="auto"/>
        <w:jc w:val="both"/>
        <w:rPr>
          <w:rFonts w:ascii="Arial" w:hAnsi="Arial" w:cs="Arial"/>
        </w:rPr>
      </w:pPr>
      <w:r w:rsidRPr="00EE3ABE">
        <w:rPr>
          <w:rFonts w:ascii="Arial" w:hAnsi="Arial" w:cs="Arial"/>
        </w:rPr>
        <w:t xml:space="preserve">Brown, L. (2023). </w:t>
      </w:r>
      <w:r w:rsidRPr="00EE3ABE">
        <w:rPr>
          <w:rFonts w:ascii="Arial" w:hAnsi="Arial" w:cs="Arial"/>
        </w:rPr>
        <w:t>Behavioural</w:t>
      </w:r>
      <w:r w:rsidRPr="00EE3ABE">
        <w:rPr>
          <w:rFonts w:ascii="Arial" w:hAnsi="Arial" w:cs="Arial"/>
        </w:rPr>
        <w:t xml:space="preserve"> Segmentation in Modern Marketing. </w:t>
      </w:r>
      <w:r w:rsidRPr="00736E77">
        <w:rPr>
          <w:rFonts w:ascii="Arial" w:hAnsi="Arial" w:cs="Arial"/>
          <w:i/>
          <w:iCs/>
        </w:rPr>
        <w:t>Marketing Insights, 12</w:t>
      </w:r>
      <w:r w:rsidRPr="00EE3ABE">
        <w:rPr>
          <w:rFonts w:ascii="Arial" w:hAnsi="Arial" w:cs="Arial"/>
        </w:rPr>
        <w:t>(2), 34-45.</w:t>
      </w:r>
    </w:p>
    <w:p w14:paraId="7521D659" w14:textId="2DBE7080" w:rsidR="00736E77" w:rsidRDefault="00EE3ABE" w:rsidP="00CB5FEC">
      <w:pPr>
        <w:spacing w:line="360" w:lineRule="auto"/>
        <w:jc w:val="both"/>
        <w:rPr>
          <w:rFonts w:ascii="Arial" w:hAnsi="Arial" w:cs="Arial"/>
        </w:rPr>
      </w:pPr>
      <w:r w:rsidRPr="00EE3ABE">
        <w:rPr>
          <w:rFonts w:ascii="Arial" w:hAnsi="Arial" w:cs="Arial"/>
        </w:rPr>
        <w:t xml:space="preserve">Euromonitor. (2024). </w:t>
      </w:r>
      <w:r w:rsidRPr="00736E77">
        <w:rPr>
          <w:rFonts w:ascii="Arial" w:hAnsi="Arial" w:cs="Arial"/>
          <w:i/>
          <w:iCs/>
        </w:rPr>
        <w:t>UK Plant-Based Food Market Report</w:t>
      </w:r>
      <w:r w:rsidRPr="00EE3ABE">
        <w:rPr>
          <w:rFonts w:ascii="Arial" w:hAnsi="Arial" w:cs="Arial"/>
        </w:rPr>
        <w:t>. Retrieved from</w:t>
      </w:r>
      <w:r w:rsidR="00736E77">
        <w:rPr>
          <w:rFonts w:ascii="Arial" w:hAnsi="Arial" w:cs="Arial"/>
        </w:rPr>
        <w:t xml:space="preserve">: </w:t>
      </w:r>
      <w:hyperlink r:id="rId8" w:history="1">
        <w:r w:rsidR="00736E77" w:rsidRPr="001C4A7D">
          <w:rPr>
            <w:rStyle w:val="Hyperlink"/>
            <w:rFonts w:ascii="Arial" w:hAnsi="Arial" w:cs="Arial"/>
          </w:rPr>
          <w:t>https://www.euromonitor.com/plant-based-dairy-in-the-united-kingdom/report</w:t>
        </w:r>
      </w:hyperlink>
    </w:p>
    <w:p w14:paraId="5DC16544" w14:textId="4CEE82EF" w:rsidR="00CB5FEC" w:rsidRPr="00CB5FEC" w:rsidRDefault="00CB5FEC" w:rsidP="00CB5FEC">
      <w:pPr>
        <w:spacing w:line="360" w:lineRule="auto"/>
        <w:jc w:val="both"/>
        <w:rPr>
          <w:rFonts w:ascii="Arial" w:hAnsi="Arial" w:cs="Arial"/>
        </w:rPr>
      </w:pPr>
      <w:r w:rsidRPr="00CB5FEC">
        <w:rPr>
          <w:rFonts w:ascii="Arial" w:hAnsi="Arial" w:cs="Arial"/>
        </w:rPr>
        <w:t xml:space="preserve">Hutter, K., Hautz, J., Dennhardt, S., &amp; Füller, J. (2022). The impact of user interaction and brand trust on social media marketing effectiveness. </w:t>
      </w:r>
      <w:r w:rsidRPr="00CB5FEC">
        <w:rPr>
          <w:rFonts w:ascii="Arial" w:hAnsi="Arial" w:cs="Arial"/>
          <w:i/>
          <w:iCs/>
        </w:rPr>
        <w:t>Journal of Business Research, 135</w:t>
      </w:r>
      <w:r w:rsidRPr="00CB5FEC">
        <w:rPr>
          <w:rFonts w:ascii="Arial" w:hAnsi="Arial" w:cs="Arial"/>
        </w:rPr>
        <w:t>, 369–381.</w:t>
      </w:r>
    </w:p>
    <w:p w14:paraId="59A2FC04" w14:textId="77777777" w:rsidR="00EE3ABE" w:rsidRPr="00EE3ABE" w:rsidRDefault="00EE3ABE" w:rsidP="00EE3ABE">
      <w:pPr>
        <w:spacing w:line="360" w:lineRule="auto"/>
        <w:jc w:val="both"/>
        <w:rPr>
          <w:rFonts w:ascii="Arial" w:hAnsi="Arial" w:cs="Arial"/>
        </w:rPr>
      </w:pPr>
      <w:r w:rsidRPr="00EE3ABE">
        <w:rPr>
          <w:rFonts w:ascii="Arial" w:hAnsi="Arial" w:cs="Arial"/>
        </w:rPr>
        <w:t xml:space="preserve">Jones, P., &amp; Taylor, S. (2022). Psychographic Segmentation: Understanding the Flexitarian Consumer. </w:t>
      </w:r>
      <w:r w:rsidRPr="00CB5FEC">
        <w:rPr>
          <w:rFonts w:ascii="Arial" w:hAnsi="Arial" w:cs="Arial"/>
          <w:i/>
          <w:iCs/>
        </w:rPr>
        <w:t>International Journal of Consumer Studies, 46</w:t>
      </w:r>
      <w:r w:rsidRPr="00EE3ABE">
        <w:rPr>
          <w:rFonts w:ascii="Arial" w:hAnsi="Arial" w:cs="Arial"/>
        </w:rPr>
        <w:t>(4), 789-805.</w:t>
      </w:r>
    </w:p>
    <w:p w14:paraId="5CAB0D9A" w14:textId="77777777" w:rsidR="00EE3ABE" w:rsidRDefault="00EE3ABE" w:rsidP="00EE3ABE">
      <w:pPr>
        <w:spacing w:line="360" w:lineRule="auto"/>
        <w:jc w:val="both"/>
        <w:rPr>
          <w:rFonts w:ascii="Arial" w:hAnsi="Arial" w:cs="Arial"/>
        </w:rPr>
      </w:pPr>
      <w:r w:rsidRPr="00EE3ABE">
        <w:rPr>
          <w:rFonts w:ascii="Arial" w:hAnsi="Arial" w:cs="Arial"/>
        </w:rPr>
        <w:t xml:space="preserve">Kotler, P., &amp; Keller, K. L. (2023). </w:t>
      </w:r>
      <w:r w:rsidRPr="00CB5FEC">
        <w:rPr>
          <w:rFonts w:ascii="Arial" w:hAnsi="Arial" w:cs="Arial"/>
          <w:i/>
          <w:iCs/>
        </w:rPr>
        <w:t>Marketing Management</w:t>
      </w:r>
      <w:r w:rsidRPr="00EE3ABE">
        <w:rPr>
          <w:rFonts w:ascii="Arial" w:hAnsi="Arial" w:cs="Arial"/>
        </w:rPr>
        <w:t xml:space="preserve"> (16th ed.). Pearson Education.</w:t>
      </w:r>
    </w:p>
    <w:p w14:paraId="490230C8" w14:textId="10C45EA2" w:rsidR="00CB5FEC" w:rsidRDefault="00CB5FEC" w:rsidP="00EE3ABE">
      <w:pPr>
        <w:spacing w:line="360" w:lineRule="auto"/>
        <w:jc w:val="both"/>
        <w:rPr>
          <w:rFonts w:ascii="Arial" w:hAnsi="Arial" w:cs="Arial"/>
        </w:rPr>
      </w:pPr>
      <w:r w:rsidRPr="00CB5FEC">
        <w:rPr>
          <w:rFonts w:ascii="Arial" w:hAnsi="Arial" w:cs="Arial"/>
        </w:rPr>
        <w:t xml:space="preserve">Kumar, V., &amp; Shah, D. (2022). The role of marketing metrics in enhancing firm performance: The criticality of customer metrics. </w:t>
      </w:r>
      <w:r w:rsidRPr="00CB5FEC">
        <w:rPr>
          <w:rFonts w:ascii="Arial" w:hAnsi="Arial" w:cs="Arial"/>
          <w:i/>
          <w:iCs/>
        </w:rPr>
        <w:t>Marketing Science, 41</w:t>
      </w:r>
      <w:r w:rsidRPr="00CB5FEC">
        <w:rPr>
          <w:rFonts w:ascii="Arial" w:hAnsi="Arial" w:cs="Arial"/>
        </w:rPr>
        <w:t>(6), 833–848.</w:t>
      </w:r>
    </w:p>
    <w:p w14:paraId="2CCA9A37" w14:textId="77777777" w:rsidR="00CB5FEC" w:rsidRDefault="00CB5FEC" w:rsidP="00CB5FEC">
      <w:pPr>
        <w:spacing w:line="360" w:lineRule="auto"/>
        <w:jc w:val="both"/>
        <w:rPr>
          <w:rFonts w:ascii="Arial" w:hAnsi="Arial" w:cs="Arial"/>
        </w:rPr>
      </w:pPr>
      <w:r w:rsidRPr="00CB5FEC">
        <w:rPr>
          <w:rFonts w:ascii="Arial" w:hAnsi="Arial" w:cs="Arial"/>
        </w:rPr>
        <w:t xml:space="preserve">Mangold, W. G., &amp; Faulds, D. J. (2021). Social media and brand partnerships: The role of digital touchpoints in the modern customer journey. </w:t>
      </w:r>
      <w:r w:rsidRPr="00CB5FEC">
        <w:rPr>
          <w:rFonts w:ascii="Arial" w:hAnsi="Arial" w:cs="Arial"/>
          <w:i/>
          <w:iCs/>
        </w:rPr>
        <w:t>Journal of Marketing Theory and Practice, 29</w:t>
      </w:r>
      <w:r w:rsidRPr="00CB5FEC">
        <w:rPr>
          <w:rFonts w:ascii="Arial" w:hAnsi="Arial" w:cs="Arial"/>
        </w:rPr>
        <w:t>(3), 282–298.</w:t>
      </w:r>
    </w:p>
    <w:p w14:paraId="406C1844" w14:textId="6740C913" w:rsidR="00CB5FEC" w:rsidRPr="00CB5FEC" w:rsidRDefault="00CB5FEC" w:rsidP="00CB5FEC">
      <w:pPr>
        <w:spacing w:line="360" w:lineRule="auto"/>
        <w:jc w:val="both"/>
        <w:rPr>
          <w:rFonts w:ascii="Arial" w:hAnsi="Arial" w:cs="Arial"/>
        </w:rPr>
      </w:pPr>
      <w:r w:rsidRPr="00CB5FEC">
        <w:rPr>
          <w:rFonts w:ascii="Arial" w:hAnsi="Arial" w:cs="Arial"/>
        </w:rPr>
        <w:t xml:space="preserve">Porter, M. E., &amp; Kramer, M. R. (2019). Creating Shared Value. </w:t>
      </w:r>
      <w:r w:rsidRPr="00CB5FEC">
        <w:rPr>
          <w:rFonts w:ascii="Arial" w:hAnsi="Arial" w:cs="Arial"/>
          <w:i/>
          <w:iCs/>
        </w:rPr>
        <w:t>Harvard Business Review, 89</w:t>
      </w:r>
      <w:r w:rsidRPr="00CB5FEC">
        <w:rPr>
          <w:rFonts w:ascii="Arial" w:hAnsi="Arial" w:cs="Arial"/>
        </w:rPr>
        <w:t>(1/2), 62-77.</w:t>
      </w:r>
    </w:p>
    <w:p w14:paraId="351EF054" w14:textId="77777777" w:rsidR="00CB5FEC" w:rsidRPr="00CB5FEC" w:rsidRDefault="00CB5FEC" w:rsidP="00CB5FEC">
      <w:pPr>
        <w:spacing w:line="360" w:lineRule="auto"/>
        <w:jc w:val="both"/>
        <w:rPr>
          <w:rFonts w:ascii="Arial" w:hAnsi="Arial" w:cs="Arial"/>
        </w:rPr>
      </w:pPr>
      <w:r w:rsidRPr="00CB5FEC">
        <w:rPr>
          <w:rFonts w:ascii="Arial" w:hAnsi="Arial" w:cs="Arial"/>
        </w:rPr>
        <w:t xml:space="preserve">Srivastava, M., &amp; Sharma, R. (2021). Evaluating the ROI of digital marketing campaigns: A framework for data-driven decision making. </w:t>
      </w:r>
      <w:r w:rsidRPr="00CB5FEC">
        <w:rPr>
          <w:rFonts w:ascii="Arial" w:hAnsi="Arial" w:cs="Arial"/>
          <w:i/>
          <w:iCs/>
        </w:rPr>
        <w:t>Journal of Digital Marketing, 22</w:t>
      </w:r>
      <w:r w:rsidRPr="00CB5FEC">
        <w:rPr>
          <w:rFonts w:ascii="Arial" w:hAnsi="Arial" w:cs="Arial"/>
        </w:rPr>
        <w:t>(4), 415–428.</w:t>
      </w:r>
    </w:p>
    <w:p w14:paraId="54BDA863" w14:textId="77777777" w:rsidR="00CB5FEC" w:rsidRPr="00CB5FEC" w:rsidRDefault="00CB5FEC" w:rsidP="00CB5FEC">
      <w:pPr>
        <w:spacing w:line="360" w:lineRule="auto"/>
        <w:jc w:val="both"/>
        <w:rPr>
          <w:rFonts w:ascii="Arial" w:hAnsi="Arial" w:cs="Arial"/>
        </w:rPr>
      </w:pPr>
      <w:r w:rsidRPr="00CB5FEC">
        <w:rPr>
          <w:rFonts w:ascii="Arial" w:hAnsi="Arial" w:cs="Arial"/>
        </w:rPr>
        <w:t xml:space="preserve">Venkatesan, R., &amp; Kumar, V. (2021). The impact of email marketing campaigns on customer lifetime value. </w:t>
      </w:r>
      <w:r w:rsidRPr="00CB5FEC">
        <w:rPr>
          <w:rFonts w:ascii="Arial" w:hAnsi="Arial" w:cs="Arial"/>
          <w:i/>
          <w:iCs/>
        </w:rPr>
        <w:t>Journal of Interactive Marketing, 53</w:t>
      </w:r>
      <w:r w:rsidRPr="00CB5FEC">
        <w:rPr>
          <w:rFonts w:ascii="Arial" w:hAnsi="Arial" w:cs="Arial"/>
        </w:rPr>
        <w:t>, 1–17.</w:t>
      </w:r>
    </w:p>
    <w:p w14:paraId="0DDA30F1" w14:textId="77FC964C" w:rsidR="00CB5FEC" w:rsidRPr="00EE3ABE" w:rsidRDefault="00CB5FEC" w:rsidP="00CB5FEC">
      <w:pPr>
        <w:spacing w:line="360" w:lineRule="auto"/>
        <w:jc w:val="both"/>
        <w:rPr>
          <w:rFonts w:ascii="Arial" w:hAnsi="Arial" w:cs="Arial"/>
        </w:rPr>
      </w:pPr>
      <w:r w:rsidRPr="00CB5FEC">
        <w:rPr>
          <w:rFonts w:ascii="Arial" w:hAnsi="Arial" w:cs="Arial"/>
        </w:rPr>
        <w:lastRenderedPageBreak/>
        <w:t xml:space="preserve">Yang, S., &amp; Zhao, X. (2023). Measuring customer lifetime value in subscription-based models: A framework for the digital age. </w:t>
      </w:r>
      <w:r w:rsidRPr="00CB5FEC">
        <w:rPr>
          <w:rFonts w:ascii="Arial" w:hAnsi="Arial" w:cs="Arial"/>
          <w:i/>
          <w:iCs/>
        </w:rPr>
        <w:t>Journal of Marketing Analytics, 11</w:t>
      </w:r>
      <w:r w:rsidRPr="00CB5FEC">
        <w:rPr>
          <w:rFonts w:ascii="Arial" w:hAnsi="Arial" w:cs="Arial"/>
        </w:rPr>
        <w:t>(2), 130–142.</w:t>
      </w:r>
    </w:p>
    <w:p w14:paraId="7C741BC3" w14:textId="77777777" w:rsidR="00EE3ABE" w:rsidRPr="008534F1" w:rsidRDefault="00EE3ABE" w:rsidP="008534F1">
      <w:pPr>
        <w:spacing w:line="360" w:lineRule="auto"/>
        <w:jc w:val="both"/>
        <w:rPr>
          <w:rFonts w:ascii="Arial" w:hAnsi="Arial" w:cs="Arial"/>
        </w:rPr>
      </w:pPr>
    </w:p>
    <w:p w14:paraId="0978ACFA" w14:textId="77777777" w:rsidR="008534F1" w:rsidRDefault="008534F1" w:rsidP="00F5106F">
      <w:pPr>
        <w:spacing w:line="360" w:lineRule="auto"/>
        <w:jc w:val="both"/>
        <w:rPr>
          <w:rFonts w:ascii="Arial" w:hAnsi="Arial" w:cs="Arial"/>
        </w:rPr>
      </w:pPr>
    </w:p>
    <w:p w14:paraId="5BE61914" w14:textId="77777777" w:rsidR="00F5106F" w:rsidRPr="00F5106F" w:rsidRDefault="00F5106F" w:rsidP="00F5106F">
      <w:pPr>
        <w:spacing w:line="360" w:lineRule="auto"/>
        <w:jc w:val="both"/>
        <w:rPr>
          <w:rFonts w:ascii="Arial" w:hAnsi="Arial" w:cs="Arial"/>
        </w:rPr>
      </w:pPr>
    </w:p>
    <w:p w14:paraId="46233669" w14:textId="77777777" w:rsidR="00F5106F" w:rsidRPr="00047984" w:rsidRDefault="00F5106F" w:rsidP="00047984">
      <w:pPr>
        <w:spacing w:line="360" w:lineRule="auto"/>
        <w:jc w:val="both"/>
        <w:rPr>
          <w:rFonts w:ascii="Arial" w:hAnsi="Arial" w:cs="Arial"/>
        </w:rPr>
      </w:pPr>
    </w:p>
    <w:p w14:paraId="48CDBA81" w14:textId="77777777" w:rsidR="00047984" w:rsidRDefault="00047984" w:rsidP="0017032E">
      <w:pPr>
        <w:spacing w:line="360" w:lineRule="auto"/>
        <w:jc w:val="both"/>
        <w:rPr>
          <w:rFonts w:ascii="Arial" w:hAnsi="Arial" w:cs="Arial"/>
        </w:rPr>
      </w:pPr>
    </w:p>
    <w:p w14:paraId="233726F7" w14:textId="77777777" w:rsidR="00047984" w:rsidRPr="0017032E" w:rsidRDefault="00047984" w:rsidP="0017032E">
      <w:pPr>
        <w:spacing w:line="360" w:lineRule="auto"/>
        <w:jc w:val="both"/>
        <w:rPr>
          <w:rFonts w:ascii="Arial" w:hAnsi="Arial" w:cs="Arial"/>
        </w:rPr>
      </w:pPr>
    </w:p>
    <w:p w14:paraId="201C0B3F" w14:textId="77777777" w:rsidR="0017032E" w:rsidRPr="00131891" w:rsidRDefault="0017032E" w:rsidP="00131891">
      <w:pPr>
        <w:spacing w:line="360" w:lineRule="auto"/>
        <w:jc w:val="both"/>
        <w:rPr>
          <w:rFonts w:ascii="Arial" w:hAnsi="Arial" w:cs="Arial"/>
        </w:rPr>
      </w:pPr>
    </w:p>
    <w:p w14:paraId="7A85C9BE" w14:textId="77777777" w:rsidR="00131891" w:rsidRPr="00131891" w:rsidRDefault="00131891" w:rsidP="00131891">
      <w:pPr>
        <w:spacing w:line="360" w:lineRule="auto"/>
        <w:jc w:val="both"/>
        <w:rPr>
          <w:rFonts w:ascii="Arial" w:hAnsi="Arial" w:cs="Arial"/>
        </w:rPr>
      </w:pPr>
    </w:p>
    <w:p w14:paraId="35ED1971" w14:textId="77777777" w:rsidR="00131891" w:rsidRPr="00131891" w:rsidRDefault="00131891" w:rsidP="00131891">
      <w:pPr>
        <w:spacing w:line="360" w:lineRule="auto"/>
        <w:jc w:val="both"/>
        <w:rPr>
          <w:rFonts w:ascii="Arial" w:hAnsi="Arial" w:cs="Arial"/>
        </w:rPr>
      </w:pPr>
    </w:p>
    <w:sectPr w:rsidR="00131891" w:rsidRPr="00131891" w:rsidSect="00CB5FEC">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FA6D17" w14:textId="77777777" w:rsidR="00AA605A" w:rsidRDefault="00AA605A" w:rsidP="008534F1">
      <w:pPr>
        <w:spacing w:after="0" w:line="240" w:lineRule="auto"/>
      </w:pPr>
      <w:r>
        <w:separator/>
      </w:r>
    </w:p>
  </w:endnote>
  <w:endnote w:type="continuationSeparator" w:id="0">
    <w:p w14:paraId="6BF6259E" w14:textId="77777777" w:rsidR="00AA605A" w:rsidRDefault="00AA605A" w:rsidP="008534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52325641"/>
      <w:docPartObj>
        <w:docPartGallery w:val="Page Numbers (Bottom of Page)"/>
        <w:docPartUnique/>
      </w:docPartObj>
    </w:sdtPr>
    <w:sdtEndPr>
      <w:rPr>
        <w:noProof/>
      </w:rPr>
    </w:sdtEndPr>
    <w:sdtContent>
      <w:p w14:paraId="3F159FBB" w14:textId="63A2AAF6" w:rsidR="008534F1" w:rsidRDefault="008534F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2C49B4" w14:textId="77777777" w:rsidR="008534F1" w:rsidRDefault="008534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E06A9C" w14:textId="77777777" w:rsidR="00AA605A" w:rsidRDefault="00AA605A" w:rsidP="008534F1">
      <w:pPr>
        <w:spacing w:after="0" w:line="240" w:lineRule="auto"/>
      </w:pPr>
      <w:r>
        <w:separator/>
      </w:r>
    </w:p>
  </w:footnote>
  <w:footnote w:type="continuationSeparator" w:id="0">
    <w:p w14:paraId="7B12E27E" w14:textId="77777777" w:rsidR="00AA605A" w:rsidRDefault="00AA605A" w:rsidP="008534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3E73B2"/>
    <w:multiLevelType w:val="hybridMultilevel"/>
    <w:tmpl w:val="93FEF6D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244CB1"/>
    <w:multiLevelType w:val="hybridMultilevel"/>
    <w:tmpl w:val="BF8CF03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46AD6"/>
    <w:multiLevelType w:val="hybridMultilevel"/>
    <w:tmpl w:val="E00AA34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D1007B"/>
    <w:multiLevelType w:val="hybridMultilevel"/>
    <w:tmpl w:val="6938E82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8BD4707"/>
    <w:multiLevelType w:val="hybridMultilevel"/>
    <w:tmpl w:val="4B8CA90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EA6E9E"/>
    <w:multiLevelType w:val="hybridMultilevel"/>
    <w:tmpl w:val="EAEC19D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D40128"/>
    <w:multiLevelType w:val="hybridMultilevel"/>
    <w:tmpl w:val="0AB86FC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FB6925"/>
    <w:multiLevelType w:val="hybridMultilevel"/>
    <w:tmpl w:val="0DF84E6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30885500">
    <w:abstractNumId w:val="7"/>
  </w:num>
  <w:num w:numId="2" w16cid:durableId="1607153299">
    <w:abstractNumId w:val="6"/>
  </w:num>
  <w:num w:numId="3" w16cid:durableId="1846629913">
    <w:abstractNumId w:val="4"/>
  </w:num>
  <w:num w:numId="4" w16cid:durableId="1592422253">
    <w:abstractNumId w:val="0"/>
  </w:num>
  <w:num w:numId="5" w16cid:durableId="1918587787">
    <w:abstractNumId w:val="5"/>
  </w:num>
  <w:num w:numId="6" w16cid:durableId="991058443">
    <w:abstractNumId w:val="1"/>
  </w:num>
  <w:num w:numId="7" w16cid:durableId="23752655">
    <w:abstractNumId w:val="3"/>
  </w:num>
  <w:num w:numId="8" w16cid:durableId="19026423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1891"/>
    <w:rsid w:val="00047984"/>
    <w:rsid w:val="000B0C5B"/>
    <w:rsid w:val="00131891"/>
    <w:rsid w:val="0017032E"/>
    <w:rsid w:val="00736E77"/>
    <w:rsid w:val="008534F1"/>
    <w:rsid w:val="00AA605A"/>
    <w:rsid w:val="00CB5FEC"/>
    <w:rsid w:val="00EE3ABE"/>
    <w:rsid w:val="00F510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BF73AC"/>
  <w15:chartTrackingRefBased/>
  <w15:docId w15:val="{320D5669-818E-49E3-BAC9-A3A1FEB548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18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18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18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18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18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18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18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18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18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18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18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18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18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18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18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18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18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1891"/>
    <w:rPr>
      <w:rFonts w:eastAsiaTheme="majorEastAsia" w:cstheme="majorBidi"/>
      <w:color w:val="272727" w:themeColor="text1" w:themeTint="D8"/>
    </w:rPr>
  </w:style>
  <w:style w:type="paragraph" w:styleId="Title">
    <w:name w:val="Title"/>
    <w:basedOn w:val="Normal"/>
    <w:next w:val="Normal"/>
    <w:link w:val="TitleChar"/>
    <w:uiPriority w:val="10"/>
    <w:qFormat/>
    <w:rsid w:val="001318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18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18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18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1891"/>
    <w:pPr>
      <w:spacing w:before="160"/>
      <w:jc w:val="center"/>
    </w:pPr>
    <w:rPr>
      <w:i/>
      <w:iCs/>
      <w:color w:val="404040" w:themeColor="text1" w:themeTint="BF"/>
    </w:rPr>
  </w:style>
  <w:style w:type="character" w:customStyle="1" w:styleId="QuoteChar">
    <w:name w:val="Quote Char"/>
    <w:basedOn w:val="DefaultParagraphFont"/>
    <w:link w:val="Quote"/>
    <w:uiPriority w:val="29"/>
    <w:rsid w:val="00131891"/>
    <w:rPr>
      <w:i/>
      <w:iCs/>
      <w:color w:val="404040" w:themeColor="text1" w:themeTint="BF"/>
    </w:rPr>
  </w:style>
  <w:style w:type="paragraph" w:styleId="ListParagraph">
    <w:name w:val="List Paragraph"/>
    <w:basedOn w:val="Normal"/>
    <w:uiPriority w:val="34"/>
    <w:qFormat/>
    <w:rsid w:val="00131891"/>
    <w:pPr>
      <w:ind w:left="720"/>
      <w:contextualSpacing/>
    </w:pPr>
  </w:style>
  <w:style w:type="character" w:styleId="IntenseEmphasis">
    <w:name w:val="Intense Emphasis"/>
    <w:basedOn w:val="DefaultParagraphFont"/>
    <w:uiPriority w:val="21"/>
    <w:qFormat/>
    <w:rsid w:val="00131891"/>
    <w:rPr>
      <w:i/>
      <w:iCs/>
      <w:color w:val="0F4761" w:themeColor="accent1" w:themeShade="BF"/>
    </w:rPr>
  </w:style>
  <w:style w:type="paragraph" w:styleId="IntenseQuote">
    <w:name w:val="Intense Quote"/>
    <w:basedOn w:val="Normal"/>
    <w:next w:val="Normal"/>
    <w:link w:val="IntenseQuoteChar"/>
    <w:uiPriority w:val="30"/>
    <w:qFormat/>
    <w:rsid w:val="001318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1891"/>
    <w:rPr>
      <w:i/>
      <w:iCs/>
      <w:color w:val="0F4761" w:themeColor="accent1" w:themeShade="BF"/>
    </w:rPr>
  </w:style>
  <w:style w:type="character" w:styleId="IntenseReference">
    <w:name w:val="Intense Reference"/>
    <w:basedOn w:val="DefaultParagraphFont"/>
    <w:uiPriority w:val="32"/>
    <w:qFormat/>
    <w:rsid w:val="00131891"/>
    <w:rPr>
      <w:b/>
      <w:bCs/>
      <w:smallCaps/>
      <w:color w:val="0F4761" w:themeColor="accent1" w:themeShade="BF"/>
      <w:spacing w:val="5"/>
    </w:rPr>
  </w:style>
  <w:style w:type="paragraph" w:styleId="Header">
    <w:name w:val="header"/>
    <w:basedOn w:val="Normal"/>
    <w:link w:val="HeaderChar"/>
    <w:uiPriority w:val="99"/>
    <w:unhideWhenUsed/>
    <w:rsid w:val="008534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34F1"/>
  </w:style>
  <w:style w:type="paragraph" w:styleId="Footer">
    <w:name w:val="footer"/>
    <w:basedOn w:val="Normal"/>
    <w:link w:val="FooterChar"/>
    <w:uiPriority w:val="99"/>
    <w:unhideWhenUsed/>
    <w:rsid w:val="008534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34F1"/>
  </w:style>
  <w:style w:type="paragraph" w:styleId="NoSpacing">
    <w:name w:val="No Spacing"/>
    <w:link w:val="NoSpacingChar"/>
    <w:uiPriority w:val="1"/>
    <w:qFormat/>
    <w:rsid w:val="00CB5FE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B5FEC"/>
    <w:rPr>
      <w:rFonts w:eastAsiaTheme="minorEastAsia"/>
      <w:kern w:val="0"/>
      <w:sz w:val="22"/>
      <w:szCs w:val="22"/>
      <w:lang w:val="en-US"/>
      <w14:ligatures w14:val="none"/>
    </w:rPr>
  </w:style>
  <w:style w:type="character" w:styleId="Hyperlink">
    <w:name w:val="Hyperlink"/>
    <w:basedOn w:val="DefaultParagraphFont"/>
    <w:uiPriority w:val="99"/>
    <w:unhideWhenUsed/>
    <w:rsid w:val="00736E77"/>
    <w:rPr>
      <w:color w:val="467886" w:themeColor="hyperlink"/>
      <w:u w:val="single"/>
    </w:rPr>
  </w:style>
  <w:style w:type="character" w:styleId="UnresolvedMention">
    <w:name w:val="Unresolved Mention"/>
    <w:basedOn w:val="DefaultParagraphFont"/>
    <w:uiPriority w:val="99"/>
    <w:semiHidden/>
    <w:unhideWhenUsed/>
    <w:rsid w:val="00736E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1461263">
      <w:bodyDiv w:val="1"/>
      <w:marLeft w:val="0"/>
      <w:marRight w:val="0"/>
      <w:marTop w:val="0"/>
      <w:marBottom w:val="0"/>
      <w:divBdr>
        <w:top w:val="none" w:sz="0" w:space="0" w:color="auto"/>
        <w:left w:val="none" w:sz="0" w:space="0" w:color="auto"/>
        <w:bottom w:val="none" w:sz="0" w:space="0" w:color="auto"/>
        <w:right w:val="none" w:sz="0" w:space="0" w:color="auto"/>
      </w:divBdr>
    </w:div>
    <w:div w:id="296112651">
      <w:bodyDiv w:val="1"/>
      <w:marLeft w:val="0"/>
      <w:marRight w:val="0"/>
      <w:marTop w:val="0"/>
      <w:marBottom w:val="0"/>
      <w:divBdr>
        <w:top w:val="none" w:sz="0" w:space="0" w:color="auto"/>
        <w:left w:val="none" w:sz="0" w:space="0" w:color="auto"/>
        <w:bottom w:val="none" w:sz="0" w:space="0" w:color="auto"/>
        <w:right w:val="none" w:sz="0" w:space="0" w:color="auto"/>
      </w:divBdr>
    </w:div>
    <w:div w:id="1109542754">
      <w:bodyDiv w:val="1"/>
      <w:marLeft w:val="0"/>
      <w:marRight w:val="0"/>
      <w:marTop w:val="0"/>
      <w:marBottom w:val="0"/>
      <w:divBdr>
        <w:top w:val="none" w:sz="0" w:space="0" w:color="auto"/>
        <w:left w:val="none" w:sz="0" w:space="0" w:color="auto"/>
        <w:bottom w:val="none" w:sz="0" w:space="0" w:color="auto"/>
        <w:right w:val="none" w:sz="0" w:space="0" w:color="auto"/>
      </w:divBdr>
    </w:div>
    <w:div w:id="1332292065">
      <w:bodyDiv w:val="1"/>
      <w:marLeft w:val="0"/>
      <w:marRight w:val="0"/>
      <w:marTop w:val="0"/>
      <w:marBottom w:val="0"/>
      <w:divBdr>
        <w:top w:val="none" w:sz="0" w:space="0" w:color="auto"/>
        <w:left w:val="none" w:sz="0" w:space="0" w:color="auto"/>
        <w:bottom w:val="none" w:sz="0" w:space="0" w:color="auto"/>
        <w:right w:val="none" w:sz="0" w:space="0" w:color="auto"/>
      </w:divBdr>
    </w:div>
    <w:div w:id="1727142475">
      <w:bodyDiv w:val="1"/>
      <w:marLeft w:val="0"/>
      <w:marRight w:val="0"/>
      <w:marTop w:val="0"/>
      <w:marBottom w:val="0"/>
      <w:divBdr>
        <w:top w:val="none" w:sz="0" w:space="0" w:color="auto"/>
        <w:left w:val="none" w:sz="0" w:space="0" w:color="auto"/>
        <w:bottom w:val="none" w:sz="0" w:space="0" w:color="auto"/>
        <w:right w:val="none" w:sz="0" w:space="0" w:color="auto"/>
      </w:divBdr>
    </w:div>
    <w:div w:id="19612576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uromonitor.com/plant-based-dairy-in-the-united-kingdom/report"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2025-01-12T00:00:00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13</Pages>
  <Words>2938</Words>
  <Characters>16753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Marks &amp; Spencer</dc:title>
  <dc:subject/>
  <dc:creator>)</dc:creator>
  <cp:keywords/>
  <dc:description/>
  <cp:lastModifiedBy>Mirabela Voican (1907947)</cp:lastModifiedBy>
  <cp:revision>1</cp:revision>
  <dcterms:created xsi:type="dcterms:W3CDTF">2025-01-09T01:35:00Z</dcterms:created>
  <dcterms:modified xsi:type="dcterms:W3CDTF">2025-01-09T02:47:00Z</dcterms:modified>
</cp:coreProperties>
</file>