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3F9B94" w14:textId="77777777" w:rsidR="005662C6" w:rsidRDefault="005662C6" w:rsidP="005662C6">
      <w:r>
        <w:t xml:space="preserve">                   </w:t>
      </w:r>
    </w:p>
    <w:p w14:paraId="7E883BA1" w14:textId="77777777" w:rsidR="005662C6" w:rsidRPr="005662C6" w:rsidRDefault="005662C6" w:rsidP="005662C6">
      <w:pPr>
        <w:rPr>
          <w:b/>
          <w:bCs/>
          <w:sz w:val="36"/>
          <w:szCs w:val="36"/>
        </w:rPr>
      </w:pPr>
    </w:p>
    <w:p w14:paraId="46DB55E0" w14:textId="4B648367" w:rsidR="005662C6" w:rsidRPr="005662C6" w:rsidRDefault="005662C6" w:rsidP="005662C6">
      <w:pPr>
        <w:jc w:val="center"/>
        <w:rPr>
          <w:b/>
          <w:bCs/>
          <w:sz w:val="40"/>
          <w:szCs w:val="40"/>
        </w:rPr>
      </w:pPr>
      <w:r w:rsidRPr="005662C6">
        <w:rPr>
          <w:b/>
          <w:bCs/>
          <w:sz w:val="40"/>
          <w:szCs w:val="40"/>
        </w:rPr>
        <w:t>University of Wales  Saint Trinity David</w:t>
      </w:r>
    </w:p>
    <w:p w14:paraId="677A5A00" w14:textId="77777777" w:rsidR="005662C6" w:rsidRPr="005662C6" w:rsidRDefault="005662C6" w:rsidP="005662C6">
      <w:pPr>
        <w:jc w:val="center"/>
        <w:rPr>
          <w:b/>
          <w:bCs/>
          <w:sz w:val="36"/>
          <w:szCs w:val="36"/>
        </w:rPr>
      </w:pPr>
    </w:p>
    <w:p w14:paraId="10FC4FCF" w14:textId="6D81CD89" w:rsidR="00A3294F" w:rsidRDefault="005662C6" w:rsidP="0068253B">
      <w:pPr>
        <w:jc w:val="center"/>
        <w:rPr>
          <w:b/>
          <w:bCs/>
          <w:sz w:val="36"/>
          <w:szCs w:val="36"/>
        </w:rPr>
      </w:pPr>
      <w:r>
        <w:rPr>
          <w:b/>
          <w:bCs/>
          <w:sz w:val="36"/>
          <w:szCs w:val="36"/>
        </w:rPr>
        <w:t>Entrepreneurship</w:t>
      </w:r>
    </w:p>
    <w:p w14:paraId="268CD816" w14:textId="77777777" w:rsidR="00F500F3" w:rsidRDefault="00F500F3" w:rsidP="0068253B">
      <w:pPr>
        <w:jc w:val="center"/>
        <w:rPr>
          <w:b/>
          <w:bCs/>
          <w:sz w:val="36"/>
          <w:szCs w:val="36"/>
        </w:rPr>
      </w:pPr>
    </w:p>
    <w:p w14:paraId="11C41AF1" w14:textId="34FFE014" w:rsidR="005662C6" w:rsidRPr="00B12D1A" w:rsidRDefault="00A3294F" w:rsidP="00B12D1A">
      <w:pPr>
        <w:jc w:val="both"/>
        <w:rPr>
          <w:sz w:val="28"/>
          <w:szCs w:val="28"/>
        </w:rPr>
      </w:pPr>
      <w:r w:rsidRPr="0068253B">
        <w:rPr>
          <w:sz w:val="28"/>
          <w:szCs w:val="28"/>
        </w:rPr>
        <w:t>Critically evaluate a range of entrepreneurial traits, motivations and characteristics using</w:t>
      </w:r>
      <w:r w:rsidR="0068253B">
        <w:rPr>
          <w:sz w:val="28"/>
          <w:szCs w:val="28"/>
        </w:rPr>
        <w:t xml:space="preserve"> </w:t>
      </w:r>
      <w:r w:rsidRPr="0068253B">
        <w:rPr>
          <w:sz w:val="28"/>
          <w:szCs w:val="28"/>
        </w:rPr>
        <w:t>appropriate academic models and theories, further supported by examples of proven and successful</w:t>
      </w:r>
      <w:r w:rsidR="0068253B">
        <w:rPr>
          <w:sz w:val="28"/>
          <w:szCs w:val="28"/>
        </w:rPr>
        <w:t xml:space="preserve"> </w:t>
      </w:r>
      <w:r w:rsidRPr="0068253B">
        <w:rPr>
          <w:sz w:val="28"/>
          <w:szCs w:val="28"/>
        </w:rPr>
        <w:t>entrepreneurs</w:t>
      </w:r>
    </w:p>
    <w:p w14:paraId="2B4A55FC" w14:textId="08DBF539" w:rsidR="005662C6" w:rsidRPr="005662C6" w:rsidRDefault="005662C6" w:rsidP="005662C6">
      <w:pPr>
        <w:rPr>
          <w:b/>
          <w:bCs/>
          <w:sz w:val="28"/>
          <w:szCs w:val="28"/>
        </w:rPr>
      </w:pPr>
      <w:r>
        <w:rPr>
          <w:b/>
          <w:bCs/>
          <w:sz w:val="28"/>
          <w:szCs w:val="28"/>
        </w:rPr>
        <w:t xml:space="preserve">            </w:t>
      </w:r>
      <w:r w:rsidRPr="005662C6">
        <w:rPr>
          <w:b/>
          <w:bCs/>
          <w:sz w:val="28"/>
          <w:szCs w:val="28"/>
        </w:rPr>
        <w:t>Student                                                                              Lecturer</w:t>
      </w:r>
    </w:p>
    <w:p w14:paraId="5DD1747E" w14:textId="4E7F6895" w:rsidR="005662C6" w:rsidRPr="005662C6" w:rsidRDefault="005662C6" w:rsidP="005662C6">
      <w:pPr>
        <w:rPr>
          <w:b/>
          <w:bCs/>
          <w:sz w:val="28"/>
          <w:szCs w:val="28"/>
        </w:rPr>
      </w:pPr>
      <w:r>
        <w:rPr>
          <w:b/>
          <w:bCs/>
          <w:sz w:val="28"/>
          <w:szCs w:val="28"/>
        </w:rPr>
        <w:t xml:space="preserve">            </w:t>
      </w:r>
      <w:r w:rsidRPr="005662C6">
        <w:rPr>
          <w:b/>
          <w:bCs/>
          <w:sz w:val="28"/>
          <w:szCs w:val="28"/>
        </w:rPr>
        <w:t xml:space="preserve">Nicolae Feraru 2225689                                            </w:t>
      </w:r>
      <w:r>
        <w:rPr>
          <w:b/>
          <w:bCs/>
          <w:sz w:val="28"/>
          <w:szCs w:val="28"/>
        </w:rPr>
        <w:t>Charlotte Joyner</w:t>
      </w:r>
    </w:p>
    <w:p w14:paraId="36899E01" w14:textId="520148D5" w:rsidR="00F500F3" w:rsidRDefault="005662C6" w:rsidP="0068253B">
      <w:pPr>
        <w:jc w:val="both"/>
        <w:rPr>
          <w:b/>
          <w:bCs/>
          <w:sz w:val="28"/>
          <w:szCs w:val="28"/>
        </w:rPr>
      </w:pPr>
      <w:r>
        <w:rPr>
          <w:b/>
          <w:bCs/>
          <w:sz w:val="28"/>
          <w:szCs w:val="28"/>
        </w:rPr>
        <w:t xml:space="preserve">            </w:t>
      </w:r>
      <w:r w:rsidRPr="005662C6">
        <w:rPr>
          <w:b/>
          <w:bCs/>
          <w:sz w:val="28"/>
          <w:szCs w:val="28"/>
        </w:rPr>
        <w:t>BMIH 500</w:t>
      </w:r>
      <w:r>
        <w:rPr>
          <w:b/>
          <w:bCs/>
          <w:sz w:val="28"/>
          <w:szCs w:val="28"/>
        </w:rPr>
        <w:t xml:space="preserve">1 </w:t>
      </w:r>
      <w:r w:rsidRPr="005662C6">
        <w:rPr>
          <w:b/>
          <w:bCs/>
          <w:sz w:val="28"/>
          <w:szCs w:val="28"/>
        </w:rPr>
        <w:t xml:space="preserve">                                                             </w:t>
      </w:r>
      <w:r>
        <w:rPr>
          <w:b/>
          <w:bCs/>
          <w:sz w:val="28"/>
          <w:szCs w:val="28"/>
        </w:rPr>
        <w:t xml:space="preserve">           </w:t>
      </w:r>
      <w:r w:rsidRPr="005662C6">
        <w:rPr>
          <w:b/>
          <w:bCs/>
          <w:sz w:val="28"/>
          <w:szCs w:val="28"/>
        </w:rPr>
        <w:t xml:space="preserve">Wordcount: </w:t>
      </w:r>
      <w:r w:rsidR="00315B00">
        <w:rPr>
          <w:b/>
          <w:bCs/>
          <w:sz w:val="28"/>
          <w:szCs w:val="28"/>
        </w:rPr>
        <w:t>1853</w:t>
      </w:r>
    </w:p>
    <w:p w14:paraId="6D4FE97F" w14:textId="77777777" w:rsidR="00B12D1A" w:rsidRPr="00A3294F" w:rsidRDefault="00B12D1A" w:rsidP="0068253B">
      <w:pPr>
        <w:jc w:val="both"/>
        <w:rPr>
          <w:b/>
          <w:bCs/>
          <w:sz w:val="28"/>
          <w:szCs w:val="28"/>
        </w:rPr>
      </w:pPr>
    </w:p>
    <w:p w14:paraId="63405755" w14:textId="3CEE935B" w:rsidR="00355C74" w:rsidRDefault="005662C6" w:rsidP="00A3294F">
      <w:pPr>
        <w:jc w:val="both"/>
        <w:rPr>
          <w:rFonts w:ascii="Calibri" w:hAnsi="Calibri" w:cs="Calibri"/>
          <w:sz w:val="24"/>
          <w:szCs w:val="24"/>
        </w:rPr>
      </w:pPr>
      <w:r w:rsidRPr="0068253B">
        <w:rPr>
          <w:rFonts w:ascii="Calibri" w:hAnsi="Calibri" w:cs="Calibri"/>
          <w:sz w:val="24"/>
          <w:szCs w:val="24"/>
        </w:rPr>
        <w:t>I confirm that I have not used any AI tools in the research and creation of this</w:t>
      </w:r>
      <w:r w:rsidR="00A3294F" w:rsidRPr="0068253B">
        <w:rPr>
          <w:rFonts w:ascii="Calibri" w:hAnsi="Calibri" w:cs="Calibri"/>
          <w:sz w:val="24"/>
          <w:szCs w:val="24"/>
        </w:rPr>
        <w:t xml:space="preserve"> </w:t>
      </w:r>
      <w:r w:rsidRPr="0068253B">
        <w:rPr>
          <w:rFonts w:ascii="Calibri" w:hAnsi="Calibri" w:cs="Calibri"/>
          <w:sz w:val="24"/>
          <w:szCs w:val="24"/>
        </w:rPr>
        <w:t>assignment.</w:t>
      </w:r>
      <w:r w:rsidR="00A3294F" w:rsidRPr="0068253B">
        <w:rPr>
          <w:rFonts w:ascii="Calibri" w:hAnsi="Calibri" w:cs="Calibri"/>
          <w:sz w:val="24"/>
          <w:szCs w:val="24"/>
        </w:rPr>
        <w:t xml:space="preserve">                                                    </w:t>
      </w:r>
      <w:r w:rsidRPr="0068253B">
        <w:rPr>
          <w:rFonts w:ascii="Calibri" w:hAnsi="Calibri" w:cs="Calibri"/>
          <w:sz w:val="24"/>
          <w:szCs w:val="24"/>
        </w:rPr>
        <w:t xml:space="preserve"> I confirm that I have not presented any AI generated materials as my </w:t>
      </w:r>
      <w:r w:rsidR="00A3294F" w:rsidRPr="0068253B">
        <w:rPr>
          <w:rFonts w:ascii="Calibri" w:hAnsi="Calibri" w:cs="Calibri"/>
          <w:sz w:val="24"/>
          <w:szCs w:val="24"/>
        </w:rPr>
        <w:t>own work</w:t>
      </w:r>
      <w:r w:rsidRPr="0068253B">
        <w:rPr>
          <w:rFonts w:ascii="Calibri" w:hAnsi="Calibri" w:cs="Calibri"/>
          <w:sz w:val="24"/>
          <w:szCs w:val="24"/>
        </w:rPr>
        <w:t>. I confirm I have copies of my drafts, notes, and other resources I used, which Imay be asked to provide in evidence.</w:t>
      </w:r>
    </w:p>
    <w:p w14:paraId="09181A12" w14:textId="77777777" w:rsidR="00A67AF7" w:rsidRPr="0068253B" w:rsidRDefault="00A67AF7" w:rsidP="00A3294F">
      <w:pPr>
        <w:jc w:val="both"/>
        <w:rPr>
          <w:rFonts w:ascii="Calibri" w:hAnsi="Calibri" w:cs="Calibri"/>
          <w:sz w:val="24"/>
          <w:szCs w:val="24"/>
        </w:rPr>
      </w:pPr>
    </w:p>
    <w:p w14:paraId="293E1088" w14:textId="159B522B" w:rsidR="0090593F" w:rsidRDefault="0068253B" w:rsidP="00A3294F">
      <w:pPr>
        <w:jc w:val="both"/>
        <w:rPr>
          <w:rFonts w:ascii="Calibri" w:hAnsi="Calibri" w:cs="Calibri"/>
          <w:sz w:val="24"/>
          <w:szCs w:val="24"/>
        </w:rPr>
      </w:pPr>
      <w:r>
        <w:rPr>
          <w:rFonts w:ascii="Calibri" w:hAnsi="Calibri" w:cs="Calibri"/>
          <w:sz w:val="24"/>
          <w:szCs w:val="24"/>
        </w:rPr>
        <w:t xml:space="preserve">This essay </w:t>
      </w:r>
      <w:r w:rsidR="00A67AF7">
        <w:rPr>
          <w:rFonts w:ascii="Calibri" w:hAnsi="Calibri" w:cs="Calibri"/>
          <w:sz w:val="24"/>
          <w:szCs w:val="24"/>
        </w:rPr>
        <w:t xml:space="preserve">aims to </w:t>
      </w:r>
      <w:r w:rsidR="0090593F">
        <w:rPr>
          <w:rFonts w:ascii="Calibri" w:hAnsi="Calibri" w:cs="Calibri"/>
          <w:sz w:val="24"/>
          <w:szCs w:val="24"/>
        </w:rPr>
        <w:t>evaluate entrepreneurial</w:t>
      </w:r>
      <w:r w:rsidR="00293754">
        <w:rPr>
          <w:rFonts w:ascii="Calibri" w:hAnsi="Calibri" w:cs="Calibri"/>
          <w:sz w:val="24"/>
          <w:szCs w:val="24"/>
        </w:rPr>
        <w:t xml:space="preserve"> characteristics and </w:t>
      </w:r>
      <w:r w:rsidR="0090593F">
        <w:rPr>
          <w:rFonts w:ascii="Calibri" w:hAnsi="Calibri" w:cs="Calibri"/>
          <w:sz w:val="24"/>
          <w:szCs w:val="24"/>
        </w:rPr>
        <w:t>motivations critically</w:t>
      </w:r>
      <w:r w:rsidR="00293754">
        <w:rPr>
          <w:rFonts w:ascii="Calibri" w:hAnsi="Calibri" w:cs="Calibri"/>
          <w:sz w:val="24"/>
          <w:szCs w:val="24"/>
        </w:rPr>
        <w:t xml:space="preserve"> analysing  the skills, behaviours and mindset behind an successful entrepreneur. The etymology of the word “entrepreneur” comes from France meaning a person who can be </w:t>
      </w:r>
      <w:r w:rsidR="000B4393">
        <w:rPr>
          <w:rFonts w:ascii="Calibri" w:hAnsi="Calibri" w:cs="Calibri"/>
          <w:sz w:val="24"/>
          <w:szCs w:val="24"/>
        </w:rPr>
        <w:t>contracted</w:t>
      </w:r>
      <w:r w:rsidR="00293754">
        <w:rPr>
          <w:rFonts w:ascii="Calibri" w:hAnsi="Calibri" w:cs="Calibri"/>
          <w:sz w:val="24"/>
          <w:szCs w:val="24"/>
        </w:rPr>
        <w:t xml:space="preserve"> </w:t>
      </w:r>
      <w:r w:rsidR="000B4393">
        <w:rPr>
          <w:rFonts w:ascii="Calibri" w:hAnsi="Calibri" w:cs="Calibri"/>
          <w:sz w:val="24"/>
          <w:szCs w:val="24"/>
        </w:rPr>
        <w:t xml:space="preserve">to do jobs like agriculture, construction, removal </w:t>
      </w:r>
      <w:r w:rsidR="0090593F">
        <w:rPr>
          <w:rFonts w:ascii="Calibri" w:hAnsi="Calibri" w:cs="Calibri"/>
          <w:sz w:val="24"/>
          <w:szCs w:val="24"/>
        </w:rPr>
        <w:t>etc. Harper</w:t>
      </w:r>
      <w:r w:rsidR="000B4393">
        <w:rPr>
          <w:rFonts w:ascii="Calibri" w:hAnsi="Calibri" w:cs="Calibri"/>
          <w:sz w:val="24"/>
          <w:szCs w:val="24"/>
        </w:rPr>
        <w:t xml:space="preserve"> Collins  describe</w:t>
      </w:r>
      <w:r w:rsidR="0090593F">
        <w:rPr>
          <w:rFonts w:ascii="Calibri" w:hAnsi="Calibri" w:cs="Calibri"/>
          <w:sz w:val="24"/>
          <w:szCs w:val="24"/>
        </w:rPr>
        <w:t xml:space="preserve">s </w:t>
      </w:r>
      <w:r w:rsidR="000B4393">
        <w:rPr>
          <w:rFonts w:ascii="Calibri" w:hAnsi="Calibri" w:cs="Calibri"/>
          <w:sz w:val="24"/>
          <w:szCs w:val="24"/>
        </w:rPr>
        <w:t xml:space="preserve"> brilliantly in just 9 words</w:t>
      </w:r>
      <w:r w:rsidR="0090593F">
        <w:rPr>
          <w:rFonts w:ascii="Calibri" w:hAnsi="Calibri" w:cs="Calibri"/>
          <w:sz w:val="24"/>
          <w:szCs w:val="24"/>
        </w:rPr>
        <w:t xml:space="preserve"> the concept of an entrepreneur</w:t>
      </w:r>
      <w:r w:rsidR="000B4393">
        <w:rPr>
          <w:rFonts w:ascii="Calibri" w:hAnsi="Calibri" w:cs="Calibri"/>
          <w:sz w:val="24"/>
          <w:szCs w:val="24"/>
        </w:rPr>
        <w:t xml:space="preserve">: “ A person who attempts to profit by risk and initiative” </w:t>
      </w:r>
      <w:r w:rsidR="0090593F">
        <w:rPr>
          <w:rFonts w:ascii="Calibri" w:hAnsi="Calibri" w:cs="Calibri"/>
          <w:sz w:val="24"/>
          <w:szCs w:val="24"/>
        </w:rPr>
        <w:t>(Collins Dictionaries, 1995)</w:t>
      </w:r>
    </w:p>
    <w:p w14:paraId="6BF024A4" w14:textId="0195410E" w:rsidR="001C384B" w:rsidRDefault="001C384B" w:rsidP="00A3294F">
      <w:pPr>
        <w:jc w:val="both"/>
        <w:rPr>
          <w:rFonts w:ascii="Calibri" w:hAnsi="Calibri" w:cs="Calibri"/>
          <w:sz w:val="24"/>
          <w:szCs w:val="24"/>
        </w:rPr>
      </w:pPr>
      <w:r w:rsidRPr="001C384B">
        <w:rPr>
          <w:rFonts w:ascii="Calibri" w:hAnsi="Calibri" w:cs="Calibri"/>
          <w:sz w:val="24"/>
          <w:szCs w:val="24"/>
        </w:rPr>
        <w:t xml:space="preserve">Entrepreneurship is at the heart of innovation, the emergence of great leaders and leadership, transition in business activities, and value creation in the global economy of the 21st century. The number of opportunities available to start new ventures is constantly increasing as our knowledge, needs and wants, technology, communication, trade and borders expand to reflect the ongoing processes of globalization, market-based privatization and internationalization of business initiatives amidst various cultural, social and political changes. The changes taking place in today's economies have become catalysts for individuals to seek new opportunities of survival in the form of establishing business ventures. </w:t>
      </w:r>
      <w:r>
        <w:rPr>
          <w:rFonts w:ascii="Calibri" w:hAnsi="Calibri" w:cs="Calibri"/>
          <w:sz w:val="24"/>
          <w:szCs w:val="24"/>
        </w:rPr>
        <w:t xml:space="preserve">                        </w:t>
      </w:r>
      <w:r w:rsidRPr="001C384B">
        <w:rPr>
          <w:rFonts w:ascii="Calibri" w:hAnsi="Calibri" w:cs="Calibri"/>
          <w:sz w:val="24"/>
          <w:szCs w:val="24"/>
        </w:rPr>
        <w:t>Barringer, B. R. &amp; Ireland, R.D. (2008</w:t>
      </w:r>
      <w:r>
        <w:rPr>
          <w:rFonts w:ascii="Calibri" w:hAnsi="Calibri" w:cs="Calibri"/>
          <w:sz w:val="24"/>
          <w:szCs w:val="24"/>
        </w:rPr>
        <w:t>)</w:t>
      </w:r>
    </w:p>
    <w:p w14:paraId="06A7F845" w14:textId="35C81B49" w:rsidR="00323C16" w:rsidRDefault="0090593F" w:rsidP="00323C16">
      <w:pPr>
        <w:spacing w:after="0"/>
        <w:jc w:val="both"/>
        <w:rPr>
          <w:rFonts w:ascii="Calibri" w:hAnsi="Calibri" w:cs="Calibri"/>
          <w:sz w:val="24"/>
          <w:szCs w:val="24"/>
        </w:rPr>
      </w:pPr>
      <w:r>
        <w:rPr>
          <w:rFonts w:ascii="Calibri" w:hAnsi="Calibri" w:cs="Calibri"/>
          <w:sz w:val="24"/>
          <w:szCs w:val="24"/>
        </w:rPr>
        <w:lastRenderedPageBreak/>
        <w:t>Entrepreneurship is characterized by several qualities that distinguish it from other types of business ac</w:t>
      </w:r>
      <w:r w:rsidR="00746293">
        <w:rPr>
          <w:rFonts w:ascii="Calibri" w:hAnsi="Calibri" w:cs="Calibri"/>
          <w:sz w:val="24"/>
          <w:szCs w:val="24"/>
        </w:rPr>
        <w:t xml:space="preserve">tivity. </w:t>
      </w:r>
      <w:r w:rsidR="00FC2695">
        <w:rPr>
          <w:rFonts w:ascii="Calibri" w:hAnsi="Calibri" w:cs="Calibri"/>
          <w:sz w:val="24"/>
          <w:szCs w:val="24"/>
        </w:rPr>
        <w:t>These characteristics</w:t>
      </w:r>
      <w:r w:rsidR="00746293">
        <w:rPr>
          <w:rFonts w:ascii="Calibri" w:hAnsi="Calibri" w:cs="Calibri"/>
          <w:sz w:val="24"/>
          <w:szCs w:val="24"/>
        </w:rPr>
        <w:t xml:space="preserve"> </w:t>
      </w:r>
      <w:r w:rsidR="00FC2695">
        <w:rPr>
          <w:rFonts w:ascii="Calibri" w:hAnsi="Calibri" w:cs="Calibri"/>
          <w:sz w:val="24"/>
          <w:szCs w:val="24"/>
        </w:rPr>
        <w:t>include</w:t>
      </w:r>
      <w:r w:rsidR="00746293">
        <w:rPr>
          <w:rFonts w:ascii="Calibri" w:hAnsi="Calibri" w:cs="Calibri"/>
          <w:sz w:val="24"/>
          <w:szCs w:val="24"/>
        </w:rPr>
        <w:t xml:space="preserve"> innovative thinking, risk-taking, opportunity identification, leadership and vision, adaptability and flexibility, persistence and resilience, value creation, independence and self-motivation and non the less long term focus.</w:t>
      </w:r>
    </w:p>
    <w:p w14:paraId="21BF9D74" w14:textId="39E315F8" w:rsidR="00323C16" w:rsidRDefault="00323C16" w:rsidP="00323C16">
      <w:pPr>
        <w:spacing w:after="0"/>
        <w:jc w:val="both"/>
        <w:rPr>
          <w:rFonts w:ascii="Calibri" w:hAnsi="Calibri" w:cs="Calibri"/>
          <w:sz w:val="24"/>
          <w:szCs w:val="24"/>
        </w:rPr>
      </w:pPr>
      <w:r>
        <w:rPr>
          <w:rFonts w:ascii="Calibri" w:hAnsi="Calibri" w:cs="Calibri"/>
          <w:sz w:val="24"/>
          <w:szCs w:val="24"/>
        </w:rPr>
        <w:t xml:space="preserve">In present days with the internet connecting people so easily, with the technologies that mankind </w:t>
      </w:r>
      <w:r w:rsidR="00651586">
        <w:rPr>
          <w:rFonts w:ascii="Calibri" w:hAnsi="Calibri" w:cs="Calibri"/>
          <w:sz w:val="24"/>
          <w:szCs w:val="24"/>
        </w:rPr>
        <w:t>has</w:t>
      </w:r>
      <w:r>
        <w:rPr>
          <w:rFonts w:ascii="Calibri" w:hAnsi="Calibri" w:cs="Calibri"/>
          <w:sz w:val="24"/>
          <w:szCs w:val="24"/>
        </w:rPr>
        <w:t xml:space="preserve"> managed to develop</w:t>
      </w:r>
      <w:r w:rsidR="00651586">
        <w:rPr>
          <w:rFonts w:ascii="Calibri" w:hAnsi="Calibri" w:cs="Calibri"/>
          <w:sz w:val="24"/>
          <w:szCs w:val="24"/>
        </w:rPr>
        <w:t xml:space="preserve"> and with such a large range of niches,</w:t>
      </w:r>
      <w:r>
        <w:rPr>
          <w:rFonts w:ascii="Calibri" w:hAnsi="Calibri" w:cs="Calibri"/>
          <w:sz w:val="24"/>
          <w:szCs w:val="24"/>
        </w:rPr>
        <w:t xml:space="preserve"> it is so easily to become an entrepreneur. </w:t>
      </w:r>
      <w:r w:rsidR="00FC2695">
        <w:rPr>
          <w:rFonts w:ascii="Calibri" w:hAnsi="Calibri" w:cs="Calibri"/>
          <w:sz w:val="24"/>
          <w:szCs w:val="24"/>
        </w:rPr>
        <w:t>Also with</w:t>
      </w:r>
      <w:r>
        <w:rPr>
          <w:rFonts w:ascii="Calibri" w:hAnsi="Calibri" w:cs="Calibri"/>
          <w:sz w:val="24"/>
          <w:szCs w:val="24"/>
        </w:rPr>
        <w:t xml:space="preserve"> the example of others whom </w:t>
      </w:r>
      <w:r w:rsidR="00651586">
        <w:rPr>
          <w:rFonts w:ascii="Calibri" w:hAnsi="Calibri" w:cs="Calibri"/>
          <w:sz w:val="24"/>
          <w:szCs w:val="24"/>
        </w:rPr>
        <w:t xml:space="preserve">may </w:t>
      </w:r>
      <w:r>
        <w:rPr>
          <w:rFonts w:ascii="Calibri" w:hAnsi="Calibri" w:cs="Calibri"/>
          <w:sz w:val="24"/>
          <w:szCs w:val="24"/>
        </w:rPr>
        <w:t>have succeeded</w:t>
      </w:r>
      <w:r w:rsidR="00651586">
        <w:rPr>
          <w:rFonts w:ascii="Calibri" w:hAnsi="Calibri" w:cs="Calibri"/>
          <w:sz w:val="24"/>
          <w:szCs w:val="24"/>
        </w:rPr>
        <w:t xml:space="preserve">, </w:t>
      </w:r>
      <w:r w:rsidR="00E93D41">
        <w:rPr>
          <w:rFonts w:ascii="Calibri" w:hAnsi="Calibri" w:cs="Calibri"/>
          <w:sz w:val="24"/>
          <w:szCs w:val="24"/>
        </w:rPr>
        <w:t>everybody dreams</w:t>
      </w:r>
      <w:r w:rsidR="00FC2695">
        <w:rPr>
          <w:rFonts w:ascii="Calibri" w:hAnsi="Calibri" w:cs="Calibri"/>
          <w:sz w:val="24"/>
          <w:szCs w:val="24"/>
        </w:rPr>
        <w:t xml:space="preserve"> to have a successful business.</w:t>
      </w:r>
    </w:p>
    <w:p w14:paraId="6B03CE7C" w14:textId="2F49D4E0" w:rsidR="00E93D41" w:rsidRPr="00E93D41" w:rsidRDefault="00E93D41" w:rsidP="00E93D41">
      <w:pPr>
        <w:spacing w:after="0"/>
        <w:jc w:val="both"/>
        <w:rPr>
          <w:rFonts w:ascii="Calibri" w:hAnsi="Calibri" w:cs="Calibri"/>
          <w:sz w:val="24"/>
          <w:szCs w:val="24"/>
        </w:rPr>
      </w:pPr>
      <w:r w:rsidRPr="00E93D41">
        <w:rPr>
          <w:rFonts w:ascii="Calibri" w:hAnsi="Calibri" w:cs="Calibri"/>
          <w:sz w:val="24"/>
          <w:szCs w:val="24"/>
        </w:rPr>
        <w:t>Starting and operating a new business involves considerable risk and effort to overcome the inertia against creating something new. In creating and growing a new venture, the</w:t>
      </w:r>
      <w:r>
        <w:rPr>
          <w:rFonts w:ascii="Calibri" w:hAnsi="Calibri" w:cs="Calibri"/>
          <w:sz w:val="24"/>
          <w:szCs w:val="24"/>
        </w:rPr>
        <w:t xml:space="preserve"> </w:t>
      </w:r>
      <w:r w:rsidRPr="00E93D41">
        <w:rPr>
          <w:rFonts w:ascii="Calibri" w:hAnsi="Calibri" w:cs="Calibri"/>
          <w:sz w:val="24"/>
          <w:szCs w:val="24"/>
        </w:rPr>
        <w:t>entrepreneur assumes the responsibility and risks for its development and survival and</w:t>
      </w:r>
      <w:r>
        <w:rPr>
          <w:rFonts w:ascii="Calibri" w:hAnsi="Calibri" w:cs="Calibri"/>
          <w:sz w:val="24"/>
          <w:szCs w:val="24"/>
        </w:rPr>
        <w:t xml:space="preserve"> </w:t>
      </w:r>
      <w:r w:rsidRPr="00E93D41">
        <w:rPr>
          <w:rFonts w:ascii="Calibri" w:hAnsi="Calibri" w:cs="Calibri"/>
          <w:sz w:val="24"/>
          <w:szCs w:val="24"/>
        </w:rPr>
        <w:t>enjoys the  corresponding  rewards.  This risk  is  compounded  for  entrepreneurs  who  go</w:t>
      </w:r>
      <w:r>
        <w:rPr>
          <w:rFonts w:ascii="Calibri" w:hAnsi="Calibri" w:cs="Calibri"/>
          <w:sz w:val="24"/>
          <w:szCs w:val="24"/>
        </w:rPr>
        <w:t xml:space="preserve"> </w:t>
      </w:r>
      <w:r w:rsidRPr="00E93D41">
        <w:rPr>
          <w:rFonts w:ascii="Calibri" w:hAnsi="Calibri" w:cs="Calibri"/>
          <w:sz w:val="24"/>
          <w:szCs w:val="24"/>
        </w:rPr>
        <w:t>international or who are in fact born global. The fact that consumers, businesspeople, and</w:t>
      </w:r>
    </w:p>
    <w:p w14:paraId="2AD1DE3E" w14:textId="11FD1930" w:rsidR="00E93D41" w:rsidRPr="00E93D41" w:rsidRDefault="00E93D41" w:rsidP="00E93D41">
      <w:pPr>
        <w:spacing w:after="0"/>
        <w:jc w:val="both"/>
        <w:rPr>
          <w:rFonts w:ascii="Calibri" w:hAnsi="Calibri" w:cs="Calibri"/>
          <w:sz w:val="24"/>
          <w:szCs w:val="24"/>
        </w:rPr>
      </w:pPr>
      <w:r w:rsidRPr="00E93D41">
        <w:rPr>
          <w:rFonts w:ascii="Calibri" w:hAnsi="Calibri" w:cs="Calibri"/>
          <w:sz w:val="24"/>
          <w:szCs w:val="24"/>
        </w:rPr>
        <w:t>government officials from every part of the world are interested in entrepreneurship is evident from  the  increasing  research  on  the  subject,  the  large  number  of  courses  and</w:t>
      </w:r>
    </w:p>
    <w:p w14:paraId="5047BCCD" w14:textId="48910C7F" w:rsidR="00E93D41" w:rsidRPr="00E93D41" w:rsidRDefault="00E93D41" w:rsidP="00E93D41">
      <w:pPr>
        <w:spacing w:after="0"/>
        <w:jc w:val="both"/>
        <w:rPr>
          <w:rFonts w:ascii="Calibri" w:hAnsi="Calibri" w:cs="Calibri"/>
          <w:sz w:val="24"/>
          <w:szCs w:val="24"/>
        </w:rPr>
      </w:pPr>
      <w:r w:rsidRPr="00E93D41">
        <w:rPr>
          <w:rFonts w:ascii="Calibri" w:hAnsi="Calibri" w:cs="Calibri"/>
          <w:sz w:val="24"/>
          <w:szCs w:val="24"/>
        </w:rPr>
        <w:t>seminars on the topic, the more than two million new enterprises started each year (despite</w:t>
      </w:r>
    </w:p>
    <w:p w14:paraId="7367F27C" w14:textId="35D93D89" w:rsidR="00E93D41" w:rsidRDefault="00E93D41" w:rsidP="00E93D41">
      <w:pPr>
        <w:spacing w:after="0"/>
        <w:jc w:val="both"/>
        <w:rPr>
          <w:rFonts w:ascii="Calibri" w:hAnsi="Calibri" w:cs="Calibri"/>
          <w:sz w:val="24"/>
          <w:szCs w:val="24"/>
        </w:rPr>
      </w:pPr>
      <w:r w:rsidRPr="00E93D41">
        <w:rPr>
          <w:rFonts w:ascii="Calibri" w:hAnsi="Calibri" w:cs="Calibri"/>
          <w:sz w:val="24"/>
          <w:szCs w:val="24"/>
        </w:rPr>
        <w:t>a 70% failure rate), the significant coverage and focus by the media, and the realization that this is an important aspect of the economics of the developed, developing, and even</w:t>
      </w:r>
      <w:r>
        <w:rPr>
          <w:rFonts w:ascii="Calibri" w:hAnsi="Calibri" w:cs="Calibri"/>
          <w:sz w:val="24"/>
          <w:szCs w:val="24"/>
        </w:rPr>
        <w:t xml:space="preserve"> </w:t>
      </w:r>
      <w:r w:rsidRPr="00E93D41">
        <w:rPr>
          <w:rFonts w:ascii="Calibri" w:hAnsi="Calibri" w:cs="Calibri"/>
          <w:sz w:val="24"/>
          <w:szCs w:val="24"/>
        </w:rPr>
        <w:t>controlled economies.</w:t>
      </w:r>
      <w:r>
        <w:rPr>
          <w:rFonts w:ascii="Calibri" w:hAnsi="Calibri" w:cs="Calibri"/>
          <w:sz w:val="24"/>
          <w:szCs w:val="24"/>
        </w:rPr>
        <w:t xml:space="preserve">   </w:t>
      </w:r>
      <w:r w:rsidR="00470BCC" w:rsidRPr="00470BCC">
        <w:rPr>
          <w:rFonts w:ascii="Calibri" w:hAnsi="Calibri" w:cs="Calibri"/>
          <w:sz w:val="24"/>
          <w:szCs w:val="24"/>
        </w:rPr>
        <w:t>Hisrich, R.D., Peters, M.P. &amp; Shepherd, D.A. (2008)</w:t>
      </w:r>
    </w:p>
    <w:p w14:paraId="7B1F587F" w14:textId="77777777" w:rsidR="00AF592A" w:rsidRDefault="00AF592A" w:rsidP="00E93D41">
      <w:pPr>
        <w:spacing w:after="0"/>
        <w:jc w:val="both"/>
        <w:rPr>
          <w:rFonts w:ascii="Calibri" w:hAnsi="Calibri" w:cs="Calibri"/>
          <w:sz w:val="24"/>
          <w:szCs w:val="24"/>
        </w:rPr>
      </w:pPr>
    </w:p>
    <w:p w14:paraId="00C7221F" w14:textId="5EFFF563" w:rsidR="00E93D41" w:rsidRDefault="00470BCC" w:rsidP="00E93D41">
      <w:pPr>
        <w:spacing w:after="0"/>
        <w:jc w:val="both"/>
        <w:rPr>
          <w:rFonts w:ascii="Calibri" w:hAnsi="Calibri" w:cs="Calibri"/>
          <w:sz w:val="24"/>
          <w:szCs w:val="24"/>
        </w:rPr>
      </w:pPr>
      <w:r>
        <w:rPr>
          <w:rFonts w:ascii="Calibri" w:hAnsi="Calibri" w:cs="Calibri"/>
          <w:sz w:val="24"/>
          <w:szCs w:val="24"/>
        </w:rPr>
        <w:t>Difference between entrepreneurship and any business is that even tough are related they differ in approach and purpose.</w:t>
      </w:r>
    </w:p>
    <w:p w14:paraId="6F2B6588" w14:textId="33785FB0" w:rsidR="00470BCC" w:rsidRDefault="00470BCC" w:rsidP="00E93D41">
      <w:pPr>
        <w:spacing w:after="0"/>
        <w:jc w:val="both"/>
        <w:rPr>
          <w:rFonts w:ascii="Calibri" w:hAnsi="Calibri" w:cs="Calibri"/>
          <w:sz w:val="24"/>
          <w:szCs w:val="24"/>
        </w:rPr>
      </w:pPr>
      <w:r>
        <w:rPr>
          <w:rFonts w:ascii="Calibri" w:hAnsi="Calibri" w:cs="Calibri"/>
          <w:sz w:val="24"/>
          <w:szCs w:val="24"/>
        </w:rPr>
        <w:t>Entrepreneurship involves creating something new such a new product, service</w:t>
      </w:r>
      <w:r w:rsidR="0065222F">
        <w:rPr>
          <w:rFonts w:ascii="Calibri" w:hAnsi="Calibri" w:cs="Calibri"/>
          <w:sz w:val="24"/>
          <w:szCs w:val="24"/>
        </w:rPr>
        <w:t xml:space="preserve"> or a  business model. They take massive risk, depending on the market acceptance of their idea. Often, </w:t>
      </w:r>
      <w:r w:rsidR="00AF592A">
        <w:rPr>
          <w:rFonts w:ascii="Calibri" w:hAnsi="Calibri" w:cs="Calibri"/>
          <w:sz w:val="24"/>
          <w:szCs w:val="24"/>
        </w:rPr>
        <w:t>entrepreneurs start</w:t>
      </w:r>
      <w:r w:rsidR="0065222F">
        <w:rPr>
          <w:rFonts w:ascii="Calibri" w:hAnsi="Calibri" w:cs="Calibri"/>
          <w:sz w:val="24"/>
          <w:szCs w:val="24"/>
        </w:rPr>
        <w:t xml:space="preserve"> solo or with a small team having limited budget and they may need external investors </w:t>
      </w:r>
      <w:r w:rsidR="00AF592A">
        <w:rPr>
          <w:rFonts w:ascii="Calibri" w:hAnsi="Calibri" w:cs="Calibri"/>
          <w:sz w:val="24"/>
          <w:szCs w:val="24"/>
        </w:rPr>
        <w:t>to support rapid growth and innovation.</w:t>
      </w:r>
    </w:p>
    <w:p w14:paraId="73665162" w14:textId="77EF561A" w:rsidR="00AF592A" w:rsidRDefault="00AF592A" w:rsidP="00E93D41">
      <w:pPr>
        <w:spacing w:after="0"/>
        <w:jc w:val="both"/>
        <w:rPr>
          <w:rFonts w:ascii="Calibri" w:hAnsi="Calibri" w:cs="Calibri"/>
          <w:sz w:val="24"/>
          <w:szCs w:val="24"/>
        </w:rPr>
      </w:pPr>
      <w:r>
        <w:rPr>
          <w:rFonts w:ascii="Calibri" w:hAnsi="Calibri" w:cs="Calibri"/>
          <w:sz w:val="24"/>
          <w:szCs w:val="24"/>
        </w:rPr>
        <w:t>A business can involve managing an existing concept, with primary goal to maintain profitability and growth. Therefore involve less risks, the mindset tends to be more conservative. Traditional businesses can be privately owned, family-run, or franchised and may not always need external funding if they have s steady revenue stream.</w:t>
      </w:r>
    </w:p>
    <w:p w14:paraId="5EF1CD59" w14:textId="77777777" w:rsidR="00FC2695" w:rsidRDefault="00FC2695" w:rsidP="00323C16">
      <w:pPr>
        <w:spacing w:after="0"/>
        <w:jc w:val="both"/>
        <w:rPr>
          <w:rFonts w:ascii="Calibri" w:hAnsi="Calibri" w:cs="Calibri"/>
          <w:sz w:val="24"/>
          <w:szCs w:val="24"/>
        </w:rPr>
      </w:pPr>
    </w:p>
    <w:p w14:paraId="5E9878BA" w14:textId="6150AD1C" w:rsidR="00FC2695" w:rsidRDefault="00FC2695" w:rsidP="00323C16">
      <w:pPr>
        <w:spacing w:after="0"/>
        <w:jc w:val="both"/>
        <w:rPr>
          <w:rFonts w:ascii="Calibri" w:hAnsi="Calibri" w:cs="Calibri"/>
          <w:sz w:val="24"/>
          <w:szCs w:val="24"/>
        </w:rPr>
      </w:pPr>
      <w:r w:rsidRPr="00FC2695">
        <w:rPr>
          <w:rFonts w:ascii="Calibri" w:hAnsi="Calibri" w:cs="Calibri"/>
          <w:sz w:val="24"/>
          <w:szCs w:val="24"/>
        </w:rPr>
        <w:t>David McClelland’s Need for Achievement theory is</w:t>
      </w:r>
      <w:r w:rsidR="00F500F3">
        <w:rPr>
          <w:rFonts w:ascii="Calibri" w:hAnsi="Calibri" w:cs="Calibri"/>
          <w:sz w:val="24"/>
          <w:szCs w:val="24"/>
        </w:rPr>
        <w:t xml:space="preserve"> essential</w:t>
      </w:r>
      <w:r w:rsidRPr="00FC2695">
        <w:rPr>
          <w:rFonts w:ascii="Calibri" w:hAnsi="Calibri" w:cs="Calibri"/>
          <w:sz w:val="24"/>
          <w:szCs w:val="24"/>
        </w:rPr>
        <w:t xml:space="preserve"> in understanding entrepreneurial motivations. According to McClelland, individuals with a high need for achievement are more likely to engage in entrepreneurial activities because they seek challenges, take calculated risks, and desire feedback on their performance.</w:t>
      </w:r>
      <w:r w:rsidR="00F500F3">
        <w:rPr>
          <w:rFonts w:ascii="Calibri" w:hAnsi="Calibri" w:cs="Calibri"/>
          <w:sz w:val="24"/>
          <w:szCs w:val="24"/>
        </w:rPr>
        <w:t xml:space="preserve"> Also they want to be in control of their lives have their own pace and </w:t>
      </w:r>
      <w:r w:rsidR="00AE6936">
        <w:rPr>
          <w:rFonts w:ascii="Calibri" w:hAnsi="Calibri" w:cs="Calibri"/>
          <w:sz w:val="24"/>
          <w:szCs w:val="24"/>
        </w:rPr>
        <w:t>been look</w:t>
      </w:r>
      <w:r w:rsidR="00F500F3">
        <w:rPr>
          <w:rFonts w:ascii="Calibri" w:hAnsi="Calibri" w:cs="Calibri"/>
          <w:sz w:val="24"/>
          <w:szCs w:val="24"/>
        </w:rPr>
        <w:t xml:space="preserve"> up </w:t>
      </w:r>
      <w:r w:rsidR="00B12D1A">
        <w:rPr>
          <w:rFonts w:ascii="Calibri" w:hAnsi="Calibri" w:cs="Calibri"/>
          <w:sz w:val="24"/>
          <w:szCs w:val="24"/>
        </w:rPr>
        <w:t>to.</w:t>
      </w:r>
      <w:r w:rsidR="00F500F3">
        <w:rPr>
          <w:rFonts w:ascii="Calibri" w:hAnsi="Calibri" w:cs="Calibri"/>
          <w:sz w:val="24"/>
          <w:szCs w:val="24"/>
        </w:rPr>
        <w:t xml:space="preserve"> </w:t>
      </w:r>
    </w:p>
    <w:p w14:paraId="4486F235" w14:textId="00089A4F" w:rsidR="00D308EB" w:rsidRDefault="00D308EB" w:rsidP="00323C16">
      <w:pPr>
        <w:spacing w:after="0"/>
        <w:jc w:val="both"/>
        <w:rPr>
          <w:rFonts w:ascii="Calibri" w:hAnsi="Calibri" w:cs="Calibri"/>
          <w:sz w:val="24"/>
          <w:szCs w:val="24"/>
        </w:rPr>
      </w:pPr>
      <w:r>
        <w:rPr>
          <w:rFonts w:ascii="Calibri" w:hAnsi="Calibri" w:cs="Calibri"/>
          <w:sz w:val="24"/>
          <w:szCs w:val="24"/>
        </w:rPr>
        <w:t xml:space="preserve">To summarize there are three </w:t>
      </w:r>
      <w:r w:rsidR="00AE6936">
        <w:rPr>
          <w:rFonts w:ascii="Calibri" w:hAnsi="Calibri" w:cs="Calibri"/>
          <w:sz w:val="24"/>
          <w:szCs w:val="24"/>
        </w:rPr>
        <w:t>types</w:t>
      </w:r>
      <w:r>
        <w:rPr>
          <w:rFonts w:ascii="Calibri" w:hAnsi="Calibri" w:cs="Calibri"/>
          <w:sz w:val="24"/>
          <w:szCs w:val="24"/>
        </w:rPr>
        <w:t xml:space="preserve"> of needs:</w:t>
      </w:r>
    </w:p>
    <w:p w14:paraId="54434F3C" w14:textId="0AE0BA9A" w:rsidR="00D308EB" w:rsidRDefault="00D308EB" w:rsidP="00323C16">
      <w:pPr>
        <w:spacing w:after="0"/>
        <w:jc w:val="both"/>
        <w:rPr>
          <w:rFonts w:ascii="Calibri" w:hAnsi="Calibri" w:cs="Calibri"/>
          <w:sz w:val="24"/>
          <w:szCs w:val="24"/>
        </w:rPr>
      </w:pPr>
      <w:r>
        <w:rPr>
          <w:rFonts w:ascii="Calibri" w:hAnsi="Calibri" w:cs="Calibri"/>
          <w:sz w:val="24"/>
          <w:szCs w:val="24"/>
        </w:rPr>
        <w:t xml:space="preserve">Need </w:t>
      </w:r>
      <w:r w:rsidR="00AE6936">
        <w:rPr>
          <w:rFonts w:ascii="Calibri" w:hAnsi="Calibri" w:cs="Calibri"/>
          <w:sz w:val="24"/>
          <w:szCs w:val="24"/>
        </w:rPr>
        <w:t>for achievement/ a drive to excel, to grow</w:t>
      </w:r>
    </w:p>
    <w:p w14:paraId="09AC6884" w14:textId="67FE69E6" w:rsidR="00AE6936" w:rsidRDefault="00AE6936" w:rsidP="00323C16">
      <w:pPr>
        <w:spacing w:after="0"/>
        <w:jc w:val="both"/>
        <w:rPr>
          <w:rFonts w:ascii="Calibri" w:hAnsi="Calibri" w:cs="Calibri"/>
          <w:sz w:val="24"/>
          <w:szCs w:val="24"/>
        </w:rPr>
      </w:pPr>
      <w:r>
        <w:rPr>
          <w:rFonts w:ascii="Calibri" w:hAnsi="Calibri" w:cs="Calibri"/>
          <w:sz w:val="24"/>
          <w:szCs w:val="24"/>
        </w:rPr>
        <w:t>Need for power/ a drive to dominate, to influence others</w:t>
      </w:r>
    </w:p>
    <w:p w14:paraId="02F3FA9E" w14:textId="16FCA6BF" w:rsidR="00AE6936" w:rsidRDefault="00AE6936" w:rsidP="00323C16">
      <w:pPr>
        <w:spacing w:after="0"/>
        <w:jc w:val="both"/>
        <w:rPr>
          <w:rFonts w:ascii="Calibri" w:hAnsi="Calibri" w:cs="Calibri"/>
          <w:sz w:val="24"/>
          <w:szCs w:val="24"/>
        </w:rPr>
      </w:pPr>
      <w:r>
        <w:rPr>
          <w:rFonts w:ascii="Calibri" w:hAnsi="Calibri" w:cs="Calibri"/>
          <w:sz w:val="24"/>
          <w:szCs w:val="24"/>
        </w:rPr>
        <w:t xml:space="preserve">Need for affiliation/ a drive for friendly and close interpersonal relationships </w:t>
      </w:r>
    </w:p>
    <w:p w14:paraId="095D038C" w14:textId="1C7F29E7" w:rsidR="00AE6936" w:rsidRDefault="00AE6936" w:rsidP="00323C16">
      <w:pPr>
        <w:spacing w:after="0"/>
        <w:jc w:val="both"/>
        <w:rPr>
          <w:rFonts w:ascii="Calibri" w:hAnsi="Calibri" w:cs="Calibri"/>
          <w:sz w:val="24"/>
          <w:szCs w:val="24"/>
        </w:rPr>
      </w:pPr>
      <w:r>
        <w:rPr>
          <w:rFonts w:ascii="Calibri" w:hAnsi="Calibri" w:cs="Calibri"/>
          <w:sz w:val="24"/>
          <w:szCs w:val="24"/>
        </w:rPr>
        <w:t>McCelland Need of Achievement (McCeland, 1961)</w:t>
      </w:r>
    </w:p>
    <w:p w14:paraId="60FFEB9E" w14:textId="77777777" w:rsidR="00A96E68" w:rsidRDefault="00A96E68" w:rsidP="00323C16">
      <w:pPr>
        <w:spacing w:after="0"/>
        <w:jc w:val="both"/>
        <w:rPr>
          <w:rFonts w:ascii="Calibri" w:hAnsi="Calibri" w:cs="Calibri"/>
          <w:sz w:val="24"/>
          <w:szCs w:val="24"/>
        </w:rPr>
      </w:pPr>
    </w:p>
    <w:p w14:paraId="5517FE32" w14:textId="16DBED40" w:rsidR="00A96E68" w:rsidRDefault="00A96E68" w:rsidP="00323C16">
      <w:pPr>
        <w:spacing w:after="0"/>
        <w:jc w:val="both"/>
        <w:rPr>
          <w:rFonts w:ascii="Calibri" w:hAnsi="Calibri" w:cs="Calibri"/>
          <w:sz w:val="24"/>
          <w:szCs w:val="24"/>
        </w:rPr>
      </w:pPr>
      <w:r>
        <w:rPr>
          <w:rFonts w:ascii="Calibri" w:hAnsi="Calibri" w:cs="Calibri"/>
          <w:sz w:val="24"/>
          <w:szCs w:val="24"/>
        </w:rPr>
        <w:t xml:space="preserve">Off course there </w:t>
      </w:r>
      <w:r w:rsidR="002270CA">
        <w:rPr>
          <w:rFonts w:ascii="Calibri" w:hAnsi="Calibri" w:cs="Calibri"/>
          <w:sz w:val="24"/>
          <w:szCs w:val="24"/>
        </w:rPr>
        <w:t xml:space="preserve">are more </w:t>
      </w:r>
      <w:r>
        <w:rPr>
          <w:rFonts w:ascii="Calibri" w:hAnsi="Calibri" w:cs="Calibri"/>
          <w:sz w:val="24"/>
          <w:szCs w:val="24"/>
        </w:rPr>
        <w:t xml:space="preserve">authors who developed these needs in to definitions of entrepreneurship type: </w:t>
      </w:r>
    </w:p>
    <w:p w14:paraId="1D073C37" w14:textId="1A321284" w:rsidR="002270CA" w:rsidRDefault="002270CA" w:rsidP="00323C16">
      <w:pPr>
        <w:spacing w:after="0"/>
        <w:jc w:val="both"/>
        <w:rPr>
          <w:rFonts w:ascii="Calibri" w:hAnsi="Calibri" w:cs="Calibri"/>
          <w:sz w:val="24"/>
          <w:szCs w:val="24"/>
        </w:rPr>
      </w:pPr>
      <w:bookmarkStart w:id="0" w:name="_Hlk180342663"/>
      <w:r>
        <w:rPr>
          <w:rFonts w:ascii="Calibri" w:hAnsi="Calibri" w:cs="Calibri"/>
          <w:sz w:val="24"/>
          <w:szCs w:val="24"/>
        </w:rPr>
        <w:lastRenderedPageBreak/>
        <w:t>Risk Taking Propensity (Knight, 1921)</w:t>
      </w:r>
    </w:p>
    <w:p w14:paraId="3DDA693D" w14:textId="08160474" w:rsidR="002270CA" w:rsidRDefault="002270CA" w:rsidP="00323C16">
      <w:pPr>
        <w:spacing w:after="0"/>
        <w:jc w:val="both"/>
        <w:rPr>
          <w:rFonts w:ascii="Calibri" w:hAnsi="Calibri" w:cs="Calibri"/>
          <w:sz w:val="24"/>
          <w:szCs w:val="24"/>
        </w:rPr>
      </w:pPr>
      <w:r>
        <w:rPr>
          <w:rFonts w:ascii="Calibri" w:hAnsi="Calibri" w:cs="Calibri"/>
          <w:sz w:val="24"/>
          <w:szCs w:val="24"/>
        </w:rPr>
        <w:t>Need for Achievement (McCelland, 1961)</w:t>
      </w:r>
    </w:p>
    <w:p w14:paraId="543E8EE3" w14:textId="25B6ADB9" w:rsidR="002270CA" w:rsidRDefault="002270CA" w:rsidP="00323C16">
      <w:pPr>
        <w:spacing w:after="0"/>
        <w:jc w:val="both"/>
        <w:rPr>
          <w:rFonts w:ascii="Calibri" w:hAnsi="Calibri" w:cs="Calibri"/>
          <w:sz w:val="24"/>
          <w:szCs w:val="24"/>
        </w:rPr>
      </w:pPr>
      <w:r>
        <w:rPr>
          <w:rFonts w:ascii="Calibri" w:hAnsi="Calibri" w:cs="Calibri"/>
          <w:sz w:val="24"/>
          <w:szCs w:val="24"/>
        </w:rPr>
        <w:t>Locus of Control (Rotter, 1961)</w:t>
      </w:r>
    </w:p>
    <w:p w14:paraId="03BAB513" w14:textId="7B9CD66B" w:rsidR="002270CA" w:rsidRDefault="002270CA" w:rsidP="00323C16">
      <w:pPr>
        <w:spacing w:after="0"/>
        <w:jc w:val="both"/>
        <w:rPr>
          <w:rFonts w:ascii="Calibri" w:hAnsi="Calibri" w:cs="Calibri"/>
          <w:sz w:val="24"/>
          <w:szCs w:val="24"/>
        </w:rPr>
      </w:pPr>
      <w:r>
        <w:rPr>
          <w:rFonts w:ascii="Calibri" w:hAnsi="Calibri" w:cs="Calibri"/>
          <w:sz w:val="24"/>
          <w:szCs w:val="24"/>
        </w:rPr>
        <w:t>Over-Optimism (Cooper, Dunkelberg, and Woo, 1986)</w:t>
      </w:r>
    </w:p>
    <w:p w14:paraId="480AFF18" w14:textId="00968DA8" w:rsidR="002270CA" w:rsidRDefault="002270CA" w:rsidP="00323C16">
      <w:pPr>
        <w:spacing w:after="0"/>
        <w:jc w:val="both"/>
        <w:rPr>
          <w:rFonts w:ascii="Calibri" w:hAnsi="Calibri" w:cs="Calibri"/>
          <w:sz w:val="24"/>
          <w:szCs w:val="24"/>
        </w:rPr>
      </w:pPr>
      <w:r>
        <w:rPr>
          <w:rFonts w:ascii="Calibri" w:hAnsi="Calibri" w:cs="Calibri"/>
          <w:sz w:val="24"/>
          <w:szCs w:val="24"/>
        </w:rPr>
        <w:t xml:space="preserve">Desire of </w:t>
      </w:r>
      <w:r w:rsidR="008A587B">
        <w:rPr>
          <w:rFonts w:ascii="Calibri" w:hAnsi="Calibri" w:cs="Calibri"/>
          <w:sz w:val="24"/>
          <w:szCs w:val="24"/>
        </w:rPr>
        <w:t>Autonomy</w:t>
      </w:r>
      <w:r>
        <w:rPr>
          <w:rFonts w:ascii="Calibri" w:hAnsi="Calibri" w:cs="Calibri"/>
          <w:sz w:val="24"/>
          <w:szCs w:val="24"/>
        </w:rPr>
        <w:t xml:space="preserve"> (Sexton and Bowman, 1985)</w:t>
      </w:r>
    </w:p>
    <w:p w14:paraId="24DD6A7D" w14:textId="7CF5DFCE" w:rsidR="002270CA" w:rsidRDefault="008A587B" w:rsidP="00323C16">
      <w:pPr>
        <w:spacing w:after="0"/>
        <w:jc w:val="both"/>
        <w:rPr>
          <w:rFonts w:ascii="Calibri" w:hAnsi="Calibri" w:cs="Calibri"/>
          <w:sz w:val="24"/>
          <w:szCs w:val="24"/>
        </w:rPr>
      </w:pPr>
      <w:r>
        <w:rPr>
          <w:rFonts w:ascii="Calibri" w:hAnsi="Calibri" w:cs="Calibri"/>
          <w:sz w:val="24"/>
          <w:szCs w:val="24"/>
        </w:rPr>
        <w:t>Uncertainty</w:t>
      </w:r>
      <w:r w:rsidR="002270CA">
        <w:rPr>
          <w:rFonts w:ascii="Calibri" w:hAnsi="Calibri" w:cs="Calibri"/>
          <w:sz w:val="24"/>
          <w:szCs w:val="24"/>
        </w:rPr>
        <w:t xml:space="preserve"> Avoidance (Hofstede,1998)</w:t>
      </w:r>
    </w:p>
    <w:p w14:paraId="6CEF40BE" w14:textId="44E4D342" w:rsidR="002270CA" w:rsidRDefault="002270CA" w:rsidP="00323C16">
      <w:pPr>
        <w:spacing w:after="0"/>
        <w:jc w:val="both"/>
        <w:rPr>
          <w:rFonts w:ascii="Calibri" w:hAnsi="Calibri" w:cs="Calibri"/>
          <w:sz w:val="24"/>
          <w:szCs w:val="24"/>
        </w:rPr>
      </w:pPr>
      <w:r>
        <w:rPr>
          <w:rFonts w:ascii="Calibri" w:hAnsi="Calibri" w:cs="Calibri"/>
          <w:sz w:val="24"/>
          <w:szCs w:val="24"/>
        </w:rPr>
        <w:t>Independence (Bridge et al., 2003)</w:t>
      </w:r>
    </w:p>
    <w:p w14:paraId="480CEAAA" w14:textId="34B3DF7F" w:rsidR="002270CA" w:rsidRDefault="002270CA" w:rsidP="00323C16">
      <w:pPr>
        <w:spacing w:after="0"/>
        <w:jc w:val="both"/>
        <w:rPr>
          <w:rFonts w:ascii="Calibri" w:hAnsi="Calibri" w:cs="Calibri"/>
          <w:sz w:val="24"/>
          <w:szCs w:val="24"/>
        </w:rPr>
      </w:pPr>
      <w:r>
        <w:rPr>
          <w:rFonts w:ascii="Calibri" w:hAnsi="Calibri" w:cs="Calibri"/>
          <w:sz w:val="24"/>
          <w:szCs w:val="24"/>
        </w:rPr>
        <w:t>Self-efficacy (Chen et al., 1998)</w:t>
      </w:r>
    </w:p>
    <w:p w14:paraId="3CC8567D" w14:textId="6F857C34" w:rsidR="002270CA" w:rsidRDefault="002270CA" w:rsidP="00323C16">
      <w:pPr>
        <w:spacing w:after="0"/>
        <w:jc w:val="both"/>
        <w:rPr>
          <w:rFonts w:ascii="Calibri" w:hAnsi="Calibri" w:cs="Calibri"/>
          <w:sz w:val="24"/>
          <w:szCs w:val="24"/>
        </w:rPr>
      </w:pPr>
      <w:r>
        <w:rPr>
          <w:rFonts w:ascii="Calibri" w:hAnsi="Calibri" w:cs="Calibri"/>
          <w:sz w:val="24"/>
          <w:szCs w:val="24"/>
        </w:rPr>
        <w:t>Dislike of Rules</w:t>
      </w:r>
      <w:r w:rsidR="008A587B">
        <w:rPr>
          <w:rFonts w:ascii="Calibri" w:hAnsi="Calibri" w:cs="Calibri"/>
          <w:sz w:val="24"/>
          <w:szCs w:val="24"/>
        </w:rPr>
        <w:t>, Procedures and Social norms (Ket De Vries, 1977)</w:t>
      </w:r>
    </w:p>
    <w:p w14:paraId="73D65711" w14:textId="77777777" w:rsidR="00725485" w:rsidRDefault="00725485" w:rsidP="00323C16">
      <w:pPr>
        <w:spacing w:after="0"/>
        <w:jc w:val="both"/>
        <w:rPr>
          <w:rFonts w:ascii="Calibri" w:hAnsi="Calibri" w:cs="Calibri"/>
          <w:sz w:val="24"/>
          <w:szCs w:val="24"/>
        </w:rPr>
      </w:pPr>
    </w:p>
    <w:bookmarkEnd w:id="0"/>
    <w:p w14:paraId="03975112" w14:textId="77777777" w:rsidR="00F124AE" w:rsidRDefault="008A587B" w:rsidP="00323C16">
      <w:pPr>
        <w:spacing w:after="0"/>
        <w:jc w:val="both"/>
        <w:rPr>
          <w:rFonts w:ascii="Calibri" w:hAnsi="Calibri" w:cs="Calibri"/>
          <w:sz w:val="24"/>
          <w:szCs w:val="24"/>
        </w:rPr>
      </w:pPr>
      <w:r w:rsidRPr="008A587B">
        <w:rPr>
          <w:rFonts w:ascii="Calibri" w:hAnsi="Calibri" w:cs="Calibri"/>
          <w:sz w:val="24"/>
          <w:szCs w:val="24"/>
        </w:rPr>
        <w:t>Entrepreneurial traits, motivations, and characteristics play a crucial role in shaping the behaviours and outcomes of successful entrepreneurs.</w:t>
      </w:r>
      <w:r>
        <w:rPr>
          <w:rFonts w:ascii="Calibri" w:hAnsi="Calibri" w:cs="Calibri"/>
          <w:sz w:val="24"/>
          <w:szCs w:val="24"/>
        </w:rPr>
        <w:t xml:space="preserve"> </w:t>
      </w:r>
      <w:r w:rsidRPr="008A587B">
        <w:rPr>
          <w:rFonts w:ascii="Calibri" w:hAnsi="Calibri" w:cs="Calibri"/>
          <w:sz w:val="24"/>
          <w:szCs w:val="24"/>
        </w:rPr>
        <w:t>While each theory has its limitations, together they offer a well-rounded framework for understanding the complex nature of entrepreneurship.</w:t>
      </w:r>
      <w:r>
        <w:rPr>
          <w:rFonts w:ascii="Calibri" w:hAnsi="Calibri" w:cs="Calibri"/>
          <w:sz w:val="24"/>
          <w:szCs w:val="24"/>
        </w:rPr>
        <w:t xml:space="preserve"> </w:t>
      </w:r>
    </w:p>
    <w:p w14:paraId="6778D600" w14:textId="20C368C7" w:rsidR="008A587B" w:rsidRDefault="008A587B" w:rsidP="00323C16">
      <w:pPr>
        <w:spacing w:after="0"/>
        <w:jc w:val="both"/>
        <w:rPr>
          <w:rFonts w:ascii="Calibri" w:hAnsi="Calibri" w:cs="Calibri"/>
          <w:sz w:val="24"/>
          <w:szCs w:val="24"/>
        </w:rPr>
      </w:pPr>
      <w:r w:rsidRPr="008A587B">
        <w:rPr>
          <w:rFonts w:ascii="Calibri" w:hAnsi="Calibri" w:cs="Calibri"/>
          <w:sz w:val="24"/>
          <w:szCs w:val="24"/>
        </w:rPr>
        <w:t>Additionally, examples of successful entrepreneurs are provided to illustrate these concepts.</w:t>
      </w:r>
    </w:p>
    <w:p w14:paraId="56BE00CA" w14:textId="488181B2" w:rsidR="00191705" w:rsidRPr="00191705" w:rsidRDefault="00191705" w:rsidP="00191705">
      <w:pPr>
        <w:spacing w:after="0"/>
        <w:jc w:val="both"/>
        <w:rPr>
          <w:rFonts w:ascii="Calibri" w:hAnsi="Calibri" w:cs="Calibri"/>
          <w:b/>
          <w:bCs/>
          <w:sz w:val="24"/>
          <w:szCs w:val="24"/>
        </w:rPr>
      </w:pPr>
      <w:r w:rsidRPr="00191705">
        <w:rPr>
          <w:rFonts w:ascii="Calibri" w:hAnsi="Calibri" w:cs="Calibri"/>
          <w:b/>
          <w:bCs/>
          <w:sz w:val="24"/>
          <w:szCs w:val="24"/>
        </w:rPr>
        <w:t>Locus of Control</w:t>
      </w:r>
      <w:r w:rsidR="00D24373">
        <w:rPr>
          <w:rFonts w:ascii="Calibri" w:hAnsi="Calibri" w:cs="Calibri"/>
          <w:b/>
          <w:bCs/>
          <w:sz w:val="24"/>
          <w:szCs w:val="24"/>
        </w:rPr>
        <w:t xml:space="preserve"> </w:t>
      </w:r>
    </w:p>
    <w:p w14:paraId="420EC4C4" w14:textId="7A68B8D4" w:rsidR="00191705" w:rsidRPr="00191705" w:rsidRDefault="00191705" w:rsidP="00191705">
      <w:pPr>
        <w:spacing w:after="0"/>
        <w:jc w:val="both"/>
        <w:rPr>
          <w:rFonts w:ascii="Calibri" w:hAnsi="Calibri" w:cs="Calibri"/>
          <w:sz w:val="24"/>
          <w:szCs w:val="24"/>
        </w:rPr>
      </w:pPr>
      <w:r w:rsidRPr="00191705">
        <w:rPr>
          <w:rFonts w:ascii="Calibri" w:hAnsi="Calibri" w:cs="Calibri"/>
          <w:sz w:val="24"/>
          <w:szCs w:val="24"/>
        </w:rPr>
        <w:t>Locus of control is a psychological concept that refers to an individual's belief about the extent to which they can control events affecting them. Entrepreneurs with an internal locus of control believe they can shape their own destiny through effort and decision-making, making them more likely to take proactive steps in seizing opportunities.</w:t>
      </w:r>
    </w:p>
    <w:p w14:paraId="12E68A6A" w14:textId="77777777" w:rsidR="00320453" w:rsidRDefault="00191705" w:rsidP="00320453">
      <w:pPr>
        <w:spacing w:after="0"/>
        <w:jc w:val="both"/>
      </w:pPr>
      <w:r w:rsidRPr="00191705">
        <w:rPr>
          <w:rFonts w:ascii="Calibri" w:hAnsi="Calibri" w:cs="Calibri"/>
          <w:sz w:val="24"/>
          <w:szCs w:val="24"/>
        </w:rPr>
        <w:t>For instance, Bill Marriott Jr., who expanded the Marriott International chain, exhibited a strong internal locus of control. He focused on taking control of the company's strategic direction and adapting to changing market conditions, which was critical in turning the family business into a global hospitality giant.</w:t>
      </w:r>
      <w:r w:rsidR="00320453" w:rsidRPr="00320453">
        <w:t xml:space="preserve"> </w:t>
      </w:r>
    </w:p>
    <w:p w14:paraId="44EF056A" w14:textId="0B1F8079" w:rsidR="00320453" w:rsidRPr="00320453" w:rsidRDefault="00320453" w:rsidP="00320453">
      <w:pPr>
        <w:spacing w:after="0"/>
        <w:jc w:val="both"/>
        <w:rPr>
          <w:rFonts w:ascii="Calibri" w:hAnsi="Calibri" w:cs="Calibri"/>
          <w:sz w:val="24"/>
          <w:szCs w:val="24"/>
        </w:rPr>
      </w:pPr>
      <w:r w:rsidRPr="00320453">
        <w:rPr>
          <w:rFonts w:ascii="Calibri" w:hAnsi="Calibri" w:cs="Calibri"/>
          <w:sz w:val="24"/>
          <w:szCs w:val="24"/>
        </w:rPr>
        <w:t>In 1964, at the age of 32, Bill Marriott Jr. took over as President and CEO of Marriott International. He faced the challenge of positioning the company as a significant player in the burgeoning hotel industry. He recognized that the growing middle class in America was creating a demand for travel and tourism, and he saw an opportunity to provide quality accommodations at various price points.</w:t>
      </w:r>
    </w:p>
    <w:p w14:paraId="6E7E59B5" w14:textId="52905D00" w:rsidR="00320453" w:rsidRPr="00191705" w:rsidRDefault="00320453" w:rsidP="00191705">
      <w:pPr>
        <w:spacing w:after="0"/>
        <w:jc w:val="both"/>
        <w:rPr>
          <w:rFonts w:ascii="Calibri" w:hAnsi="Calibri" w:cs="Calibri"/>
          <w:sz w:val="24"/>
          <w:szCs w:val="24"/>
        </w:rPr>
      </w:pPr>
      <w:r w:rsidRPr="00320453">
        <w:rPr>
          <w:rFonts w:ascii="Calibri" w:hAnsi="Calibri" w:cs="Calibri"/>
          <w:sz w:val="24"/>
          <w:szCs w:val="24"/>
        </w:rPr>
        <w:t>Bill Jr. was particularly known for his attention to detail and insistence on maintaining high standards for service quality, which became a hallmark of Marriott hotels. This commitment to excellence helped differentiate the brand in a competitive industry.</w:t>
      </w:r>
      <w:r w:rsidRPr="00320453">
        <w:t xml:space="preserve"> </w:t>
      </w:r>
      <w:r w:rsidRPr="00320453">
        <w:rPr>
          <w:rFonts w:ascii="Calibri" w:hAnsi="Calibri" w:cs="Calibri"/>
          <w:sz w:val="24"/>
          <w:szCs w:val="24"/>
        </w:rPr>
        <w:t>Bill Marriott Jr.’s story is not just about expanding a business; it’s about transforming an industry. His ability to balance risk-taking with strategic foresight, along with his unwavering focus on customer satisfaction, has left an indelible mark on Marriott International and the broader hospitality sector. Today, the Marriott brand is synonymous with quality and hospitality, largely thanks to the vision and leadership of Bill Marriott Jr.</w:t>
      </w:r>
    </w:p>
    <w:p w14:paraId="3D8782A1" w14:textId="77777777" w:rsidR="00191705" w:rsidRPr="00191705" w:rsidRDefault="00191705" w:rsidP="00191705">
      <w:pPr>
        <w:spacing w:after="0"/>
        <w:jc w:val="both"/>
        <w:rPr>
          <w:rFonts w:ascii="Calibri" w:hAnsi="Calibri" w:cs="Calibri"/>
          <w:b/>
          <w:bCs/>
          <w:sz w:val="24"/>
          <w:szCs w:val="24"/>
        </w:rPr>
      </w:pPr>
      <w:r w:rsidRPr="00191705">
        <w:rPr>
          <w:rFonts w:ascii="Calibri" w:hAnsi="Calibri" w:cs="Calibri"/>
          <w:b/>
          <w:bCs/>
          <w:sz w:val="24"/>
          <w:szCs w:val="24"/>
        </w:rPr>
        <w:t>McClelland’s Theory of Needs</w:t>
      </w:r>
    </w:p>
    <w:p w14:paraId="4A00EED9" w14:textId="6A3B7A6E" w:rsidR="00191705" w:rsidRPr="00191705" w:rsidRDefault="00191705" w:rsidP="00191705">
      <w:pPr>
        <w:spacing w:after="0"/>
        <w:jc w:val="both"/>
        <w:rPr>
          <w:rFonts w:ascii="Calibri" w:hAnsi="Calibri" w:cs="Calibri"/>
          <w:sz w:val="24"/>
          <w:szCs w:val="24"/>
        </w:rPr>
      </w:pPr>
      <w:r w:rsidRPr="00191705">
        <w:rPr>
          <w:rFonts w:ascii="Calibri" w:hAnsi="Calibri" w:cs="Calibri"/>
          <w:sz w:val="24"/>
          <w:szCs w:val="24"/>
        </w:rPr>
        <w:t>David McClelland’s Theory of Needs identifies three primary drivers of human motivation: the need for achievement , the need for power , and the need for affiliation. Entrepreneurs are often characterized by a high need for achievement, which drives them to set challenging goals and persistently pursue them.</w:t>
      </w:r>
    </w:p>
    <w:p w14:paraId="11BEEAE7" w14:textId="60BA4EB9" w:rsidR="00191705" w:rsidRPr="00191705" w:rsidRDefault="00191705" w:rsidP="00191705">
      <w:pPr>
        <w:spacing w:after="0"/>
        <w:jc w:val="both"/>
        <w:rPr>
          <w:rFonts w:ascii="Calibri" w:hAnsi="Calibri" w:cs="Calibri"/>
          <w:sz w:val="24"/>
          <w:szCs w:val="24"/>
        </w:rPr>
      </w:pPr>
      <w:r w:rsidRPr="00191705">
        <w:rPr>
          <w:rFonts w:ascii="Calibri" w:hAnsi="Calibri" w:cs="Calibri"/>
          <w:sz w:val="24"/>
          <w:szCs w:val="24"/>
        </w:rPr>
        <w:t>In the hospitality industry, a high need for achievement can be seen in the story of Isadore Sharp, founder of the Four Seasons Hotels and Resorts.</w:t>
      </w:r>
      <w:r w:rsidR="00F124AE">
        <w:rPr>
          <w:rFonts w:ascii="Calibri" w:hAnsi="Calibri" w:cs="Calibri"/>
          <w:sz w:val="24"/>
          <w:szCs w:val="24"/>
        </w:rPr>
        <w:t xml:space="preserve"> </w:t>
      </w:r>
      <w:r w:rsidR="00F124AE" w:rsidRPr="00F124AE">
        <w:rPr>
          <w:rFonts w:ascii="Calibri" w:hAnsi="Calibri" w:cs="Calibri"/>
          <w:sz w:val="24"/>
          <w:szCs w:val="24"/>
        </w:rPr>
        <w:t xml:space="preserve">His vision was to create a new standard </w:t>
      </w:r>
      <w:r w:rsidR="00F124AE" w:rsidRPr="00F124AE">
        <w:rPr>
          <w:rFonts w:ascii="Calibri" w:hAnsi="Calibri" w:cs="Calibri"/>
          <w:sz w:val="24"/>
          <w:szCs w:val="24"/>
        </w:rPr>
        <w:lastRenderedPageBreak/>
        <w:t>in luxury hospitality, focusing on exceptional service and quality. Sharp consistently sought to improve the guest experience, setting new benchmarks for excellence, which helped make Four Seasons one of the world's leading luxury hotel brands.</w:t>
      </w:r>
      <w:r w:rsidR="00F124AE">
        <w:rPr>
          <w:rFonts w:ascii="Calibri" w:hAnsi="Calibri" w:cs="Calibri"/>
          <w:sz w:val="24"/>
          <w:szCs w:val="24"/>
        </w:rPr>
        <w:t xml:space="preserve"> .</w:t>
      </w:r>
      <w:r w:rsidRPr="00191705">
        <w:rPr>
          <w:rFonts w:ascii="Calibri" w:hAnsi="Calibri" w:cs="Calibri"/>
          <w:sz w:val="24"/>
          <w:szCs w:val="24"/>
        </w:rPr>
        <w:t xml:space="preserve"> Sharp’s vision to redefine luxury and deliver an unparalleled guest experience reflects a strong drive for achievement. His focus on excellence and continuous improvement aligns with McClelland’s emphasis on achievement-oriented behaviour.</w:t>
      </w:r>
    </w:p>
    <w:p w14:paraId="1AFE972F" w14:textId="77777777" w:rsidR="00D24373" w:rsidRDefault="00D24373" w:rsidP="00191705">
      <w:pPr>
        <w:spacing w:after="0"/>
        <w:jc w:val="both"/>
        <w:rPr>
          <w:rFonts w:ascii="Calibri" w:hAnsi="Calibri" w:cs="Calibri"/>
          <w:b/>
          <w:bCs/>
          <w:sz w:val="24"/>
          <w:szCs w:val="24"/>
        </w:rPr>
      </w:pPr>
      <w:r w:rsidRPr="00D24373">
        <w:rPr>
          <w:rFonts w:ascii="Calibri" w:hAnsi="Calibri" w:cs="Calibri"/>
          <w:b/>
          <w:bCs/>
          <w:sz w:val="24"/>
          <w:szCs w:val="24"/>
        </w:rPr>
        <w:t>Risk Taking Propensity</w:t>
      </w:r>
    </w:p>
    <w:p w14:paraId="31F61838" w14:textId="79A7B879" w:rsidR="00F124AE" w:rsidRPr="00F124AE" w:rsidRDefault="00F124AE" w:rsidP="00F124AE">
      <w:pPr>
        <w:spacing w:after="0"/>
        <w:jc w:val="both"/>
        <w:rPr>
          <w:rFonts w:ascii="Calibri" w:hAnsi="Calibri" w:cs="Calibri"/>
          <w:sz w:val="24"/>
          <w:szCs w:val="24"/>
        </w:rPr>
      </w:pPr>
      <w:r w:rsidRPr="00F124AE">
        <w:rPr>
          <w:rFonts w:ascii="Calibri" w:hAnsi="Calibri" w:cs="Calibri"/>
          <w:sz w:val="24"/>
          <w:szCs w:val="24"/>
        </w:rPr>
        <w:t>Risk-taking propensity is a critical characteristic of successful entrepreneurs, reflecting their willingness to engage in ventures with uncertain outcomes. Entrepreneurs with a high propensity for risk are more likely to pursue new opportunities, innovate, and make bold decisions despite the potential for failure. This trait is especially crucial in the hospitality industry, where evolving customer preferences and market dynamics often require experimentation and investment in untested concepts.</w:t>
      </w:r>
    </w:p>
    <w:p w14:paraId="6683ADB3" w14:textId="325CEE9F" w:rsidR="00F124AE" w:rsidRPr="00F124AE" w:rsidRDefault="00F124AE" w:rsidP="00F124AE">
      <w:pPr>
        <w:spacing w:after="0"/>
        <w:jc w:val="both"/>
        <w:rPr>
          <w:rFonts w:ascii="Calibri" w:hAnsi="Calibri" w:cs="Calibri"/>
          <w:sz w:val="24"/>
          <w:szCs w:val="24"/>
        </w:rPr>
      </w:pPr>
      <w:r w:rsidRPr="00F124AE">
        <w:rPr>
          <w:rFonts w:ascii="Calibri" w:hAnsi="Calibri" w:cs="Calibri"/>
          <w:sz w:val="24"/>
          <w:szCs w:val="24"/>
        </w:rPr>
        <w:t>A notable example is Arne Sorenson, the late CEO of Marriott International. Sorenson took significant risks during his tenure, particularly with the acquisition of Starwood Hotels &amp; Resorts in 2016. The $13 billion deal, which combined Marriott and Starwood's portfolios, created the world's largest hotel company. The acquisition was not without its challenges—integrating two massive hotel chains carried operational complexities and financial risks, such as differing company cultures and potential resistance from stakeholders.</w:t>
      </w:r>
    </w:p>
    <w:p w14:paraId="250752A1" w14:textId="3DC840AB" w:rsidR="00F124AE" w:rsidRPr="00F124AE" w:rsidRDefault="00F124AE" w:rsidP="00F124AE">
      <w:pPr>
        <w:spacing w:after="0"/>
        <w:jc w:val="both"/>
        <w:rPr>
          <w:rFonts w:ascii="Calibri" w:hAnsi="Calibri" w:cs="Calibri"/>
          <w:sz w:val="24"/>
          <w:szCs w:val="24"/>
        </w:rPr>
      </w:pPr>
      <w:r w:rsidRPr="00F124AE">
        <w:rPr>
          <w:rFonts w:ascii="Calibri" w:hAnsi="Calibri" w:cs="Calibri"/>
          <w:sz w:val="24"/>
          <w:szCs w:val="24"/>
        </w:rPr>
        <w:t xml:space="preserve">However, Sorenson's risk-taking propensity paid off. The merger allowed Marriott to expand its global footprint significantly, offering a broader range of options for </w:t>
      </w:r>
      <w:r w:rsidR="00B12D1A" w:rsidRPr="00F124AE">
        <w:rPr>
          <w:rFonts w:ascii="Calibri" w:hAnsi="Calibri" w:cs="Calibri"/>
          <w:sz w:val="24"/>
          <w:szCs w:val="24"/>
        </w:rPr>
        <w:t>travellers</w:t>
      </w:r>
      <w:r w:rsidRPr="00F124AE">
        <w:rPr>
          <w:rFonts w:ascii="Calibri" w:hAnsi="Calibri" w:cs="Calibri"/>
          <w:sz w:val="24"/>
          <w:szCs w:val="24"/>
        </w:rPr>
        <w:t xml:space="preserve"> and enhancing its competitive edge in the hospitality industry. Sorenson’s willingness to take such a large-scale financial risk underscores how embracing uncertainty can lead to transformative growth.</w:t>
      </w:r>
    </w:p>
    <w:p w14:paraId="76F57ABE" w14:textId="656F62A0" w:rsidR="00F124AE" w:rsidRPr="00320453" w:rsidRDefault="00F124AE" w:rsidP="00191705">
      <w:pPr>
        <w:spacing w:after="0"/>
        <w:jc w:val="both"/>
        <w:rPr>
          <w:rFonts w:ascii="Calibri" w:hAnsi="Calibri" w:cs="Calibri"/>
          <w:sz w:val="24"/>
          <w:szCs w:val="24"/>
        </w:rPr>
      </w:pPr>
      <w:r w:rsidRPr="00F124AE">
        <w:rPr>
          <w:rFonts w:ascii="Calibri" w:hAnsi="Calibri" w:cs="Calibri"/>
          <w:sz w:val="24"/>
          <w:szCs w:val="24"/>
        </w:rPr>
        <w:t>This example illustrates how risk-taking propensity can drive bold strategic moves, even when the outcomes are not guaranteed. It also highlights that while risk-taking is crucial, it must be balanced with a strategic vision and the ability to manage uncertainties, particularly in an industry where customer expectations and market conditions can shift rapidly.</w:t>
      </w:r>
    </w:p>
    <w:p w14:paraId="51D8B514" w14:textId="69ADAC80" w:rsidR="00D24373" w:rsidRDefault="00D24373" w:rsidP="00F124AE">
      <w:pPr>
        <w:spacing w:after="0"/>
        <w:jc w:val="both"/>
        <w:rPr>
          <w:rFonts w:ascii="Calibri" w:hAnsi="Calibri" w:cs="Calibri"/>
          <w:b/>
          <w:bCs/>
          <w:sz w:val="24"/>
          <w:szCs w:val="24"/>
        </w:rPr>
      </w:pPr>
      <w:r>
        <w:rPr>
          <w:rFonts w:ascii="Calibri" w:hAnsi="Calibri" w:cs="Calibri"/>
          <w:b/>
          <w:bCs/>
          <w:sz w:val="24"/>
          <w:szCs w:val="24"/>
        </w:rPr>
        <w:t>Desire for Autonomy</w:t>
      </w:r>
    </w:p>
    <w:p w14:paraId="7FC88EE4" w14:textId="14B2F04A" w:rsidR="00F124AE" w:rsidRPr="00F124AE" w:rsidRDefault="00F124AE" w:rsidP="00F124AE">
      <w:pPr>
        <w:spacing w:after="0"/>
        <w:jc w:val="both"/>
        <w:rPr>
          <w:rFonts w:ascii="Calibri" w:hAnsi="Calibri" w:cs="Calibri"/>
          <w:sz w:val="24"/>
          <w:szCs w:val="24"/>
        </w:rPr>
      </w:pPr>
      <w:r w:rsidRPr="00F124AE">
        <w:rPr>
          <w:rFonts w:ascii="Calibri" w:hAnsi="Calibri" w:cs="Calibri"/>
          <w:sz w:val="24"/>
          <w:szCs w:val="24"/>
        </w:rPr>
        <w:t>The desire for autonomy is a common motivation for entrepreneurs, as it reflects their need for independence and control over their work and decisions. This drive is especially relevant in the hospitality industry, where many entrepreneurs seek the freedom to implement their unique vision and manage their ventures without the constraints of a corporate structure.</w:t>
      </w:r>
    </w:p>
    <w:p w14:paraId="516A7277" w14:textId="4825B59F" w:rsidR="00F124AE" w:rsidRPr="00F124AE" w:rsidRDefault="00F124AE" w:rsidP="00F124AE">
      <w:pPr>
        <w:spacing w:after="0"/>
        <w:jc w:val="both"/>
        <w:rPr>
          <w:rFonts w:ascii="Calibri" w:hAnsi="Calibri" w:cs="Calibri"/>
          <w:sz w:val="24"/>
          <w:szCs w:val="24"/>
        </w:rPr>
      </w:pPr>
      <w:r w:rsidRPr="00F124AE">
        <w:rPr>
          <w:rFonts w:ascii="Calibri" w:hAnsi="Calibri" w:cs="Calibri"/>
          <w:sz w:val="24"/>
          <w:szCs w:val="24"/>
        </w:rPr>
        <w:t xml:space="preserve">A good example is Alice Waters, the founder of Chez Panisse in Berkeley, California. Waters is often credited with pioneering the farm-to-table movement in the United States. Her desire for autonomy was evident in how she built her restaurant: she wanted the freedom to source ingredients locally, create a seasonal menu, and prioritize quality over mass production. By owning her own restaurant, Waters had the autonomy to run it according to her philosophy, focusing on sustainable, </w:t>
      </w:r>
      <w:r w:rsidR="00D72E7C" w:rsidRPr="00F124AE">
        <w:rPr>
          <w:rFonts w:ascii="Calibri" w:hAnsi="Calibri" w:cs="Calibri"/>
          <w:sz w:val="24"/>
          <w:szCs w:val="24"/>
        </w:rPr>
        <w:t>locally sourced</w:t>
      </w:r>
      <w:r w:rsidRPr="00F124AE">
        <w:rPr>
          <w:rFonts w:ascii="Calibri" w:hAnsi="Calibri" w:cs="Calibri"/>
          <w:sz w:val="24"/>
          <w:szCs w:val="24"/>
        </w:rPr>
        <w:t xml:space="preserve"> cuisine long before it became a broader trend in the industry.</w:t>
      </w:r>
    </w:p>
    <w:p w14:paraId="3CDA488E" w14:textId="7BB61E3C" w:rsidR="00F124AE" w:rsidRPr="00F124AE" w:rsidRDefault="00F124AE" w:rsidP="00F124AE">
      <w:pPr>
        <w:jc w:val="both"/>
        <w:rPr>
          <w:rFonts w:ascii="Calibri" w:hAnsi="Calibri" w:cs="Calibri"/>
          <w:sz w:val="24"/>
          <w:szCs w:val="24"/>
        </w:rPr>
      </w:pPr>
      <w:r w:rsidRPr="00F124AE">
        <w:rPr>
          <w:rFonts w:ascii="Calibri" w:hAnsi="Calibri" w:cs="Calibri"/>
          <w:sz w:val="24"/>
          <w:szCs w:val="24"/>
        </w:rPr>
        <w:t>Her independent approach allowed her to remain true to her principles and to influence the broader culinary scene. Waters' story highlights how the desire for autonomy can drive an entrepreneur to create a distinctive brand and maintain a high degree of control over the customer experience, leading to a lasting impact in the hospitality industry.</w:t>
      </w:r>
    </w:p>
    <w:p w14:paraId="0C1FCAFF" w14:textId="19BB52D9" w:rsidR="001B0141" w:rsidRDefault="00A24CBF" w:rsidP="00A3294F">
      <w:pPr>
        <w:jc w:val="both"/>
        <w:rPr>
          <w:rFonts w:ascii="Calibri" w:hAnsi="Calibri" w:cs="Calibri"/>
          <w:sz w:val="24"/>
          <w:szCs w:val="24"/>
        </w:rPr>
      </w:pPr>
      <w:r>
        <w:rPr>
          <w:rFonts w:ascii="Calibri" w:hAnsi="Calibri" w:cs="Calibri"/>
          <w:sz w:val="24"/>
          <w:szCs w:val="24"/>
        </w:rPr>
        <w:lastRenderedPageBreak/>
        <w:t>In conclusion e</w:t>
      </w:r>
      <w:r w:rsidRPr="00A24CBF">
        <w:rPr>
          <w:rFonts w:ascii="Calibri" w:hAnsi="Calibri" w:cs="Calibri"/>
          <w:sz w:val="24"/>
          <w:szCs w:val="24"/>
        </w:rPr>
        <w:t>ntrepreneurship plays a crucial role in driving economic growth and innovation. It empowers individuals to pursue their passions, create jobs, and contribute to their communities. While the journey of an entrepreneur is fraught with challenges, such as financial risk, market competition, and the constant need for adaptability, the rewards can be substantial, both personally and professionally. Successful entrepreneurs not only foster their ventures but also inspire others, creating a ripple effect of motivation and creativity. As we move forward in a rapidly evolving global landscape, embracing entrepreneurship will remain essential for addressing societal challenges and fostering sustainable development. Therefore, nurturing an entrepreneurial spirit, providing access to resources, and supporting innovation will be vital in shaping a prosperous future.</w:t>
      </w:r>
    </w:p>
    <w:p w14:paraId="3EAE82D8" w14:textId="77777777" w:rsidR="001B0141" w:rsidRDefault="001B0141" w:rsidP="00A3294F">
      <w:pPr>
        <w:jc w:val="both"/>
        <w:rPr>
          <w:rFonts w:ascii="Calibri" w:hAnsi="Calibri" w:cs="Calibri"/>
          <w:sz w:val="24"/>
          <w:szCs w:val="24"/>
        </w:rPr>
      </w:pPr>
    </w:p>
    <w:p w14:paraId="30D56143" w14:textId="76A6B50D" w:rsidR="001C384B" w:rsidRPr="001C384B" w:rsidRDefault="00A67AF7" w:rsidP="001C384B">
      <w:pPr>
        <w:jc w:val="both"/>
        <w:rPr>
          <w:rFonts w:ascii="Calibri" w:hAnsi="Calibri" w:cs="Calibri"/>
          <w:b/>
          <w:bCs/>
          <w:sz w:val="28"/>
          <w:szCs w:val="28"/>
        </w:rPr>
      </w:pPr>
      <w:r w:rsidRPr="00A67AF7">
        <w:rPr>
          <w:rFonts w:ascii="Calibri" w:hAnsi="Calibri" w:cs="Calibri"/>
          <w:b/>
          <w:bCs/>
          <w:sz w:val="28"/>
          <w:szCs w:val="28"/>
        </w:rPr>
        <w:t>References</w:t>
      </w:r>
    </w:p>
    <w:p w14:paraId="38634279" w14:textId="77777777" w:rsidR="00315B00" w:rsidRDefault="00315B00" w:rsidP="00315B00">
      <w:pPr>
        <w:spacing w:after="0"/>
        <w:jc w:val="both"/>
        <w:rPr>
          <w:rFonts w:ascii="Calibri" w:hAnsi="Calibri" w:cs="Calibri"/>
          <w:sz w:val="24"/>
          <w:szCs w:val="24"/>
        </w:rPr>
      </w:pPr>
      <w:r w:rsidRPr="001C384B">
        <w:rPr>
          <w:rFonts w:ascii="Calibri" w:hAnsi="Calibri" w:cs="Calibri"/>
          <w:sz w:val="24"/>
          <w:szCs w:val="24"/>
        </w:rPr>
        <w:t>Barringer, B. R. &amp; Ireland, R.D. (2008) Entrepreneurship: Successfully Launching New Ventures, 2nd Ed., Prentice Hall: New Jersey</w:t>
      </w:r>
    </w:p>
    <w:p w14:paraId="52F9E589" w14:textId="77777777" w:rsidR="00315B00" w:rsidRPr="001C384B" w:rsidRDefault="00315B00" w:rsidP="00315B00">
      <w:pPr>
        <w:spacing w:after="0"/>
        <w:jc w:val="both"/>
        <w:rPr>
          <w:rFonts w:ascii="Calibri" w:hAnsi="Calibri" w:cs="Calibri"/>
          <w:sz w:val="24"/>
          <w:szCs w:val="24"/>
        </w:rPr>
      </w:pPr>
      <w:r w:rsidRPr="00725485">
        <w:rPr>
          <w:rFonts w:ascii="Calibri" w:hAnsi="Calibri" w:cs="Calibri"/>
          <w:sz w:val="24"/>
          <w:szCs w:val="24"/>
        </w:rPr>
        <w:t>Butler, D. (2010) Enterprise Planning and Development: Small Business and Enterprise Start-up Survival and Growth. Routledge.</w:t>
      </w:r>
    </w:p>
    <w:p w14:paraId="57E7A0D8" w14:textId="77777777" w:rsidR="00315B00" w:rsidRDefault="00315B00" w:rsidP="00315B00">
      <w:pPr>
        <w:spacing w:after="0"/>
        <w:jc w:val="both"/>
        <w:rPr>
          <w:rFonts w:ascii="Calibri" w:hAnsi="Calibri" w:cs="Calibri"/>
          <w:sz w:val="24"/>
          <w:szCs w:val="24"/>
        </w:rPr>
      </w:pPr>
      <w:r w:rsidRPr="00315B00">
        <w:rPr>
          <w:rFonts w:ascii="Calibri" w:hAnsi="Calibri" w:cs="Calibri"/>
          <w:sz w:val="24"/>
          <w:szCs w:val="24"/>
        </w:rPr>
        <w:t>C Estay, F Durrieu, M Akhter - Journal of international Entrepreneurship, 2013 - Springer</w:t>
      </w:r>
    </w:p>
    <w:p w14:paraId="6C1263C5" w14:textId="77777777" w:rsidR="00315B00" w:rsidRDefault="00315B00" w:rsidP="00315B00">
      <w:pPr>
        <w:spacing w:after="0"/>
        <w:jc w:val="both"/>
        <w:rPr>
          <w:rFonts w:ascii="Calibri" w:hAnsi="Calibri" w:cs="Calibri"/>
          <w:sz w:val="24"/>
          <w:szCs w:val="24"/>
        </w:rPr>
      </w:pPr>
      <w:r w:rsidRPr="00A67AF7">
        <w:rPr>
          <w:rFonts w:ascii="Calibri" w:hAnsi="Calibri" w:cs="Calibri"/>
          <w:sz w:val="24"/>
          <w:szCs w:val="24"/>
        </w:rPr>
        <w:t xml:space="preserve">Collins Shorter Dictionary and Thesaurus, </w:t>
      </w:r>
      <w:r>
        <w:rPr>
          <w:rFonts w:ascii="Calibri" w:hAnsi="Calibri" w:cs="Calibri"/>
          <w:sz w:val="24"/>
          <w:szCs w:val="24"/>
        </w:rPr>
        <w:t xml:space="preserve">1995; </w:t>
      </w:r>
      <w:r w:rsidRPr="00A67AF7">
        <w:rPr>
          <w:rFonts w:ascii="Calibri" w:hAnsi="Calibri" w:cs="Calibri"/>
          <w:sz w:val="24"/>
          <w:szCs w:val="24"/>
        </w:rPr>
        <w:t>New York: HarperCollins</w:t>
      </w:r>
    </w:p>
    <w:p w14:paraId="188A6C96" w14:textId="77777777" w:rsidR="00315B00" w:rsidRPr="00E93D41" w:rsidRDefault="00315B00" w:rsidP="00315B00">
      <w:pPr>
        <w:spacing w:after="0"/>
        <w:jc w:val="both"/>
        <w:rPr>
          <w:rFonts w:ascii="Calibri" w:hAnsi="Calibri" w:cs="Calibri"/>
          <w:sz w:val="24"/>
          <w:szCs w:val="24"/>
        </w:rPr>
      </w:pPr>
      <w:r w:rsidRPr="00E93D41">
        <w:rPr>
          <w:rFonts w:ascii="Calibri" w:hAnsi="Calibri" w:cs="Calibri"/>
          <w:sz w:val="24"/>
          <w:szCs w:val="24"/>
        </w:rPr>
        <w:t>Desire of Autonomy (Sexton and Bowman, 1985)</w:t>
      </w:r>
    </w:p>
    <w:p w14:paraId="11747F40" w14:textId="77777777" w:rsidR="00315B00" w:rsidRDefault="00315B00" w:rsidP="00315B00">
      <w:pPr>
        <w:spacing w:after="0"/>
        <w:jc w:val="both"/>
        <w:rPr>
          <w:rFonts w:ascii="Calibri" w:hAnsi="Calibri" w:cs="Calibri"/>
          <w:sz w:val="24"/>
          <w:szCs w:val="24"/>
        </w:rPr>
      </w:pPr>
      <w:r w:rsidRPr="00E93D41">
        <w:rPr>
          <w:rFonts w:ascii="Calibri" w:hAnsi="Calibri" w:cs="Calibri"/>
          <w:sz w:val="24"/>
          <w:szCs w:val="24"/>
        </w:rPr>
        <w:t>Dislike of Rules, Procedures and Social norms (Ket De Vries, 1977)</w:t>
      </w:r>
    </w:p>
    <w:p w14:paraId="3D427C0A" w14:textId="77777777" w:rsidR="00315B00" w:rsidRPr="00E93D41" w:rsidRDefault="00315B00" w:rsidP="00315B00">
      <w:pPr>
        <w:spacing w:after="0"/>
        <w:jc w:val="both"/>
        <w:rPr>
          <w:rFonts w:ascii="Calibri" w:hAnsi="Calibri" w:cs="Calibri"/>
          <w:sz w:val="24"/>
          <w:szCs w:val="24"/>
        </w:rPr>
      </w:pPr>
      <w:bookmarkStart w:id="1" w:name="_Hlk180342765"/>
      <w:r w:rsidRPr="00E93D41">
        <w:rPr>
          <w:rFonts w:ascii="Calibri" w:hAnsi="Calibri" w:cs="Calibri"/>
          <w:sz w:val="24"/>
          <w:szCs w:val="24"/>
        </w:rPr>
        <w:t xml:space="preserve">Hisrich, R.D., Peters, M.P. &amp; Shepherd, D.A. (2008) </w:t>
      </w:r>
      <w:bookmarkEnd w:id="1"/>
      <w:r w:rsidRPr="00E93D41">
        <w:rPr>
          <w:rFonts w:ascii="Calibri" w:hAnsi="Calibri" w:cs="Calibri"/>
          <w:sz w:val="24"/>
          <w:szCs w:val="24"/>
        </w:rPr>
        <w:t>Entrepreneurship, 7th Ed.,McGraw Hill: NY</w:t>
      </w:r>
      <w:r w:rsidRPr="00E93D41">
        <w:t xml:space="preserve"> </w:t>
      </w:r>
      <w:r w:rsidRPr="00E93D41">
        <w:rPr>
          <w:rFonts w:ascii="Calibri" w:hAnsi="Calibri" w:cs="Calibri"/>
          <w:sz w:val="24"/>
          <w:szCs w:val="24"/>
        </w:rPr>
        <w:t>Risk Taking Propensity (Knight, 1921)</w:t>
      </w:r>
    </w:p>
    <w:p w14:paraId="3A9D518B" w14:textId="77777777" w:rsidR="00315B00" w:rsidRPr="00E93D41" w:rsidRDefault="00315B00" w:rsidP="00315B00">
      <w:pPr>
        <w:spacing w:after="0"/>
        <w:jc w:val="both"/>
        <w:rPr>
          <w:rFonts w:ascii="Calibri" w:hAnsi="Calibri" w:cs="Calibri"/>
          <w:sz w:val="24"/>
          <w:szCs w:val="24"/>
        </w:rPr>
      </w:pPr>
      <w:r w:rsidRPr="00E93D41">
        <w:rPr>
          <w:rFonts w:ascii="Calibri" w:hAnsi="Calibri" w:cs="Calibri"/>
          <w:sz w:val="24"/>
          <w:szCs w:val="24"/>
        </w:rPr>
        <w:t>Independence (Bridge et al., 2003)</w:t>
      </w:r>
    </w:p>
    <w:p w14:paraId="404E0708" w14:textId="77777777" w:rsidR="00315B00" w:rsidRDefault="00315B00" w:rsidP="00315B00">
      <w:pPr>
        <w:spacing w:after="0"/>
        <w:jc w:val="both"/>
        <w:rPr>
          <w:rFonts w:ascii="Calibri" w:hAnsi="Calibri" w:cs="Calibri"/>
          <w:sz w:val="24"/>
          <w:szCs w:val="24"/>
        </w:rPr>
      </w:pPr>
      <w:r w:rsidRPr="00E93D41">
        <w:rPr>
          <w:rFonts w:ascii="Calibri" w:hAnsi="Calibri" w:cs="Calibri"/>
          <w:sz w:val="24"/>
          <w:szCs w:val="24"/>
        </w:rPr>
        <w:t>Locus of Control (Rotter, 1961</w:t>
      </w:r>
    </w:p>
    <w:p w14:paraId="0C7086F7" w14:textId="77777777" w:rsidR="00315B00" w:rsidRPr="00E93D41" w:rsidRDefault="00315B00" w:rsidP="00315B00">
      <w:pPr>
        <w:spacing w:after="0"/>
        <w:jc w:val="both"/>
        <w:rPr>
          <w:rFonts w:ascii="Calibri" w:hAnsi="Calibri" w:cs="Calibri"/>
          <w:sz w:val="24"/>
          <w:szCs w:val="24"/>
        </w:rPr>
      </w:pPr>
      <w:r w:rsidRPr="00E93D41">
        <w:rPr>
          <w:rFonts w:ascii="Calibri" w:hAnsi="Calibri" w:cs="Calibri"/>
          <w:sz w:val="24"/>
          <w:szCs w:val="24"/>
        </w:rPr>
        <w:t>Need for Achievement (McCelland, 1961)</w:t>
      </w:r>
    </w:p>
    <w:p w14:paraId="53F66907" w14:textId="77777777" w:rsidR="00315B00" w:rsidRPr="00E93D41" w:rsidRDefault="00315B00" w:rsidP="00315B00">
      <w:pPr>
        <w:spacing w:after="0"/>
        <w:jc w:val="both"/>
        <w:rPr>
          <w:rFonts w:ascii="Calibri" w:hAnsi="Calibri" w:cs="Calibri"/>
          <w:sz w:val="24"/>
          <w:szCs w:val="24"/>
        </w:rPr>
      </w:pPr>
      <w:r w:rsidRPr="00E93D41">
        <w:rPr>
          <w:rFonts w:ascii="Calibri" w:hAnsi="Calibri" w:cs="Calibri"/>
          <w:sz w:val="24"/>
          <w:szCs w:val="24"/>
        </w:rPr>
        <w:t>Over-Optimism (Cooper, Dunkelberg, and Woo, 1986)</w:t>
      </w:r>
    </w:p>
    <w:p w14:paraId="2F280D55" w14:textId="77777777" w:rsidR="00315B00" w:rsidRPr="00E93D41" w:rsidRDefault="00315B00" w:rsidP="00315B00">
      <w:pPr>
        <w:spacing w:after="0"/>
        <w:jc w:val="both"/>
        <w:rPr>
          <w:rFonts w:ascii="Calibri" w:hAnsi="Calibri" w:cs="Calibri"/>
          <w:sz w:val="24"/>
          <w:szCs w:val="24"/>
        </w:rPr>
      </w:pPr>
      <w:r w:rsidRPr="0030020F">
        <w:rPr>
          <w:rFonts w:ascii="Calibri" w:hAnsi="Calibri" w:cs="Calibri"/>
          <w:sz w:val="24"/>
          <w:szCs w:val="24"/>
        </w:rPr>
        <w:t>Rae, D. (2008) Entrepreneurship: from opportunity to action, 2nd Ed., Basingstoke: Palgrave Macmilla</w:t>
      </w:r>
      <w:r>
        <w:rPr>
          <w:rFonts w:ascii="Calibri" w:hAnsi="Calibri" w:cs="Calibri"/>
          <w:sz w:val="24"/>
          <w:szCs w:val="24"/>
        </w:rPr>
        <w:t>n</w:t>
      </w:r>
    </w:p>
    <w:p w14:paraId="2E943CEA" w14:textId="77777777" w:rsidR="00315B00" w:rsidRPr="00E93D41" w:rsidRDefault="00315B00" w:rsidP="00315B00">
      <w:pPr>
        <w:spacing w:after="0"/>
        <w:jc w:val="both"/>
        <w:rPr>
          <w:rFonts w:ascii="Calibri" w:hAnsi="Calibri" w:cs="Calibri"/>
          <w:sz w:val="24"/>
          <w:szCs w:val="24"/>
        </w:rPr>
      </w:pPr>
      <w:r w:rsidRPr="00E93D41">
        <w:rPr>
          <w:rFonts w:ascii="Calibri" w:hAnsi="Calibri" w:cs="Calibri"/>
          <w:sz w:val="24"/>
          <w:szCs w:val="24"/>
        </w:rPr>
        <w:t>Self-efficacy (Chen et al., 1998)</w:t>
      </w:r>
    </w:p>
    <w:p w14:paraId="07F197FB" w14:textId="77777777" w:rsidR="00315B00" w:rsidRDefault="00315B00" w:rsidP="00315B00">
      <w:pPr>
        <w:spacing w:after="0"/>
        <w:jc w:val="both"/>
      </w:pPr>
      <w:r w:rsidRPr="00E93D41">
        <w:rPr>
          <w:rFonts w:ascii="Calibri" w:hAnsi="Calibri" w:cs="Calibri"/>
          <w:sz w:val="24"/>
          <w:szCs w:val="24"/>
        </w:rPr>
        <w:t>Uncertainty Avoidance (Hofstede,1998)</w:t>
      </w:r>
      <w:r w:rsidRPr="001F09BF">
        <w:t xml:space="preserve"> </w:t>
      </w:r>
    </w:p>
    <w:p w14:paraId="6CDCA39C" w14:textId="4FB78D59" w:rsidR="00470BCC" w:rsidRDefault="001F09BF" w:rsidP="00315B00">
      <w:pPr>
        <w:spacing w:after="0"/>
        <w:jc w:val="both"/>
        <w:rPr>
          <w:rFonts w:ascii="Calibri" w:hAnsi="Calibri" w:cs="Calibri"/>
          <w:sz w:val="24"/>
          <w:szCs w:val="24"/>
        </w:rPr>
      </w:pPr>
      <w:hyperlink r:id="rId4" w:history="1">
        <w:r w:rsidRPr="000C0D57">
          <w:rPr>
            <w:rStyle w:val="Hyperlink"/>
            <w:rFonts w:ascii="Calibri" w:hAnsi="Calibri" w:cs="Calibri"/>
            <w:sz w:val="24"/>
            <w:szCs w:val="24"/>
          </w:rPr>
          <w:t>www.ciim.in/jw-marriott-success-story-case-study</w:t>
        </w:r>
      </w:hyperlink>
    </w:p>
    <w:p w14:paraId="6BCBDDE6" w14:textId="3707C45B" w:rsidR="001F09BF" w:rsidRDefault="00592CB9" w:rsidP="00315B00">
      <w:pPr>
        <w:spacing w:after="0"/>
        <w:jc w:val="both"/>
        <w:rPr>
          <w:rFonts w:ascii="Calibri" w:hAnsi="Calibri" w:cs="Calibri"/>
          <w:sz w:val="24"/>
          <w:szCs w:val="24"/>
        </w:rPr>
      </w:pPr>
      <w:hyperlink r:id="rId5" w:history="1">
        <w:r w:rsidRPr="000C0D57">
          <w:rPr>
            <w:rStyle w:val="Hyperlink"/>
            <w:rFonts w:ascii="Calibri" w:hAnsi="Calibri" w:cs="Calibri"/>
            <w:sz w:val="24"/>
            <w:szCs w:val="24"/>
          </w:rPr>
          <w:t>www.forbes.com/sites/micahsolomon/2015/08/17/four-seasons-leader-isadore-sharp-treat-employees-right-so-they-treat-customers-right</w:t>
        </w:r>
      </w:hyperlink>
    </w:p>
    <w:p w14:paraId="35425C80" w14:textId="45EA5C4D" w:rsidR="0030020F" w:rsidRDefault="0030020F" w:rsidP="00315B00">
      <w:pPr>
        <w:spacing w:after="0"/>
        <w:jc w:val="both"/>
        <w:rPr>
          <w:rFonts w:ascii="Calibri" w:hAnsi="Calibri" w:cs="Calibri"/>
          <w:sz w:val="24"/>
          <w:szCs w:val="24"/>
        </w:rPr>
      </w:pPr>
      <w:hyperlink r:id="rId6" w:history="1">
        <w:r w:rsidRPr="000C0D57">
          <w:rPr>
            <w:rStyle w:val="Hyperlink"/>
            <w:rFonts w:ascii="Calibri" w:hAnsi="Calibri" w:cs="Calibri"/>
            <w:sz w:val="24"/>
            <w:szCs w:val="24"/>
          </w:rPr>
          <w:t>www.forbes.com/sites/theyec/2019/03/21/are-successful-entrepreneurs-born-or-made</w:t>
        </w:r>
      </w:hyperlink>
    </w:p>
    <w:p w14:paraId="1D07492E" w14:textId="77777777" w:rsidR="001B0141" w:rsidRDefault="001B0141" w:rsidP="00315B00">
      <w:pPr>
        <w:spacing w:after="0"/>
        <w:jc w:val="both"/>
        <w:rPr>
          <w:rFonts w:ascii="Calibri" w:hAnsi="Calibri" w:cs="Calibri"/>
          <w:sz w:val="24"/>
          <w:szCs w:val="24"/>
        </w:rPr>
      </w:pPr>
      <w:hyperlink r:id="rId7" w:history="1">
        <w:r w:rsidRPr="000C0D57">
          <w:rPr>
            <w:rStyle w:val="Hyperlink"/>
            <w:rFonts w:ascii="Calibri" w:hAnsi="Calibri" w:cs="Calibri"/>
            <w:sz w:val="24"/>
            <w:szCs w:val="24"/>
          </w:rPr>
          <w:t>www.travelweekly.com/Travel-News/Hotel-News/During-his-tenure-Arne-Sorenson-led-Marriott-to-massive-growth</w:t>
        </w:r>
      </w:hyperlink>
      <w:r>
        <w:rPr>
          <w:rFonts w:ascii="Calibri" w:hAnsi="Calibri" w:cs="Calibri"/>
          <w:sz w:val="24"/>
          <w:szCs w:val="24"/>
        </w:rPr>
        <w:t xml:space="preserve"> </w:t>
      </w:r>
    </w:p>
    <w:p w14:paraId="6595B6FB" w14:textId="77777777" w:rsidR="00315B00" w:rsidRDefault="001B0141" w:rsidP="00315B00">
      <w:pPr>
        <w:spacing w:after="0"/>
        <w:jc w:val="both"/>
        <w:rPr>
          <w:rFonts w:ascii="Calibri" w:hAnsi="Calibri" w:cs="Calibri"/>
          <w:sz w:val="24"/>
          <w:szCs w:val="24"/>
        </w:rPr>
      </w:pPr>
      <w:hyperlink r:id="rId8" w:history="1">
        <w:r w:rsidRPr="000C0D57">
          <w:rPr>
            <w:rStyle w:val="Hyperlink"/>
            <w:rFonts w:ascii="Calibri" w:hAnsi="Calibri" w:cs="Calibri"/>
            <w:sz w:val="24"/>
            <w:szCs w:val="24"/>
          </w:rPr>
          <w:t>www.hbr.org/2017/05/alice-waters</w:t>
        </w:r>
      </w:hyperlink>
      <w:r>
        <w:rPr>
          <w:rFonts w:ascii="Calibri" w:hAnsi="Calibri" w:cs="Calibri"/>
          <w:sz w:val="24"/>
          <w:szCs w:val="24"/>
        </w:rPr>
        <w:t xml:space="preserve"> </w:t>
      </w:r>
    </w:p>
    <w:p w14:paraId="14D9E6E5" w14:textId="0E24DE41" w:rsidR="0030020F" w:rsidRDefault="00315B00" w:rsidP="00315B00">
      <w:pPr>
        <w:spacing w:after="0"/>
        <w:jc w:val="both"/>
        <w:rPr>
          <w:rFonts w:ascii="Calibri" w:hAnsi="Calibri" w:cs="Calibri"/>
          <w:sz w:val="24"/>
          <w:szCs w:val="24"/>
        </w:rPr>
      </w:pPr>
      <w:hyperlink r:id="rId9" w:history="1">
        <w:r w:rsidRPr="00323D02">
          <w:rPr>
            <w:rStyle w:val="Hyperlink"/>
            <w:rFonts w:ascii="Calibri" w:hAnsi="Calibri" w:cs="Calibri"/>
            <w:sz w:val="24"/>
            <w:szCs w:val="24"/>
          </w:rPr>
          <w:t>www.studysmarter.co.uk/explanations/business-studies/introduction-to-business/motivation-in-entrepreneurship</w:t>
        </w:r>
      </w:hyperlink>
      <w:r>
        <w:rPr>
          <w:rFonts w:ascii="Calibri" w:hAnsi="Calibri" w:cs="Calibri"/>
          <w:sz w:val="24"/>
          <w:szCs w:val="24"/>
        </w:rPr>
        <w:t xml:space="preserve"> </w:t>
      </w:r>
    </w:p>
    <w:p w14:paraId="2175CF5D" w14:textId="77777777" w:rsidR="00315B00" w:rsidRDefault="00315B00" w:rsidP="00315B00">
      <w:pPr>
        <w:spacing w:after="0"/>
        <w:jc w:val="both"/>
        <w:rPr>
          <w:rFonts w:ascii="Calibri" w:hAnsi="Calibri" w:cs="Calibri"/>
          <w:sz w:val="24"/>
          <w:szCs w:val="24"/>
        </w:rPr>
      </w:pPr>
    </w:p>
    <w:p w14:paraId="3CF38570" w14:textId="77777777" w:rsidR="001B0141" w:rsidRDefault="001B0141" w:rsidP="00315B00">
      <w:pPr>
        <w:spacing w:after="0"/>
        <w:jc w:val="both"/>
        <w:rPr>
          <w:rFonts w:ascii="Calibri" w:hAnsi="Calibri" w:cs="Calibri"/>
          <w:sz w:val="24"/>
          <w:szCs w:val="24"/>
        </w:rPr>
      </w:pPr>
    </w:p>
    <w:p w14:paraId="6B101F14" w14:textId="77777777" w:rsidR="00E93D41" w:rsidRPr="0068253B" w:rsidRDefault="00E93D41" w:rsidP="00315B00">
      <w:pPr>
        <w:spacing w:after="0"/>
        <w:jc w:val="both"/>
        <w:rPr>
          <w:rFonts w:ascii="Calibri" w:hAnsi="Calibri" w:cs="Calibri"/>
          <w:sz w:val="24"/>
          <w:szCs w:val="24"/>
        </w:rPr>
      </w:pPr>
    </w:p>
    <w:sectPr w:rsidR="00E93D41" w:rsidRPr="00682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22B"/>
    <w:rsid w:val="00042245"/>
    <w:rsid w:val="000B4393"/>
    <w:rsid w:val="00191705"/>
    <w:rsid w:val="001B0141"/>
    <w:rsid w:val="001C384B"/>
    <w:rsid w:val="001D187C"/>
    <w:rsid w:val="001F09BF"/>
    <w:rsid w:val="001F191A"/>
    <w:rsid w:val="002270CA"/>
    <w:rsid w:val="00245673"/>
    <w:rsid w:val="00293754"/>
    <w:rsid w:val="0030020F"/>
    <w:rsid w:val="00315B00"/>
    <w:rsid w:val="00320453"/>
    <w:rsid w:val="00323C16"/>
    <w:rsid w:val="00355C74"/>
    <w:rsid w:val="00470BCC"/>
    <w:rsid w:val="005662C6"/>
    <w:rsid w:val="00592CB9"/>
    <w:rsid w:val="005E1C82"/>
    <w:rsid w:val="00651586"/>
    <w:rsid w:val="0065222F"/>
    <w:rsid w:val="0068253B"/>
    <w:rsid w:val="00725485"/>
    <w:rsid w:val="00746293"/>
    <w:rsid w:val="008567AE"/>
    <w:rsid w:val="008A587B"/>
    <w:rsid w:val="008D137D"/>
    <w:rsid w:val="0090593F"/>
    <w:rsid w:val="00A24CBF"/>
    <w:rsid w:val="00A3294F"/>
    <w:rsid w:val="00A44478"/>
    <w:rsid w:val="00A61FFC"/>
    <w:rsid w:val="00A67AF7"/>
    <w:rsid w:val="00A96E68"/>
    <w:rsid w:val="00AE6936"/>
    <w:rsid w:val="00AF592A"/>
    <w:rsid w:val="00B12D1A"/>
    <w:rsid w:val="00D24373"/>
    <w:rsid w:val="00D308EB"/>
    <w:rsid w:val="00D72E7C"/>
    <w:rsid w:val="00E6722B"/>
    <w:rsid w:val="00E93D41"/>
    <w:rsid w:val="00F124AE"/>
    <w:rsid w:val="00F500F3"/>
    <w:rsid w:val="00FC2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5937B"/>
  <w15:chartTrackingRefBased/>
  <w15:docId w15:val="{A3770F35-3747-4D88-82F0-C67D16F9D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2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2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2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2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2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2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2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2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22B"/>
    <w:rPr>
      <w:rFonts w:eastAsiaTheme="majorEastAsia" w:cstheme="majorBidi"/>
      <w:color w:val="272727" w:themeColor="text1" w:themeTint="D8"/>
    </w:rPr>
  </w:style>
  <w:style w:type="paragraph" w:styleId="Title">
    <w:name w:val="Title"/>
    <w:basedOn w:val="Normal"/>
    <w:next w:val="Normal"/>
    <w:link w:val="TitleChar"/>
    <w:uiPriority w:val="10"/>
    <w:qFormat/>
    <w:rsid w:val="00E67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2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22B"/>
    <w:pPr>
      <w:spacing w:before="160"/>
      <w:jc w:val="center"/>
    </w:pPr>
    <w:rPr>
      <w:i/>
      <w:iCs/>
      <w:color w:val="404040" w:themeColor="text1" w:themeTint="BF"/>
    </w:rPr>
  </w:style>
  <w:style w:type="character" w:customStyle="1" w:styleId="QuoteChar">
    <w:name w:val="Quote Char"/>
    <w:basedOn w:val="DefaultParagraphFont"/>
    <w:link w:val="Quote"/>
    <w:uiPriority w:val="29"/>
    <w:rsid w:val="00E6722B"/>
    <w:rPr>
      <w:i/>
      <w:iCs/>
      <w:color w:val="404040" w:themeColor="text1" w:themeTint="BF"/>
    </w:rPr>
  </w:style>
  <w:style w:type="paragraph" w:styleId="ListParagraph">
    <w:name w:val="List Paragraph"/>
    <w:basedOn w:val="Normal"/>
    <w:uiPriority w:val="34"/>
    <w:qFormat/>
    <w:rsid w:val="00E6722B"/>
    <w:pPr>
      <w:ind w:left="720"/>
      <w:contextualSpacing/>
    </w:pPr>
  </w:style>
  <w:style w:type="character" w:styleId="IntenseEmphasis">
    <w:name w:val="Intense Emphasis"/>
    <w:basedOn w:val="DefaultParagraphFont"/>
    <w:uiPriority w:val="21"/>
    <w:qFormat/>
    <w:rsid w:val="00E6722B"/>
    <w:rPr>
      <w:i/>
      <w:iCs/>
      <w:color w:val="0F4761" w:themeColor="accent1" w:themeShade="BF"/>
    </w:rPr>
  </w:style>
  <w:style w:type="paragraph" w:styleId="IntenseQuote">
    <w:name w:val="Intense Quote"/>
    <w:basedOn w:val="Normal"/>
    <w:next w:val="Normal"/>
    <w:link w:val="IntenseQuoteChar"/>
    <w:uiPriority w:val="30"/>
    <w:qFormat/>
    <w:rsid w:val="00E67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22B"/>
    <w:rPr>
      <w:i/>
      <w:iCs/>
      <w:color w:val="0F4761" w:themeColor="accent1" w:themeShade="BF"/>
    </w:rPr>
  </w:style>
  <w:style w:type="character" w:styleId="IntenseReference">
    <w:name w:val="Intense Reference"/>
    <w:basedOn w:val="DefaultParagraphFont"/>
    <w:uiPriority w:val="32"/>
    <w:qFormat/>
    <w:rsid w:val="00E6722B"/>
    <w:rPr>
      <w:b/>
      <w:bCs/>
      <w:smallCaps/>
      <w:color w:val="0F4761" w:themeColor="accent1" w:themeShade="BF"/>
      <w:spacing w:val="5"/>
    </w:rPr>
  </w:style>
  <w:style w:type="character" w:styleId="Hyperlink">
    <w:name w:val="Hyperlink"/>
    <w:basedOn w:val="DefaultParagraphFont"/>
    <w:uiPriority w:val="99"/>
    <w:unhideWhenUsed/>
    <w:rsid w:val="001F09BF"/>
    <w:rPr>
      <w:color w:val="467886" w:themeColor="hyperlink"/>
      <w:u w:val="single"/>
    </w:rPr>
  </w:style>
  <w:style w:type="character" w:styleId="UnresolvedMention">
    <w:name w:val="Unresolved Mention"/>
    <w:basedOn w:val="DefaultParagraphFont"/>
    <w:uiPriority w:val="99"/>
    <w:semiHidden/>
    <w:unhideWhenUsed/>
    <w:rsid w:val="001F0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br.org/2017/05/alice-waters" TargetMode="External"/><Relationship Id="rId3" Type="http://schemas.openxmlformats.org/officeDocument/2006/relationships/webSettings" Target="webSettings.xml"/><Relationship Id="rId7" Type="http://schemas.openxmlformats.org/officeDocument/2006/relationships/hyperlink" Target="http://www.travelweekly.com/Travel-News/Hotel-News/During-his-tenure-Arne-Sorenson-led-Marriott-to-massive-grow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bes.com/sites/theyec/2019/03/21/are-successful-entrepreneurs-born-or-made" TargetMode="External"/><Relationship Id="rId11" Type="http://schemas.openxmlformats.org/officeDocument/2006/relationships/theme" Target="theme/theme1.xml"/><Relationship Id="rId5" Type="http://schemas.openxmlformats.org/officeDocument/2006/relationships/hyperlink" Target="http://www.forbes.com/sites/micahsolomon/2015/08/17/four-seasons-leader-isadore-sharp-treat-employees-right-so-they-treat-customers-right" TargetMode="External"/><Relationship Id="rId10" Type="http://schemas.openxmlformats.org/officeDocument/2006/relationships/fontTable" Target="fontTable.xml"/><Relationship Id="rId4" Type="http://schemas.openxmlformats.org/officeDocument/2006/relationships/hyperlink" Target="http://www.ciim.in/jw-marriott-success-story-case-study" TargetMode="External"/><Relationship Id="rId9" Type="http://schemas.openxmlformats.org/officeDocument/2006/relationships/hyperlink" Target="http://www.studysmarter.co.uk/explanations/business-studies/introduction-to-business/motivation-in-entrepreneu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444</TotalTime>
  <Pages>1</Pages>
  <Words>2261</Words>
  <Characters>12893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Biayna Neal</dc:creator>
  <cp:keywords/>
  <dc:description/>
  <cp:lastModifiedBy>David Biayna Neal</cp:lastModifiedBy>
  <cp:revision>11</cp:revision>
  <dcterms:created xsi:type="dcterms:W3CDTF">2024-10-20T09:53:00Z</dcterms:created>
  <dcterms:modified xsi:type="dcterms:W3CDTF">2024-10-20T20:09:00Z</dcterms:modified>
</cp:coreProperties>
</file>