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E03F6" w14:textId="77777777" w:rsidR="0087636E" w:rsidRPr="00D67EAB" w:rsidRDefault="0087636E" w:rsidP="0087636E">
      <w:pPr>
        <w:jc w:val="center"/>
        <w:rPr>
          <w:sz w:val="56"/>
          <w:szCs w:val="56"/>
        </w:rPr>
      </w:pPr>
      <w:r w:rsidRPr="00D67EAB">
        <w:rPr>
          <w:sz w:val="56"/>
          <w:szCs w:val="56"/>
        </w:rPr>
        <w:t>University of Wales Trinity Saint David</w:t>
      </w:r>
    </w:p>
    <w:p w14:paraId="627AABF6" w14:textId="77777777" w:rsidR="0087636E" w:rsidRDefault="0087636E" w:rsidP="0087636E">
      <w:pPr>
        <w:jc w:val="center"/>
        <w:rPr>
          <w:sz w:val="56"/>
          <w:szCs w:val="56"/>
        </w:rPr>
      </w:pPr>
      <w:r w:rsidRPr="00D67EAB">
        <w:rPr>
          <w:sz w:val="56"/>
          <w:szCs w:val="56"/>
        </w:rPr>
        <w:t>School of Engineering</w:t>
      </w:r>
    </w:p>
    <w:p w14:paraId="1723F408" w14:textId="77777777" w:rsidR="0087636E" w:rsidRPr="00D67EAB" w:rsidRDefault="0087636E" w:rsidP="0087636E">
      <w:pPr>
        <w:jc w:val="center"/>
        <w:rPr>
          <w:sz w:val="56"/>
          <w:szCs w:val="56"/>
        </w:rPr>
      </w:pPr>
    </w:p>
    <w:p w14:paraId="59558D74" w14:textId="17244DD3" w:rsidR="0087636E" w:rsidRPr="00A23A33" w:rsidRDefault="0074663E" w:rsidP="0087636E">
      <w:pPr>
        <w:jc w:val="center"/>
        <w:rPr>
          <w:sz w:val="56"/>
          <w:szCs w:val="56"/>
        </w:rPr>
      </w:pPr>
      <w:r>
        <w:rPr>
          <w:sz w:val="56"/>
          <w:szCs w:val="56"/>
        </w:rPr>
        <w:t>CAD Report- Dry Sump Design Project</w:t>
      </w:r>
    </w:p>
    <w:p w14:paraId="42207DF9" w14:textId="77777777" w:rsidR="0087636E" w:rsidRDefault="0087636E" w:rsidP="0087636E">
      <w:pPr>
        <w:jc w:val="center"/>
        <w:rPr>
          <w:sz w:val="56"/>
          <w:szCs w:val="56"/>
        </w:rPr>
      </w:pPr>
    </w:p>
    <w:p w14:paraId="738D8355" w14:textId="7D7C96F2" w:rsidR="0087636E" w:rsidRPr="00D67EAB" w:rsidRDefault="00B96B26" w:rsidP="0087636E">
      <w:pPr>
        <w:jc w:val="center"/>
        <w:rPr>
          <w:sz w:val="56"/>
          <w:szCs w:val="56"/>
        </w:rPr>
      </w:pPr>
      <w:r>
        <w:rPr>
          <w:sz w:val="56"/>
          <w:szCs w:val="56"/>
        </w:rPr>
        <w:t xml:space="preserve">Engineering </w:t>
      </w:r>
      <w:r w:rsidR="0074663E">
        <w:rPr>
          <w:sz w:val="56"/>
          <w:szCs w:val="56"/>
        </w:rPr>
        <w:t>D</w:t>
      </w:r>
      <w:r>
        <w:rPr>
          <w:sz w:val="56"/>
          <w:szCs w:val="56"/>
        </w:rPr>
        <w:t>esign- ACMA</w:t>
      </w:r>
      <w:r w:rsidR="00A05D0F">
        <w:rPr>
          <w:sz w:val="56"/>
          <w:szCs w:val="56"/>
        </w:rPr>
        <w:t>4008</w:t>
      </w:r>
    </w:p>
    <w:p w14:paraId="16F457D5" w14:textId="77777777" w:rsidR="0087636E" w:rsidRPr="00D67EAB" w:rsidRDefault="0087636E" w:rsidP="0087636E">
      <w:pPr>
        <w:jc w:val="center"/>
        <w:rPr>
          <w:sz w:val="56"/>
          <w:szCs w:val="56"/>
        </w:rPr>
      </w:pPr>
    </w:p>
    <w:p w14:paraId="36DA34E9" w14:textId="77777777" w:rsidR="0087636E" w:rsidRPr="00D67EAB" w:rsidRDefault="0087636E" w:rsidP="0087636E">
      <w:pPr>
        <w:jc w:val="center"/>
        <w:rPr>
          <w:sz w:val="56"/>
          <w:szCs w:val="56"/>
        </w:rPr>
      </w:pPr>
      <w:r w:rsidRPr="00D67EAB">
        <w:rPr>
          <w:sz w:val="56"/>
          <w:szCs w:val="56"/>
        </w:rPr>
        <w:t>Charlie Morgan</w:t>
      </w:r>
    </w:p>
    <w:p w14:paraId="6C2CA0C3" w14:textId="77777777" w:rsidR="0087636E" w:rsidRPr="00D67EAB" w:rsidRDefault="0087636E" w:rsidP="0087636E">
      <w:pPr>
        <w:jc w:val="center"/>
        <w:rPr>
          <w:sz w:val="56"/>
          <w:szCs w:val="56"/>
        </w:rPr>
      </w:pPr>
      <w:r w:rsidRPr="00D67EAB">
        <w:rPr>
          <w:sz w:val="56"/>
          <w:szCs w:val="56"/>
        </w:rPr>
        <w:t>2219665</w:t>
      </w:r>
    </w:p>
    <w:p w14:paraId="1B478CE4" w14:textId="76D383B8" w:rsidR="00962851" w:rsidRDefault="00A05D0F" w:rsidP="00A412AA">
      <w:pPr>
        <w:jc w:val="center"/>
        <w:rPr>
          <w:sz w:val="56"/>
          <w:szCs w:val="56"/>
        </w:rPr>
      </w:pPr>
      <w:r>
        <w:rPr>
          <w:sz w:val="56"/>
          <w:szCs w:val="56"/>
        </w:rPr>
        <w:t>01</w:t>
      </w:r>
      <w:r w:rsidR="0087636E" w:rsidRPr="00D67EAB">
        <w:rPr>
          <w:sz w:val="56"/>
          <w:szCs w:val="56"/>
        </w:rPr>
        <w:t>/</w:t>
      </w:r>
      <w:r>
        <w:rPr>
          <w:sz w:val="56"/>
          <w:szCs w:val="56"/>
        </w:rPr>
        <w:t>02</w:t>
      </w:r>
      <w:r w:rsidR="0087636E" w:rsidRPr="00D67EAB">
        <w:rPr>
          <w:sz w:val="56"/>
          <w:szCs w:val="56"/>
        </w:rPr>
        <w:t>/2023</w:t>
      </w:r>
    </w:p>
    <w:p w14:paraId="2B7125C7" w14:textId="77777777" w:rsidR="00962851" w:rsidRDefault="00962851">
      <w:pPr>
        <w:spacing w:before="0" w:after="160" w:line="259" w:lineRule="auto"/>
        <w:rPr>
          <w:sz w:val="56"/>
          <w:szCs w:val="56"/>
        </w:rPr>
      </w:pPr>
      <w:r>
        <w:rPr>
          <w:sz w:val="56"/>
          <w:szCs w:val="56"/>
        </w:rPr>
        <w:br w:type="page"/>
      </w:r>
    </w:p>
    <w:p w14:paraId="0FEF9FD6" w14:textId="77777777" w:rsidR="0087636E" w:rsidRPr="00D67EAB" w:rsidRDefault="0087636E" w:rsidP="00A412AA">
      <w:pPr>
        <w:jc w:val="center"/>
        <w:rPr>
          <w:sz w:val="56"/>
          <w:szCs w:val="56"/>
        </w:rPr>
      </w:pPr>
    </w:p>
    <w:sdt>
      <w:sdtPr>
        <w:rPr>
          <w:rFonts w:ascii="Fira Sans" w:eastAsiaTheme="minorHAnsi" w:hAnsi="Fira Sans" w:cstheme="minorBidi"/>
          <w:color w:val="auto"/>
          <w:sz w:val="22"/>
          <w:szCs w:val="22"/>
          <w:lang w:val="en-GB"/>
        </w:rPr>
        <w:id w:val="1969006756"/>
        <w:docPartObj>
          <w:docPartGallery w:val="Table of Contents"/>
          <w:docPartUnique/>
        </w:docPartObj>
      </w:sdtPr>
      <w:sdtEndPr>
        <w:rPr>
          <w:b/>
          <w:bCs/>
          <w:noProof/>
        </w:rPr>
      </w:sdtEndPr>
      <w:sdtContent>
        <w:p w14:paraId="036AB09B" w14:textId="624636BB" w:rsidR="00641412" w:rsidRDefault="00641412">
          <w:pPr>
            <w:pStyle w:val="TOCHeading"/>
          </w:pPr>
          <w:r>
            <w:t>Contents</w:t>
          </w:r>
        </w:p>
        <w:p w14:paraId="3C021304" w14:textId="287D5CC8" w:rsidR="006310AF" w:rsidRDefault="00641412">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59106333" w:history="1">
            <w:r w:rsidR="006310AF" w:rsidRPr="00665A84">
              <w:rPr>
                <w:rStyle w:val="Hyperlink"/>
                <w:noProof/>
              </w:rPr>
              <w:t>1</w:t>
            </w:r>
            <w:r w:rsidR="006310AF">
              <w:rPr>
                <w:rFonts w:asciiTheme="minorHAnsi" w:eastAsiaTheme="minorEastAsia" w:hAnsiTheme="minorHAnsi"/>
                <w:noProof/>
                <w:kern w:val="2"/>
                <w:sz w:val="24"/>
                <w:szCs w:val="24"/>
                <w:lang w:eastAsia="en-GB"/>
                <w14:ligatures w14:val="standardContextual"/>
              </w:rPr>
              <w:tab/>
            </w:r>
            <w:r w:rsidR="006310AF" w:rsidRPr="00665A84">
              <w:rPr>
                <w:rStyle w:val="Hyperlink"/>
                <w:noProof/>
              </w:rPr>
              <w:t>Introduction</w:t>
            </w:r>
            <w:r w:rsidR="006310AF">
              <w:rPr>
                <w:noProof/>
                <w:webHidden/>
              </w:rPr>
              <w:tab/>
            </w:r>
            <w:r w:rsidR="006310AF">
              <w:rPr>
                <w:noProof/>
                <w:webHidden/>
              </w:rPr>
              <w:fldChar w:fldCharType="begin"/>
            </w:r>
            <w:r w:rsidR="006310AF">
              <w:rPr>
                <w:noProof/>
                <w:webHidden/>
              </w:rPr>
              <w:instrText xml:space="preserve"> PAGEREF _Toc159106333 \h </w:instrText>
            </w:r>
            <w:r w:rsidR="006310AF">
              <w:rPr>
                <w:noProof/>
                <w:webHidden/>
              </w:rPr>
            </w:r>
            <w:r w:rsidR="006310AF">
              <w:rPr>
                <w:noProof/>
                <w:webHidden/>
              </w:rPr>
              <w:fldChar w:fldCharType="separate"/>
            </w:r>
            <w:r w:rsidR="006310AF">
              <w:rPr>
                <w:noProof/>
                <w:webHidden/>
              </w:rPr>
              <w:t>1</w:t>
            </w:r>
            <w:r w:rsidR="006310AF">
              <w:rPr>
                <w:noProof/>
                <w:webHidden/>
              </w:rPr>
              <w:fldChar w:fldCharType="end"/>
            </w:r>
          </w:hyperlink>
        </w:p>
        <w:p w14:paraId="36A04829" w14:textId="6E3E8822" w:rsidR="006310AF" w:rsidRDefault="006310A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59106334" w:history="1">
            <w:r w:rsidRPr="00665A84">
              <w:rPr>
                <w:rStyle w:val="Hyperlink"/>
                <w:noProof/>
              </w:rPr>
              <w:t>2</w:t>
            </w:r>
            <w:r>
              <w:rPr>
                <w:rFonts w:asciiTheme="minorHAnsi" w:eastAsiaTheme="minorEastAsia" w:hAnsiTheme="minorHAnsi"/>
                <w:noProof/>
                <w:kern w:val="2"/>
                <w:sz w:val="24"/>
                <w:szCs w:val="24"/>
                <w:lang w:eastAsia="en-GB"/>
                <w14:ligatures w14:val="standardContextual"/>
              </w:rPr>
              <w:tab/>
            </w:r>
            <w:r w:rsidRPr="00665A84">
              <w:rPr>
                <w:rStyle w:val="Hyperlink"/>
                <w:noProof/>
              </w:rPr>
              <w:t>Problem identification</w:t>
            </w:r>
            <w:r>
              <w:rPr>
                <w:noProof/>
                <w:webHidden/>
              </w:rPr>
              <w:tab/>
            </w:r>
            <w:r>
              <w:rPr>
                <w:noProof/>
                <w:webHidden/>
              </w:rPr>
              <w:fldChar w:fldCharType="begin"/>
            </w:r>
            <w:r>
              <w:rPr>
                <w:noProof/>
                <w:webHidden/>
              </w:rPr>
              <w:instrText xml:space="preserve"> PAGEREF _Toc159106334 \h </w:instrText>
            </w:r>
            <w:r>
              <w:rPr>
                <w:noProof/>
                <w:webHidden/>
              </w:rPr>
            </w:r>
            <w:r>
              <w:rPr>
                <w:noProof/>
                <w:webHidden/>
              </w:rPr>
              <w:fldChar w:fldCharType="separate"/>
            </w:r>
            <w:r>
              <w:rPr>
                <w:noProof/>
                <w:webHidden/>
              </w:rPr>
              <w:t>2</w:t>
            </w:r>
            <w:r>
              <w:rPr>
                <w:noProof/>
                <w:webHidden/>
              </w:rPr>
              <w:fldChar w:fldCharType="end"/>
            </w:r>
          </w:hyperlink>
        </w:p>
        <w:p w14:paraId="3DFD2037" w14:textId="678EC5A4" w:rsidR="006310AF" w:rsidRDefault="006310A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59106335" w:history="1">
            <w:r w:rsidRPr="00665A84">
              <w:rPr>
                <w:rStyle w:val="Hyperlink"/>
                <w:noProof/>
              </w:rPr>
              <w:t>3</w:t>
            </w:r>
            <w:r>
              <w:rPr>
                <w:rFonts w:asciiTheme="minorHAnsi" w:eastAsiaTheme="minorEastAsia" w:hAnsiTheme="minorHAnsi"/>
                <w:noProof/>
                <w:kern w:val="2"/>
                <w:sz w:val="24"/>
                <w:szCs w:val="24"/>
                <w:lang w:eastAsia="en-GB"/>
                <w14:ligatures w14:val="standardContextual"/>
              </w:rPr>
              <w:tab/>
            </w:r>
            <w:r w:rsidRPr="00665A84">
              <w:rPr>
                <w:rStyle w:val="Hyperlink"/>
                <w:noProof/>
              </w:rPr>
              <w:t>Design specification</w:t>
            </w:r>
            <w:r>
              <w:rPr>
                <w:noProof/>
                <w:webHidden/>
              </w:rPr>
              <w:tab/>
            </w:r>
            <w:r>
              <w:rPr>
                <w:noProof/>
                <w:webHidden/>
              </w:rPr>
              <w:fldChar w:fldCharType="begin"/>
            </w:r>
            <w:r>
              <w:rPr>
                <w:noProof/>
                <w:webHidden/>
              </w:rPr>
              <w:instrText xml:space="preserve"> PAGEREF _Toc159106335 \h </w:instrText>
            </w:r>
            <w:r>
              <w:rPr>
                <w:noProof/>
                <w:webHidden/>
              </w:rPr>
            </w:r>
            <w:r>
              <w:rPr>
                <w:noProof/>
                <w:webHidden/>
              </w:rPr>
              <w:fldChar w:fldCharType="separate"/>
            </w:r>
            <w:r>
              <w:rPr>
                <w:noProof/>
                <w:webHidden/>
              </w:rPr>
              <w:t>5</w:t>
            </w:r>
            <w:r>
              <w:rPr>
                <w:noProof/>
                <w:webHidden/>
              </w:rPr>
              <w:fldChar w:fldCharType="end"/>
            </w:r>
          </w:hyperlink>
        </w:p>
        <w:p w14:paraId="32C9B739" w14:textId="172BB0C6" w:rsidR="006310AF" w:rsidRDefault="006310AF">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59106336" w:history="1">
            <w:r w:rsidRPr="00665A84">
              <w:rPr>
                <w:rStyle w:val="Hyperlink"/>
                <w:noProof/>
              </w:rPr>
              <w:t>3.1</w:t>
            </w:r>
            <w:r>
              <w:rPr>
                <w:rFonts w:asciiTheme="minorHAnsi" w:eastAsiaTheme="minorEastAsia" w:hAnsiTheme="minorHAnsi"/>
                <w:noProof/>
                <w:kern w:val="2"/>
                <w:sz w:val="24"/>
                <w:szCs w:val="24"/>
                <w:lang w:eastAsia="en-GB"/>
                <w14:ligatures w14:val="standardContextual"/>
              </w:rPr>
              <w:tab/>
            </w:r>
            <w:r w:rsidRPr="00665A84">
              <w:rPr>
                <w:rStyle w:val="Hyperlink"/>
                <w:noProof/>
              </w:rPr>
              <w:t>Marketing requirements</w:t>
            </w:r>
            <w:r>
              <w:rPr>
                <w:noProof/>
                <w:webHidden/>
              </w:rPr>
              <w:tab/>
            </w:r>
            <w:r>
              <w:rPr>
                <w:noProof/>
                <w:webHidden/>
              </w:rPr>
              <w:fldChar w:fldCharType="begin"/>
            </w:r>
            <w:r>
              <w:rPr>
                <w:noProof/>
                <w:webHidden/>
              </w:rPr>
              <w:instrText xml:space="preserve"> PAGEREF _Toc159106336 \h </w:instrText>
            </w:r>
            <w:r>
              <w:rPr>
                <w:noProof/>
                <w:webHidden/>
              </w:rPr>
            </w:r>
            <w:r>
              <w:rPr>
                <w:noProof/>
                <w:webHidden/>
              </w:rPr>
              <w:fldChar w:fldCharType="separate"/>
            </w:r>
            <w:r>
              <w:rPr>
                <w:noProof/>
                <w:webHidden/>
              </w:rPr>
              <w:t>5</w:t>
            </w:r>
            <w:r>
              <w:rPr>
                <w:noProof/>
                <w:webHidden/>
              </w:rPr>
              <w:fldChar w:fldCharType="end"/>
            </w:r>
          </w:hyperlink>
        </w:p>
        <w:p w14:paraId="7F86C5FE" w14:textId="342D9E50"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37" w:history="1">
            <w:r w:rsidRPr="00665A84">
              <w:rPr>
                <w:rStyle w:val="Hyperlink"/>
                <w:noProof/>
              </w:rPr>
              <w:t>3.2</w:t>
            </w:r>
            <w:r>
              <w:rPr>
                <w:rFonts w:asciiTheme="minorHAnsi" w:eastAsiaTheme="minorEastAsia" w:hAnsiTheme="minorHAnsi"/>
                <w:noProof/>
                <w:kern w:val="2"/>
                <w:sz w:val="24"/>
                <w:szCs w:val="24"/>
                <w:lang w:eastAsia="en-GB"/>
                <w14:ligatures w14:val="standardContextual"/>
              </w:rPr>
              <w:tab/>
            </w:r>
            <w:r w:rsidRPr="00665A84">
              <w:rPr>
                <w:rStyle w:val="Hyperlink"/>
                <w:noProof/>
              </w:rPr>
              <w:t>Life in service requirements</w:t>
            </w:r>
            <w:r>
              <w:rPr>
                <w:noProof/>
                <w:webHidden/>
              </w:rPr>
              <w:tab/>
            </w:r>
            <w:r>
              <w:rPr>
                <w:noProof/>
                <w:webHidden/>
              </w:rPr>
              <w:fldChar w:fldCharType="begin"/>
            </w:r>
            <w:r>
              <w:rPr>
                <w:noProof/>
                <w:webHidden/>
              </w:rPr>
              <w:instrText xml:space="preserve"> PAGEREF _Toc159106337 \h </w:instrText>
            </w:r>
            <w:r>
              <w:rPr>
                <w:noProof/>
                <w:webHidden/>
              </w:rPr>
            </w:r>
            <w:r>
              <w:rPr>
                <w:noProof/>
                <w:webHidden/>
              </w:rPr>
              <w:fldChar w:fldCharType="separate"/>
            </w:r>
            <w:r>
              <w:rPr>
                <w:noProof/>
                <w:webHidden/>
              </w:rPr>
              <w:t>5</w:t>
            </w:r>
            <w:r>
              <w:rPr>
                <w:noProof/>
                <w:webHidden/>
              </w:rPr>
              <w:fldChar w:fldCharType="end"/>
            </w:r>
          </w:hyperlink>
        </w:p>
        <w:p w14:paraId="70669BA1" w14:textId="63DBEB28"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38" w:history="1">
            <w:r w:rsidRPr="00665A84">
              <w:rPr>
                <w:rStyle w:val="Hyperlink"/>
                <w:noProof/>
              </w:rPr>
              <w:t>3.3</w:t>
            </w:r>
            <w:r>
              <w:rPr>
                <w:rFonts w:asciiTheme="minorHAnsi" w:eastAsiaTheme="minorEastAsia" w:hAnsiTheme="minorHAnsi"/>
                <w:noProof/>
                <w:kern w:val="2"/>
                <w:sz w:val="24"/>
                <w:szCs w:val="24"/>
                <w:lang w:eastAsia="en-GB"/>
                <w14:ligatures w14:val="standardContextual"/>
              </w:rPr>
              <w:tab/>
            </w:r>
            <w:r w:rsidRPr="00665A84">
              <w:rPr>
                <w:rStyle w:val="Hyperlink"/>
                <w:noProof/>
              </w:rPr>
              <w:t>Product requirements</w:t>
            </w:r>
            <w:r>
              <w:rPr>
                <w:noProof/>
                <w:webHidden/>
              </w:rPr>
              <w:tab/>
            </w:r>
            <w:r>
              <w:rPr>
                <w:noProof/>
                <w:webHidden/>
              </w:rPr>
              <w:fldChar w:fldCharType="begin"/>
            </w:r>
            <w:r>
              <w:rPr>
                <w:noProof/>
                <w:webHidden/>
              </w:rPr>
              <w:instrText xml:space="preserve"> PAGEREF _Toc159106338 \h </w:instrText>
            </w:r>
            <w:r>
              <w:rPr>
                <w:noProof/>
                <w:webHidden/>
              </w:rPr>
            </w:r>
            <w:r>
              <w:rPr>
                <w:noProof/>
                <w:webHidden/>
              </w:rPr>
              <w:fldChar w:fldCharType="separate"/>
            </w:r>
            <w:r>
              <w:rPr>
                <w:noProof/>
                <w:webHidden/>
              </w:rPr>
              <w:t>5</w:t>
            </w:r>
            <w:r>
              <w:rPr>
                <w:noProof/>
                <w:webHidden/>
              </w:rPr>
              <w:fldChar w:fldCharType="end"/>
            </w:r>
          </w:hyperlink>
        </w:p>
        <w:p w14:paraId="2B6D6128" w14:textId="01BF455A"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39" w:history="1">
            <w:r w:rsidRPr="00665A84">
              <w:rPr>
                <w:rStyle w:val="Hyperlink"/>
                <w:noProof/>
              </w:rPr>
              <w:t>3.4</w:t>
            </w:r>
            <w:r>
              <w:rPr>
                <w:rFonts w:asciiTheme="minorHAnsi" w:eastAsiaTheme="minorEastAsia" w:hAnsiTheme="minorHAnsi"/>
                <w:noProof/>
                <w:kern w:val="2"/>
                <w:sz w:val="24"/>
                <w:szCs w:val="24"/>
                <w:lang w:eastAsia="en-GB"/>
                <w14:ligatures w14:val="standardContextual"/>
              </w:rPr>
              <w:tab/>
            </w:r>
            <w:r w:rsidRPr="00665A84">
              <w:rPr>
                <w:rStyle w:val="Hyperlink"/>
                <w:noProof/>
              </w:rPr>
              <w:t>Packaging</w:t>
            </w:r>
            <w:r>
              <w:rPr>
                <w:noProof/>
                <w:webHidden/>
              </w:rPr>
              <w:tab/>
            </w:r>
            <w:r>
              <w:rPr>
                <w:noProof/>
                <w:webHidden/>
              </w:rPr>
              <w:fldChar w:fldCharType="begin"/>
            </w:r>
            <w:r>
              <w:rPr>
                <w:noProof/>
                <w:webHidden/>
              </w:rPr>
              <w:instrText xml:space="preserve"> PAGEREF _Toc159106339 \h </w:instrText>
            </w:r>
            <w:r>
              <w:rPr>
                <w:noProof/>
                <w:webHidden/>
              </w:rPr>
            </w:r>
            <w:r>
              <w:rPr>
                <w:noProof/>
                <w:webHidden/>
              </w:rPr>
              <w:fldChar w:fldCharType="separate"/>
            </w:r>
            <w:r>
              <w:rPr>
                <w:noProof/>
                <w:webHidden/>
              </w:rPr>
              <w:t>5</w:t>
            </w:r>
            <w:r>
              <w:rPr>
                <w:noProof/>
                <w:webHidden/>
              </w:rPr>
              <w:fldChar w:fldCharType="end"/>
            </w:r>
          </w:hyperlink>
        </w:p>
        <w:p w14:paraId="1E350424" w14:textId="043029BF"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40" w:history="1">
            <w:r w:rsidRPr="00665A84">
              <w:rPr>
                <w:rStyle w:val="Hyperlink"/>
                <w:noProof/>
              </w:rPr>
              <w:t>3.5</w:t>
            </w:r>
            <w:r>
              <w:rPr>
                <w:rFonts w:asciiTheme="minorHAnsi" w:eastAsiaTheme="minorEastAsia" w:hAnsiTheme="minorHAnsi"/>
                <w:noProof/>
                <w:kern w:val="2"/>
                <w:sz w:val="24"/>
                <w:szCs w:val="24"/>
                <w:lang w:eastAsia="en-GB"/>
                <w14:ligatures w14:val="standardContextual"/>
              </w:rPr>
              <w:tab/>
            </w:r>
            <w:r w:rsidRPr="00665A84">
              <w:rPr>
                <w:rStyle w:val="Hyperlink"/>
                <w:noProof/>
              </w:rPr>
              <w:t>Environment</w:t>
            </w:r>
            <w:r>
              <w:rPr>
                <w:noProof/>
                <w:webHidden/>
              </w:rPr>
              <w:tab/>
            </w:r>
            <w:r>
              <w:rPr>
                <w:noProof/>
                <w:webHidden/>
              </w:rPr>
              <w:fldChar w:fldCharType="begin"/>
            </w:r>
            <w:r>
              <w:rPr>
                <w:noProof/>
                <w:webHidden/>
              </w:rPr>
              <w:instrText xml:space="preserve"> PAGEREF _Toc159106340 \h </w:instrText>
            </w:r>
            <w:r>
              <w:rPr>
                <w:noProof/>
                <w:webHidden/>
              </w:rPr>
            </w:r>
            <w:r>
              <w:rPr>
                <w:noProof/>
                <w:webHidden/>
              </w:rPr>
              <w:fldChar w:fldCharType="separate"/>
            </w:r>
            <w:r>
              <w:rPr>
                <w:noProof/>
                <w:webHidden/>
              </w:rPr>
              <w:t>6</w:t>
            </w:r>
            <w:r>
              <w:rPr>
                <w:noProof/>
                <w:webHidden/>
              </w:rPr>
              <w:fldChar w:fldCharType="end"/>
            </w:r>
          </w:hyperlink>
        </w:p>
        <w:p w14:paraId="72EC8CED" w14:textId="3BAF1839"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41" w:history="1">
            <w:r w:rsidRPr="00665A84">
              <w:rPr>
                <w:rStyle w:val="Hyperlink"/>
                <w:noProof/>
              </w:rPr>
              <w:t>3.6</w:t>
            </w:r>
            <w:r>
              <w:rPr>
                <w:rFonts w:asciiTheme="minorHAnsi" w:eastAsiaTheme="minorEastAsia" w:hAnsiTheme="minorHAnsi"/>
                <w:noProof/>
                <w:kern w:val="2"/>
                <w:sz w:val="24"/>
                <w:szCs w:val="24"/>
                <w:lang w:eastAsia="en-GB"/>
                <w14:ligatures w14:val="standardContextual"/>
              </w:rPr>
              <w:tab/>
            </w:r>
            <w:r w:rsidRPr="00665A84">
              <w:rPr>
                <w:rStyle w:val="Hyperlink"/>
                <w:noProof/>
              </w:rPr>
              <w:t>Maintaining the dry sump system</w:t>
            </w:r>
            <w:r>
              <w:rPr>
                <w:noProof/>
                <w:webHidden/>
              </w:rPr>
              <w:tab/>
            </w:r>
            <w:r>
              <w:rPr>
                <w:noProof/>
                <w:webHidden/>
              </w:rPr>
              <w:fldChar w:fldCharType="begin"/>
            </w:r>
            <w:r>
              <w:rPr>
                <w:noProof/>
                <w:webHidden/>
              </w:rPr>
              <w:instrText xml:space="preserve"> PAGEREF _Toc159106341 \h </w:instrText>
            </w:r>
            <w:r>
              <w:rPr>
                <w:noProof/>
                <w:webHidden/>
              </w:rPr>
            </w:r>
            <w:r>
              <w:rPr>
                <w:noProof/>
                <w:webHidden/>
              </w:rPr>
              <w:fldChar w:fldCharType="separate"/>
            </w:r>
            <w:r>
              <w:rPr>
                <w:noProof/>
                <w:webHidden/>
              </w:rPr>
              <w:t>6</w:t>
            </w:r>
            <w:r>
              <w:rPr>
                <w:noProof/>
                <w:webHidden/>
              </w:rPr>
              <w:fldChar w:fldCharType="end"/>
            </w:r>
          </w:hyperlink>
        </w:p>
        <w:p w14:paraId="77E7549C" w14:textId="3BB6D2E1"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42" w:history="1">
            <w:r w:rsidRPr="00665A84">
              <w:rPr>
                <w:rStyle w:val="Hyperlink"/>
                <w:noProof/>
              </w:rPr>
              <w:t>3.7</w:t>
            </w:r>
            <w:r>
              <w:rPr>
                <w:rFonts w:asciiTheme="minorHAnsi" w:eastAsiaTheme="minorEastAsia" w:hAnsiTheme="minorHAnsi"/>
                <w:noProof/>
                <w:kern w:val="2"/>
                <w:sz w:val="24"/>
                <w:szCs w:val="24"/>
                <w:lang w:eastAsia="en-GB"/>
                <w14:ligatures w14:val="standardContextual"/>
              </w:rPr>
              <w:tab/>
            </w:r>
            <w:r w:rsidRPr="00665A84">
              <w:rPr>
                <w:rStyle w:val="Hyperlink"/>
                <w:noProof/>
              </w:rPr>
              <w:t>Materials</w:t>
            </w:r>
            <w:r>
              <w:rPr>
                <w:noProof/>
                <w:webHidden/>
              </w:rPr>
              <w:tab/>
            </w:r>
            <w:r>
              <w:rPr>
                <w:noProof/>
                <w:webHidden/>
              </w:rPr>
              <w:fldChar w:fldCharType="begin"/>
            </w:r>
            <w:r>
              <w:rPr>
                <w:noProof/>
                <w:webHidden/>
              </w:rPr>
              <w:instrText xml:space="preserve"> PAGEREF _Toc159106342 \h </w:instrText>
            </w:r>
            <w:r>
              <w:rPr>
                <w:noProof/>
                <w:webHidden/>
              </w:rPr>
            </w:r>
            <w:r>
              <w:rPr>
                <w:noProof/>
                <w:webHidden/>
              </w:rPr>
              <w:fldChar w:fldCharType="separate"/>
            </w:r>
            <w:r>
              <w:rPr>
                <w:noProof/>
                <w:webHidden/>
              </w:rPr>
              <w:t>6</w:t>
            </w:r>
            <w:r>
              <w:rPr>
                <w:noProof/>
                <w:webHidden/>
              </w:rPr>
              <w:fldChar w:fldCharType="end"/>
            </w:r>
          </w:hyperlink>
        </w:p>
        <w:p w14:paraId="00A5CFE6" w14:textId="44EFF390"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43" w:history="1">
            <w:r w:rsidRPr="00665A84">
              <w:rPr>
                <w:rStyle w:val="Hyperlink"/>
                <w:noProof/>
              </w:rPr>
              <w:t>3.8</w:t>
            </w:r>
            <w:r>
              <w:rPr>
                <w:rFonts w:asciiTheme="minorHAnsi" w:eastAsiaTheme="minorEastAsia" w:hAnsiTheme="minorHAnsi"/>
                <w:noProof/>
                <w:kern w:val="2"/>
                <w:sz w:val="24"/>
                <w:szCs w:val="24"/>
                <w:lang w:eastAsia="en-GB"/>
                <w14:ligatures w14:val="standardContextual"/>
              </w:rPr>
              <w:tab/>
            </w:r>
            <w:r w:rsidRPr="00665A84">
              <w:rPr>
                <w:rStyle w:val="Hyperlink"/>
                <w:noProof/>
              </w:rPr>
              <w:t>Documentation</w:t>
            </w:r>
            <w:r>
              <w:rPr>
                <w:noProof/>
                <w:webHidden/>
              </w:rPr>
              <w:tab/>
            </w:r>
            <w:r>
              <w:rPr>
                <w:noProof/>
                <w:webHidden/>
              </w:rPr>
              <w:fldChar w:fldCharType="begin"/>
            </w:r>
            <w:r>
              <w:rPr>
                <w:noProof/>
                <w:webHidden/>
              </w:rPr>
              <w:instrText xml:space="preserve"> PAGEREF _Toc159106343 \h </w:instrText>
            </w:r>
            <w:r>
              <w:rPr>
                <w:noProof/>
                <w:webHidden/>
              </w:rPr>
            </w:r>
            <w:r>
              <w:rPr>
                <w:noProof/>
                <w:webHidden/>
              </w:rPr>
              <w:fldChar w:fldCharType="separate"/>
            </w:r>
            <w:r>
              <w:rPr>
                <w:noProof/>
                <w:webHidden/>
              </w:rPr>
              <w:t>6</w:t>
            </w:r>
            <w:r>
              <w:rPr>
                <w:noProof/>
                <w:webHidden/>
              </w:rPr>
              <w:fldChar w:fldCharType="end"/>
            </w:r>
          </w:hyperlink>
        </w:p>
        <w:p w14:paraId="74255B55" w14:textId="18925949" w:rsidR="006310AF" w:rsidRDefault="006310AF">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59106344" w:history="1">
            <w:r w:rsidRPr="00665A84">
              <w:rPr>
                <w:rStyle w:val="Hyperlink"/>
                <w:noProof/>
              </w:rPr>
              <w:t>3.9</w:t>
            </w:r>
            <w:r>
              <w:rPr>
                <w:rFonts w:asciiTheme="minorHAnsi" w:eastAsiaTheme="minorEastAsia" w:hAnsiTheme="minorHAnsi"/>
                <w:noProof/>
                <w:kern w:val="2"/>
                <w:sz w:val="24"/>
                <w:szCs w:val="24"/>
                <w:lang w:eastAsia="en-GB"/>
                <w14:ligatures w14:val="standardContextual"/>
              </w:rPr>
              <w:tab/>
            </w:r>
            <w:r w:rsidRPr="00665A84">
              <w:rPr>
                <w:rStyle w:val="Hyperlink"/>
                <w:noProof/>
              </w:rPr>
              <w:t>Conclusion</w:t>
            </w:r>
            <w:r>
              <w:rPr>
                <w:noProof/>
                <w:webHidden/>
              </w:rPr>
              <w:tab/>
            </w:r>
            <w:r>
              <w:rPr>
                <w:noProof/>
                <w:webHidden/>
              </w:rPr>
              <w:fldChar w:fldCharType="begin"/>
            </w:r>
            <w:r>
              <w:rPr>
                <w:noProof/>
                <w:webHidden/>
              </w:rPr>
              <w:instrText xml:space="preserve"> PAGEREF _Toc159106344 \h </w:instrText>
            </w:r>
            <w:r>
              <w:rPr>
                <w:noProof/>
                <w:webHidden/>
              </w:rPr>
            </w:r>
            <w:r>
              <w:rPr>
                <w:noProof/>
                <w:webHidden/>
              </w:rPr>
              <w:fldChar w:fldCharType="separate"/>
            </w:r>
            <w:r>
              <w:rPr>
                <w:noProof/>
                <w:webHidden/>
              </w:rPr>
              <w:t>6</w:t>
            </w:r>
            <w:r>
              <w:rPr>
                <w:noProof/>
                <w:webHidden/>
              </w:rPr>
              <w:fldChar w:fldCharType="end"/>
            </w:r>
          </w:hyperlink>
        </w:p>
        <w:p w14:paraId="582DAF3C" w14:textId="3E6F47F3" w:rsidR="006310AF" w:rsidRDefault="006310A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59106345" w:history="1">
            <w:r w:rsidRPr="00665A84">
              <w:rPr>
                <w:rStyle w:val="Hyperlink"/>
                <w:noProof/>
              </w:rPr>
              <w:t>4</w:t>
            </w:r>
            <w:r>
              <w:rPr>
                <w:rFonts w:asciiTheme="minorHAnsi" w:eastAsiaTheme="minorEastAsia" w:hAnsiTheme="minorHAnsi"/>
                <w:noProof/>
                <w:kern w:val="2"/>
                <w:sz w:val="24"/>
                <w:szCs w:val="24"/>
                <w:lang w:eastAsia="en-GB"/>
                <w14:ligatures w14:val="standardContextual"/>
              </w:rPr>
              <w:tab/>
            </w:r>
            <w:r w:rsidRPr="00665A84">
              <w:rPr>
                <w:rStyle w:val="Hyperlink"/>
                <w:noProof/>
              </w:rPr>
              <w:t>Design isolation</w:t>
            </w:r>
            <w:r>
              <w:rPr>
                <w:noProof/>
                <w:webHidden/>
              </w:rPr>
              <w:tab/>
            </w:r>
            <w:r>
              <w:rPr>
                <w:noProof/>
                <w:webHidden/>
              </w:rPr>
              <w:fldChar w:fldCharType="begin"/>
            </w:r>
            <w:r>
              <w:rPr>
                <w:noProof/>
                <w:webHidden/>
              </w:rPr>
              <w:instrText xml:space="preserve"> PAGEREF _Toc159106345 \h </w:instrText>
            </w:r>
            <w:r>
              <w:rPr>
                <w:noProof/>
                <w:webHidden/>
              </w:rPr>
            </w:r>
            <w:r>
              <w:rPr>
                <w:noProof/>
                <w:webHidden/>
              </w:rPr>
              <w:fldChar w:fldCharType="separate"/>
            </w:r>
            <w:r>
              <w:rPr>
                <w:noProof/>
                <w:webHidden/>
              </w:rPr>
              <w:t>8</w:t>
            </w:r>
            <w:r>
              <w:rPr>
                <w:noProof/>
                <w:webHidden/>
              </w:rPr>
              <w:fldChar w:fldCharType="end"/>
            </w:r>
          </w:hyperlink>
        </w:p>
        <w:p w14:paraId="6BA870A1" w14:textId="41D04BAB" w:rsidR="006310AF" w:rsidRDefault="006310A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59106346" w:history="1">
            <w:r w:rsidRPr="00665A84">
              <w:rPr>
                <w:rStyle w:val="Hyperlink"/>
                <w:noProof/>
              </w:rPr>
              <w:t>5</w:t>
            </w:r>
            <w:r>
              <w:rPr>
                <w:rFonts w:asciiTheme="minorHAnsi" w:eastAsiaTheme="minorEastAsia" w:hAnsiTheme="minorHAnsi"/>
                <w:noProof/>
                <w:kern w:val="2"/>
                <w:sz w:val="24"/>
                <w:szCs w:val="24"/>
                <w:lang w:eastAsia="en-GB"/>
                <w14:ligatures w14:val="standardContextual"/>
              </w:rPr>
              <w:tab/>
            </w:r>
            <w:r w:rsidRPr="00665A84">
              <w:rPr>
                <w:rStyle w:val="Hyperlink"/>
                <w:noProof/>
              </w:rPr>
              <w:t>Final product design</w:t>
            </w:r>
            <w:r>
              <w:rPr>
                <w:noProof/>
                <w:webHidden/>
              </w:rPr>
              <w:tab/>
            </w:r>
            <w:r>
              <w:rPr>
                <w:noProof/>
                <w:webHidden/>
              </w:rPr>
              <w:fldChar w:fldCharType="begin"/>
            </w:r>
            <w:r>
              <w:rPr>
                <w:noProof/>
                <w:webHidden/>
              </w:rPr>
              <w:instrText xml:space="preserve"> PAGEREF _Toc159106346 \h </w:instrText>
            </w:r>
            <w:r>
              <w:rPr>
                <w:noProof/>
                <w:webHidden/>
              </w:rPr>
            </w:r>
            <w:r>
              <w:rPr>
                <w:noProof/>
                <w:webHidden/>
              </w:rPr>
              <w:fldChar w:fldCharType="separate"/>
            </w:r>
            <w:r>
              <w:rPr>
                <w:noProof/>
                <w:webHidden/>
              </w:rPr>
              <w:t>10</w:t>
            </w:r>
            <w:r>
              <w:rPr>
                <w:noProof/>
                <w:webHidden/>
              </w:rPr>
              <w:fldChar w:fldCharType="end"/>
            </w:r>
          </w:hyperlink>
        </w:p>
        <w:p w14:paraId="37F5B68B" w14:textId="1657AC20" w:rsidR="006310AF" w:rsidRDefault="006310A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59106347" w:history="1">
            <w:r w:rsidRPr="00665A84">
              <w:rPr>
                <w:rStyle w:val="Hyperlink"/>
                <w:noProof/>
              </w:rPr>
              <w:t>6</w:t>
            </w:r>
            <w:r>
              <w:rPr>
                <w:rFonts w:asciiTheme="minorHAnsi" w:eastAsiaTheme="minorEastAsia" w:hAnsiTheme="minorHAnsi"/>
                <w:noProof/>
                <w:kern w:val="2"/>
                <w:sz w:val="24"/>
                <w:szCs w:val="24"/>
                <w:lang w:eastAsia="en-GB"/>
                <w14:ligatures w14:val="standardContextual"/>
              </w:rPr>
              <w:tab/>
            </w:r>
            <w:r w:rsidRPr="00665A84">
              <w:rPr>
                <w:rStyle w:val="Hyperlink"/>
                <w:noProof/>
              </w:rPr>
              <w:t>Evaluation framework</w:t>
            </w:r>
            <w:r>
              <w:rPr>
                <w:noProof/>
                <w:webHidden/>
              </w:rPr>
              <w:tab/>
            </w:r>
            <w:r>
              <w:rPr>
                <w:noProof/>
                <w:webHidden/>
              </w:rPr>
              <w:fldChar w:fldCharType="begin"/>
            </w:r>
            <w:r>
              <w:rPr>
                <w:noProof/>
                <w:webHidden/>
              </w:rPr>
              <w:instrText xml:space="preserve"> PAGEREF _Toc159106347 \h </w:instrText>
            </w:r>
            <w:r>
              <w:rPr>
                <w:noProof/>
                <w:webHidden/>
              </w:rPr>
            </w:r>
            <w:r>
              <w:rPr>
                <w:noProof/>
                <w:webHidden/>
              </w:rPr>
              <w:fldChar w:fldCharType="separate"/>
            </w:r>
            <w:r>
              <w:rPr>
                <w:noProof/>
                <w:webHidden/>
              </w:rPr>
              <w:t>12</w:t>
            </w:r>
            <w:r>
              <w:rPr>
                <w:noProof/>
                <w:webHidden/>
              </w:rPr>
              <w:fldChar w:fldCharType="end"/>
            </w:r>
          </w:hyperlink>
        </w:p>
        <w:p w14:paraId="6868B541" w14:textId="36BA69B8" w:rsidR="006310AF" w:rsidRDefault="006310A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59106348" w:history="1">
            <w:r w:rsidRPr="00665A84">
              <w:rPr>
                <w:rStyle w:val="Hyperlink"/>
                <w:noProof/>
              </w:rPr>
              <w:t>7</w:t>
            </w:r>
            <w:r>
              <w:rPr>
                <w:rFonts w:asciiTheme="minorHAnsi" w:eastAsiaTheme="minorEastAsia" w:hAnsiTheme="minorHAnsi"/>
                <w:noProof/>
                <w:kern w:val="2"/>
                <w:sz w:val="24"/>
                <w:szCs w:val="24"/>
                <w:lang w:eastAsia="en-GB"/>
                <w14:ligatures w14:val="standardContextual"/>
              </w:rPr>
              <w:tab/>
            </w:r>
            <w:r w:rsidRPr="00665A84">
              <w:rPr>
                <w:rStyle w:val="Hyperlink"/>
                <w:noProof/>
              </w:rPr>
              <w:t>References</w:t>
            </w:r>
            <w:r>
              <w:rPr>
                <w:noProof/>
                <w:webHidden/>
              </w:rPr>
              <w:tab/>
            </w:r>
            <w:r>
              <w:rPr>
                <w:noProof/>
                <w:webHidden/>
              </w:rPr>
              <w:fldChar w:fldCharType="begin"/>
            </w:r>
            <w:r>
              <w:rPr>
                <w:noProof/>
                <w:webHidden/>
              </w:rPr>
              <w:instrText xml:space="preserve"> PAGEREF _Toc159106348 \h </w:instrText>
            </w:r>
            <w:r>
              <w:rPr>
                <w:noProof/>
                <w:webHidden/>
              </w:rPr>
            </w:r>
            <w:r>
              <w:rPr>
                <w:noProof/>
                <w:webHidden/>
              </w:rPr>
              <w:fldChar w:fldCharType="separate"/>
            </w:r>
            <w:r>
              <w:rPr>
                <w:noProof/>
                <w:webHidden/>
              </w:rPr>
              <w:t>14</w:t>
            </w:r>
            <w:r>
              <w:rPr>
                <w:noProof/>
                <w:webHidden/>
              </w:rPr>
              <w:fldChar w:fldCharType="end"/>
            </w:r>
          </w:hyperlink>
        </w:p>
        <w:p w14:paraId="2F05CA4E" w14:textId="13FE78C0" w:rsidR="00641412" w:rsidRDefault="00641412">
          <w:r>
            <w:rPr>
              <w:b/>
              <w:bCs/>
              <w:noProof/>
            </w:rPr>
            <w:fldChar w:fldCharType="end"/>
          </w:r>
        </w:p>
      </w:sdtContent>
    </w:sdt>
    <w:p w14:paraId="5DEE5A8A" w14:textId="07D76796" w:rsidR="00E44407" w:rsidRDefault="00E44407" w:rsidP="005E4ADF">
      <w:pPr>
        <w:spacing w:before="0" w:after="160" w:line="259" w:lineRule="auto"/>
        <w:sectPr w:rsidR="00E44407" w:rsidSect="00A94336">
          <w:footerReference w:type="even" r:id="rId11"/>
          <w:footerReference w:type="default" r:id="rId12"/>
          <w:footerReference w:type="first" r:id="rId13"/>
          <w:pgSz w:w="11906" w:h="16838"/>
          <w:pgMar w:top="1440" w:right="1440" w:bottom="1440" w:left="1440" w:header="708" w:footer="708" w:gutter="0"/>
          <w:pgNumType w:fmt="lowerRoman"/>
          <w:cols w:space="708"/>
          <w:titlePg/>
          <w:docGrid w:linePitch="360"/>
        </w:sectPr>
      </w:pPr>
    </w:p>
    <w:p w14:paraId="7533A5F3" w14:textId="2091690D" w:rsidR="0026397A" w:rsidRDefault="0026397A" w:rsidP="00E44407">
      <w:pPr>
        <w:pStyle w:val="Heading1"/>
        <w:numPr>
          <w:ilvl w:val="0"/>
          <w:numId w:val="0"/>
        </w:numPr>
      </w:pPr>
    </w:p>
    <w:p w14:paraId="69B0D5BC" w14:textId="79B79976" w:rsidR="009965EA" w:rsidRDefault="009965EA" w:rsidP="00E44407">
      <w:pPr>
        <w:pStyle w:val="Heading1"/>
      </w:pPr>
      <w:bookmarkStart w:id="0" w:name="_Toc159106333"/>
      <w:r>
        <w:t>Introduction</w:t>
      </w:r>
      <w:bookmarkEnd w:id="0"/>
    </w:p>
    <w:p w14:paraId="352EB228" w14:textId="46EEBE0A" w:rsidR="005E4ADF" w:rsidRPr="005E4ADF" w:rsidRDefault="00570C0F" w:rsidP="005E4ADF">
      <w:r>
        <w:t xml:space="preserve">The aim of this paper is to design </w:t>
      </w:r>
      <w:r w:rsidR="00474225">
        <w:t xml:space="preserve">a dry sump system that will comply with customer expectations and use a range of tools to help the product exceed these expectations. </w:t>
      </w:r>
      <w:r w:rsidR="00AE0161">
        <w:t xml:space="preserve">Also, thorough research will be carried out in the market to have a good idea of competitions products, and how this product can be made to excel. Using tools such as a QFD and the kano model help </w:t>
      </w:r>
      <w:r w:rsidR="00B77A69">
        <w:t>walk in the customers shoes and will critically analyse methods to create the optimum product.</w:t>
      </w:r>
      <w:r w:rsidR="003C7AB9">
        <w:t xml:space="preserve"> </w:t>
      </w:r>
      <w:r w:rsidR="00452B39">
        <w:t>SolidWorks</w:t>
      </w:r>
      <w:r w:rsidR="003C7AB9">
        <w:t xml:space="preserve"> will be used to design a dry sump system and then it will be converted into a technical drawing giving the products </w:t>
      </w:r>
      <w:r w:rsidR="00452B39">
        <w:t>dimensions.</w:t>
      </w:r>
      <w:r w:rsidR="001B328D">
        <w:t xml:space="preserve"> A design isolation will also be used evaluating designs against each other on a set of customer constraints, allowing the best product for the customer to be chosen.</w:t>
      </w:r>
      <w:r w:rsidR="00EA5C8D">
        <w:t xml:space="preserve"> Also, evaluation methods have been provided and an insight into how the market have also tested their systems have been referenced.</w:t>
      </w:r>
      <w:r w:rsidR="001B328D">
        <w:t xml:space="preserve"> </w:t>
      </w:r>
      <w:r w:rsidR="00F1754C">
        <w:t xml:space="preserve">“If I have 60 minutes to solve a </w:t>
      </w:r>
      <w:r w:rsidR="00104719">
        <w:t>problem,</w:t>
      </w:r>
      <w:r w:rsidR="00F1754C">
        <w:t xml:space="preserve"> I will spend 59 minutes defining the problem and 1 minute to resolve it</w:t>
      </w:r>
      <w:r w:rsidR="00F20E70">
        <w:t>” (Einstein).</w:t>
      </w:r>
      <w:r w:rsidR="00104719">
        <w:t xml:space="preserve"> </w:t>
      </w:r>
      <w:r w:rsidR="00F20E70">
        <w:t>T</w:t>
      </w:r>
      <w:r w:rsidR="00104719">
        <w:t xml:space="preserve">his quote is an exaggerated example compared to process design but does relate to it. Lots of time and research must be put into </w:t>
      </w:r>
      <w:r w:rsidR="00943E15">
        <w:t xml:space="preserve">understanding the customer needs to create the optimum product </w:t>
      </w:r>
      <w:r w:rsidR="00EA5C8D">
        <w:t>for success</w:t>
      </w:r>
      <w:r w:rsidR="00C30F06">
        <w:t>- and that’s what this paper shows.</w:t>
      </w:r>
    </w:p>
    <w:p w14:paraId="6E936537" w14:textId="4BE0D4DE" w:rsidR="009965EA" w:rsidRDefault="009965EA" w:rsidP="00B410C5">
      <w:pPr>
        <w:pStyle w:val="Heading1"/>
      </w:pPr>
      <w:r>
        <w:br w:type="page"/>
      </w:r>
      <w:bookmarkStart w:id="1" w:name="_Toc159106334"/>
      <w:r w:rsidR="00D05FC2">
        <w:lastRenderedPageBreak/>
        <w:t>Problem identification</w:t>
      </w:r>
      <w:bookmarkEnd w:id="1"/>
    </w:p>
    <w:p w14:paraId="3E24134D" w14:textId="30567791" w:rsidR="00B410C5" w:rsidRDefault="003C5D5F" w:rsidP="00B410C5">
      <w:r>
        <w:t xml:space="preserve">A QFD (quality function deployment) has been used to </w:t>
      </w:r>
      <w:r w:rsidR="00D05FC2">
        <w:t xml:space="preserve">understand the customer requirements </w:t>
      </w:r>
      <w:r w:rsidR="00E5632D">
        <w:t>and assess the difficulty of keeping these priorit</w:t>
      </w:r>
      <w:r w:rsidR="00151C9E">
        <w:t xml:space="preserve">ised when designing the dry sump model. </w:t>
      </w:r>
      <w:r w:rsidR="00BD6017">
        <w:t xml:space="preserve">This means that the product can be created in a way which will increase customer satisfaction as their requirements will have been met. </w:t>
      </w:r>
    </w:p>
    <w:p w14:paraId="7A9FA88B" w14:textId="18B29C26" w:rsidR="0047506F" w:rsidRDefault="00B410C5" w:rsidP="00B410C5">
      <w:pPr>
        <w:pStyle w:val="Caption"/>
        <w:spacing w:line="360" w:lineRule="auto"/>
      </w:pPr>
      <w:r>
        <w:t xml:space="preserve">Table </w:t>
      </w:r>
      <w:r w:rsidR="00075A7F">
        <w:fldChar w:fldCharType="begin"/>
      </w:r>
      <w:r w:rsidR="00075A7F">
        <w:instrText xml:space="preserve"> SEQ Table \* ARABIC </w:instrText>
      </w:r>
      <w:r w:rsidR="00075A7F">
        <w:fldChar w:fldCharType="separate"/>
      </w:r>
      <w:r w:rsidR="004E66F3">
        <w:rPr>
          <w:noProof/>
        </w:rPr>
        <w:t>1</w:t>
      </w:r>
      <w:r w:rsidR="00075A7F">
        <w:rPr>
          <w:noProof/>
        </w:rPr>
        <w:fldChar w:fldCharType="end"/>
      </w:r>
      <w:r>
        <w:t>- Quality function deployment created for the dry slump design</w:t>
      </w:r>
    </w:p>
    <w:p w14:paraId="51550704" w14:textId="40C02194" w:rsidR="00E91AC3" w:rsidRDefault="00E91AC3" w:rsidP="00E91AC3"/>
    <w:p w14:paraId="38C1ED3D" w14:textId="4BC81206" w:rsidR="00B410C5" w:rsidRDefault="003625F6" w:rsidP="00B410C5">
      <w:r w:rsidRPr="003625F6">
        <w:rPr>
          <w:noProof/>
        </w:rPr>
        <w:drawing>
          <wp:anchor distT="0" distB="0" distL="114300" distR="114300" simplePos="0" relativeHeight="251672064" behindDoc="1" locked="0" layoutInCell="1" allowOverlap="1" wp14:anchorId="5763FDB3" wp14:editId="3DBA6A61">
            <wp:simplePos x="0" y="0"/>
            <wp:positionH relativeFrom="margin">
              <wp:posOffset>-6985</wp:posOffset>
            </wp:positionH>
            <wp:positionV relativeFrom="paragraph">
              <wp:posOffset>1300956</wp:posOffset>
            </wp:positionV>
            <wp:extent cx="5731510" cy="2946400"/>
            <wp:effectExtent l="0" t="0" r="2540" b="6350"/>
            <wp:wrapTight wrapText="bothSides">
              <wp:wrapPolygon edited="0">
                <wp:start x="0" y="0"/>
                <wp:lineTo x="0" y="21507"/>
                <wp:lineTo x="21538" y="21507"/>
                <wp:lineTo x="21538" y="0"/>
                <wp:lineTo x="0" y="0"/>
              </wp:wrapPolygon>
            </wp:wrapTight>
            <wp:docPr id="9780371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37185"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46400"/>
                    </a:xfrm>
                    <a:prstGeom prst="rect">
                      <a:avLst/>
                    </a:prstGeom>
                  </pic:spPr>
                </pic:pic>
              </a:graphicData>
            </a:graphic>
          </wp:anchor>
        </w:drawing>
      </w:r>
      <w:r w:rsidR="009666E2">
        <w:rPr>
          <w:noProof/>
        </w:rPr>
        <mc:AlternateContent>
          <mc:Choice Requires="wpi">
            <w:drawing>
              <wp:anchor distT="0" distB="0" distL="114300" distR="114300" simplePos="0" relativeHeight="251666944" behindDoc="0" locked="0" layoutInCell="1" allowOverlap="1" wp14:anchorId="5E84307A" wp14:editId="78977442">
                <wp:simplePos x="0" y="0"/>
                <wp:positionH relativeFrom="column">
                  <wp:posOffset>2374425</wp:posOffset>
                </wp:positionH>
                <wp:positionV relativeFrom="paragraph">
                  <wp:posOffset>3915001</wp:posOffset>
                </wp:positionV>
                <wp:extent cx="57600" cy="99360"/>
                <wp:effectExtent l="38100" t="57150" r="38100" b="53340"/>
                <wp:wrapNone/>
                <wp:docPr id="756909052"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57600" cy="99360"/>
                      </w14:xfrm>
                    </w14:contentPart>
                  </a:graphicData>
                </a:graphic>
              </wp:anchor>
            </w:drawing>
          </mc:Choice>
          <mc:Fallback>
            <w:pict>
              <v:shapetype w14:anchorId="06DC253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85.55pt;margin-top:306.85pt;width:7.4pt;height:10.65pt;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">
                <v:imagedata r:id="rId16" o:title=""/>
              </v:shape>
            </w:pict>
          </mc:Fallback>
        </mc:AlternateContent>
      </w:r>
      <w:r w:rsidR="003F287C" w:rsidRPr="003F287C">
        <w:rPr>
          <w:noProof/>
        </w:rPr>
        <w:drawing>
          <wp:inline distT="0" distB="0" distL="0" distR="0" wp14:anchorId="36FD84E6" wp14:editId="0E9E207F">
            <wp:extent cx="5731510" cy="1299210"/>
            <wp:effectExtent l="0" t="0" r="2540" b="0"/>
            <wp:docPr id="1300991572" name="Picture 1" descr="A black and whit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91572" name="Picture 1" descr="A black and white grid&#10;&#10;Description automatically generated"/>
                    <pic:cNvPicPr/>
                  </pic:nvPicPr>
                  <pic:blipFill>
                    <a:blip r:embed="rId17"/>
                    <a:stretch>
                      <a:fillRect/>
                    </a:stretch>
                  </pic:blipFill>
                  <pic:spPr>
                    <a:xfrm>
                      <a:off x="0" y="0"/>
                      <a:ext cx="5731510" cy="1299210"/>
                    </a:xfrm>
                    <a:prstGeom prst="rect">
                      <a:avLst/>
                    </a:prstGeom>
                  </pic:spPr>
                </pic:pic>
              </a:graphicData>
            </a:graphic>
          </wp:inline>
        </w:drawing>
      </w:r>
    </w:p>
    <w:p w14:paraId="65993CB3" w14:textId="2B8FEEC7" w:rsidR="0000031D" w:rsidRDefault="0000031D" w:rsidP="00B410C5"/>
    <w:p w14:paraId="1577E4C9" w14:textId="0D9EFB0D" w:rsidR="000C775A" w:rsidRDefault="00B410C5" w:rsidP="00B410C5">
      <w:r>
        <w:t xml:space="preserve">As shown in table 1, the customer demands have been highlighted in the </w:t>
      </w:r>
      <w:r w:rsidR="00ED1BED">
        <w:t>“</w:t>
      </w:r>
      <w:r>
        <w:t>what</w:t>
      </w:r>
      <w:r w:rsidR="00ED1BED">
        <w:t>”</w:t>
      </w:r>
      <w:r>
        <w:t xml:space="preserve"> section. They have then been given a weight which allows enables the ability to identify which demands have higher priority.  Then, the </w:t>
      </w:r>
      <w:r w:rsidR="00914596">
        <w:t>“</w:t>
      </w:r>
      <w:r>
        <w:t>how’s</w:t>
      </w:r>
      <w:r w:rsidR="00914596">
        <w:t>”</w:t>
      </w:r>
      <w:r>
        <w:t xml:space="preserve"> have been entered, which explains how each customer goal will be achieved for the final product. </w:t>
      </w:r>
      <w:r w:rsidR="00C21C52">
        <w:t xml:space="preserve">The middle squares then show the relationship between each what and how, showing which of the corrective actions to keep customer focus in mind really affect the customer needs. The target value corresponds to the target for the how’s, an example being a </w:t>
      </w:r>
      <w:r w:rsidR="00ED1BED">
        <w:t>lightweight</w:t>
      </w:r>
      <w:r w:rsidR="00C21C52">
        <w:t xml:space="preserve"> dry sump being 12kg as they vary from 9kg to 22kg on the market. This has been chosen as 9kg will either be too basic or require expensive part that are lightweight, so 12kg is the compromise </w:t>
      </w:r>
      <w:r w:rsidR="00C21C52">
        <w:lastRenderedPageBreak/>
        <w:t>made. In the top section of the house of quality, the corrective actions have been compared. This is so the actions that don’t have a positive correlation together can be identified and then a possible compromise can then be made based off this.</w:t>
      </w:r>
      <w:r w:rsidR="0047505D">
        <w:t xml:space="preserve"> I have also researched </w:t>
      </w:r>
      <w:r w:rsidR="00EC762F">
        <w:t xml:space="preserve">other </w:t>
      </w:r>
      <w:r w:rsidR="00712982">
        <w:t>company’s</w:t>
      </w:r>
      <w:r w:rsidR="0047505D">
        <w:t xml:space="preserve"> dry sump designs such as ford and Subaru and then have scored them in the other </w:t>
      </w:r>
      <w:r w:rsidR="00712982">
        <w:t>company’s</w:t>
      </w:r>
      <w:r w:rsidR="0047505D">
        <w:t xml:space="preserve"> sector. </w:t>
      </w:r>
      <w:r w:rsidR="00320A1F">
        <w:t>For example, Subaru was scored 1 for price with just the scavenge dry sump kit alone costing £3,300</w:t>
      </w:r>
      <w:sdt>
        <w:sdtPr>
          <w:id w:val="-794290385"/>
          <w:citation/>
        </w:sdtPr>
        <w:sdtContent>
          <w:r w:rsidR="00320A1F">
            <w:fldChar w:fldCharType="begin"/>
          </w:r>
          <w:r w:rsidR="00320A1F">
            <w:instrText xml:space="preserve"> CITATION AVI20 \l 2057 </w:instrText>
          </w:r>
          <w:r w:rsidR="00320A1F">
            <w:fldChar w:fldCharType="separate"/>
          </w:r>
          <w:r w:rsidR="006310AF">
            <w:rPr>
              <w:noProof/>
            </w:rPr>
            <w:t xml:space="preserve"> </w:t>
          </w:r>
          <w:r w:rsidR="006310AF" w:rsidRPr="006310AF">
            <w:rPr>
              <w:noProof/>
            </w:rPr>
            <w:t>(AVIAD, 2020)</w:t>
          </w:r>
          <w:r w:rsidR="00320A1F">
            <w:fldChar w:fldCharType="end"/>
          </w:r>
        </w:sdtContent>
      </w:sdt>
      <w:r w:rsidR="00320A1F">
        <w:t xml:space="preserve">. </w:t>
      </w:r>
      <w:r w:rsidR="0047505D">
        <w:t>This has allowe</w:t>
      </w:r>
      <w:r w:rsidR="00712982">
        <w:t>d</w:t>
      </w:r>
      <w:r w:rsidR="00685656">
        <w:t xml:space="preserve"> me to analyse my product against other companies and identify weak points in my design.</w:t>
      </w:r>
      <w:r w:rsidR="00734BCD">
        <w:t xml:space="preserve"> </w:t>
      </w:r>
      <w:r w:rsidR="00C03118">
        <w:t xml:space="preserve">Weak </w:t>
      </w:r>
      <w:r w:rsidR="003F0746">
        <w:t>points</w:t>
      </w:r>
      <w:r w:rsidR="00C03118">
        <w:t xml:space="preserve"> are identified and methods to improve these scores are then created to make the product more </w:t>
      </w:r>
      <w:r w:rsidR="009B21F1">
        <w:t>competitive.</w:t>
      </w:r>
      <w:r w:rsidR="0061040D">
        <w:t xml:space="preserve"> </w:t>
      </w:r>
    </w:p>
    <w:p w14:paraId="510DB3C3" w14:textId="1FC76FEC" w:rsidR="000C775A" w:rsidRDefault="000C775A" w:rsidP="00B410C5">
      <w:r>
        <w:rPr>
          <w:noProof/>
        </w:rPr>
        <w:drawing>
          <wp:inline distT="0" distB="0" distL="0" distR="0" wp14:anchorId="411D6CD4" wp14:editId="2771D97B">
            <wp:extent cx="5731510" cy="40817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081780"/>
                    </a:xfrm>
                    <a:prstGeom prst="rect">
                      <a:avLst/>
                    </a:prstGeom>
                  </pic:spPr>
                </pic:pic>
              </a:graphicData>
            </a:graphic>
          </wp:inline>
        </w:drawing>
      </w:r>
    </w:p>
    <w:p w14:paraId="717108F8" w14:textId="33B6CA69" w:rsidR="00B410C5" w:rsidRDefault="000C775A" w:rsidP="000C775A">
      <w:pPr>
        <w:pStyle w:val="Caption"/>
      </w:pPr>
      <w:r>
        <w:t xml:space="preserve">Figure </w:t>
      </w:r>
      <w:r w:rsidR="00075A7F">
        <w:fldChar w:fldCharType="begin"/>
      </w:r>
      <w:r w:rsidR="00075A7F">
        <w:instrText xml:space="preserve"> SEQ Figure \* ARABIC </w:instrText>
      </w:r>
      <w:r w:rsidR="00075A7F">
        <w:fldChar w:fldCharType="separate"/>
      </w:r>
      <w:r w:rsidR="001872A0">
        <w:rPr>
          <w:noProof/>
        </w:rPr>
        <w:t>1</w:t>
      </w:r>
      <w:r w:rsidR="00075A7F">
        <w:rPr>
          <w:noProof/>
        </w:rPr>
        <w:fldChar w:fldCharType="end"/>
      </w:r>
      <w:r>
        <w:t xml:space="preserve">- Kano model </w:t>
      </w:r>
      <w:sdt>
        <w:sdtPr>
          <w:id w:val="1332955513"/>
          <w:citation/>
        </w:sdtPr>
        <w:sdtEndPr/>
        <w:sdtContent>
          <w:r>
            <w:fldChar w:fldCharType="begin"/>
          </w:r>
          <w:r>
            <w:instrText xml:space="preserve"> CITATION ASQ24 \l 2057 </w:instrText>
          </w:r>
          <w:r>
            <w:fldChar w:fldCharType="separate"/>
          </w:r>
          <w:r w:rsidR="006310AF" w:rsidRPr="006310AF">
            <w:rPr>
              <w:noProof/>
            </w:rPr>
            <w:t>(ASQ, 2024)</w:t>
          </w:r>
          <w:r>
            <w:fldChar w:fldCharType="end"/>
          </w:r>
        </w:sdtContent>
      </w:sdt>
    </w:p>
    <w:p w14:paraId="67692B11" w14:textId="1819F5BD" w:rsidR="00B410C5" w:rsidRDefault="000C775A" w:rsidP="00B410C5">
      <w:r>
        <w:t>Figure 1 shows the kano model which applies to the design process of the dry sump. This is a tool</w:t>
      </w:r>
      <w:r w:rsidR="00B95884">
        <w:t xml:space="preserve"> which allows product requirements to be better understood and can be optimally combined with a QFD. The kano model is used to highlight the individual features for customer satisfaction allowing the design and production to be more successful </w:t>
      </w:r>
      <w:r>
        <w:t xml:space="preserve"> </w:t>
      </w:r>
      <w:sdt>
        <w:sdtPr>
          <w:id w:val="361640399"/>
          <w:citation/>
        </w:sdtPr>
        <w:sdtEndPr/>
        <w:sdtContent>
          <w:r>
            <w:fldChar w:fldCharType="begin"/>
          </w:r>
          <w:r>
            <w:instrText xml:space="preserve"> CITATION Elm96 \l 2057 </w:instrText>
          </w:r>
          <w:r>
            <w:fldChar w:fldCharType="separate"/>
          </w:r>
          <w:r w:rsidR="006310AF" w:rsidRPr="006310AF">
            <w:rPr>
              <w:noProof/>
            </w:rPr>
            <w:t>(Sauerwein, et al., 1996)</w:t>
          </w:r>
          <w:r>
            <w:fldChar w:fldCharType="end"/>
          </w:r>
        </w:sdtContent>
      </w:sdt>
      <w:r w:rsidR="00B95884">
        <w:t xml:space="preserve">. By using this model, it highlights that giving the customer more than expected will maximise customer </w:t>
      </w:r>
      <w:r w:rsidR="00ED1BED">
        <w:t>satisfaction and</w:t>
      </w:r>
      <w:r w:rsidR="00B95884">
        <w:t xml:space="preserve"> make the product </w:t>
      </w:r>
      <w:r w:rsidR="00B7144E">
        <w:t xml:space="preserve">more successful. </w:t>
      </w:r>
      <w:r w:rsidR="00E71C69">
        <w:t xml:space="preserve"> The kano model also </w:t>
      </w:r>
      <w:r w:rsidR="00AF4853">
        <w:t>identifies</w:t>
      </w:r>
      <w:r w:rsidR="00E71C69">
        <w:t xml:space="preserve"> exciting features in which the customer may not have expected, increasing satisfaction. Over time these exciting features may </w:t>
      </w:r>
      <w:r w:rsidR="00E71C69">
        <w:lastRenderedPageBreak/>
        <w:t>turn into fundamental features. For example</w:t>
      </w:r>
      <w:r w:rsidR="00AF4853">
        <w:t>,</w:t>
      </w:r>
      <w:r w:rsidR="00E71C69">
        <w:t xml:space="preserve"> the </w:t>
      </w:r>
      <w:r w:rsidR="00AF4853">
        <w:t>design of electric car windows was first a luxury or exciting feature, but now in modern times is a fundamental expected feature of a car.</w:t>
      </w:r>
    </w:p>
    <w:p w14:paraId="598F17EC" w14:textId="1668313F" w:rsidR="00ED1BED" w:rsidRDefault="00ED1BED">
      <w:pPr>
        <w:spacing w:before="0" w:after="160" w:line="259" w:lineRule="auto"/>
      </w:pPr>
      <w:r>
        <w:br w:type="page"/>
      </w:r>
    </w:p>
    <w:p w14:paraId="3635E8BF" w14:textId="232E9320" w:rsidR="00B410C5" w:rsidRDefault="00ED1BED" w:rsidP="00ED1BED">
      <w:pPr>
        <w:pStyle w:val="Heading1"/>
      </w:pPr>
      <w:bookmarkStart w:id="2" w:name="_Toc159106335"/>
      <w:r>
        <w:lastRenderedPageBreak/>
        <w:t>Design specification</w:t>
      </w:r>
      <w:bookmarkEnd w:id="2"/>
    </w:p>
    <w:p w14:paraId="3D746A88" w14:textId="18F87982" w:rsidR="00ED1BED" w:rsidRDefault="00ED7F30" w:rsidP="00ED1BED">
      <w:r>
        <w:t xml:space="preserve">The design specification will help identify possible failures in the product and allows targets to be set which can be referred to when designing the product. </w:t>
      </w:r>
      <w:r w:rsidR="00CD2A1C">
        <w:t xml:space="preserve">It will also set targets and </w:t>
      </w:r>
      <w:r w:rsidR="00F76778">
        <w:t>allow an analysis of the targets set to test the feasibility of them.</w:t>
      </w:r>
    </w:p>
    <w:p w14:paraId="10BDB83C" w14:textId="621B00D0" w:rsidR="00ED7F30" w:rsidRDefault="00ED7F30" w:rsidP="00ED7F30">
      <w:pPr>
        <w:pStyle w:val="Heading2"/>
      </w:pPr>
      <w:bookmarkStart w:id="3" w:name="_Toc159106336"/>
      <w:r>
        <w:t>Marketing requirements</w:t>
      </w:r>
      <w:bookmarkEnd w:id="3"/>
    </w:p>
    <w:p w14:paraId="7B91D4FD" w14:textId="3C0F4D70" w:rsidR="00ED7F30" w:rsidRDefault="00ED7F30" w:rsidP="00ED7F30">
      <w:r>
        <w:t>From researching the dry sump system, it was found typically the price ranges from £500-£</w:t>
      </w:r>
      <w:r w:rsidR="00C737AE">
        <w:t>4000</w:t>
      </w:r>
      <w:r>
        <w:t xml:space="preserve">. By using the QFD, </w:t>
      </w:r>
      <w:r w:rsidR="00FF2799">
        <w:t xml:space="preserve">the target </w:t>
      </w:r>
      <w:r w:rsidR="00C737AE">
        <w:t xml:space="preserve">sale </w:t>
      </w:r>
      <w:r w:rsidR="00FF2799">
        <w:t>price has been set as £</w:t>
      </w:r>
      <w:r w:rsidR="00C737AE">
        <w:t>1500</w:t>
      </w:r>
      <w:r w:rsidR="00FF2799">
        <w:t xml:space="preserve">, this is because keep keeping the product lightweight is difficult without using more expensive parts. A combination of making the dry sump system smaller and using reasonable priced parts keeps the weight of the product light. Also, the product needs to function correctly with a tank outside of the engine rather than keeping the oil stored at the bottom in an oil pan. To do this the product will be designed so that any oil going into the bottom of the pan will enter the tank and use CAD software to design this.  </w:t>
      </w:r>
    </w:p>
    <w:p w14:paraId="34BC7C0D" w14:textId="2AC53D48" w:rsidR="00FF2799" w:rsidRPr="00ED7F30" w:rsidRDefault="00FF2799" w:rsidP="00FF2799">
      <w:pPr>
        <w:pStyle w:val="Heading2"/>
      </w:pPr>
      <w:bookmarkStart w:id="4" w:name="_Toc159106337"/>
      <w:r>
        <w:t>Life in service requirements</w:t>
      </w:r>
      <w:bookmarkEnd w:id="4"/>
    </w:p>
    <w:p w14:paraId="421C4376" w14:textId="71B95832" w:rsidR="00B410C5" w:rsidRDefault="000C6B8A" w:rsidP="00B410C5">
      <w:r>
        <w:t xml:space="preserve">Another customer demand highlighted in the QDF was to allow easy access for maintenance. This combined with keeping the product light weight was a quick win as making the product smaller benefits both options. Making the product smaller leaves more room for easier access for maintenance and will also keep the weight lower. </w:t>
      </w:r>
      <w:r w:rsidR="00C737AE">
        <w:t xml:space="preserve">Instructions will be provided with the product which will clearly state oil levels must be regularly checked and controlled, as running low on oil will damage the engine. With these regular checks and a cars service and MOT being </w:t>
      </w:r>
      <w:r w:rsidR="00801C7C">
        <w:t>complete</w:t>
      </w:r>
      <w:r w:rsidR="00C737AE">
        <w:t>, the life expectancy of this product is 80,000 miles. From research it has been found on average a dry sump system can lost from 50,000 to 100,000 miles. Product quality has been kept in mind while designing this product, as creating a product better than the customer expectations will result in greater customer satisfaction demonstrated in the kano model.</w:t>
      </w:r>
    </w:p>
    <w:p w14:paraId="453C2441" w14:textId="061399B6" w:rsidR="00C737AE" w:rsidRDefault="00C737AE" w:rsidP="00C737AE">
      <w:pPr>
        <w:pStyle w:val="Heading2"/>
      </w:pPr>
      <w:bookmarkStart w:id="5" w:name="_Toc159106338"/>
      <w:r>
        <w:t>Product requirements</w:t>
      </w:r>
      <w:bookmarkEnd w:id="5"/>
    </w:p>
    <w:p w14:paraId="4EC2EEB0" w14:textId="5DBF8AF3" w:rsidR="00C737AE" w:rsidRDefault="00801C7C" w:rsidP="00C737AE">
      <w:r>
        <w:t>The target costs of manufacture is £</w:t>
      </w:r>
      <w:r w:rsidR="00DC41FD">
        <w:t>600</w:t>
      </w:r>
      <w:r>
        <w:t xml:space="preserve">. This is a reasonable price as it allows relatively good components at a low-price meaning quality hasn’t been sacrificed to create the product. Also, the product is aimed to be 12kg or slightly under keeping the weight low compared to other dry sump systems on the market. This also makes this an ideal system for cars that are trying to keep weight to a minimum. </w:t>
      </w:r>
    </w:p>
    <w:p w14:paraId="39387A7E" w14:textId="5115B10B" w:rsidR="00515D0C" w:rsidRDefault="00515D0C" w:rsidP="00515D0C">
      <w:pPr>
        <w:pStyle w:val="Heading2"/>
      </w:pPr>
      <w:bookmarkStart w:id="6" w:name="_Toc159106339"/>
      <w:r>
        <w:t>Packaging</w:t>
      </w:r>
      <w:bookmarkEnd w:id="6"/>
    </w:p>
    <w:p w14:paraId="0E0D2452" w14:textId="4EDD503A" w:rsidR="00107BD2" w:rsidRDefault="00515D0C" w:rsidP="00C737AE">
      <w:r>
        <w:t xml:space="preserve">Packaging must be kept to a minimum. It must protect the </w:t>
      </w:r>
      <w:r w:rsidR="00F22A03">
        <w:t>product,</w:t>
      </w:r>
      <w:r>
        <w:t xml:space="preserve"> but excess packing will not be required as this is not fragile.</w:t>
      </w:r>
    </w:p>
    <w:p w14:paraId="0176AAA6" w14:textId="321BEA20" w:rsidR="008A485A" w:rsidRDefault="001F5532" w:rsidP="008A485A">
      <w:pPr>
        <w:pStyle w:val="Heading2"/>
      </w:pPr>
      <w:bookmarkStart w:id="7" w:name="_Toc159106340"/>
      <w:r>
        <w:lastRenderedPageBreak/>
        <w:t>Environment</w:t>
      </w:r>
      <w:bookmarkEnd w:id="7"/>
    </w:p>
    <w:p w14:paraId="19226CDC" w14:textId="16A56332" w:rsidR="001F5532" w:rsidRDefault="001F5532" w:rsidP="001F5532">
      <w:r>
        <w:t xml:space="preserve">The dry sump system </w:t>
      </w:r>
      <w:r w:rsidR="00DF61A4">
        <w:t>must be designed to function in demanding conditions due to the engine. This include:</w:t>
      </w:r>
    </w:p>
    <w:p w14:paraId="34111AF1" w14:textId="2773B1F1" w:rsidR="00DF61A4" w:rsidRDefault="00DB2C05" w:rsidP="00DF61A4">
      <w:pPr>
        <w:pStyle w:val="ListParagraph"/>
        <w:numPr>
          <w:ilvl w:val="0"/>
          <w:numId w:val="2"/>
        </w:numPr>
      </w:pPr>
      <w:r>
        <w:t xml:space="preserve">Dust </w:t>
      </w:r>
    </w:p>
    <w:p w14:paraId="2F7D8B42" w14:textId="11630728" w:rsidR="00DB2C05" w:rsidRDefault="00DB2C05" w:rsidP="00DF61A4">
      <w:pPr>
        <w:pStyle w:val="ListParagraph"/>
        <w:numPr>
          <w:ilvl w:val="0"/>
          <w:numId w:val="2"/>
        </w:numPr>
      </w:pPr>
      <w:r>
        <w:t>Vibration and shocks due to bumps</w:t>
      </w:r>
      <w:r w:rsidR="00757392">
        <w:t xml:space="preserve"> or potholes</w:t>
      </w:r>
    </w:p>
    <w:p w14:paraId="42348AD6" w14:textId="5E6B1EFC" w:rsidR="00DB2C05" w:rsidRDefault="00DB2C05" w:rsidP="00DF61A4">
      <w:pPr>
        <w:pStyle w:val="ListParagraph"/>
        <w:numPr>
          <w:ilvl w:val="0"/>
          <w:numId w:val="2"/>
        </w:numPr>
      </w:pPr>
      <w:r>
        <w:t>High temperatures when the engine is hot</w:t>
      </w:r>
    </w:p>
    <w:p w14:paraId="1CBEF417" w14:textId="6D5F65E1" w:rsidR="00DB2C05" w:rsidRDefault="00DB2C05" w:rsidP="00DF61A4">
      <w:pPr>
        <w:pStyle w:val="ListParagraph"/>
        <w:numPr>
          <w:ilvl w:val="0"/>
          <w:numId w:val="2"/>
        </w:numPr>
      </w:pPr>
      <w:r>
        <w:t xml:space="preserve">Low temperatures during </w:t>
      </w:r>
      <w:r w:rsidR="00757392">
        <w:t>cold conditions</w:t>
      </w:r>
    </w:p>
    <w:p w14:paraId="03C879FF" w14:textId="54E7E318" w:rsidR="001F3A52" w:rsidRDefault="00704FDB" w:rsidP="001F3A52">
      <w:pPr>
        <w:pStyle w:val="Heading2"/>
      </w:pPr>
      <w:bookmarkStart w:id="8" w:name="_Toc159106341"/>
      <w:r>
        <w:t>Maintaining the dry sump system</w:t>
      </w:r>
      <w:bookmarkEnd w:id="8"/>
    </w:p>
    <w:p w14:paraId="196DF31C" w14:textId="377DFC33" w:rsidR="00704FDB" w:rsidRDefault="00704FDB" w:rsidP="00704FDB">
      <w:r>
        <w:t xml:space="preserve">The customer demand highlighted it is important </w:t>
      </w:r>
      <w:r w:rsidR="00423130">
        <w:t>to be easily accessible to allow easy servicing. The product will have a relatively simple design, so unneeded features will not be in the way.</w:t>
      </w:r>
    </w:p>
    <w:p w14:paraId="14404EFF" w14:textId="445FA91B" w:rsidR="00B4516C" w:rsidRDefault="00B4516C" w:rsidP="00B4516C">
      <w:pPr>
        <w:pStyle w:val="Heading2"/>
      </w:pPr>
      <w:bookmarkStart w:id="9" w:name="_Toc159106342"/>
      <w:r>
        <w:t>Materials</w:t>
      </w:r>
      <w:bookmarkEnd w:id="9"/>
    </w:p>
    <w:p w14:paraId="7E39DD5B" w14:textId="77777777" w:rsidR="00AA4EBC" w:rsidRDefault="00B4516C" w:rsidP="00B4516C">
      <w:r>
        <w:t xml:space="preserve">Lightweight and high-quality materials must be used for the dry sump system. Aluminium has been identified </w:t>
      </w:r>
      <w:r w:rsidR="00A61284">
        <w:t>as the ideal material to ensure durability</w:t>
      </w:r>
      <w:r w:rsidR="00AA4EBC">
        <w:t xml:space="preserve"> under extreme conditions. </w:t>
      </w:r>
    </w:p>
    <w:p w14:paraId="46D84483" w14:textId="09516A95" w:rsidR="00145DFC" w:rsidRDefault="00EE01E7" w:rsidP="00EE01E7">
      <w:pPr>
        <w:pStyle w:val="Heading2"/>
      </w:pPr>
      <w:bookmarkStart w:id="10" w:name="_Toc159106343"/>
      <w:r>
        <w:t>Documentation</w:t>
      </w:r>
      <w:bookmarkEnd w:id="10"/>
    </w:p>
    <w:p w14:paraId="2E96D424" w14:textId="28813821" w:rsidR="00EE01E7" w:rsidRDefault="00584CD2" w:rsidP="00EE01E7">
      <w:r>
        <w:t xml:space="preserve">Instructions </w:t>
      </w:r>
      <w:r w:rsidR="00EE01E7">
        <w:t xml:space="preserve">will come with the product to ensure customers have no difficulty in fitting the dry sump system. </w:t>
      </w:r>
      <w:r w:rsidR="00546898">
        <w:t>Clea</w:t>
      </w:r>
      <w:r w:rsidR="00635843">
        <w:t>r instructions for servicing have been provided to ensure the product will reach or exceed the shelf life provided.</w:t>
      </w:r>
    </w:p>
    <w:p w14:paraId="0D11760A" w14:textId="0EF0C5E6" w:rsidR="00635843" w:rsidRDefault="00AC0BEB" w:rsidP="00AC0BEB">
      <w:pPr>
        <w:pStyle w:val="Heading2"/>
      </w:pPr>
      <w:bookmarkStart w:id="11" w:name="_Toc159106344"/>
      <w:r>
        <w:t>Conclusion</w:t>
      </w:r>
      <w:bookmarkEnd w:id="11"/>
    </w:p>
    <w:p w14:paraId="728FD644" w14:textId="42333818" w:rsidR="00AC0BEB" w:rsidRPr="00AC0BEB" w:rsidRDefault="00AC0BEB" w:rsidP="00AC0BEB">
      <w:r>
        <w:t>T</w:t>
      </w:r>
      <w:r w:rsidR="00CA5076">
        <w:t xml:space="preserve">he </w:t>
      </w:r>
      <w:r w:rsidR="00D8094B">
        <w:t xml:space="preserve">dry sump system must keep </w:t>
      </w:r>
      <w:r w:rsidR="00CA5076">
        <w:t xml:space="preserve">the </w:t>
      </w:r>
      <w:r w:rsidR="00D8094B">
        <w:t xml:space="preserve">customer demands as a priority. This will allow the product to be </w:t>
      </w:r>
      <w:r w:rsidR="00ED43B1">
        <w:t>competitive and</w:t>
      </w:r>
      <w:r w:rsidR="00D8094B">
        <w:t xml:space="preserve"> excel in the market. </w:t>
      </w:r>
      <w:r w:rsidR="004D7716">
        <w:t>Despite these customer priorities</w:t>
      </w:r>
      <w:r w:rsidR="00BE7E6F">
        <w:t xml:space="preserve"> </w:t>
      </w:r>
      <w:r w:rsidR="004D7716">
        <w:t xml:space="preserve">being </w:t>
      </w:r>
      <w:r w:rsidR="00ED43B1">
        <w:t>kept</w:t>
      </w:r>
      <w:r w:rsidR="004D7716">
        <w:t xml:space="preserve"> in mind, </w:t>
      </w:r>
      <w:r w:rsidR="00ED43B1">
        <w:t>these will not affect the performance of the dry sump system</w:t>
      </w:r>
      <w:r w:rsidR="0078456A">
        <w:t xml:space="preserve"> and the materials used will not sacrifice </w:t>
      </w:r>
      <w:r w:rsidR="00BE7E6F">
        <w:t xml:space="preserve">the quality of the product. </w:t>
      </w:r>
    </w:p>
    <w:p w14:paraId="76C189B1" w14:textId="0B5A29AC" w:rsidR="00B410C5" w:rsidRDefault="00A61284" w:rsidP="00B410C5">
      <w:r>
        <w:t xml:space="preserve"> </w:t>
      </w:r>
    </w:p>
    <w:p w14:paraId="482B42C9" w14:textId="275C5B8D" w:rsidR="00B14D6F" w:rsidRDefault="00B14D6F" w:rsidP="00B14D6F">
      <w:pPr>
        <w:pStyle w:val="Caption"/>
      </w:pPr>
      <w:r>
        <w:t xml:space="preserve">Table </w:t>
      </w:r>
      <w:r>
        <w:fldChar w:fldCharType="begin"/>
      </w:r>
      <w:r>
        <w:instrText xml:space="preserve"> SEQ Table \* ARABIC </w:instrText>
      </w:r>
      <w:r>
        <w:fldChar w:fldCharType="separate"/>
      </w:r>
      <w:r w:rsidR="004E66F3">
        <w:rPr>
          <w:noProof/>
        </w:rPr>
        <w:t>2</w:t>
      </w:r>
      <w:r>
        <w:fldChar w:fldCharType="end"/>
      </w:r>
      <w:r>
        <w:t>-Design specifications</w:t>
      </w:r>
    </w:p>
    <w:tbl>
      <w:tblPr>
        <w:tblW w:w="10020" w:type="dxa"/>
        <w:tblLook w:val="04A0" w:firstRow="1" w:lastRow="0" w:firstColumn="1" w:lastColumn="0" w:noHBand="0" w:noVBand="1"/>
      </w:tblPr>
      <w:tblGrid>
        <w:gridCol w:w="3740"/>
        <w:gridCol w:w="3140"/>
        <w:gridCol w:w="3140"/>
      </w:tblGrid>
      <w:tr w:rsidR="00B14D6F" w:rsidRPr="00B14D6F" w14:paraId="3879CAFD" w14:textId="77777777" w:rsidTr="00B14D6F">
        <w:trPr>
          <w:trHeight w:val="360"/>
        </w:trPr>
        <w:tc>
          <w:tcPr>
            <w:tcW w:w="3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E77CFF" w14:textId="77777777" w:rsidR="00B14D6F" w:rsidRPr="00B14D6F" w:rsidRDefault="00B14D6F" w:rsidP="00293152">
            <w:pPr>
              <w:rPr>
                <w:b/>
                <w:bCs/>
              </w:rPr>
            </w:pPr>
            <w:r w:rsidRPr="00B14D6F">
              <w:rPr>
                <w:b/>
                <w:bCs/>
              </w:rPr>
              <w:t>Performance requirement</w:t>
            </w:r>
          </w:p>
        </w:tc>
        <w:tc>
          <w:tcPr>
            <w:tcW w:w="3140" w:type="dxa"/>
            <w:tcBorders>
              <w:top w:val="single" w:sz="4" w:space="0" w:color="auto"/>
              <w:left w:val="nil"/>
              <w:bottom w:val="single" w:sz="4" w:space="0" w:color="auto"/>
              <w:right w:val="single" w:sz="4" w:space="0" w:color="auto"/>
            </w:tcBorders>
            <w:shd w:val="clear" w:color="auto" w:fill="auto"/>
            <w:noWrap/>
            <w:vAlign w:val="bottom"/>
            <w:hideMark/>
          </w:tcPr>
          <w:p w14:paraId="2FB312A9" w14:textId="77777777" w:rsidR="00B14D6F" w:rsidRPr="00B14D6F" w:rsidRDefault="00B14D6F" w:rsidP="00293152">
            <w:pPr>
              <w:rPr>
                <w:b/>
                <w:bCs/>
              </w:rPr>
            </w:pPr>
            <w:r w:rsidRPr="00B14D6F">
              <w:rPr>
                <w:b/>
                <w:bCs/>
              </w:rPr>
              <w:t>Design requirement</w:t>
            </w:r>
          </w:p>
        </w:tc>
        <w:tc>
          <w:tcPr>
            <w:tcW w:w="3140" w:type="dxa"/>
            <w:tcBorders>
              <w:top w:val="single" w:sz="4" w:space="0" w:color="auto"/>
              <w:left w:val="nil"/>
              <w:bottom w:val="single" w:sz="4" w:space="0" w:color="auto"/>
              <w:right w:val="single" w:sz="4" w:space="0" w:color="auto"/>
            </w:tcBorders>
            <w:shd w:val="clear" w:color="auto" w:fill="auto"/>
            <w:noWrap/>
            <w:vAlign w:val="bottom"/>
            <w:hideMark/>
          </w:tcPr>
          <w:p w14:paraId="03DFB6F0" w14:textId="77777777" w:rsidR="00B14D6F" w:rsidRPr="00B14D6F" w:rsidRDefault="00B14D6F" w:rsidP="00293152">
            <w:pPr>
              <w:rPr>
                <w:b/>
                <w:bCs/>
              </w:rPr>
            </w:pPr>
            <w:r w:rsidRPr="00B14D6F">
              <w:rPr>
                <w:b/>
                <w:bCs/>
              </w:rPr>
              <w:t>Design specification</w:t>
            </w:r>
          </w:p>
        </w:tc>
      </w:tr>
      <w:tr w:rsidR="00B14D6F" w:rsidRPr="00B14D6F" w14:paraId="63379C00" w14:textId="77777777" w:rsidTr="00B14D6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14:paraId="336D0F6C" w14:textId="77777777" w:rsidR="00B14D6F" w:rsidRPr="00B14D6F" w:rsidRDefault="00B14D6F" w:rsidP="00293152">
            <w:r w:rsidRPr="00B14D6F">
              <w:t>Easy access/maintenance</w:t>
            </w:r>
          </w:p>
        </w:tc>
        <w:tc>
          <w:tcPr>
            <w:tcW w:w="3140" w:type="dxa"/>
            <w:tcBorders>
              <w:top w:val="nil"/>
              <w:left w:val="nil"/>
              <w:bottom w:val="single" w:sz="4" w:space="0" w:color="auto"/>
              <w:right w:val="single" w:sz="4" w:space="0" w:color="auto"/>
            </w:tcBorders>
            <w:shd w:val="clear" w:color="auto" w:fill="auto"/>
            <w:noWrap/>
            <w:vAlign w:val="bottom"/>
            <w:hideMark/>
          </w:tcPr>
          <w:p w14:paraId="79F56EF5" w14:textId="77777777" w:rsidR="00B14D6F" w:rsidRPr="00B14D6F" w:rsidRDefault="00B14D6F" w:rsidP="00293152">
            <w:r w:rsidRPr="00B14D6F">
              <w:t>Lightweight</w:t>
            </w:r>
          </w:p>
        </w:tc>
        <w:tc>
          <w:tcPr>
            <w:tcW w:w="3140" w:type="dxa"/>
            <w:tcBorders>
              <w:top w:val="nil"/>
              <w:left w:val="nil"/>
              <w:bottom w:val="single" w:sz="4" w:space="0" w:color="auto"/>
              <w:right w:val="single" w:sz="4" w:space="0" w:color="auto"/>
            </w:tcBorders>
            <w:shd w:val="clear" w:color="auto" w:fill="auto"/>
            <w:noWrap/>
            <w:vAlign w:val="bottom"/>
            <w:hideMark/>
          </w:tcPr>
          <w:p w14:paraId="57AEAD35" w14:textId="77777777" w:rsidR="00B14D6F" w:rsidRPr="00B14D6F" w:rsidRDefault="00B14D6F" w:rsidP="00293152">
            <w:r w:rsidRPr="00B14D6F">
              <w:t>&lt;12kg</w:t>
            </w:r>
          </w:p>
        </w:tc>
      </w:tr>
      <w:tr w:rsidR="00B14D6F" w:rsidRPr="00B14D6F" w14:paraId="06EC1272" w14:textId="77777777" w:rsidTr="00B14D6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14:paraId="67688C5B" w14:textId="77777777" w:rsidR="00B14D6F" w:rsidRPr="00B14D6F" w:rsidRDefault="00B14D6F" w:rsidP="00293152">
            <w:r w:rsidRPr="00B14D6F">
              <w:t>Allow oil flow to engine whenever required</w:t>
            </w:r>
          </w:p>
        </w:tc>
        <w:tc>
          <w:tcPr>
            <w:tcW w:w="3140" w:type="dxa"/>
            <w:tcBorders>
              <w:top w:val="nil"/>
              <w:left w:val="nil"/>
              <w:bottom w:val="single" w:sz="4" w:space="0" w:color="auto"/>
              <w:right w:val="single" w:sz="4" w:space="0" w:color="auto"/>
            </w:tcBorders>
            <w:shd w:val="clear" w:color="auto" w:fill="auto"/>
            <w:noWrap/>
            <w:vAlign w:val="bottom"/>
            <w:hideMark/>
          </w:tcPr>
          <w:p w14:paraId="30DD6F87" w14:textId="77777777" w:rsidR="00B14D6F" w:rsidRPr="00B14D6F" w:rsidRDefault="00B14D6F" w:rsidP="00293152">
            <w:r w:rsidRPr="00B14D6F">
              <w:t>Oil tank outside engine</w:t>
            </w:r>
          </w:p>
        </w:tc>
        <w:tc>
          <w:tcPr>
            <w:tcW w:w="3140" w:type="dxa"/>
            <w:tcBorders>
              <w:top w:val="nil"/>
              <w:left w:val="nil"/>
              <w:bottom w:val="single" w:sz="4" w:space="0" w:color="auto"/>
              <w:right w:val="single" w:sz="4" w:space="0" w:color="auto"/>
            </w:tcBorders>
            <w:shd w:val="clear" w:color="auto" w:fill="auto"/>
            <w:noWrap/>
            <w:vAlign w:val="bottom"/>
            <w:hideMark/>
          </w:tcPr>
          <w:p w14:paraId="3A0C5A2C" w14:textId="1E834EB5" w:rsidR="00B14D6F" w:rsidRPr="00B14D6F" w:rsidRDefault="00B14D6F" w:rsidP="00293152">
            <w:r w:rsidRPr="00B14D6F">
              <w:t xml:space="preserve">pipe from </w:t>
            </w:r>
            <w:proofErr w:type="gramStart"/>
            <w:r w:rsidRPr="00293152">
              <w:t>2</w:t>
            </w:r>
            <w:r w:rsidR="006224EB">
              <w:t xml:space="preserve"> </w:t>
            </w:r>
            <w:r w:rsidRPr="00293152">
              <w:t>gallon</w:t>
            </w:r>
            <w:proofErr w:type="gramEnd"/>
            <w:r w:rsidRPr="00B14D6F">
              <w:t xml:space="preserve"> oil tank to engine</w:t>
            </w:r>
          </w:p>
        </w:tc>
      </w:tr>
      <w:tr w:rsidR="00B14D6F" w:rsidRPr="00B14D6F" w14:paraId="73A4455A" w14:textId="77777777" w:rsidTr="00B14D6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14:paraId="298C4554" w14:textId="77777777" w:rsidR="00B14D6F" w:rsidRPr="00B14D6F" w:rsidRDefault="00B14D6F" w:rsidP="00293152">
            <w:r w:rsidRPr="00B14D6F">
              <w:t>Must be a reasonable price</w:t>
            </w:r>
          </w:p>
        </w:tc>
        <w:tc>
          <w:tcPr>
            <w:tcW w:w="3140" w:type="dxa"/>
            <w:tcBorders>
              <w:top w:val="nil"/>
              <w:left w:val="nil"/>
              <w:bottom w:val="single" w:sz="4" w:space="0" w:color="auto"/>
              <w:right w:val="single" w:sz="4" w:space="0" w:color="auto"/>
            </w:tcBorders>
            <w:shd w:val="clear" w:color="auto" w:fill="auto"/>
            <w:noWrap/>
            <w:vAlign w:val="bottom"/>
            <w:hideMark/>
          </w:tcPr>
          <w:p w14:paraId="054C7DE9" w14:textId="58B95BF7" w:rsidR="00B14D6F" w:rsidRPr="00B14D6F" w:rsidRDefault="00B14D6F" w:rsidP="00293152">
            <w:r w:rsidRPr="00B14D6F">
              <w:t>Must be low cost</w:t>
            </w:r>
          </w:p>
        </w:tc>
        <w:tc>
          <w:tcPr>
            <w:tcW w:w="3140" w:type="dxa"/>
            <w:tcBorders>
              <w:top w:val="nil"/>
              <w:left w:val="nil"/>
              <w:bottom w:val="single" w:sz="4" w:space="0" w:color="auto"/>
              <w:right w:val="single" w:sz="4" w:space="0" w:color="auto"/>
            </w:tcBorders>
            <w:shd w:val="clear" w:color="auto" w:fill="auto"/>
            <w:noWrap/>
            <w:vAlign w:val="bottom"/>
            <w:hideMark/>
          </w:tcPr>
          <w:p w14:paraId="628717AD" w14:textId="77777777" w:rsidR="00B14D6F" w:rsidRPr="00B14D6F" w:rsidRDefault="00B14D6F" w:rsidP="00293152">
            <w:r w:rsidRPr="00B14D6F">
              <w:t>£600 manufacture price</w:t>
            </w:r>
          </w:p>
        </w:tc>
      </w:tr>
      <w:tr w:rsidR="00B14D6F" w:rsidRPr="00B14D6F" w14:paraId="507EF4BF" w14:textId="77777777" w:rsidTr="00B14D6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14:paraId="0005710E" w14:textId="51DB94C0" w:rsidR="00B14D6F" w:rsidRPr="00B14D6F" w:rsidRDefault="00B14D6F" w:rsidP="00293152">
            <w:r w:rsidRPr="00B14D6F">
              <w:t xml:space="preserve">long </w:t>
            </w:r>
            <w:r w:rsidRPr="00293152">
              <w:t>life expectancy</w:t>
            </w:r>
            <w:r w:rsidRPr="00B14D6F">
              <w:t xml:space="preserve"> </w:t>
            </w:r>
          </w:p>
        </w:tc>
        <w:tc>
          <w:tcPr>
            <w:tcW w:w="3140" w:type="dxa"/>
            <w:tcBorders>
              <w:top w:val="nil"/>
              <w:left w:val="nil"/>
              <w:bottom w:val="single" w:sz="4" w:space="0" w:color="auto"/>
              <w:right w:val="single" w:sz="4" w:space="0" w:color="auto"/>
            </w:tcBorders>
            <w:shd w:val="clear" w:color="auto" w:fill="auto"/>
            <w:noWrap/>
            <w:vAlign w:val="bottom"/>
            <w:hideMark/>
          </w:tcPr>
          <w:p w14:paraId="6BCED42A" w14:textId="77777777" w:rsidR="00B14D6F" w:rsidRPr="00B14D6F" w:rsidRDefault="00B14D6F" w:rsidP="00293152">
            <w:r w:rsidRPr="00B14D6F">
              <w:t>Made so the engine never runs dry</w:t>
            </w:r>
          </w:p>
        </w:tc>
        <w:tc>
          <w:tcPr>
            <w:tcW w:w="3140" w:type="dxa"/>
            <w:tcBorders>
              <w:top w:val="nil"/>
              <w:left w:val="nil"/>
              <w:bottom w:val="single" w:sz="4" w:space="0" w:color="auto"/>
              <w:right w:val="single" w:sz="4" w:space="0" w:color="auto"/>
            </w:tcBorders>
            <w:shd w:val="clear" w:color="auto" w:fill="auto"/>
            <w:noWrap/>
            <w:vAlign w:val="bottom"/>
            <w:hideMark/>
          </w:tcPr>
          <w:p w14:paraId="78AE444B" w14:textId="77777777" w:rsidR="00B14D6F" w:rsidRPr="00B14D6F" w:rsidRDefault="00B14D6F" w:rsidP="00293152">
            <w:r w:rsidRPr="00B14D6F">
              <w:t>80,000 miles</w:t>
            </w:r>
          </w:p>
        </w:tc>
      </w:tr>
    </w:tbl>
    <w:p w14:paraId="27D7BD0D" w14:textId="77777777" w:rsidR="00EB31BA" w:rsidRDefault="00EB31BA" w:rsidP="004C1638"/>
    <w:p w14:paraId="49DA7F31" w14:textId="0F0A4D2A" w:rsidR="00A9308A" w:rsidRDefault="009466FF" w:rsidP="004C1638">
      <w:r w:rsidRPr="009466FF">
        <w:lastRenderedPageBreak/>
        <w:drawing>
          <wp:inline distT="0" distB="0" distL="0" distR="0" wp14:anchorId="193F04EC" wp14:editId="7A0CB253">
            <wp:extent cx="4729163" cy="3585845"/>
            <wp:effectExtent l="0" t="0" r="0" b="0"/>
            <wp:docPr id="2133697510" name="Picture 1" descr="A grey object with a hole i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97510" name="Picture 1" descr="A grey object with a hole in it&#10;&#10;Description automatically generated with medium confidence"/>
                    <pic:cNvPicPr/>
                  </pic:nvPicPr>
                  <pic:blipFill>
                    <a:blip r:embed="rId19"/>
                    <a:stretch>
                      <a:fillRect/>
                    </a:stretch>
                  </pic:blipFill>
                  <pic:spPr>
                    <a:xfrm>
                      <a:off x="0" y="0"/>
                      <a:ext cx="4755220" cy="3605602"/>
                    </a:xfrm>
                    <a:prstGeom prst="rect">
                      <a:avLst/>
                    </a:prstGeom>
                  </pic:spPr>
                </pic:pic>
              </a:graphicData>
            </a:graphic>
          </wp:inline>
        </w:drawing>
      </w:r>
    </w:p>
    <w:p w14:paraId="5D290478" w14:textId="1FEFFD9A" w:rsidR="0090111C" w:rsidRDefault="00A9308A" w:rsidP="00A9308A">
      <w:pPr>
        <w:pStyle w:val="Caption"/>
      </w:pPr>
      <w:r>
        <w:t xml:space="preserve">Figure </w:t>
      </w:r>
      <w:r>
        <w:fldChar w:fldCharType="begin"/>
      </w:r>
      <w:r>
        <w:instrText xml:space="preserve"> SEQ Figure \* ARABIC </w:instrText>
      </w:r>
      <w:r>
        <w:fldChar w:fldCharType="separate"/>
      </w:r>
      <w:r w:rsidR="001872A0">
        <w:rPr>
          <w:noProof/>
        </w:rPr>
        <w:t>2</w:t>
      </w:r>
      <w:r>
        <w:fldChar w:fldCharType="end"/>
      </w:r>
      <w:r>
        <w:t>- Dry sump design A</w:t>
      </w:r>
    </w:p>
    <w:p w14:paraId="7176003C" w14:textId="0FE555B7" w:rsidR="0090111C" w:rsidRDefault="00134D2E" w:rsidP="004C1638">
      <w:r w:rsidRPr="0090111C">
        <w:rPr>
          <w:noProof/>
        </w:rPr>
        <w:drawing>
          <wp:inline distT="0" distB="0" distL="0" distR="0" wp14:anchorId="6C161017" wp14:editId="03C79581">
            <wp:extent cx="4722019" cy="3718502"/>
            <wp:effectExtent l="0" t="0" r="2540" b="0"/>
            <wp:docPr id="2038820850" name="Picture 1" descr="A blueprint of a car 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820850" name="Picture 1" descr="A blueprint of a car part&#10;&#10;Description automatically generated"/>
                    <pic:cNvPicPr/>
                  </pic:nvPicPr>
                  <pic:blipFill>
                    <a:blip r:embed="rId20"/>
                    <a:stretch>
                      <a:fillRect/>
                    </a:stretch>
                  </pic:blipFill>
                  <pic:spPr>
                    <a:xfrm>
                      <a:off x="0" y="0"/>
                      <a:ext cx="4752670" cy="3742639"/>
                    </a:xfrm>
                    <a:prstGeom prst="rect">
                      <a:avLst/>
                    </a:prstGeom>
                  </pic:spPr>
                </pic:pic>
              </a:graphicData>
            </a:graphic>
          </wp:inline>
        </w:drawing>
      </w:r>
    </w:p>
    <w:p w14:paraId="6969D77C" w14:textId="60B7B243" w:rsidR="0090111C" w:rsidRDefault="00A9308A" w:rsidP="00A9308A">
      <w:pPr>
        <w:pStyle w:val="Caption"/>
      </w:pPr>
      <w:r>
        <w:t xml:space="preserve">Figure </w:t>
      </w:r>
      <w:r>
        <w:fldChar w:fldCharType="begin"/>
      </w:r>
      <w:r>
        <w:instrText xml:space="preserve"> SEQ Figure \* ARABIC </w:instrText>
      </w:r>
      <w:r>
        <w:fldChar w:fldCharType="separate"/>
      </w:r>
      <w:r w:rsidR="001872A0">
        <w:rPr>
          <w:noProof/>
        </w:rPr>
        <w:t>3</w:t>
      </w:r>
      <w:r>
        <w:fldChar w:fldCharType="end"/>
      </w:r>
      <w:r>
        <w:t>- Dry sump design B</w:t>
      </w:r>
    </w:p>
    <w:p w14:paraId="34F8B069" w14:textId="6748C70C" w:rsidR="003D6D42" w:rsidRDefault="003D6D42" w:rsidP="003D6D42">
      <w:r w:rsidRPr="003D6D42">
        <w:rPr>
          <w:noProof/>
        </w:rPr>
        <w:lastRenderedPageBreak/>
        <w:drawing>
          <wp:inline distT="0" distB="0" distL="0" distR="0" wp14:anchorId="49D4D0D8" wp14:editId="35FB009A">
            <wp:extent cx="4350544" cy="3942985"/>
            <wp:effectExtent l="0" t="0" r="0" b="635"/>
            <wp:docPr id="1483526621" name="Picture 1" descr="A drawing of a car 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526621" name="Picture 1" descr="A drawing of a car part&#10;&#10;Description automatically generated"/>
                    <pic:cNvPicPr/>
                  </pic:nvPicPr>
                  <pic:blipFill>
                    <a:blip r:embed="rId21"/>
                    <a:stretch>
                      <a:fillRect/>
                    </a:stretch>
                  </pic:blipFill>
                  <pic:spPr>
                    <a:xfrm>
                      <a:off x="0" y="0"/>
                      <a:ext cx="4366537" cy="3957480"/>
                    </a:xfrm>
                    <a:prstGeom prst="rect">
                      <a:avLst/>
                    </a:prstGeom>
                  </pic:spPr>
                </pic:pic>
              </a:graphicData>
            </a:graphic>
          </wp:inline>
        </w:drawing>
      </w:r>
    </w:p>
    <w:p w14:paraId="6CDFAC3C" w14:textId="6D58BE33" w:rsidR="003D6D42" w:rsidRDefault="003D6D42" w:rsidP="003D6D42">
      <w:pPr>
        <w:pStyle w:val="Caption"/>
      </w:pPr>
      <w:r>
        <w:t xml:space="preserve">Figure </w:t>
      </w:r>
      <w:r>
        <w:fldChar w:fldCharType="begin"/>
      </w:r>
      <w:r>
        <w:instrText xml:space="preserve"> SEQ Figure \* ARABIC </w:instrText>
      </w:r>
      <w:r>
        <w:fldChar w:fldCharType="separate"/>
      </w:r>
      <w:r w:rsidR="001872A0">
        <w:rPr>
          <w:noProof/>
        </w:rPr>
        <w:t>4</w:t>
      </w:r>
      <w:r>
        <w:fldChar w:fldCharType="end"/>
      </w:r>
      <w:r>
        <w:t>- Dry sump design C</w:t>
      </w:r>
    </w:p>
    <w:p w14:paraId="3191DFB0" w14:textId="2E72A1C5" w:rsidR="00EB31BA" w:rsidRDefault="00012B05" w:rsidP="00012B05">
      <w:pPr>
        <w:pStyle w:val="Heading1"/>
      </w:pPr>
      <w:bookmarkStart w:id="12" w:name="_Toc159106345"/>
      <w:r>
        <w:t>Design isolation</w:t>
      </w:r>
      <w:bookmarkEnd w:id="12"/>
    </w:p>
    <w:p w14:paraId="60C78870" w14:textId="0407BCCA" w:rsidR="00BE7E6F" w:rsidRDefault="00012B05" w:rsidP="004C1638">
      <w:r>
        <w:t xml:space="preserve">A design isolation has also been created to obtain the preferable solution for the product. A weighting has also been used so that the more important requirements are rewarded better in a designs score, keeping customer focus in mind. </w:t>
      </w:r>
      <w:r w:rsidR="001541DC">
        <w:t xml:space="preserve">Dry sump design B </w:t>
      </w:r>
      <w:r w:rsidR="00E204AC">
        <w:t>had pipe’s too thick in diameter and didn’t have an effective oil pickup system. The sump pan was also too deep.</w:t>
      </w:r>
      <w:r w:rsidR="00EF2D70">
        <w:t xml:space="preserve"> </w:t>
      </w:r>
      <w:r w:rsidR="00520C39">
        <w:t xml:space="preserve">Design C cut material costs and weight of the product by decreasing the size of the pipe picking up oil from the bottom of the pump to carry to the reservoir. This was also too small for </w:t>
      </w:r>
      <w:r w:rsidR="0051499D">
        <w:t>purpose and</w:t>
      </w:r>
      <w:r w:rsidR="00520C39">
        <w:t xml:space="preserve"> would not pickup the oil as efficiently as required causing too much oil to build up over time.</w:t>
      </w:r>
      <w:r w:rsidR="00EF2D70">
        <w:t xml:space="preserve"> Design C also had a sump pan that was too deep and did not have a functioning pump to pickup oil to deliver to the reservoir.</w:t>
      </w:r>
    </w:p>
    <w:p w14:paraId="5B757A7C" w14:textId="63E0495B" w:rsidR="00ED11FD" w:rsidRDefault="00ED11FD" w:rsidP="00ED11FD">
      <w:pPr>
        <w:pStyle w:val="Caption"/>
      </w:pPr>
      <w:r>
        <w:t xml:space="preserve">Table </w:t>
      </w:r>
      <w:r>
        <w:fldChar w:fldCharType="begin"/>
      </w:r>
      <w:r>
        <w:instrText xml:space="preserve"> SEQ Table \* ARABIC </w:instrText>
      </w:r>
      <w:r>
        <w:fldChar w:fldCharType="separate"/>
      </w:r>
      <w:r w:rsidR="004E66F3">
        <w:rPr>
          <w:noProof/>
        </w:rPr>
        <w:t>3</w:t>
      </w:r>
      <w:r>
        <w:fldChar w:fldCharType="end"/>
      </w:r>
      <w:r>
        <w:t>- Design isolation scoring</w:t>
      </w:r>
    </w:p>
    <w:tbl>
      <w:tblPr>
        <w:tblW w:w="6720" w:type="dxa"/>
        <w:tblLook w:val="04A0" w:firstRow="1" w:lastRow="0" w:firstColumn="1" w:lastColumn="0" w:noHBand="0" w:noVBand="1"/>
      </w:tblPr>
      <w:tblGrid>
        <w:gridCol w:w="1680"/>
        <w:gridCol w:w="1680"/>
        <w:gridCol w:w="1700"/>
        <w:gridCol w:w="1660"/>
      </w:tblGrid>
      <w:tr w:rsidR="002A7736" w:rsidRPr="002A7736" w14:paraId="0A84C653" w14:textId="77777777" w:rsidTr="002A7736">
        <w:trPr>
          <w:trHeight w:val="288"/>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1B1E8"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Feature</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66C2E367"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Design A</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14:paraId="5D9AC341"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Design B</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1541707A"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Design C</w:t>
            </w:r>
          </w:p>
        </w:tc>
      </w:tr>
      <w:tr w:rsidR="002A7736" w:rsidRPr="002A7736" w14:paraId="366955BF" w14:textId="77777777" w:rsidTr="002A7736">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22B91501"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Function correctly</w:t>
            </w:r>
          </w:p>
        </w:tc>
        <w:tc>
          <w:tcPr>
            <w:tcW w:w="1680" w:type="dxa"/>
            <w:tcBorders>
              <w:top w:val="nil"/>
              <w:left w:val="nil"/>
              <w:bottom w:val="single" w:sz="4" w:space="0" w:color="auto"/>
              <w:right w:val="single" w:sz="4" w:space="0" w:color="auto"/>
            </w:tcBorders>
            <w:shd w:val="clear" w:color="auto" w:fill="auto"/>
            <w:noWrap/>
            <w:vAlign w:val="bottom"/>
            <w:hideMark/>
          </w:tcPr>
          <w:p w14:paraId="31677957" w14:textId="3AE5689A" w:rsidR="002A7736" w:rsidRPr="002A7736" w:rsidRDefault="00BB0058" w:rsidP="002A7736">
            <w:pPr>
              <w:spacing w:before="0" w:after="0" w:line="240" w:lineRule="auto"/>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10</w:t>
            </w:r>
          </w:p>
        </w:tc>
        <w:tc>
          <w:tcPr>
            <w:tcW w:w="1700" w:type="dxa"/>
            <w:tcBorders>
              <w:top w:val="nil"/>
              <w:left w:val="nil"/>
              <w:bottom w:val="single" w:sz="4" w:space="0" w:color="auto"/>
              <w:right w:val="single" w:sz="4" w:space="0" w:color="auto"/>
            </w:tcBorders>
            <w:shd w:val="clear" w:color="auto" w:fill="auto"/>
            <w:noWrap/>
            <w:vAlign w:val="bottom"/>
            <w:hideMark/>
          </w:tcPr>
          <w:p w14:paraId="69A6DE5D"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9</w:t>
            </w:r>
          </w:p>
        </w:tc>
        <w:tc>
          <w:tcPr>
            <w:tcW w:w="1660" w:type="dxa"/>
            <w:tcBorders>
              <w:top w:val="nil"/>
              <w:left w:val="nil"/>
              <w:bottom w:val="single" w:sz="4" w:space="0" w:color="auto"/>
              <w:right w:val="single" w:sz="4" w:space="0" w:color="auto"/>
            </w:tcBorders>
            <w:shd w:val="clear" w:color="auto" w:fill="auto"/>
            <w:noWrap/>
            <w:vAlign w:val="bottom"/>
            <w:hideMark/>
          </w:tcPr>
          <w:p w14:paraId="41AD74DF"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8</w:t>
            </w:r>
          </w:p>
        </w:tc>
      </w:tr>
      <w:tr w:rsidR="002A7736" w:rsidRPr="002A7736" w14:paraId="29B39602" w14:textId="77777777" w:rsidTr="002A7736">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020B45D9"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Reliability</w:t>
            </w:r>
          </w:p>
        </w:tc>
        <w:tc>
          <w:tcPr>
            <w:tcW w:w="1680" w:type="dxa"/>
            <w:tcBorders>
              <w:top w:val="nil"/>
              <w:left w:val="nil"/>
              <w:bottom w:val="single" w:sz="4" w:space="0" w:color="auto"/>
              <w:right w:val="single" w:sz="4" w:space="0" w:color="auto"/>
            </w:tcBorders>
            <w:shd w:val="clear" w:color="auto" w:fill="auto"/>
            <w:noWrap/>
            <w:vAlign w:val="bottom"/>
            <w:hideMark/>
          </w:tcPr>
          <w:p w14:paraId="058357EC"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8</w:t>
            </w:r>
          </w:p>
        </w:tc>
        <w:tc>
          <w:tcPr>
            <w:tcW w:w="1700" w:type="dxa"/>
            <w:tcBorders>
              <w:top w:val="nil"/>
              <w:left w:val="nil"/>
              <w:bottom w:val="single" w:sz="4" w:space="0" w:color="auto"/>
              <w:right w:val="single" w:sz="4" w:space="0" w:color="auto"/>
            </w:tcBorders>
            <w:shd w:val="clear" w:color="auto" w:fill="auto"/>
            <w:noWrap/>
            <w:vAlign w:val="bottom"/>
            <w:hideMark/>
          </w:tcPr>
          <w:p w14:paraId="1AD0B428"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9</w:t>
            </w:r>
          </w:p>
        </w:tc>
        <w:tc>
          <w:tcPr>
            <w:tcW w:w="1660" w:type="dxa"/>
            <w:tcBorders>
              <w:top w:val="nil"/>
              <w:left w:val="nil"/>
              <w:bottom w:val="single" w:sz="4" w:space="0" w:color="auto"/>
              <w:right w:val="single" w:sz="4" w:space="0" w:color="auto"/>
            </w:tcBorders>
            <w:shd w:val="clear" w:color="auto" w:fill="auto"/>
            <w:noWrap/>
            <w:vAlign w:val="bottom"/>
            <w:hideMark/>
          </w:tcPr>
          <w:p w14:paraId="539C2E93"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7</w:t>
            </w:r>
          </w:p>
        </w:tc>
      </w:tr>
      <w:tr w:rsidR="002A7736" w:rsidRPr="002A7736" w14:paraId="3E8D9D22" w14:textId="77777777" w:rsidTr="002A7736">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698E895D"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Cost</w:t>
            </w:r>
          </w:p>
        </w:tc>
        <w:tc>
          <w:tcPr>
            <w:tcW w:w="1680" w:type="dxa"/>
            <w:tcBorders>
              <w:top w:val="nil"/>
              <w:left w:val="nil"/>
              <w:bottom w:val="single" w:sz="4" w:space="0" w:color="auto"/>
              <w:right w:val="single" w:sz="4" w:space="0" w:color="auto"/>
            </w:tcBorders>
            <w:shd w:val="clear" w:color="auto" w:fill="auto"/>
            <w:noWrap/>
            <w:vAlign w:val="bottom"/>
            <w:hideMark/>
          </w:tcPr>
          <w:p w14:paraId="1C38AF4C"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7</w:t>
            </w:r>
          </w:p>
        </w:tc>
        <w:tc>
          <w:tcPr>
            <w:tcW w:w="1700" w:type="dxa"/>
            <w:tcBorders>
              <w:top w:val="nil"/>
              <w:left w:val="nil"/>
              <w:bottom w:val="single" w:sz="4" w:space="0" w:color="auto"/>
              <w:right w:val="single" w:sz="4" w:space="0" w:color="auto"/>
            </w:tcBorders>
            <w:shd w:val="clear" w:color="auto" w:fill="auto"/>
            <w:noWrap/>
            <w:vAlign w:val="bottom"/>
            <w:hideMark/>
          </w:tcPr>
          <w:p w14:paraId="45A9A969"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3</w:t>
            </w:r>
          </w:p>
        </w:tc>
        <w:tc>
          <w:tcPr>
            <w:tcW w:w="1660" w:type="dxa"/>
            <w:tcBorders>
              <w:top w:val="nil"/>
              <w:left w:val="nil"/>
              <w:bottom w:val="single" w:sz="4" w:space="0" w:color="auto"/>
              <w:right w:val="single" w:sz="4" w:space="0" w:color="auto"/>
            </w:tcBorders>
            <w:shd w:val="clear" w:color="auto" w:fill="auto"/>
            <w:noWrap/>
            <w:vAlign w:val="bottom"/>
            <w:hideMark/>
          </w:tcPr>
          <w:p w14:paraId="18D500D5"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5</w:t>
            </w:r>
          </w:p>
        </w:tc>
      </w:tr>
      <w:tr w:rsidR="002A7736" w:rsidRPr="002A7736" w14:paraId="59CAD6E7" w14:textId="77777777" w:rsidTr="002A7736">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59D1EC34"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Ease of access</w:t>
            </w:r>
          </w:p>
        </w:tc>
        <w:tc>
          <w:tcPr>
            <w:tcW w:w="1680" w:type="dxa"/>
            <w:tcBorders>
              <w:top w:val="nil"/>
              <w:left w:val="nil"/>
              <w:bottom w:val="single" w:sz="4" w:space="0" w:color="auto"/>
              <w:right w:val="single" w:sz="4" w:space="0" w:color="auto"/>
            </w:tcBorders>
            <w:shd w:val="clear" w:color="auto" w:fill="auto"/>
            <w:noWrap/>
            <w:vAlign w:val="bottom"/>
            <w:hideMark/>
          </w:tcPr>
          <w:p w14:paraId="655F7256"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6</w:t>
            </w:r>
          </w:p>
        </w:tc>
        <w:tc>
          <w:tcPr>
            <w:tcW w:w="1700" w:type="dxa"/>
            <w:tcBorders>
              <w:top w:val="nil"/>
              <w:left w:val="nil"/>
              <w:bottom w:val="single" w:sz="4" w:space="0" w:color="auto"/>
              <w:right w:val="single" w:sz="4" w:space="0" w:color="auto"/>
            </w:tcBorders>
            <w:shd w:val="clear" w:color="auto" w:fill="auto"/>
            <w:noWrap/>
            <w:vAlign w:val="bottom"/>
            <w:hideMark/>
          </w:tcPr>
          <w:p w14:paraId="19B23937"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4</w:t>
            </w:r>
          </w:p>
        </w:tc>
        <w:tc>
          <w:tcPr>
            <w:tcW w:w="1660" w:type="dxa"/>
            <w:tcBorders>
              <w:top w:val="nil"/>
              <w:left w:val="nil"/>
              <w:bottom w:val="single" w:sz="4" w:space="0" w:color="auto"/>
              <w:right w:val="single" w:sz="4" w:space="0" w:color="auto"/>
            </w:tcBorders>
            <w:shd w:val="clear" w:color="auto" w:fill="auto"/>
            <w:noWrap/>
            <w:vAlign w:val="bottom"/>
            <w:hideMark/>
          </w:tcPr>
          <w:p w14:paraId="6549C300"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4</w:t>
            </w:r>
          </w:p>
        </w:tc>
      </w:tr>
      <w:tr w:rsidR="002A7736" w:rsidRPr="002A7736" w14:paraId="4BEE5485" w14:textId="77777777" w:rsidTr="002A7736">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55A33814" w14:textId="77777777" w:rsidR="002A7736" w:rsidRPr="002A7736" w:rsidRDefault="002A7736" w:rsidP="002A7736">
            <w:pPr>
              <w:spacing w:before="0" w:after="0" w:line="240" w:lineRule="auto"/>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Life</w:t>
            </w:r>
          </w:p>
        </w:tc>
        <w:tc>
          <w:tcPr>
            <w:tcW w:w="1680" w:type="dxa"/>
            <w:tcBorders>
              <w:top w:val="nil"/>
              <w:left w:val="nil"/>
              <w:bottom w:val="single" w:sz="4" w:space="0" w:color="auto"/>
              <w:right w:val="single" w:sz="4" w:space="0" w:color="auto"/>
            </w:tcBorders>
            <w:shd w:val="clear" w:color="auto" w:fill="auto"/>
            <w:noWrap/>
            <w:vAlign w:val="bottom"/>
            <w:hideMark/>
          </w:tcPr>
          <w:p w14:paraId="71AB4123"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8</w:t>
            </w:r>
          </w:p>
        </w:tc>
        <w:tc>
          <w:tcPr>
            <w:tcW w:w="1700" w:type="dxa"/>
            <w:tcBorders>
              <w:top w:val="nil"/>
              <w:left w:val="nil"/>
              <w:bottom w:val="single" w:sz="4" w:space="0" w:color="auto"/>
              <w:right w:val="single" w:sz="4" w:space="0" w:color="auto"/>
            </w:tcBorders>
            <w:shd w:val="clear" w:color="auto" w:fill="auto"/>
            <w:noWrap/>
            <w:vAlign w:val="bottom"/>
            <w:hideMark/>
          </w:tcPr>
          <w:p w14:paraId="51EECECE"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9</w:t>
            </w:r>
          </w:p>
        </w:tc>
        <w:tc>
          <w:tcPr>
            <w:tcW w:w="1660" w:type="dxa"/>
            <w:tcBorders>
              <w:top w:val="nil"/>
              <w:left w:val="nil"/>
              <w:bottom w:val="single" w:sz="4" w:space="0" w:color="auto"/>
              <w:right w:val="single" w:sz="4" w:space="0" w:color="auto"/>
            </w:tcBorders>
            <w:shd w:val="clear" w:color="auto" w:fill="auto"/>
            <w:noWrap/>
            <w:vAlign w:val="bottom"/>
            <w:hideMark/>
          </w:tcPr>
          <w:p w14:paraId="51808EAD" w14:textId="77777777" w:rsidR="002A7736" w:rsidRPr="002A7736" w:rsidRDefault="002A7736" w:rsidP="002A7736">
            <w:pPr>
              <w:spacing w:before="0" w:after="0" w:line="240" w:lineRule="auto"/>
              <w:jc w:val="right"/>
              <w:rPr>
                <w:rFonts w:ascii="Aptos Narrow" w:eastAsia="Times New Roman" w:hAnsi="Aptos Narrow" w:cs="Times New Roman"/>
                <w:color w:val="000000"/>
                <w:lang w:eastAsia="en-GB"/>
              </w:rPr>
            </w:pPr>
            <w:r w:rsidRPr="002A7736">
              <w:rPr>
                <w:rFonts w:ascii="Aptos Narrow" w:eastAsia="Times New Roman" w:hAnsi="Aptos Narrow" w:cs="Times New Roman"/>
                <w:color w:val="000000"/>
                <w:lang w:eastAsia="en-GB"/>
              </w:rPr>
              <w:t>8</w:t>
            </w:r>
          </w:p>
        </w:tc>
      </w:tr>
    </w:tbl>
    <w:p w14:paraId="2DECC578" w14:textId="70C8BDDB" w:rsidR="00ED11FD" w:rsidRDefault="00ED11FD" w:rsidP="004C1638">
      <w:r>
        <w:lastRenderedPageBreak/>
        <w:t xml:space="preserve">Once the scoring had been done, a new column was added which gave a </w:t>
      </w:r>
      <w:r w:rsidR="00184308">
        <w:t xml:space="preserve">weighting to each feature. Once the weighting had been multiplied with the scores, the total for each design was compared. </w:t>
      </w:r>
      <w:r w:rsidR="00273E85">
        <w:t xml:space="preserve">Design A was ranked the best as it has the best balance between performance and </w:t>
      </w:r>
      <w:r w:rsidR="00110929">
        <w:t>cost, where as design B sacrifices cost to be high performing.</w:t>
      </w:r>
      <w:r w:rsidR="004E66F3">
        <w:t xml:space="preserve"> Design C was poorly made and would not compete with other products on the market.</w:t>
      </w:r>
      <w:r w:rsidR="00BC734C">
        <w:t xml:space="preserve"> Design A also features an effective oil pickup adapter with a shallower pan</w:t>
      </w:r>
      <w:r w:rsidR="00C90E3C">
        <w:t xml:space="preserve"> making it the </w:t>
      </w:r>
      <w:r w:rsidR="00EE52E6">
        <w:t>best designed dry sump design.</w:t>
      </w:r>
    </w:p>
    <w:p w14:paraId="16271F47" w14:textId="348843C9" w:rsidR="004E66F3" w:rsidRDefault="004E66F3" w:rsidP="004E66F3">
      <w:pPr>
        <w:pStyle w:val="Caption"/>
      </w:pPr>
      <w:r>
        <w:t xml:space="preserve">Table </w:t>
      </w:r>
      <w:r>
        <w:fldChar w:fldCharType="begin"/>
      </w:r>
      <w:r>
        <w:instrText xml:space="preserve"> SEQ Table \* ARABIC </w:instrText>
      </w:r>
      <w:r>
        <w:fldChar w:fldCharType="separate"/>
      </w:r>
      <w:r>
        <w:rPr>
          <w:noProof/>
        </w:rPr>
        <w:t>4</w:t>
      </w:r>
      <w:r>
        <w:fldChar w:fldCharType="end"/>
      </w:r>
      <w:r>
        <w:t>- Final design isolation scoring</w:t>
      </w:r>
    </w:p>
    <w:tbl>
      <w:tblPr>
        <w:tblW w:w="8720" w:type="dxa"/>
        <w:tblLook w:val="04A0" w:firstRow="1" w:lastRow="0" w:firstColumn="1" w:lastColumn="0" w:noHBand="0" w:noVBand="1"/>
      </w:tblPr>
      <w:tblGrid>
        <w:gridCol w:w="1680"/>
        <w:gridCol w:w="1680"/>
        <w:gridCol w:w="1700"/>
        <w:gridCol w:w="1660"/>
        <w:gridCol w:w="2000"/>
      </w:tblGrid>
      <w:tr w:rsidR="00184308" w:rsidRPr="00184308" w14:paraId="518952CA" w14:textId="77777777" w:rsidTr="00184308">
        <w:trPr>
          <w:trHeight w:val="288"/>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389C61"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Feature</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0AD3F89A"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Weighting</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14:paraId="00F4EABD"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Design A</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4EDE1061"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Design B</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38272A2A"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Design C</w:t>
            </w:r>
          </w:p>
        </w:tc>
      </w:tr>
      <w:tr w:rsidR="00184308" w:rsidRPr="00184308" w14:paraId="65514997" w14:textId="77777777" w:rsidTr="00184308">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1C39FECE"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Function correctly</w:t>
            </w:r>
          </w:p>
        </w:tc>
        <w:tc>
          <w:tcPr>
            <w:tcW w:w="1680" w:type="dxa"/>
            <w:tcBorders>
              <w:top w:val="nil"/>
              <w:left w:val="nil"/>
              <w:bottom w:val="single" w:sz="4" w:space="0" w:color="auto"/>
              <w:right w:val="single" w:sz="4" w:space="0" w:color="auto"/>
            </w:tcBorders>
            <w:shd w:val="clear" w:color="auto" w:fill="auto"/>
            <w:noWrap/>
            <w:vAlign w:val="bottom"/>
            <w:hideMark/>
          </w:tcPr>
          <w:p w14:paraId="77F0DC21"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3</w:t>
            </w:r>
          </w:p>
        </w:tc>
        <w:tc>
          <w:tcPr>
            <w:tcW w:w="1700" w:type="dxa"/>
            <w:tcBorders>
              <w:top w:val="nil"/>
              <w:left w:val="nil"/>
              <w:bottom w:val="single" w:sz="4" w:space="0" w:color="auto"/>
              <w:right w:val="single" w:sz="4" w:space="0" w:color="auto"/>
            </w:tcBorders>
            <w:shd w:val="clear" w:color="auto" w:fill="auto"/>
            <w:noWrap/>
            <w:vAlign w:val="bottom"/>
            <w:hideMark/>
          </w:tcPr>
          <w:p w14:paraId="6E39E023" w14:textId="28136E65" w:rsidR="00184308" w:rsidRPr="00184308" w:rsidRDefault="00BC734C" w:rsidP="00184308">
            <w:pPr>
              <w:spacing w:before="0" w:after="0" w:line="240" w:lineRule="auto"/>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30</w:t>
            </w:r>
          </w:p>
        </w:tc>
        <w:tc>
          <w:tcPr>
            <w:tcW w:w="1660" w:type="dxa"/>
            <w:tcBorders>
              <w:top w:val="nil"/>
              <w:left w:val="nil"/>
              <w:bottom w:val="single" w:sz="4" w:space="0" w:color="auto"/>
              <w:right w:val="single" w:sz="4" w:space="0" w:color="auto"/>
            </w:tcBorders>
            <w:shd w:val="clear" w:color="auto" w:fill="auto"/>
            <w:noWrap/>
            <w:vAlign w:val="bottom"/>
            <w:hideMark/>
          </w:tcPr>
          <w:p w14:paraId="3D588C30"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27</w:t>
            </w:r>
          </w:p>
        </w:tc>
        <w:tc>
          <w:tcPr>
            <w:tcW w:w="2000" w:type="dxa"/>
            <w:tcBorders>
              <w:top w:val="nil"/>
              <w:left w:val="nil"/>
              <w:bottom w:val="single" w:sz="4" w:space="0" w:color="auto"/>
              <w:right w:val="single" w:sz="4" w:space="0" w:color="auto"/>
            </w:tcBorders>
            <w:shd w:val="clear" w:color="auto" w:fill="auto"/>
            <w:noWrap/>
            <w:vAlign w:val="bottom"/>
            <w:hideMark/>
          </w:tcPr>
          <w:p w14:paraId="0906CF74"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24</w:t>
            </w:r>
          </w:p>
        </w:tc>
      </w:tr>
      <w:tr w:rsidR="00184308" w:rsidRPr="00184308" w14:paraId="047FE218" w14:textId="77777777" w:rsidTr="00184308">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7A810563"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Reliability</w:t>
            </w:r>
          </w:p>
        </w:tc>
        <w:tc>
          <w:tcPr>
            <w:tcW w:w="1680" w:type="dxa"/>
            <w:tcBorders>
              <w:top w:val="nil"/>
              <w:left w:val="nil"/>
              <w:bottom w:val="single" w:sz="4" w:space="0" w:color="auto"/>
              <w:right w:val="single" w:sz="4" w:space="0" w:color="auto"/>
            </w:tcBorders>
            <w:shd w:val="clear" w:color="auto" w:fill="auto"/>
            <w:noWrap/>
            <w:vAlign w:val="bottom"/>
            <w:hideMark/>
          </w:tcPr>
          <w:p w14:paraId="42B89782"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3</w:t>
            </w:r>
          </w:p>
        </w:tc>
        <w:tc>
          <w:tcPr>
            <w:tcW w:w="1700" w:type="dxa"/>
            <w:tcBorders>
              <w:top w:val="nil"/>
              <w:left w:val="nil"/>
              <w:bottom w:val="single" w:sz="4" w:space="0" w:color="auto"/>
              <w:right w:val="single" w:sz="4" w:space="0" w:color="auto"/>
            </w:tcBorders>
            <w:shd w:val="clear" w:color="auto" w:fill="auto"/>
            <w:noWrap/>
            <w:vAlign w:val="bottom"/>
            <w:hideMark/>
          </w:tcPr>
          <w:p w14:paraId="3E992979"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24</w:t>
            </w:r>
          </w:p>
        </w:tc>
        <w:tc>
          <w:tcPr>
            <w:tcW w:w="1660" w:type="dxa"/>
            <w:tcBorders>
              <w:top w:val="nil"/>
              <w:left w:val="nil"/>
              <w:bottom w:val="single" w:sz="4" w:space="0" w:color="auto"/>
              <w:right w:val="single" w:sz="4" w:space="0" w:color="auto"/>
            </w:tcBorders>
            <w:shd w:val="clear" w:color="auto" w:fill="auto"/>
            <w:noWrap/>
            <w:vAlign w:val="bottom"/>
            <w:hideMark/>
          </w:tcPr>
          <w:p w14:paraId="14D8D93B"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27</w:t>
            </w:r>
          </w:p>
        </w:tc>
        <w:tc>
          <w:tcPr>
            <w:tcW w:w="2000" w:type="dxa"/>
            <w:tcBorders>
              <w:top w:val="nil"/>
              <w:left w:val="nil"/>
              <w:bottom w:val="single" w:sz="4" w:space="0" w:color="auto"/>
              <w:right w:val="single" w:sz="4" w:space="0" w:color="auto"/>
            </w:tcBorders>
            <w:shd w:val="clear" w:color="auto" w:fill="auto"/>
            <w:noWrap/>
            <w:vAlign w:val="bottom"/>
            <w:hideMark/>
          </w:tcPr>
          <w:p w14:paraId="5E1270D7"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21</w:t>
            </w:r>
          </w:p>
        </w:tc>
      </w:tr>
      <w:tr w:rsidR="00184308" w:rsidRPr="00184308" w14:paraId="46619B24" w14:textId="77777777" w:rsidTr="00184308">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39115B1B"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Cost</w:t>
            </w:r>
          </w:p>
        </w:tc>
        <w:tc>
          <w:tcPr>
            <w:tcW w:w="1680" w:type="dxa"/>
            <w:tcBorders>
              <w:top w:val="nil"/>
              <w:left w:val="nil"/>
              <w:bottom w:val="single" w:sz="4" w:space="0" w:color="auto"/>
              <w:right w:val="single" w:sz="4" w:space="0" w:color="auto"/>
            </w:tcBorders>
            <w:shd w:val="clear" w:color="auto" w:fill="auto"/>
            <w:noWrap/>
            <w:vAlign w:val="bottom"/>
            <w:hideMark/>
          </w:tcPr>
          <w:p w14:paraId="69E0F0F9"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w:t>
            </w:r>
          </w:p>
        </w:tc>
        <w:tc>
          <w:tcPr>
            <w:tcW w:w="1700" w:type="dxa"/>
            <w:tcBorders>
              <w:top w:val="nil"/>
              <w:left w:val="nil"/>
              <w:bottom w:val="single" w:sz="4" w:space="0" w:color="auto"/>
              <w:right w:val="single" w:sz="4" w:space="0" w:color="auto"/>
            </w:tcBorders>
            <w:shd w:val="clear" w:color="auto" w:fill="auto"/>
            <w:noWrap/>
            <w:vAlign w:val="bottom"/>
            <w:hideMark/>
          </w:tcPr>
          <w:p w14:paraId="75897C50"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14</w:t>
            </w:r>
          </w:p>
        </w:tc>
        <w:tc>
          <w:tcPr>
            <w:tcW w:w="1660" w:type="dxa"/>
            <w:tcBorders>
              <w:top w:val="nil"/>
              <w:left w:val="nil"/>
              <w:bottom w:val="single" w:sz="4" w:space="0" w:color="auto"/>
              <w:right w:val="single" w:sz="4" w:space="0" w:color="auto"/>
            </w:tcBorders>
            <w:shd w:val="clear" w:color="auto" w:fill="auto"/>
            <w:noWrap/>
            <w:vAlign w:val="bottom"/>
            <w:hideMark/>
          </w:tcPr>
          <w:p w14:paraId="3672EC91"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6</w:t>
            </w:r>
          </w:p>
        </w:tc>
        <w:tc>
          <w:tcPr>
            <w:tcW w:w="2000" w:type="dxa"/>
            <w:tcBorders>
              <w:top w:val="nil"/>
              <w:left w:val="nil"/>
              <w:bottom w:val="single" w:sz="4" w:space="0" w:color="auto"/>
              <w:right w:val="single" w:sz="4" w:space="0" w:color="auto"/>
            </w:tcBorders>
            <w:shd w:val="clear" w:color="auto" w:fill="auto"/>
            <w:noWrap/>
            <w:vAlign w:val="bottom"/>
            <w:hideMark/>
          </w:tcPr>
          <w:p w14:paraId="71EA58E7"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10</w:t>
            </w:r>
          </w:p>
        </w:tc>
      </w:tr>
      <w:tr w:rsidR="00184308" w:rsidRPr="00184308" w14:paraId="4EA9B16F" w14:textId="77777777" w:rsidTr="00184308">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29898C6C"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Ease of access</w:t>
            </w:r>
          </w:p>
        </w:tc>
        <w:tc>
          <w:tcPr>
            <w:tcW w:w="1680" w:type="dxa"/>
            <w:tcBorders>
              <w:top w:val="nil"/>
              <w:left w:val="nil"/>
              <w:bottom w:val="single" w:sz="4" w:space="0" w:color="auto"/>
              <w:right w:val="single" w:sz="4" w:space="0" w:color="auto"/>
            </w:tcBorders>
            <w:shd w:val="clear" w:color="auto" w:fill="auto"/>
            <w:noWrap/>
            <w:vAlign w:val="bottom"/>
            <w:hideMark/>
          </w:tcPr>
          <w:p w14:paraId="1CDCC4A2"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w:t>
            </w:r>
          </w:p>
        </w:tc>
        <w:tc>
          <w:tcPr>
            <w:tcW w:w="1700" w:type="dxa"/>
            <w:tcBorders>
              <w:top w:val="nil"/>
              <w:left w:val="nil"/>
              <w:bottom w:val="single" w:sz="4" w:space="0" w:color="auto"/>
              <w:right w:val="single" w:sz="4" w:space="0" w:color="auto"/>
            </w:tcBorders>
            <w:shd w:val="clear" w:color="auto" w:fill="auto"/>
            <w:noWrap/>
            <w:vAlign w:val="bottom"/>
            <w:hideMark/>
          </w:tcPr>
          <w:p w14:paraId="5C703392"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12</w:t>
            </w:r>
          </w:p>
        </w:tc>
        <w:tc>
          <w:tcPr>
            <w:tcW w:w="1660" w:type="dxa"/>
            <w:tcBorders>
              <w:top w:val="nil"/>
              <w:left w:val="nil"/>
              <w:bottom w:val="single" w:sz="4" w:space="0" w:color="auto"/>
              <w:right w:val="single" w:sz="4" w:space="0" w:color="auto"/>
            </w:tcBorders>
            <w:shd w:val="clear" w:color="auto" w:fill="auto"/>
            <w:noWrap/>
            <w:vAlign w:val="bottom"/>
            <w:hideMark/>
          </w:tcPr>
          <w:p w14:paraId="57775522"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8</w:t>
            </w:r>
          </w:p>
        </w:tc>
        <w:tc>
          <w:tcPr>
            <w:tcW w:w="2000" w:type="dxa"/>
            <w:tcBorders>
              <w:top w:val="nil"/>
              <w:left w:val="nil"/>
              <w:bottom w:val="single" w:sz="4" w:space="0" w:color="auto"/>
              <w:right w:val="single" w:sz="4" w:space="0" w:color="auto"/>
            </w:tcBorders>
            <w:shd w:val="clear" w:color="auto" w:fill="auto"/>
            <w:noWrap/>
            <w:vAlign w:val="bottom"/>
            <w:hideMark/>
          </w:tcPr>
          <w:p w14:paraId="1809E52D"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8</w:t>
            </w:r>
          </w:p>
        </w:tc>
      </w:tr>
      <w:tr w:rsidR="00184308" w:rsidRPr="00184308" w14:paraId="19633DDE" w14:textId="77777777" w:rsidTr="00184308">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5F08D11B"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Life</w:t>
            </w:r>
          </w:p>
        </w:tc>
        <w:tc>
          <w:tcPr>
            <w:tcW w:w="1680" w:type="dxa"/>
            <w:tcBorders>
              <w:top w:val="nil"/>
              <w:left w:val="nil"/>
              <w:bottom w:val="single" w:sz="4" w:space="0" w:color="auto"/>
              <w:right w:val="single" w:sz="4" w:space="0" w:color="auto"/>
            </w:tcBorders>
            <w:shd w:val="clear" w:color="auto" w:fill="auto"/>
            <w:noWrap/>
            <w:vAlign w:val="bottom"/>
            <w:hideMark/>
          </w:tcPr>
          <w:p w14:paraId="704AD438"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2</w:t>
            </w:r>
          </w:p>
        </w:tc>
        <w:tc>
          <w:tcPr>
            <w:tcW w:w="1700" w:type="dxa"/>
            <w:tcBorders>
              <w:top w:val="nil"/>
              <w:left w:val="nil"/>
              <w:bottom w:val="single" w:sz="4" w:space="0" w:color="auto"/>
              <w:right w:val="single" w:sz="4" w:space="0" w:color="auto"/>
            </w:tcBorders>
            <w:shd w:val="clear" w:color="auto" w:fill="auto"/>
            <w:noWrap/>
            <w:vAlign w:val="bottom"/>
            <w:hideMark/>
          </w:tcPr>
          <w:p w14:paraId="01BC5944"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8</w:t>
            </w:r>
          </w:p>
        </w:tc>
        <w:tc>
          <w:tcPr>
            <w:tcW w:w="1660" w:type="dxa"/>
            <w:tcBorders>
              <w:top w:val="nil"/>
              <w:left w:val="nil"/>
              <w:bottom w:val="single" w:sz="4" w:space="0" w:color="auto"/>
              <w:right w:val="single" w:sz="4" w:space="0" w:color="auto"/>
            </w:tcBorders>
            <w:shd w:val="clear" w:color="auto" w:fill="auto"/>
            <w:noWrap/>
            <w:vAlign w:val="bottom"/>
            <w:hideMark/>
          </w:tcPr>
          <w:p w14:paraId="31B92EFD"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9</w:t>
            </w:r>
          </w:p>
        </w:tc>
        <w:tc>
          <w:tcPr>
            <w:tcW w:w="2000" w:type="dxa"/>
            <w:tcBorders>
              <w:top w:val="nil"/>
              <w:left w:val="nil"/>
              <w:bottom w:val="single" w:sz="4" w:space="0" w:color="auto"/>
              <w:right w:val="single" w:sz="4" w:space="0" w:color="auto"/>
            </w:tcBorders>
            <w:shd w:val="clear" w:color="auto" w:fill="auto"/>
            <w:noWrap/>
            <w:vAlign w:val="bottom"/>
            <w:hideMark/>
          </w:tcPr>
          <w:p w14:paraId="284C7CFA"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8</w:t>
            </w:r>
          </w:p>
        </w:tc>
      </w:tr>
      <w:tr w:rsidR="00184308" w:rsidRPr="00184308" w14:paraId="174CE558" w14:textId="77777777" w:rsidTr="00184308">
        <w:trPr>
          <w:trHeight w:val="288"/>
        </w:trPr>
        <w:tc>
          <w:tcPr>
            <w:tcW w:w="1680" w:type="dxa"/>
            <w:tcBorders>
              <w:top w:val="nil"/>
              <w:left w:val="single" w:sz="4" w:space="0" w:color="auto"/>
              <w:bottom w:val="single" w:sz="4" w:space="0" w:color="auto"/>
              <w:right w:val="single" w:sz="4" w:space="0" w:color="auto"/>
            </w:tcBorders>
            <w:shd w:val="clear" w:color="auto" w:fill="auto"/>
            <w:noWrap/>
            <w:vAlign w:val="bottom"/>
            <w:hideMark/>
          </w:tcPr>
          <w:p w14:paraId="0F492639"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Total</w:t>
            </w:r>
          </w:p>
        </w:tc>
        <w:tc>
          <w:tcPr>
            <w:tcW w:w="1680" w:type="dxa"/>
            <w:tcBorders>
              <w:top w:val="nil"/>
              <w:left w:val="nil"/>
              <w:bottom w:val="single" w:sz="4" w:space="0" w:color="auto"/>
              <w:right w:val="single" w:sz="4" w:space="0" w:color="auto"/>
            </w:tcBorders>
            <w:shd w:val="clear" w:color="auto" w:fill="auto"/>
            <w:noWrap/>
            <w:vAlign w:val="bottom"/>
            <w:hideMark/>
          </w:tcPr>
          <w:p w14:paraId="044C1182" w14:textId="77777777" w:rsidR="00184308" w:rsidRPr="00184308" w:rsidRDefault="00184308" w:rsidP="00184308">
            <w:pPr>
              <w:spacing w:before="0" w:after="0" w:line="240" w:lineRule="auto"/>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 </w:t>
            </w:r>
          </w:p>
        </w:tc>
        <w:tc>
          <w:tcPr>
            <w:tcW w:w="1700" w:type="dxa"/>
            <w:tcBorders>
              <w:top w:val="nil"/>
              <w:left w:val="nil"/>
              <w:bottom w:val="single" w:sz="4" w:space="0" w:color="auto"/>
              <w:right w:val="single" w:sz="4" w:space="0" w:color="auto"/>
            </w:tcBorders>
            <w:shd w:val="clear" w:color="auto" w:fill="auto"/>
            <w:noWrap/>
            <w:vAlign w:val="bottom"/>
            <w:hideMark/>
          </w:tcPr>
          <w:p w14:paraId="75484F90" w14:textId="2F3423FC" w:rsidR="00184308" w:rsidRPr="00184308" w:rsidRDefault="00BC734C" w:rsidP="00184308">
            <w:pPr>
              <w:spacing w:before="0" w:after="0" w:line="240" w:lineRule="auto"/>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88</w:t>
            </w:r>
          </w:p>
        </w:tc>
        <w:tc>
          <w:tcPr>
            <w:tcW w:w="1660" w:type="dxa"/>
            <w:tcBorders>
              <w:top w:val="nil"/>
              <w:left w:val="nil"/>
              <w:bottom w:val="single" w:sz="4" w:space="0" w:color="auto"/>
              <w:right w:val="single" w:sz="4" w:space="0" w:color="auto"/>
            </w:tcBorders>
            <w:shd w:val="clear" w:color="auto" w:fill="auto"/>
            <w:noWrap/>
            <w:vAlign w:val="bottom"/>
            <w:hideMark/>
          </w:tcPr>
          <w:p w14:paraId="72212F03"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77</w:t>
            </w:r>
          </w:p>
        </w:tc>
        <w:tc>
          <w:tcPr>
            <w:tcW w:w="2000" w:type="dxa"/>
            <w:tcBorders>
              <w:top w:val="nil"/>
              <w:left w:val="nil"/>
              <w:bottom w:val="single" w:sz="4" w:space="0" w:color="auto"/>
              <w:right w:val="single" w:sz="4" w:space="0" w:color="auto"/>
            </w:tcBorders>
            <w:shd w:val="clear" w:color="auto" w:fill="auto"/>
            <w:noWrap/>
            <w:vAlign w:val="bottom"/>
            <w:hideMark/>
          </w:tcPr>
          <w:p w14:paraId="7E156EE9" w14:textId="77777777" w:rsidR="00184308" w:rsidRPr="00184308" w:rsidRDefault="00184308" w:rsidP="00184308">
            <w:pPr>
              <w:spacing w:before="0" w:after="0" w:line="240" w:lineRule="auto"/>
              <w:jc w:val="right"/>
              <w:rPr>
                <w:rFonts w:ascii="Aptos Narrow" w:eastAsia="Times New Roman" w:hAnsi="Aptos Narrow" w:cs="Times New Roman"/>
                <w:color w:val="000000"/>
                <w:lang w:eastAsia="en-GB"/>
              </w:rPr>
            </w:pPr>
            <w:r w:rsidRPr="00184308">
              <w:rPr>
                <w:rFonts w:ascii="Aptos Narrow" w:eastAsia="Times New Roman" w:hAnsi="Aptos Narrow" w:cs="Times New Roman"/>
                <w:color w:val="000000"/>
                <w:lang w:eastAsia="en-GB"/>
              </w:rPr>
              <w:t>71</w:t>
            </w:r>
          </w:p>
        </w:tc>
      </w:tr>
    </w:tbl>
    <w:p w14:paraId="5BF0F3EA" w14:textId="7B82057F" w:rsidR="00ED11FD" w:rsidRDefault="00ED11FD" w:rsidP="004C1638"/>
    <w:p w14:paraId="4BA7BE35" w14:textId="51478A42" w:rsidR="004C4A92" w:rsidRDefault="009965EA" w:rsidP="004C4A92">
      <w:r w:rsidRPr="00ED1BED">
        <w:br w:type="page"/>
      </w:r>
    </w:p>
    <w:p w14:paraId="6AE34296" w14:textId="76CE4116" w:rsidR="004C4A92" w:rsidRDefault="004C4A92" w:rsidP="004C4A92">
      <w:pPr>
        <w:pStyle w:val="Heading1"/>
      </w:pPr>
      <w:bookmarkStart w:id="13" w:name="_Toc159106346"/>
      <w:r>
        <w:lastRenderedPageBreak/>
        <w:t>Final product design</w:t>
      </w:r>
      <w:bookmarkEnd w:id="13"/>
    </w:p>
    <w:p w14:paraId="291BFC61" w14:textId="2EF5CFED" w:rsidR="004C4A92" w:rsidRPr="004C4A92" w:rsidRDefault="00A76716" w:rsidP="004C4A92">
      <w:r>
        <w:t xml:space="preserve">The final product chosen was design A. </w:t>
      </w:r>
      <w:r w:rsidR="004C4A92">
        <w:t>The combination of the previous tools lea</w:t>
      </w:r>
      <w:r w:rsidR="000E432D">
        <w:t xml:space="preserve">d the final design being chosen. It has a slightly deeper sump pan compared to other dry sump systems on the market, but this is because in the event of a rollover </w:t>
      </w:r>
      <w:r w:rsidR="002518C7">
        <w:t>there is more storage for the oil in the r</w:t>
      </w:r>
      <w:r w:rsidR="000E1F50">
        <w:t xml:space="preserve">eservoir and sump pan, meaning the engine will not be flooded with oil making this a competitive product. </w:t>
      </w:r>
      <w:r w:rsidR="00D3606F">
        <w:t xml:space="preserve">It is also relatively </w:t>
      </w:r>
      <w:r w:rsidR="00134D2E">
        <w:t>small</w:t>
      </w:r>
      <w:r w:rsidR="00D3606F">
        <w:t xml:space="preserve"> allowing the 12kg weight target to be met</w:t>
      </w:r>
      <w:r w:rsidR="00BD5C42">
        <w:t xml:space="preserve"> keeping customer satisfaction high as </w:t>
      </w:r>
      <w:r w:rsidR="00AC4AB0">
        <w:t>it</w:t>
      </w:r>
      <w:r w:rsidR="00BD5C42">
        <w:t xml:space="preserve"> will be easily accessed.</w:t>
      </w:r>
    </w:p>
    <w:p w14:paraId="4219316E" w14:textId="50F83FF0" w:rsidR="004C4A92" w:rsidRDefault="003B2029" w:rsidP="003B2029">
      <w:r>
        <w:t xml:space="preserve">A technical drawing has also been created showing different views of the product as well as the dimensions used. </w:t>
      </w:r>
      <w:r w:rsidR="008C0CD5">
        <w:t xml:space="preserve"> </w:t>
      </w:r>
    </w:p>
    <w:p w14:paraId="1A48E70D" w14:textId="77777777" w:rsidR="003B2029" w:rsidRDefault="003B2029" w:rsidP="003B2029"/>
    <w:p w14:paraId="3B637AD6" w14:textId="1E4B713B" w:rsidR="00ED2197" w:rsidRDefault="00730FBF" w:rsidP="00B24EA4">
      <w:r w:rsidRPr="00730FBF">
        <w:drawing>
          <wp:inline distT="0" distB="0" distL="0" distR="0" wp14:anchorId="4F439F54" wp14:editId="62755C74">
            <wp:extent cx="5731510" cy="4033520"/>
            <wp:effectExtent l="0" t="0" r="2540" b="5080"/>
            <wp:docPr id="299852251" name="Picture 1" descr="A blueprint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52251" name="Picture 1" descr="A blueprint of a product&#10;&#10;Description automatically generated"/>
                    <pic:cNvPicPr/>
                  </pic:nvPicPr>
                  <pic:blipFill>
                    <a:blip r:embed="rId22"/>
                    <a:stretch>
                      <a:fillRect/>
                    </a:stretch>
                  </pic:blipFill>
                  <pic:spPr>
                    <a:xfrm>
                      <a:off x="0" y="0"/>
                      <a:ext cx="5731510" cy="4033520"/>
                    </a:xfrm>
                    <a:prstGeom prst="rect">
                      <a:avLst/>
                    </a:prstGeom>
                  </pic:spPr>
                </pic:pic>
              </a:graphicData>
            </a:graphic>
          </wp:inline>
        </w:drawing>
      </w:r>
    </w:p>
    <w:p w14:paraId="1F956FB2" w14:textId="3F3007EF" w:rsidR="009B6B51" w:rsidRDefault="005004E6" w:rsidP="005004E6">
      <w:pPr>
        <w:pStyle w:val="Caption"/>
      </w:pPr>
      <w:r>
        <w:t xml:space="preserve">Figure </w:t>
      </w:r>
      <w:r>
        <w:fldChar w:fldCharType="begin"/>
      </w:r>
      <w:r>
        <w:instrText xml:space="preserve"> SEQ Figure \* ARABIC </w:instrText>
      </w:r>
      <w:r>
        <w:fldChar w:fldCharType="separate"/>
      </w:r>
      <w:r w:rsidR="001872A0">
        <w:rPr>
          <w:noProof/>
        </w:rPr>
        <w:t>5</w:t>
      </w:r>
      <w:r>
        <w:fldChar w:fldCharType="end"/>
      </w:r>
      <w:r>
        <w:t xml:space="preserve">- Technical drawing of dry sump </w:t>
      </w:r>
      <w:r w:rsidR="00730FBF">
        <w:t>pan</w:t>
      </w:r>
    </w:p>
    <w:p w14:paraId="2CB7817B" w14:textId="19732BD0" w:rsidR="005004E6" w:rsidRDefault="008A39DD" w:rsidP="005004E6">
      <w:r w:rsidRPr="008A39DD">
        <w:lastRenderedPageBreak/>
        <w:drawing>
          <wp:inline distT="0" distB="0" distL="0" distR="0" wp14:anchorId="726481DB" wp14:editId="7F997015">
            <wp:extent cx="5654875" cy="4064794"/>
            <wp:effectExtent l="0" t="0" r="3175" b="0"/>
            <wp:docPr id="1944612296" name="Picture 1" descr="A blueprint of a building b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612296" name="Picture 1" descr="A blueprint of a building block&#10;&#10;Description automatically generated"/>
                    <pic:cNvPicPr/>
                  </pic:nvPicPr>
                  <pic:blipFill>
                    <a:blip r:embed="rId23"/>
                    <a:stretch>
                      <a:fillRect/>
                    </a:stretch>
                  </pic:blipFill>
                  <pic:spPr>
                    <a:xfrm>
                      <a:off x="0" y="0"/>
                      <a:ext cx="5682469" cy="4084629"/>
                    </a:xfrm>
                    <a:prstGeom prst="rect">
                      <a:avLst/>
                    </a:prstGeom>
                  </pic:spPr>
                </pic:pic>
              </a:graphicData>
            </a:graphic>
          </wp:inline>
        </w:drawing>
      </w:r>
    </w:p>
    <w:p w14:paraId="559E19AE" w14:textId="77777777" w:rsidR="008A39DD" w:rsidRDefault="001872A0" w:rsidP="001872A0">
      <w:pPr>
        <w:pStyle w:val="Caption"/>
      </w:pPr>
      <w:r>
        <w:t xml:space="preserve">Figure </w:t>
      </w:r>
      <w:r>
        <w:fldChar w:fldCharType="begin"/>
      </w:r>
      <w:r>
        <w:instrText xml:space="preserve"> SEQ Figure \* ARABIC </w:instrText>
      </w:r>
      <w:r>
        <w:fldChar w:fldCharType="separate"/>
      </w:r>
      <w:r>
        <w:rPr>
          <w:noProof/>
        </w:rPr>
        <w:t>6</w:t>
      </w:r>
      <w:r>
        <w:fldChar w:fldCharType="end"/>
      </w:r>
      <w:r>
        <w:t>- Oil pickup adapter</w:t>
      </w:r>
    </w:p>
    <w:p w14:paraId="3940EE48" w14:textId="0BAF9B07" w:rsidR="005004E6" w:rsidRPr="005004E6" w:rsidRDefault="008A39DD" w:rsidP="002E4D8D">
      <w:r>
        <w:t xml:space="preserve">The design for the dry sump pan and oil pickup </w:t>
      </w:r>
      <w:r w:rsidR="009E51C8">
        <w:t>adapter</w:t>
      </w:r>
      <w:r>
        <w:t xml:space="preserve"> are displayed in figures 5 </w:t>
      </w:r>
      <w:r w:rsidR="00286EAC">
        <w:t xml:space="preserve">and 6. The dry sump pan is shallower than a wet sump pan, as the oil pickup adapter will take the oil from the pan to an external reservoir. </w:t>
      </w:r>
      <w:r w:rsidR="00270646">
        <w:t>The adapter is also slightly raised from the surface of the pan</w:t>
      </w:r>
      <w:r w:rsidR="00BD33BC">
        <w:t xml:space="preserve"> to effectively control the pressure within the system. The pump </w:t>
      </w:r>
      <w:r w:rsidR="00884B0B">
        <w:t xml:space="preserve">will scavenge any oil in the bottom of the pan and deliver this to an external reservoir effectively. </w:t>
      </w:r>
      <w:r w:rsidR="005004E6">
        <w:br w:type="page"/>
      </w:r>
    </w:p>
    <w:p w14:paraId="5A6A460E" w14:textId="77777777" w:rsidR="0075167B" w:rsidRDefault="00474225" w:rsidP="00474225">
      <w:pPr>
        <w:pStyle w:val="Heading1"/>
      </w:pPr>
      <w:bookmarkStart w:id="14" w:name="_Toc159106347"/>
      <w:r>
        <w:lastRenderedPageBreak/>
        <w:t>Evaluation</w:t>
      </w:r>
      <w:r w:rsidR="001A5CC5">
        <w:t xml:space="preserve"> framework</w:t>
      </w:r>
      <w:bookmarkEnd w:id="14"/>
    </w:p>
    <w:p w14:paraId="41AC9551" w14:textId="5A6A2636" w:rsidR="00903A3A" w:rsidRDefault="00CF7D0A" w:rsidP="00F6301E">
      <w:r>
        <w:t xml:space="preserve">During a design process, validation is fundamental to a well performing product. This means the product needs to be tested and analyses to ensure it can fulfil its expectations. </w:t>
      </w:r>
      <w:r w:rsidR="00010735">
        <w:t xml:space="preserve">A dry sump system should contribute to an increase in performance of an engine due to the system </w:t>
      </w:r>
      <w:r w:rsidR="00A50316">
        <w:t xml:space="preserve">never running dry, especially when cornering. One methodology of testing is by using a dyno. An engine can be placed on a dyno </w:t>
      </w:r>
      <w:r w:rsidR="00046C2B">
        <w:t xml:space="preserve">with a wet sump system and the engines output can </w:t>
      </w:r>
      <w:r w:rsidR="00A116D5">
        <w:t>t</w:t>
      </w:r>
      <w:r w:rsidR="00046C2B">
        <w:t xml:space="preserve">hen be logged. </w:t>
      </w:r>
      <w:r w:rsidR="00A87A8C">
        <w:t xml:space="preserve">As shown in figure 4, the dry sump performance can then be plotted against the wet sump system. The red is a dry </w:t>
      </w:r>
      <w:r w:rsidR="00750DDD">
        <w:t>sump</w:t>
      </w:r>
      <w:r w:rsidR="00A87A8C">
        <w:t xml:space="preserve"> system and blue is a wet sump system. </w:t>
      </w:r>
      <w:r w:rsidR="00750DDD">
        <w:t xml:space="preserve">The dry sump system performs better in every area, and there is not a single point where the wet sump system is creating a better power output. </w:t>
      </w:r>
      <w:r w:rsidR="00D20CBC">
        <w:t xml:space="preserve">This is a great way to test a dry sump system as it will show whether the dry sump is functioning correctly and </w:t>
      </w:r>
      <w:r w:rsidR="00B505BA">
        <w:t xml:space="preserve">test if it is </w:t>
      </w:r>
      <w:r w:rsidR="00EA29B5">
        <w:t>increasing</w:t>
      </w:r>
      <w:r w:rsidR="00D20CBC">
        <w:t xml:space="preserve"> the engines output</w:t>
      </w:r>
      <w:r w:rsidR="00D674C8">
        <w:t xml:space="preserve"> </w:t>
      </w:r>
      <w:sdt>
        <w:sdtPr>
          <w:id w:val="-1475296889"/>
          <w:citation/>
        </w:sdtPr>
        <w:sdtContent>
          <w:r w:rsidR="006F3FDF">
            <w:fldChar w:fldCharType="begin"/>
          </w:r>
          <w:r w:rsidR="006F3FDF">
            <w:instrText xml:space="preserve"> CITATION Gre19 \l 2057 </w:instrText>
          </w:r>
          <w:r w:rsidR="006F3FDF">
            <w:fldChar w:fldCharType="separate"/>
          </w:r>
          <w:r w:rsidR="006310AF" w:rsidRPr="006310AF">
            <w:rPr>
              <w:noProof/>
            </w:rPr>
            <w:t>(Acosta, 2019)</w:t>
          </w:r>
          <w:r w:rsidR="006F3FDF">
            <w:fldChar w:fldCharType="end"/>
          </w:r>
        </w:sdtContent>
      </w:sdt>
      <w:r w:rsidR="006F3FDF">
        <w:t>.</w:t>
      </w:r>
    </w:p>
    <w:p w14:paraId="6175E725" w14:textId="77777777" w:rsidR="00903A3A" w:rsidRDefault="00903A3A" w:rsidP="00F6301E">
      <w:r w:rsidRPr="00903A3A">
        <w:rPr>
          <w:noProof/>
        </w:rPr>
        <w:drawing>
          <wp:inline distT="0" distB="0" distL="0" distR="0" wp14:anchorId="024A9A30" wp14:editId="756093DA">
            <wp:extent cx="5731510" cy="3289300"/>
            <wp:effectExtent l="0" t="0" r="2540" b="6350"/>
            <wp:docPr id="267590646" name="Picture 1" descr="A graph showing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90646" name="Picture 1" descr="A graph showing a graph&#10;&#10;Description automatically generated with medium confidence"/>
                    <pic:cNvPicPr/>
                  </pic:nvPicPr>
                  <pic:blipFill>
                    <a:blip r:embed="rId24"/>
                    <a:stretch>
                      <a:fillRect/>
                    </a:stretch>
                  </pic:blipFill>
                  <pic:spPr>
                    <a:xfrm>
                      <a:off x="0" y="0"/>
                      <a:ext cx="5731510" cy="3289300"/>
                    </a:xfrm>
                    <a:prstGeom prst="rect">
                      <a:avLst/>
                    </a:prstGeom>
                  </pic:spPr>
                </pic:pic>
              </a:graphicData>
            </a:graphic>
          </wp:inline>
        </w:drawing>
      </w:r>
    </w:p>
    <w:p w14:paraId="2F67117A" w14:textId="1A060FEF" w:rsidR="00F6154D" w:rsidRDefault="00903A3A" w:rsidP="00903A3A">
      <w:pPr>
        <w:pStyle w:val="Caption"/>
      </w:pPr>
      <w:r>
        <w:t xml:space="preserve">Figure </w:t>
      </w:r>
      <w:r>
        <w:fldChar w:fldCharType="begin"/>
      </w:r>
      <w:r>
        <w:instrText xml:space="preserve"> SEQ Figure \* ARABIC </w:instrText>
      </w:r>
      <w:r>
        <w:fldChar w:fldCharType="separate"/>
      </w:r>
      <w:r w:rsidR="001872A0">
        <w:rPr>
          <w:noProof/>
        </w:rPr>
        <w:t>7</w:t>
      </w:r>
      <w:r>
        <w:fldChar w:fldCharType="end"/>
      </w:r>
      <w:r>
        <w:t xml:space="preserve">- Dyno displaying wet sump against dry sumps engine performance </w:t>
      </w:r>
      <w:sdt>
        <w:sdtPr>
          <w:id w:val="-1184436416"/>
          <w:citation/>
        </w:sdtPr>
        <w:sdtEndPr/>
        <w:sdtContent>
          <w:r>
            <w:fldChar w:fldCharType="begin"/>
          </w:r>
          <w:r>
            <w:instrText xml:space="preserve"> CITATION Gre19 \l 2057 </w:instrText>
          </w:r>
          <w:r>
            <w:fldChar w:fldCharType="separate"/>
          </w:r>
          <w:r w:rsidR="006310AF" w:rsidRPr="006310AF">
            <w:rPr>
              <w:noProof/>
            </w:rPr>
            <w:t>(Acosta, 2019)</w:t>
          </w:r>
          <w:r>
            <w:fldChar w:fldCharType="end"/>
          </w:r>
        </w:sdtContent>
      </w:sdt>
    </w:p>
    <w:p w14:paraId="4023CD84" w14:textId="61DD80BA" w:rsidR="00CF1DA6" w:rsidRDefault="00044FE8">
      <w:pPr>
        <w:spacing w:before="0" w:after="160" w:line="259" w:lineRule="auto"/>
      </w:pPr>
      <w:r>
        <w:t xml:space="preserve">Another method of testing the dry sump system is to record the oil pressure. </w:t>
      </w:r>
      <w:r w:rsidR="00EB27F4">
        <w:t xml:space="preserve">Once again this can be compared with </w:t>
      </w:r>
      <w:r w:rsidR="00B50DF4">
        <w:t xml:space="preserve">a wet sump system. </w:t>
      </w:r>
      <w:r w:rsidR="00CC5794">
        <w:t xml:space="preserve"> If the recorded results come out similar and there isn’t too much pressure being created, it means the oil and pump system is working correctly. </w:t>
      </w:r>
      <w:sdt>
        <w:sdtPr>
          <w:id w:val="-2092077427"/>
          <w:citation/>
        </w:sdtPr>
        <w:sdtEndPr/>
        <w:sdtContent>
          <w:r w:rsidR="00DA12D3">
            <w:fldChar w:fldCharType="begin"/>
          </w:r>
          <w:r w:rsidR="00DA12D3">
            <w:instrText xml:space="preserve"> CITATION Ris19 \l 2057 </w:instrText>
          </w:r>
          <w:r w:rsidR="00DA12D3">
            <w:fldChar w:fldCharType="separate"/>
          </w:r>
          <w:r w:rsidR="006310AF" w:rsidRPr="006310AF">
            <w:rPr>
              <w:noProof/>
            </w:rPr>
            <w:t>(Khanna &amp; Kumar, 2019)</w:t>
          </w:r>
          <w:r w:rsidR="00DA12D3">
            <w:fldChar w:fldCharType="end"/>
          </w:r>
        </w:sdtContent>
      </w:sdt>
      <w:r w:rsidR="00DA12D3">
        <w:t xml:space="preserve"> used this method to test a designed dry sump system and then plotted the results in a bar graph. </w:t>
      </w:r>
      <w:r w:rsidR="00560ADD">
        <w:t xml:space="preserve">Figure 5 shows this comparison with a max difference in pressures being </w:t>
      </w:r>
      <w:r w:rsidR="000814ED">
        <w:t>5psi, showing a healthy running system.</w:t>
      </w:r>
    </w:p>
    <w:p w14:paraId="55993DF3" w14:textId="77777777" w:rsidR="00CF1DA6" w:rsidRDefault="00CF1DA6">
      <w:pPr>
        <w:spacing w:before="0" w:after="160" w:line="259" w:lineRule="auto"/>
      </w:pPr>
    </w:p>
    <w:p w14:paraId="2A00C030" w14:textId="77777777" w:rsidR="00CF1DA6" w:rsidRDefault="00CF1DA6">
      <w:pPr>
        <w:spacing w:before="0" w:after="160" w:line="259" w:lineRule="auto"/>
      </w:pPr>
    </w:p>
    <w:p w14:paraId="3124CDD0" w14:textId="64F922BC" w:rsidR="00CF1DA6" w:rsidRDefault="00571417" w:rsidP="00571417">
      <w:pPr>
        <w:tabs>
          <w:tab w:val="left" w:pos="1980"/>
        </w:tabs>
        <w:spacing w:before="0" w:after="160" w:line="259" w:lineRule="auto"/>
      </w:pPr>
      <w:r>
        <w:tab/>
      </w:r>
    </w:p>
    <w:p w14:paraId="30C7BD33" w14:textId="77777777" w:rsidR="00CF1DA6" w:rsidRDefault="00CF1DA6">
      <w:pPr>
        <w:spacing w:before="0" w:after="160" w:line="259" w:lineRule="auto"/>
      </w:pPr>
      <w:r w:rsidRPr="00CF1DA6">
        <w:rPr>
          <w:noProof/>
        </w:rPr>
        <w:lastRenderedPageBreak/>
        <w:drawing>
          <wp:inline distT="0" distB="0" distL="0" distR="0" wp14:anchorId="29A736CF" wp14:editId="166B1986">
            <wp:extent cx="4917638" cy="2354580"/>
            <wp:effectExtent l="0" t="0" r="0" b="7620"/>
            <wp:docPr id="262679970" name="Picture 1" descr="A graph with a 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79970" name="Picture 1" descr="A graph with a bar chart"/>
                    <pic:cNvPicPr/>
                  </pic:nvPicPr>
                  <pic:blipFill>
                    <a:blip r:embed="rId25"/>
                    <a:stretch>
                      <a:fillRect/>
                    </a:stretch>
                  </pic:blipFill>
                  <pic:spPr>
                    <a:xfrm>
                      <a:off x="0" y="0"/>
                      <a:ext cx="4935544" cy="2363153"/>
                    </a:xfrm>
                    <a:prstGeom prst="rect">
                      <a:avLst/>
                    </a:prstGeom>
                  </pic:spPr>
                </pic:pic>
              </a:graphicData>
            </a:graphic>
          </wp:inline>
        </w:drawing>
      </w:r>
    </w:p>
    <w:p w14:paraId="295BF3DF" w14:textId="1DABFE35" w:rsidR="007A2667" w:rsidRDefault="00CF1DA6" w:rsidP="00CF1DA6">
      <w:pPr>
        <w:pStyle w:val="Caption"/>
      </w:pPr>
      <w:r>
        <w:t xml:space="preserve">Figure </w:t>
      </w:r>
      <w:r>
        <w:fldChar w:fldCharType="begin"/>
      </w:r>
      <w:r>
        <w:instrText xml:space="preserve"> SEQ Figure \* ARABIC </w:instrText>
      </w:r>
      <w:r>
        <w:fldChar w:fldCharType="separate"/>
      </w:r>
      <w:r w:rsidR="001872A0">
        <w:rPr>
          <w:noProof/>
        </w:rPr>
        <w:t>8</w:t>
      </w:r>
      <w:r>
        <w:fldChar w:fldCharType="end"/>
      </w:r>
      <w:r>
        <w:t>- Dry sump (custom)</w:t>
      </w:r>
      <w:r w:rsidR="006A533D">
        <w:t xml:space="preserve"> </w:t>
      </w:r>
      <w:r>
        <w:t xml:space="preserve">and wet sump (stock) pressure values </w:t>
      </w:r>
      <w:sdt>
        <w:sdtPr>
          <w:id w:val="-1936586081"/>
          <w:citation/>
        </w:sdtPr>
        <w:sdtEndPr/>
        <w:sdtContent>
          <w:r>
            <w:fldChar w:fldCharType="begin"/>
          </w:r>
          <w:r>
            <w:instrText xml:space="preserve"> CITATION Ris19 \l 2057 </w:instrText>
          </w:r>
          <w:r>
            <w:fldChar w:fldCharType="separate"/>
          </w:r>
          <w:r w:rsidR="006310AF" w:rsidRPr="006310AF">
            <w:rPr>
              <w:noProof/>
            </w:rPr>
            <w:t>(Khanna &amp; Kumar, 2019)</w:t>
          </w:r>
          <w:r>
            <w:fldChar w:fldCharType="end"/>
          </w:r>
        </w:sdtContent>
      </w:sdt>
    </w:p>
    <w:p w14:paraId="7D8C1D62" w14:textId="4F1E53EB" w:rsidR="009965EA" w:rsidRPr="00E75B71" w:rsidRDefault="004E4F2B" w:rsidP="00E75B71">
      <w:pPr>
        <w:rPr>
          <w:i/>
          <w:iCs/>
          <w:color w:val="44546A" w:themeColor="text2"/>
          <w:sz w:val="18"/>
          <w:szCs w:val="18"/>
        </w:rPr>
      </w:pPr>
      <w:r>
        <w:t xml:space="preserve">Another way a product can be evaluated is by using software’s such as Simulink. The product can be </w:t>
      </w:r>
      <w:r w:rsidR="009B7381">
        <w:t>designed,</w:t>
      </w:r>
      <w:r>
        <w:t xml:space="preserve"> and </w:t>
      </w:r>
      <w:r w:rsidR="009B7381">
        <w:t>Simulink will</w:t>
      </w:r>
      <w:r>
        <w:t xml:space="preserve"> simulate </w:t>
      </w:r>
      <w:r w:rsidR="009B7381">
        <w:t>a real-life</w:t>
      </w:r>
      <w:r>
        <w:t xml:space="preserve"> situation, and the event of a rollover in a dry sump system can be tested to see whether the oil will then flood the engine.</w:t>
      </w:r>
      <w:r w:rsidR="009B7381">
        <w:t xml:space="preserve"> The product can be placed in different scenarios and will allow a </w:t>
      </w:r>
      <w:r w:rsidR="00D035C6">
        <w:t>true analysis of the design and any flaws will be exposed and then can be improved on</w:t>
      </w:r>
      <w:r w:rsidR="005B1A5B">
        <w:t>.</w:t>
      </w:r>
      <w:r w:rsidR="005F388F">
        <w:t xml:space="preserve"> Finally</w:t>
      </w:r>
      <w:r w:rsidR="00E81C8B">
        <w:t xml:space="preserve">, once a design had been produced an analysis should be done. </w:t>
      </w:r>
      <w:r w:rsidR="00E81960">
        <w:t>This means the product should be tested</w:t>
      </w:r>
      <w:r w:rsidR="00210164">
        <w:t xml:space="preserve"> and the products ability to carry out its function is assessed. Any flaws in the design found can then be used to improve the design, rather than mass producing a product to find a flaw through a dissatisfied customer. This will </w:t>
      </w:r>
      <w:r w:rsidR="006A706E">
        <w:t>hurt the company reputation and affect future sales.</w:t>
      </w:r>
      <w:r w:rsidR="00D11AED">
        <w:br w:type="page"/>
      </w:r>
    </w:p>
    <w:bookmarkStart w:id="15" w:name="_Toc159106348" w:displacedByCustomXml="next"/>
    <w:sdt>
      <w:sdtPr>
        <w:rPr>
          <w:rFonts w:eastAsiaTheme="minorHAnsi" w:cstheme="minorBidi"/>
          <w:color w:val="auto"/>
          <w:szCs w:val="22"/>
        </w:rPr>
        <w:id w:val="-1880778194"/>
        <w:docPartObj>
          <w:docPartGallery w:val="Bibliographies"/>
          <w:docPartUnique/>
        </w:docPartObj>
      </w:sdtPr>
      <w:sdtEndPr/>
      <w:sdtContent>
        <w:p w14:paraId="2114A7B3" w14:textId="7CE06796" w:rsidR="002C6D77" w:rsidRDefault="002C6D77">
          <w:pPr>
            <w:pStyle w:val="Heading1"/>
          </w:pPr>
          <w:r>
            <w:t>References</w:t>
          </w:r>
          <w:bookmarkEnd w:id="15"/>
        </w:p>
        <w:sdt>
          <w:sdtPr>
            <w:id w:val="-573587230"/>
            <w:bibliography/>
          </w:sdtPr>
          <w:sdtEndPr/>
          <w:sdtContent>
            <w:p w14:paraId="643EC736" w14:textId="77777777" w:rsidR="006310AF" w:rsidRDefault="002C6D77" w:rsidP="006310AF">
              <w:pPr>
                <w:pStyle w:val="Bibliography"/>
                <w:rPr>
                  <w:noProof/>
                  <w:sz w:val="24"/>
                  <w:szCs w:val="24"/>
                </w:rPr>
              </w:pPr>
              <w:r>
                <w:fldChar w:fldCharType="begin"/>
              </w:r>
              <w:r>
                <w:instrText xml:space="preserve"> BIBLIOGRAPHY </w:instrText>
              </w:r>
              <w:r>
                <w:fldChar w:fldCharType="separate"/>
              </w:r>
              <w:r w:rsidR="006310AF">
                <w:rPr>
                  <w:noProof/>
                </w:rPr>
                <w:t xml:space="preserve">Acosta, G., 2019. </w:t>
              </w:r>
              <w:r w:rsidR="006310AF">
                <w:rPr>
                  <w:i/>
                  <w:iCs/>
                  <w:noProof/>
                </w:rPr>
                <w:t xml:space="preserve">EFI University Finds Out How Much Power A Dry-Sump System Is Worth. </w:t>
              </w:r>
              <w:r w:rsidR="006310AF">
                <w:rPr>
                  <w:noProof/>
                </w:rPr>
                <w:t xml:space="preserve">[Online] </w:t>
              </w:r>
              <w:r w:rsidR="006310AF">
                <w:rPr>
                  <w:noProof/>
                </w:rPr>
                <w:br/>
                <w:t xml:space="preserve">Available at: </w:t>
              </w:r>
              <w:r w:rsidR="006310AF">
                <w:rPr>
                  <w:noProof/>
                  <w:u w:val="single"/>
                </w:rPr>
                <w:t>https://www.enginelabs.com/news/efi-university-finds-out-how-much-power-a-dry-sump-system-is-worth/</w:t>
              </w:r>
              <w:r w:rsidR="006310AF">
                <w:rPr>
                  <w:noProof/>
                </w:rPr>
                <w:br/>
                <w:t>[Accessed 10 February 2024].</w:t>
              </w:r>
            </w:p>
            <w:p w14:paraId="576D472B" w14:textId="77777777" w:rsidR="006310AF" w:rsidRDefault="006310AF" w:rsidP="006310AF">
              <w:pPr>
                <w:pStyle w:val="Bibliography"/>
                <w:rPr>
                  <w:noProof/>
                </w:rPr>
              </w:pPr>
              <w:r>
                <w:rPr>
                  <w:noProof/>
                </w:rPr>
                <w:t xml:space="preserve">ASQ, 2024. </w:t>
              </w:r>
              <w:r>
                <w:rPr>
                  <w:i/>
                  <w:iCs/>
                  <w:noProof/>
                </w:rPr>
                <w:t xml:space="preserve">What is the kano model?. </w:t>
              </w:r>
              <w:r>
                <w:rPr>
                  <w:noProof/>
                </w:rPr>
                <w:t xml:space="preserve">[Online] </w:t>
              </w:r>
              <w:r>
                <w:rPr>
                  <w:noProof/>
                </w:rPr>
                <w:br/>
                <w:t xml:space="preserve">Available at: </w:t>
              </w:r>
              <w:r>
                <w:rPr>
                  <w:noProof/>
                  <w:u w:val="single"/>
                </w:rPr>
                <w:t>https://asq.org/quality-resources/articles/a-quick-refresher-on-the-kano-model?id=c9e7eea9082f401da1ed829c5801fe59</w:t>
              </w:r>
            </w:p>
            <w:p w14:paraId="165033AF" w14:textId="77777777" w:rsidR="006310AF" w:rsidRDefault="006310AF" w:rsidP="006310AF">
              <w:pPr>
                <w:pStyle w:val="Bibliography"/>
                <w:rPr>
                  <w:noProof/>
                </w:rPr>
              </w:pPr>
              <w:r>
                <w:rPr>
                  <w:noProof/>
                </w:rPr>
                <w:t xml:space="preserve">AVIAD, 2020. </w:t>
              </w:r>
              <w:r>
                <w:rPr>
                  <w:i/>
                  <w:iCs/>
                  <w:noProof/>
                </w:rPr>
                <w:t xml:space="preserve">Subaru dry sump systems. </w:t>
              </w:r>
              <w:r>
                <w:rPr>
                  <w:noProof/>
                </w:rPr>
                <w:t xml:space="preserve">[Online] </w:t>
              </w:r>
              <w:r>
                <w:rPr>
                  <w:noProof/>
                </w:rPr>
                <w:br/>
                <w:t xml:space="preserve">Available at: </w:t>
              </w:r>
              <w:r>
                <w:rPr>
                  <w:noProof/>
                  <w:u w:val="single"/>
                </w:rPr>
                <w:t>https://aviaid.com/shopsite_sc/store/html/Subaru-Dry-Sump-Systems.htm</w:t>
              </w:r>
              <w:r>
                <w:rPr>
                  <w:noProof/>
                </w:rPr>
                <w:br/>
                <w:t>[Accessed 7 February 2024].</w:t>
              </w:r>
            </w:p>
            <w:p w14:paraId="1DDB8C1B" w14:textId="77777777" w:rsidR="006310AF" w:rsidRDefault="006310AF" w:rsidP="006310AF">
              <w:pPr>
                <w:pStyle w:val="Bibliography"/>
                <w:rPr>
                  <w:noProof/>
                </w:rPr>
              </w:pPr>
              <w:r>
                <w:rPr>
                  <w:noProof/>
                </w:rPr>
                <w:t xml:space="preserve">Khanna, R. &amp; Kumar, A., 2019. Design and Development of a Dry Sump Lubrication System for a Formula SAE Race Car. </w:t>
              </w:r>
              <w:r>
                <w:rPr>
                  <w:i/>
                  <w:iCs/>
                  <w:noProof/>
                </w:rPr>
                <w:t>Research Gate.</w:t>
              </w:r>
            </w:p>
            <w:p w14:paraId="0A9A9EE2" w14:textId="77777777" w:rsidR="006310AF" w:rsidRDefault="006310AF" w:rsidP="006310AF">
              <w:pPr>
                <w:pStyle w:val="Bibliography"/>
                <w:rPr>
                  <w:noProof/>
                </w:rPr>
              </w:pPr>
              <w:r>
                <w:rPr>
                  <w:noProof/>
                </w:rPr>
                <w:t xml:space="preserve">Sauerwein, E., Bailom, F., Matzler, K. &amp; Hinterhuber, H. H., 1996. THE KANO MODEL: HOW TO DELIGHT YOUR CUSTOMERS. </w:t>
              </w:r>
              <w:r>
                <w:rPr>
                  <w:i/>
                  <w:iCs/>
                  <w:noProof/>
                </w:rPr>
                <w:t xml:space="preserve">InternationalWorking Seminar on Pruduction Economics, </w:t>
              </w:r>
              <w:r>
                <w:rPr>
                  <w:noProof/>
                </w:rPr>
                <w:t>1(1), pp. 313-327.</w:t>
              </w:r>
            </w:p>
            <w:p w14:paraId="30723686" w14:textId="36C34951" w:rsidR="002C6D77" w:rsidRDefault="002C6D77" w:rsidP="006310AF">
              <w:r>
                <w:rPr>
                  <w:b/>
                  <w:bCs/>
                  <w:noProof/>
                </w:rPr>
                <w:fldChar w:fldCharType="end"/>
              </w:r>
            </w:p>
          </w:sdtContent>
        </w:sdt>
      </w:sdtContent>
    </w:sdt>
    <w:p w14:paraId="7B93602E" w14:textId="77777777" w:rsidR="00992259" w:rsidRPr="00992259" w:rsidRDefault="00992259" w:rsidP="00992259"/>
    <w:p w14:paraId="0BD59EA7" w14:textId="77777777" w:rsidR="00ED5323" w:rsidRPr="00ED5323" w:rsidRDefault="00ED5323" w:rsidP="00ED5323"/>
    <w:sectPr w:rsidR="00ED5323" w:rsidRPr="00ED5323" w:rsidSect="00014AC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9B09E" w14:textId="77777777" w:rsidR="004E33A7" w:rsidRDefault="004E33A7" w:rsidP="004B582C">
      <w:pPr>
        <w:spacing w:before="0" w:after="0" w:line="240" w:lineRule="auto"/>
      </w:pPr>
      <w:r>
        <w:separator/>
      </w:r>
    </w:p>
  </w:endnote>
  <w:endnote w:type="continuationSeparator" w:id="0">
    <w:p w14:paraId="4ACE4FDF" w14:textId="77777777" w:rsidR="004E33A7" w:rsidRDefault="004E33A7" w:rsidP="004B58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ira Sans">
    <w:altName w:val="Calibri"/>
    <w:charset w:val="00"/>
    <w:family w:val="swiss"/>
    <w:pitch w:val="variable"/>
    <w:sig w:usb0="600002FF"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12A81" w14:textId="77ABF023" w:rsidR="00A66524" w:rsidRDefault="00A66524">
    <w:pPr>
      <w:pStyle w:val="Footer"/>
    </w:pPr>
    <w:r>
      <w:rPr>
        <w:noProof/>
      </w:rPr>
      <mc:AlternateContent>
        <mc:Choice Requires="wps">
          <w:drawing>
            <wp:anchor distT="0" distB="0" distL="0" distR="0" simplePos="0" relativeHeight="251659264" behindDoc="0" locked="0" layoutInCell="1" allowOverlap="1" wp14:anchorId="1A285931" wp14:editId="0CBAD2EC">
              <wp:simplePos x="635" y="635"/>
              <wp:positionH relativeFrom="page">
                <wp:align>left</wp:align>
              </wp:positionH>
              <wp:positionV relativeFrom="page">
                <wp:align>bottom</wp:align>
              </wp:positionV>
              <wp:extent cx="443865" cy="443865"/>
              <wp:effectExtent l="0" t="0" r="13335" b="0"/>
              <wp:wrapNone/>
              <wp:docPr id="5" name="Text Box 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238D48" w14:textId="1BEFC0C0" w:rsidR="00A66524" w:rsidRPr="00A66524" w:rsidRDefault="00A66524" w:rsidP="00A66524">
                          <w:pPr>
                            <w:spacing w:after="0"/>
                            <w:rPr>
                              <w:rFonts w:ascii="Calibri" w:eastAsia="Calibri" w:hAnsi="Calibri" w:cs="Calibri"/>
                              <w:noProof/>
                              <w:color w:val="000000"/>
                              <w:sz w:val="16"/>
                              <w:szCs w:val="16"/>
                            </w:rPr>
                          </w:pPr>
                          <w:r w:rsidRPr="00A6652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285931" id="_x0000_t202" coordsize="21600,21600" o:spt="202" path="m,l,21600r21600,l21600,xe">
              <v:stroke joinstyle="miter"/>
              <v:path gradientshapeok="t" o:connecttype="rect"/>
            </v:shapetype>
            <v:shape id="Text Box 5"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238D48" w14:textId="1BEFC0C0" w:rsidR="00A66524" w:rsidRPr="00A66524" w:rsidRDefault="00A66524" w:rsidP="00A66524">
                    <w:pPr>
                      <w:spacing w:after="0"/>
                      <w:rPr>
                        <w:rFonts w:ascii="Calibri" w:eastAsia="Calibri" w:hAnsi="Calibri" w:cs="Calibri"/>
                        <w:noProof/>
                        <w:color w:val="000000"/>
                        <w:sz w:val="16"/>
                        <w:szCs w:val="16"/>
                      </w:rPr>
                    </w:pPr>
                    <w:r w:rsidRPr="00A66524">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810B6" w14:textId="37347F04" w:rsidR="004B582C" w:rsidRDefault="00A66524">
    <w:pPr>
      <w:pStyle w:val="Footer"/>
    </w:pPr>
    <w:r>
      <w:rPr>
        <w:noProof/>
      </w:rPr>
      <mc:AlternateContent>
        <mc:Choice Requires="wps">
          <w:drawing>
            <wp:anchor distT="0" distB="0" distL="0" distR="0" simplePos="0" relativeHeight="251660288" behindDoc="0" locked="0" layoutInCell="1" allowOverlap="1" wp14:anchorId="73F9861B" wp14:editId="4E99D2DE">
              <wp:simplePos x="914400" y="9906000"/>
              <wp:positionH relativeFrom="page">
                <wp:align>left</wp:align>
              </wp:positionH>
              <wp:positionV relativeFrom="page">
                <wp:align>bottom</wp:align>
              </wp:positionV>
              <wp:extent cx="443865" cy="443865"/>
              <wp:effectExtent l="0" t="0" r="13335" b="0"/>
              <wp:wrapNone/>
              <wp:docPr id="6" name="Text Box 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EAD703" w14:textId="76474B01" w:rsidR="00A66524" w:rsidRPr="00A66524" w:rsidRDefault="00A66524" w:rsidP="00A66524">
                          <w:pPr>
                            <w:spacing w:after="0"/>
                            <w:rPr>
                              <w:rFonts w:ascii="Calibri" w:eastAsia="Calibri" w:hAnsi="Calibri" w:cs="Calibri"/>
                              <w:noProof/>
                              <w:color w:val="000000"/>
                              <w:sz w:val="16"/>
                              <w:szCs w:val="16"/>
                            </w:rPr>
                          </w:pPr>
                          <w:r w:rsidRPr="00A6652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F9861B" id="_x0000_t202" coordsize="21600,21600" o:spt="202" path="m,l,21600r21600,l21600,xe">
              <v:stroke joinstyle="miter"/>
              <v:path gradientshapeok="t" o:connecttype="rect"/>
            </v:shapetype>
            <v:shape id="Text Box 6"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2EAD703" w14:textId="76474B01" w:rsidR="00A66524" w:rsidRPr="00A66524" w:rsidRDefault="00A66524" w:rsidP="00A66524">
                    <w:pPr>
                      <w:spacing w:after="0"/>
                      <w:rPr>
                        <w:rFonts w:ascii="Calibri" w:eastAsia="Calibri" w:hAnsi="Calibri" w:cs="Calibri"/>
                        <w:noProof/>
                        <w:color w:val="000000"/>
                        <w:sz w:val="16"/>
                        <w:szCs w:val="16"/>
                      </w:rPr>
                    </w:pPr>
                    <w:r w:rsidRPr="00A66524">
                      <w:rPr>
                        <w:rFonts w:ascii="Calibri" w:eastAsia="Calibri" w:hAnsi="Calibri" w:cs="Calibri"/>
                        <w:noProof/>
                        <w:color w:val="000000"/>
                        <w:sz w:val="16"/>
                        <w:szCs w:val="16"/>
                      </w:rPr>
                      <w:t>Sensitivity: general</w:t>
                    </w:r>
                  </w:p>
                </w:txbxContent>
              </v:textbox>
              <w10:wrap anchorx="page" anchory="page"/>
            </v:shape>
          </w:pict>
        </mc:Fallback>
      </mc:AlternateContent>
    </w:r>
  </w:p>
  <w:sdt>
    <w:sdtPr>
      <w:id w:val="1559441832"/>
      <w:docPartObj>
        <w:docPartGallery w:val="Page Numbers (Bottom of Page)"/>
        <w:docPartUnique/>
      </w:docPartObj>
    </w:sdtPr>
    <w:sdtEndPr>
      <w:rPr>
        <w:noProof/>
      </w:rPr>
    </w:sdtEndPr>
    <w:sdtContent>
      <w:p w14:paraId="1782DD04" w14:textId="77777777" w:rsidR="004B582C" w:rsidRDefault="004B582C">
        <w:pPr>
          <w:pStyle w:val="Footer"/>
        </w:pPr>
        <w:r>
          <w:fldChar w:fldCharType="begin"/>
        </w:r>
        <w:r>
          <w:instrText xml:space="preserve"> PAGE   \* MERGEFORMAT </w:instrText>
        </w:r>
        <w:r>
          <w:fldChar w:fldCharType="separate"/>
        </w:r>
        <w:r>
          <w:rPr>
            <w:noProof/>
          </w:rPr>
          <w:t>2</w:t>
        </w:r>
        <w:r>
          <w:rPr>
            <w:noProof/>
          </w:rPr>
          <w:fldChar w:fldCharType="end"/>
        </w:r>
      </w:p>
    </w:sdtContent>
  </w:sdt>
  <w:p w14:paraId="738E59F0" w14:textId="77777777" w:rsidR="004B582C" w:rsidRDefault="004B58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46CDF" w14:textId="3DCDAD12" w:rsidR="00A66524" w:rsidRDefault="00A66524">
    <w:pPr>
      <w:pStyle w:val="Footer"/>
    </w:pPr>
    <w:r>
      <w:rPr>
        <w:noProof/>
      </w:rPr>
      <mc:AlternateContent>
        <mc:Choice Requires="wps">
          <w:drawing>
            <wp:anchor distT="0" distB="0" distL="0" distR="0" simplePos="0" relativeHeight="251658240" behindDoc="0" locked="0" layoutInCell="1" allowOverlap="1" wp14:anchorId="1675739E" wp14:editId="22B901CA">
              <wp:simplePos x="915035" y="1007554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428506" w14:textId="11F5F200" w:rsidR="00A66524" w:rsidRPr="00A66524" w:rsidRDefault="00A66524" w:rsidP="00A66524">
                          <w:pPr>
                            <w:spacing w:after="0"/>
                            <w:rPr>
                              <w:rFonts w:ascii="Calibri" w:eastAsia="Calibri" w:hAnsi="Calibri" w:cs="Calibri"/>
                              <w:noProof/>
                              <w:color w:val="000000"/>
                              <w:sz w:val="16"/>
                              <w:szCs w:val="16"/>
                            </w:rPr>
                          </w:pPr>
                          <w:r w:rsidRPr="00A6652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675739E" id="_x0000_t202" coordsize="21600,21600" o:spt="202" path="m,l,21600r21600,l21600,xe">
              <v:stroke joinstyle="miter"/>
              <v:path gradientshapeok="t" o:connecttype="rect"/>
            </v:shapetype>
            <v:shape id="Text Box 4"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B428506" w14:textId="11F5F200" w:rsidR="00A66524" w:rsidRPr="00A66524" w:rsidRDefault="00A66524" w:rsidP="00A66524">
                    <w:pPr>
                      <w:spacing w:after="0"/>
                      <w:rPr>
                        <w:rFonts w:ascii="Calibri" w:eastAsia="Calibri" w:hAnsi="Calibri" w:cs="Calibri"/>
                        <w:noProof/>
                        <w:color w:val="000000"/>
                        <w:sz w:val="16"/>
                        <w:szCs w:val="16"/>
                      </w:rPr>
                    </w:pPr>
                    <w:r w:rsidRPr="00A66524">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4B04B" w14:textId="77777777" w:rsidR="004E33A7" w:rsidRDefault="004E33A7" w:rsidP="004B582C">
      <w:pPr>
        <w:spacing w:before="0" w:after="0" w:line="240" w:lineRule="auto"/>
      </w:pPr>
      <w:r>
        <w:separator/>
      </w:r>
    </w:p>
  </w:footnote>
  <w:footnote w:type="continuationSeparator" w:id="0">
    <w:p w14:paraId="50DF148C" w14:textId="77777777" w:rsidR="004E33A7" w:rsidRDefault="004E33A7" w:rsidP="004B58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A2746"/>
    <w:multiLevelType w:val="hybridMultilevel"/>
    <w:tmpl w:val="CAACA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703C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24571733">
    <w:abstractNumId w:val="1"/>
  </w:num>
  <w:num w:numId="2" w16cid:durableId="176238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EA"/>
    <w:rsid w:val="0000031D"/>
    <w:rsid w:val="00010735"/>
    <w:rsid w:val="00012B05"/>
    <w:rsid w:val="00014AC8"/>
    <w:rsid w:val="00015BE8"/>
    <w:rsid w:val="00025FEB"/>
    <w:rsid w:val="00044FE8"/>
    <w:rsid w:val="00046C2B"/>
    <w:rsid w:val="0005564F"/>
    <w:rsid w:val="00057E9B"/>
    <w:rsid w:val="00075A7F"/>
    <w:rsid w:val="000814ED"/>
    <w:rsid w:val="000B2F64"/>
    <w:rsid w:val="000B3951"/>
    <w:rsid w:val="000C6B8A"/>
    <w:rsid w:val="000C775A"/>
    <w:rsid w:val="000E1F50"/>
    <w:rsid w:val="000E432D"/>
    <w:rsid w:val="00103947"/>
    <w:rsid w:val="00104719"/>
    <w:rsid w:val="00107BD2"/>
    <w:rsid w:val="00110929"/>
    <w:rsid w:val="00134D2E"/>
    <w:rsid w:val="00145DFC"/>
    <w:rsid w:val="00151C9E"/>
    <w:rsid w:val="001541DC"/>
    <w:rsid w:val="00184308"/>
    <w:rsid w:val="001851F9"/>
    <w:rsid w:val="001872A0"/>
    <w:rsid w:val="001A3D18"/>
    <w:rsid w:val="001A5CC5"/>
    <w:rsid w:val="001B328D"/>
    <w:rsid w:val="001E6DED"/>
    <w:rsid w:val="001F3A52"/>
    <w:rsid w:val="001F5532"/>
    <w:rsid w:val="00210164"/>
    <w:rsid w:val="00221A8F"/>
    <w:rsid w:val="00230F32"/>
    <w:rsid w:val="002518C7"/>
    <w:rsid w:val="0026397A"/>
    <w:rsid w:val="0026674B"/>
    <w:rsid w:val="00270646"/>
    <w:rsid w:val="0027119C"/>
    <w:rsid w:val="00273E85"/>
    <w:rsid w:val="00286EAC"/>
    <w:rsid w:val="00293152"/>
    <w:rsid w:val="002A7736"/>
    <w:rsid w:val="002C6D77"/>
    <w:rsid w:val="002E4D8D"/>
    <w:rsid w:val="002E7B19"/>
    <w:rsid w:val="00320A1F"/>
    <w:rsid w:val="00344C6C"/>
    <w:rsid w:val="003625F6"/>
    <w:rsid w:val="00363E93"/>
    <w:rsid w:val="0037035E"/>
    <w:rsid w:val="003B2029"/>
    <w:rsid w:val="003C37ED"/>
    <w:rsid w:val="003C5D5F"/>
    <w:rsid w:val="003C7AB9"/>
    <w:rsid w:val="003D6D42"/>
    <w:rsid w:val="003F0746"/>
    <w:rsid w:val="003F287C"/>
    <w:rsid w:val="00417FAB"/>
    <w:rsid w:val="00423130"/>
    <w:rsid w:val="00452B39"/>
    <w:rsid w:val="00474225"/>
    <w:rsid w:val="0047505D"/>
    <w:rsid w:val="0047506F"/>
    <w:rsid w:val="004B582C"/>
    <w:rsid w:val="004C1638"/>
    <w:rsid w:val="004C4A92"/>
    <w:rsid w:val="004C5046"/>
    <w:rsid w:val="004D7716"/>
    <w:rsid w:val="004E33A7"/>
    <w:rsid w:val="004E4F2B"/>
    <w:rsid w:val="004E66F3"/>
    <w:rsid w:val="005004E6"/>
    <w:rsid w:val="00510C4A"/>
    <w:rsid w:val="0051499D"/>
    <w:rsid w:val="00515D0C"/>
    <w:rsid w:val="00520C39"/>
    <w:rsid w:val="00546898"/>
    <w:rsid w:val="00560ADD"/>
    <w:rsid w:val="005636F3"/>
    <w:rsid w:val="00570C0F"/>
    <w:rsid w:val="00571417"/>
    <w:rsid w:val="00584CD2"/>
    <w:rsid w:val="005931A0"/>
    <w:rsid w:val="005936DA"/>
    <w:rsid w:val="005B1A5B"/>
    <w:rsid w:val="005B35CF"/>
    <w:rsid w:val="005D2F24"/>
    <w:rsid w:val="005E4ADF"/>
    <w:rsid w:val="005F388F"/>
    <w:rsid w:val="0061040D"/>
    <w:rsid w:val="00616417"/>
    <w:rsid w:val="006224EB"/>
    <w:rsid w:val="006310AF"/>
    <w:rsid w:val="006327B1"/>
    <w:rsid w:val="00635843"/>
    <w:rsid w:val="00641412"/>
    <w:rsid w:val="00685656"/>
    <w:rsid w:val="00685F9A"/>
    <w:rsid w:val="006A533D"/>
    <w:rsid w:val="006A706E"/>
    <w:rsid w:val="006B23E7"/>
    <w:rsid w:val="006B7C38"/>
    <w:rsid w:val="006D2C16"/>
    <w:rsid w:val="006F3FDF"/>
    <w:rsid w:val="00704FDB"/>
    <w:rsid w:val="00712982"/>
    <w:rsid w:val="00721FBE"/>
    <w:rsid w:val="0072309A"/>
    <w:rsid w:val="007230F9"/>
    <w:rsid w:val="00730FBF"/>
    <w:rsid w:val="00734BCD"/>
    <w:rsid w:val="00742DCA"/>
    <w:rsid w:val="0074663E"/>
    <w:rsid w:val="00750DDD"/>
    <w:rsid w:val="0075167B"/>
    <w:rsid w:val="00757392"/>
    <w:rsid w:val="0076265A"/>
    <w:rsid w:val="0078456A"/>
    <w:rsid w:val="007A2667"/>
    <w:rsid w:val="007D08C4"/>
    <w:rsid w:val="007D6699"/>
    <w:rsid w:val="008002D7"/>
    <w:rsid w:val="00801C7C"/>
    <w:rsid w:val="00805927"/>
    <w:rsid w:val="00843A17"/>
    <w:rsid w:val="0087636E"/>
    <w:rsid w:val="0087681C"/>
    <w:rsid w:val="00884B0B"/>
    <w:rsid w:val="0089781F"/>
    <w:rsid w:val="008A39DD"/>
    <w:rsid w:val="008A485A"/>
    <w:rsid w:val="008C0CD5"/>
    <w:rsid w:val="008F589A"/>
    <w:rsid w:val="0090111C"/>
    <w:rsid w:val="00903A3A"/>
    <w:rsid w:val="00914596"/>
    <w:rsid w:val="00943E15"/>
    <w:rsid w:val="009466FF"/>
    <w:rsid w:val="00952D13"/>
    <w:rsid w:val="00962851"/>
    <w:rsid w:val="009666E2"/>
    <w:rsid w:val="00981A9E"/>
    <w:rsid w:val="00992259"/>
    <w:rsid w:val="009965EA"/>
    <w:rsid w:val="009B149A"/>
    <w:rsid w:val="009B21F1"/>
    <w:rsid w:val="009B35AD"/>
    <w:rsid w:val="009B44A0"/>
    <w:rsid w:val="009B4FE3"/>
    <w:rsid w:val="009B6B51"/>
    <w:rsid w:val="009B7381"/>
    <w:rsid w:val="009E51C8"/>
    <w:rsid w:val="009F081A"/>
    <w:rsid w:val="00A05D0F"/>
    <w:rsid w:val="00A116D5"/>
    <w:rsid w:val="00A1680D"/>
    <w:rsid w:val="00A412AA"/>
    <w:rsid w:val="00A50316"/>
    <w:rsid w:val="00A61284"/>
    <w:rsid w:val="00A66524"/>
    <w:rsid w:val="00A76716"/>
    <w:rsid w:val="00A85D13"/>
    <w:rsid w:val="00A87A8C"/>
    <w:rsid w:val="00A9308A"/>
    <w:rsid w:val="00A94336"/>
    <w:rsid w:val="00A962D9"/>
    <w:rsid w:val="00AA4EBC"/>
    <w:rsid w:val="00AC0BEB"/>
    <w:rsid w:val="00AC4AB0"/>
    <w:rsid w:val="00AE0161"/>
    <w:rsid w:val="00AF4853"/>
    <w:rsid w:val="00B14D6F"/>
    <w:rsid w:val="00B16853"/>
    <w:rsid w:val="00B24EA4"/>
    <w:rsid w:val="00B410C5"/>
    <w:rsid w:val="00B4516C"/>
    <w:rsid w:val="00B505BA"/>
    <w:rsid w:val="00B50DF4"/>
    <w:rsid w:val="00B6251C"/>
    <w:rsid w:val="00B7144E"/>
    <w:rsid w:val="00B7166D"/>
    <w:rsid w:val="00B77A69"/>
    <w:rsid w:val="00B95884"/>
    <w:rsid w:val="00B96B26"/>
    <w:rsid w:val="00BA08CF"/>
    <w:rsid w:val="00BB0058"/>
    <w:rsid w:val="00BB745C"/>
    <w:rsid w:val="00BC734C"/>
    <w:rsid w:val="00BD33BC"/>
    <w:rsid w:val="00BD5C42"/>
    <w:rsid w:val="00BD6017"/>
    <w:rsid w:val="00BE5EC1"/>
    <w:rsid w:val="00BE7E6F"/>
    <w:rsid w:val="00BF4766"/>
    <w:rsid w:val="00C03118"/>
    <w:rsid w:val="00C21105"/>
    <w:rsid w:val="00C21C52"/>
    <w:rsid w:val="00C30F06"/>
    <w:rsid w:val="00C459CE"/>
    <w:rsid w:val="00C737AE"/>
    <w:rsid w:val="00C90E3C"/>
    <w:rsid w:val="00C9799A"/>
    <w:rsid w:val="00CA5076"/>
    <w:rsid w:val="00CA6D45"/>
    <w:rsid w:val="00CB7A9C"/>
    <w:rsid w:val="00CC5794"/>
    <w:rsid w:val="00CD2A1C"/>
    <w:rsid w:val="00CE4D28"/>
    <w:rsid w:val="00CF1DA6"/>
    <w:rsid w:val="00CF7D0A"/>
    <w:rsid w:val="00D00B51"/>
    <w:rsid w:val="00D02479"/>
    <w:rsid w:val="00D035C6"/>
    <w:rsid w:val="00D05FC2"/>
    <w:rsid w:val="00D11AED"/>
    <w:rsid w:val="00D20CBC"/>
    <w:rsid w:val="00D3606F"/>
    <w:rsid w:val="00D369DB"/>
    <w:rsid w:val="00D6175A"/>
    <w:rsid w:val="00D674C8"/>
    <w:rsid w:val="00D8094B"/>
    <w:rsid w:val="00DA12D3"/>
    <w:rsid w:val="00DA5103"/>
    <w:rsid w:val="00DB2C05"/>
    <w:rsid w:val="00DC41FD"/>
    <w:rsid w:val="00DE636E"/>
    <w:rsid w:val="00DF5F36"/>
    <w:rsid w:val="00DF61A4"/>
    <w:rsid w:val="00E204AC"/>
    <w:rsid w:val="00E23D01"/>
    <w:rsid w:val="00E30975"/>
    <w:rsid w:val="00E40C7E"/>
    <w:rsid w:val="00E42AC3"/>
    <w:rsid w:val="00E44407"/>
    <w:rsid w:val="00E5632D"/>
    <w:rsid w:val="00E71C69"/>
    <w:rsid w:val="00E75B71"/>
    <w:rsid w:val="00E81960"/>
    <w:rsid w:val="00E81C8B"/>
    <w:rsid w:val="00E91AC3"/>
    <w:rsid w:val="00EA29B5"/>
    <w:rsid w:val="00EA5C8D"/>
    <w:rsid w:val="00EA7121"/>
    <w:rsid w:val="00EB27F4"/>
    <w:rsid w:val="00EB31BA"/>
    <w:rsid w:val="00EB7232"/>
    <w:rsid w:val="00EC762F"/>
    <w:rsid w:val="00ED11FD"/>
    <w:rsid w:val="00ED1BED"/>
    <w:rsid w:val="00ED2197"/>
    <w:rsid w:val="00ED43B1"/>
    <w:rsid w:val="00ED5323"/>
    <w:rsid w:val="00ED7F30"/>
    <w:rsid w:val="00EE01E7"/>
    <w:rsid w:val="00EE52E6"/>
    <w:rsid w:val="00EF2D70"/>
    <w:rsid w:val="00F1754C"/>
    <w:rsid w:val="00F17FB3"/>
    <w:rsid w:val="00F20E70"/>
    <w:rsid w:val="00F22A03"/>
    <w:rsid w:val="00F27CA9"/>
    <w:rsid w:val="00F4233B"/>
    <w:rsid w:val="00F6154D"/>
    <w:rsid w:val="00F6301E"/>
    <w:rsid w:val="00F76778"/>
    <w:rsid w:val="00F922B5"/>
    <w:rsid w:val="00FA033D"/>
    <w:rsid w:val="00FD07DB"/>
    <w:rsid w:val="00FE6534"/>
    <w:rsid w:val="00FF2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876A"/>
  <w15:chartTrackingRefBased/>
  <w15:docId w15:val="{3F90E6F4-0815-4695-8B2E-64132687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8C4"/>
    <w:pPr>
      <w:spacing w:before="30" w:after="30" w:line="360" w:lineRule="auto"/>
    </w:pPr>
    <w:rPr>
      <w:rFonts w:ascii="Fira Sans" w:hAnsi="Fira Sans"/>
    </w:rPr>
  </w:style>
  <w:style w:type="paragraph" w:styleId="Heading1">
    <w:name w:val="heading 1"/>
    <w:basedOn w:val="Normal"/>
    <w:next w:val="Normal"/>
    <w:link w:val="Heading1Char"/>
    <w:uiPriority w:val="9"/>
    <w:qFormat/>
    <w:rsid w:val="00E44407"/>
    <w:pPr>
      <w:keepNext/>
      <w:keepLines/>
      <w:numPr>
        <w:numId w:val="1"/>
      </w:numPr>
      <w:spacing w:before="240" w:after="0"/>
      <w:jc w:val="both"/>
      <w:outlineLvl w:val="0"/>
    </w:pPr>
    <w:rPr>
      <w:rFonts w:eastAsiaTheme="majorEastAsia" w:cstheme="majorBidi"/>
      <w:color w:val="4472C4" w:themeColor="accent1"/>
      <w:szCs w:val="32"/>
    </w:rPr>
  </w:style>
  <w:style w:type="paragraph" w:styleId="Heading2">
    <w:name w:val="heading 2"/>
    <w:basedOn w:val="Normal"/>
    <w:next w:val="Normal"/>
    <w:link w:val="Heading2Char"/>
    <w:uiPriority w:val="9"/>
    <w:unhideWhenUsed/>
    <w:qFormat/>
    <w:rsid w:val="00E44407"/>
    <w:pPr>
      <w:keepNext/>
      <w:keepLines/>
      <w:numPr>
        <w:ilvl w:val="1"/>
        <w:numId w:val="1"/>
      </w:numPr>
      <w:spacing w:before="40" w:after="0"/>
      <w:outlineLvl w:val="1"/>
    </w:pPr>
    <w:rPr>
      <w:rFonts w:eastAsiaTheme="majorEastAsia" w:cstheme="majorBidi"/>
      <w:color w:val="4472C4" w:themeColor="accent1"/>
      <w:szCs w:val="26"/>
    </w:rPr>
  </w:style>
  <w:style w:type="paragraph" w:styleId="Heading3">
    <w:name w:val="heading 3"/>
    <w:basedOn w:val="Normal"/>
    <w:next w:val="Normal"/>
    <w:link w:val="Heading3Char"/>
    <w:uiPriority w:val="9"/>
    <w:semiHidden/>
    <w:unhideWhenUsed/>
    <w:qFormat/>
    <w:rsid w:val="00E4440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4440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444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444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444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444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444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407"/>
    <w:rPr>
      <w:rFonts w:ascii="Fira Sans" w:eastAsiaTheme="majorEastAsia" w:hAnsi="Fira Sans" w:cstheme="majorBidi"/>
      <w:color w:val="4472C4" w:themeColor="accent1"/>
      <w:szCs w:val="32"/>
    </w:rPr>
  </w:style>
  <w:style w:type="character" w:customStyle="1" w:styleId="Heading2Char">
    <w:name w:val="Heading 2 Char"/>
    <w:basedOn w:val="DefaultParagraphFont"/>
    <w:link w:val="Heading2"/>
    <w:uiPriority w:val="9"/>
    <w:rsid w:val="00E44407"/>
    <w:rPr>
      <w:rFonts w:ascii="Fira Sans" w:eastAsiaTheme="majorEastAsia" w:hAnsi="Fira Sans" w:cstheme="majorBidi"/>
      <w:color w:val="4472C4" w:themeColor="accent1"/>
      <w:szCs w:val="26"/>
    </w:rPr>
  </w:style>
  <w:style w:type="character" w:customStyle="1" w:styleId="Heading3Char">
    <w:name w:val="Heading 3 Char"/>
    <w:basedOn w:val="DefaultParagraphFont"/>
    <w:link w:val="Heading3"/>
    <w:uiPriority w:val="9"/>
    <w:semiHidden/>
    <w:rsid w:val="00E444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444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444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444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444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444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444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B582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582C"/>
    <w:rPr>
      <w:rFonts w:ascii="Fira Sans" w:hAnsi="Fira Sans"/>
    </w:rPr>
  </w:style>
  <w:style w:type="paragraph" w:styleId="Footer">
    <w:name w:val="footer"/>
    <w:basedOn w:val="Normal"/>
    <w:link w:val="FooterChar"/>
    <w:uiPriority w:val="99"/>
    <w:unhideWhenUsed/>
    <w:rsid w:val="004B582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582C"/>
    <w:rPr>
      <w:rFonts w:ascii="Fira Sans" w:hAnsi="Fira Sans"/>
    </w:rPr>
  </w:style>
  <w:style w:type="paragraph" w:styleId="TOCHeading">
    <w:name w:val="TOC Heading"/>
    <w:basedOn w:val="Heading1"/>
    <w:next w:val="Normal"/>
    <w:uiPriority w:val="39"/>
    <w:unhideWhenUsed/>
    <w:qFormat/>
    <w:rsid w:val="00641412"/>
    <w:pPr>
      <w:numPr>
        <w:numId w:val="0"/>
      </w:numPr>
      <w:spacing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641412"/>
    <w:pPr>
      <w:spacing w:after="100"/>
    </w:pPr>
  </w:style>
  <w:style w:type="character" w:styleId="Hyperlink">
    <w:name w:val="Hyperlink"/>
    <w:basedOn w:val="DefaultParagraphFont"/>
    <w:uiPriority w:val="99"/>
    <w:unhideWhenUsed/>
    <w:rsid w:val="00641412"/>
    <w:rPr>
      <w:color w:val="0563C1" w:themeColor="hyperlink"/>
      <w:u w:val="single"/>
    </w:rPr>
  </w:style>
  <w:style w:type="paragraph" w:styleId="Caption">
    <w:name w:val="caption"/>
    <w:basedOn w:val="Normal"/>
    <w:next w:val="Normal"/>
    <w:uiPriority w:val="35"/>
    <w:unhideWhenUsed/>
    <w:qFormat/>
    <w:rsid w:val="00B410C5"/>
    <w:pPr>
      <w:spacing w:before="0" w:after="200" w:line="240" w:lineRule="auto"/>
    </w:pPr>
    <w:rPr>
      <w:i/>
      <w:iCs/>
      <w:color w:val="44546A" w:themeColor="text2"/>
      <w:sz w:val="18"/>
      <w:szCs w:val="18"/>
    </w:rPr>
  </w:style>
  <w:style w:type="paragraph" w:styleId="TOC2">
    <w:name w:val="toc 2"/>
    <w:basedOn w:val="Normal"/>
    <w:next w:val="Normal"/>
    <w:autoRedefine/>
    <w:uiPriority w:val="39"/>
    <w:unhideWhenUsed/>
    <w:rsid w:val="0076265A"/>
    <w:pPr>
      <w:spacing w:after="100"/>
      <w:ind w:left="220"/>
    </w:pPr>
  </w:style>
  <w:style w:type="paragraph" w:styleId="Bibliography">
    <w:name w:val="Bibliography"/>
    <w:basedOn w:val="Normal"/>
    <w:next w:val="Normal"/>
    <w:uiPriority w:val="37"/>
    <w:unhideWhenUsed/>
    <w:rsid w:val="002C6D77"/>
  </w:style>
  <w:style w:type="paragraph" w:styleId="ListParagraph">
    <w:name w:val="List Paragraph"/>
    <w:basedOn w:val="Normal"/>
    <w:uiPriority w:val="34"/>
    <w:qFormat/>
    <w:rsid w:val="00DF6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9462">
      <w:bodyDiv w:val="1"/>
      <w:marLeft w:val="0"/>
      <w:marRight w:val="0"/>
      <w:marTop w:val="0"/>
      <w:marBottom w:val="0"/>
      <w:divBdr>
        <w:top w:val="none" w:sz="0" w:space="0" w:color="auto"/>
        <w:left w:val="none" w:sz="0" w:space="0" w:color="auto"/>
        <w:bottom w:val="none" w:sz="0" w:space="0" w:color="auto"/>
        <w:right w:val="none" w:sz="0" w:space="0" w:color="auto"/>
      </w:divBdr>
    </w:div>
    <w:div w:id="136607051">
      <w:bodyDiv w:val="1"/>
      <w:marLeft w:val="0"/>
      <w:marRight w:val="0"/>
      <w:marTop w:val="0"/>
      <w:marBottom w:val="0"/>
      <w:divBdr>
        <w:top w:val="none" w:sz="0" w:space="0" w:color="auto"/>
        <w:left w:val="none" w:sz="0" w:space="0" w:color="auto"/>
        <w:bottom w:val="none" w:sz="0" w:space="0" w:color="auto"/>
        <w:right w:val="none" w:sz="0" w:space="0" w:color="auto"/>
      </w:divBdr>
    </w:div>
    <w:div w:id="158934045">
      <w:bodyDiv w:val="1"/>
      <w:marLeft w:val="0"/>
      <w:marRight w:val="0"/>
      <w:marTop w:val="0"/>
      <w:marBottom w:val="0"/>
      <w:divBdr>
        <w:top w:val="none" w:sz="0" w:space="0" w:color="auto"/>
        <w:left w:val="none" w:sz="0" w:space="0" w:color="auto"/>
        <w:bottom w:val="none" w:sz="0" w:space="0" w:color="auto"/>
        <w:right w:val="none" w:sz="0" w:space="0" w:color="auto"/>
      </w:divBdr>
    </w:div>
    <w:div w:id="167790079">
      <w:bodyDiv w:val="1"/>
      <w:marLeft w:val="0"/>
      <w:marRight w:val="0"/>
      <w:marTop w:val="0"/>
      <w:marBottom w:val="0"/>
      <w:divBdr>
        <w:top w:val="none" w:sz="0" w:space="0" w:color="auto"/>
        <w:left w:val="none" w:sz="0" w:space="0" w:color="auto"/>
        <w:bottom w:val="none" w:sz="0" w:space="0" w:color="auto"/>
        <w:right w:val="none" w:sz="0" w:space="0" w:color="auto"/>
      </w:divBdr>
    </w:div>
    <w:div w:id="197007501">
      <w:bodyDiv w:val="1"/>
      <w:marLeft w:val="0"/>
      <w:marRight w:val="0"/>
      <w:marTop w:val="0"/>
      <w:marBottom w:val="0"/>
      <w:divBdr>
        <w:top w:val="none" w:sz="0" w:space="0" w:color="auto"/>
        <w:left w:val="none" w:sz="0" w:space="0" w:color="auto"/>
        <w:bottom w:val="none" w:sz="0" w:space="0" w:color="auto"/>
        <w:right w:val="none" w:sz="0" w:space="0" w:color="auto"/>
      </w:divBdr>
    </w:div>
    <w:div w:id="203105014">
      <w:bodyDiv w:val="1"/>
      <w:marLeft w:val="0"/>
      <w:marRight w:val="0"/>
      <w:marTop w:val="0"/>
      <w:marBottom w:val="0"/>
      <w:divBdr>
        <w:top w:val="none" w:sz="0" w:space="0" w:color="auto"/>
        <w:left w:val="none" w:sz="0" w:space="0" w:color="auto"/>
        <w:bottom w:val="none" w:sz="0" w:space="0" w:color="auto"/>
        <w:right w:val="none" w:sz="0" w:space="0" w:color="auto"/>
      </w:divBdr>
    </w:div>
    <w:div w:id="203372350">
      <w:bodyDiv w:val="1"/>
      <w:marLeft w:val="0"/>
      <w:marRight w:val="0"/>
      <w:marTop w:val="0"/>
      <w:marBottom w:val="0"/>
      <w:divBdr>
        <w:top w:val="none" w:sz="0" w:space="0" w:color="auto"/>
        <w:left w:val="none" w:sz="0" w:space="0" w:color="auto"/>
        <w:bottom w:val="none" w:sz="0" w:space="0" w:color="auto"/>
        <w:right w:val="none" w:sz="0" w:space="0" w:color="auto"/>
      </w:divBdr>
    </w:div>
    <w:div w:id="243272097">
      <w:bodyDiv w:val="1"/>
      <w:marLeft w:val="0"/>
      <w:marRight w:val="0"/>
      <w:marTop w:val="0"/>
      <w:marBottom w:val="0"/>
      <w:divBdr>
        <w:top w:val="none" w:sz="0" w:space="0" w:color="auto"/>
        <w:left w:val="none" w:sz="0" w:space="0" w:color="auto"/>
        <w:bottom w:val="none" w:sz="0" w:space="0" w:color="auto"/>
        <w:right w:val="none" w:sz="0" w:space="0" w:color="auto"/>
      </w:divBdr>
    </w:div>
    <w:div w:id="296759134">
      <w:bodyDiv w:val="1"/>
      <w:marLeft w:val="0"/>
      <w:marRight w:val="0"/>
      <w:marTop w:val="0"/>
      <w:marBottom w:val="0"/>
      <w:divBdr>
        <w:top w:val="none" w:sz="0" w:space="0" w:color="auto"/>
        <w:left w:val="none" w:sz="0" w:space="0" w:color="auto"/>
        <w:bottom w:val="none" w:sz="0" w:space="0" w:color="auto"/>
        <w:right w:val="none" w:sz="0" w:space="0" w:color="auto"/>
      </w:divBdr>
    </w:div>
    <w:div w:id="300965513">
      <w:bodyDiv w:val="1"/>
      <w:marLeft w:val="0"/>
      <w:marRight w:val="0"/>
      <w:marTop w:val="0"/>
      <w:marBottom w:val="0"/>
      <w:divBdr>
        <w:top w:val="none" w:sz="0" w:space="0" w:color="auto"/>
        <w:left w:val="none" w:sz="0" w:space="0" w:color="auto"/>
        <w:bottom w:val="none" w:sz="0" w:space="0" w:color="auto"/>
        <w:right w:val="none" w:sz="0" w:space="0" w:color="auto"/>
      </w:divBdr>
    </w:div>
    <w:div w:id="344601484">
      <w:bodyDiv w:val="1"/>
      <w:marLeft w:val="0"/>
      <w:marRight w:val="0"/>
      <w:marTop w:val="0"/>
      <w:marBottom w:val="0"/>
      <w:divBdr>
        <w:top w:val="none" w:sz="0" w:space="0" w:color="auto"/>
        <w:left w:val="none" w:sz="0" w:space="0" w:color="auto"/>
        <w:bottom w:val="none" w:sz="0" w:space="0" w:color="auto"/>
        <w:right w:val="none" w:sz="0" w:space="0" w:color="auto"/>
      </w:divBdr>
    </w:div>
    <w:div w:id="455029908">
      <w:bodyDiv w:val="1"/>
      <w:marLeft w:val="0"/>
      <w:marRight w:val="0"/>
      <w:marTop w:val="0"/>
      <w:marBottom w:val="0"/>
      <w:divBdr>
        <w:top w:val="none" w:sz="0" w:space="0" w:color="auto"/>
        <w:left w:val="none" w:sz="0" w:space="0" w:color="auto"/>
        <w:bottom w:val="none" w:sz="0" w:space="0" w:color="auto"/>
        <w:right w:val="none" w:sz="0" w:space="0" w:color="auto"/>
      </w:divBdr>
    </w:div>
    <w:div w:id="478619219">
      <w:bodyDiv w:val="1"/>
      <w:marLeft w:val="0"/>
      <w:marRight w:val="0"/>
      <w:marTop w:val="0"/>
      <w:marBottom w:val="0"/>
      <w:divBdr>
        <w:top w:val="none" w:sz="0" w:space="0" w:color="auto"/>
        <w:left w:val="none" w:sz="0" w:space="0" w:color="auto"/>
        <w:bottom w:val="none" w:sz="0" w:space="0" w:color="auto"/>
        <w:right w:val="none" w:sz="0" w:space="0" w:color="auto"/>
      </w:divBdr>
    </w:div>
    <w:div w:id="483399472">
      <w:bodyDiv w:val="1"/>
      <w:marLeft w:val="0"/>
      <w:marRight w:val="0"/>
      <w:marTop w:val="0"/>
      <w:marBottom w:val="0"/>
      <w:divBdr>
        <w:top w:val="none" w:sz="0" w:space="0" w:color="auto"/>
        <w:left w:val="none" w:sz="0" w:space="0" w:color="auto"/>
        <w:bottom w:val="none" w:sz="0" w:space="0" w:color="auto"/>
        <w:right w:val="none" w:sz="0" w:space="0" w:color="auto"/>
      </w:divBdr>
    </w:div>
    <w:div w:id="538251261">
      <w:bodyDiv w:val="1"/>
      <w:marLeft w:val="0"/>
      <w:marRight w:val="0"/>
      <w:marTop w:val="0"/>
      <w:marBottom w:val="0"/>
      <w:divBdr>
        <w:top w:val="none" w:sz="0" w:space="0" w:color="auto"/>
        <w:left w:val="none" w:sz="0" w:space="0" w:color="auto"/>
        <w:bottom w:val="none" w:sz="0" w:space="0" w:color="auto"/>
        <w:right w:val="none" w:sz="0" w:space="0" w:color="auto"/>
      </w:divBdr>
    </w:div>
    <w:div w:id="593133403">
      <w:bodyDiv w:val="1"/>
      <w:marLeft w:val="0"/>
      <w:marRight w:val="0"/>
      <w:marTop w:val="0"/>
      <w:marBottom w:val="0"/>
      <w:divBdr>
        <w:top w:val="none" w:sz="0" w:space="0" w:color="auto"/>
        <w:left w:val="none" w:sz="0" w:space="0" w:color="auto"/>
        <w:bottom w:val="none" w:sz="0" w:space="0" w:color="auto"/>
        <w:right w:val="none" w:sz="0" w:space="0" w:color="auto"/>
      </w:divBdr>
    </w:div>
    <w:div w:id="607197944">
      <w:bodyDiv w:val="1"/>
      <w:marLeft w:val="0"/>
      <w:marRight w:val="0"/>
      <w:marTop w:val="0"/>
      <w:marBottom w:val="0"/>
      <w:divBdr>
        <w:top w:val="none" w:sz="0" w:space="0" w:color="auto"/>
        <w:left w:val="none" w:sz="0" w:space="0" w:color="auto"/>
        <w:bottom w:val="none" w:sz="0" w:space="0" w:color="auto"/>
        <w:right w:val="none" w:sz="0" w:space="0" w:color="auto"/>
      </w:divBdr>
    </w:div>
    <w:div w:id="668099282">
      <w:bodyDiv w:val="1"/>
      <w:marLeft w:val="0"/>
      <w:marRight w:val="0"/>
      <w:marTop w:val="0"/>
      <w:marBottom w:val="0"/>
      <w:divBdr>
        <w:top w:val="none" w:sz="0" w:space="0" w:color="auto"/>
        <w:left w:val="none" w:sz="0" w:space="0" w:color="auto"/>
        <w:bottom w:val="none" w:sz="0" w:space="0" w:color="auto"/>
        <w:right w:val="none" w:sz="0" w:space="0" w:color="auto"/>
      </w:divBdr>
    </w:div>
    <w:div w:id="706568285">
      <w:bodyDiv w:val="1"/>
      <w:marLeft w:val="0"/>
      <w:marRight w:val="0"/>
      <w:marTop w:val="0"/>
      <w:marBottom w:val="0"/>
      <w:divBdr>
        <w:top w:val="none" w:sz="0" w:space="0" w:color="auto"/>
        <w:left w:val="none" w:sz="0" w:space="0" w:color="auto"/>
        <w:bottom w:val="none" w:sz="0" w:space="0" w:color="auto"/>
        <w:right w:val="none" w:sz="0" w:space="0" w:color="auto"/>
      </w:divBdr>
    </w:div>
    <w:div w:id="719476026">
      <w:bodyDiv w:val="1"/>
      <w:marLeft w:val="0"/>
      <w:marRight w:val="0"/>
      <w:marTop w:val="0"/>
      <w:marBottom w:val="0"/>
      <w:divBdr>
        <w:top w:val="none" w:sz="0" w:space="0" w:color="auto"/>
        <w:left w:val="none" w:sz="0" w:space="0" w:color="auto"/>
        <w:bottom w:val="none" w:sz="0" w:space="0" w:color="auto"/>
        <w:right w:val="none" w:sz="0" w:space="0" w:color="auto"/>
      </w:divBdr>
    </w:div>
    <w:div w:id="749892883">
      <w:bodyDiv w:val="1"/>
      <w:marLeft w:val="0"/>
      <w:marRight w:val="0"/>
      <w:marTop w:val="0"/>
      <w:marBottom w:val="0"/>
      <w:divBdr>
        <w:top w:val="none" w:sz="0" w:space="0" w:color="auto"/>
        <w:left w:val="none" w:sz="0" w:space="0" w:color="auto"/>
        <w:bottom w:val="none" w:sz="0" w:space="0" w:color="auto"/>
        <w:right w:val="none" w:sz="0" w:space="0" w:color="auto"/>
      </w:divBdr>
    </w:div>
    <w:div w:id="798374245">
      <w:bodyDiv w:val="1"/>
      <w:marLeft w:val="0"/>
      <w:marRight w:val="0"/>
      <w:marTop w:val="0"/>
      <w:marBottom w:val="0"/>
      <w:divBdr>
        <w:top w:val="none" w:sz="0" w:space="0" w:color="auto"/>
        <w:left w:val="none" w:sz="0" w:space="0" w:color="auto"/>
        <w:bottom w:val="none" w:sz="0" w:space="0" w:color="auto"/>
        <w:right w:val="none" w:sz="0" w:space="0" w:color="auto"/>
      </w:divBdr>
    </w:div>
    <w:div w:id="800536007">
      <w:bodyDiv w:val="1"/>
      <w:marLeft w:val="0"/>
      <w:marRight w:val="0"/>
      <w:marTop w:val="0"/>
      <w:marBottom w:val="0"/>
      <w:divBdr>
        <w:top w:val="none" w:sz="0" w:space="0" w:color="auto"/>
        <w:left w:val="none" w:sz="0" w:space="0" w:color="auto"/>
        <w:bottom w:val="none" w:sz="0" w:space="0" w:color="auto"/>
        <w:right w:val="none" w:sz="0" w:space="0" w:color="auto"/>
      </w:divBdr>
    </w:div>
    <w:div w:id="816268605">
      <w:bodyDiv w:val="1"/>
      <w:marLeft w:val="0"/>
      <w:marRight w:val="0"/>
      <w:marTop w:val="0"/>
      <w:marBottom w:val="0"/>
      <w:divBdr>
        <w:top w:val="none" w:sz="0" w:space="0" w:color="auto"/>
        <w:left w:val="none" w:sz="0" w:space="0" w:color="auto"/>
        <w:bottom w:val="none" w:sz="0" w:space="0" w:color="auto"/>
        <w:right w:val="none" w:sz="0" w:space="0" w:color="auto"/>
      </w:divBdr>
    </w:div>
    <w:div w:id="837381668">
      <w:bodyDiv w:val="1"/>
      <w:marLeft w:val="0"/>
      <w:marRight w:val="0"/>
      <w:marTop w:val="0"/>
      <w:marBottom w:val="0"/>
      <w:divBdr>
        <w:top w:val="none" w:sz="0" w:space="0" w:color="auto"/>
        <w:left w:val="none" w:sz="0" w:space="0" w:color="auto"/>
        <w:bottom w:val="none" w:sz="0" w:space="0" w:color="auto"/>
        <w:right w:val="none" w:sz="0" w:space="0" w:color="auto"/>
      </w:divBdr>
    </w:div>
    <w:div w:id="850220678">
      <w:bodyDiv w:val="1"/>
      <w:marLeft w:val="0"/>
      <w:marRight w:val="0"/>
      <w:marTop w:val="0"/>
      <w:marBottom w:val="0"/>
      <w:divBdr>
        <w:top w:val="none" w:sz="0" w:space="0" w:color="auto"/>
        <w:left w:val="none" w:sz="0" w:space="0" w:color="auto"/>
        <w:bottom w:val="none" w:sz="0" w:space="0" w:color="auto"/>
        <w:right w:val="none" w:sz="0" w:space="0" w:color="auto"/>
      </w:divBdr>
    </w:div>
    <w:div w:id="860169084">
      <w:bodyDiv w:val="1"/>
      <w:marLeft w:val="0"/>
      <w:marRight w:val="0"/>
      <w:marTop w:val="0"/>
      <w:marBottom w:val="0"/>
      <w:divBdr>
        <w:top w:val="none" w:sz="0" w:space="0" w:color="auto"/>
        <w:left w:val="none" w:sz="0" w:space="0" w:color="auto"/>
        <w:bottom w:val="none" w:sz="0" w:space="0" w:color="auto"/>
        <w:right w:val="none" w:sz="0" w:space="0" w:color="auto"/>
      </w:divBdr>
    </w:div>
    <w:div w:id="882061770">
      <w:bodyDiv w:val="1"/>
      <w:marLeft w:val="0"/>
      <w:marRight w:val="0"/>
      <w:marTop w:val="0"/>
      <w:marBottom w:val="0"/>
      <w:divBdr>
        <w:top w:val="none" w:sz="0" w:space="0" w:color="auto"/>
        <w:left w:val="none" w:sz="0" w:space="0" w:color="auto"/>
        <w:bottom w:val="none" w:sz="0" w:space="0" w:color="auto"/>
        <w:right w:val="none" w:sz="0" w:space="0" w:color="auto"/>
      </w:divBdr>
    </w:div>
    <w:div w:id="895509554">
      <w:bodyDiv w:val="1"/>
      <w:marLeft w:val="0"/>
      <w:marRight w:val="0"/>
      <w:marTop w:val="0"/>
      <w:marBottom w:val="0"/>
      <w:divBdr>
        <w:top w:val="none" w:sz="0" w:space="0" w:color="auto"/>
        <w:left w:val="none" w:sz="0" w:space="0" w:color="auto"/>
        <w:bottom w:val="none" w:sz="0" w:space="0" w:color="auto"/>
        <w:right w:val="none" w:sz="0" w:space="0" w:color="auto"/>
      </w:divBdr>
    </w:div>
    <w:div w:id="1052077679">
      <w:bodyDiv w:val="1"/>
      <w:marLeft w:val="0"/>
      <w:marRight w:val="0"/>
      <w:marTop w:val="0"/>
      <w:marBottom w:val="0"/>
      <w:divBdr>
        <w:top w:val="none" w:sz="0" w:space="0" w:color="auto"/>
        <w:left w:val="none" w:sz="0" w:space="0" w:color="auto"/>
        <w:bottom w:val="none" w:sz="0" w:space="0" w:color="auto"/>
        <w:right w:val="none" w:sz="0" w:space="0" w:color="auto"/>
      </w:divBdr>
    </w:div>
    <w:div w:id="1072125006">
      <w:bodyDiv w:val="1"/>
      <w:marLeft w:val="0"/>
      <w:marRight w:val="0"/>
      <w:marTop w:val="0"/>
      <w:marBottom w:val="0"/>
      <w:divBdr>
        <w:top w:val="none" w:sz="0" w:space="0" w:color="auto"/>
        <w:left w:val="none" w:sz="0" w:space="0" w:color="auto"/>
        <w:bottom w:val="none" w:sz="0" w:space="0" w:color="auto"/>
        <w:right w:val="none" w:sz="0" w:space="0" w:color="auto"/>
      </w:divBdr>
    </w:div>
    <w:div w:id="1117332412">
      <w:bodyDiv w:val="1"/>
      <w:marLeft w:val="0"/>
      <w:marRight w:val="0"/>
      <w:marTop w:val="0"/>
      <w:marBottom w:val="0"/>
      <w:divBdr>
        <w:top w:val="none" w:sz="0" w:space="0" w:color="auto"/>
        <w:left w:val="none" w:sz="0" w:space="0" w:color="auto"/>
        <w:bottom w:val="none" w:sz="0" w:space="0" w:color="auto"/>
        <w:right w:val="none" w:sz="0" w:space="0" w:color="auto"/>
      </w:divBdr>
    </w:div>
    <w:div w:id="1120028095">
      <w:bodyDiv w:val="1"/>
      <w:marLeft w:val="0"/>
      <w:marRight w:val="0"/>
      <w:marTop w:val="0"/>
      <w:marBottom w:val="0"/>
      <w:divBdr>
        <w:top w:val="none" w:sz="0" w:space="0" w:color="auto"/>
        <w:left w:val="none" w:sz="0" w:space="0" w:color="auto"/>
        <w:bottom w:val="none" w:sz="0" w:space="0" w:color="auto"/>
        <w:right w:val="none" w:sz="0" w:space="0" w:color="auto"/>
      </w:divBdr>
    </w:div>
    <w:div w:id="1177420618">
      <w:bodyDiv w:val="1"/>
      <w:marLeft w:val="0"/>
      <w:marRight w:val="0"/>
      <w:marTop w:val="0"/>
      <w:marBottom w:val="0"/>
      <w:divBdr>
        <w:top w:val="none" w:sz="0" w:space="0" w:color="auto"/>
        <w:left w:val="none" w:sz="0" w:space="0" w:color="auto"/>
        <w:bottom w:val="none" w:sz="0" w:space="0" w:color="auto"/>
        <w:right w:val="none" w:sz="0" w:space="0" w:color="auto"/>
      </w:divBdr>
    </w:div>
    <w:div w:id="1181701840">
      <w:bodyDiv w:val="1"/>
      <w:marLeft w:val="0"/>
      <w:marRight w:val="0"/>
      <w:marTop w:val="0"/>
      <w:marBottom w:val="0"/>
      <w:divBdr>
        <w:top w:val="none" w:sz="0" w:space="0" w:color="auto"/>
        <w:left w:val="none" w:sz="0" w:space="0" w:color="auto"/>
        <w:bottom w:val="none" w:sz="0" w:space="0" w:color="auto"/>
        <w:right w:val="none" w:sz="0" w:space="0" w:color="auto"/>
      </w:divBdr>
    </w:div>
    <w:div w:id="1188719638">
      <w:bodyDiv w:val="1"/>
      <w:marLeft w:val="0"/>
      <w:marRight w:val="0"/>
      <w:marTop w:val="0"/>
      <w:marBottom w:val="0"/>
      <w:divBdr>
        <w:top w:val="none" w:sz="0" w:space="0" w:color="auto"/>
        <w:left w:val="none" w:sz="0" w:space="0" w:color="auto"/>
        <w:bottom w:val="none" w:sz="0" w:space="0" w:color="auto"/>
        <w:right w:val="none" w:sz="0" w:space="0" w:color="auto"/>
      </w:divBdr>
    </w:div>
    <w:div w:id="1230312752">
      <w:bodyDiv w:val="1"/>
      <w:marLeft w:val="0"/>
      <w:marRight w:val="0"/>
      <w:marTop w:val="0"/>
      <w:marBottom w:val="0"/>
      <w:divBdr>
        <w:top w:val="none" w:sz="0" w:space="0" w:color="auto"/>
        <w:left w:val="none" w:sz="0" w:space="0" w:color="auto"/>
        <w:bottom w:val="none" w:sz="0" w:space="0" w:color="auto"/>
        <w:right w:val="none" w:sz="0" w:space="0" w:color="auto"/>
      </w:divBdr>
    </w:div>
    <w:div w:id="1241138453">
      <w:bodyDiv w:val="1"/>
      <w:marLeft w:val="0"/>
      <w:marRight w:val="0"/>
      <w:marTop w:val="0"/>
      <w:marBottom w:val="0"/>
      <w:divBdr>
        <w:top w:val="none" w:sz="0" w:space="0" w:color="auto"/>
        <w:left w:val="none" w:sz="0" w:space="0" w:color="auto"/>
        <w:bottom w:val="none" w:sz="0" w:space="0" w:color="auto"/>
        <w:right w:val="none" w:sz="0" w:space="0" w:color="auto"/>
      </w:divBdr>
    </w:div>
    <w:div w:id="1289434435">
      <w:bodyDiv w:val="1"/>
      <w:marLeft w:val="0"/>
      <w:marRight w:val="0"/>
      <w:marTop w:val="0"/>
      <w:marBottom w:val="0"/>
      <w:divBdr>
        <w:top w:val="none" w:sz="0" w:space="0" w:color="auto"/>
        <w:left w:val="none" w:sz="0" w:space="0" w:color="auto"/>
        <w:bottom w:val="none" w:sz="0" w:space="0" w:color="auto"/>
        <w:right w:val="none" w:sz="0" w:space="0" w:color="auto"/>
      </w:divBdr>
    </w:div>
    <w:div w:id="1298533663">
      <w:bodyDiv w:val="1"/>
      <w:marLeft w:val="0"/>
      <w:marRight w:val="0"/>
      <w:marTop w:val="0"/>
      <w:marBottom w:val="0"/>
      <w:divBdr>
        <w:top w:val="none" w:sz="0" w:space="0" w:color="auto"/>
        <w:left w:val="none" w:sz="0" w:space="0" w:color="auto"/>
        <w:bottom w:val="none" w:sz="0" w:space="0" w:color="auto"/>
        <w:right w:val="none" w:sz="0" w:space="0" w:color="auto"/>
      </w:divBdr>
    </w:div>
    <w:div w:id="1378970855">
      <w:bodyDiv w:val="1"/>
      <w:marLeft w:val="0"/>
      <w:marRight w:val="0"/>
      <w:marTop w:val="0"/>
      <w:marBottom w:val="0"/>
      <w:divBdr>
        <w:top w:val="none" w:sz="0" w:space="0" w:color="auto"/>
        <w:left w:val="none" w:sz="0" w:space="0" w:color="auto"/>
        <w:bottom w:val="none" w:sz="0" w:space="0" w:color="auto"/>
        <w:right w:val="none" w:sz="0" w:space="0" w:color="auto"/>
      </w:divBdr>
    </w:div>
    <w:div w:id="1423452040">
      <w:bodyDiv w:val="1"/>
      <w:marLeft w:val="0"/>
      <w:marRight w:val="0"/>
      <w:marTop w:val="0"/>
      <w:marBottom w:val="0"/>
      <w:divBdr>
        <w:top w:val="none" w:sz="0" w:space="0" w:color="auto"/>
        <w:left w:val="none" w:sz="0" w:space="0" w:color="auto"/>
        <w:bottom w:val="none" w:sz="0" w:space="0" w:color="auto"/>
        <w:right w:val="none" w:sz="0" w:space="0" w:color="auto"/>
      </w:divBdr>
    </w:div>
    <w:div w:id="1433665977">
      <w:bodyDiv w:val="1"/>
      <w:marLeft w:val="0"/>
      <w:marRight w:val="0"/>
      <w:marTop w:val="0"/>
      <w:marBottom w:val="0"/>
      <w:divBdr>
        <w:top w:val="none" w:sz="0" w:space="0" w:color="auto"/>
        <w:left w:val="none" w:sz="0" w:space="0" w:color="auto"/>
        <w:bottom w:val="none" w:sz="0" w:space="0" w:color="auto"/>
        <w:right w:val="none" w:sz="0" w:space="0" w:color="auto"/>
      </w:divBdr>
    </w:div>
    <w:div w:id="1434664387">
      <w:bodyDiv w:val="1"/>
      <w:marLeft w:val="0"/>
      <w:marRight w:val="0"/>
      <w:marTop w:val="0"/>
      <w:marBottom w:val="0"/>
      <w:divBdr>
        <w:top w:val="none" w:sz="0" w:space="0" w:color="auto"/>
        <w:left w:val="none" w:sz="0" w:space="0" w:color="auto"/>
        <w:bottom w:val="none" w:sz="0" w:space="0" w:color="auto"/>
        <w:right w:val="none" w:sz="0" w:space="0" w:color="auto"/>
      </w:divBdr>
    </w:div>
    <w:div w:id="1534809642">
      <w:bodyDiv w:val="1"/>
      <w:marLeft w:val="0"/>
      <w:marRight w:val="0"/>
      <w:marTop w:val="0"/>
      <w:marBottom w:val="0"/>
      <w:divBdr>
        <w:top w:val="none" w:sz="0" w:space="0" w:color="auto"/>
        <w:left w:val="none" w:sz="0" w:space="0" w:color="auto"/>
        <w:bottom w:val="none" w:sz="0" w:space="0" w:color="auto"/>
        <w:right w:val="none" w:sz="0" w:space="0" w:color="auto"/>
      </w:divBdr>
    </w:div>
    <w:div w:id="1543396000">
      <w:bodyDiv w:val="1"/>
      <w:marLeft w:val="0"/>
      <w:marRight w:val="0"/>
      <w:marTop w:val="0"/>
      <w:marBottom w:val="0"/>
      <w:divBdr>
        <w:top w:val="none" w:sz="0" w:space="0" w:color="auto"/>
        <w:left w:val="none" w:sz="0" w:space="0" w:color="auto"/>
        <w:bottom w:val="none" w:sz="0" w:space="0" w:color="auto"/>
        <w:right w:val="none" w:sz="0" w:space="0" w:color="auto"/>
      </w:divBdr>
    </w:div>
    <w:div w:id="1546794865">
      <w:bodyDiv w:val="1"/>
      <w:marLeft w:val="0"/>
      <w:marRight w:val="0"/>
      <w:marTop w:val="0"/>
      <w:marBottom w:val="0"/>
      <w:divBdr>
        <w:top w:val="none" w:sz="0" w:space="0" w:color="auto"/>
        <w:left w:val="none" w:sz="0" w:space="0" w:color="auto"/>
        <w:bottom w:val="none" w:sz="0" w:space="0" w:color="auto"/>
        <w:right w:val="none" w:sz="0" w:space="0" w:color="auto"/>
      </w:divBdr>
    </w:div>
    <w:div w:id="1602491408">
      <w:bodyDiv w:val="1"/>
      <w:marLeft w:val="0"/>
      <w:marRight w:val="0"/>
      <w:marTop w:val="0"/>
      <w:marBottom w:val="0"/>
      <w:divBdr>
        <w:top w:val="none" w:sz="0" w:space="0" w:color="auto"/>
        <w:left w:val="none" w:sz="0" w:space="0" w:color="auto"/>
        <w:bottom w:val="none" w:sz="0" w:space="0" w:color="auto"/>
        <w:right w:val="none" w:sz="0" w:space="0" w:color="auto"/>
      </w:divBdr>
    </w:div>
    <w:div w:id="1620409755">
      <w:bodyDiv w:val="1"/>
      <w:marLeft w:val="0"/>
      <w:marRight w:val="0"/>
      <w:marTop w:val="0"/>
      <w:marBottom w:val="0"/>
      <w:divBdr>
        <w:top w:val="none" w:sz="0" w:space="0" w:color="auto"/>
        <w:left w:val="none" w:sz="0" w:space="0" w:color="auto"/>
        <w:bottom w:val="none" w:sz="0" w:space="0" w:color="auto"/>
        <w:right w:val="none" w:sz="0" w:space="0" w:color="auto"/>
      </w:divBdr>
    </w:div>
    <w:div w:id="1634366947">
      <w:bodyDiv w:val="1"/>
      <w:marLeft w:val="0"/>
      <w:marRight w:val="0"/>
      <w:marTop w:val="0"/>
      <w:marBottom w:val="0"/>
      <w:divBdr>
        <w:top w:val="none" w:sz="0" w:space="0" w:color="auto"/>
        <w:left w:val="none" w:sz="0" w:space="0" w:color="auto"/>
        <w:bottom w:val="none" w:sz="0" w:space="0" w:color="auto"/>
        <w:right w:val="none" w:sz="0" w:space="0" w:color="auto"/>
      </w:divBdr>
    </w:div>
    <w:div w:id="1657340100">
      <w:bodyDiv w:val="1"/>
      <w:marLeft w:val="0"/>
      <w:marRight w:val="0"/>
      <w:marTop w:val="0"/>
      <w:marBottom w:val="0"/>
      <w:divBdr>
        <w:top w:val="none" w:sz="0" w:space="0" w:color="auto"/>
        <w:left w:val="none" w:sz="0" w:space="0" w:color="auto"/>
        <w:bottom w:val="none" w:sz="0" w:space="0" w:color="auto"/>
        <w:right w:val="none" w:sz="0" w:space="0" w:color="auto"/>
      </w:divBdr>
    </w:div>
    <w:div w:id="1660116848">
      <w:bodyDiv w:val="1"/>
      <w:marLeft w:val="0"/>
      <w:marRight w:val="0"/>
      <w:marTop w:val="0"/>
      <w:marBottom w:val="0"/>
      <w:divBdr>
        <w:top w:val="none" w:sz="0" w:space="0" w:color="auto"/>
        <w:left w:val="none" w:sz="0" w:space="0" w:color="auto"/>
        <w:bottom w:val="none" w:sz="0" w:space="0" w:color="auto"/>
        <w:right w:val="none" w:sz="0" w:space="0" w:color="auto"/>
      </w:divBdr>
    </w:div>
    <w:div w:id="1754935675">
      <w:bodyDiv w:val="1"/>
      <w:marLeft w:val="0"/>
      <w:marRight w:val="0"/>
      <w:marTop w:val="0"/>
      <w:marBottom w:val="0"/>
      <w:divBdr>
        <w:top w:val="none" w:sz="0" w:space="0" w:color="auto"/>
        <w:left w:val="none" w:sz="0" w:space="0" w:color="auto"/>
        <w:bottom w:val="none" w:sz="0" w:space="0" w:color="auto"/>
        <w:right w:val="none" w:sz="0" w:space="0" w:color="auto"/>
      </w:divBdr>
    </w:div>
    <w:div w:id="1876771983">
      <w:bodyDiv w:val="1"/>
      <w:marLeft w:val="0"/>
      <w:marRight w:val="0"/>
      <w:marTop w:val="0"/>
      <w:marBottom w:val="0"/>
      <w:divBdr>
        <w:top w:val="none" w:sz="0" w:space="0" w:color="auto"/>
        <w:left w:val="none" w:sz="0" w:space="0" w:color="auto"/>
        <w:bottom w:val="none" w:sz="0" w:space="0" w:color="auto"/>
        <w:right w:val="none" w:sz="0" w:space="0" w:color="auto"/>
      </w:divBdr>
    </w:div>
    <w:div w:id="1903516947">
      <w:bodyDiv w:val="1"/>
      <w:marLeft w:val="0"/>
      <w:marRight w:val="0"/>
      <w:marTop w:val="0"/>
      <w:marBottom w:val="0"/>
      <w:divBdr>
        <w:top w:val="none" w:sz="0" w:space="0" w:color="auto"/>
        <w:left w:val="none" w:sz="0" w:space="0" w:color="auto"/>
        <w:bottom w:val="none" w:sz="0" w:space="0" w:color="auto"/>
        <w:right w:val="none" w:sz="0" w:space="0" w:color="auto"/>
      </w:divBdr>
    </w:div>
    <w:div w:id="1903903811">
      <w:bodyDiv w:val="1"/>
      <w:marLeft w:val="0"/>
      <w:marRight w:val="0"/>
      <w:marTop w:val="0"/>
      <w:marBottom w:val="0"/>
      <w:divBdr>
        <w:top w:val="none" w:sz="0" w:space="0" w:color="auto"/>
        <w:left w:val="none" w:sz="0" w:space="0" w:color="auto"/>
        <w:bottom w:val="none" w:sz="0" w:space="0" w:color="auto"/>
        <w:right w:val="none" w:sz="0" w:space="0" w:color="auto"/>
      </w:divBdr>
    </w:div>
    <w:div w:id="1943100364">
      <w:bodyDiv w:val="1"/>
      <w:marLeft w:val="0"/>
      <w:marRight w:val="0"/>
      <w:marTop w:val="0"/>
      <w:marBottom w:val="0"/>
      <w:divBdr>
        <w:top w:val="none" w:sz="0" w:space="0" w:color="auto"/>
        <w:left w:val="none" w:sz="0" w:space="0" w:color="auto"/>
        <w:bottom w:val="none" w:sz="0" w:space="0" w:color="auto"/>
        <w:right w:val="none" w:sz="0" w:space="0" w:color="auto"/>
      </w:divBdr>
    </w:div>
    <w:div w:id="2050719260">
      <w:bodyDiv w:val="1"/>
      <w:marLeft w:val="0"/>
      <w:marRight w:val="0"/>
      <w:marTop w:val="0"/>
      <w:marBottom w:val="0"/>
      <w:divBdr>
        <w:top w:val="none" w:sz="0" w:space="0" w:color="auto"/>
        <w:left w:val="none" w:sz="0" w:space="0" w:color="auto"/>
        <w:bottom w:val="none" w:sz="0" w:space="0" w:color="auto"/>
        <w:right w:val="none" w:sz="0" w:space="0" w:color="auto"/>
      </w:divBdr>
    </w:div>
    <w:div w:id="213910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2-16T17:35:12.852"/>
    </inkml:context>
    <inkml:brush xml:id="br0">
      <inkml:brushProperty name="width" value="0.1" units="cm"/>
      <inkml:brushProperty name="height" value="0.1" units="cm"/>
    </inkml:brush>
  </inkml:definitions>
  <inkml:trace contextRef="#ctx0" brushRef="#br0">49 276 1800 0 0,'0'-6'4928'0'0,"13"-11"-4439"0"0,7 0 295 0 0,-20 13-267 0 0,-7 2-253 0 0,-2-1 2 0 0,8 3-254 0 0,1 0 1 0 0,0 0-1 0 0,0 0 0 0 0,0-1 1 0 0,0 1-1 0 0,0 0 0 0 0,0 0 1 0 0,0 0-1 0 0,-1-1 0 0 0,1 1 1 0 0,0 0-1 0 0,0 0 1 0 0,0 0-1 0 0,0-1 0 0 0,0 1 1 0 0,0 0-1 0 0,0 0 0 0 0,0-1 1 0 0,0 1-1 0 0,0 0 0 0 0,0 0 1 0 0,0 0-1 0 0,1-1 1 0 0,-1 1-1 0 0,0 0 0 0 0,0 0 1 0 0,0 0-1 0 0,0-1 0 0 0,0 1 1 0 0,0 0-1 0 0,0 0 0 0 0,0 0 1 0 0,1 0-1 0 0,-1-1 0 0 0,0 1 1 0 0,0 0-1 0 0,0 0 1 0 0,0 0-1 0 0,1 0 0 0 0,-1 0 1 0 0,0-1-1 0 0,0 1 0 0 0,1 0 1 0 0,25-25 1156 0 0,-26 25-1161 0 0,1-1 0 0 0,-1 1-1 0 0,0 0 1 0 0,0-1 0 0 0,1 1 0 0 0,-1 0-1 0 0,0-1 1 0 0,0 1 0 0 0,0 0 0 0 0,0-1-1 0 0,0 1 1 0 0,0 0 0 0 0,0-1 0 0 0,0 1-1 0 0,1-1 1 0 0,-1 1 0 0 0,0 0 0 0 0,0-1-1 0 0,-1 1 1 0 0,1-1 0 0 0,0 1 0 0 0,0 0-1 0 0,0-1 1 0 0,0 1 0 0 0,0 0 0 0 0,0-1 0 0 0,0 1-1 0 0,-1 0 1 0 0,1-1 0 0 0,0 1 0 0 0,0 0-1 0 0,-1-1 1 0 0,1 1 0 0 0,0 0 0 0 0,-1-1-1 0 0,1 1 3 0 0,0-1 0 0 0,-1 1 1 0 0,1-1-1 0 0,0 1 0 0 0,-1 0 0 0 0,1-1 0 0 0,0 1 0 0 0,-1-1 0 0 0,1 1 0 0 0,0-1 0 0 0,0 1 0 0 0,0-1 0 0 0,0 1 0 0 0,-1-1 0 0 0,1 0 0 0 0,0 1 0 0 0,0-1 0 0 0,0 1 0 0 0,0-1 0 0 0,0 1 0 0 0,0-1 0 0 0,0 1 0 0 0,1-1 0 0 0,-1 1 0 0 0,0-1 1 0 0,0 1-1 0 0,0-1 0 0 0,0 1 0 0 0,1-1 0 0 0,-1 1 0 0 0,0-1 0 0 0,1 1 0 0 0,-1-1 0 0 0,0 1 0 0 0,1-1 0 0 0,-1 1 0 0 0,0 0 0 0 0,1-1 0 0 0,-1 1 0 0 0,1 0 0 0 0,-1-1 0 0 0,1 1 0 0 0,0-1 0 0 0,34-20 229 0 0,-33 21-224 0 0,-1-1 1 0 0,0 1-1 0 0,0-1 0 0 0,0 1 0 0 0,0-1 1 0 0,0 0-1 0 0,0 1 0 0 0,0-1 1 0 0,0 0-1 0 0,0 0 0 0 0,0 1 1 0 0,0-1-1 0 0,0 0 0 0 0,-1 0 0 0 0,1 0 1 0 0,0 0-1 0 0,-1 0 0 0 0,1 0 1 0 0,0-1-1 0 0,0 0 0 0 0,-1 2 12 0 0,0-37 208 0 0,1 35-213 0 0,0 0 0 0 0,0-1-1 0 0,0 1 1 0 0,0 0 0 0 0,0-1 0 0 0,-1 1 0 0 0,1-1 0 0 0,-1 1 0 0 0,0-1 0 0 0,1-5 551 0 0,-8-6-68 0 0,-28 3-462 0 0,12 17 131 0 0,21-5-156 0 0,1 0 1 0 0,-1 0 0 0 0,0-1 0 0 0,1 1 0 0 0,-1 0-1 0 0,0-1 1 0 0,0 0 0 0 0,1 1 0 0 0,-1-1-1 0 0,0 0 1 0 0,0 0 0 0 0,1 0 0 0 0,-1 0 0 0 0,0 0-1 0 0,0 0 1 0 0,-3-1 0 0 0,-10-4 181 0 0,12 4-173 0 0,0 0 0 0 0,0 0 0 0 0,1 0 0 0 0,-1 0 0 0 0,0 0 0 0 0,1 0 0 0 0,-1-1-1 0 0,1 1 1 0 0,-1-1 0 0 0,1 0 0 0 0,0 1 0 0 0,-1-1 0 0 0,1 0 0 0 0,0-1 0 0 0,-2-2 0 0 0,0-1 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e6f71fe38e172e981bbd8b01c1c11964">
  <xsd:schema xmlns:xsd="http://www.w3.org/2001/XMLSchema" xmlns:xs="http://www.w3.org/2001/XMLSchema" xmlns:p="http://schemas.microsoft.com/office/2006/metadata/properties" xmlns:ns3="4055ddc6-ee7b-4b5b-b8fb-52871646f80e" targetNamespace="http://schemas.microsoft.com/office/2006/metadata/properties" ma:root="true" ma:fieldsID="342771576605893eac40e73b58d70d06"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ASQ24</b:Tag>
    <b:SourceType>InternetSite</b:SourceType>
    <b:Guid>{5407E3A6-300C-4BD6-9D03-B583C1146E64}</b:Guid>
    <b:Author>
      <b:Author>
        <b:NameList>
          <b:Person>
            <b:Last>ASQ</b:Last>
          </b:Person>
        </b:NameList>
      </b:Author>
    </b:Author>
    <b:Title>What is the kano model?</b:Title>
    <b:InternetSiteTitle>Quality resources</b:InternetSiteTitle>
    <b:Year>2024</b:Year>
    <b:Month>February</b:Month>
    <b:Day>3</b:Day>
    <b:URL>https://asq.org/quality-resources/articles/a-quick-refresher-on-the-kano-model?id=c9e7eea9082f401da1ed829c5801fe59</b:URL>
    <b:RefOrder>2</b:RefOrder>
  </b:Source>
  <b:Source>
    <b:Tag>Elm96</b:Tag>
    <b:SourceType>JournalArticle</b:SourceType>
    <b:Guid>{0F957E64-66F2-47E1-995E-8F217149FF16}</b:Guid>
    <b:Author>
      <b:Author>
        <b:NameList>
          <b:Person>
            <b:Last>Sauerwein</b:Last>
            <b:First>Elmar</b:First>
          </b:Person>
          <b:Person>
            <b:Last>Bailom</b:Last>
            <b:First>Franz</b:First>
          </b:Person>
          <b:Person>
            <b:Last>Matzler</b:Last>
            <b:First>Kurt</b:First>
          </b:Person>
          <b:Person>
            <b:Last>Hinterhuber</b:Last>
            <b:First>Hans</b:First>
            <b:Middle>H.</b:Middle>
          </b:Person>
        </b:NameList>
      </b:Author>
    </b:Author>
    <b:Title>THE KANO MODEL: HOW TO DELIGHT YOUR CUSTOMERS</b:Title>
    <b:JournalName>InternationalWorking Seminar on Pruduction Economics</b:JournalName>
    <b:Year>1996</b:Year>
    <b:Pages>313-327</b:Pages>
    <b:Volume>1</b:Volume>
    <b:Issue>1</b:Issue>
    <b:RefOrder>3</b:RefOrder>
  </b:Source>
  <b:Source>
    <b:Tag>Gre19</b:Tag>
    <b:SourceType>InternetSite</b:SourceType>
    <b:Guid>{0727AE19-255F-43EC-9EE9-48B1C0213535}</b:Guid>
    <b:Author>
      <b:Author>
        <b:NameList>
          <b:Person>
            <b:Last>Acosta</b:Last>
            <b:First>Greg</b:First>
          </b:Person>
        </b:NameList>
      </b:Author>
    </b:Author>
    <b:Title>EFI University Finds Out How Much Power A Dry-Sump System Is Worth</b:Title>
    <b:Year>2019</b:Year>
    <b:YearAccessed>2024</b:YearAccessed>
    <b:MonthAccessed>February</b:MonthAccessed>
    <b:DayAccessed>10</b:DayAccessed>
    <b:URL>https://www.enginelabs.com/news/efi-university-finds-out-how-much-power-a-dry-sump-system-is-worth/</b:URL>
    <b:RefOrder>4</b:RefOrder>
  </b:Source>
  <b:Source>
    <b:Tag>Ris19</b:Tag>
    <b:SourceType>JournalArticle</b:SourceType>
    <b:Guid>{FE74FC9B-C667-446A-84F7-CBDBB605638C}</b:Guid>
    <b:Title>Design and Development of a Dry Sump Lubrication System for a Formula SAE Race Car</b:Title>
    <b:Year>2019</b:Year>
    <b:Author>
      <b:Author>
        <b:NameList>
          <b:Person>
            <b:Last>Khanna</b:Last>
            <b:First>Rishabh</b:First>
          </b:Person>
          <b:Person>
            <b:Last>Kumar</b:Last>
            <b:First>Akshyt</b:First>
          </b:Person>
        </b:NameList>
      </b:Author>
    </b:Author>
    <b:JournalName>Research Gate</b:JournalName>
    <b:RefOrder>5</b:RefOrder>
  </b:Source>
  <b:Source>
    <b:Tag>AVI20</b:Tag>
    <b:SourceType>InternetSite</b:SourceType>
    <b:Guid>{9B0CC3E1-937C-4E5B-AD01-0D5EC99F266D}</b:Guid>
    <b:Author>
      <b:Author>
        <b:NameList>
          <b:Person>
            <b:Last>AVIAD</b:Last>
          </b:Person>
        </b:NameList>
      </b:Author>
    </b:Author>
    <b:Title>Subaru dry sump systems</b:Title>
    <b:Year>2020</b:Year>
    <b:YearAccessed>2024</b:YearAccessed>
    <b:MonthAccessed>February</b:MonthAccessed>
    <b:DayAccessed>7</b:DayAccessed>
    <b:URL>https://aviaid.com/shopsite_sc/store/html/Subaru-Dry-Sump-Systems.htm</b:URL>
    <b:RefOrder>1</b:RefOrder>
  </b:Source>
</b:Sources>
</file>

<file path=customXml/itemProps1.xml><?xml version="1.0" encoding="utf-8"?>
<ds:datastoreItem xmlns:ds="http://schemas.openxmlformats.org/officeDocument/2006/customXml" ds:itemID="{865C9558-B52E-4DFE-97AD-86C63D1F5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384E5F-DCFC-4F01-B4DB-8956E758F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44EA19-8F56-4694-837E-C2340A31E1B5}">
  <ds:schemaRefs>
    <ds:schemaRef ds:uri="http://schemas.microsoft.com/sharepoint/v3/contenttype/forms"/>
  </ds:schemaRefs>
</ds:datastoreItem>
</file>

<file path=customXml/itemProps4.xml><?xml version="1.0" encoding="utf-8"?>
<ds:datastoreItem xmlns:ds="http://schemas.openxmlformats.org/officeDocument/2006/customXml" ds:itemID="{C83563E5-AB77-48F6-B7B7-8AE25B58B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16</Pages>
  <Words>2497</Words>
  <Characters>14236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Morgan (2219665)</dc:creator>
  <cp:keywords/>
  <dc:description/>
  <cp:lastModifiedBy>charlie morgan</cp:lastModifiedBy>
  <cp:revision>50</cp:revision>
  <dcterms:created xsi:type="dcterms:W3CDTF">2024-02-16T18:03:00Z</dcterms:created>
  <dcterms:modified xsi:type="dcterms:W3CDTF">2024-02-17T23:52:00Z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ClassificationContentMarkingFooterShapeIds">
    <vt:lpwstr>4,5,6</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2024-02-11T18:04:56Z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be3299d6-be39-441b-b19d-56b2345ec165</vt:lpwstr>
  </property>
  <property fmtid="{D5CDD505-2E9C-101B-9397-08002B2CF9AE}" pid="12" name="MSIP_Label_73aa366c-74b9-492b-a1b9-5472c41e7d31_ContentBits">
    <vt:lpwstr>2</vt:lpwstr>
  </property>
</Properties>
</file>