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92930" w14:textId="77777777" w:rsidR="006D0C4E" w:rsidRPr="00042369" w:rsidRDefault="006D0C4E" w:rsidP="00042369">
      <w:pPr>
        <w:pStyle w:val="NoSpacing"/>
        <w:spacing w:line="360" w:lineRule="auto"/>
        <w:jc w:val="center"/>
        <w:rPr>
          <w:sz w:val="24"/>
          <w:szCs w:val="24"/>
        </w:rPr>
      </w:pPr>
    </w:p>
    <w:p w14:paraId="280DFF44" w14:textId="77777777" w:rsidR="006D0C4E" w:rsidRPr="00042369" w:rsidRDefault="006D0C4E" w:rsidP="00042369">
      <w:pPr>
        <w:pStyle w:val="NoSpacing"/>
        <w:spacing w:line="360" w:lineRule="auto"/>
        <w:jc w:val="center"/>
        <w:rPr>
          <w:sz w:val="24"/>
          <w:szCs w:val="24"/>
        </w:rPr>
      </w:pPr>
    </w:p>
    <w:p w14:paraId="3C068BAD" w14:textId="77777777" w:rsidR="006D0C4E" w:rsidRPr="00042369" w:rsidRDefault="006D0C4E" w:rsidP="00042369">
      <w:pPr>
        <w:pStyle w:val="NoSpacing"/>
        <w:spacing w:line="360" w:lineRule="auto"/>
        <w:jc w:val="center"/>
        <w:rPr>
          <w:sz w:val="24"/>
          <w:szCs w:val="24"/>
        </w:rPr>
      </w:pPr>
    </w:p>
    <w:p w14:paraId="6229399F" w14:textId="77777777" w:rsidR="006D0C4E" w:rsidRPr="00042369" w:rsidRDefault="006D0C4E" w:rsidP="00042369">
      <w:pPr>
        <w:pStyle w:val="NoSpacing"/>
        <w:spacing w:line="360" w:lineRule="auto"/>
        <w:jc w:val="center"/>
        <w:rPr>
          <w:sz w:val="24"/>
          <w:szCs w:val="24"/>
        </w:rPr>
      </w:pPr>
    </w:p>
    <w:p w14:paraId="6294776E" w14:textId="77777777" w:rsidR="006D0C4E" w:rsidRPr="00042369" w:rsidRDefault="006D0C4E" w:rsidP="00042369">
      <w:pPr>
        <w:pStyle w:val="NoSpacing"/>
        <w:spacing w:line="360" w:lineRule="auto"/>
        <w:jc w:val="center"/>
        <w:rPr>
          <w:sz w:val="24"/>
          <w:szCs w:val="24"/>
        </w:rPr>
      </w:pPr>
    </w:p>
    <w:p w14:paraId="74B69BA9" w14:textId="77777777" w:rsidR="006D0C4E" w:rsidRPr="00042369" w:rsidRDefault="006D0C4E" w:rsidP="00042369">
      <w:pPr>
        <w:pStyle w:val="NoSpacing"/>
        <w:spacing w:line="360" w:lineRule="auto"/>
        <w:jc w:val="center"/>
        <w:rPr>
          <w:sz w:val="24"/>
          <w:szCs w:val="24"/>
        </w:rPr>
      </w:pPr>
    </w:p>
    <w:p w14:paraId="1C7EA765" w14:textId="77777777" w:rsidR="006D0C4E" w:rsidRPr="00042369" w:rsidRDefault="006D0C4E" w:rsidP="00042369">
      <w:pPr>
        <w:pStyle w:val="NoSpacing"/>
        <w:spacing w:line="360" w:lineRule="auto"/>
        <w:jc w:val="center"/>
        <w:rPr>
          <w:sz w:val="24"/>
          <w:szCs w:val="24"/>
        </w:rPr>
      </w:pPr>
    </w:p>
    <w:p w14:paraId="41E8910D" w14:textId="77777777" w:rsidR="006D0C4E" w:rsidRPr="00042369" w:rsidRDefault="006D0C4E" w:rsidP="00042369">
      <w:pPr>
        <w:pStyle w:val="NoSpacing"/>
        <w:spacing w:line="360" w:lineRule="auto"/>
        <w:jc w:val="center"/>
        <w:rPr>
          <w:sz w:val="24"/>
          <w:szCs w:val="24"/>
        </w:rPr>
      </w:pPr>
    </w:p>
    <w:p w14:paraId="22161AD4" w14:textId="77777777" w:rsidR="006D0C4E" w:rsidRPr="00042369" w:rsidRDefault="006D0C4E" w:rsidP="00893D14">
      <w:pPr>
        <w:pStyle w:val="NoSpacing"/>
        <w:spacing w:line="360" w:lineRule="auto"/>
        <w:rPr>
          <w:sz w:val="24"/>
          <w:szCs w:val="24"/>
        </w:rPr>
      </w:pPr>
    </w:p>
    <w:p w14:paraId="45100EAF" w14:textId="172697FE" w:rsidR="006D0C4E" w:rsidRPr="0080109E" w:rsidRDefault="006D0C4E" w:rsidP="00042369">
      <w:pPr>
        <w:pStyle w:val="NoSpacing"/>
        <w:spacing w:line="360" w:lineRule="auto"/>
        <w:jc w:val="center"/>
        <w:rPr>
          <w:b/>
          <w:bCs/>
          <w:sz w:val="40"/>
          <w:szCs w:val="40"/>
        </w:rPr>
      </w:pPr>
      <w:r w:rsidRPr="0080109E">
        <w:rPr>
          <w:b/>
          <w:bCs/>
          <w:sz w:val="40"/>
          <w:szCs w:val="40"/>
        </w:rPr>
        <w:t>DESTINATION MANAGEMENT: LONDON</w:t>
      </w:r>
    </w:p>
    <w:p w14:paraId="3EA1A079" w14:textId="77777777" w:rsidR="0080109E" w:rsidRPr="00042369" w:rsidRDefault="0080109E" w:rsidP="00042369">
      <w:pPr>
        <w:pStyle w:val="NoSpacing"/>
        <w:spacing w:line="360" w:lineRule="auto"/>
        <w:jc w:val="center"/>
        <w:rPr>
          <w:sz w:val="24"/>
          <w:szCs w:val="24"/>
        </w:rPr>
      </w:pPr>
    </w:p>
    <w:p w14:paraId="141016FC" w14:textId="77768A03" w:rsidR="006D0C4E" w:rsidRPr="0080109E" w:rsidRDefault="006D0C4E" w:rsidP="00042369">
      <w:pPr>
        <w:pStyle w:val="NoSpacing"/>
        <w:spacing w:line="360" w:lineRule="auto"/>
        <w:jc w:val="center"/>
        <w:rPr>
          <w:b/>
          <w:bCs/>
          <w:sz w:val="36"/>
          <w:szCs w:val="36"/>
        </w:rPr>
      </w:pPr>
      <w:r w:rsidRPr="0080109E">
        <w:rPr>
          <w:b/>
          <w:bCs/>
          <w:sz w:val="36"/>
          <w:szCs w:val="36"/>
        </w:rPr>
        <w:t>Student</w:t>
      </w:r>
      <w:r w:rsidR="00645376" w:rsidRPr="0080109E">
        <w:rPr>
          <w:b/>
          <w:bCs/>
          <w:sz w:val="36"/>
          <w:szCs w:val="36"/>
        </w:rPr>
        <w:t>'</w:t>
      </w:r>
      <w:r w:rsidRPr="0080109E">
        <w:rPr>
          <w:b/>
          <w:bCs/>
          <w:sz w:val="36"/>
          <w:szCs w:val="36"/>
        </w:rPr>
        <w:t>s name</w:t>
      </w:r>
    </w:p>
    <w:p w14:paraId="19998303" w14:textId="39E8CCBD" w:rsidR="0080109E" w:rsidRPr="0080109E" w:rsidRDefault="0080109E" w:rsidP="00042369">
      <w:pPr>
        <w:pStyle w:val="NoSpacing"/>
        <w:spacing w:line="360" w:lineRule="auto"/>
        <w:jc w:val="center"/>
        <w:rPr>
          <w:sz w:val="28"/>
          <w:szCs w:val="28"/>
        </w:rPr>
      </w:pPr>
      <w:proofErr w:type="spellStart"/>
      <w:r w:rsidRPr="0080109E">
        <w:rPr>
          <w:sz w:val="28"/>
          <w:szCs w:val="28"/>
        </w:rPr>
        <w:t>Andreea</w:t>
      </w:r>
      <w:proofErr w:type="spellEnd"/>
      <w:r w:rsidRPr="0080109E">
        <w:rPr>
          <w:sz w:val="28"/>
          <w:szCs w:val="28"/>
        </w:rPr>
        <w:t xml:space="preserve"> Nicolae</w:t>
      </w:r>
    </w:p>
    <w:p w14:paraId="33033EE9" w14:textId="0DFC6B7C" w:rsidR="0080109E" w:rsidRPr="0080109E" w:rsidRDefault="0080109E" w:rsidP="00042369">
      <w:pPr>
        <w:pStyle w:val="NoSpacing"/>
        <w:spacing w:line="360" w:lineRule="auto"/>
        <w:jc w:val="center"/>
        <w:rPr>
          <w:b/>
          <w:bCs/>
          <w:sz w:val="36"/>
          <w:szCs w:val="36"/>
        </w:rPr>
      </w:pPr>
      <w:proofErr w:type="spellStart"/>
      <w:r w:rsidRPr="0080109E">
        <w:rPr>
          <w:b/>
          <w:bCs/>
          <w:sz w:val="36"/>
          <w:szCs w:val="36"/>
        </w:rPr>
        <w:t>Studend</w:t>
      </w:r>
      <w:proofErr w:type="spellEnd"/>
      <w:r w:rsidRPr="0080109E">
        <w:rPr>
          <w:b/>
          <w:bCs/>
          <w:sz w:val="36"/>
          <w:szCs w:val="36"/>
        </w:rPr>
        <w:t xml:space="preserve"> ID</w:t>
      </w:r>
    </w:p>
    <w:p w14:paraId="27B4267A" w14:textId="520E5079" w:rsidR="0080109E" w:rsidRPr="0080109E" w:rsidRDefault="0080109E" w:rsidP="00042369">
      <w:pPr>
        <w:pStyle w:val="NoSpacing"/>
        <w:spacing w:line="360" w:lineRule="auto"/>
        <w:jc w:val="center"/>
        <w:rPr>
          <w:sz w:val="28"/>
          <w:szCs w:val="28"/>
        </w:rPr>
      </w:pPr>
      <w:r w:rsidRPr="0080109E">
        <w:rPr>
          <w:sz w:val="28"/>
          <w:szCs w:val="28"/>
        </w:rPr>
        <w:t>2019850</w:t>
      </w:r>
    </w:p>
    <w:p w14:paraId="484E78FE" w14:textId="542A937D" w:rsidR="006D0C4E" w:rsidRPr="0080109E" w:rsidRDefault="006D0C4E" w:rsidP="00042369">
      <w:pPr>
        <w:pStyle w:val="NoSpacing"/>
        <w:spacing w:line="360" w:lineRule="auto"/>
        <w:jc w:val="center"/>
        <w:rPr>
          <w:b/>
          <w:bCs/>
          <w:sz w:val="36"/>
          <w:szCs w:val="36"/>
        </w:rPr>
      </w:pPr>
      <w:r w:rsidRPr="0080109E">
        <w:rPr>
          <w:b/>
          <w:bCs/>
          <w:sz w:val="36"/>
          <w:szCs w:val="36"/>
        </w:rPr>
        <w:t xml:space="preserve">Module </w:t>
      </w:r>
    </w:p>
    <w:p w14:paraId="0068F702" w14:textId="5CEC38BB" w:rsidR="0080109E" w:rsidRPr="0080109E" w:rsidRDefault="0080109E" w:rsidP="00042369">
      <w:pPr>
        <w:pStyle w:val="NoSpacing"/>
        <w:spacing w:line="360" w:lineRule="auto"/>
        <w:jc w:val="center"/>
        <w:rPr>
          <w:b/>
          <w:bCs/>
          <w:sz w:val="28"/>
          <w:szCs w:val="28"/>
        </w:rPr>
      </w:pPr>
      <w:r w:rsidRPr="0080109E">
        <w:rPr>
          <w:sz w:val="28"/>
          <w:szCs w:val="28"/>
        </w:rPr>
        <w:t xml:space="preserve">Sustainable Hospitality &amp; Tourism Management </w:t>
      </w:r>
      <w:r w:rsidRPr="0080109E">
        <w:rPr>
          <w:b/>
          <w:bCs/>
          <w:sz w:val="28"/>
          <w:szCs w:val="28"/>
        </w:rPr>
        <w:t>BMIH 5006</w:t>
      </w:r>
    </w:p>
    <w:p w14:paraId="05849200" w14:textId="55D8BDF9" w:rsidR="006D0C4E" w:rsidRPr="0080109E" w:rsidRDefault="006D0C4E" w:rsidP="00042369">
      <w:pPr>
        <w:pStyle w:val="NoSpacing"/>
        <w:spacing w:line="360" w:lineRule="auto"/>
        <w:jc w:val="center"/>
        <w:rPr>
          <w:b/>
          <w:bCs/>
          <w:sz w:val="36"/>
          <w:szCs w:val="36"/>
        </w:rPr>
      </w:pPr>
      <w:r w:rsidRPr="0080109E">
        <w:rPr>
          <w:b/>
          <w:bCs/>
          <w:sz w:val="36"/>
          <w:szCs w:val="36"/>
        </w:rPr>
        <w:t>Lecturer</w:t>
      </w:r>
      <w:r w:rsidR="00645376" w:rsidRPr="0080109E">
        <w:rPr>
          <w:b/>
          <w:bCs/>
          <w:sz w:val="36"/>
          <w:szCs w:val="36"/>
        </w:rPr>
        <w:t>'</w:t>
      </w:r>
      <w:r w:rsidRPr="0080109E">
        <w:rPr>
          <w:b/>
          <w:bCs/>
          <w:sz w:val="36"/>
          <w:szCs w:val="36"/>
        </w:rPr>
        <w:t>s name</w:t>
      </w:r>
    </w:p>
    <w:p w14:paraId="76FCE6C7" w14:textId="13C695BF" w:rsidR="0080109E" w:rsidRPr="0080109E" w:rsidRDefault="0080109E" w:rsidP="00042369">
      <w:pPr>
        <w:pStyle w:val="NoSpacing"/>
        <w:spacing w:line="360" w:lineRule="auto"/>
        <w:jc w:val="center"/>
        <w:rPr>
          <w:sz w:val="28"/>
          <w:szCs w:val="28"/>
        </w:rPr>
      </w:pPr>
      <w:r w:rsidRPr="0080109E">
        <w:rPr>
          <w:sz w:val="28"/>
          <w:szCs w:val="28"/>
        </w:rPr>
        <w:t>Huw Thomas</w:t>
      </w:r>
    </w:p>
    <w:p w14:paraId="1D24928D" w14:textId="1F16FBEC" w:rsidR="00893D14" w:rsidRDefault="00893D14" w:rsidP="00042369">
      <w:pPr>
        <w:pStyle w:val="NoSpacing"/>
        <w:spacing w:line="360" w:lineRule="auto"/>
        <w:jc w:val="center"/>
        <w:rPr>
          <w:sz w:val="24"/>
          <w:szCs w:val="24"/>
        </w:rPr>
      </w:pPr>
    </w:p>
    <w:p w14:paraId="4FCB5843" w14:textId="77777777" w:rsidR="00893D14" w:rsidRPr="00042369" w:rsidRDefault="00893D14" w:rsidP="00042369">
      <w:pPr>
        <w:pStyle w:val="NoSpacing"/>
        <w:spacing w:line="360" w:lineRule="auto"/>
        <w:jc w:val="center"/>
        <w:rPr>
          <w:sz w:val="24"/>
          <w:szCs w:val="24"/>
        </w:rPr>
      </w:pPr>
    </w:p>
    <w:p w14:paraId="49E1C8CA" w14:textId="77777777" w:rsidR="006D0C4E" w:rsidRPr="00042369" w:rsidRDefault="006D0C4E" w:rsidP="00042369">
      <w:pPr>
        <w:pStyle w:val="NoSpacing"/>
        <w:spacing w:line="360" w:lineRule="auto"/>
        <w:rPr>
          <w:sz w:val="24"/>
          <w:szCs w:val="24"/>
        </w:rPr>
      </w:pPr>
    </w:p>
    <w:p w14:paraId="75E0CF76" w14:textId="77777777" w:rsidR="006D0C4E" w:rsidRPr="00042369" w:rsidRDefault="006D0C4E" w:rsidP="00042369">
      <w:pPr>
        <w:spacing w:line="360" w:lineRule="auto"/>
        <w:rPr>
          <w:sz w:val="24"/>
          <w:szCs w:val="24"/>
        </w:rPr>
      </w:pPr>
      <w:r w:rsidRPr="00042369">
        <w:rPr>
          <w:sz w:val="24"/>
          <w:szCs w:val="24"/>
        </w:rPr>
        <w:br w:type="page"/>
      </w:r>
    </w:p>
    <w:p w14:paraId="4C83D927" w14:textId="3C93DC51" w:rsidR="00B707AE" w:rsidRPr="00042369" w:rsidRDefault="006D0C4E" w:rsidP="00893D14">
      <w:pPr>
        <w:pStyle w:val="Heading1"/>
        <w:spacing w:line="360" w:lineRule="auto"/>
        <w:jc w:val="center"/>
        <w:rPr>
          <w:sz w:val="24"/>
          <w:szCs w:val="24"/>
        </w:rPr>
      </w:pPr>
      <w:bookmarkStart w:id="0" w:name="_Toc121365433"/>
      <w:r w:rsidRPr="00042369">
        <w:rPr>
          <w:sz w:val="24"/>
          <w:szCs w:val="24"/>
        </w:rPr>
        <w:lastRenderedPageBreak/>
        <w:t>Executive Summary</w:t>
      </w:r>
      <w:bookmarkEnd w:id="0"/>
    </w:p>
    <w:p w14:paraId="792E8D99" w14:textId="77777777" w:rsidR="00B707AE" w:rsidRPr="00042369" w:rsidRDefault="00042369" w:rsidP="00042369">
      <w:pPr>
        <w:pStyle w:val="NoSpacing"/>
        <w:spacing w:line="360" w:lineRule="auto"/>
        <w:rPr>
          <w:sz w:val="24"/>
          <w:szCs w:val="24"/>
        </w:rPr>
      </w:pPr>
      <w:r w:rsidRPr="00042369">
        <w:rPr>
          <w:sz w:val="24"/>
          <w:szCs w:val="24"/>
        </w:rPr>
        <w:t xml:space="preserve">This report draws from London's hospitality and tourism industry to critically evaluate sustainable tourism principles in its development management plan. The analysis pragmatically utilized </w:t>
      </w:r>
      <w:proofErr w:type="spellStart"/>
      <w:r w:rsidRPr="00042369">
        <w:rPr>
          <w:sz w:val="24"/>
          <w:szCs w:val="24"/>
        </w:rPr>
        <w:t>Doxey's</w:t>
      </w:r>
      <w:proofErr w:type="spellEnd"/>
      <w:r w:rsidRPr="00042369">
        <w:rPr>
          <w:sz w:val="24"/>
          <w:szCs w:val="24"/>
        </w:rPr>
        <w:t xml:space="preserve"> </w:t>
      </w:r>
      <w:proofErr w:type="spellStart"/>
      <w:r w:rsidRPr="00042369">
        <w:rPr>
          <w:sz w:val="24"/>
          <w:szCs w:val="24"/>
        </w:rPr>
        <w:t>Irridex</w:t>
      </w:r>
      <w:proofErr w:type="spellEnd"/>
      <w:r w:rsidRPr="00042369">
        <w:rPr>
          <w:sz w:val="24"/>
          <w:szCs w:val="24"/>
        </w:rPr>
        <w:t xml:space="preserve"> and Butler's TALC models to highlight the residents' levels of acknowledgment of the benefits and costs of tourism, thereby</w:t>
      </w:r>
      <w:r w:rsidR="006D0C4E" w:rsidRPr="00042369">
        <w:rPr>
          <w:sz w:val="24"/>
          <w:szCs w:val="24"/>
        </w:rPr>
        <w:t xml:space="preserve"> recommend</w:t>
      </w:r>
      <w:r w:rsidRPr="00042369">
        <w:rPr>
          <w:sz w:val="24"/>
          <w:szCs w:val="24"/>
        </w:rPr>
        <w:t xml:space="preserve">ing how to </w:t>
      </w:r>
      <w:r w:rsidR="006D0C4E" w:rsidRPr="00042369">
        <w:rPr>
          <w:sz w:val="24"/>
          <w:szCs w:val="24"/>
        </w:rPr>
        <w:t>improv</w:t>
      </w:r>
      <w:r w:rsidRPr="00042369">
        <w:rPr>
          <w:sz w:val="24"/>
          <w:szCs w:val="24"/>
        </w:rPr>
        <w:t>e the</w:t>
      </w:r>
      <w:r w:rsidR="006D0C4E" w:rsidRPr="00042369">
        <w:rPr>
          <w:sz w:val="24"/>
          <w:szCs w:val="24"/>
        </w:rPr>
        <w:t xml:space="preserve"> tourism destination. </w:t>
      </w:r>
      <w:r w:rsidRPr="00042369">
        <w:rPr>
          <w:sz w:val="24"/>
          <w:szCs w:val="24"/>
        </w:rPr>
        <w:t>Many</w:t>
      </w:r>
      <w:r w:rsidR="00645376" w:rsidRPr="00042369">
        <w:rPr>
          <w:sz w:val="24"/>
          <w:szCs w:val="24"/>
        </w:rPr>
        <w:t xml:space="preserve"> generalizable </w:t>
      </w:r>
      <w:r w:rsidRPr="00042369">
        <w:rPr>
          <w:sz w:val="24"/>
          <w:szCs w:val="24"/>
        </w:rPr>
        <w:t xml:space="preserve">findings </w:t>
      </w:r>
      <w:r w:rsidR="00645376" w:rsidRPr="00042369">
        <w:rPr>
          <w:sz w:val="24"/>
          <w:szCs w:val="24"/>
        </w:rPr>
        <w:t xml:space="preserve">revealed </w:t>
      </w:r>
      <w:r w:rsidRPr="00042369">
        <w:rPr>
          <w:sz w:val="24"/>
          <w:szCs w:val="24"/>
        </w:rPr>
        <w:t>that the region balances the three main dimensions, socio-cultural, environmental, and economic, to ensure long-term sustainability and development. London has specially set the benchmark on conservation efforts through its designated attraction sites to control its tourism development and promote conservation with statutory backing on natural beauties. The o</w:t>
      </w:r>
      <w:r w:rsidR="00645376" w:rsidRPr="00042369">
        <w:rPr>
          <w:sz w:val="24"/>
          <w:szCs w:val="24"/>
        </w:rPr>
        <w:t xml:space="preserve">ther findings </w:t>
      </w:r>
      <w:r w:rsidRPr="00042369">
        <w:rPr>
          <w:sz w:val="24"/>
          <w:szCs w:val="24"/>
        </w:rPr>
        <w:t>demonstrate that</w:t>
      </w:r>
      <w:r w:rsidR="00645376" w:rsidRPr="00042369">
        <w:rPr>
          <w:sz w:val="24"/>
          <w:szCs w:val="24"/>
        </w:rPr>
        <w:t xml:space="preserve"> </w:t>
      </w:r>
      <w:r w:rsidRPr="00042369">
        <w:rPr>
          <w:sz w:val="24"/>
          <w:szCs w:val="24"/>
        </w:rPr>
        <w:t xml:space="preserve">the sector identifies with several stakeholders and agencies working to achieve the same goals but with distinctive duties to promote London regionally and globally. Incorporating </w:t>
      </w:r>
      <w:proofErr w:type="spellStart"/>
      <w:r w:rsidRPr="00042369">
        <w:rPr>
          <w:sz w:val="24"/>
          <w:szCs w:val="24"/>
        </w:rPr>
        <w:t>Doxey's</w:t>
      </w:r>
      <w:proofErr w:type="spellEnd"/>
      <w:r w:rsidRPr="00042369">
        <w:rPr>
          <w:sz w:val="24"/>
          <w:szCs w:val="24"/>
        </w:rPr>
        <w:t xml:space="preserve"> </w:t>
      </w:r>
      <w:proofErr w:type="spellStart"/>
      <w:r w:rsidRPr="00042369">
        <w:rPr>
          <w:sz w:val="24"/>
          <w:szCs w:val="24"/>
        </w:rPr>
        <w:t>Irridex</w:t>
      </w:r>
      <w:proofErr w:type="spellEnd"/>
      <w:r w:rsidRPr="00042369">
        <w:rPr>
          <w:sz w:val="24"/>
          <w:szCs w:val="24"/>
        </w:rPr>
        <w:t xml:space="preserve"> Model and Butler's Model into London's context, the findings show the positive impact of tourist volume, growth, and development on the residents based on their sentiments, mindset, or outlook towards or about the industry. One </w:t>
      </w:r>
      <w:r w:rsidR="00645376" w:rsidRPr="00042369">
        <w:rPr>
          <w:sz w:val="24"/>
          <w:szCs w:val="24"/>
        </w:rPr>
        <w:t xml:space="preserve">recommendation </w:t>
      </w:r>
      <w:r w:rsidRPr="00042369">
        <w:rPr>
          <w:sz w:val="24"/>
          <w:szCs w:val="24"/>
        </w:rPr>
        <w:t>for London's</w:t>
      </w:r>
      <w:r w:rsidR="00645376" w:rsidRPr="00042369">
        <w:rPr>
          <w:sz w:val="24"/>
          <w:szCs w:val="24"/>
        </w:rPr>
        <w:t xml:space="preserve"> tourism industry to remain sustainable</w:t>
      </w:r>
      <w:r w:rsidRPr="00042369">
        <w:rPr>
          <w:sz w:val="24"/>
          <w:szCs w:val="24"/>
        </w:rPr>
        <w:t xml:space="preserve"> in the long run its</w:t>
      </w:r>
      <w:r w:rsidR="00645376" w:rsidRPr="00042369">
        <w:rPr>
          <w:sz w:val="24"/>
          <w:szCs w:val="24"/>
        </w:rPr>
        <w:t xml:space="preserve"> destination managers </w:t>
      </w:r>
      <w:r w:rsidRPr="00042369">
        <w:rPr>
          <w:sz w:val="24"/>
          <w:szCs w:val="24"/>
        </w:rPr>
        <w:t>must</w:t>
      </w:r>
      <w:r w:rsidR="00645376" w:rsidRPr="00042369">
        <w:rPr>
          <w:sz w:val="24"/>
          <w:szCs w:val="24"/>
        </w:rPr>
        <w:t xml:space="preserve"> change their tourists driven </w:t>
      </w:r>
      <w:proofErr w:type="spellStart"/>
      <w:r w:rsidRPr="00042369">
        <w:rPr>
          <w:sz w:val="24"/>
          <w:szCs w:val="24"/>
        </w:rPr>
        <w:t>strtetgy</w:t>
      </w:r>
      <w:proofErr w:type="spellEnd"/>
      <w:r w:rsidRPr="00042369">
        <w:rPr>
          <w:sz w:val="24"/>
          <w:szCs w:val="24"/>
        </w:rPr>
        <w:t xml:space="preserve"> </w:t>
      </w:r>
      <w:r w:rsidR="00645376" w:rsidRPr="00042369">
        <w:rPr>
          <w:sz w:val="24"/>
          <w:szCs w:val="24"/>
        </w:rPr>
        <w:t xml:space="preserve">to </w:t>
      </w:r>
      <w:r w:rsidRPr="00042369">
        <w:rPr>
          <w:sz w:val="24"/>
          <w:szCs w:val="24"/>
        </w:rPr>
        <w:t xml:space="preserve">approaches that </w:t>
      </w:r>
      <w:proofErr w:type="spellStart"/>
      <w:r w:rsidRPr="00042369">
        <w:rPr>
          <w:sz w:val="24"/>
          <w:szCs w:val="24"/>
        </w:rPr>
        <w:t>positicvely</w:t>
      </w:r>
      <w:proofErr w:type="spellEnd"/>
      <w:r w:rsidRPr="00042369">
        <w:rPr>
          <w:sz w:val="24"/>
          <w:szCs w:val="24"/>
        </w:rPr>
        <w:t xml:space="preserve"> influences the residents' outlook on the significance of tourism activities to their improved quality of life </w:t>
      </w:r>
      <w:proofErr w:type="spellStart"/>
      <w:r w:rsidRPr="00042369">
        <w:rPr>
          <w:sz w:val="24"/>
          <w:szCs w:val="24"/>
        </w:rPr>
        <w:t>cosnsidering</w:t>
      </w:r>
      <w:proofErr w:type="spellEnd"/>
      <w:r w:rsidRPr="00042369">
        <w:rPr>
          <w:sz w:val="24"/>
          <w:szCs w:val="24"/>
        </w:rPr>
        <w:t xml:space="preserve"> their full dependence on tourism.</w:t>
      </w:r>
    </w:p>
    <w:p w14:paraId="09FB1E05" w14:textId="77777777" w:rsidR="006D0C4E" w:rsidRPr="00042369" w:rsidRDefault="006D0C4E" w:rsidP="00042369">
      <w:pPr>
        <w:spacing w:line="360" w:lineRule="auto"/>
        <w:rPr>
          <w:color w:val="2F5496"/>
          <w:sz w:val="24"/>
          <w:szCs w:val="24"/>
        </w:rPr>
      </w:pPr>
      <w:r w:rsidRPr="00042369">
        <w:rPr>
          <w:color w:val="2F5496"/>
          <w:sz w:val="24"/>
          <w:szCs w:val="24"/>
        </w:rPr>
        <w:br w:type="page"/>
      </w:r>
    </w:p>
    <w:sdt>
      <w:sdtPr>
        <w:rPr>
          <w:rFonts w:ascii="Arial" w:eastAsia="Arial" w:hAnsi="Arial" w:cs="Arial"/>
          <w:color w:val="auto"/>
          <w:sz w:val="22"/>
          <w:szCs w:val="22"/>
        </w:rPr>
        <w:id w:val="-204344182"/>
        <w:docPartObj>
          <w:docPartGallery w:val="Table of Contents"/>
          <w:docPartUnique/>
        </w:docPartObj>
      </w:sdtPr>
      <w:sdtEndPr>
        <w:rPr>
          <w:b/>
          <w:bCs/>
          <w:noProof/>
        </w:rPr>
      </w:sdtEndPr>
      <w:sdtContent>
        <w:p w14:paraId="22A3556E" w14:textId="347B5141" w:rsidR="00893D14" w:rsidRDefault="00893D14" w:rsidP="00893D14">
          <w:pPr>
            <w:pStyle w:val="TOCHeading"/>
            <w:jc w:val="center"/>
          </w:pPr>
          <w:r>
            <w:t>Table of Contents</w:t>
          </w:r>
        </w:p>
        <w:p w14:paraId="667A2943" w14:textId="41820E9D" w:rsidR="00893D14" w:rsidRDefault="00893D14">
          <w:pPr>
            <w:pStyle w:val="TOC1"/>
            <w:tabs>
              <w:tab w:val="right" w:leader="dot" w:pos="9464"/>
            </w:tabs>
            <w:rPr>
              <w:rFonts w:asciiTheme="minorHAnsi" w:eastAsiaTheme="minorEastAsia" w:hAnsiTheme="minorHAnsi" w:cstheme="minorBidi"/>
              <w:noProof/>
              <w:lang/>
            </w:rPr>
          </w:pPr>
          <w:r>
            <w:fldChar w:fldCharType="begin"/>
          </w:r>
          <w:r>
            <w:instrText xml:space="preserve"> TOC \o "1-3" \h \z \u </w:instrText>
          </w:r>
          <w:r>
            <w:fldChar w:fldCharType="separate"/>
          </w:r>
          <w:hyperlink w:anchor="_Toc121365433" w:history="1">
            <w:r w:rsidRPr="00F422AA">
              <w:rPr>
                <w:rStyle w:val="Hyperlink"/>
                <w:noProof/>
              </w:rPr>
              <w:t>Executive Summary</w:t>
            </w:r>
            <w:r>
              <w:rPr>
                <w:noProof/>
                <w:webHidden/>
              </w:rPr>
              <w:tab/>
            </w:r>
            <w:r>
              <w:rPr>
                <w:noProof/>
                <w:webHidden/>
              </w:rPr>
              <w:fldChar w:fldCharType="begin"/>
            </w:r>
            <w:r>
              <w:rPr>
                <w:noProof/>
                <w:webHidden/>
              </w:rPr>
              <w:instrText xml:space="preserve"> PAGEREF _Toc121365433 \h </w:instrText>
            </w:r>
            <w:r>
              <w:rPr>
                <w:noProof/>
                <w:webHidden/>
              </w:rPr>
            </w:r>
            <w:r>
              <w:rPr>
                <w:noProof/>
                <w:webHidden/>
              </w:rPr>
              <w:fldChar w:fldCharType="separate"/>
            </w:r>
            <w:r>
              <w:rPr>
                <w:noProof/>
                <w:webHidden/>
              </w:rPr>
              <w:t>2</w:t>
            </w:r>
            <w:r>
              <w:rPr>
                <w:noProof/>
                <w:webHidden/>
              </w:rPr>
              <w:fldChar w:fldCharType="end"/>
            </w:r>
          </w:hyperlink>
        </w:p>
        <w:p w14:paraId="778DD251" w14:textId="7CF6E356" w:rsidR="00893D14" w:rsidRDefault="00000000">
          <w:pPr>
            <w:pStyle w:val="TOC1"/>
            <w:tabs>
              <w:tab w:val="right" w:leader="dot" w:pos="9464"/>
            </w:tabs>
            <w:rPr>
              <w:rFonts w:asciiTheme="minorHAnsi" w:eastAsiaTheme="minorEastAsia" w:hAnsiTheme="minorHAnsi" w:cstheme="minorBidi"/>
              <w:noProof/>
              <w:lang/>
            </w:rPr>
          </w:pPr>
          <w:hyperlink w:anchor="_Toc121365434" w:history="1">
            <w:r w:rsidR="00893D14" w:rsidRPr="00F422AA">
              <w:rPr>
                <w:rStyle w:val="Hyperlink"/>
                <w:noProof/>
              </w:rPr>
              <w:t>Introduction</w:t>
            </w:r>
            <w:r w:rsidR="00893D14">
              <w:rPr>
                <w:noProof/>
                <w:webHidden/>
              </w:rPr>
              <w:tab/>
            </w:r>
            <w:r w:rsidR="00893D14">
              <w:rPr>
                <w:noProof/>
                <w:webHidden/>
              </w:rPr>
              <w:fldChar w:fldCharType="begin"/>
            </w:r>
            <w:r w:rsidR="00893D14">
              <w:rPr>
                <w:noProof/>
                <w:webHidden/>
              </w:rPr>
              <w:instrText xml:space="preserve"> PAGEREF _Toc121365434 \h </w:instrText>
            </w:r>
            <w:r w:rsidR="00893D14">
              <w:rPr>
                <w:noProof/>
                <w:webHidden/>
              </w:rPr>
            </w:r>
            <w:r w:rsidR="00893D14">
              <w:rPr>
                <w:noProof/>
                <w:webHidden/>
              </w:rPr>
              <w:fldChar w:fldCharType="separate"/>
            </w:r>
            <w:r w:rsidR="00893D14">
              <w:rPr>
                <w:noProof/>
                <w:webHidden/>
              </w:rPr>
              <w:t>4</w:t>
            </w:r>
            <w:r w:rsidR="00893D14">
              <w:rPr>
                <w:noProof/>
                <w:webHidden/>
              </w:rPr>
              <w:fldChar w:fldCharType="end"/>
            </w:r>
          </w:hyperlink>
        </w:p>
        <w:p w14:paraId="16CA6B9C" w14:textId="63C0480C" w:rsidR="00893D14" w:rsidRDefault="00000000">
          <w:pPr>
            <w:pStyle w:val="TOC1"/>
            <w:tabs>
              <w:tab w:val="right" w:leader="dot" w:pos="9464"/>
            </w:tabs>
            <w:rPr>
              <w:rFonts w:asciiTheme="minorHAnsi" w:eastAsiaTheme="minorEastAsia" w:hAnsiTheme="minorHAnsi" w:cstheme="minorBidi"/>
              <w:noProof/>
              <w:lang/>
            </w:rPr>
          </w:pPr>
          <w:hyperlink w:anchor="_Toc121365435" w:history="1">
            <w:r w:rsidR="00893D14" w:rsidRPr="00F422AA">
              <w:rPr>
                <w:rStyle w:val="Hyperlink"/>
                <w:noProof/>
              </w:rPr>
              <w:t>Sustainable tourism principles analysis</w:t>
            </w:r>
            <w:r w:rsidR="00893D14">
              <w:rPr>
                <w:noProof/>
                <w:webHidden/>
              </w:rPr>
              <w:tab/>
            </w:r>
            <w:r w:rsidR="00893D14">
              <w:rPr>
                <w:noProof/>
                <w:webHidden/>
              </w:rPr>
              <w:fldChar w:fldCharType="begin"/>
            </w:r>
            <w:r w:rsidR="00893D14">
              <w:rPr>
                <w:noProof/>
                <w:webHidden/>
              </w:rPr>
              <w:instrText xml:space="preserve"> PAGEREF _Toc121365435 \h </w:instrText>
            </w:r>
            <w:r w:rsidR="00893D14">
              <w:rPr>
                <w:noProof/>
                <w:webHidden/>
              </w:rPr>
            </w:r>
            <w:r w:rsidR="00893D14">
              <w:rPr>
                <w:noProof/>
                <w:webHidden/>
              </w:rPr>
              <w:fldChar w:fldCharType="separate"/>
            </w:r>
            <w:r w:rsidR="00893D14">
              <w:rPr>
                <w:noProof/>
                <w:webHidden/>
              </w:rPr>
              <w:t>4</w:t>
            </w:r>
            <w:r w:rsidR="00893D14">
              <w:rPr>
                <w:noProof/>
                <w:webHidden/>
              </w:rPr>
              <w:fldChar w:fldCharType="end"/>
            </w:r>
          </w:hyperlink>
        </w:p>
        <w:p w14:paraId="6E8EEEA6" w14:textId="5C5D8287" w:rsidR="00893D14" w:rsidRDefault="00000000">
          <w:pPr>
            <w:pStyle w:val="TOC2"/>
            <w:tabs>
              <w:tab w:val="right" w:leader="dot" w:pos="9464"/>
            </w:tabs>
            <w:rPr>
              <w:rFonts w:asciiTheme="minorHAnsi" w:eastAsiaTheme="minorEastAsia" w:hAnsiTheme="minorHAnsi" w:cstheme="minorBidi"/>
              <w:noProof/>
              <w:lang/>
            </w:rPr>
          </w:pPr>
          <w:hyperlink w:anchor="_Toc121365436" w:history="1">
            <w:r w:rsidR="00893D14" w:rsidRPr="00F422AA">
              <w:rPr>
                <w:rStyle w:val="Hyperlink"/>
                <w:noProof/>
              </w:rPr>
              <w:t>Regulations</w:t>
            </w:r>
            <w:r w:rsidR="00893D14">
              <w:rPr>
                <w:noProof/>
                <w:webHidden/>
              </w:rPr>
              <w:tab/>
            </w:r>
            <w:r w:rsidR="00893D14">
              <w:rPr>
                <w:noProof/>
                <w:webHidden/>
              </w:rPr>
              <w:fldChar w:fldCharType="begin"/>
            </w:r>
            <w:r w:rsidR="00893D14">
              <w:rPr>
                <w:noProof/>
                <w:webHidden/>
              </w:rPr>
              <w:instrText xml:space="preserve"> PAGEREF _Toc121365436 \h </w:instrText>
            </w:r>
            <w:r w:rsidR="00893D14">
              <w:rPr>
                <w:noProof/>
                <w:webHidden/>
              </w:rPr>
            </w:r>
            <w:r w:rsidR="00893D14">
              <w:rPr>
                <w:noProof/>
                <w:webHidden/>
              </w:rPr>
              <w:fldChar w:fldCharType="separate"/>
            </w:r>
            <w:r w:rsidR="00893D14">
              <w:rPr>
                <w:noProof/>
                <w:webHidden/>
              </w:rPr>
              <w:t>5</w:t>
            </w:r>
            <w:r w:rsidR="00893D14">
              <w:rPr>
                <w:noProof/>
                <w:webHidden/>
              </w:rPr>
              <w:fldChar w:fldCharType="end"/>
            </w:r>
          </w:hyperlink>
        </w:p>
        <w:p w14:paraId="7C66523C" w14:textId="61A9243F" w:rsidR="00893D14" w:rsidRDefault="00000000">
          <w:pPr>
            <w:pStyle w:val="TOC2"/>
            <w:tabs>
              <w:tab w:val="right" w:leader="dot" w:pos="9464"/>
            </w:tabs>
            <w:rPr>
              <w:rFonts w:asciiTheme="minorHAnsi" w:eastAsiaTheme="minorEastAsia" w:hAnsiTheme="minorHAnsi" w:cstheme="minorBidi"/>
              <w:noProof/>
              <w:lang/>
            </w:rPr>
          </w:pPr>
          <w:hyperlink w:anchor="_Toc121365437" w:history="1">
            <w:r w:rsidR="00893D14" w:rsidRPr="00F422AA">
              <w:rPr>
                <w:rStyle w:val="Hyperlink"/>
                <w:noProof/>
              </w:rPr>
              <w:t>Government Entities</w:t>
            </w:r>
            <w:r w:rsidR="00893D14">
              <w:rPr>
                <w:noProof/>
                <w:webHidden/>
              </w:rPr>
              <w:tab/>
            </w:r>
            <w:r w:rsidR="00893D14">
              <w:rPr>
                <w:noProof/>
                <w:webHidden/>
              </w:rPr>
              <w:fldChar w:fldCharType="begin"/>
            </w:r>
            <w:r w:rsidR="00893D14">
              <w:rPr>
                <w:noProof/>
                <w:webHidden/>
              </w:rPr>
              <w:instrText xml:space="preserve"> PAGEREF _Toc121365437 \h </w:instrText>
            </w:r>
            <w:r w:rsidR="00893D14">
              <w:rPr>
                <w:noProof/>
                <w:webHidden/>
              </w:rPr>
            </w:r>
            <w:r w:rsidR="00893D14">
              <w:rPr>
                <w:noProof/>
                <w:webHidden/>
              </w:rPr>
              <w:fldChar w:fldCharType="separate"/>
            </w:r>
            <w:r w:rsidR="00893D14">
              <w:rPr>
                <w:noProof/>
                <w:webHidden/>
              </w:rPr>
              <w:t>6</w:t>
            </w:r>
            <w:r w:rsidR="00893D14">
              <w:rPr>
                <w:noProof/>
                <w:webHidden/>
              </w:rPr>
              <w:fldChar w:fldCharType="end"/>
            </w:r>
          </w:hyperlink>
        </w:p>
        <w:p w14:paraId="7C6DB26B" w14:textId="75685F7A" w:rsidR="00893D14" w:rsidRDefault="00000000">
          <w:pPr>
            <w:pStyle w:val="TOC1"/>
            <w:tabs>
              <w:tab w:val="right" w:leader="dot" w:pos="9464"/>
            </w:tabs>
            <w:rPr>
              <w:rFonts w:asciiTheme="minorHAnsi" w:eastAsiaTheme="minorEastAsia" w:hAnsiTheme="minorHAnsi" w:cstheme="minorBidi"/>
              <w:noProof/>
              <w:lang/>
            </w:rPr>
          </w:pPr>
          <w:hyperlink w:anchor="_Toc121365438" w:history="1">
            <w:r w:rsidR="00893D14" w:rsidRPr="00F422AA">
              <w:rPr>
                <w:rStyle w:val="Hyperlink"/>
                <w:noProof/>
              </w:rPr>
              <w:t>Butler's life cycle model and Doxey's Irridex model</w:t>
            </w:r>
            <w:r w:rsidR="00893D14">
              <w:rPr>
                <w:noProof/>
                <w:webHidden/>
              </w:rPr>
              <w:tab/>
            </w:r>
            <w:r w:rsidR="00893D14">
              <w:rPr>
                <w:noProof/>
                <w:webHidden/>
              </w:rPr>
              <w:fldChar w:fldCharType="begin"/>
            </w:r>
            <w:r w:rsidR="00893D14">
              <w:rPr>
                <w:noProof/>
                <w:webHidden/>
              </w:rPr>
              <w:instrText xml:space="preserve"> PAGEREF _Toc121365438 \h </w:instrText>
            </w:r>
            <w:r w:rsidR="00893D14">
              <w:rPr>
                <w:noProof/>
                <w:webHidden/>
              </w:rPr>
            </w:r>
            <w:r w:rsidR="00893D14">
              <w:rPr>
                <w:noProof/>
                <w:webHidden/>
              </w:rPr>
              <w:fldChar w:fldCharType="separate"/>
            </w:r>
            <w:r w:rsidR="00893D14">
              <w:rPr>
                <w:noProof/>
                <w:webHidden/>
              </w:rPr>
              <w:t>7</w:t>
            </w:r>
            <w:r w:rsidR="00893D14">
              <w:rPr>
                <w:noProof/>
                <w:webHidden/>
              </w:rPr>
              <w:fldChar w:fldCharType="end"/>
            </w:r>
          </w:hyperlink>
        </w:p>
        <w:p w14:paraId="17629EFF" w14:textId="3A3A04D7" w:rsidR="00893D14" w:rsidRDefault="00000000">
          <w:pPr>
            <w:pStyle w:val="TOC1"/>
            <w:tabs>
              <w:tab w:val="right" w:leader="dot" w:pos="9464"/>
            </w:tabs>
            <w:rPr>
              <w:rFonts w:asciiTheme="minorHAnsi" w:eastAsiaTheme="minorEastAsia" w:hAnsiTheme="minorHAnsi" w:cstheme="minorBidi"/>
              <w:noProof/>
              <w:lang/>
            </w:rPr>
          </w:pPr>
          <w:hyperlink w:anchor="_Toc121365439" w:history="1">
            <w:r w:rsidR="00893D14" w:rsidRPr="00F422AA">
              <w:rPr>
                <w:rStyle w:val="Hyperlink"/>
                <w:noProof/>
              </w:rPr>
              <w:t>Conclusion</w:t>
            </w:r>
            <w:r w:rsidR="00893D14">
              <w:rPr>
                <w:noProof/>
                <w:webHidden/>
              </w:rPr>
              <w:tab/>
            </w:r>
            <w:r w:rsidR="00893D14">
              <w:rPr>
                <w:noProof/>
                <w:webHidden/>
              </w:rPr>
              <w:fldChar w:fldCharType="begin"/>
            </w:r>
            <w:r w:rsidR="00893D14">
              <w:rPr>
                <w:noProof/>
                <w:webHidden/>
              </w:rPr>
              <w:instrText xml:space="preserve"> PAGEREF _Toc121365439 \h </w:instrText>
            </w:r>
            <w:r w:rsidR="00893D14">
              <w:rPr>
                <w:noProof/>
                <w:webHidden/>
              </w:rPr>
            </w:r>
            <w:r w:rsidR="00893D14">
              <w:rPr>
                <w:noProof/>
                <w:webHidden/>
              </w:rPr>
              <w:fldChar w:fldCharType="separate"/>
            </w:r>
            <w:r w:rsidR="00893D14">
              <w:rPr>
                <w:noProof/>
                <w:webHidden/>
              </w:rPr>
              <w:t>8</w:t>
            </w:r>
            <w:r w:rsidR="00893D14">
              <w:rPr>
                <w:noProof/>
                <w:webHidden/>
              </w:rPr>
              <w:fldChar w:fldCharType="end"/>
            </w:r>
          </w:hyperlink>
        </w:p>
        <w:p w14:paraId="3D7A544F" w14:textId="686A51A7" w:rsidR="00893D14" w:rsidRDefault="00000000">
          <w:pPr>
            <w:pStyle w:val="TOC1"/>
            <w:tabs>
              <w:tab w:val="right" w:leader="dot" w:pos="9464"/>
            </w:tabs>
            <w:rPr>
              <w:rFonts w:asciiTheme="minorHAnsi" w:eastAsiaTheme="minorEastAsia" w:hAnsiTheme="minorHAnsi" w:cstheme="minorBidi"/>
              <w:noProof/>
              <w:lang/>
            </w:rPr>
          </w:pPr>
          <w:hyperlink w:anchor="_Toc121365440" w:history="1">
            <w:r w:rsidR="00893D14" w:rsidRPr="00F422AA">
              <w:rPr>
                <w:rStyle w:val="Hyperlink"/>
                <w:noProof/>
              </w:rPr>
              <w:t>Recommendations</w:t>
            </w:r>
            <w:r w:rsidR="00893D14">
              <w:rPr>
                <w:noProof/>
                <w:webHidden/>
              </w:rPr>
              <w:tab/>
            </w:r>
            <w:r w:rsidR="00893D14">
              <w:rPr>
                <w:noProof/>
                <w:webHidden/>
              </w:rPr>
              <w:fldChar w:fldCharType="begin"/>
            </w:r>
            <w:r w:rsidR="00893D14">
              <w:rPr>
                <w:noProof/>
                <w:webHidden/>
              </w:rPr>
              <w:instrText xml:space="preserve"> PAGEREF _Toc121365440 \h </w:instrText>
            </w:r>
            <w:r w:rsidR="00893D14">
              <w:rPr>
                <w:noProof/>
                <w:webHidden/>
              </w:rPr>
            </w:r>
            <w:r w:rsidR="00893D14">
              <w:rPr>
                <w:noProof/>
                <w:webHidden/>
              </w:rPr>
              <w:fldChar w:fldCharType="separate"/>
            </w:r>
            <w:r w:rsidR="00893D14">
              <w:rPr>
                <w:noProof/>
                <w:webHidden/>
              </w:rPr>
              <w:t>9</w:t>
            </w:r>
            <w:r w:rsidR="00893D14">
              <w:rPr>
                <w:noProof/>
                <w:webHidden/>
              </w:rPr>
              <w:fldChar w:fldCharType="end"/>
            </w:r>
          </w:hyperlink>
        </w:p>
        <w:p w14:paraId="190132F8" w14:textId="55334BCF" w:rsidR="00893D14" w:rsidRDefault="00000000">
          <w:pPr>
            <w:pStyle w:val="TOC1"/>
            <w:tabs>
              <w:tab w:val="right" w:leader="dot" w:pos="9464"/>
            </w:tabs>
            <w:rPr>
              <w:rFonts w:asciiTheme="minorHAnsi" w:eastAsiaTheme="minorEastAsia" w:hAnsiTheme="minorHAnsi" w:cstheme="minorBidi"/>
              <w:noProof/>
              <w:lang/>
            </w:rPr>
          </w:pPr>
          <w:hyperlink w:anchor="_Toc121365441" w:history="1">
            <w:r w:rsidR="00893D14" w:rsidRPr="00F422AA">
              <w:rPr>
                <w:rStyle w:val="Hyperlink"/>
                <w:noProof/>
              </w:rPr>
              <w:t>Bibliography</w:t>
            </w:r>
            <w:r w:rsidR="00893D14">
              <w:rPr>
                <w:noProof/>
                <w:webHidden/>
              </w:rPr>
              <w:tab/>
            </w:r>
            <w:r w:rsidR="00893D14">
              <w:rPr>
                <w:noProof/>
                <w:webHidden/>
              </w:rPr>
              <w:fldChar w:fldCharType="begin"/>
            </w:r>
            <w:r w:rsidR="00893D14">
              <w:rPr>
                <w:noProof/>
                <w:webHidden/>
              </w:rPr>
              <w:instrText xml:space="preserve"> PAGEREF _Toc121365441 \h </w:instrText>
            </w:r>
            <w:r w:rsidR="00893D14">
              <w:rPr>
                <w:noProof/>
                <w:webHidden/>
              </w:rPr>
            </w:r>
            <w:r w:rsidR="00893D14">
              <w:rPr>
                <w:noProof/>
                <w:webHidden/>
              </w:rPr>
              <w:fldChar w:fldCharType="separate"/>
            </w:r>
            <w:r w:rsidR="00893D14">
              <w:rPr>
                <w:noProof/>
                <w:webHidden/>
              </w:rPr>
              <w:t>11</w:t>
            </w:r>
            <w:r w:rsidR="00893D14">
              <w:rPr>
                <w:noProof/>
                <w:webHidden/>
              </w:rPr>
              <w:fldChar w:fldCharType="end"/>
            </w:r>
          </w:hyperlink>
        </w:p>
        <w:p w14:paraId="6F111C93" w14:textId="2BF015A6" w:rsidR="00893D14" w:rsidRDefault="00893D14">
          <w:r>
            <w:rPr>
              <w:b/>
              <w:bCs/>
              <w:noProof/>
            </w:rPr>
            <w:fldChar w:fldCharType="end"/>
          </w:r>
        </w:p>
      </w:sdtContent>
    </w:sdt>
    <w:p w14:paraId="1BE50E6E" w14:textId="77777777" w:rsidR="006D0C4E" w:rsidRPr="00042369" w:rsidRDefault="006D0C4E" w:rsidP="00042369">
      <w:pPr>
        <w:spacing w:line="360" w:lineRule="auto"/>
        <w:rPr>
          <w:sz w:val="24"/>
          <w:szCs w:val="24"/>
        </w:rPr>
      </w:pPr>
      <w:r w:rsidRPr="00042369">
        <w:rPr>
          <w:sz w:val="24"/>
          <w:szCs w:val="24"/>
        </w:rPr>
        <w:br w:type="page"/>
      </w:r>
    </w:p>
    <w:p w14:paraId="3D674763" w14:textId="77777777" w:rsidR="00B707AE" w:rsidRPr="00042369" w:rsidRDefault="006D0C4E" w:rsidP="00042369">
      <w:pPr>
        <w:pStyle w:val="Heading1"/>
        <w:spacing w:line="360" w:lineRule="auto"/>
        <w:rPr>
          <w:sz w:val="24"/>
          <w:szCs w:val="24"/>
        </w:rPr>
      </w:pPr>
      <w:bookmarkStart w:id="1" w:name="_Toc121365434"/>
      <w:r w:rsidRPr="00042369">
        <w:rPr>
          <w:sz w:val="24"/>
          <w:szCs w:val="24"/>
        </w:rPr>
        <w:lastRenderedPageBreak/>
        <w:t>Introduction</w:t>
      </w:r>
      <w:bookmarkEnd w:id="1"/>
      <w:r w:rsidRPr="00042369">
        <w:rPr>
          <w:sz w:val="24"/>
          <w:szCs w:val="24"/>
        </w:rPr>
        <w:t xml:space="preserve"> </w:t>
      </w:r>
    </w:p>
    <w:p w14:paraId="3E2A67FF" w14:textId="77777777" w:rsidR="00B707AE" w:rsidRPr="00042369" w:rsidRDefault="00645376" w:rsidP="00042369">
      <w:pPr>
        <w:pStyle w:val="NoSpacing"/>
        <w:spacing w:line="360" w:lineRule="auto"/>
        <w:ind w:firstLine="720"/>
        <w:rPr>
          <w:sz w:val="24"/>
          <w:szCs w:val="24"/>
        </w:rPr>
      </w:pPr>
      <w:r w:rsidRPr="00042369">
        <w:rPr>
          <w:sz w:val="24"/>
          <w:szCs w:val="24"/>
        </w:rPr>
        <w:t xml:space="preserve">London is the UK's capital with the </w:t>
      </w:r>
      <w:r w:rsidR="006D0C4E" w:rsidRPr="00042369">
        <w:rPr>
          <w:sz w:val="24"/>
          <w:szCs w:val="24"/>
        </w:rPr>
        <w:t>coexist</w:t>
      </w:r>
      <w:r w:rsidRPr="00042369">
        <w:rPr>
          <w:sz w:val="24"/>
          <w:szCs w:val="24"/>
        </w:rPr>
        <w:t xml:space="preserve">ing </w:t>
      </w:r>
      <w:r w:rsidR="006D0C4E" w:rsidRPr="00042369">
        <w:rPr>
          <w:sz w:val="24"/>
          <w:szCs w:val="24"/>
        </w:rPr>
        <w:t>lively urban life</w:t>
      </w:r>
      <w:r w:rsidRPr="00042369">
        <w:rPr>
          <w:sz w:val="24"/>
          <w:szCs w:val="24"/>
        </w:rPr>
        <w:t xml:space="preserve"> and </w:t>
      </w:r>
      <w:r w:rsidR="00042369" w:rsidRPr="00042369">
        <w:rPr>
          <w:sz w:val="24"/>
          <w:szCs w:val="24"/>
        </w:rPr>
        <w:t>is</w:t>
      </w:r>
      <w:r w:rsidRPr="00042369">
        <w:rPr>
          <w:sz w:val="24"/>
          <w:szCs w:val="24"/>
        </w:rPr>
        <w:t xml:space="preserve"> the </w:t>
      </w:r>
      <w:r w:rsidR="006D0C4E" w:rsidRPr="00042369">
        <w:rPr>
          <w:sz w:val="24"/>
          <w:szCs w:val="24"/>
        </w:rPr>
        <w:t>oldest</w:t>
      </w:r>
      <w:r w:rsidRPr="00042369">
        <w:rPr>
          <w:sz w:val="24"/>
          <w:szCs w:val="24"/>
        </w:rPr>
        <w:t xml:space="preserve"> in the </w:t>
      </w:r>
      <w:r w:rsidR="006D0C4E" w:rsidRPr="00042369">
        <w:rPr>
          <w:sz w:val="24"/>
          <w:szCs w:val="24"/>
        </w:rPr>
        <w:t>world</w:t>
      </w:r>
      <w:r w:rsidRPr="00042369">
        <w:rPr>
          <w:sz w:val="24"/>
          <w:szCs w:val="24"/>
        </w:rPr>
        <w:t xml:space="preserve"> with e</w:t>
      </w:r>
      <w:r w:rsidR="006D0C4E" w:rsidRPr="00042369">
        <w:rPr>
          <w:sz w:val="24"/>
          <w:szCs w:val="24"/>
        </w:rPr>
        <w:t>nriched cultural</w:t>
      </w:r>
      <w:r w:rsidRPr="00042369">
        <w:rPr>
          <w:sz w:val="24"/>
          <w:szCs w:val="24"/>
        </w:rPr>
        <w:t xml:space="preserve"> histories and</w:t>
      </w:r>
      <w:r w:rsidR="006D0C4E" w:rsidRPr="00042369">
        <w:rPr>
          <w:sz w:val="24"/>
          <w:szCs w:val="24"/>
        </w:rPr>
        <w:t xml:space="preserve"> legac</w:t>
      </w:r>
      <w:r w:rsidRPr="00042369">
        <w:rPr>
          <w:sz w:val="24"/>
          <w:szCs w:val="24"/>
        </w:rPr>
        <w:t>ies</w:t>
      </w:r>
      <w:r w:rsidR="006D0C4E" w:rsidRPr="00042369">
        <w:rPr>
          <w:sz w:val="24"/>
          <w:szCs w:val="24"/>
        </w:rPr>
        <w:t xml:space="preserve">. </w:t>
      </w:r>
      <w:r w:rsidR="00931D19">
        <w:rPr>
          <w:sz w:val="24"/>
          <w:szCs w:val="24"/>
        </w:rPr>
        <w:t>Webster et al. (2022) asserted that t</w:t>
      </w:r>
      <w:r w:rsidRPr="00042369">
        <w:rPr>
          <w:sz w:val="24"/>
          <w:szCs w:val="24"/>
        </w:rPr>
        <w:t xml:space="preserve">he city records a growing </w:t>
      </w:r>
      <w:r w:rsidR="006D0C4E" w:rsidRPr="00042369">
        <w:rPr>
          <w:sz w:val="24"/>
          <w:szCs w:val="24"/>
        </w:rPr>
        <w:t xml:space="preserve">number of tourists </w:t>
      </w:r>
      <w:r w:rsidRPr="00042369">
        <w:rPr>
          <w:sz w:val="24"/>
          <w:szCs w:val="24"/>
        </w:rPr>
        <w:t xml:space="preserve">attracted to the destination </w:t>
      </w:r>
      <w:r w:rsidR="006D0C4E" w:rsidRPr="00042369">
        <w:rPr>
          <w:sz w:val="24"/>
          <w:szCs w:val="24"/>
        </w:rPr>
        <w:t>year</w:t>
      </w:r>
      <w:r w:rsidRPr="00042369">
        <w:rPr>
          <w:sz w:val="24"/>
          <w:szCs w:val="24"/>
        </w:rPr>
        <w:t>ly</w:t>
      </w:r>
      <w:r w:rsidR="006D0C4E" w:rsidRPr="00042369">
        <w:rPr>
          <w:sz w:val="24"/>
          <w:szCs w:val="24"/>
        </w:rPr>
        <w:t>.</w:t>
      </w:r>
      <w:r w:rsidRPr="00042369">
        <w:rPr>
          <w:sz w:val="24"/>
          <w:szCs w:val="24"/>
        </w:rPr>
        <w:t xml:space="preserve"> </w:t>
      </w:r>
      <w:r w:rsidR="00042369" w:rsidRPr="00042369">
        <w:rPr>
          <w:sz w:val="24"/>
          <w:szCs w:val="24"/>
        </w:rPr>
        <w:t>London ranks among the major destinations behind Paris and Bangkok,</w:t>
      </w:r>
      <w:r w:rsidR="006D0C4E" w:rsidRPr="00042369">
        <w:rPr>
          <w:sz w:val="24"/>
          <w:szCs w:val="24"/>
        </w:rPr>
        <w:t xml:space="preserve"> with </w:t>
      </w:r>
      <w:r w:rsidRPr="00042369">
        <w:rPr>
          <w:sz w:val="24"/>
          <w:szCs w:val="24"/>
        </w:rPr>
        <w:t>2022 recording a</w:t>
      </w:r>
      <w:r w:rsidR="006D0C4E" w:rsidRPr="00042369">
        <w:rPr>
          <w:sz w:val="24"/>
          <w:szCs w:val="24"/>
        </w:rPr>
        <w:t xml:space="preserve"> 19.09 million </w:t>
      </w:r>
      <w:r w:rsidRPr="00042369">
        <w:rPr>
          <w:sz w:val="24"/>
          <w:szCs w:val="24"/>
        </w:rPr>
        <w:t>tourist</w:t>
      </w:r>
      <w:r w:rsidR="006D0C4E" w:rsidRPr="00042369">
        <w:rPr>
          <w:sz w:val="24"/>
          <w:szCs w:val="24"/>
        </w:rPr>
        <w:t xml:space="preserve"> in</w:t>
      </w:r>
      <w:r w:rsidRPr="00042369">
        <w:rPr>
          <w:sz w:val="24"/>
          <w:szCs w:val="24"/>
        </w:rPr>
        <w:t>crease. Even with this inflow and reception</w:t>
      </w:r>
      <w:r w:rsidR="006D0C4E" w:rsidRPr="00042369">
        <w:rPr>
          <w:sz w:val="24"/>
          <w:szCs w:val="24"/>
        </w:rPr>
        <w:t xml:space="preserve">, the </w:t>
      </w:r>
      <w:r w:rsidRPr="00042369">
        <w:rPr>
          <w:sz w:val="24"/>
          <w:szCs w:val="24"/>
        </w:rPr>
        <w:t xml:space="preserve">projected number of day and domestic tourists </w:t>
      </w:r>
      <w:r w:rsidR="006D0C4E" w:rsidRPr="00042369">
        <w:rPr>
          <w:sz w:val="24"/>
          <w:szCs w:val="24"/>
        </w:rPr>
        <w:t xml:space="preserve">is </w:t>
      </w:r>
      <w:r w:rsidR="00042369" w:rsidRPr="00042369">
        <w:rPr>
          <w:sz w:val="24"/>
          <w:szCs w:val="24"/>
        </w:rPr>
        <w:t>far greater, with 274 million annual visitors</w:t>
      </w:r>
      <w:r w:rsidR="00931D19">
        <w:rPr>
          <w:sz w:val="24"/>
          <w:szCs w:val="24"/>
        </w:rPr>
        <w:t xml:space="preserve"> (Office for National Statistics, </w:t>
      </w:r>
      <w:r w:rsidR="00931D19" w:rsidRPr="00042369">
        <w:rPr>
          <w:sz w:val="24"/>
          <w:szCs w:val="24"/>
        </w:rPr>
        <w:t>2022)</w:t>
      </w:r>
      <w:r w:rsidR="006D0C4E" w:rsidRPr="00042369">
        <w:rPr>
          <w:sz w:val="24"/>
          <w:szCs w:val="24"/>
        </w:rPr>
        <w:t xml:space="preserve">. </w:t>
      </w:r>
      <w:r w:rsidRPr="00042369">
        <w:rPr>
          <w:sz w:val="24"/>
          <w:szCs w:val="24"/>
        </w:rPr>
        <w:t xml:space="preserve">This </w:t>
      </w:r>
      <w:r w:rsidR="00931D19">
        <w:rPr>
          <w:sz w:val="24"/>
          <w:szCs w:val="24"/>
        </w:rPr>
        <w:t xml:space="preserve">evaluative </w:t>
      </w:r>
      <w:r w:rsidRPr="00042369">
        <w:rPr>
          <w:sz w:val="24"/>
          <w:szCs w:val="24"/>
        </w:rPr>
        <w:t xml:space="preserve">report draws from </w:t>
      </w:r>
      <w:r w:rsidR="006D0C4E" w:rsidRPr="00042369">
        <w:rPr>
          <w:sz w:val="24"/>
          <w:szCs w:val="24"/>
        </w:rPr>
        <w:t>London</w:t>
      </w:r>
      <w:r w:rsidRPr="00042369">
        <w:rPr>
          <w:sz w:val="24"/>
          <w:szCs w:val="24"/>
        </w:rPr>
        <w:t>'s hospitality and</w:t>
      </w:r>
      <w:r w:rsidR="006D0C4E" w:rsidRPr="00042369">
        <w:rPr>
          <w:sz w:val="24"/>
          <w:szCs w:val="24"/>
        </w:rPr>
        <w:t xml:space="preserve"> tourism industry</w:t>
      </w:r>
      <w:r w:rsidRPr="00042369">
        <w:rPr>
          <w:sz w:val="24"/>
          <w:szCs w:val="24"/>
        </w:rPr>
        <w:t xml:space="preserve"> to</w:t>
      </w:r>
      <w:r w:rsidR="006D0C4E" w:rsidRPr="00042369">
        <w:rPr>
          <w:sz w:val="24"/>
          <w:szCs w:val="24"/>
        </w:rPr>
        <w:t xml:space="preserve"> critically evaluate </w:t>
      </w:r>
      <w:r w:rsidR="00042369" w:rsidRPr="00042369">
        <w:rPr>
          <w:sz w:val="24"/>
          <w:szCs w:val="24"/>
        </w:rPr>
        <w:t>sustainable tourism principles</w:t>
      </w:r>
      <w:r w:rsidR="006D0C4E" w:rsidRPr="00042369">
        <w:rPr>
          <w:sz w:val="24"/>
          <w:szCs w:val="24"/>
        </w:rPr>
        <w:t xml:space="preserve"> in </w:t>
      </w:r>
      <w:r w:rsidRPr="00042369">
        <w:rPr>
          <w:sz w:val="24"/>
          <w:szCs w:val="24"/>
        </w:rPr>
        <w:t>its</w:t>
      </w:r>
      <w:r w:rsidR="006D0C4E" w:rsidRPr="00042369">
        <w:rPr>
          <w:sz w:val="24"/>
          <w:szCs w:val="24"/>
        </w:rPr>
        <w:t xml:space="preserve"> development management plan.</w:t>
      </w:r>
      <w:r w:rsidRPr="00042369">
        <w:rPr>
          <w:sz w:val="24"/>
          <w:szCs w:val="24"/>
        </w:rPr>
        <w:t xml:space="preserve"> The basis of the </w:t>
      </w:r>
      <w:r w:rsidR="006D0C4E" w:rsidRPr="00042369">
        <w:rPr>
          <w:sz w:val="24"/>
          <w:szCs w:val="24"/>
        </w:rPr>
        <w:t xml:space="preserve">evaluative report </w:t>
      </w:r>
      <w:r w:rsidRPr="00042369">
        <w:rPr>
          <w:sz w:val="24"/>
          <w:szCs w:val="24"/>
        </w:rPr>
        <w:t>follows th</w:t>
      </w:r>
      <w:r w:rsidR="006D0C4E" w:rsidRPr="00042369">
        <w:rPr>
          <w:sz w:val="24"/>
          <w:szCs w:val="24"/>
        </w:rPr>
        <w:t>e three pillars of sustainability</w:t>
      </w:r>
      <w:r w:rsidR="00042369" w:rsidRPr="00042369">
        <w:rPr>
          <w:sz w:val="24"/>
          <w:szCs w:val="24"/>
        </w:rPr>
        <w:t>,</w:t>
      </w:r>
      <w:r w:rsidR="006D0C4E" w:rsidRPr="00042369">
        <w:rPr>
          <w:sz w:val="24"/>
          <w:szCs w:val="24"/>
        </w:rPr>
        <w:t xml:space="preserve"> </w:t>
      </w:r>
      <w:r w:rsidRPr="00042369">
        <w:rPr>
          <w:sz w:val="24"/>
          <w:szCs w:val="24"/>
        </w:rPr>
        <w:t xml:space="preserve">including </w:t>
      </w:r>
      <w:r w:rsidR="006D0C4E" w:rsidRPr="00042369">
        <w:rPr>
          <w:sz w:val="24"/>
          <w:szCs w:val="24"/>
        </w:rPr>
        <w:t>economic,</w:t>
      </w:r>
      <w:r w:rsidRPr="00042369">
        <w:rPr>
          <w:sz w:val="24"/>
          <w:szCs w:val="24"/>
        </w:rPr>
        <w:t xml:space="preserve"> </w:t>
      </w:r>
      <w:r w:rsidR="006D0C4E" w:rsidRPr="00042369">
        <w:rPr>
          <w:sz w:val="24"/>
          <w:szCs w:val="24"/>
        </w:rPr>
        <w:t>socio-cultural</w:t>
      </w:r>
      <w:r w:rsidRPr="00042369">
        <w:rPr>
          <w:sz w:val="24"/>
          <w:szCs w:val="24"/>
        </w:rPr>
        <w:t>,</w:t>
      </w:r>
      <w:r w:rsidR="006D0C4E" w:rsidRPr="00042369">
        <w:rPr>
          <w:sz w:val="24"/>
          <w:szCs w:val="24"/>
        </w:rPr>
        <w:t xml:space="preserve"> and environmental</w:t>
      </w:r>
      <w:r w:rsidR="00042369" w:rsidRPr="00042369">
        <w:rPr>
          <w:sz w:val="24"/>
          <w:szCs w:val="24"/>
        </w:rPr>
        <w:t>,</w:t>
      </w:r>
      <w:r w:rsidRPr="00042369">
        <w:rPr>
          <w:sz w:val="24"/>
          <w:szCs w:val="24"/>
        </w:rPr>
        <w:t xml:space="preserve"> to determine their </w:t>
      </w:r>
      <w:r w:rsidR="006D0C4E" w:rsidRPr="00042369">
        <w:rPr>
          <w:sz w:val="24"/>
          <w:szCs w:val="24"/>
        </w:rPr>
        <w:t>close associat</w:t>
      </w:r>
      <w:r w:rsidRPr="00042369">
        <w:rPr>
          <w:sz w:val="24"/>
          <w:szCs w:val="24"/>
        </w:rPr>
        <w:t xml:space="preserve">ion </w:t>
      </w:r>
      <w:r w:rsidR="006D0C4E" w:rsidRPr="00042369">
        <w:rPr>
          <w:sz w:val="24"/>
          <w:szCs w:val="24"/>
        </w:rPr>
        <w:t>with the</w:t>
      </w:r>
      <w:r w:rsidRPr="00042369">
        <w:rPr>
          <w:sz w:val="24"/>
          <w:szCs w:val="24"/>
        </w:rPr>
        <w:t xml:space="preserve"> </w:t>
      </w:r>
      <w:r w:rsidR="006D0C4E" w:rsidRPr="00042369">
        <w:rPr>
          <w:sz w:val="24"/>
          <w:szCs w:val="24"/>
        </w:rPr>
        <w:t xml:space="preserve">general principles of development. </w:t>
      </w:r>
      <w:r w:rsidRPr="00042369">
        <w:rPr>
          <w:sz w:val="24"/>
          <w:szCs w:val="24"/>
        </w:rPr>
        <w:t>The paper identifies the various p</w:t>
      </w:r>
      <w:r w:rsidR="006D0C4E" w:rsidRPr="00042369">
        <w:rPr>
          <w:sz w:val="24"/>
          <w:szCs w:val="24"/>
        </w:rPr>
        <w:t>ract</w:t>
      </w:r>
      <w:r w:rsidRPr="00042369">
        <w:rPr>
          <w:sz w:val="24"/>
          <w:szCs w:val="24"/>
        </w:rPr>
        <w:t>ices</w:t>
      </w:r>
      <w:r w:rsidR="006D0C4E" w:rsidRPr="00042369">
        <w:rPr>
          <w:sz w:val="24"/>
          <w:szCs w:val="24"/>
        </w:rPr>
        <w:t xml:space="preserve"> </w:t>
      </w:r>
      <w:r w:rsidR="00042369" w:rsidRPr="00042369">
        <w:rPr>
          <w:sz w:val="24"/>
          <w:szCs w:val="24"/>
        </w:rPr>
        <w:t xml:space="preserve">and </w:t>
      </w:r>
      <w:r w:rsidR="006D0C4E" w:rsidRPr="00042369">
        <w:rPr>
          <w:sz w:val="24"/>
          <w:szCs w:val="24"/>
        </w:rPr>
        <w:t>outlin</w:t>
      </w:r>
      <w:r w:rsidRPr="00042369">
        <w:rPr>
          <w:sz w:val="24"/>
          <w:szCs w:val="24"/>
        </w:rPr>
        <w:t xml:space="preserve">es the </w:t>
      </w:r>
      <w:r w:rsidR="006D0C4E" w:rsidRPr="00042369">
        <w:rPr>
          <w:sz w:val="24"/>
          <w:szCs w:val="24"/>
        </w:rPr>
        <w:t xml:space="preserve">regulations and </w:t>
      </w:r>
      <w:proofErr w:type="spellStart"/>
      <w:r w:rsidR="006D0C4E" w:rsidRPr="00042369">
        <w:rPr>
          <w:sz w:val="24"/>
          <w:szCs w:val="24"/>
        </w:rPr>
        <w:t>organisations</w:t>
      </w:r>
      <w:proofErr w:type="spellEnd"/>
      <w:r w:rsidR="006D0C4E" w:rsidRPr="00042369">
        <w:rPr>
          <w:sz w:val="24"/>
          <w:szCs w:val="24"/>
        </w:rPr>
        <w:t xml:space="preserve"> responsible for the</w:t>
      </w:r>
      <w:r w:rsidRPr="00042369">
        <w:rPr>
          <w:sz w:val="24"/>
          <w:szCs w:val="24"/>
        </w:rPr>
        <w:t>ir</w:t>
      </w:r>
      <w:r w:rsidR="006D0C4E" w:rsidRPr="00042369">
        <w:rPr>
          <w:sz w:val="24"/>
          <w:szCs w:val="24"/>
        </w:rPr>
        <w:t xml:space="preserve"> implementation</w:t>
      </w:r>
      <w:r w:rsidRPr="00042369">
        <w:rPr>
          <w:sz w:val="24"/>
          <w:szCs w:val="24"/>
        </w:rPr>
        <w:t xml:space="preserve"> following </w:t>
      </w:r>
      <w:r w:rsidR="006D0C4E" w:rsidRPr="00042369">
        <w:rPr>
          <w:sz w:val="24"/>
          <w:szCs w:val="24"/>
        </w:rPr>
        <w:t>Butler</w:t>
      </w:r>
      <w:r w:rsidRPr="00042369">
        <w:rPr>
          <w:sz w:val="24"/>
          <w:szCs w:val="24"/>
        </w:rPr>
        <w:t>'</w:t>
      </w:r>
      <w:r w:rsidR="006D0C4E" w:rsidRPr="00042369">
        <w:rPr>
          <w:sz w:val="24"/>
          <w:szCs w:val="24"/>
        </w:rPr>
        <w:t xml:space="preserve">s life cycle model and </w:t>
      </w:r>
      <w:proofErr w:type="spellStart"/>
      <w:r w:rsidR="006D0C4E" w:rsidRPr="00042369">
        <w:rPr>
          <w:sz w:val="24"/>
          <w:szCs w:val="24"/>
        </w:rPr>
        <w:t>Doxey</w:t>
      </w:r>
      <w:r w:rsidRPr="00042369">
        <w:rPr>
          <w:sz w:val="24"/>
          <w:szCs w:val="24"/>
        </w:rPr>
        <w:t>'</w:t>
      </w:r>
      <w:r w:rsidR="006D0C4E" w:rsidRPr="00042369">
        <w:rPr>
          <w:sz w:val="24"/>
          <w:szCs w:val="24"/>
        </w:rPr>
        <w:t>s</w:t>
      </w:r>
      <w:proofErr w:type="spellEnd"/>
      <w:r w:rsidR="006D0C4E" w:rsidRPr="00042369">
        <w:rPr>
          <w:sz w:val="24"/>
          <w:szCs w:val="24"/>
        </w:rPr>
        <w:t xml:space="preserve"> </w:t>
      </w:r>
      <w:proofErr w:type="spellStart"/>
      <w:r w:rsidR="006D0C4E" w:rsidRPr="00042369">
        <w:rPr>
          <w:sz w:val="24"/>
          <w:szCs w:val="24"/>
        </w:rPr>
        <w:t>irridex</w:t>
      </w:r>
      <w:proofErr w:type="spellEnd"/>
      <w:r w:rsidR="006D0C4E" w:rsidRPr="00042369">
        <w:rPr>
          <w:sz w:val="24"/>
          <w:szCs w:val="24"/>
        </w:rPr>
        <w:t xml:space="preserve"> model </w:t>
      </w:r>
      <w:r w:rsidRPr="00042369">
        <w:rPr>
          <w:sz w:val="24"/>
          <w:szCs w:val="24"/>
        </w:rPr>
        <w:t>in</w:t>
      </w:r>
      <w:r w:rsidR="006D0C4E" w:rsidRPr="00042369">
        <w:rPr>
          <w:sz w:val="24"/>
          <w:szCs w:val="24"/>
        </w:rPr>
        <w:t xml:space="preserve"> determin</w:t>
      </w:r>
      <w:r w:rsidRPr="00042369">
        <w:rPr>
          <w:sz w:val="24"/>
          <w:szCs w:val="24"/>
        </w:rPr>
        <w:t xml:space="preserve">ing the stages London </w:t>
      </w:r>
      <w:r w:rsidR="006D0C4E" w:rsidRPr="00042369">
        <w:rPr>
          <w:sz w:val="24"/>
          <w:szCs w:val="24"/>
        </w:rPr>
        <w:t>has</w:t>
      </w:r>
      <w:r w:rsidR="00042369" w:rsidRPr="00042369">
        <w:rPr>
          <w:sz w:val="24"/>
          <w:szCs w:val="24"/>
        </w:rPr>
        <w:t xml:space="preserve"> </w:t>
      </w:r>
      <w:r w:rsidR="006D0C4E" w:rsidRPr="00042369">
        <w:rPr>
          <w:sz w:val="24"/>
          <w:szCs w:val="24"/>
        </w:rPr>
        <w:t xml:space="preserve">been through </w:t>
      </w:r>
      <w:r w:rsidRPr="00042369">
        <w:rPr>
          <w:sz w:val="24"/>
          <w:szCs w:val="24"/>
        </w:rPr>
        <w:t xml:space="preserve">and </w:t>
      </w:r>
      <w:r w:rsidR="006D0C4E" w:rsidRPr="00042369">
        <w:rPr>
          <w:sz w:val="24"/>
          <w:szCs w:val="24"/>
        </w:rPr>
        <w:t>is currently at</w:t>
      </w:r>
      <w:r w:rsidRPr="00042369">
        <w:rPr>
          <w:sz w:val="24"/>
          <w:szCs w:val="24"/>
        </w:rPr>
        <w:t xml:space="preserve"> based on d</w:t>
      </w:r>
      <w:r w:rsidR="006D0C4E" w:rsidRPr="00042369">
        <w:rPr>
          <w:sz w:val="24"/>
          <w:szCs w:val="24"/>
        </w:rPr>
        <w:t>ata and st</w:t>
      </w:r>
      <w:r w:rsidRPr="00042369">
        <w:rPr>
          <w:sz w:val="24"/>
          <w:szCs w:val="24"/>
        </w:rPr>
        <w:t>atistics</w:t>
      </w:r>
      <w:r w:rsidR="006D0C4E" w:rsidRPr="00042369">
        <w:rPr>
          <w:sz w:val="24"/>
          <w:szCs w:val="24"/>
        </w:rPr>
        <w:t xml:space="preserve">. </w:t>
      </w:r>
      <w:r w:rsidRPr="00042369">
        <w:rPr>
          <w:sz w:val="24"/>
          <w:szCs w:val="24"/>
        </w:rPr>
        <w:t>Finally, the paper p</w:t>
      </w:r>
      <w:r w:rsidR="006D0C4E" w:rsidRPr="00042369">
        <w:rPr>
          <w:sz w:val="24"/>
          <w:szCs w:val="24"/>
        </w:rPr>
        <w:t>rovide</w:t>
      </w:r>
      <w:r w:rsidRPr="00042369">
        <w:rPr>
          <w:sz w:val="24"/>
          <w:szCs w:val="24"/>
        </w:rPr>
        <w:t>s</w:t>
      </w:r>
      <w:r w:rsidR="006D0C4E" w:rsidRPr="00042369">
        <w:rPr>
          <w:sz w:val="24"/>
          <w:szCs w:val="24"/>
        </w:rPr>
        <w:t xml:space="preserve"> recommendations</w:t>
      </w:r>
      <w:r w:rsidRPr="00042369">
        <w:rPr>
          <w:sz w:val="24"/>
          <w:szCs w:val="24"/>
        </w:rPr>
        <w:t xml:space="preserve"> </w:t>
      </w:r>
      <w:r w:rsidR="006D0C4E" w:rsidRPr="00042369">
        <w:rPr>
          <w:sz w:val="24"/>
          <w:szCs w:val="24"/>
        </w:rPr>
        <w:t xml:space="preserve">for </w:t>
      </w:r>
      <w:r w:rsidRPr="00042369">
        <w:rPr>
          <w:sz w:val="24"/>
          <w:szCs w:val="24"/>
        </w:rPr>
        <w:t>London's</w:t>
      </w:r>
      <w:r w:rsidR="006D0C4E" w:rsidRPr="00042369">
        <w:rPr>
          <w:sz w:val="24"/>
          <w:szCs w:val="24"/>
        </w:rPr>
        <w:t xml:space="preserve"> future development, keeping sustainability at the core.</w:t>
      </w:r>
    </w:p>
    <w:p w14:paraId="7BE482F7" w14:textId="77777777" w:rsidR="00B707AE" w:rsidRPr="00042369" w:rsidRDefault="00645376" w:rsidP="00042369">
      <w:pPr>
        <w:pStyle w:val="Heading1"/>
        <w:spacing w:line="360" w:lineRule="auto"/>
        <w:rPr>
          <w:sz w:val="24"/>
          <w:szCs w:val="24"/>
        </w:rPr>
      </w:pPr>
      <w:bookmarkStart w:id="2" w:name="_Toc121365435"/>
      <w:r w:rsidRPr="00042369">
        <w:rPr>
          <w:sz w:val="24"/>
          <w:szCs w:val="24"/>
        </w:rPr>
        <w:t>Sustainable tourism principles analysis</w:t>
      </w:r>
      <w:bookmarkEnd w:id="2"/>
    </w:p>
    <w:p w14:paraId="08813C10" w14:textId="0F77E42D" w:rsidR="00645376" w:rsidRPr="00042369" w:rsidRDefault="00893D14" w:rsidP="00893D14">
      <w:pPr>
        <w:pStyle w:val="NoSpacing"/>
        <w:spacing w:line="360" w:lineRule="auto"/>
        <w:jc w:val="both"/>
        <w:rPr>
          <w:sz w:val="24"/>
          <w:szCs w:val="24"/>
        </w:rPr>
      </w:pPr>
      <w:r>
        <w:rPr>
          <w:sz w:val="24"/>
          <w:szCs w:val="24"/>
        </w:rPr>
        <w:tab/>
      </w:r>
      <w:r w:rsidR="00645376" w:rsidRPr="00042369">
        <w:rPr>
          <w:sz w:val="24"/>
          <w:szCs w:val="24"/>
        </w:rPr>
        <w:t>Gautam (2022) defines sustainability in a destination as unthreatened developmental growth without exceeding the carrying capacity of causing irreversible changes because of resource depletion, social unrest, and pollution. While London finds it more challenging to implement clear agendas and effective</w:t>
      </w:r>
      <w:r w:rsidR="00042369" w:rsidRPr="00042369">
        <w:rPr>
          <w:sz w:val="24"/>
          <w:szCs w:val="24"/>
        </w:rPr>
        <w:t>,</w:t>
      </w:r>
      <w:r w:rsidR="00645376" w:rsidRPr="00042369">
        <w:rPr>
          <w:sz w:val="24"/>
          <w:szCs w:val="24"/>
        </w:rPr>
        <w:t xml:space="preserve"> sustainable tourism development plans, the UNWTO has developed the most appropriate policy guidelines. This assumption comes from the focus on ensuring a balance </w:t>
      </w:r>
      <w:r w:rsidR="00042369" w:rsidRPr="00042369">
        <w:rPr>
          <w:sz w:val="24"/>
          <w:szCs w:val="24"/>
        </w:rPr>
        <w:t>between the three main dimensions, socio-cultural, environmental, and economic,</w:t>
      </w:r>
      <w:r w:rsidR="00645376" w:rsidRPr="00042369">
        <w:rPr>
          <w:sz w:val="24"/>
          <w:szCs w:val="24"/>
        </w:rPr>
        <w:t xml:space="preserve"> to ensure long-term sustainability and development. </w:t>
      </w:r>
      <w:r w:rsidR="00931D19">
        <w:rPr>
          <w:sz w:val="24"/>
          <w:szCs w:val="24"/>
        </w:rPr>
        <w:t>According to VisitBritain (2022), t</w:t>
      </w:r>
      <w:r w:rsidR="00645376" w:rsidRPr="00042369">
        <w:rPr>
          <w:sz w:val="24"/>
          <w:szCs w:val="24"/>
        </w:rPr>
        <w:t>he tourist</w:t>
      </w:r>
      <w:r w:rsidR="00042369" w:rsidRPr="00042369">
        <w:rPr>
          <w:sz w:val="24"/>
          <w:szCs w:val="24"/>
        </w:rPr>
        <w:t xml:space="preserve"> demographics served daily often ensures the tourism demands and development are met in London, where the peak seasons, July and September, see 30% of visitors. In contrast, the numbers rise to 29% between April and June</w:t>
      </w:r>
      <w:r w:rsidR="00645376" w:rsidRPr="00042369">
        <w:rPr>
          <w:sz w:val="24"/>
          <w:szCs w:val="24"/>
        </w:rPr>
        <w:t xml:space="preserve">. </w:t>
      </w:r>
      <w:proofErr w:type="spellStart"/>
      <w:r w:rsidR="00931D19" w:rsidRPr="00931D19">
        <w:rPr>
          <w:sz w:val="24"/>
          <w:szCs w:val="24"/>
        </w:rPr>
        <w:t>Gajanova</w:t>
      </w:r>
      <w:proofErr w:type="spellEnd"/>
      <w:r w:rsidR="00931D19" w:rsidRPr="00931D19">
        <w:rPr>
          <w:sz w:val="24"/>
          <w:szCs w:val="24"/>
        </w:rPr>
        <w:t xml:space="preserve"> </w:t>
      </w:r>
      <w:r w:rsidR="00931D19">
        <w:rPr>
          <w:sz w:val="24"/>
          <w:szCs w:val="24"/>
        </w:rPr>
        <w:t>et al. (2021) stated t</w:t>
      </w:r>
      <w:r w:rsidR="00645376" w:rsidRPr="00042369">
        <w:rPr>
          <w:sz w:val="24"/>
          <w:szCs w:val="24"/>
        </w:rPr>
        <w:t xml:space="preserve">hat means </w:t>
      </w:r>
      <w:r w:rsidR="00645376" w:rsidRPr="00042369">
        <w:rPr>
          <w:sz w:val="24"/>
          <w:szCs w:val="24"/>
        </w:rPr>
        <w:lastRenderedPageBreak/>
        <w:t>much consideration ha</w:t>
      </w:r>
      <w:r w:rsidR="00042369" w:rsidRPr="00042369">
        <w:rPr>
          <w:sz w:val="24"/>
          <w:szCs w:val="24"/>
        </w:rPr>
        <w:t>s</w:t>
      </w:r>
      <w:r w:rsidR="00645376" w:rsidRPr="00042369">
        <w:rPr>
          <w:sz w:val="24"/>
          <w:szCs w:val="24"/>
        </w:rPr>
        <w:t xml:space="preserve"> been placed on creating </w:t>
      </w:r>
      <w:r w:rsidR="00931D19">
        <w:rPr>
          <w:sz w:val="24"/>
          <w:szCs w:val="24"/>
        </w:rPr>
        <w:t>a</w:t>
      </w:r>
      <w:r w:rsidR="00645376" w:rsidRPr="00042369">
        <w:rPr>
          <w:sz w:val="24"/>
          <w:szCs w:val="24"/>
        </w:rPr>
        <w:t xml:space="preserve"> must</w:t>
      </w:r>
      <w:r w:rsidR="00042369" w:rsidRPr="00042369">
        <w:rPr>
          <w:sz w:val="24"/>
          <w:szCs w:val="24"/>
        </w:rPr>
        <w:t>-</w:t>
      </w:r>
      <w:r w:rsidR="00645376" w:rsidRPr="00042369">
        <w:rPr>
          <w:sz w:val="24"/>
          <w:szCs w:val="24"/>
        </w:rPr>
        <w:t>see feeling for the attraction sites and affordable acco</w:t>
      </w:r>
      <w:r w:rsidR="00042369" w:rsidRPr="00042369">
        <w:rPr>
          <w:sz w:val="24"/>
          <w:szCs w:val="24"/>
        </w:rPr>
        <w:t>m</w:t>
      </w:r>
      <w:r w:rsidR="00645376" w:rsidRPr="00042369">
        <w:rPr>
          <w:sz w:val="24"/>
          <w:szCs w:val="24"/>
        </w:rPr>
        <w:t>modation in this destination. The a</w:t>
      </w:r>
      <w:r w:rsidR="00042369" w:rsidRPr="00042369">
        <w:rPr>
          <w:sz w:val="24"/>
          <w:szCs w:val="24"/>
        </w:rPr>
        <w:t>v</w:t>
      </w:r>
      <w:r w:rsidR="00645376" w:rsidRPr="00042369">
        <w:rPr>
          <w:sz w:val="24"/>
          <w:szCs w:val="24"/>
        </w:rPr>
        <w:t>erage spen</w:t>
      </w:r>
      <w:r w:rsidR="00042369" w:rsidRPr="00042369">
        <w:rPr>
          <w:sz w:val="24"/>
          <w:szCs w:val="24"/>
        </w:rPr>
        <w:t>t</w:t>
      </w:r>
      <w:r w:rsidR="00645376" w:rsidRPr="00042369">
        <w:rPr>
          <w:sz w:val="24"/>
          <w:szCs w:val="24"/>
        </w:rPr>
        <w:t xml:space="preserve"> per tourist is about £584 </w:t>
      </w:r>
      <w:r w:rsidR="00042369" w:rsidRPr="00042369">
        <w:rPr>
          <w:sz w:val="24"/>
          <w:szCs w:val="24"/>
        </w:rPr>
        <w:t xml:space="preserve">for </w:t>
      </w:r>
      <w:r w:rsidR="00645376" w:rsidRPr="00042369">
        <w:rPr>
          <w:sz w:val="24"/>
          <w:szCs w:val="24"/>
        </w:rPr>
        <w:t>each trip and £119 per night</w:t>
      </w:r>
      <w:r w:rsidR="00042369" w:rsidRPr="00042369">
        <w:rPr>
          <w:sz w:val="24"/>
          <w:szCs w:val="24"/>
        </w:rPr>
        <w:t>,</w:t>
      </w:r>
      <w:r w:rsidR="00645376" w:rsidRPr="00042369">
        <w:rPr>
          <w:sz w:val="24"/>
          <w:szCs w:val="24"/>
        </w:rPr>
        <w:t xml:space="preserve"> and between 2015 and 2018</w:t>
      </w:r>
      <w:r w:rsidR="00042369" w:rsidRPr="00042369">
        <w:rPr>
          <w:sz w:val="24"/>
          <w:szCs w:val="24"/>
        </w:rPr>
        <w:t>,</w:t>
      </w:r>
      <w:r w:rsidR="00645376" w:rsidRPr="00042369">
        <w:rPr>
          <w:sz w:val="24"/>
          <w:szCs w:val="24"/>
        </w:rPr>
        <w:t xml:space="preserve"> the number of domestic visits catered for modestly declin</w:t>
      </w:r>
      <w:r w:rsidR="00042369" w:rsidRPr="00042369">
        <w:rPr>
          <w:sz w:val="24"/>
          <w:szCs w:val="24"/>
        </w:rPr>
        <w:t>ed</w:t>
      </w:r>
      <w:r w:rsidR="00645376" w:rsidRPr="00042369">
        <w:rPr>
          <w:sz w:val="24"/>
          <w:szCs w:val="24"/>
        </w:rPr>
        <w:t xml:space="preserve"> from 12.9 million to 11.9 million</w:t>
      </w:r>
      <w:r w:rsidR="00931D19">
        <w:rPr>
          <w:sz w:val="24"/>
          <w:szCs w:val="24"/>
        </w:rPr>
        <w:t xml:space="preserve"> (VisitBritain, </w:t>
      </w:r>
      <w:r w:rsidR="00931D19" w:rsidRPr="00042369">
        <w:rPr>
          <w:sz w:val="24"/>
          <w:szCs w:val="24"/>
        </w:rPr>
        <w:t>2017)</w:t>
      </w:r>
      <w:r w:rsidR="00645376" w:rsidRPr="00042369">
        <w:rPr>
          <w:sz w:val="24"/>
          <w:szCs w:val="24"/>
        </w:rPr>
        <w:t xml:space="preserve">. This decline has prompted the need for sustainability initiatives that guarantee optimal resource usage through tourism development, biodiversity conservation, and natural heritage maintenance. </w:t>
      </w:r>
      <w:r w:rsidR="00931D19">
        <w:rPr>
          <w:sz w:val="24"/>
          <w:szCs w:val="24"/>
        </w:rPr>
        <w:t xml:space="preserve">According to the </w:t>
      </w:r>
      <w:r w:rsidR="00931D19" w:rsidRPr="00042369">
        <w:rPr>
          <w:sz w:val="24"/>
          <w:szCs w:val="24"/>
        </w:rPr>
        <w:t>Office</w:t>
      </w:r>
      <w:r w:rsidR="00931D19">
        <w:rPr>
          <w:sz w:val="24"/>
          <w:szCs w:val="24"/>
        </w:rPr>
        <w:t xml:space="preserve"> for National Statistics (2022), </w:t>
      </w:r>
      <w:r w:rsidR="00645376" w:rsidRPr="00042369">
        <w:rPr>
          <w:sz w:val="24"/>
          <w:szCs w:val="24"/>
        </w:rPr>
        <w:t>London's major vacationers are domestic visitors and gen Y</w:t>
      </w:r>
      <w:r w:rsidR="00042369" w:rsidRPr="00042369">
        <w:rPr>
          <w:sz w:val="24"/>
          <w:szCs w:val="24"/>
        </w:rPr>
        <w:t>;</w:t>
      </w:r>
      <w:r w:rsidR="00645376" w:rsidRPr="00042369">
        <w:rPr>
          <w:sz w:val="24"/>
          <w:szCs w:val="24"/>
        </w:rPr>
        <w:t xml:space="preserve"> </w:t>
      </w:r>
      <w:r w:rsidR="00042369" w:rsidRPr="00042369">
        <w:rPr>
          <w:sz w:val="24"/>
          <w:szCs w:val="24"/>
        </w:rPr>
        <w:t>t</w:t>
      </w:r>
      <w:r w:rsidR="00645376" w:rsidRPr="00042369">
        <w:rPr>
          <w:sz w:val="24"/>
          <w:szCs w:val="24"/>
        </w:rPr>
        <w:t>he</w:t>
      </w:r>
      <w:r w:rsidR="00042369" w:rsidRPr="00042369">
        <w:rPr>
          <w:sz w:val="24"/>
          <w:szCs w:val="24"/>
        </w:rPr>
        <w:t>refore, the</w:t>
      </w:r>
      <w:r w:rsidR="00645376" w:rsidRPr="00042369">
        <w:rPr>
          <w:sz w:val="24"/>
          <w:szCs w:val="24"/>
        </w:rPr>
        <w:t xml:space="preserve"> projects lau</w:t>
      </w:r>
      <w:r w:rsidR="00042369" w:rsidRPr="00042369">
        <w:rPr>
          <w:sz w:val="24"/>
          <w:szCs w:val="24"/>
        </w:rPr>
        <w:t>n</w:t>
      </w:r>
      <w:r w:rsidR="00645376" w:rsidRPr="00042369">
        <w:rPr>
          <w:sz w:val="24"/>
          <w:szCs w:val="24"/>
        </w:rPr>
        <w:t>ched in the region adhere to the host communities</w:t>
      </w:r>
      <w:r w:rsidR="00042369" w:rsidRPr="00042369">
        <w:rPr>
          <w:sz w:val="24"/>
          <w:szCs w:val="24"/>
        </w:rPr>
        <w:t>'</w:t>
      </w:r>
      <w:r w:rsidR="00645376" w:rsidRPr="00042369">
        <w:rPr>
          <w:sz w:val="24"/>
          <w:szCs w:val="24"/>
        </w:rPr>
        <w:t xml:space="preserve"> socio-cultural existences and cultural heritage conservation to promote cultural tolerance and understanding.</w:t>
      </w:r>
    </w:p>
    <w:p w14:paraId="60E9EEE1" w14:textId="77777777" w:rsidR="00645376" w:rsidRPr="00042369" w:rsidRDefault="00645376" w:rsidP="00042369">
      <w:pPr>
        <w:pStyle w:val="Heading2"/>
        <w:spacing w:line="360" w:lineRule="auto"/>
        <w:rPr>
          <w:sz w:val="24"/>
          <w:szCs w:val="24"/>
        </w:rPr>
      </w:pPr>
      <w:bookmarkStart w:id="3" w:name="_Toc121365436"/>
      <w:r w:rsidRPr="00042369">
        <w:rPr>
          <w:sz w:val="24"/>
          <w:szCs w:val="24"/>
        </w:rPr>
        <w:t>Regulations</w:t>
      </w:r>
      <w:bookmarkEnd w:id="3"/>
      <w:r w:rsidRPr="00042369">
        <w:rPr>
          <w:sz w:val="24"/>
          <w:szCs w:val="24"/>
        </w:rPr>
        <w:t xml:space="preserve"> </w:t>
      </w:r>
    </w:p>
    <w:p w14:paraId="097E0901" w14:textId="05793E8F" w:rsidR="00645376" w:rsidRPr="00042369" w:rsidRDefault="00893D14" w:rsidP="00893D14">
      <w:pPr>
        <w:pStyle w:val="NoSpacing"/>
        <w:spacing w:line="360" w:lineRule="auto"/>
        <w:jc w:val="both"/>
        <w:rPr>
          <w:sz w:val="24"/>
          <w:szCs w:val="24"/>
        </w:rPr>
      </w:pPr>
      <w:r>
        <w:rPr>
          <w:sz w:val="24"/>
          <w:szCs w:val="24"/>
        </w:rPr>
        <w:tab/>
      </w:r>
      <w:r w:rsidR="00645376" w:rsidRPr="00042369">
        <w:rPr>
          <w:sz w:val="24"/>
          <w:szCs w:val="24"/>
        </w:rPr>
        <w:t xml:space="preserve">The relevant stakeholders in London have introduced permits and permissions for damage preventative control. </w:t>
      </w:r>
      <w:r w:rsidR="00042369" w:rsidRPr="00042369">
        <w:rPr>
          <w:sz w:val="24"/>
          <w:szCs w:val="24"/>
        </w:rPr>
        <w:t>Maxim (2016) argued that a</w:t>
      </w:r>
      <w:r w:rsidR="00645376" w:rsidRPr="00042369">
        <w:rPr>
          <w:sz w:val="24"/>
          <w:szCs w:val="24"/>
        </w:rPr>
        <w:t>ny visitor coming to the city must seek permission before engaging in possibly harmful activities</w:t>
      </w:r>
      <w:r w:rsidR="00042369" w:rsidRPr="00042369">
        <w:rPr>
          <w:sz w:val="24"/>
          <w:szCs w:val="24"/>
        </w:rPr>
        <w:t>,</w:t>
      </w:r>
      <w:r w:rsidR="00645376" w:rsidRPr="00042369">
        <w:rPr>
          <w:sz w:val="24"/>
          <w:szCs w:val="24"/>
        </w:rPr>
        <w:t xml:space="preserve"> including the developments not attaining the planning guidelines</w:t>
      </w:r>
      <w:r w:rsidR="00042369" w:rsidRPr="00042369">
        <w:rPr>
          <w:sz w:val="24"/>
          <w:szCs w:val="24"/>
        </w:rPr>
        <w:t>,</w:t>
      </w:r>
      <w:r w:rsidR="00645376" w:rsidRPr="00042369">
        <w:rPr>
          <w:sz w:val="24"/>
          <w:szCs w:val="24"/>
        </w:rPr>
        <w:t xml:space="preserve"> thereby contributing to considerable environmental effects. In a</w:t>
      </w:r>
      <w:r w:rsidR="00042369" w:rsidRPr="00042369">
        <w:rPr>
          <w:sz w:val="24"/>
          <w:szCs w:val="24"/>
        </w:rPr>
        <w:t>d</w:t>
      </w:r>
      <w:r w:rsidR="00645376" w:rsidRPr="00042369">
        <w:rPr>
          <w:sz w:val="24"/>
          <w:szCs w:val="24"/>
        </w:rPr>
        <w:t>dition, the relevant authorities often perform environmental impact evaluation</w:t>
      </w:r>
      <w:r w:rsidR="00042369" w:rsidRPr="00042369">
        <w:rPr>
          <w:sz w:val="24"/>
          <w:szCs w:val="24"/>
        </w:rPr>
        <w:t>s</w:t>
      </w:r>
      <w:r w:rsidR="00645376" w:rsidRPr="00042369">
        <w:rPr>
          <w:sz w:val="24"/>
          <w:szCs w:val="24"/>
        </w:rPr>
        <w:t xml:space="preserve"> for projects which coul</w:t>
      </w:r>
      <w:r w:rsidR="00042369" w:rsidRPr="00042369">
        <w:rPr>
          <w:sz w:val="24"/>
          <w:szCs w:val="24"/>
        </w:rPr>
        <w:t>d</w:t>
      </w:r>
      <w:r w:rsidR="00645376" w:rsidRPr="00042369">
        <w:rPr>
          <w:sz w:val="24"/>
          <w:szCs w:val="24"/>
        </w:rPr>
        <w:t xml:space="preserve"> ca</w:t>
      </w:r>
      <w:r w:rsidR="00042369" w:rsidRPr="00042369">
        <w:rPr>
          <w:sz w:val="24"/>
          <w:szCs w:val="24"/>
        </w:rPr>
        <w:t>us</w:t>
      </w:r>
      <w:r w:rsidR="00645376" w:rsidRPr="00042369">
        <w:rPr>
          <w:sz w:val="24"/>
          <w:szCs w:val="24"/>
        </w:rPr>
        <w:t>e severe impacts and consequences</w:t>
      </w:r>
      <w:r w:rsidR="00931D19">
        <w:rPr>
          <w:sz w:val="24"/>
          <w:szCs w:val="24"/>
        </w:rPr>
        <w:t xml:space="preserve"> (Timur and Getz, 2008; </w:t>
      </w:r>
      <w:proofErr w:type="spellStart"/>
      <w:r w:rsidR="00931D19">
        <w:rPr>
          <w:sz w:val="24"/>
          <w:szCs w:val="24"/>
        </w:rPr>
        <w:t>Agustinawati</w:t>
      </w:r>
      <w:proofErr w:type="spellEnd"/>
      <w:r w:rsidR="00931D19">
        <w:rPr>
          <w:sz w:val="24"/>
          <w:szCs w:val="24"/>
        </w:rPr>
        <w:t xml:space="preserve"> et al., 2019)</w:t>
      </w:r>
      <w:r w:rsidR="00645376" w:rsidRPr="00042369">
        <w:rPr>
          <w:sz w:val="24"/>
          <w:szCs w:val="24"/>
        </w:rPr>
        <w:t>. The cost-benefit approach w</w:t>
      </w:r>
      <w:r w:rsidR="00042369" w:rsidRPr="00042369">
        <w:rPr>
          <w:sz w:val="24"/>
          <w:szCs w:val="24"/>
        </w:rPr>
        <w:t>ill</w:t>
      </w:r>
      <w:r w:rsidR="00645376" w:rsidRPr="00042369">
        <w:rPr>
          <w:sz w:val="24"/>
          <w:szCs w:val="24"/>
        </w:rPr>
        <w:t xml:space="preserve"> help determine if all the stakeholders</w:t>
      </w:r>
      <w:r w:rsidR="00042369" w:rsidRPr="00042369">
        <w:rPr>
          <w:sz w:val="24"/>
          <w:szCs w:val="24"/>
        </w:rPr>
        <w:t>'</w:t>
      </w:r>
      <w:r w:rsidR="00645376" w:rsidRPr="00042369">
        <w:rPr>
          <w:sz w:val="24"/>
          <w:szCs w:val="24"/>
        </w:rPr>
        <w:t xml:space="preserve"> advantages and costs are covered to make the development socially beneficial ad acceptable. Again, the government</w:t>
      </w:r>
      <w:r w:rsidR="00042369" w:rsidRPr="00042369">
        <w:rPr>
          <w:sz w:val="24"/>
          <w:szCs w:val="24"/>
        </w:rPr>
        <w:t>,</w:t>
      </w:r>
      <w:r w:rsidR="00645376" w:rsidRPr="00042369">
        <w:rPr>
          <w:sz w:val="24"/>
          <w:szCs w:val="24"/>
        </w:rPr>
        <w:t xml:space="preserve"> among other key agencies</w:t>
      </w:r>
      <w:r w:rsidR="00042369" w:rsidRPr="00042369">
        <w:rPr>
          <w:sz w:val="24"/>
          <w:szCs w:val="24"/>
        </w:rPr>
        <w:t>,</w:t>
      </w:r>
      <w:r w:rsidR="00645376" w:rsidRPr="00042369">
        <w:rPr>
          <w:sz w:val="24"/>
          <w:szCs w:val="24"/>
        </w:rPr>
        <w:t xml:space="preserve"> ha</w:t>
      </w:r>
      <w:r w:rsidR="00042369" w:rsidRPr="00042369">
        <w:rPr>
          <w:sz w:val="24"/>
          <w:szCs w:val="24"/>
        </w:rPr>
        <w:t>s</w:t>
      </w:r>
      <w:r w:rsidR="00645376" w:rsidRPr="00042369">
        <w:rPr>
          <w:sz w:val="24"/>
          <w:szCs w:val="24"/>
        </w:rPr>
        <w:t xml:space="preserve"> established effective laws and controls for environmental noxious waste levels. </w:t>
      </w:r>
      <w:r w:rsidR="00931D19">
        <w:rPr>
          <w:sz w:val="24"/>
          <w:szCs w:val="24"/>
        </w:rPr>
        <w:t>Busch</w:t>
      </w:r>
      <w:r w:rsidR="00931D19" w:rsidRPr="00931D19">
        <w:rPr>
          <w:sz w:val="24"/>
          <w:szCs w:val="24"/>
        </w:rPr>
        <w:t xml:space="preserve"> (2017) </w:t>
      </w:r>
      <w:r w:rsidR="00931D19">
        <w:rPr>
          <w:sz w:val="24"/>
          <w:szCs w:val="24"/>
        </w:rPr>
        <w:t xml:space="preserve">noted that </w:t>
      </w:r>
      <w:r w:rsidR="00042369" w:rsidRPr="00042369">
        <w:rPr>
          <w:sz w:val="24"/>
          <w:szCs w:val="24"/>
        </w:rPr>
        <w:t>policymakers occasionally introduce such laws after launching</w:t>
      </w:r>
      <w:r w:rsidR="00645376" w:rsidRPr="00042369">
        <w:rPr>
          <w:sz w:val="24"/>
          <w:szCs w:val="24"/>
        </w:rPr>
        <w:t xml:space="preserve"> poten</w:t>
      </w:r>
      <w:r w:rsidR="00042369" w:rsidRPr="00042369">
        <w:rPr>
          <w:sz w:val="24"/>
          <w:szCs w:val="24"/>
        </w:rPr>
        <w:t>tia</w:t>
      </w:r>
      <w:r w:rsidR="00645376" w:rsidRPr="00042369">
        <w:rPr>
          <w:sz w:val="24"/>
          <w:szCs w:val="24"/>
        </w:rPr>
        <w:t>lly harmful events in London</w:t>
      </w:r>
      <w:r w:rsidR="00042369" w:rsidRPr="00042369">
        <w:rPr>
          <w:sz w:val="24"/>
          <w:szCs w:val="24"/>
        </w:rPr>
        <w:t>,</w:t>
      </w:r>
      <w:r w:rsidR="00645376" w:rsidRPr="00042369">
        <w:rPr>
          <w:sz w:val="24"/>
          <w:szCs w:val="24"/>
        </w:rPr>
        <w:t xml:space="preserve"> like after hosting the </w:t>
      </w:r>
      <w:r w:rsidR="00042369" w:rsidRPr="00042369">
        <w:rPr>
          <w:sz w:val="24"/>
          <w:szCs w:val="24"/>
        </w:rPr>
        <w:t>World</w:t>
      </w:r>
      <w:r w:rsidR="00931D19">
        <w:rPr>
          <w:sz w:val="24"/>
          <w:szCs w:val="24"/>
        </w:rPr>
        <w:t xml:space="preserve"> </w:t>
      </w:r>
      <w:r w:rsidR="00042369" w:rsidRPr="00042369">
        <w:rPr>
          <w:sz w:val="24"/>
          <w:szCs w:val="24"/>
        </w:rPr>
        <w:t>C</w:t>
      </w:r>
      <w:r w:rsidR="00645376" w:rsidRPr="00042369">
        <w:rPr>
          <w:sz w:val="24"/>
          <w:szCs w:val="24"/>
        </w:rPr>
        <w:t xml:space="preserve">up. The regulations include restrictions </w:t>
      </w:r>
      <w:r w:rsidR="00042369" w:rsidRPr="00042369">
        <w:rPr>
          <w:sz w:val="24"/>
          <w:szCs w:val="24"/>
        </w:rPr>
        <w:t>on</w:t>
      </w:r>
      <w:r w:rsidR="00645376" w:rsidRPr="00042369">
        <w:rPr>
          <w:sz w:val="24"/>
          <w:szCs w:val="24"/>
        </w:rPr>
        <w:t xml:space="preserve"> litter, aircraft, quality standards, </w:t>
      </w:r>
      <w:r w:rsidR="00042369" w:rsidRPr="00042369">
        <w:rPr>
          <w:sz w:val="24"/>
          <w:szCs w:val="24"/>
        </w:rPr>
        <w:t>pollution, and</w:t>
      </w:r>
      <w:r w:rsidR="00645376" w:rsidRPr="00042369">
        <w:rPr>
          <w:sz w:val="24"/>
          <w:szCs w:val="24"/>
        </w:rPr>
        <w:t xml:space="preserve"> subsequent fines. London has special</w:t>
      </w:r>
      <w:r w:rsidR="00042369" w:rsidRPr="00042369">
        <w:rPr>
          <w:sz w:val="24"/>
          <w:szCs w:val="24"/>
        </w:rPr>
        <w:t>ly</w:t>
      </w:r>
      <w:r w:rsidR="00645376" w:rsidRPr="00042369">
        <w:rPr>
          <w:sz w:val="24"/>
          <w:szCs w:val="24"/>
        </w:rPr>
        <w:t xml:space="preserve"> designat</w:t>
      </w:r>
      <w:r w:rsidR="00042369" w:rsidRPr="00042369">
        <w:rPr>
          <w:sz w:val="24"/>
          <w:szCs w:val="24"/>
        </w:rPr>
        <w:t>ed</w:t>
      </w:r>
      <w:r w:rsidR="00645376" w:rsidRPr="00042369">
        <w:rPr>
          <w:sz w:val="24"/>
          <w:szCs w:val="24"/>
        </w:rPr>
        <w:t xml:space="preserve"> areas and attraction sites </w:t>
      </w:r>
      <w:r w:rsidR="00042369" w:rsidRPr="00042369">
        <w:rPr>
          <w:sz w:val="24"/>
          <w:szCs w:val="24"/>
        </w:rPr>
        <w:t>to control its tourism development and promote conservation with statutory backing on</w:t>
      </w:r>
      <w:r w:rsidR="00645376" w:rsidRPr="00042369">
        <w:rPr>
          <w:sz w:val="24"/>
          <w:szCs w:val="24"/>
        </w:rPr>
        <w:t xml:space="preserve"> natural beauties. The flora, geological, fauna, and physiographical features have been designated for protection to enhance the conservation benchmark and efforts. The p</w:t>
      </w:r>
      <w:r w:rsidR="00042369" w:rsidRPr="00042369">
        <w:rPr>
          <w:sz w:val="24"/>
          <w:szCs w:val="24"/>
        </w:rPr>
        <w:t>la</w:t>
      </w:r>
      <w:r w:rsidR="00645376" w:rsidRPr="00042369">
        <w:rPr>
          <w:sz w:val="24"/>
          <w:szCs w:val="24"/>
        </w:rPr>
        <w:t xml:space="preserve">ces devoted </w:t>
      </w:r>
      <w:r w:rsidR="00042369" w:rsidRPr="00042369">
        <w:rPr>
          <w:sz w:val="24"/>
          <w:szCs w:val="24"/>
        </w:rPr>
        <w:t>to</w:t>
      </w:r>
      <w:r w:rsidR="00645376" w:rsidRPr="00042369">
        <w:rPr>
          <w:sz w:val="24"/>
          <w:szCs w:val="24"/>
        </w:rPr>
        <w:t xml:space="preserve"> such are the nature reserve, natural monuments, national parks, protected landscape</w:t>
      </w:r>
      <w:r w:rsidR="00042369" w:rsidRPr="00042369">
        <w:rPr>
          <w:sz w:val="24"/>
          <w:szCs w:val="24"/>
        </w:rPr>
        <w:t>s</w:t>
      </w:r>
      <w:r w:rsidR="00645376" w:rsidRPr="00042369">
        <w:rPr>
          <w:sz w:val="24"/>
          <w:szCs w:val="24"/>
        </w:rPr>
        <w:t>, and seascape</w:t>
      </w:r>
      <w:r w:rsidR="00042369" w:rsidRPr="00042369">
        <w:rPr>
          <w:sz w:val="24"/>
          <w:szCs w:val="24"/>
        </w:rPr>
        <w:t>s</w:t>
      </w:r>
      <w:r w:rsidR="00645376" w:rsidRPr="00042369">
        <w:rPr>
          <w:sz w:val="24"/>
          <w:szCs w:val="24"/>
        </w:rPr>
        <w:t>.</w:t>
      </w:r>
      <w:r w:rsidR="00042369" w:rsidRPr="00042369">
        <w:rPr>
          <w:sz w:val="24"/>
          <w:szCs w:val="24"/>
        </w:rPr>
        <w:t xml:space="preserve"> </w:t>
      </w:r>
      <w:r w:rsidR="00645376" w:rsidRPr="00042369">
        <w:rPr>
          <w:sz w:val="24"/>
          <w:szCs w:val="24"/>
        </w:rPr>
        <w:t xml:space="preserve">The challenges associated with </w:t>
      </w:r>
      <w:r w:rsidR="00042369" w:rsidRPr="00042369">
        <w:rPr>
          <w:sz w:val="24"/>
          <w:szCs w:val="24"/>
        </w:rPr>
        <w:t>implementing</w:t>
      </w:r>
      <w:r w:rsidR="00645376" w:rsidRPr="00042369">
        <w:rPr>
          <w:sz w:val="24"/>
          <w:szCs w:val="24"/>
        </w:rPr>
        <w:t xml:space="preserve"> </w:t>
      </w:r>
      <w:r w:rsidR="00042369" w:rsidRPr="00042369">
        <w:rPr>
          <w:sz w:val="24"/>
          <w:szCs w:val="24"/>
        </w:rPr>
        <w:t>Lond</w:t>
      </w:r>
      <w:r w:rsidR="00645376" w:rsidRPr="00042369">
        <w:rPr>
          <w:sz w:val="24"/>
          <w:szCs w:val="24"/>
        </w:rPr>
        <w:t>on</w:t>
      </w:r>
      <w:r w:rsidR="00042369" w:rsidRPr="00042369">
        <w:rPr>
          <w:sz w:val="24"/>
          <w:szCs w:val="24"/>
        </w:rPr>
        <w:t>'s</w:t>
      </w:r>
      <w:r w:rsidR="00645376" w:rsidRPr="00042369">
        <w:rPr>
          <w:sz w:val="24"/>
          <w:szCs w:val="24"/>
        </w:rPr>
        <w:t xml:space="preserve"> conservation guidelines ha</w:t>
      </w:r>
      <w:r w:rsidR="00042369" w:rsidRPr="00042369">
        <w:rPr>
          <w:sz w:val="24"/>
          <w:szCs w:val="24"/>
        </w:rPr>
        <w:t>ve</w:t>
      </w:r>
      <w:r w:rsidR="00645376" w:rsidRPr="00042369">
        <w:rPr>
          <w:sz w:val="24"/>
          <w:szCs w:val="24"/>
        </w:rPr>
        <w:t xml:space="preserve"> prom</w:t>
      </w:r>
      <w:r w:rsidR="00042369" w:rsidRPr="00042369">
        <w:rPr>
          <w:sz w:val="24"/>
          <w:szCs w:val="24"/>
        </w:rPr>
        <w:t>p</w:t>
      </w:r>
      <w:r w:rsidR="00645376" w:rsidRPr="00042369">
        <w:rPr>
          <w:sz w:val="24"/>
          <w:szCs w:val="24"/>
        </w:rPr>
        <w:t xml:space="preserve">ted many </w:t>
      </w:r>
      <w:r w:rsidR="00645376" w:rsidRPr="00042369">
        <w:rPr>
          <w:sz w:val="24"/>
          <w:szCs w:val="24"/>
        </w:rPr>
        <w:lastRenderedPageBreak/>
        <w:t>large organi</w:t>
      </w:r>
      <w:r w:rsidR="00042369" w:rsidRPr="00042369">
        <w:rPr>
          <w:sz w:val="24"/>
          <w:szCs w:val="24"/>
        </w:rPr>
        <w:t>z</w:t>
      </w:r>
      <w:r w:rsidR="00645376" w:rsidRPr="00042369">
        <w:rPr>
          <w:sz w:val="24"/>
          <w:szCs w:val="24"/>
        </w:rPr>
        <w:t>ations to co</w:t>
      </w:r>
      <w:r w:rsidR="00042369" w:rsidRPr="00042369">
        <w:rPr>
          <w:sz w:val="24"/>
          <w:szCs w:val="24"/>
        </w:rPr>
        <w:t>m</w:t>
      </w:r>
      <w:r w:rsidR="00645376" w:rsidRPr="00042369">
        <w:rPr>
          <w:sz w:val="24"/>
          <w:szCs w:val="24"/>
        </w:rPr>
        <w:t xml:space="preserve">mit adequate resources toward corporate social responsibility. </w:t>
      </w:r>
      <w:r w:rsidR="00931D19">
        <w:rPr>
          <w:sz w:val="24"/>
          <w:szCs w:val="24"/>
        </w:rPr>
        <w:t xml:space="preserve">Dixit et al. (2021) added that </w:t>
      </w:r>
      <w:r w:rsidR="00645376" w:rsidRPr="00042369">
        <w:rPr>
          <w:sz w:val="24"/>
          <w:szCs w:val="24"/>
        </w:rPr>
        <w:t xml:space="preserve">CSR now extends to include the environment apart from other issues of </w:t>
      </w:r>
      <w:proofErr w:type="spellStart"/>
      <w:r w:rsidR="00645376" w:rsidRPr="00042369">
        <w:rPr>
          <w:sz w:val="24"/>
          <w:szCs w:val="24"/>
        </w:rPr>
        <w:t>organisations</w:t>
      </w:r>
      <w:proofErr w:type="spellEnd"/>
      <w:r w:rsidR="00645376" w:rsidRPr="00042369">
        <w:rPr>
          <w:sz w:val="24"/>
          <w:szCs w:val="24"/>
        </w:rPr>
        <w:t>. Private organi</w:t>
      </w:r>
      <w:r w:rsidR="00042369" w:rsidRPr="00042369">
        <w:rPr>
          <w:sz w:val="24"/>
          <w:szCs w:val="24"/>
        </w:rPr>
        <w:t>z</w:t>
      </w:r>
      <w:r w:rsidR="00645376" w:rsidRPr="00042369">
        <w:rPr>
          <w:sz w:val="24"/>
          <w:szCs w:val="24"/>
        </w:rPr>
        <w:t xml:space="preserve">ations </w:t>
      </w:r>
      <w:r w:rsidR="00042369" w:rsidRPr="00042369">
        <w:rPr>
          <w:sz w:val="24"/>
          <w:szCs w:val="24"/>
        </w:rPr>
        <w:t>focus</w:t>
      </w:r>
      <w:r w:rsidR="00645376" w:rsidRPr="00042369">
        <w:rPr>
          <w:sz w:val="24"/>
          <w:szCs w:val="24"/>
        </w:rPr>
        <w:t xml:space="preserve"> on the environment by creating environmental management teams, creating environmental guidelines</w:t>
      </w:r>
      <w:r w:rsidR="00042369" w:rsidRPr="00042369">
        <w:rPr>
          <w:sz w:val="24"/>
          <w:szCs w:val="24"/>
        </w:rPr>
        <w:t>,</w:t>
      </w:r>
      <w:r w:rsidR="00645376" w:rsidRPr="00042369">
        <w:rPr>
          <w:sz w:val="24"/>
          <w:szCs w:val="24"/>
        </w:rPr>
        <w:t xml:space="preserve"> and carrying out environmental evaluations and required actions </w:t>
      </w:r>
      <w:r w:rsidR="00042369" w:rsidRPr="00042369">
        <w:rPr>
          <w:sz w:val="24"/>
          <w:szCs w:val="24"/>
        </w:rPr>
        <w:t>to conserve</w:t>
      </w:r>
      <w:r w:rsidR="00645376" w:rsidRPr="00042369">
        <w:rPr>
          <w:sz w:val="24"/>
          <w:szCs w:val="24"/>
        </w:rPr>
        <w:t xml:space="preserve"> the environment.</w:t>
      </w:r>
    </w:p>
    <w:p w14:paraId="432C27FB" w14:textId="77777777" w:rsidR="00B707AE" w:rsidRPr="00042369" w:rsidRDefault="006D0C4E" w:rsidP="00042369">
      <w:pPr>
        <w:pStyle w:val="Heading2"/>
        <w:spacing w:line="360" w:lineRule="auto"/>
        <w:rPr>
          <w:sz w:val="24"/>
          <w:szCs w:val="24"/>
        </w:rPr>
      </w:pPr>
      <w:bookmarkStart w:id="4" w:name="_Toc121365437"/>
      <w:r w:rsidRPr="00042369">
        <w:rPr>
          <w:sz w:val="24"/>
          <w:szCs w:val="24"/>
        </w:rPr>
        <w:t>Government Entities</w:t>
      </w:r>
      <w:bookmarkEnd w:id="4"/>
      <w:r w:rsidRPr="00042369">
        <w:rPr>
          <w:sz w:val="24"/>
          <w:szCs w:val="24"/>
        </w:rPr>
        <w:t xml:space="preserve"> </w:t>
      </w:r>
    </w:p>
    <w:p w14:paraId="1006A001" w14:textId="1761ADDF" w:rsidR="00B707AE" w:rsidRPr="00042369" w:rsidRDefault="00893D14" w:rsidP="00893D14">
      <w:pPr>
        <w:pStyle w:val="NoSpacing"/>
        <w:spacing w:line="360" w:lineRule="auto"/>
        <w:jc w:val="both"/>
        <w:rPr>
          <w:sz w:val="24"/>
          <w:szCs w:val="24"/>
        </w:rPr>
      </w:pPr>
      <w:r>
        <w:rPr>
          <w:sz w:val="24"/>
          <w:szCs w:val="24"/>
        </w:rPr>
        <w:tab/>
      </w:r>
      <w:r w:rsidR="00645376" w:rsidRPr="00042369">
        <w:rPr>
          <w:sz w:val="24"/>
          <w:szCs w:val="24"/>
        </w:rPr>
        <w:t>The</w:t>
      </w:r>
      <w:r w:rsidR="006D0C4E" w:rsidRPr="00042369">
        <w:rPr>
          <w:sz w:val="24"/>
          <w:szCs w:val="24"/>
        </w:rPr>
        <w:t xml:space="preserve"> government identif</w:t>
      </w:r>
      <w:r w:rsidR="00645376" w:rsidRPr="00042369">
        <w:rPr>
          <w:sz w:val="24"/>
          <w:szCs w:val="24"/>
        </w:rPr>
        <w:t xml:space="preserve">ies </w:t>
      </w:r>
      <w:r w:rsidR="006D0C4E" w:rsidRPr="00042369">
        <w:rPr>
          <w:sz w:val="24"/>
          <w:szCs w:val="24"/>
        </w:rPr>
        <w:t xml:space="preserve">several stakeholders </w:t>
      </w:r>
      <w:r w:rsidR="00645376" w:rsidRPr="00042369">
        <w:rPr>
          <w:sz w:val="24"/>
          <w:szCs w:val="24"/>
        </w:rPr>
        <w:t>and agencies working to achieve the same</w:t>
      </w:r>
      <w:r w:rsidR="006D0C4E" w:rsidRPr="00042369">
        <w:rPr>
          <w:sz w:val="24"/>
          <w:szCs w:val="24"/>
        </w:rPr>
        <w:t xml:space="preserve"> goals </w:t>
      </w:r>
      <w:r w:rsidR="00645376" w:rsidRPr="00042369">
        <w:rPr>
          <w:sz w:val="24"/>
          <w:szCs w:val="24"/>
        </w:rPr>
        <w:t>but with distinctive</w:t>
      </w:r>
      <w:r w:rsidR="006D0C4E" w:rsidRPr="00042369">
        <w:rPr>
          <w:sz w:val="24"/>
          <w:szCs w:val="24"/>
        </w:rPr>
        <w:t xml:space="preserve"> duties</w:t>
      </w:r>
      <w:r w:rsidR="00645376" w:rsidRPr="00042369">
        <w:rPr>
          <w:sz w:val="24"/>
          <w:szCs w:val="24"/>
        </w:rPr>
        <w:t xml:space="preserve"> </w:t>
      </w:r>
      <w:r w:rsidR="006D0C4E" w:rsidRPr="00042369">
        <w:rPr>
          <w:sz w:val="24"/>
          <w:szCs w:val="24"/>
        </w:rPr>
        <w:t>to promote London</w:t>
      </w:r>
      <w:r w:rsidR="00645376" w:rsidRPr="00042369">
        <w:rPr>
          <w:sz w:val="24"/>
          <w:szCs w:val="24"/>
        </w:rPr>
        <w:t xml:space="preserve"> regionally and</w:t>
      </w:r>
      <w:r w:rsidR="006D0C4E" w:rsidRPr="00042369">
        <w:rPr>
          <w:sz w:val="24"/>
          <w:szCs w:val="24"/>
        </w:rPr>
        <w:t xml:space="preserve"> globally. </w:t>
      </w:r>
      <w:r w:rsidR="00645376" w:rsidRPr="00042369">
        <w:rPr>
          <w:sz w:val="24"/>
          <w:szCs w:val="24"/>
        </w:rPr>
        <w:t>One such a kind is th</w:t>
      </w:r>
      <w:r w:rsidR="006D0C4E" w:rsidRPr="00042369">
        <w:rPr>
          <w:sz w:val="24"/>
          <w:szCs w:val="24"/>
        </w:rPr>
        <w:t>e Digital, Cultural, Media</w:t>
      </w:r>
      <w:r w:rsidR="00042369" w:rsidRPr="00042369">
        <w:rPr>
          <w:sz w:val="24"/>
          <w:szCs w:val="24"/>
        </w:rPr>
        <w:t>,</w:t>
      </w:r>
      <w:r w:rsidR="006D0C4E" w:rsidRPr="00042369">
        <w:rPr>
          <w:sz w:val="24"/>
          <w:szCs w:val="24"/>
        </w:rPr>
        <w:t xml:space="preserve"> and Sports Department (DCMS)</w:t>
      </w:r>
      <w:r w:rsidR="00042369" w:rsidRPr="00042369">
        <w:rPr>
          <w:sz w:val="24"/>
          <w:szCs w:val="24"/>
        </w:rPr>
        <w:t>,</w:t>
      </w:r>
      <w:r w:rsidR="006D0C4E" w:rsidRPr="00042369">
        <w:rPr>
          <w:sz w:val="24"/>
          <w:szCs w:val="24"/>
        </w:rPr>
        <w:t xml:space="preserve"> </w:t>
      </w:r>
      <w:r w:rsidR="00042369" w:rsidRPr="00042369">
        <w:rPr>
          <w:sz w:val="24"/>
          <w:szCs w:val="24"/>
        </w:rPr>
        <w:t>which</w:t>
      </w:r>
      <w:r w:rsidR="006D0C4E" w:rsidRPr="00042369">
        <w:rPr>
          <w:sz w:val="24"/>
          <w:szCs w:val="24"/>
        </w:rPr>
        <w:t xml:space="preserve"> </w:t>
      </w:r>
      <w:r w:rsidR="00645376" w:rsidRPr="00042369">
        <w:rPr>
          <w:sz w:val="24"/>
          <w:szCs w:val="24"/>
        </w:rPr>
        <w:t xml:space="preserve">promotes Britain, </w:t>
      </w:r>
      <w:r w:rsidR="006D0C4E" w:rsidRPr="00042369">
        <w:rPr>
          <w:sz w:val="24"/>
          <w:szCs w:val="24"/>
        </w:rPr>
        <w:t xml:space="preserve">supports </w:t>
      </w:r>
      <w:r w:rsidR="00645376" w:rsidRPr="00042369">
        <w:rPr>
          <w:sz w:val="24"/>
          <w:szCs w:val="24"/>
        </w:rPr>
        <w:t xml:space="preserve">tourism </w:t>
      </w:r>
      <w:r w:rsidR="006D0C4E" w:rsidRPr="00042369">
        <w:rPr>
          <w:sz w:val="24"/>
          <w:szCs w:val="24"/>
        </w:rPr>
        <w:t xml:space="preserve">development </w:t>
      </w:r>
      <w:r w:rsidR="00645376" w:rsidRPr="00042369">
        <w:rPr>
          <w:sz w:val="24"/>
          <w:szCs w:val="24"/>
        </w:rPr>
        <w:t>and enhances</w:t>
      </w:r>
      <w:r w:rsidR="006D0C4E" w:rsidRPr="00042369">
        <w:rPr>
          <w:sz w:val="24"/>
          <w:szCs w:val="24"/>
        </w:rPr>
        <w:t xml:space="preserve"> people's lives. DCMS' </w:t>
      </w:r>
      <w:r w:rsidR="00645376" w:rsidRPr="00042369">
        <w:rPr>
          <w:sz w:val="24"/>
          <w:szCs w:val="24"/>
        </w:rPr>
        <w:t>primary goal entails conver</w:t>
      </w:r>
      <w:r w:rsidR="00042369" w:rsidRPr="00042369">
        <w:rPr>
          <w:sz w:val="24"/>
          <w:szCs w:val="24"/>
        </w:rPr>
        <w:t>t</w:t>
      </w:r>
      <w:r w:rsidR="00645376" w:rsidRPr="00042369">
        <w:rPr>
          <w:sz w:val="24"/>
          <w:szCs w:val="24"/>
        </w:rPr>
        <w:t>ing</w:t>
      </w:r>
      <w:r w:rsidR="006D0C4E" w:rsidRPr="00042369">
        <w:rPr>
          <w:sz w:val="24"/>
          <w:szCs w:val="24"/>
        </w:rPr>
        <w:t xml:space="preserve"> and </w:t>
      </w:r>
      <w:r w:rsidR="00645376" w:rsidRPr="00042369">
        <w:rPr>
          <w:sz w:val="24"/>
          <w:szCs w:val="24"/>
        </w:rPr>
        <w:t>promoting ancient</w:t>
      </w:r>
      <w:r w:rsidR="006D0C4E" w:rsidRPr="00042369">
        <w:rPr>
          <w:sz w:val="24"/>
          <w:szCs w:val="24"/>
        </w:rPr>
        <w:t xml:space="preserve"> British history</w:t>
      </w:r>
      <w:r w:rsidR="00645376" w:rsidRPr="00042369">
        <w:rPr>
          <w:sz w:val="24"/>
          <w:szCs w:val="24"/>
        </w:rPr>
        <w:t xml:space="preserve"> as industries and communities </w:t>
      </w:r>
      <w:r w:rsidR="006D0C4E" w:rsidRPr="00042369">
        <w:rPr>
          <w:sz w:val="24"/>
          <w:szCs w:val="24"/>
        </w:rPr>
        <w:t xml:space="preserve">develop </w:t>
      </w:r>
      <w:r w:rsidR="00645376" w:rsidRPr="00042369">
        <w:rPr>
          <w:sz w:val="24"/>
          <w:szCs w:val="24"/>
        </w:rPr>
        <w:t>to</w:t>
      </w:r>
      <w:r w:rsidR="006D0C4E" w:rsidRPr="00042369">
        <w:rPr>
          <w:sz w:val="24"/>
          <w:szCs w:val="24"/>
        </w:rPr>
        <w:t xml:space="preserve"> boost</w:t>
      </w:r>
      <w:r w:rsidR="00645376" w:rsidRPr="00042369">
        <w:rPr>
          <w:sz w:val="24"/>
          <w:szCs w:val="24"/>
        </w:rPr>
        <w:t xml:space="preserve"> </w:t>
      </w:r>
      <w:r w:rsidR="006D0C4E" w:rsidRPr="00042369">
        <w:rPr>
          <w:sz w:val="24"/>
          <w:szCs w:val="24"/>
        </w:rPr>
        <w:t xml:space="preserve">the </w:t>
      </w:r>
      <w:r w:rsidR="00645376" w:rsidRPr="00042369">
        <w:rPr>
          <w:sz w:val="24"/>
          <w:szCs w:val="24"/>
        </w:rPr>
        <w:t xml:space="preserve">country's image and exhibit its distinctiveness. </w:t>
      </w:r>
      <w:r w:rsidR="006D0C4E" w:rsidRPr="00042369">
        <w:rPr>
          <w:sz w:val="24"/>
          <w:szCs w:val="24"/>
        </w:rPr>
        <w:t xml:space="preserve">Visit Britain </w:t>
      </w:r>
      <w:r w:rsidR="00645376" w:rsidRPr="00042369">
        <w:rPr>
          <w:sz w:val="24"/>
          <w:szCs w:val="24"/>
        </w:rPr>
        <w:t>works alongside</w:t>
      </w:r>
      <w:r w:rsidR="006D0C4E" w:rsidRPr="00042369">
        <w:rPr>
          <w:sz w:val="24"/>
          <w:szCs w:val="24"/>
        </w:rPr>
        <w:t xml:space="preserve"> </w:t>
      </w:r>
      <w:r w:rsidR="00645376" w:rsidRPr="00042369">
        <w:rPr>
          <w:sz w:val="24"/>
          <w:szCs w:val="24"/>
        </w:rPr>
        <w:t xml:space="preserve">the UK's statutory tourism agencies, international brands, tour operators, and airlines to monitor </w:t>
      </w:r>
      <w:r w:rsidR="006D0C4E" w:rsidRPr="00042369">
        <w:rPr>
          <w:sz w:val="24"/>
          <w:szCs w:val="24"/>
        </w:rPr>
        <w:t xml:space="preserve">national tourism development </w:t>
      </w:r>
      <w:r w:rsidR="00645376" w:rsidRPr="00042369">
        <w:rPr>
          <w:sz w:val="24"/>
          <w:szCs w:val="24"/>
        </w:rPr>
        <w:t>by encouraging visitors to come to the UK through marketing to boost the economy</w:t>
      </w:r>
      <w:r w:rsidR="006D0C4E" w:rsidRPr="00042369">
        <w:rPr>
          <w:sz w:val="24"/>
          <w:szCs w:val="24"/>
        </w:rPr>
        <w:t xml:space="preserve">. </w:t>
      </w:r>
      <w:r w:rsidR="00645376" w:rsidRPr="00042369">
        <w:rPr>
          <w:sz w:val="24"/>
          <w:szCs w:val="24"/>
        </w:rPr>
        <w:t xml:space="preserve">Besides, the </w:t>
      </w:r>
      <w:r w:rsidR="006D0C4E" w:rsidRPr="00042369">
        <w:rPr>
          <w:sz w:val="24"/>
          <w:szCs w:val="24"/>
        </w:rPr>
        <w:t xml:space="preserve">European Office in London impacts </w:t>
      </w:r>
      <w:r w:rsidR="00645376" w:rsidRPr="00042369">
        <w:rPr>
          <w:sz w:val="24"/>
          <w:szCs w:val="24"/>
        </w:rPr>
        <w:t xml:space="preserve">the development of </w:t>
      </w:r>
      <w:r w:rsidR="006D0C4E" w:rsidRPr="00042369">
        <w:rPr>
          <w:sz w:val="24"/>
          <w:szCs w:val="24"/>
        </w:rPr>
        <w:t xml:space="preserve">EU policies </w:t>
      </w:r>
      <w:r w:rsidR="00645376" w:rsidRPr="00042369">
        <w:rPr>
          <w:sz w:val="24"/>
          <w:szCs w:val="24"/>
        </w:rPr>
        <w:t>while</w:t>
      </w:r>
      <w:r w:rsidR="006D0C4E" w:rsidRPr="00042369">
        <w:rPr>
          <w:sz w:val="24"/>
          <w:szCs w:val="24"/>
        </w:rPr>
        <w:t xml:space="preserve"> </w:t>
      </w:r>
      <w:r w:rsidR="00645376" w:rsidRPr="00042369">
        <w:rPr>
          <w:sz w:val="24"/>
          <w:szCs w:val="24"/>
        </w:rPr>
        <w:t xml:space="preserve">seeking </w:t>
      </w:r>
      <w:r w:rsidR="006D0C4E" w:rsidRPr="00042369">
        <w:rPr>
          <w:sz w:val="24"/>
          <w:szCs w:val="24"/>
        </w:rPr>
        <w:t xml:space="preserve">opportunities </w:t>
      </w:r>
      <w:r w:rsidR="00645376" w:rsidRPr="00042369">
        <w:rPr>
          <w:sz w:val="24"/>
          <w:szCs w:val="24"/>
        </w:rPr>
        <w:t xml:space="preserve">for </w:t>
      </w:r>
      <w:r w:rsidR="006D0C4E" w:rsidRPr="00042369">
        <w:rPr>
          <w:sz w:val="24"/>
          <w:szCs w:val="24"/>
        </w:rPr>
        <w:t>subsidies</w:t>
      </w:r>
      <w:r w:rsidR="00645376" w:rsidRPr="00042369">
        <w:rPr>
          <w:sz w:val="24"/>
          <w:szCs w:val="24"/>
        </w:rPr>
        <w:t xml:space="preserve"> to ensure the city meets all the visitors</w:t>
      </w:r>
      <w:r w:rsidR="00042369" w:rsidRPr="00042369">
        <w:rPr>
          <w:sz w:val="24"/>
          <w:szCs w:val="24"/>
        </w:rPr>
        <w:t>'</w:t>
      </w:r>
      <w:r w:rsidR="00645376" w:rsidRPr="00042369">
        <w:rPr>
          <w:sz w:val="24"/>
          <w:szCs w:val="24"/>
        </w:rPr>
        <w:t xml:space="preserve"> needs</w:t>
      </w:r>
      <w:r w:rsidR="006D0C4E" w:rsidRPr="00042369">
        <w:rPr>
          <w:sz w:val="24"/>
          <w:szCs w:val="24"/>
        </w:rPr>
        <w:t xml:space="preserve">. </w:t>
      </w:r>
      <w:r w:rsidR="00645376" w:rsidRPr="00042369">
        <w:rPr>
          <w:sz w:val="24"/>
          <w:szCs w:val="24"/>
        </w:rPr>
        <w:t xml:space="preserve">Again, </w:t>
      </w:r>
      <w:r w:rsidR="006D0C4E" w:rsidRPr="00042369">
        <w:rPr>
          <w:sz w:val="24"/>
          <w:szCs w:val="24"/>
        </w:rPr>
        <w:t xml:space="preserve">London &amp; Partners </w:t>
      </w:r>
      <w:r w:rsidR="00645376" w:rsidRPr="00042369">
        <w:rPr>
          <w:sz w:val="24"/>
          <w:szCs w:val="24"/>
        </w:rPr>
        <w:t>serves as the</w:t>
      </w:r>
      <w:r w:rsidR="006D0C4E" w:rsidRPr="00042369">
        <w:rPr>
          <w:sz w:val="24"/>
          <w:szCs w:val="24"/>
        </w:rPr>
        <w:t xml:space="preserve"> official regional trading</w:t>
      </w:r>
      <w:r w:rsidR="00645376" w:rsidRPr="00042369">
        <w:rPr>
          <w:sz w:val="24"/>
          <w:szCs w:val="24"/>
        </w:rPr>
        <w:t>, marketing, and investment agency</w:t>
      </w:r>
      <w:r w:rsidR="006D0C4E" w:rsidRPr="00042369">
        <w:rPr>
          <w:sz w:val="24"/>
          <w:szCs w:val="24"/>
        </w:rPr>
        <w:t xml:space="preserve">. </w:t>
      </w:r>
      <w:r w:rsidR="00645376" w:rsidRPr="00042369">
        <w:rPr>
          <w:sz w:val="24"/>
          <w:szCs w:val="24"/>
        </w:rPr>
        <w:t>The organization</w:t>
      </w:r>
      <w:r w:rsidR="006D0C4E" w:rsidRPr="00042369">
        <w:rPr>
          <w:sz w:val="24"/>
          <w:szCs w:val="24"/>
        </w:rPr>
        <w:t xml:space="preserve"> guarantees </w:t>
      </w:r>
      <w:r w:rsidR="00645376" w:rsidRPr="00042369">
        <w:rPr>
          <w:sz w:val="24"/>
          <w:szCs w:val="24"/>
        </w:rPr>
        <w:t xml:space="preserve">consideration </w:t>
      </w:r>
      <w:r w:rsidR="00042369" w:rsidRPr="00042369">
        <w:rPr>
          <w:sz w:val="24"/>
          <w:szCs w:val="24"/>
        </w:rPr>
        <w:t>of</w:t>
      </w:r>
      <w:r w:rsidR="006D0C4E" w:rsidRPr="00042369">
        <w:rPr>
          <w:sz w:val="24"/>
          <w:szCs w:val="24"/>
        </w:rPr>
        <w:t xml:space="preserve"> London's interests wh</w:t>
      </w:r>
      <w:r w:rsidR="00645376" w:rsidRPr="00042369">
        <w:rPr>
          <w:sz w:val="24"/>
          <w:szCs w:val="24"/>
        </w:rPr>
        <w:t>il</w:t>
      </w:r>
      <w:r w:rsidR="006D0C4E" w:rsidRPr="00042369">
        <w:rPr>
          <w:sz w:val="24"/>
          <w:szCs w:val="24"/>
        </w:rPr>
        <w:t xml:space="preserve">e formulating EU </w:t>
      </w:r>
      <w:r w:rsidR="00645376" w:rsidRPr="00042369">
        <w:rPr>
          <w:sz w:val="24"/>
          <w:szCs w:val="24"/>
        </w:rPr>
        <w:t>policies and plans</w:t>
      </w:r>
      <w:r w:rsidR="006D0C4E" w:rsidRPr="00042369">
        <w:rPr>
          <w:sz w:val="24"/>
          <w:szCs w:val="24"/>
        </w:rPr>
        <w:t xml:space="preserve">. </w:t>
      </w:r>
      <w:r w:rsidR="00645376" w:rsidRPr="00042369">
        <w:rPr>
          <w:sz w:val="24"/>
          <w:szCs w:val="24"/>
        </w:rPr>
        <w:t>As such, international s</w:t>
      </w:r>
      <w:r w:rsidR="006D0C4E" w:rsidRPr="00042369">
        <w:rPr>
          <w:sz w:val="24"/>
          <w:szCs w:val="24"/>
        </w:rPr>
        <w:t xml:space="preserve">tudents </w:t>
      </w:r>
      <w:r w:rsidR="00645376" w:rsidRPr="00042369">
        <w:rPr>
          <w:sz w:val="24"/>
          <w:szCs w:val="24"/>
        </w:rPr>
        <w:t>can</w:t>
      </w:r>
      <w:r w:rsidR="006D0C4E" w:rsidRPr="00042369">
        <w:rPr>
          <w:sz w:val="24"/>
          <w:szCs w:val="24"/>
        </w:rPr>
        <w:t xml:space="preserve"> study, </w:t>
      </w:r>
      <w:r w:rsidR="00645376" w:rsidRPr="00042369">
        <w:rPr>
          <w:sz w:val="24"/>
          <w:szCs w:val="24"/>
        </w:rPr>
        <w:t xml:space="preserve">grow, and </w:t>
      </w:r>
      <w:r w:rsidR="006D0C4E" w:rsidRPr="00042369">
        <w:rPr>
          <w:sz w:val="24"/>
          <w:szCs w:val="24"/>
        </w:rPr>
        <w:t xml:space="preserve">communicate in London </w:t>
      </w:r>
      <w:r w:rsidR="00645376" w:rsidRPr="00042369">
        <w:rPr>
          <w:sz w:val="24"/>
          <w:szCs w:val="24"/>
        </w:rPr>
        <w:t>de</w:t>
      </w:r>
      <w:r w:rsidR="00042369" w:rsidRPr="00042369">
        <w:rPr>
          <w:sz w:val="24"/>
          <w:szCs w:val="24"/>
        </w:rPr>
        <w:t>s</w:t>
      </w:r>
      <w:r w:rsidR="00645376" w:rsidRPr="00042369">
        <w:rPr>
          <w:sz w:val="24"/>
          <w:szCs w:val="24"/>
        </w:rPr>
        <w:t>pite Brexit and even participate in v</w:t>
      </w:r>
      <w:r w:rsidR="006D0C4E" w:rsidRPr="00042369">
        <w:rPr>
          <w:sz w:val="24"/>
          <w:szCs w:val="24"/>
        </w:rPr>
        <w:t>oluntary, community</w:t>
      </w:r>
      <w:r w:rsidR="00645376" w:rsidRPr="00042369">
        <w:rPr>
          <w:sz w:val="24"/>
          <w:szCs w:val="24"/>
        </w:rPr>
        <w:t xml:space="preserve">, and </w:t>
      </w:r>
      <w:r w:rsidR="00042369" w:rsidRPr="00042369">
        <w:rPr>
          <w:sz w:val="24"/>
          <w:szCs w:val="24"/>
        </w:rPr>
        <w:t>s</w:t>
      </w:r>
      <w:r w:rsidR="00645376" w:rsidRPr="00042369">
        <w:rPr>
          <w:sz w:val="24"/>
          <w:szCs w:val="24"/>
        </w:rPr>
        <w:t>ocial ventures</w:t>
      </w:r>
      <w:r w:rsidR="00042369" w:rsidRPr="00042369">
        <w:rPr>
          <w:sz w:val="24"/>
          <w:szCs w:val="24"/>
        </w:rPr>
        <w:t xml:space="preserve"> (Maxim, 2020)</w:t>
      </w:r>
      <w:r w:rsidR="006D0C4E" w:rsidRPr="00042369">
        <w:rPr>
          <w:sz w:val="24"/>
          <w:szCs w:val="24"/>
        </w:rPr>
        <w:t xml:space="preserve">. </w:t>
      </w:r>
      <w:r w:rsidR="00645376" w:rsidRPr="00042369">
        <w:rPr>
          <w:sz w:val="24"/>
          <w:szCs w:val="24"/>
        </w:rPr>
        <w:t>The</w:t>
      </w:r>
      <w:r w:rsidR="006D0C4E" w:rsidRPr="00042369">
        <w:rPr>
          <w:sz w:val="24"/>
          <w:szCs w:val="24"/>
        </w:rPr>
        <w:t xml:space="preserve"> London Community Foundation (LCF) </w:t>
      </w:r>
      <w:r w:rsidR="00645376" w:rsidRPr="00042369">
        <w:rPr>
          <w:sz w:val="24"/>
          <w:szCs w:val="24"/>
        </w:rPr>
        <w:t>is another organization</w:t>
      </w:r>
      <w:r w:rsidR="006D0C4E" w:rsidRPr="00042369">
        <w:rPr>
          <w:sz w:val="24"/>
          <w:szCs w:val="24"/>
        </w:rPr>
        <w:t xml:space="preserve"> </w:t>
      </w:r>
      <w:r w:rsidR="00645376" w:rsidRPr="00042369">
        <w:rPr>
          <w:sz w:val="24"/>
          <w:szCs w:val="24"/>
        </w:rPr>
        <w:t>devoted</w:t>
      </w:r>
      <w:r w:rsidR="006D0C4E" w:rsidRPr="00042369">
        <w:rPr>
          <w:sz w:val="24"/>
          <w:szCs w:val="24"/>
        </w:rPr>
        <w:t xml:space="preserve"> to </w:t>
      </w:r>
      <w:r w:rsidR="00645376" w:rsidRPr="00042369">
        <w:rPr>
          <w:sz w:val="24"/>
          <w:szCs w:val="24"/>
        </w:rPr>
        <w:t>su</w:t>
      </w:r>
      <w:r w:rsidR="00042369" w:rsidRPr="00042369">
        <w:rPr>
          <w:sz w:val="24"/>
          <w:szCs w:val="24"/>
        </w:rPr>
        <w:t>p</w:t>
      </w:r>
      <w:r w:rsidR="00645376" w:rsidRPr="00042369">
        <w:rPr>
          <w:sz w:val="24"/>
          <w:szCs w:val="24"/>
        </w:rPr>
        <w:t>port</w:t>
      </w:r>
      <w:r w:rsidR="00042369" w:rsidRPr="00042369">
        <w:rPr>
          <w:sz w:val="24"/>
          <w:szCs w:val="24"/>
        </w:rPr>
        <w:t>ing</w:t>
      </w:r>
      <w:r w:rsidR="006D0C4E" w:rsidRPr="00042369">
        <w:rPr>
          <w:sz w:val="24"/>
          <w:szCs w:val="24"/>
        </w:rPr>
        <w:t xml:space="preserve"> the community </w:t>
      </w:r>
      <w:r w:rsidR="00645376" w:rsidRPr="00042369">
        <w:rPr>
          <w:sz w:val="24"/>
          <w:szCs w:val="24"/>
        </w:rPr>
        <w:t>develop</w:t>
      </w:r>
      <w:r w:rsidR="00042369" w:rsidRPr="00042369">
        <w:rPr>
          <w:sz w:val="24"/>
          <w:szCs w:val="24"/>
        </w:rPr>
        <w:t>s</w:t>
      </w:r>
      <w:r w:rsidR="00645376" w:rsidRPr="00042369">
        <w:rPr>
          <w:sz w:val="24"/>
          <w:szCs w:val="24"/>
        </w:rPr>
        <w:t xml:space="preserve"> its</w:t>
      </w:r>
      <w:r w:rsidR="006D0C4E" w:rsidRPr="00042369">
        <w:rPr>
          <w:sz w:val="24"/>
          <w:szCs w:val="24"/>
        </w:rPr>
        <w:t xml:space="preserve"> pioneering ideas </w:t>
      </w:r>
      <w:r w:rsidR="00645376" w:rsidRPr="00042369">
        <w:rPr>
          <w:sz w:val="24"/>
          <w:szCs w:val="24"/>
        </w:rPr>
        <w:t>after the government-supported hospi</w:t>
      </w:r>
      <w:r w:rsidR="00042369" w:rsidRPr="00042369">
        <w:rPr>
          <w:sz w:val="24"/>
          <w:szCs w:val="24"/>
        </w:rPr>
        <w:t>t</w:t>
      </w:r>
      <w:r w:rsidR="00645376" w:rsidRPr="00042369">
        <w:rPr>
          <w:sz w:val="24"/>
          <w:szCs w:val="24"/>
        </w:rPr>
        <w:t xml:space="preserve">ality and </w:t>
      </w:r>
      <w:r w:rsidR="006D0C4E" w:rsidRPr="00042369">
        <w:rPr>
          <w:sz w:val="24"/>
          <w:szCs w:val="24"/>
        </w:rPr>
        <w:t xml:space="preserve">tourism industry agreement. </w:t>
      </w:r>
      <w:r w:rsidR="00645376" w:rsidRPr="00042369">
        <w:rPr>
          <w:sz w:val="24"/>
          <w:szCs w:val="24"/>
        </w:rPr>
        <w:t>As such</w:t>
      </w:r>
      <w:r w:rsidR="00042369" w:rsidRPr="00042369">
        <w:rPr>
          <w:sz w:val="24"/>
          <w:szCs w:val="24"/>
        </w:rPr>
        <w:t>,</w:t>
      </w:r>
      <w:r w:rsidR="00645376" w:rsidRPr="00042369">
        <w:rPr>
          <w:sz w:val="24"/>
          <w:szCs w:val="24"/>
        </w:rPr>
        <w:t xml:space="preserve"> </w:t>
      </w:r>
      <w:r w:rsidR="006D0C4E" w:rsidRPr="00042369">
        <w:rPr>
          <w:sz w:val="24"/>
          <w:szCs w:val="24"/>
        </w:rPr>
        <w:t xml:space="preserve">the UK government </w:t>
      </w:r>
      <w:r w:rsidR="00645376" w:rsidRPr="00042369">
        <w:rPr>
          <w:sz w:val="24"/>
          <w:szCs w:val="24"/>
        </w:rPr>
        <w:t>2018 lau</w:t>
      </w:r>
      <w:r w:rsidR="00042369" w:rsidRPr="00042369">
        <w:rPr>
          <w:sz w:val="24"/>
          <w:szCs w:val="24"/>
        </w:rPr>
        <w:t>n</w:t>
      </w:r>
      <w:r w:rsidR="00645376" w:rsidRPr="00042369">
        <w:rPr>
          <w:sz w:val="24"/>
          <w:szCs w:val="24"/>
        </w:rPr>
        <w:t>ched its</w:t>
      </w:r>
      <w:r w:rsidR="006D0C4E" w:rsidRPr="00042369">
        <w:rPr>
          <w:sz w:val="24"/>
          <w:szCs w:val="24"/>
        </w:rPr>
        <w:t xml:space="preserve"> "Green Paper</w:t>
      </w:r>
      <w:proofErr w:type="gramStart"/>
      <w:r w:rsidR="006D0C4E" w:rsidRPr="00042369">
        <w:rPr>
          <w:sz w:val="24"/>
          <w:szCs w:val="24"/>
        </w:rPr>
        <w:t>"  Community</w:t>
      </w:r>
      <w:proofErr w:type="gramEnd"/>
      <w:r w:rsidR="006D0C4E" w:rsidRPr="00042369">
        <w:rPr>
          <w:sz w:val="24"/>
          <w:szCs w:val="24"/>
        </w:rPr>
        <w:t xml:space="preserve"> Integrated Strategy (CIP) </w:t>
      </w:r>
      <w:r w:rsidR="00645376" w:rsidRPr="00042369">
        <w:rPr>
          <w:sz w:val="24"/>
          <w:szCs w:val="24"/>
        </w:rPr>
        <w:t>to ensure th</w:t>
      </w:r>
      <w:r w:rsidR="00042369" w:rsidRPr="00042369">
        <w:rPr>
          <w:sz w:val="24"/>
          <w:szCs w:val="24"/>
        </w:rPr>
        <w:t>at</w:t>
      </w:r>
      <w:r w:rsidR="00645376" w:rsidRPr="00042369">
        <w:rPr>
          <w:sz w:val="24"/>
          <w:szCs w:val="24"/>
        </w:rPr>
        <w:t xml:space="preserve"> </w:t>
      </w:r>
      <w:r w:rsidR="006D0C4E" w:rsidRPr="00042369">
        <w:rPr>
          <w:sz w:val="24"/>
          <w:szCs w:val="24"/>
        </w:rPr>
        <w:t>local communities</w:t>
      </w:r>
      <w:r w:rsidR="00645376" w:rsidRPr="00042369">
        <w:rPr>
          <w:sz w:val="24"/>
          <w:szCs w:val="24"/>
        </w:rPr>
        <w:t xml:space="preserve"> have quality lives</w:t>
      </w:r>
      <w:r w:rsidR="006D0C4E" w:rsidRPr="00042369">
        <w:rPr>
          <w:sz w:val="24"/>
          <w:szCs w:val="24"/>
        </w:rPr>
        <w:t xml:space="preserve">. </w:t>
      </w:r>
      <w:r w:rsidR="00645376" w:rsidRPr="00042369">
        <w:rPr>
          <w:sz w:val="24"/>
          <w:szCs w:val="24"/>
        </w:rPr>
        <w:t xml:space="preserve">In this context, the sector collaborates </w:t>
      </w:r>
      <w:r w:rsidR="006D0C4E" w:rsidRPr="00042369">
        <w:rPr>
          <w:sz w:val="24"/>
          <w:szCs w:val="24"/>
        </w:rPr>
        <w:t xml:space="preserve">with local </w:t>
      </w:r>
      <w:r w:rsidR="00645376" w:rsidRPr="00042369">
        <w:rPr>
          <w:sz w:val="24"/>
          <w:szCs w:val="24"/>
        </w:rPr>
        <w:t xml:space="preserve">entities and </w:t>
      </w:r>
      <w:r w:rsidR="006D0C4E" w:rsidRPr="00042369">
        <w:rPr>
          <w:sz w:val="24"/>
          <w:szCs w:val="24"/>
        </w:rPr>
        <w:t xml:space="preserve">organizations to formulate </w:t>
      </w:r>
      <w:r w:rsidR="00645376" w:rsidRPr="00042369">
        <w:rPr>
          <w:sz w:val="24"/>
          <w:szCs w:val="24"/>
        </w:rPr>
        <w:t>policies</w:t>
      </w:r>
      <w:r w:rsidR="006D0C4E" w:rsidRPr="00042369">
        <w:rPr>
          <w:sz w:val="24"/>
          <w:szCs w:val="24"/>
        </w:rPr>
        <w:t xml:space="preserve"> </w:t>
      </w:r>
      <w:r w:rsidR="00042369" w:rsidRPr="00042369">
        <w:rPr>
          <w:sz w:val="24"/>
          <w:szCs w:val="24"/>
        </w:rPr>
        <w:t>reinforcing</w:t>
      </w:r>
      <w:r w:rsidR="006D0C4E" w:rsidRPr="00042369">
        <w:rPr>
          <w:sz w:val="24"/>
          <w:szCs w:val="24"/>
        </w:rPr>
        <w:t xml:space="preserve"> </w:t>
      </w:r>
      <w:r w:rsidR="00645376" w:rsidRPr="00042369">
        <w:rPr>
          <w:sz w:val="24"/>
          <w:szCs w:val="24"/>
        </w:rPr>
        <w:t xml:space="preserve">local and </w:t>
      </w:r>
      <w:r w:rsidR="006D0C4E" w:rsidRPr="00042369">
        <w:rPr>
          <w:sz w:val="24"/>
          <w:szCs w:val="24"/>
        </w:rPr>
        <w:t xml:space="preserve">off-season tourism.  </w:t>
      </w:r>
    </w:p>
    <w:p w14:paraId="6934F557" w14:textId="77777777" w:rsidR="00645376" w:rsidRPr="00042369" w:rsidRDefault="00645376" w:rsidP="00042369">
      <w:pPr>
        <w:pStyle w:val="Heading1"/>
        <w:spacing w:line="360" w:lineRule="auto"/>
        <w:rPr>
          <w:sz w:val="24"/>
          <w:szCs w:val="24"/>
        </w:rPr>
      </w:pPr>
      <w:bookmarkStart w:id="5" w:name="_Toc121365438"/>
      <w:r w:rsidRPr="00042369">
        <w:rPr>
          <w:sz w:val="24"/>
          <w:szCs w:val="24"/>
        </w:rPr>
        <w:lastRenderedPageBreak/>
        <w:t xml:space="preserve">Butler's life cycle model and </w:t>
      </w:r>
      <w:proofErr w:type="spellStart"/>
      <w:r w:rsidRPr="00042369">
        <w:rPr>
          <w:sz w:val="24"/>
          <w:szCs w:val="24"/>
        </w:rPr>
        <w:t>Doxey's</w:t>
      </w:r>
      <w:proofErr w:type="spellEnd"/>
      <w:r w:rsidRPr="00042369">
        <w:rPr>
          <w:sz w:val="24"/>
          <w:szCs w:val="24"/>
        </w:rPr>
        <w:t xml:space="preserve"> </w:t>
      </w:r>
      <w:proofErr w:type="spellStart"/>
      <w:r w:rsidRPr="00042369">
        <w:rPr>
          <w:sz w:val="24"/>
          <w:szCs w:val="24"/>
        </w:rPr>
        <w:t>Irridex</w:t>
      </w:r>
      <w:proofErr w:type="spellEnd"/>
      <w:r w:rsidRPr="00042369">
        <w:rPr>
          <w:sz w:val="24"/>
          <w:szCs w:val="24"/>
        </w:rPr>
        <w:t xml:space="preserve"> model</w:t>
      </w:r>
      <w:bookmarkEnd w:id="5"/>
      <w:r w:rsidRPr="00042369">
        <w:rPr>
          <w:sz w:val="24"/>
          <w:szCs w:val="24"/>
        </w:rPr>
        <w:t xml:space="preserve"> </w:t>
      </w:r>
    </w:p>
    <w:p w14:paraId="2FB5068A" w14:textId="19580726" w:rsidR="00645376" w:rsidRPr="00042369" w:rsidRDefault="00893D14" w:rsidP="00893D14">
      <w:pPr>
        <w:pStyle w:val="NoSpacing"/>
        <w:spacing w:line="360" w:lineRule="auto"/>
        <w:jc w:val="both"/>
        <w:rPr>
          <w:sz w:val="24"/>
          <w:szCs w:val="24"/>
        </w:rPr>
      </w:pPr>
      <w:r>
        <w:rPr>
          <w:sz w:val="24"/>
          <w:szCs w:val="24"/>
        </w:rPr>
        <w:tab/>
      </w:r>
      <w:r w:rsidR="00645376" w:rsidRPr="00042369">
        <w:rPr>
          <w:sz w:val="24"/>
          <w:szCs w:val="24"/>
        </w:rPr>
        <w:t xml:space="preserve">Incorporating </w:t>
      </w:r>
      <w:proofErr w:type="spellStart"/>
      <w:r w:rsidR="00645376" w:rsidRPr="00042369">
        <w:rPr>
          <w:sz w:val="24"/>
          <w:szCs w:val="24"/>
        </w:rPr>
        <w:t>Doxey's</w:t>
      </w:r>
      <w:proofErr w:type="spellEnd"/>
      <w:r w:rsidR="00645376" w:rsidRPr="00042369">
        <w:rPr>
          <w:sz w:val="24"/>
          <w:szCs w:val="24"/>
        </w:rPr>
        <w:t xml:space="preserve"> </w:t>
      </w:r>
      <w:proofErr w:type="spellStart"/>
      <w:r w:rsidR="00645376" w:rsidRPr="00042369">
        <w:rPr>
          <w:sz w:val="24"/>
          <w:szCs w:val="24"/>
        </w:rPr>
        <w:t>Irridex</w:t>
      </w:r>
      <w:proofErr w:type="spellEnd"/>
      <w:r w:rsidR="00645376" w:rsidRPr="00042369">
        <w:rPr>
          <w:sz w:val="24"/>
          <w:szCs w:val="24"/>
        </w:rPr>
        <w:t xml:space="preserve"> Model into London's context, the findings show the impact of tourist volume, growth, and development on the residents by examining their sentiments, mindset, or outlook towards or about the industry</w:t>
      </w:r>
      <w:r w:rsidR="00931D19">
        <w:rPr>
          <w:sz w:val="24"/>
          <w:szCs w:val="24"/>
        </w:rPr>
        <w:t xml:space="preserve"> (Yeager,</w:t>
      </w:r>
      <w:r w:rsidR="00931D19" w:rsidRPr="00931D19">
        <w:rPr>
          <w:sz w:val="24"/>
          <w:szCs w:val="24"/>
        </w:rPr>
        <w:t xml:space="preserve"> </w:t>
      </w:r>
      <w:proofErr w:type="spellStart"/>
      <w:r w:rsidR="00931D19" w:rsidRPr="00931D19">
        <w:rPr>
          <w:sz w:val="24"/>
          <w:szCs w:val="24"/>
        </w:rPr>
        <w:t>Boley</w:t>
      </w:r>
      <w:proofErr w:type="spellEnd"/>
      <w:r w:rsidR="00931D19" w:rsidRPr="00931D19">
        <w:rPr>
          <w:sz w:val="24"/>
          <w:szCs w:val="24"/>
        </w:rPr>
        <w:t xml:space="preserve">, </w:t>
      </w:r>
      <w:r w:rsidR="00931D19">
        <w:rPr>
          <w:sz w:val="24"/>
          <w:szCs w:val="24"/>
        </w:rPr>
        <w:t xml:space="preserve">and </w:t>
      </w:r>
      <w:proofErr w:type="spellStart"/>
      <w:r w:rsidR="00931D19">
        <w:rPr>
          <w:sz w:val="24"/>
          <w:szCs w:val="24"/>
        </w:rPr>
        <w:t>Goetcheus</w:t>
      </w:r>
      <w:proofErr w:type="spellEnd"/>
      <w:r w:rsidR="00931D19">
        <w:rPr>
          <w:sz w:val="24"/>
          <w:szCs w:val="24"/>
        </w:rPr>
        <w:t xml:space="preserve">, </w:t>
      </w:r>
      <w:r w:rsidR="00931D19" w:rsidRPr="00931D19">
        <w:rPr>
          <w:sz w:val="24"/>
          <w:szCs w:val="24"/>
        </w:rPr>
        <w:t>2020)</w:t>
      </w:r>
      <w:r w:rsidR="00645376" w:rsidRPr="00042369">
        <w:rPr>
          <w:sz w:val="24"/>
          <w:szCs w:val="24"/>
        </w:rPr>
        <w:t>. The region</w:t>
      </w:r>
      <w:r w:rsidR="00042369" w:rsidRPr="00042369">
        <w:rPr>
          <w:sz w:val="24"/>
          <w:szCs w:val="24"/>
        </w:rPr>
        <w:t>'</w:t>
      </w:r>
      <w:r w:rsidR="00645376" w:rsidRPr="00042369">
        <w:rPr>
          <w:sz w:val="24"/>
          <w:szCs w:val="24"/>
        </w:rPr>
        <w:t xml:space="preserve">s tourism is </w:t>
      </w:r>
      <w:r w:rsidR="00042369" w:rsidRPr="00042369">
        <w:rPr>
          <w:sz w:val="24"/>
          <w:szCs w:val="24"/>
        </w:rPr>
        <w:t>in</w:t>
      </w:r>
      <w:r w:rsidR="00645376" w:rsidRPr="00042369">
        <w:rPr>
          <w:sz w:val="24"/>
          <w:szCs w:val="24"/>
        </w:rPr>
        <w:t xml:space="preserve"> the growth and development phases</w:t>
      </w:r>
      <w:r w:rsidR="00042369" w:rsidRPr="00042369">
        <w:rPr>
          <w:sz w:val="24"/>
          <w:szCs w:val="24"/>
        </w:rPr>
        <w:t>,</w:t>
      </w:r>
      <w:r w:rsidR="00645376" w:rsidRPr="00042369">
        <w:rPr>
          <w:sz w:val="24"/>
          <w:szCs w:val="24"/>
        </w:rPr>
        <w:t xml:space="preserve"> ther</w:t>
      </w:r>
      <w:r w:rsidR="00042369" w:rsidRPr="00042369">
        <w:rPr>
          <w:sz w:val="24"/>
          <w:szCs w:val="24"/>
        </w:rPr>
        <w:t>e</w:t>
      </w:r>
      <w:r w:rsidR="00645376" w:rsidRPr="00042369">
        <w:rPr>
          <w:sz w:val="24"/>
          <w:szCs w:val="24"/>
        </w:rPr>
        <w:t xml:space="preserve">by influencing the residents' positive outlook </w:t>
      </w:r>
      <w:r w:rsidR="00042369" w:rsidRPr="00042369">
        <w:rPr>
          <w:sz w:val="24"/>
          <w:szCs w:val="24"/>
        </w:rPr>
        <w:t>on</w:t>
      </w:r>
      <w:r w:rsidR="00645376" w:rsidRPr="00042369">
        <w:rPr>
          <w:sz w:val="24"/>
          <w:szCs w:val="24"/>
        </w:rPr>
        <w:t xml:space="preserve"> the significance of tourism activities to their improved quality of life. As a result, the people support tourism in this destination with changes from </w:t>
      </w:r>
      <w:r w:rsidR="00042369" w:rsidRPr="00042369">
        <w:rPr>
          <w:sz w:val="24"/>
          <w:szCs w:val="24"/>
        </w:rPr>
        <w:t xml:space="preserve">antagonism, euphoria, </w:t>
      </w:r>
      <w:r w:rsidR="00645376" w:rsidRPr="00042369">
        <w:rPr>
          <w:sz w:val="24"/>
          <w:szCs w:val="24"/>
        </w:rPr>
        <w:t>apathy, and annoyance because no breaches are on the sustainability threshold</w:t>
      </w:r>
      <w:r w:rsidR="00042369" w:rsidRPr="00042369">
        <w:rPr>
          <w:sz w:val="24"/>
          <w:szCs w:val="24"/>
        </w:rPr>
        <w:t>,</w:t>
      </w:r>
      <w:r w:rsidR="00645376" w:rsidRPr="00042369">
        <w:rPr>
          <w:sz w:val="24"/>
          <w:szCs w:val="24"/>
        </w:rPr>
        <w:t xml:space="preserve"> and the city still looks attractive to many guests. </w:t>
      </w:r>
      <w:r w:rsidR="00042369" w:rsidRPr="00042369">
        <w:rPr>
          <w:sz w:val="24"/>
          <w:szCs w:val="24"/>
        </w:rPr>
        <w:t xml:space="preserve">On the other side, </w:t>
      </w:r>
      <w:proofErr w:type="spellStart"/>
      <w:r w:rsidR="00042369" w:rsidRPr="00042369">
        <w:rPr>
          <w:sz w:val="24"/>
          <w:szCs w:val="24"/>
        </w:rPr>
        <w:t>Doxey</w:t>
      </w:r>
      <w:proofErr w:type="spellEnd"/>
      <w:r w:rsidR="00042369" w:rsidRPr="00042369">
        <w:rPr>
          <w:sz w:val="24"/>
          <w:szCs w:val="24"/>
        </w:rPr>
        <w:t xml:space="preserve"> argues that the development stage is critical in the destination's life cycle after the rapid expansion of tourism and is more likely to have more benefits than costs</w:t>
      </w:r>
      <w:r w:rsidR="00931D19">
        <w:rPr>
          <w:sz w:val="24"/>
          <w:szCs w:val="24"/>
        </w:rPr>
        <w:t xml:space="preserve"> (Fan, Liu,</w:t>
      </w:r>
      <w:r w:rsidR="00931D19" w:rsidRPr="00042369">
        <w:rPr>
          <w:sz w:val="24"/>
          <w:szCs w:val="24"/>
        </w:rPr>
        <w:t xml:space="preserve"> and Qiu, 2018)</w:t>
      </w:r>
      <w:r w:rsidR="00042369" w:rsidRPr="00042369">
        <w:rPr>
          <w:sz w:val="24"/>
          <w:szCs w:val="24"/>
        </w:rPr>
        <w:t>. The reason for this is residents' positive perceptions of London's tourism development leading to the high tolerance of the different tourism activities and tourist flow. Hence, the residents are receptive to tourists at the apathetic level due to the increased indifference and interest in the tourism sector and visitors. The results show that the established government entities and regulations increased the resident's tourism tolerance, especially for those close to various sites</w:t>
      </w:r>
      <w:r w:rsidR="00931D19">
        <w:rPr>
          <w:sz w:val="24"/>
          <w:szCs w:val="24"/>
        </w:rPr>
        <w:t xml:space="preserve"> (Singh, 2020)</w:t>
      </w:r>
      <w:r w:rsidR="00042369" w:rsidRPr="00042369">
        <w:rPr>
          <w:sz w:val="24"/>
          <w:szCs w:val="24"/>
        </w:rPr>
        <w:t xml:space="preserve">. Therefore, residents tolerate the possible inconveniences accompanying living near the tourism center due to the benefit from the services, employment, and amenities of such tourism development. Despite the residents' complete awareness of the other costs, including higher living costs, traffic congestion, and noise, the residents are surmised to be at </w:t>
      </w:r>
      <w:proofErr w:type="spellStart"/>
      <w:r w:rsidR="00042369" w:rsidRPr="00042369">
        <w:rPr>
          <w:sz w:val="24"/>
          <w:szCs w:val="24"/>
        </w:rPr>
        <w:t>Doxey's</w:t>
      </w:r>
      <w:proofErr w:type="spellEnd"/>
      <w:r w:rsidR="00042369" w:rsidRPr="00042369">
        <w:rPr>
          <w:sz w:val="24"/>
          <w:szCs w:val="24"/>
        </w:rPr>
        <w:t xml:space="preserve"> apathy stage. Without exhibiting antagonism and annoyance towards tourism, the destination does not breach or threaten the sustainability threshold</w:t>
      </w:r>
      <w:r w:rsidR="00931D19">
        <w:rPr>
          <w:sz w:val="24"/>
          <w:szCs w:val="24"/>
        </w:rPr>
        <w:t xml:space="preserve"> (</w:t>
      </w:r>
      <w:proofErr w:type="spellStart"/>
      <w:r w:rsidR="00931D19" w:rsidRPr="00042369">
        <w:rPr>
          <w:sz w:val="24"/>
          <w:szCs w:val="24"/>
        </w:rPr>
        <w:t>Shengnan</w:t>
      </w:r>
      <w:proofErr w:type="spellEnd"/>
      <w:r w:rsidR="00931D19">
        <w:rPr>
          <w:sz w:val="24"/>
          <w:szCs w:val="24"/>
        </w:rPr>
        <w:t xml:space="preserve"> and </w:t>
      </w:r>
      <w:proofErr w:type="spellStart"/>
      <w:r w:rsidR="00931D19">
        <w:rPr>
          <w:sz w:val="24"/>
          <w:szCs w:val="24"/>
        </w:rPr>
        <w:t>Nedelea</w:t>
      </w:r>
      <w:proofErr w:type="spellEnd"/>
      <w:r w:rsidR="00931D19">
        <w:rPr>
          <w:sz w:val="24"/>
          <w:szCs w:val="24"/>
        </w:rPr>
        <w:t>, 2019)</w:t>
      </w:r>
      <w:r w:rsidR="00042369" w:rsidRPr="00042369">
        <w:rPr>
          <w:sz w:val="24"/>
          <w:szCs w:val="24"/>
        </w:rPr>
        <w:t xml:space="preserve">. </w:t>
      </w:r>
      <w:r w:rsidR="00645376" w:rsidRPr="00042369">
        <w:rPr>
          <w:sz w:val="24"/>
          <w:szCs w:val="24"/>
        </w:rPr>
        <w:t xml:space="preserve">Consequently, this indicates that the tourism industry remains more sustainable because </w:t>
      </w:r>
      <w:r w:rsidR="00042369" w:rsidRPr="00042369">
        <w:rPr>
          <w:sz w:val="24"/>
          <w:szCs w:val="24"/>
        </w:rPr>
        <w:t>the residents' perceptions serve</w:t>
      </w:r>
      <w:r w:rsidR="00645376" w:rsidRPr="00042369">
        <w:rPr>
          <w:sz w:val="24"/>
          <w:szCs w:val="24"/>
        </w:rPr>
        <w:t xml:space="preserve"> as the trajectory for tourism development in the destination. </w:t>
      </w:r>
    </w:p>
    <w:p w14:paraId="4EC8A03E" w14:textId="77777777" w:rsidR="00645376" w:rsidRPr="00042369" w:rsidRDefault="00645376" w:rsidP="00042369">
      <w:pPr>
        <w:pStyle w:val="NoSpacing"/>
        <w:spacing w:line="360" w:lineRule="auto"/>
        <w:rPr>
          <w:sz w:val="24"/>
          <w:szCs w:val="24"/>
        </w:rPr>
      </w:pPr>
      <w:r w:rsidRPr="00042369">
        <w:rPr>
          <w:sz w:val="24"/>
          <w:szCs w:val="24"/>
        </w:rPr>
        <w:t xml:space="preserve">Butler's TALC theory assumes that destinations, tourist attractions, and sites evolve through the typical life cycle. </w:t>
      </w:r>
      <w:r w:rsidR="00042369" w:rsidRPr="00042369">
        <w:rPr>
          <w:sz w:val="24"/>
          <w:szCs w:val="24"/>
        </w:rPr>
        <w:t>Butler (2020) suggested that t</w:t>
      </w:r>
      <w:r w:rsidRPr="00042369">
        <w:rPr>
          <w:sz w:val="24"/>
          <w:szCs w:val="24"/>
        </w:rPr>
        <w:t xml:space="preserve">he tourism product's stages include exploration, stagnation, </w:t>
      </w:r>
      <w:proofErr w:type="gramStart"/>
      <w:r w:rsidRPr="00042369">
        <w:rPr>
          <w:sz w:val="24"/>
          <w:szCs w:val="24"/>
        </w:rPr>
        <w:t>development,  involvement</w:t>
      </w:r>
      <w:proofErr w:type="gramEnd"/>
      <w:r w:rsidRPr="00042369">
        <w:rPr>
          <w:sz w:val="24"/>
          <w:szCs w:val="24"/>
        </w:rPr>
        <w:t xml:space="preserve">, and consolidation. When contextualized in London as a tourism destination, the results suggest that the tourism area is currently at a favorable stage considering the residents' quality of life. London is </w:t>
      </w:r>
      <w:r w:rsidRPr="00042369">
        <w:rPr>
          <w:sz w:val="24"/>
          <w:szCs w:val="24"/>
        </w:rPr>
        <w:lastRenderedPageBreak/>
        <w:t>close to the consolidation stage and beginning its stagnation stage. At this stage, the government and the relevant agencies have been working to ensure this tourism area experiences constant improvement to accommodate all the visitors</w:t>
      </w:r>
      <w:r w:rsidR="00931D19">
        <w:rPr>
          <w:sz w:val="24"/>
          <w:szCs w:val="24"/>
        </w:rPr>
        <w:t xml:space="preserve"> (</w:t>
      </w:r>
      <w:proofErr w:type="spellStart"/>
      <w:r w:rsidR="00931D19">
        <w:rPr>
          <w:sz w:val="24"/>
          <w:szCs w:val="24"/>
        </w:rPr>
        <w:t>Rathee</w:t>
      </w:r>
      <w:proofErr w:type="spellEnd"/>
      <w:r w:rsidR="00931D19" w:rsidRPr="00042369">
        <w:rPr>
          <w:sz w:val="24"/>
          <w:szCs w:val="24"/>
        </w:rPr>
        <w:t xml:space="preserve"> and </w:t>
      </w:r>
      <w:proofErr w:type="spellStart"/>
      <w:r w:rsidR="00931D19" w:rsidRPr="00042369">
        <w:rPr>
          <w:sz w:val="24"/>
          <w:szCs w:val="24"/>
        </w:rPr>
        <w:t>Raja</w:t>
      </w:r>
      <w:r w:rsidR="00931D19">
        <w:rPr>
          <w:sz w:val="24"/>
          <w:szCs w:val="24"/>
        </w:rPr>
        <w:t>in</w:t>
      </w:r>
      <w:proofErr w:type="spellEnd"/>
      <w:r w:rsidR="00931D19">
        <w:rPr>
          <w:sz w:val="24"/>
          <w:szCs w:val="24"/>
        </w:rPr>
        <w:t xml:space="preserve">, </w:t>
      </w:r>
      <w:r w:rsidR="00931D19" w:rsidRPr="00042369">
        <w:rPr>
          <w:sz w:val="24"/>
          <w:szCs w:val="24"/>
        </w:rPr>
        <w:t>2022)</w:t>
      </w:r>
      <w:r w:rsidRPr="00042369">
        <w:rPr>
          <w:sz w:val="24"/>
          <w:szCs w:val="24"/>
        </w:rPr>
        <w:t>.</w:t>
      </w:r>
      <w:r w:rsidR="00042369" w:rsidRPr="00042369">
        <w:rPr>
          <w:sz w:val="24"/>
          <w:szCs w:val="24"/>
        </w:rPr>
        <w:t xml:space="preserve"> </w:t>
      </w:r>
      <w:r w:rsidRPr="00042369">
        <w:rPr>
          <w:sz w:val="24"/>
          <w:szCs w:val="24"/>
        </w:rPr>
        <w:t>In contrast, during the consolidation phase, the destination has become a business area having many famous international entities. In addition, the situation at this phase is that the local tourist numbers have bypassed the international guests resulting in negative consequences such as traffic congestion, pollution, and overcrowding</w:t>
      </w:r>
      <w:r w:rsidR="00931D19">
        <w:rPr>
          <w:sz w:val="24"/>
          <w:szCs w:val="24"/>
        </w:rPr>
        <w:t xml:space="preserve"> (Gore et al. </w:t>
      </w:r>
      <w:r w:rsidR="00931D19" w:rsidRPr="00931D19">
        <w:rPr>
          <w:sz w:val="24"/>
          <w:szCs w:val="24"/>
        </w:rPr>
        <w:t>2021)</w:t>
      </w:r>
      <w:r w:rsidRPr="00042369">
        <w:rPr>
          <w:sz w:val="24"/>
          <w:szCs w:val="24"/>
        </w:rPr>
        <w:t>. Mostly, the residents have developed a positive perception of the quality of life, indicating their continued high tourism toleran</w:t>
      </w:r>
      <w:r w:rsidR="00042369" w:rsidRPr="00042369">
        <w:rPr>
          <w:sz w:val="24"/>
          <w:szCs w:val="24"/>
        </w:rPr>
        <w:t>ce</w:t>
      </w:r>
      <w:r w:rsidRPr="00042369">
        <w:rPr>
          <w:sz w:val="24"/>
          <w:szCs w:val="24"/>
        </w:rPr>
        <w:t xml:space="preserve"> considering the cognizance of the tourism costs. </w:t>
      </w:r>
      <w:r w:rsidR="00931D19" w:rsidRPr="00042369">
        <w:rPr>
          <w:sz w:val="24"/>
          <w:szCs w:val="24"/>
        </w:rPr>
        <w:t>The destination managers must seize tourism potential from the influx of visitors from Germany, China, France, India, and Africa to avoid detrimental impacts on this sector while increasing the individuals' interest in visiting the UK due to the favorable circumstances</w:t>
      </w:r>
      <w:r w:rsidR="00931D19">
        <w:rPr>
          <w:sz w:val="24"/>
          <w:szCs w:val="24"/>
        </w:rPr>
        <w:t xml:space="preserve"> (Fan, Liu, and Qiu, </w:t>
      </w:r>
      <w:r w:rsidR="00931D19" w:rsidRPr="00042369">
        <w:rPr>
          <w:sz w:val="24"/>
          <w:szCs w:val="24"/>
        </w:rPr>
        <w:t>2018). London has various popular cultural and historical tourism activities in addition to the revived urban tourism that today's industry dynamism leaves the tourists, ensuring the region succeeds as a great income-generating sector despite the negative effects and barriers from the rapid business development.</w:t>
      </w:r>
    </w:p>
    <w:p w14:paraId="01B848A3" w14:textId="77777777" w:rsidR="00B707AE" w:rsidRPr="00042369" w:rsidRDefault="00645376" w:rsidP="00042369">
      <w:pPr>
        <w:pStyle w:val="Heading1"/>
        <w:spacing w:line="360" w:lineRule="auto"/>
        <w:rPr>
          <w:sz w:val="24"/>
          <w:szCs w:val="24"/>
        </w:rPr>
      </w:pPr>
      <w:bookmarkStart w:id="6" w:name="_Toc121365439"/>
      <w:r w:rsidRPr="00042369">
        <w:rPr>
          <w:sz w:val="24"/>
          <w:szCs w:val="24"/>
        </w:rPr>
        <w:t>Conclusion</w:t>
      </w:r>
      <w:bookmarkEnd w:id="6"/>
      <w:r w:rsidRPr="00042369">
        <w:rPr>
          <w:sz w:val="24"/>
          <w:szCs w:val="24"/>
        </w:rPr>
        <w:t xml:space="preserve"> </w:t>
      </w:r>
      <w:r w:rsidR="006D0C4E" w:rsidRPr="00042369">
        <w:rPr>
          <w:sz w:val="24"/>
          <w:szCs w:val="24"/>
        </w:rPr>
        <w:t xml:space="preserve"> </w:t>
      </w:r>
    </w:p>
    <w:p w14:paraId="15C74E17" w14:textId="61170D0D" w:rsidR="00042369" w:rsidRPr="00042369" w:rsidRDefault="00893D14" w:rsidP="00042369">
      <w:pPr>
        <w:pStyle w:val="NoSpacing"/>
        <w:spacing w:line="360" w:lineRule="auto"/>
        <w:rPr>
          <w:sz w:val="24"/>
          <w:szCs w:val="24"/>
        </w:rPr>
      </w:pPr>
      <w:r>
        <w:rPr>
          <w:sz w:val="24"/>
          <w:szCs w:val="24"/>
        </w:rPr>
        <w:tab/>
      </w:r>
      <w:r w:rsidR="00042369" w:rsidRPr="00042369">
        <w:rPr>
          <w:sz w:val="24"/>
          <w:szCs w:val="24"/>
        </w:rPr>
        <w:t xml:space="preserve">The evaluative report purposed to find results that would equip London's destination managers with relevant information for assessing the tourism industry's condition and help introduce practice and policy changes required to guarantee its sustainability in the sector. The analysis pragmatically utilized </w:t>
      </w:r>
      <w:proofErr w:type="spellStart"/>
      <w:r w:rsidR="00042369" w:rsidRPr="00042369">
        <w:rPr>
          <w:sz w:val="24"/>
          <w:szCs w:val="24"/>
        </w:rPr>
        <w:t>Doxey's</w:t>
      </w:r>
      <w:proofErr w:type="spellEnd"/>
      <w:r w:rsidR="00042369" w:rsidRPr="00042369">
        <w:rPr>
          <w:sz w:val="24"/>
          <w:szCs w:val="24"/>
        </w:rPr>
        <w:t xml:space="preserve"> </w:t>
      </w:r>
      <w:proofErr w:type="spellStart"/>
      <w:r w:rsidR="00042369" w:rsidRPr="00042369">
        <w:rPr>
          <w:sz w:val="24"/>
          <w:szCs w:val="24"/>
        </w:rPr>
        <w:t>Irridex</w:t>
      </w:r>
      <w:proofErr w:type="spellEnd"/>
      <w:r w:rsidR="00042369" w:rsidRPr="00042369">
        <w:rPr>
          <w:sz w:val="24"/>
          <w:szCs w:val="24"/>
        </w:rPr>
        <w:t xml:space="preserve"> and Butler's TALC models to highlight the residents' levels of acknowledgment of the benefits and costs of tourism. Therefore, the findings demonstrated the residents' tolerance and perception of tourism to their quality of life considering its consequences on sustainable tourism. </w:t>
      </w:r>
      <w:r w:rsidR="005E43EE" w:rsidRPr="00042369">
        <w:rPr>
          <w:sz w:val="24"/>
          <w:szCs w:val="24"/>
        </w:rPr>
        <w:t>The strategic evaluation emphasize</w:t>
      </w:r>
      <w:r w:rsidR="00042369" w:rsidRPr="00042369">
        <w:rPr>
          <w:sz w:val="24"/>
          <w:szCs w:val="24"/>
        </w:rPr>
        <w:t>s</w:t>
      </w:r>
      <w:r w:rsidR="005E43EE" w:rsidRPr="00042369">
        <w:rPr>
          <w:sz w:val="24"/>
          <w:szCs w:val="24"/>
        </w:rPr>
        <w:t xml:space="preserve"> that London is an important tourism growth and development target region whose hospitality industry surpasses the cut-off point</w:t>
      </w:r>
      <w:r w:rsidR="00042369" w:rsidRPr="00042369">
        <w:rPr>
          <w:sz w:val="24"/>
          <w:szCs w:val="24"/>
        </w:rPr>
        <w:t>,</w:t>
      </w:r>
      <w:r w:rsidR="005E43EE" w:rsidRPr="00042369">
        <w:rPr>
          <w:sz w:val="24"/>
          <w:szCs w:val="24"/>
        </w:rPr>
        <w:t xml:space="preserve"> although the country's global market position keeps declining. </w:t>
      </w:r>
      <w:r w:rsidR="00042369" w:rsidRPr="00042369">
        <w:rPr>
          <w:sz w:val="24"/>
          <w:szCs w:val="24"/>
        </w:rPr>
        <w:t xml:space="preserve">Butler's TALC shows the destination is between the progressive consolidation and development stages, with </w:t>
      </w:r>
      <w:r w:rsidR="00042369" w:rsidRPr="00042369">
        <w:rPr>
          <w:sz w:val="24"/>
          <w:szCs w:val="24"/>
        </w:rPr>
        <w:lastRenderedPageBreak/>
        <w:t xml:space="preserve">effects including more shopping, entertainment, and restaurant places, thereby improving the attractions. This finding supports the area's likelihood to straddle between the two life cycle phases. Further, </w:t>
      </w:r>
      <w:proofErr w:type="spellStart"/>
      <w:r w:rsidR="00042369" w:rsidRPr="00042369">
        <w:rPr>
          <w:sz w:val="24"/>
          <w:szCs w:val="24"/>
        </w:rPr>
        <w:t>Doxey's</w:t>
      </w:r>
      <w:proofErr w:type="spellEnd"/>
      <w:r w:rsidR="00042369" w:rsidRPr="00042369">
        <w:rPr>
          <w:sz w:val="24"/>
          <w:szCs w:val="24"/>
        </w:rPr>
        <w:t xml:space="preserve"> </w:t>
      </w:r>
      <w:proofErr w:type="spellStart"/>
      <w:r w:rsidR="00042369" w:rsidRPr="00042369">
        <w:rPr>
          <w:sz w:val="24"/>
          <w:szCs w:val="24"/>
        </w:rPr>
        <w:t>Irridex</w:t>
      </w:r>
      <w:proofErr w:type="spellEnd"/>
      <w:r w:rsidR="00042369" w:rsidRPr="00042369">
        <w:rPr>
          <w:sz w:val="24"/>
          <w:szCs w:val="24"/>
        </w:rPr>
        <w:t xml:space="preserve"> shows that London residents are likely to be at the apathy stage, considering their significant dependence on different tourism and tourist activities. Interestingly, the full dependence on tourism for the quality of their livelihoods tolerates the industry highly because of the communities' vested interests in tourism, considering the extended period it has served the community. That means developing the best tolerance mechanisms to the annoyances despite the problems, specifically where London's tourists are a profit opportunity. </w:t>
      </w:r>
    </w:p>
    <w:p w14:paraId="1A0B76AB" w14:textId="77777777" w:rsidR="00B707AE" w:rsidRPr="00042369" w:rsidRDefault="006D0C4E" w:rsidP="00042369">
      <w:pPr>
        <w:pStyle w:val="Heading1"/>
        <w:spacing w:line="360" w:lineRule="auto"/>
        <w:rPr>
          <w:sz w:val="24"/>
          <w:szCs w:val="24"/>
        </w:rPr>
      </w:pPr>
      <w:bookmarkStart w:id="7" w:name="_Toc121365440"/>
      <w:r w:rsidRPr="00042369">
        <w:rPr>
          <w:sz w:val="24"/>
          <w:szCs w:val="24"/>
        </w:rPr>
        <w:t>Recommendations</w:t>
      </w:r>
      <w:bookmarkEnd w:id="7"/>
      <w:r w:rsidRPr="00042369">
        <w:rPr>
          <w:sz w:val="24"/>
          <w:szCs w:val="24"/>
        </w:rPr>
        <w:t xml:space="preserve"> </w:t>
      </w:r>
    </w:p>
    <w:p w14:paraId="44D42BFA" w14:textId="4C5C9A2B" w:rsidR="00042369" w:rsidRPr="00042369" w:rsidRDefault="00893D14" w:rsidP="00042369">
      <w:pPr>
        <w:pStyle w:val="NoSpacing"/>
        <w:spacing w:line="360" w:lineRule="auto"/>
        <w:rPr>
          <w:sz w:val="24"/>
          <w:szCs w:val="24"/>
        </w:rPr>
      </w:pPr>
      <w:r>
        <w:rPr>
          <w:sz w:val="24"/>
          <w:szCs w:val="24"/>
        </w:rPr>
        <w:tab/>
      </w:r>
      <w:r w:rsidR="006D0C4E" w:rsidRPr="00042369">
        <w:rPr>
          <w:sz w:val="24"/>
          <w:szCs w:val="24"/>
        </w:rPr>
        <w:t xml:space="preserve">Looking at </w:t>
      </w:r>
      <w:r w:rsidR="00042369" w:rsidRPr="00042369">
        <w:rPr>
          <w:sz w:val="24"/>
          <w:szCs w:val="24"/>
        </w:rPr>
        <w:t>the analysis</w:t>
      </w:r>
      <w:r w:rsidR="006D0C4E" w:rsidRPr="00042369">
        <w:rPr>
          <w:sz w:val="24"/>
          <w:szCs w:val="24"/>
        </w:rPr>
        <w:t xml:space="preserve">, the suggestions designed to </w:t>
      </w:r>
      <w:r w:rsidR="00042369" w:rsidRPr="00042369">
        <w:rPr>
          <w:sz w:val="24"/>
          <w:szCs w:val="24"/>
        </w:rPr>
        <w:t>give London's destination managers i</w:t>
      </w:r>
      <w:r w:rsidR="006D0C4E" w:rsidRPr="00042369">
        <w:rPr>
          <w:sz w:val="24"/>
          <w:szCs w:val="24"/>
        </w:rPr>
        <w:t xml:space="preserve">nsight </w:t>
      </w:r>
      <w:r w:rsidR="00042369" w:rsidRPr="00042369">
        <w:rPr>
          <w:sz w:val="24"/>
          <w:szCs w:val="24"/>
        </w:rPr>
        <w:t>s into how to ensure the region evolves into a global tourism destination are below</w:t>
      </w:r>
      <w:r w:rsidR="006D0C4E" w:rsidRPr="00042369">
        <w:rPr>
          <w:sz w:val="24"/>
          <w:szCs w:val="24"/>
        </w:rPr>
        <w:t>.</w:t>
      </w:r>
      <w:r w:rsidR="00042369" w:rsidRPr="00042369">
        <w:rPr>
          <w:sz w:val="24"/>
          <w:szCs w:val="24"/>
        </w:rPr>
        <w:t xml:space="preserve"> </w:t>
      </w:r>
      <w:r w:rsidR="00645376" w:rsidRPr="00042369">
        <w:rPr>
          <w:sz w:val="24"/>
          <w:szCs w:val="24"/>
        </w:rPr>
        <w:t xml:space="preserve">Therefore, </w:t>
      </w:r>
      <w:r w:rsidR="00042369" w:rsidRPr="00042369">
        <w:rPr>
          <w:sz w:val="24"/>
          <w:szCs w:val="24"/>
        </w:rPr>
        <w:t xml:space="preserve">there is a need to gain awareness of residents' attitudes and perceptions toward tourism and tourists. From the results, the community's attitudes trended towards </w:t>
      </w:r>
      <w:proofErr w:type="spellStart"/>
      <w:r w:rsidR="00042369" w:rsidRPr="00042369">
        <w:rPr>
          <w:sz w:val="24"/>
          <w:szCs w:val="24"/>
        </w:rPr>
        <w:t>Doxey's</w:t>
      </w:r>
      <w:proofErr w:type="spellEnd"/>
      <w:r w:rsidR="00042369" w:rsidRPr="00042369">
        <w:rPr>
          <w:sz w:val="24"/>
          <w:szCs w:val="24"/>
        </w:rPr>
        <w:t xml:space="preserve"> </w:t>
      </w:r>
      <w:proofErr w:type="spellStart"/>
      <w:r w:rsidR="00042369" w:rsidRPr="00042369">
        <w:rPr>
          <w:sz w:val="24"/>
          <w:szCs w:val="24"/>
        </w:rPr>
        <w:t>Irridex</w:t>
      </w:r>
      <w:proofErr w:type="spellEnd"/>
      <w:r w:rsidR="00042369" w:rsidRPr="00042369">
        <w:rPr>
          <w:sz w:val="24"/>
          <w:szCs w:val="24"/>
        </w:rPr>
        <w:t xml:space="preserve"> Model annoyance level to apathy, where initially, people were directing displeasure and resentment to the industry and its visitors. The destination managers must proactively implement programs and policies to guarantee residents' benefit and enthusiasm for and about tourism. The entities involved can accomplish this by involving the community residents during the tourism planning phases of tourism projects. The initiatives will serve as places for the residents to contribute their views to </w:t>
      </w:r>
      <w:proofErr w:type="spellStart"/>
      <w:r w:rsidR="00042369" w:rsidRPr="00042369">
        <w:rPr>
          <w:sz w:val="24"/>
          <w:szCs w:val="24"/>
        </w:rPr>
        <w:t>realise</w:t>
      </w:r>
      <w:proofErr w:type="spellEnd"/>
      <w:r w:rsidR="00042369" w:rsidRPr="00042369">
        <w:rPr>
          <w:sz w:val="24"/>
          <w:szCs w:val="24"/>
        </w:rPr>
        <w:t xml:space="preserve"> personal and community benefits while minimizing the costs accrued and, eventually, maintaining the industry's sustainability. Further, mass tourism must be reduced through new managerial systems and policies while moving from conventional strategies to enable all stakeholders to develop special interests linked with tourism. Undoubtedly, without systematic approaches to monitor the residents' tolerance levels and perceptions, tourism will be detrimental to London's sustainability. Consequently, determining where to make investments that enhance the community's tourism tolerance and quality of life while breaching the sustainability areas' is important when developing and creating related tourism activities. Destination managers must be </w:t>
      </w:r>
      <w:r w:rsidR="00042369" w:rsidRPr="00042369">
        <w:rPr>
          <w:sz w:val="24"/>
          <w:szCs w:val="24"/>
        </w:rPr>
        <w:lastRenderedPageBreak/>
        <w:t xml:space="preserve">aware of the limits in different tourism areas and gauge the tourism London can accommodate to avoid impacting its sustainability. Then, they should strategically adjust to avoid the downward movement </w:t>
      </w:r>
      <w:r w:rsidR="00931D19">
        <w:rPr>
          <w:sz w:val="24"/>
          <w:szCs w:val="24"/>
        </w:rPr>
        <w:t>of</w:t>
      </w:r>
      <w:r w:rsidR="00042369" w:rsidRPr="00042369">
        <w:rPr>
          <w:sz w:val="24"/>
          <w:szCs w:val="24"/>
        </w:rPr>
        <w:t xml:space="preserve"> </w:t>
      </w:r>
      <w:r w:rsidR="00931D19">
        <w:rPr>
          <w:sz w:val="24"/>
          <w:szCs w:val="24"/>
        </w:rPr>
        <w:t xml:space="preserve">the </w:t>
      </w:r>
      <w:r w:rsidR="00042369" w:rsidRPr="00042369">
        <w:rPr>
          <w:sz w:val="24"/>
          <w:szCs w:val="24"/>
        </w:rPr>
        <w:t>tourism</w:t>
      </w:r>
      <w:r w:rsidR="00931D19">
        <w:rPr>
          <w:sz w:val="24"/>
          <w:szCs w:val="24"/>
        </w:rPr>
        <w:t xml:space="preserve"> destination.</w:t>
      </w:r>
      <w:r w:rsidR="00645376" w:rsidRPr="00042369">
        <w:rPr>
          <w:sz w:val="24"/>
          <w:szCs w:val="24"/>
        </w:rPr>
        <w:t xml:space="preserve"> </w:t>
      </w:r>
    </w:p>
    <w:p w14:paraId="1AA7F5F5" w14:textId="77777777" w:rsidR="00645376" w:rsidRPr="00042369" w:rsidRDefault="00645376" w:rsidP="00042369">
      <w:pPr>
        <w:pStyle w:val="NoSpacing"/>
        <w:spacing w:line="360" w:lineRule="auto"/>
        <w:rPr>
          <w:sz w:val="24"/>
          <w:szCs w:val="24"/>
        </w:rPr>
      </w:pPr>
    </w:p>
    <w:p w14:paraId="38936D34" w14:textId="77777777" w:rsidR="006D0C4E" w:rsidRPr="00042369" w:rsidRDefault="006D0C4E" w:rsidP="00042369">
      <w:pPr>
        <w:spacing w:line="360" w:lineRule="auto"/>
        <w:rPr>
          <w:sz w:val="24"/>
          <w:szCs w:val="24"/>
        </w:rPr>
      </w:pPr>
      <w:r w:rsidRPr="00042369">
        <w:rPr>
          <w:sz w:val="24"/>
          <w:szCs w:val="24"/>
        </w:rPr>
        <w:br w:type="page"/>
      </w:r>
    </w:p>
    <w:p w14:paraId="0AD13C62" w14:textId="77777777" w:rsidR="00B707AE" w:rsidRPr="00042369" w:rsidRDefault="00645376" w:rsidP="00042369">
      <w:pPr>
        <w:pStyle w:val="Heading1"/>
        <w:spacing w:line="360" w:lineRule="auto"/>
        <w:jc w:val="center"/>
        <w:rPr>
          <w:sz w:val="24"/>
          <w:szCs w:val="24"/>
        </w:rPr>
      </w:pPr>
      <w:bookmarkStart w:id="8" w:name="_Toc121365441"/>
      <w:r w:rsidRPr="00042369">
        <w:rPr>
          <w:sz w:val="24"/>
          <w:szCs w:val="24"/>
        </w:rPr>
        <w:lastRenderedPageBreak/>
        <w:t>Bibliography</w:t>
      </w:r>
      <w:bookmarkEnd w:id="8"/>
    </w:p>
    <w:p w14:paraId="180642F0" w14:textId="77777777" w:rsidR="00931D19" w:rsidRPr="00042369" w:rsidRDefault="00931D19" w:rsidP="00042369">
      <w:pPr>
        <w:pStyle w:val="NormalWeb"/>
        <w:spacing w:line="360" w:lineRule="auto"/>
        <w:ind w:left="567" w:hanging="567"/>
        <w:rPr>
          <w:rFonts w:ascii="Arial" w:hAnsi="Arial" w:cs="Arial"/>
        </w:rPr>
      </w:pPr>
      <w:proofErr w:type="spellStart"/>
      <w:r w:rsidRPr="00042369">
        <w:rPr>
          <w:rFonts w:ascii="Arial" w:hAnsi="Arial" w:cs="Arial"/>
        </w:rPr>
        <w:t>Agustinawati</w:t>
      </w:r>
      <w:proofErr w:type="spellEnd"/>
      <w:proofErr w:type="gramStart"/>
      <w:r w:rsidRPr="00042369">
        <w:rPr>
          <w:rFonts w:ascii="Arial" w:hAnsi="Arial" w:cs="Arial"/>
        </w:rPr>
        <w:t>, .</w:t>
      </w:r>
      <w:proofErr w:type="gramEnd"/>
      <w:r w:rsidRPr="00042369">
        <w:rPr>
          <w:rFonts w:ascii="Arial" w:hAnsi="Arial" w:cs="Arial"/>
        </w:rPr>
        <w:t xml:space="preserve">, </w:t>
      </w:r>
      <w:proofErr w:type="spellStart"/>
      <w:r w:rsidRPr="00042369">
        <w:rPr>
          <w:rFonts w:ascii="Arial" w:hAnsi="Arial" w:cs="Arial"/>
        </w:rPr>
        <w:t>Samsidar</w:t>
      </w:r>
      <w:proofErr w:type="spellEnd"/>
      <w:r w:rsidRPr="00042369">
        <w:rPr>
          <w:rFonts w:ascii="Arial" w:hAnsi="Arial" w:cs="Arial"/>
        </w:rPr>
        <w:t xml:space="preserve">, and Yusuf, M. (2019) "The impact of Halal Tourism Marketing Mix on satisfaction," </w:t>
      </w:r>
      <w:r w:rsidRPr="00042369">
        <w:rPr>
          <w:rFonts w:ascii="Arial" w:hAnsi="Arial" w:cs="Arial"/>
          <w:i/>
          <w:iCs/>
        </w:rPr>
        <w:t>Proceedings of the 20th Malaysia Indonesia International Conference on Economics, Management and Accounting</w:t>
      </w:r>
      <w:r w:rsidRPr="00042369">
        <w:rPr>
          <w:rFonts w:ascii="Arial" w:hAnsi="Arial" w:cs="Arial"/>
        </w:rPr>
        <w:t xml:space="preserve"> [Preprint]. Available at: https://doi.org/10.5220/0010435200002900. </w:t>
      </w:r>
    </w:p>
    <w:p w14:paraId="4342A1AB"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 Busch, A.M. (2017) "Of toxic tours and what makes Austin, Austin," </w:t>
      </w:r>
      <w:r w:rsidRPr="00042369">
        <w:rPr>
          <w:rFonts w:ascii="Arial" w:hAnsi="Arial" w:cs="Arial"/>
          <w:i/>
          <w:iCs/>
        </w:rPr>
        <w:t>City in a Garden</w:t>
      </w:r>
      <w:r w:rsidRPr="00042369">
        <w:rPr>
          <w:rFonts w:ascii="Arial" w:hAnsi="Arial" w:cs="Arial"/>
        </w:rPr>
        <w:t xml:space="preserve"> [Preprint]. Available at: https://doi.org/10.5149/northcarolina/9781469632643.003.0010. </w:t>
      </w:r>
    </w:p>
    <w:p w14:paraId="6E40E49A"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Butler, R.W. (2020) "</w:t>
      </w:r>
      <w:proofErr w:type="spellStart"/>
      <w:r w:rsidRPr="00042369">
        <w:rPr>
          <w:rFonts w:ascii="Arial" w:hAnsi="Arial" w:cs="Arial"/>
        </w:rPr>
        <w:t>Overtourism</w:t>
      </w:r>
      <w:proofErr w:type="spellEnd"/>
      <w:r w:rsidRPr="00042369">
        <w:rPr>
          <w:rFonts w:ascii="Arial" w:hAnsi="Arial" w:cs="Arial"/>
        </w:rPr>
        <w:t xml:space="preserve">, education, and the Tourism Area Life Cycle Model," </w:t>
      </w:r>
      <w:proofErr w:type="spellStart"/>
      <w:r w:rsidRPr="00042369">
        <w:rPr>
          <w:rFonts w:ascii="Arial" w:hAnsi="Arial" w:cs="Arial"/>
          <w:i/>
        </w:rPr>
        <w:t>Overtourism</w:t>
      </w:r>
      <w:proofErr w:type="spellEnd"/>
      <w:r w:rsidRPr="00042369">
        <w:rPr>
          <w:rFonts w:ascii="Arial" w:hAnsi="Arial" w:cs="Arial"/>
          <w:i/>
        </w:rPr>
        <w:t xml:space="preserve"> and Tourism Education</w:t>
      </w:r>
      <w:r w:rsidRPr="00042369">
        <w:rPr>
          <w:rFonts w:ascii="Arial" w:hAnsi="Arial" w:cs="Arial"/>
        </w:rPr>
        <w:t xml:space="preserve">, pp. 7–23. Available at: https://doi.org/10.4324/9781003031765-3. </w:t>
      </w:r>
    </w:p>
    <w:p w14:paraId="4A8ECCB9"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Curtis, S. (2016) "Theorizing global cities," </w:t>
      </w:r>
      <w:r w:rsidRPr="00042369">
        <w:rPr>
          <w:rFonts w:ascii="Arial" w:hAnsi="Arial" w:cs="Arial"/>
          <w:i/>
          <w:iCs/>
        </w:rPr>
        <w:t>Global Cities and Global Order</w:t>
      </w:r>
      <w:r w:rsidRPr="00042369">
        <w:rPr>
          <w:rFonts w:ascii="Arial" w:hAnsi="Arial" w:cs="Arial"/>
        </w:rPr>
        <w:t xml:space="preserve">, pp. 59–79. Available at: https://doi.org/10.1093/acprof:oso/9780198744016.003.0003. </w:t>
      </w:r>
    </w:p>
    <w:p w14:paraId="6350BAE2" w14:textId="77777777" w:rsidR="00931D19" w:rsidRDefault="00931D19" w:rsidP="00042369">
      <w:pPr>
        <w:pStyle w:val="NormalWeb"/>
        <w:spacing w:line="360" w:lineRule="auto"/>
        <w:ind w:left="567" w:hanging="567"/>
        <w:rPr>
          <w:rFonts w:ascii="Arial" w:hAnsi="Arial" w:cs="Arial"/>
        </w:rPr>
      </w:pPr>
      <w:r w:rsidRPr="00042369">
        <w:rPr>
          <w:rFonts w:ascii="Arial" w:hAnsi="Arial" w:cs="Arial"/>
        </w:rPr>
        <w:t xml:space="preserve">DCMS (2022) </w:t>
      </w:r>
      <w:r w:rsidRPr="00042369">
        <w:rPr>
          <w:rFonts w:ascii="Arial" w:hAnsi="Arial" w:cs="Arial"/>
          <w:i/>
          <w:iCs/>
        </w:rPr>
        <w:t>Department for Digital, culture, Media &amp; Sport</w:t>
      </w:r>
      <w:r w:rsidRPr="00042369">
        <w:rPr>
          <w:rFonts w:ascii="Arial" w:hAnsi="Arial" w:cs="Arial"/>
        </w:rPr>
        <w:t xml:space="preserve">, </w:t>
      </w:r>
      <w:r w:rsidRPr="00042369">
        <w:rPr>
          <w:rFonts w:ascii="Arial" w:hAnsi="Arial" w:cs="Arial"/>
          <w:i/>
          <w:iCs/>
        </w:rPr>
        <w:t>GOV.UK</w:t>
      </w:r>
      <w:r w:rsidRPr="00042369">
        <w:rPr>
          <w:rFonts w:ascii="Arial" w:hAnsi="Arial" w:cs="Arial"/>
        </w:rPr>
        <w:t xml:space="preserve">. Available at: https://www.gov.uk/government/organisations/department-for-digital-culture-media-sport (Accessed: December 8, 2022). </w:t>
      </w:r>
    </w:p>
    <w:p w14:paraId="2B1E5C99"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Dixit, S.K., Lee, K.-H. and Loo, P.T. (2021) "Consumer behavior in hospitality and tourism," </w:t>
      </w:r>
      <w:r w:rsidRPr="00042369">
        <w:rPr>
          <w:rFonts w:ascii="Arial" w:hAnsi="Arial" w:cs="Arial"/>
          <w:i/>
          <w:iCs/>
        </w:rPr>
        <w:t>Consumer Behaviour in Hospitality and Tourism</w:t>
      </w:r>
      <w:r w:rsidRPr="00042369">
        <w:rPr>
          <w:rFonts w:ascii="Arial" w:hAnsi="Arial" w:cs="Arial"/>
        </w:rPr>
        <w:t xml:space="preserve">, pp. 1–9. Available at: https://doi.org/10.4324/9781003181071-1. </w:t>
      </w:r>
    </w:p>
    <w:p w14:paraId="46D33405"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Fan, D.X.F., Liu, A. and Qiu, R.T.R. (2018) "Revisiting the relationship between host attitudes and tourism development: A utility maximization approach," </w:t>
      </w:r>
      <w:r w:rsidRPr="00042369">
        <w:rPr>
          <w:rFonts w:ascii="Arial" w:hAnsi="Arial" w:cs="Arial"/>
          <w:i/>
        </w:rPr>
        <w:t>Tourism Economics, 25</w:t>
      </w:r>
      <w:r w:rsidRPr="00042369">
        <w:rPr>
          <w:rFonts w:ascii="Arial" w:hAnsi="Arial" w:cs="Arial"/>
        </w:rPr>
        <w:t xml:space="preserve">(2), pp. 171–188. Available at: </w:t>
      </w:r>
      <w:hyperlink r:id="rId7" w:history="1">
        <w:r w:rsidRPr="00042369">
          <w:rPr>
            <w:rStyle w:val="Hyperlink"/>
            <w:rFonts w:ascii="Arial" w:hAnsi="Arial" w:cs="Arial"/>
          </w:rPr>
          <w:t>https://doi.org/10.1177/1354816618794088</w:t>
        </w:r>
      </w:hyperlink>
      <w:r w:rsidRPr="00042369">
        <w:rPr>
          <w:rFonts w:ascii="Arial" w:hAnsi="Arial" w:cs="Arial"/>
        </w:rPr>
        <w:t xml:space="preserve">. </w:t>
      </w:r>
    </w:p>
    <w:p w14:paraId="2F7F86DF" w14:textId="77777777" w:rsidR="00931D19" w:rsidRPr="00042369" w:rsidRDefault="00931D19" w:rsidP="00042369">
      <w:pPr>
        <w:pStyle w:val="NormalWeb"/>
        <w:spacing w:line="360" w:lineRule="auto"/>
        <w:ind w:left="567" w:hanging="567"/>
        <w:rPr>
          <w:rFonts w:ascii="Arial" w:hAnsi="Arial" w:cs="Arial"/>
        </w:rPr>
      </w:pPr>
      <w:proofErr w:type="spellStart"/>
      <w:r w:rsidRPr="00042369">
        <w:rPr>
          <w:rFonts w:ascii="Arial" w:hAnsi="Arial" w:cs="Arial"/>
        </w:rPr>
        <w:t>Gajanova</w:t>
      </w:r>
      <w:proofErr w:type="spellEnd"/>
      <w:r w:rsidRPr="00042369">
        <w:rPr>
          <w:rFonts w:ascii="Arial" w:hAnsi="Arial" w:cs="Arial"/>
        </w:rPr>
        <w:t xml:space="preserve">, L., </w:t>
      </w:r>
      <w:proofErr w:type="spellStart"/>
      <w:r w:rsidRPr="00042369">
        <w:rPr>
          <w:rFonts w:ascii="Arial" w:hAnsi="Arial" w:cs="Arial"/>
        </w:rPr>
        <w:t>Nadanyiova</w:t>
      </w:r>
      <w:proofErr w:type="spellEnd"/>
      <w:r w:rsidRPr="00042369">
        <w:rPr>
          <w:rFonts w:ascii="Arial" w:hAnsi="Arial" w:cs="Arial"/>
        </w:rPr>
        <w:t xml:space="preserve">, M. and </w:t>
      </w:r>
      <w:proofErr w:type="spellStart"/>
      <w:r w:rsidRPr="00042369">
        <w:rPr>
          <w:rFonts w:ascii="Arial" w:hAnsi="Arial" w:cs="Arial"/>
        </w:rPr>
        <w:t>Moravcikova</w:t>
      </w:r>
      <w:proofErr w:type="spellEnd"/>
      <w:r w:rsidRPr="00042369">
        <w:rPr>
          <w:rFonts w:ascii="Arial" w:hAnsi="Arial" w:cs="Arial"/>
        </w:rPr>
        <w:t xml:space="preserve">, D. (2019) "The use of demographic and psychographic segmentation to creating marketing strategy of Brand Loyalty," </w:t>
      </w:r>
      <w:r w:rsidRPr="00042369">
        <w:rPr>
          <w:rFonts w:ascii="Arial" w:hAnsi="Arial" w:cs="Arial"/>
          <w:i/>
          <w:iCs/>
        </w:rPr>
        <w:lastRenderedPageBreak/>
        <w:t>Scientific Annals of Economics and Business</w:t>
      </w:r>
      <w:r w:rsidRPr="00042369">
        <w:rPr>
          <w:rFonts w:ascii="Arial" w:hAnsi="Arial" w:cs="Arial"/>
        </w:rPr>
        <w:t xml:space="preserve">, 66(1), pp. 65–84. Available at: https://doi.org/10.2478/saeb-2019-0005. </w:t>
      </w:r>
    </w:p>
    <w:p w14:paraId="4A65F7CC"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Gautam, V. (2022) "Why local residents support sustainable tourism </w:t>
      </w:r>
      <w:proofErr w:type="gramStart"/>
      <w:r w:rsidRPr="00042369">
        <w:rPr>
          <w:rFonts w:ascii="Arial" w:hAnsi="Arial" w:cs="Arial"/>
        </w:rPr>
        <w:t>development?,</w:t>
      </w:r>
      <w:proofErr w:type="gramEnd"/>
      <w:r w:rsidRPr="00042369">
        <w:rPr>
          <w:rFonts w:ascii="Arial" w:hAnsi="Arial" w:cs="Arial"/>
        </w:rPr>
        <w:t xml:space="preserve">" </w:t>
      </w:r>
      <w:r w:rsidRPr="00042369">
        <w:rPr>
          <w:rFonts w:ascii="Arial" w:hAnsi="Arial" w:cs="Arial"/>
          <w:i/>
          <w:iCs/>
        </w:rPr>
        <w:t>Journal of Sustainable Tourism</w:t>
      </w:r>
      <w:r w:rsidRPr="00042369">
        <w:rPr>
          <w:rFonts w:ascii="Arial" w:hAnsi="Arial" w:cs="Arial"/>
        </w:rPr>
        <w:t xml:space="preserve">, pp. 1–17. Available at: https://doi.org/10.1080/09669582.2022.2082449. </w:t>
      </w:r>
    </w:p>
    <w:p w14:paraId="44E01E55" w14:textId="77777777" w:rsidR="00931D19" w:rsidRDefault="00931D19" w:rsidP="00042369">
      <w:pPr>
        <w:pStyle w:val="NormalWeb"/>
        <w:spacing w:line="360" w:lineRule="auto"/>
        <w:ind w:left="567" w:hanging="567"/>
        <w:rPr>
          <w:rFonts w:ascii="Arial" w:hAnsi="Arial" w:cs="Arial"/>
        </w:rPr>
      </w:pPr>
      <w:r w:rsidRPr="00931D19">
        <w:rPr>
          <w:rFonts w:ascii="Arial" w:hAnsi="Arial" w:cs="Arial"/>
        </w:rPr>
        <w:t xml:space="preserve">Gore, S. et al. (2021) </w:t>
      </w:r>
      <w:r>
        <w:rPr>
          <w:rFonts w:ascii="Arial" w:hAnsi="Arial" w:cs="Arial"/>
        </w:rPr>
        <w:t>"</w:t>
      </w:r>
      <w:r w:rsidRPr="00931D19">
        <w:rPr>
          <w:rFonts w:ascii="Arial" w:hAnsi="Arial" w:cs="Arial"/>
        </w:rPr>
        <w:t>Empirically mapping the evolutionary phases of Tourism Area Life Cycle (talc),</w:t>
      </w:r>
      <w:r>
        <w:rPr>
          <w:rFonts w:ascii="Arial" w:hAnsi="Arial" w:cs="Arial"/>
        </w:rPr>
        <w:t>"</w:t>
      </w:r>
      <w:r w:rsidRPr="00931D19">
        <w:rPr>
          <w:rFonts w:ascii="Arial" w:hAnsi="Arial" w:cs="Arial"/>
        </w:rPr>
        <w:t xml:space="preserve"> </w:t>
      </w:r>
      <w:r w:rsidRPr="00931D19">
        <w:rPr>
          <w:rFonts w:ascii="Arial" w:hAnsi="Arial" w:cs="Arial"/>
          <w:i/>
        </w:rPr>
        <w:t>Tourism, 69</w:t>
      </w:r>
      <w:r w:rsidRPr="00931D19">
        <w:rPr>
          <w:rFonts w:ascii="Arial" w:hAnsi="Arial" w:cs="Arial"/>
        </w:rPr>
        <w:t xml:space="preserve">(3), pp. 346–366. Available at: </w:t>
      </w:r>
      <w:hyperlink r:id="rId8" w:history="1">
        <w:r w:rsidRPr="006A4936">
          <w:rPr>
            <w:rStyle w:val="Hyperlink"/>
            <w:rFonts w:ascii="Arial" w:hAnsi="Arial" w:cs="Arial"/>
          </w:rPr>
          <w:t>https://doi.org/10.37741/t.69.3.2</w:t>
        </w:r>
      </w:hyperlink>
      <w:r w:rsidRPr="00931D19">
        <w:rPr>
          <w:rFonts w:ascii="Arial" w:hAnsi="Arial" w:cs="Arial"/>
        </w:rPr>
        <w:t xml:space="preserve">. </w:t>
      </w:r>
    </w:p>
    <w:p w14:paraId="64F878D2"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GTP (2022) </w:t>
      </w:r>
      <w:proofErr w:type="spellStart"/>
      <w:r w:rsidRPr="00042369">
        <w:rPr>
          <w:rFonts w:ascii="Arial" w:hAnsi="Arial" w:cs="Arial"/>
          <w:i/>
          <w:iCs/>
        </w:rPr>
        <w:t>Travelline</w:t>
      </w:r>
      <w:proofErr w:type="spellEnd"/>
      <w:r w:rsidRPr="00042369">
        <w:rPr>
          <w:rFonts w:ascii="Arial" w:hAnsi="Arial" w:cs="Arial"/>
          <w:i/>
          <w:iCs/>
        </w:rPr>
        <w:t xml:space="preserve"> Hospitality Solutions - GTP</w:t>
      </w:r>
      <w:r w:rsidRPr="00042369">
        <w:rPr>
          <w:rFonts w:ascii="Arial" w:hAnsi="Arial" w:cs="Arial"/>
        </w:rPr>
        <w:t xml:space="preserve">, </w:t>
      </w:r>
      <w:r w:rsidRPr="00042369">
        <w:rPr>
          <w:rFonts w:ascii="Arial" w:hAnsi="Arial" w:cs="Arial"/>
          <w:i/>
          <w:iCs/>
        </w:rPr>
        <w:t>Greek Travel Pages</w:t>
      </w:r>
      <w:r w:rsidRPr="00042369">
        <w:rPr>
          <w:rFonts w:ascii="Arial" w:hAnsi="Arial" w:cs="Arial"/>
        </w:rPr>
        <w:t xml:space="preserve">. Available at: https://www.gtp.gr/TDirectoryDetails.asp?ID=86252 (Accessed: December 7, 2022). </w:t>
      </w:r>
    </w:p>
    <w:p w14:paraId="2B3FF73E"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Maxim, C. (2016) "Sustainable tourism implementation in urban areas: A case study of </w:t>
      </w:r>
      <w:proofErr w:type="spellStart"/>
      <w:r w:rsidRPr="00042369">
        <w:rPr>
          <w:rFonts w:ascii="Arial" w:hAnsi="Arial" w:cs="Arial"/>
        </w:rPr>
        <w:t>london</w:t>
      </w:r>
      <w:proofErr w:type="spellEnd"/>
      <w:r w:rsidRPr="00042369">
        <w:rPr>
          <w:rFonts w:ascii="Arial" w:hAnsi="Arial" w:cs="Arial"/>
        </w:rPr>
        <w:t xml:space="preserve">," </w:t>
      </w:r>
      <w:r w:rsidRPr="00042369">
        <w:rPr>
          <w:rFonts w:ascii="Arial" w:hAnsi="Arial" w:cs="Arial"/>
          <w:i/>
        </w:rPr>
        <w:t>Journal of Sustainable Tourism, 24</w:t>
      </w:r>
      <w:r w:rsidRPr="00042369">
        <w:rPr>
          <w:rFonts w:ascii="Arial" w:hAnsi="Arial" w:cs="Arial"/>
        </w:rPr>
        <w:t xml:space="preserve">(7), pp. 971–989. Available at: </w:t>
      </w:r>
      <w:hyperlink r:id="rId9" w:history="1">
        <w:r w:rsidRPr="00042369">
          <w:rPr>
            <w:rStyle w:val="Hyperlink"/>
            <w:rFonts w:ascii="Arial" w:hAnsi="Arial" w:cs="Arial"/>
          </w:rPr>
          <w:t>https://doi.org/10.1080/09669582.2015.1115511</w:t>
        </w:r>
      </w:hyperlink>
      <w:r w:rsidRPr="00042369">
        <w:rPr>
          <w:rFonts w:ascii="Arial" w:hAnsi="Arial" w:cs="Arial"/>
        </w:rPr>
        <w:t xml:space="preserve">. </w:t>
      </w:r>
    </w:p>
    <w:p w14:paraId="4FFCCF07"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Maxim, C. (2020) "Challenges of World Tourism Cities," </w:t>
      </w:r>
      <w:r w:rsidRPr="00042369">
        <w:rPr>
          <w:rFonts w:ascii="Arial" w:hAnsi="Arial" w:cs="Arial"/>
          <w:i/>
          <w:iCs/>
        </w:rPr>
        <w:t>Routledge Handbook of Tourism Cities</w:t>
      </w:r>
      <w:r w:rsidRPr="00042369">
        <w:rPr>
          <w:rFonts w:ascii="Arial" w:hAnsi="Arial" w:cs="Arial"/>
        </w:rPr>
        <w:t xml:space="preserve">, pp. 19–30. Available at: https://doi.org/10.4324/9780429244605-1. </w:t>
      </w:r>
    </w:p>
    <w:p w14:paraId="309F20A7"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Office for National Statistics (2022) </w:t>
      </w:r>
      <w:r w:rsidRPr="00042369">
        <w:rPr>
          <w:rFonts w:ascii="Arial" w:hAnsi="Arial" w:cs="Arial"/>
          <w:i/>
          <w:iCs/>
        </w:rPr>
        <w:t>Leisure and tourism</w:t>
      </w:r>
      <w:r w:rsidRPr="00042369">
        <w:rPr>
          <w:rFonts w:ascii="Arial" w:hAnsi="Arial" w:cs="Arial"/>
        </w:rPr>
        <w:t xml:space="preserve">, </w:t>
      </w:r>
      <w:r w:rsidRPr="00042369">
        <w:rPr>
          <w:rFonts w:ascii="Arial" w:hAnsi="Arial" w:cs="Arial"/>
          <w:i/>
          <w:iCs/>
        </w:rPr>
        <w:t>Leisure and tourism - Office for National Statistics</w:t>
      </w:r>
      <w:r w:rsidRPr="00042369">
        <w:rPr>
          <w:rFonts w:ascii="Arial" w:hAnsi="Arial" w:cs="Arial"/>
        </w:rPr>
        <w:t xml:space="preserve">. Available at: https://www.ons.gov.uk/peoplepopulationandcommunity/leisureandtourism (Accessed: December 7, 2022). </w:t>
      </w:r>
    </w:p>
    <w:p w14:paraId="63B469BA" w14:textId="77777777" w:rsidR="00931D19" w:rsidRPr="00042369" w:rsidRDefault="00931D19" w:rsidP="00042369">
      <w:pPr>
        <w:pStyle w:val="NormalWeb"/>
        <w:spacing w:line="360" w:lineRule="auto"/>
        <w:ind w:left="567" w:hanging="567"/>
        <w:rPr>
          <w:rFonts w:ascii="Arial" w:hAnsi="Arial" w:cs="Arial"/>
        </w:rPr>
      </w:pPr>
      <w:proofErr w:type="spellStart"/>
      <w:r w:rsidRPr="00042369">
        <w:rPr>
          <w:rFonts w:ascii="Arial" w:hAnsi="Arial" w:cs="Arial"/>
        </w:rPr>
        <w:t>Rathee</w:t>
      </w:r>
      <w:proofErr w:type="spellEnd"/>
      <w:r w:rsidRPr="00042369">
        <w:rPr>
          <w:rFonts w:ascii="Arial" w:hAnsi="Arial" w:cs="Arial"/>
        </w:rPr>
        <w:t xml:space="preserve">, R. and </w:t>
      </w:r>
      <w:proofErr w:type="spellStart"/>
      <w:r w:rsidRPr="00042369">
        <w:rPr>
          <w:rFonts w:ascii="Arial" w:hAnsi="Arial" w:cs="Arial"/>
        </w:rPr>
        <w:t>Rajain</w:t>
      </w:r>
      <w:proofErr w:type="spellEnd"/>
      <w:r w:rsidRPr="00042369">
        <w:rPr>
          <w:rFonts w:ascii="Arial" w:hAnsi="Arial" w:cs="Arial"/>
        </w:rPr>
        <w:t xml:space="preserve">, P. (2022) "Destination marketing mix," </w:t>
      </w:r>
      <w:r w:rsidRPr="00042369">
        <w:rPr>
          <w:rFonts w:ascii="Arial" w:hAnsi="Arial" w:cs="Arial"/>
          <w:i/>
          <w:iCs/>
        </w:rPr>
        <w:t>Destination Marketing</w:t>
      </w:r>
      <w:r w:rsidRPr="00042369">
        <w:rPr>
          <w:rFonts w:ascii="Arial" w:hAnsi="Arial" w:cs="Arial"/>
        </w:rPr>
        <w:t xml:space="preserve">, pp. 53–74. Available at: https://doi.org/10.1201/9781003282501-3. </w:t>
      </w:r>
    </w:p>
    <w:p w14:paraId="1B48F437" w14:textId="77777777" w:rsidR="00931D19" w:rsidRPr="00042369" w:rsidRDefault="00931D19" w:rsidP="00042369">
      <w:pPr>
        <w:pStyle w:val="NormalWeb"/>
        <w:spacing w:line="360" w:lineRule="auto"/>
        <w:ind w:left="567" w:hanging="567"/>
        <w:rPr>
          <w:rFonts w:ascii="Arial" w:hAnsi="Arial" w:cs="Arial"/>
        </w:rPr>
      </w:pPr>
      <w:proofErr w:type="spellStart"/>
      <w:r w:rsidRPr="00042369">
        <w:rPr>
          <w:rFonts w:ascii="Arial" w:hAnsi="Arial" w:cs="Arial"/>
        </w:rPr>
        <w:t>Shengnan</w:t>
      </w:r>
      <w:proofErr w:type="spellEnd"/>
      <w:r w:rsidRPr="00042369">
        <w:rPr>
          <w:rFonts w:ascii="Arial" w:hAnsi="Arial" w:cs="Arial"/>
        </w:rPr>
        <w:t xml:space="preserve">, Y. and </w:t>
      </w:r>
      <w:proofErr w:type="spellStart"/>
      <w:r w:rsidRPr="00042369">
        <w:rPr>
          <w:rFonts w:ascii="Arial" w:hAnsi="Arial" w:cs="Arial"/>
        </w:rPr>
        <w:t>Nedelea</w:t>
      </w:r>
      <w:proofErr w:type="spellEnd"/>
      <w:r w:rsidRPr="00042369">
        <w:rPr>
          <w:rFonts w:ascii="Arial" w:hAnsi="Arial" w:cs="Arial"/>
        </w:rPr>
        <w:t xml:space="preserve">, A.M., 2019. </w:t>
      </w:r>
      <w:proofErr w:type="spellStart"/>
      <w:r w:rsidRPr="00042369">
        <w:rPr>
          <w:rFonts w:ascii="Arial" w:hAnsi="Arial" w:cs="Arial"/>
        </w:rPr>
        <w:t>Analyse</w:t>
      </w:r>
      <w:proofErr w:type="spellEnd"/>
      <w:r w:rsidRPr="00042369">
        <w:rPr>
          <w:rFonts w:ascii="Arial" w:hAnsi="Arial" w:cs="Arial"/>
        </w:rPr>
        <w:t xml:space="preserve"> London tourism by marketing mix â€˜ 4PSâ€™. </w:t>
      </w:r>
      <w:proofErr w:type="spellStart"/>
      <w:r w:rsidRPr="00042369">
        <w:rPr>
          <w:rFonts w:ascii="Arial" w:hAnsi="Arial" w:cs="Arial"/>
          <w:i/>
          <w:iCs/>
        </w:rPr>
        <w:t>Ecoforum</w:t>
      </w:r>
      <w:proofErr w:type="spellEnd"/>
      <w:r w:rsidRPr="00042369">
        <w:rPr>
          <w:rFonts w:ascii="Arial" w:hAnsi="Arial" w:cs="Arial"/>
          <w:i/>
          <w:iCs/>
        </w:rPr>
        <w:t xml:space="preserve"> Journal</w:t>
      </w:r>
      <w:r w:rsidRPr="00042369">
        <w:rPr>
          <w:rFonts w:ascii="Arial" w:hAnsi="Arial" w:cs="Arial"/>
        </w:rPr>
        <w:t>, </w:t>
      </w:r>
      <w:r w:rsidRPr="00042369">
        <w:rPr>
          <w:rFonts w:ascii="Arial" w:hAnsi="Arial" w:cs="Arial"/>
          <w:i/>
          <w:iCs/>
        </w:rPr>
        <w:t>8</w:t>
      </w:r>
      <w:r w:rsidRPr="00042369">
        <w:rPr>
          <w:rFonts w:ascii="Arial" w:hAnsi="Arial" w:cs="Arial"/>
        </w:rPr>
        <w:t>(1). Available at: http://ecoforumjournal.ro/index.php/eco/article/view/847</w:t>
      </w:r>
    </w:p>
    <w:p w14:paraId="58CDAE2E"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lastRenderedPageBreak/>
        <w:t xml:space="preserve">Singh, S. (2020) "Time, tourism area' life-cycle,' evolution and Heritage," </w:t>
      </w:r>
      <w:r w:rsidRPr="00042369">
        <w:rPr>
          <w:rFonts w:ascii="Arial" w:hAnsi="Arial" w:cs="Arial"/>
          <w:i/>
          <w:iCs/>
        </w:rPr>
        <w:t>Journal of Heritage Tourism</w:t>
      </w:r>
      <w:r w:rsidRPr="00042369">
        <w:rPr>
          <w:rFonts w:ascii="Arial" w:hAnsi="Arial" w:cs="Arial"/>
        </w:rPr>
        <w:t xml:space="preserve">, 16(2), pp. 218–229. Available at: https://doi.org/10.1080/1743873x.2020.1766475. </w:t>
      </w:r>
    </w:p>
    <w:p w14:paraId="65A0107F"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Timur, S. and Getz, D. (2008) "A network perspective on managing stakeholders for Sustainable Urban Tourism," </w:t>
      </w:r>
      <w:r w:rsidRPr="00042369">
        <w:rPr>
          <w:rFonts w:ascii="Arial" w:hAnsi="Arial" w:cs="Arial"/>
          <w:i/>
          <w:iCs/>
        </w:rPr>
        <w:t>International Journal of Contemporary Hospitality Management</w:t>
      </w:r>
      <w:r w:rsidRPr="00042369">
        <w:rPr>
          <w:rFonts w:ascii="Arial" w:hAnsi="Arial" w:cs="Arial"/>
        </w:rPr>
        <w:t xml:space="preserve">, 20(4), pp. 445–461. Available at: https://doi.org/10.1108/09596110810873543. </w:t>
      </w:r>
    </w:p>
    <w:p w14:paraId="48A5C6A8"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Visit Britain (2022) </w:t>
      </w:r>
      <w:r w:rsidRPr="00042369">
        <w:rPr>
          <w:rFonts w:ascii="Arial" w:hAnsi="Arial" w:cs="Arial"/>
          <w:i/>
          <w:iCs/>
        </w:rPr>
        <w:t>Inbound research &amp; insights</w:t>
      </w:r>
      <w:r w:rsidRPr="00042369">
        <w:rPr>
          <w:rFonts w:ascii="Arial" w:hAnsi="Arial" w:cs="Arial"/>
        </w:rPr>
        <w:t xml:space="preserve">, </w:t>
      </w:r>
      <w:r w:rsidRPr="00042369">
        <w:rPr>
          <w:rFonts w:ascii="Arial" w:hAnsi="Arial" w:cs="Arial"/>
          <w:i/>
          <w:iCs/>
        </w:rPr>
        <w:t>VisitBritain</w:t>
      </w:r>
      <w:r w:rsidRPr="00042369">
        <w:rPr>
          <w:rFonts w:ascii="Arial" w:hAnsi="Arial" w:cs="Arial"/>
        </w:rPr>
        <w:t xml:space="preserve">. Department for Digital, Culture, Media &amp; Sports. Available at: https://www.visitbritain.org/inbound-research-insights (Accessed: December 7, 2022). </w:t>
      </w:r>
    </w:p>
    <w:p w14:paraId="1AC2F1CD"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VisitBritain (2017) </w:t>
      </w:r>
      <w:r w:rsidRPr="00042369">
        <w:rPr>
          <w:rFonts w:ascii="Arial" w:hAnsi="Arial" w:cs="Arial"/>
          <w:i/>
          <w:iCs/>
        </w:rPr>
        <w:t>'home of Amazing moments' tourism campaign launches to get brits to 'Holiday at home'</w:t>
      </w:r>
      <w:r w:rsidRPr="00042369">
        <w:rPr>
          <w:rFonts w:ascii="Arial" w:hAnsi="Arial" w:cs="Arial"/>
        </w:rPr>
        <w:t xml:space="preserve">, </w:t>
      </w:r>
      <w:r w:rsidRPr="00042369">
        <w:rPr>
          <w:rFonts w:ascii="Arial" w:hAnsi="Arial" w:cs="Arial"/>
          <w:i/>
          <w:iCs/>
        </w:rPr>
        <w:t>VisitBritain</w:t>
      </w:r>
      <w:r w:rsidRPr="00042369">
        <w:rPr>
          <w:rFonts w:ascii="Arial" w:hAnsi="Arial" w:cs="Arial"/>
        </w:rPr>
        <w:t xml:space="preserve">. Available at: https://www.visitbritain.org/home-amazing-moments-tourism-campaign-launches-get-brits-holiday-home (Accessed: December 7, 2022). </w:t>
      </w:r>
    </w:p>
    <w:p w14:paraId="43C305FC" w14:textId="77777777" w:rsidR="00931D19" w:rsidRPr="00042369" w:rsidRDefault="00931D19" w:rsidP="00042369">
      <w:pPr>
        <w:pStyle w:val="NormalWeb"/>
        <w:spacing w:line="360" w:lineRule="auto"/>
        <w:ind w:left="567" w:hanging="567"/>
        <w:rPr>
          <w:rFonts w:ascii="Arial" w:hAnsi="Arial" w:cs="Arial"/>
        </w:rPr>
      </w:pPr>
      <w:r w:rsidRPr="00042369">
        <w:rPr>
          <w:rFonts w:ascii="Arial" w:hAnsi="Arial" w:cs="Arial"/>
        </w:rPr>
        <w:t xml:space="preserve">Webster, D. </w:t>
      </w:r>
      <w:r w:rsidRPr="00042369">
        <w:rPr>
          <w:rFonts w:ascii="Arial" w:hAnsi="Arial" w:cs="Arial"/>
          <w:i/>
          <w:iCs/>
        </w:rPr>
        <w:t>et al.</w:t>
      </w:r>
      <w:r w:rsidRPr="00042369">
        <w:rPr>
          <w:rFonts w:ascii="Arial" w:hAnsi="Arial" w:cs="Arial"/>
        </w:rPr>
        <w:t xml:space="preserve"> (2020) </w:t>
      </w:r>
      <w:r w:rsidRPr="00042369">
        <w:rPr>
          <w:rFonts w:ascii="Arial" w:hAnsi="Arial" w:cs="Arial"/>
          <w:i/>
          <w:iCs/>
        </w:rPr>
        <w:t>Introduction to tourism and hospitality in BC and Yukon</w:t>
      </w:r>
      <w:r w:rsidRPr="00042369">
        <w:rPr>
          <w:rFonts w:ascii="Arial" w:hAnsi="Arial" w:cs="Arial"/>
        </w:rPr>
        <w:t xml:space="preserve">, </w:t>
      </w:r>
      <w:r w:rsidRPr="00042369">
        <w:rPr>
          <w:rFonts w:ascii="Arial" w:hAnsi="Arial" w:cs="Arial"/>
          <w:i/>
          <w:iCs/>
        </w:rPr>
        <w:t>Introduction to Tourism and Hospitality in BC and Yukon</w:t>
      </w:r>
      <w:r w:rsidRPr="00042369">
        <w:rPr>
          <w:rFonts w:ascii="Arial" w:hAnsi="Arial" w:cs="Arial"/>
        </w:rPr>
        <w:t xml:space="preserve">. </w:t>
      </w:r>
      <w:proofErr w:type="spellStart"/>
      <w:r w:rsidRPr="00042369">
        <w:rPr>
          <w:rFonts w:ascii="Arial" w:hAnsi="Arial" w:cs="Arial"/>
        </w:rPr>
        <w:t>BCcampus</w:t>
      </w:r>
      <w:proofErr w:type="spellEnd"/>
      <w:r w:rsidRPr="00042369">
        <w:rPr>
          <w:rFonts w:ascii="Arial" w:hAnsi="Arial" w:cs="Arial"/>
        </w:rPr>
        <w:t xml:space="preserve">. Available at: https://pressbooks.bccampus.ca/tourismyt/ (Accessed: December 7, 2022). </w:t>
      </w:r>
    </w:p>
    <w:p w14:paraId="2BC97D73" w14:textId="77777777" w:rsidR="00931D19" w:rsidRPr="00042369" w:rsidRDefault="00931D19" w:rsidP="00042369">
      <w:pPr>
        <w:pStyle w:val="NormalWeb"/>
        <w:spacing w:line="360" w:lineRule="auto"/>
        <w:ind w:left="567" w:hanging="567"/>
        <w:rPr>
          <w:rFonts w:ascii="Arial" w:hAnsi="Arial" w:cs="Arial"/>
        </w:rPr>
      </w:pPr>
      <w:r w:rsidRPr="00931D19">
        <w:rPr>
          <w:rFonts w:ascii="Arial" w:hAnsi="Arial" w:cs="Arial"/>
        </w:rPr>
        <w:t xml:space="preserve">Yeager, E., </w:t>
      </w:r>
      <w:proofErr w:type="spellStart"/>
      <w:r w:rsidRPr="00931D19">
        <w:rPr>
          <w:rFonts w:ascii="Arial" w:hAnsi="Arial" w:cs="Arial"/>
        </w:rPr>
        <w:t>Boley</w:t>
      </w:r>
      <w:proofErr w:type="spellEnd"/>
      <w:r w:rsidRPr="00931D19">
        <w:rPr>
          <w:rFonts w:ascii="Arial" w:hAnsi="Arial" w:cs="Arial"/>
        </w:rPr>
        <w:t xml:space="preserve">, B.B. and </w:t>
      </w:r>
      <w:proofErr w:type="spellStart"/>
      <w:r w:rsidRPr="00931D19">
        <w:rPr>
          <w:rFonts w:ascii="Arial" w:hAnsi="Arial" w:cs="Arial"/>
        </w:rPr>
        <w:t>Goetcheus</w:t>
      </w:r>
      <w:proofErr w:type="spellEnd"/>
      <w:r w:rsidRPr="00931D19">
        <w:rPr>
          <w:rFonts w:ascii="Arial" w:hAnsi="Arial" w:cs="Arial"/>
        </w:rPr>
        <w:t xml:space="preserve">, C. (2020) </w:t>
      </w:r>
      <w:r>
        <w:rPr>
          <w:rFonts w:ascii="Arial" w:hAnsi="Arial" w:cs="Arial"/>
        </w:rPr>
        <w:t>"</w:t>
      </w:r>
      <w:r w:rsidRPr="00931D19">
        <w:rPr>
          <w:rFonts w:ascii="Arial" w:hAnsi="Arial" w:cs="Arial"/>
        </w:rPr>
        <w:t>Conceptualizing peer-to-peer accommodations as disruptions in the Urban Tourism System,</w:t>
      </w:r>
      <w:r>
        <w:rPr>
          <w:rFonts w:ascii="Arial" w:hAnsi="Arial" w:cs="Arial"/>
        </w:rPr>
        <w:t>"</w:t>
      </w:r>
      <w:r w:rsidRPr="00931D19">
        <w:rPr>
          <w:rFonts w:ascii="Arial" w:hAnsi="Arial" w:cs="Arial"/>
        </w:rPr>
        <w:t xml:space="preserve"> </w:t>
      </w:r>
      <w:r w:rsidRPr="00931D19">
        <w:rPr>
          <w:rFonts w:ascii="Arial" w:hAnsi="Arial" w:cs="Arial"/>
          <w:i/>
        </w:rPr>
        <w:t>Journal of Sustainable Tourism</w:t>
      </w:r>
      <w:r w:rsidRPr="00931D19">
        <w:rPr>
          <w:rFonts w:ascii="Arial" w:hAnsi="Arial" w:cs="Arial"/>
        </w:rPr>
        <w:t>, pp. 1–16. Available at: https://doi.org/10.1080/09669582.2020.1864387.</w:t>
      </w:r>
    </w:p>
    <w:sectPr w:rsidR="00931D19" w:rsidRPr="00042369">
      <w:headerReference w:type="even" r:id="rId10"/>
      <w:headerReference w:type="default" r:id="rId11"/>
      <w:footerReference w:type="even" r:id="rId12"/>
      <w:footerReference w:type="default" r:id="rId13"/>
      <w:headerReference w:type="first" r:id="rId14"/>
      <w:footerReference w:type="first" r:id="rId15"/>
      <w:pgSz w:w="12240" w:h="15840"/>
      <w:pgMar w:top="1421" w:right="1448" w:bottom="1470" w:left="1318"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07685" w14:textId="77777777" w:rsidR="00A603E4" w:rsidRDefault="00A603E4" w:rsidP="006D0C4E">
      <w:pPr>
        <w:spacing w:line="240" w:lineRule="auto"/>
      </w:pPr>
      <w:r>
        <w:separator/>
      </w:r>
    </w:p>
  </w:endnote>
  <w:endnote w:type="continuationSeparator" w:id="0">
    <w:p w14:paraId="66BFB692" w14:textId="77777777" w:rsidR="00A603E4" w:rsidRDefault="00A603E4" w:rsidP="006D0C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FEBB5" w14:textId="77777777" w:rsidR="0049591E" w:rsidRDefault="004959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C2015" w14:textId="77777777" w:rsidR="0049591E" w:rsidRDefault="004959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38BEE" w14:textId="77777777" w:rsidR="0049591E" w:rsidRDefault="004959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4B4F3" w14:textId="77777777" w:rsidR="00A603E4" w:rsidRDefault="00A603E4" w:rsidP="006D0C4E">
      <w:pPr>
        <w:spacing w:line="240" w:lineRule="auto"/>
      </w:pPr>
      <w:r>
        <w:separator/>
      </w:r>
    </w:p>
  </w:footnote>
  <w:footnote w:type="continuationSeparator" w:id="0">
    <w:p w14:paraId="190FCBD4" w14:textId="77777777" w:rsidR="00A603E4" w:rsidRDefault="00A603E4" w:rsidP="006D0C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20EE1" w14:textId="77777777" w:rsidR="0049591E" w:rsidRDefault="004959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CB4E5" w14:textId="77777777" w:rsidR="0049591E" w:rsidRDefault="0049591E">
    <w:pPr>
      <w:pStyle w:val="Header"/>
      <w:jc w:val="right"/>
    </w:pPr>
  </w:p>
  <w:p w14:paraId="4E64A2D0" w14:textId="77777777" w:rsidR="0049591E" w:rsidRDefault="0049591E">
    <w:pPr>
      <w:pStyle w:val="Header"/>
      <w:jc w:val="right"/>
    </w:pPr>
  </w:p>
  <w:p w14:paraId="05C6D584" w14:textId="77777777" w:rsidR="0049591E" w:rsidRDefault="0049591E">
    <w:pPr>
      <w:pStyle w:val="Header"/>
      <w:jc w:val="right"/>
    </w:pPr>
  </w:p>
  <w:p w14:paraId="37F9D529" w14:textId="77777777" w:rsidR="0049591E" w:rsidRDefault="0049591E">
    <w:pPr>
      <w:pStyle w:val="Header"/>
      <w:jc w:val="right"/>
    </w:pPr>
  </w:p>
  <w:p w14:paraId="0673662E" w14:textId="77777777" w:rsidR="0049591E" w:rsidRPr="006D0C4E" w:rsidRDefault="00000000">
    <w:pPr>
      <w:pStyle w:val="Header"/>
      <w:jc w:val="right"/>
      <w:rPr>
        <w:sz w:val="24"/>
        <w:szCs w:val="24"/>
      </w:rPr>
    </w:pPr>
    <w:sdt>
      <w:sdtPr>
        <w:id w:val="5563917"/>
        <w:docPartObj>
          <w:docPartGallery w:val="Page Numbers (Top of Page)"/>
          <w:docPartUnique/>
        </w:docPartObj>
      </w:sdtPr>
      <w:sdtEndPr>
        <w:rPr>
          <w:noProof/>
          <w:sz w:val="24"/>
          <w:szCs w:val="24"/>
        </w:rPr>
      </w:sdtEndPr>
      <w:sdtContent>
        <w:r w:rsidR="0049591E" w:rsidRPr="006D0C4E">
          <w:t>Destination Management: London</w:t>
        </w:r>
        <w:r w:rsidR="0049591E" w:rsidRPr="006D0C4E">
          <w:rPr>
            <w:sz w:val="24"/>
            <w:szCs w:val="24"/>
          </w:rPr>
          <w:fldChar w:fldCharType="begin"/>
        </w:r>
        <w:r w:rsidR="0049591E" w:rsidRPr="006D0C4E">
          <w:rPr>
            <w:sz w:val="24"/>
            <w:szCs w:val="24"/>
          </w:rPr>
          <w:instrText xml:space="preserve"> PAGE   \* MERGEFORMAT </w:instrText>
        </w:r>
        <w:r w:rsidR="0049591E" w:rsidRPr="006D0C4E">
          <w:rPr>
            <w:sz w:val="24"/>
            <w:szCs w:val="24"/>
          </w:rPr>
          <w:fldChar w:fldCharType="separate"/>
        </w:r>
        <w:r w:rsidR="00931D19">
          <w:rPr>
            <w:noProof/>
            <w:sz w:val="24"/>
            <w:szCs w:val="24"/>
          </w:rPr>
          <w:t>6</w:t>
        </w:r>
        <w:r w:rsidR="0049591E" w:rsidRPr="006D0C4E">
          <w:rPr>
            <w:noProof/>
            <w:sz w:val="24"/>
            <w:szCs w:val="24"/>
          </w:rPr>
          <w:fldChar w:fldCharType="end"/>
        </w:r>
      </w:sdtContent>
    </w:sdt>
  </w:p>
  <w:p w14:paraId="1423B5DA" w14:textId="77777777" w:rsidR="0049591E" w:rsidRDefault="004959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F6CFA" w14:textId="77777777" w:rsidR="0049591E" w:rsidRDefault="004959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GwNDc2MzUyNbO0NLRU0lEKTi0uzszPAykwrAUAKNd4PCwAAAA="/>
  </w:docVars>
  <w:rsids>
    <w:rsidRoot w:val="00B707AE"/>
    <w:rsid w:val="00042369"/>
    <w:rsid w:val="00307816"/>
    <w:rsid w:val="0049591E"/>
    <w:rsid w:val="005E43EE"/>
    <w:rsid w:val="00645376"/>
    <w:rsid w:val="006D0C4E"/>
    <w:rsid w:val="0080109E"/>
    <w:rsid w:val="00893D14"/>
    <w:rsid w:val="00931D19"/>
    <w:rsid w:val="00A603E4"/>
    <w:rsid w:val="00B707AE"/>
    <w:rsid w:val="00D228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F51C2"/>
  <w15:docId w15:val="{2F6D45BB-4EC6-4096-97F6-DD6414DC9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6D0C4E"/>
    <w:pPr>
      <w:spacing w:line="240" w:lineRule="auto"/>
    </w:pPr>
  </w:style>
  <w:style w:type="paragraph" w:styleId="Header">
    <w:name w:val="header"/>
    <w:basedOn w:val="Normal"/>
    <w:link w:val="HeaderChar"/>
    <w:uiPriority w:val="99"/>
    <w:unhideWhenUsed/>
    <w:rsid w:val="006D0C4E"/>
    <w:pPr>
      <w:tabs>
        <w:tab w:val="center" w:pos="4680"/>
        <w:tab w:val="right" w:pos="9360"/>
      </w:tabs>
      <w:spacing w:line="240" w:lineRule="auto"/>
    </w:pPr>
  </w:style>
  <w:style w:type="character" w:customStyle="1" w:styleId="HeaderChar">
    <w:name w:val="Header Char"/>
    <w:basedOn w:val="DefaultParagraphFont"/>
    <w:link w:val="Header"/>
    <w:uiPriority w:val="99"/>
    <w:rsid w:val="006D0C4E"/>
  </w:style>
  <w:style w:type="paragraph" w:styleId="Footer">
    <w:name w:val="footer"/>
    <w:basedOn w:val="Normal"/>
    <w:link w:val="FooterChar"/>
    <w:uiPriority w:val="99"/>
    <w:unhideWhenUsed/>
    <w:rsid w:val="006D0C4E"/>
    <w:pPr>
      <w:tabs>
        <w:tab w:val="center" w:pos="4680"/>
        <w:tab w:val="right" w:pos="9360"/>
      </w:tabs>
      <w:spacing w:line="240" w:lineRule="auto"/>
    </w:pPr>
  </w:style>
  <w:style w:type="character" w:customStyle="1" w:styleId="FooterChar">
    <w:name w:val="Footer Char"/>
    <w:basedOn w:val="DefaultParagraphFont"/>
    <w:link w:val="Footer"/>
    <w:uiPriority w:val="99"/>
    <w:rsid w:val="006D0C4E"/>
  </w:style>
  <w:style w:type="paragraph" w:styleId="NormalWeb">
    <w:name w:val="Normal (Web)"/>
    <w:basedOn w:val="Normal"/>
    <w:uiPriority w:val="99"/>
    <w:unhideWhenUsed/>
    <w:rsid w:val="00645376"/>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42369"/>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42369"/>
    <w:pPr>
      <w:spacing w:after="100"/>
    </w:pPr>
  </w:style>
  <w:style w:type="paragraph" w:styleId="TOC2">
    <w:name w:val="toc 2"/>
    <w:basedOn w:val="Normal"/>
    <w:next w:val="Normal"/>
    <w:autoRedefine/>
    <w:uiPriority w:val="39"/>
    <w:unhideWhenUsed/>
    <w:rsid w:val="00042369"/>
    <w:pPr>
      <w:spacing w:after="100"/>
      <w:ind w:left="220"/>
    </w:pPr>
  </w:style>
  <w:style w:type="character" w:styleId="Hyperlink">
    <w:name w:val="Hyperlink"/>
    <w:basedOn w:val="DefaultParagraphFont"/>
    <w:uiPriority w:val="99"/>
    <w:unhideWhenUsed/>
    <w:rsid w:val="000423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921609">
      <w:bodyDiv w:val="1"/>
      <w:marLeft w:val="0"/>
      <w:marRight w:val="0"/>
      <w:marTop w:val="0"/>
      <w:marBottom w:val="0"/>
      <w:divBdr>
        <w:top w:val="none" w:sz="0" w:space="0" w:color="auto"/>
        <w:left w:val="none" w:sz="0" w:space="0" w:color="auto"/>
        <w:bottom w:val="none" w:sz="0" w:space="0" w:color="auto"/>
        <w:right w:val="none" w:sz="0" w:space="0" w:color="auto"/>
      </w:divBdr>
    </w:div>
    <w:div w:id="1943343159">
      <w:bodyDiv w:val="1"/>
      <w:marLeft w:val="0"/>
      <w:marRight w:val="0"/>
      <w:marTop w:val="0"/>
      <w:marBottom w:val="0"/>
      <w:divBdr>
        <w:top w:val="none" w:sz="0" w:space="0" w:color="auto"/>
        <w:left w:val="none" w:sz="0" w:space="0" w:color="auto"/>
        <w:bottom w:val="none" w:sz="0" w:space="0" w:color="auto"/>
        <w:right w:val="none" w:sz="0" w:space="0" w:color="auto"/>
      </w:divBdr>
    </w:div>
    <w:div w:id="20266656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37741/t.69.3.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1177/1354816618794088"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80/09669582.2015.1115511"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002CB-69B3-4D23-93C2-9BCC0D725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13</Pages>
  <Words>3294</Words>
  <Characters>18777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NICOLAE</cp:lastModifiedBy>
  <cp:revision>7</cp:revision>
  <dcterms:created xsi:type="dcterms:W3CDTF">2022-12-07T14:36:00Z</dcterms:created>
  <dcterms:modified xsi:type="dcterms:W3CDTF">2022-12-08T10:39:00Z</dcterms:modified>
</cp:coreProperties>
</file>