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DEDF3" w14:textId="7006F101" w:rsidR="00AA3ED2" w:rsidRPr="00D602D0" w:rsidRDefault="00AA3ED2" w:rsidP="00D602D0">
      <w:pPr>
        <w:spacing w:line="360" w:lineRule="auto"/>
        <w:rPr>
          <w:rFonts w:ascii="Arial" w:hAnsi="Arial" w:cs="Arial"/>
          <w:sz w:val="24"/>
          <w:szCs w:val="24"/>
          <w:u w:val="single"/>
        </w:rPr>
      </w:pPr>
      <w:r w:rsidRPr="00D602D0">
        <w:rPr>
          <w:rFonts w:ascii="Arial" w:hAnsi="Arial" w:cs="Arial"/>
          <w:sz w:val="24"/>
          <w:szCs w:val="24"/>
          <w:u w:val="single"/>
        </w:rPr>
        <w:t>Global Perspectives in Education</w:t>
      </w:r>
    </w:p>
    <w:p w14:paraId="5558B3B7" w14:textId="46F3532A" w:rsidR="00AA3ED2" w:rsidRDefault="00AA3ED2" w:rsidP="00D602D0">
      <w:pPr>
        <w:spacing w:line="360" w:lineRule="auto"/>
        <w:jc w:val="both"/>
        <w:rPr>
          <w:rFonts w:ascii="Arial" w:hAnsi="Arial" w:cs="Arial"/>
          <w:sz w:val="24"/>
          <w:szCs w:val="24"/>
        </w:rPr>
      </w:pPr>
    </w:p>
    <w:p w14:paraId="7FCA4A5F" w14:textId="2F793FFD" w:rsidR="00AA3ED2" w:rsidRDefault="0055168D" w:rsidP="00D602D0">
      <w:pPr>
        <w:spacing w:line="360" w:lineRule="auto"/>
        <w:jc w:val="both"/>
        <w:rPr>
          <w:rFonts w:ascii="Arial" w:hAnsi="Arial" w:cs="Arial"/>
          <w:sz w:val="24"/>
          <w:szCs w:val="24"/>
        </w:rPr>
      </w:pPr>
      <w:r>
        <w:rPr>
          <w:rFonts w:ascii="Arial" w:hAnsi="Arial" w:cs="Arial"/>
          <w:sz w:val="24"/>
          <w:szCs w:val="24"/>
        </w:rPr>
        <w:t>An article written in the Guardian newspaper had a shocking headline, “UK schools</w:t>
      </w:r>
      <w:r w:rsidR="00D72DD6">
        <w:rPr>
          <w:rFonts w:ascii="Arial" w:hAnsi="Arial" w:cs="Arial"/>
          <w:sz w:val="24"/>
          <w:szCs w:val="24"/>
        </w:rPr>
        <w:t xml:space="preserve"> </w:t>
      </w:r>
      <w:r>
        <w:rPr>
          <w:rFonts w:ascii="Arial" w:hAnsi="Arial" w:cs="Arial"/>
          <w:sz w:val="24"/>
          <w:szCs w:val="24"/>
        </w:rPr>
        <w:t xml:space="preserve">record </w:t>
      </w:r>
      <w:r w:rsidR="00D72DD6">
        <w:rPr>
          <w:rFonts w:ascii="Arial" w:hAnsi="Arial" w:cs="Arial"/>
          <w:sz w:val="24"/>
          <w:szCs w:val="24"/>
        </w:rPr>
        <w:t>more than 60,000 racist incidents in five years” (Batty, Parveen, 2021). It’s headlines like this that make it obvious why teaching Global Perspectives in schools and within society is so important. Being able to teach children</w:t>
      </w:r>
      <w:r w:rsidR="0092599D">
        <w:rPr>
          <w:rFonts w:ascii="Arial" w:hAnsi="Arial" w:cs="Arial"/>
          <w:sz w:val="24"/>
          <w:szCs w:val="24"/>
        </w:rPr>
        <w:t xml:space="preserve"> and older</w:t>
      </w:r>
      <w:r w:rsidR="00D72DD6">
        <w:rPr>
          <w:rFonts w:ascii="Arial" w:hAnsi="Arial" w:cs="Arial"/>
          <w:sz w:val="24"/>
          <w:szCs w:val="24"/>
        </w:rPr>
        <w:t xml:space="preserve"> students global affairs </w:t>
      </w:r>
      <w:r w:rsidR="00976239">
        <w:rPr>
          <w:rFonts w:ascii="Arial" w:hAnsi="Arial" w:cs="Arial"/>
          <w:sz w:val="24"/>
          <w:szCs w:val="24"/>
        </w:rPr>
        <w:t>in an authentic way helps them understand and accept other cultures. Students will build up more empathy as they learn and understand the different types of living styles</w:t>
      </w:r>
      <w:r w:rsidR="0092599D">
        <w:rPr>
          <w:rFonts w:ascii="Arial" w:hAnsi="Arial" w:cs="Arial"/>
          <w:sz w:val="24"/>
          <w:szCs w:val="24"/>
        </w:rPr>
        <w:t xml:space="preserve"> around the world</w:t>
      </w:r>
      <w:r w:rsidR="00976239">
        <w:rPr>
          <w:rFonts w:ascii="Arial" w:hAnsi="Arial" w:cs="Arial"/>
          <w:sz w:val="24"/>
          <w:szCs w:val="24"/>
        </w:rPr>
        <w:t>.</w:t>
      </w:r>
      <w:r w:rsidR="0092599D">
        <w:rPr>
          <w:rFonts w:ascii="Arial" w:hAnsi="Arial" w:cs="Arial"/>
          <w:sz w:val="24"/>
          <w:szCs w:val="24"/>
        </w:rPr>
        <w:t xml:space="preserve"> Being able to see how other people live and how it can be so different to the way that they themselves live. Developing knowledge and understanding of the world opens the eyes of the students and gives them the mindset that a world exists beyond their own school walls. With advance technology </w:t>
      </w:r>
      <w:r w:rsidR="00152BD6">
        <w:rPr>
          <w:rFonts w:ascii="Arial" w:hAnsi="Arial" w:cs="Arial"/>
          <w:sz w:val="24"/>
          <w:szCs w:val="24"/>
        </w:rPr>
        <w:t xml:space="preserve">available today </w:t>
      </w:r>
      <w:r w:rsidR="0092599D">
        <w:rPr>
          <w:rFonts w:ascii="Arial" w:hAnsi="Arial" w:cs="Arial"/>
          <w:sz w:val="24"/>
          <w:szCs w:val="24"/>
        </w:rPr>
        <w:t>children are able to connect to students in other countries</w:t>
      </w:r>
      <w:r w:rsidR="00152BD6">
        <w:rPr>
          <w:rFonts w:ascii="Arial" w:hAnsi="Arial" w:cs="Arial"/>
          <w:sz w:val="24"/>
          <w:szCs w:val="24"/>
        </w:rPr>
        <w:t xml:space="preserve"> interacting and collaborating</w:t>
      </w:r>
      <w:r w:rsidR="0092599D">
        <w:rPr>
          <w:rFonts w:ascii="Arial" w:hAnsi="Arial" w:cs="Arial"/>
          <w:sz w:val="24"/>
          <w:szCs w:val="24"/>
        </w:rPr>
        <w:t xml:space="preserve"> via social media, skype, email etc… </w:t>
      </w:r>
      <w:r w:rsidR="00152BD6">
        <w:rPr>
          <w:rFonts w:ascii="Arial" w:hAnsi="Arial" w:cs="Arial"/>
          <w:sz w:val="24"/>
          <w:szCs w:val="24"/>
        </w:rPr>
        <w:t>(Ross, 2020).</w:t>
      </w:r>
    </w:p>
    <w:p w14:paraId="1409EED8" w14:textId="60B9B20D" w:rsidR="00152BD6" w:rsidRDefault="00152BD6" w:rsidP="00D602D0">
      <w:pPr>
        <w:spacing w:line="360" w:lineRule="auto"/>
        <w:jc w:val="both"/>
        <w:rPr>
          <w:rFonts w:ascii="Arial" w:hAnsi="Arial" w:cs="Arial"/>
          <w:sz w:val="24"/>
          <w:szCs w:val="24"/>
        </w:rPr>
      </w:pPr>
      <w:r>
        <w:rPr>
          <w:rFonts w:ascii="Arial" w:hAnsi="Arial" w:cs="Arial"/>
          <w:sz w:val="24"/>
          <w:szCs w:val="24"/>
        </w:rPr>
        <w:t xml:space="preserve">Through an understanding of Global Perspective students can see that they can make a difference </w:t>
      </w:r>
      <w:r w:rsidR="007B130D">
        <w:rPr>
          <w:rFonts w:ascii="Arial" w:hAnsi="Arial" w:cs="Arial"/>
          <w:sz w:val="24"/>
          <w:szCs w:val="24"/>
        </w:rPr>
        <w:t xml:space="preserve">in educational opportunities not just where they live but all over the world through determination and compassion. How decisions they make in life can have an impact on how they and others </w:t>
      </w:r>
      <w:r w:rsidR="007B130D" w:rsidRPr="00F432DD">
        <w:rPr>
          <w:rFonts w:ascii="Arial" w:hAnsi="Arial" w:cs="Arial"/>
          <w:sz w:val="24"/>
          <w:szCs w:val="24"/>
        </w:rPr>
        <w:t>live (</w:t>
      </w:r>
      <w:proofErr w:type="spellStart"/>
      <w:r w:rsidR="007B130D" w:rsidRPr="00F432DD">
        <w:rPr>
          <w:rFonts w:ascii="Arial" w:hAnsi="Arial" w:cs="Arial"/>
          <w:sz w:val="24"/>
          <w:szCs w:val="24"/>
        </w:rPr>
        <w:t>Gurbuxani</w:t>
      </w:r>
      <w:proofErr w:type="spellEnd"/>
      <w:r w:rsidR="007B130D" w:rsidRPr="00F432DD">
        <w:rPr>
          <w:rFonts w:ascii="Arial" w:hAnsi="Arial" w:cs="Arial"/>
          <w:sz w:val="24"/>
          <w:szCs w:val="24"/>
        </w:rPr>
        <w:t>, 2016).</w:t>
      </w:r>
    </w:p>
    <w:p w14:paraId="32AD8D74" w14:textId="52AC40B4" w:rsidR="000678CD" w:rsidRDefault="00152BD6" w:rsidP="00D602D0">
      <w:pPr>
        <w:spacing w:line="360" w:lineRule="auto"/>
        <w:jc w:val="both"/>
        <w:rPr>
          <w:rFonts w:ascii="Arial" w:hAnsi="Arial" w:cs="Arial"/>
          <w:sz w:val="24"/>
          <w:szCs w:val="24"/>
        </w:rPr>
      </w:pPr>
      <w:r>
        <w:rPr>
          <w:rFonts w:ascii="Arial" w:hAnsi="Arial" w:cs="Arial"/>
          <w:sz w:val="24"/>
          <w:szCs w:val="24"/>
        </w:rPr>
        <w:t xml:space="preserve">The aim of this essay is to identify a country in the majority world and to critically explore the barriers there are in accessing good and consistent education for children of all ages. Looking at the history of the country and the national, </w:t>
      </w:r>
      <w:r w:rsidR="00F432DD">
        <w:rPr>
          <w:rFonts w:ascii="Arial" w:hAnsi="Arial" w:cs="Arial"/>
          <w:sz w:val="24"/>
          <w:szCs w:val="24"/>
        </w:rPr>
        <w:t>regional,</w:t>
      </w:r>
      <w:r>
        <w:rPr>
          <w:rFonts w:ascii="Arial" w:hAnsi="Arial" w:cs="Arial"/>
          <w:sz w:val="24"/>
          <w:szCs w:val="24"/>
        </w:rPr>
        <w:t xml:space="preserve"> and international policies. The country that will be explored in this way is Kenya. </w:t>
      </w:r>
      <w:r w:rsidR="008D34FF">
        <w:rPr>
          <w:rFonts w:ascii="Arial" w:hAnsi="Arial" w:cs="Arial"/>
          <w:sz w:val="24"/>
          <w:szCs w:val="24"/>
        </w:rPr>
        <w:t xml:space="preserve"> </w:t>
      </w:r>
    </w:p>
    <w:p w14:paraId="72C0A64E" w14:textId="7685E971" w:rsidR="00152BD6" w:rsidRPr="00F432DD" w:rsidRDefault="000678CD" w:rsidP="00D602D0">
      <w:pPr>
        <w:spacing w:line="360" w:lineRule="auto"/>
        <w:jc w:val="both"/>
        <w:rPr>
          <w:rFonts w:ascii="Arial" w:hAnsi="Arial" w:cs="Arial"/>
          <w:sz w:val="24"/>
          <w:szCs w:val="24"/>
        </w:rPr>
      </w:pPr>
      <w:r>
        <w:rPr>
          <w:rFonts w:ascii="Arial" w:hAnsi="Arial" w:cs="Arial"/>
          <w:sz w:val="24"/>
          <w:szCs w:val="24"/>
        </w:rPr>
        <w:t>Kenya is a country in East Africa, with a population of 48,952,000 (approx.</w:t>
      </w:r>
      <w:r w:rsidR="008844DA">
        <w:rPr>
          <w:rFonts w:ascii="Arial" w:hAnsi="Arial" w:cs="Arial"/>
          <w:sz w:val="24"/>
          <w:szCs w:val="24"/>
        </w:rPr>
        <w:t xml:space="preserve">) famous for its </w:t>
      </w:r>
      <w:r w:rsidR="006D793C">
        <w:rPr>
          <w:rFonts w:ascii="Arial" w:hAnsi="Arial" w:cs="Arial"/>
          <w:sz w:val="24"/>
          <w:szCs w:val="24"/>
        </w:rPr>
        <w:t>breath-taking</w:t>
      </w:r>
      <w:r w:rsidR="008844DA">
        <w:rPr>
          <w:rFonts w:ascii="Arial" w:hAnsi="Arial" w:cs="Arial"/>
          <w:sz w:val="24"/>
          <w:szCs w:val="24"/>
        </w:rPr>
        <w:t xml:space="preserve"> landscapes and vast wildlife</w:t>
      </w:r>
      <w:r w:rsidR="008844DA" w:rsidRPr="00F432DD">
        <w:rPr>
          <w:rFonts w:ascii="Arial" w:hAnsi="Arial" w:cs="Arial"/>
          <w:sz w:val="24"/>
          <w:szCs w:val="24"/>
        </w:rPr>
        <w:t xml:space="preserve">. </w:t>
      </w:r>
      <w:r w:rsidR="002D2414" w:rsidRPr="00F432DD">
        <w:rPr>
          <w:rFonts w:ascii="Arial" w:hAnsi="Arial" w:cs="Arial"/>
          <w:sz w:val="24"/>
          <w:szCs w:val="24"/>
        </w:rPr>
        <w:t>(</w:t>
      </w:r>
      <w:proofErr w:type="spellStart"/>
      <w:r w:rsidR="002D2414" w:rsidRPr="00F432DD">
        <w:rPr>
          <w:rFonts w:ascii="Arial" w:hAnsi="Arial" w:cs="Arial"/>
          <w:sz w:val="24"/>
          <w:szCs w:val="24"/>
        </w:rPr>
        <w:t>Ingham</w:t>
      </w:r>
      <w:proofErr w:type="spellEnd"/>
      <w:r w:rsidR="002D2414" w:rsidRPr="00F432DD">
        <w:rPr>
          <w:rFonts w:ascii="Arial" w:hAnsi="Arial" w:cs="Arial"/>
          <w:sz w:val="24"/>
          <w:szCs w:val="24"/>
        </w:rPr>
        <w:t>, 2021).</w:t>
      </w:r>
      <w:r w:rsidR="008844DA" w:rsidRPr="00F432DD">
        <w:rPr>
          <w:rFonts w:ascii="Arial" w:hAnsi="Arial" w:cs="Arial"/>
          <w:sz w:val="24"/>
          <w:szCs w:val="24"/>
        </w:rPr>
        <w:t xml:space="preserve"> </w:t>
      </w:r>
      <w:r w:rsidRPr="00F432DD">
        <w:rPr>
          <w:rFonts w:ascii="Arial" w:hAnsi="Arial" w:cs="Arial"/>
          <w:sz w:val="24"/>
          <w:szCs w:val="24"/>
        </w:rPr>
        <w:t xml:space="preserve"> </w:t>
      </w:r>
      <w:r w:rsidR="007B130D" w:rsidRPr="00F432DD">
        <w:rPr>
          <w:rFonts w:ascii="Arial" w:hAnsi="Arial" w:cs="Arial"/>
          <w:sz w:val="24"/>
          <w:szCs w:val="24"/>
        </w:rPr>
        <w:t xml:space="preserve"> </w:t>
      </w:r>
      <w:r w:rsidR="006D793C">
        <w:rPr>
          <w:rFonts w:ascii="Arial" w:hAnsi="Arial" w:cs="Arial"/>
          <w:sz w:val="24"/>
          <w:szCs w:val="24"/>
        </w:rPr>
        <w:t xml:space="preserve">Kenya was named after a mountain </w:t>
      </w:r>
      <w:r w:rsidR="00E0326A">
        <w:rPr>
          <w:rFonts w:ascii="Arial" w:hAnsi="Arial" w:cs="Arial"/>
          <w:sz w:val="24"/>
          <w:szCs w:val="24"/>
        </w:rPr>
        <w:t xml:space="preserve">Mt Kenya. The people that lived in this area were known as Kikuyu, they referred to the area as Kirinyaga which meant ‘mountain of whiteness as the top of the mountain had a </w:t>
      </w:r>
      <w:r w:rsidR="004B4C96">
        <w:rPr>
          <w:rFonts w:ascii="Arial" w:hAnsi="Arial" w:cs="Arial"/>
          <w:sz w:val="24"/>
          <w:szCs w:val="24"/>
        </w:rPr>
        <w:t>snow-capped</w:t>
      </w:r>
      <w:r w:rsidR="00E0326A">
        <w:rPr>
          <w:rFonts w:ascii="Arial" w:hAnsi="Arial" w:cs="Arial"/>
          <w:sz w:val="24"/>
          <w:szCs w:val="24"/>
        </w:rPr>
        <w:t xml:space="preserve"> peak.</w:t>
      </w:r>
      <w:r w:rsidR="004B4C96">
        <w:rPr>
          <w:rFonts w:ascii="Arial" w:hAnsi="Arial" w:cs="Arial"/>
          <w:sz w:val="24"/>
          <w:szCs w:val="24"/>
        </w:rPr>
        <w:t xml:space="preserve"> </w:t>
      </w:r>
      <w:r w:rsidR="00FB6520">
        <w:rPr>
          <w:rFonts w:ascii="Arial" w:hAnsi="Arial" w:cs="Arial"/>
          <w:sz w:val="24"/>
          <w:szCs w:val="24"/>
        </w:rPr>
        <w:t>The country was later claimed as ‘Kenya’ as</w:t>
      </w:r>
      <w:r w:rsidR="00633F47">
        <w:rPr>
          <w:rFonts w:ascii="Arial" w:hAnsi="Arial" w:cs="Arial"/>
          <w:sz w:val="24"/>
          <w:szCs w:val="24"/>
        </w:rPr>
        <w:t xml:space="preserve"> </w:t>
      </w:r>
      <w:r w:rsidR="00FB6520">
        <w:rPr>
          <w:rFonts w:ascii="Arial" w:hAnsi="Arial" w:cs="Arial"/>
          <w:sz w:val="24"/>
          <w:szCs w:val="24"/>
        </w:rPr>
        <w:t>the British claimed it as their colony but was unable to pronounce Ki</w:t>
      </w:r>
      <w:r w:rsidR="003619AB">
        <w:rPr>
          <w:rFonts w:ascii="Arial" w:hAnsi="Arial" w:cs="Arial"/>
          <w:sz w:val="24"/>
          <w:szCs w:val="24"/>
        </w:rPr>
        <w:t xml:space="preserve">rinyaga </w:t>
      </w:r>
      <w:r w:rsidR="003619AB" w:rsidRPr="00F432DD">
        <w:rPr>
          <w:rFonts w:ascii="Arial" w:hAnsi="Arial" w:cs="Arial"/>
          <w:sz w:val="24"/>
          <w:szCs w:val="24"/>
        </w:rPr>
        <w:t xml:space="preserve">correctly (Embassy </w:t>
      </w:r>
      <w:r w:rsidR="00F432DD" w:rsidRPr="00F432DD">
        <w:rPr>
          <w:rFonts w:ascii="Arial" w:hAnsi="Arial" w:cs="Arial"/>
          <w:sz w:val="24"/>
          <w:szCs w:val="24"/>
        </w:rPr>
        <w:t>of</w:t>
      </w:r>
      <w:r w:rsidR="003619AB" w:rsidRPr="00F432DD">
        <w:rPr>
          <w:rFonts w:ascii="Arial" w:hAnsi="Arial" w:cs="Arial"/>
          <w:sz w:val="24"/>
          <w:szCs w:val="24"/>
        </w:rPr>
        <w:t xml:space="preserve"> The Republic of Kenya Cairo, 2022). </w:t>
      </w:r>
      <w:r w:rsidR="00F432DD">
        <w:rPr>
          <w:rFonts w:ascii="Arial" w:hAnsi="Arial" w:cs="Arial"/>
          <w:sz w:val="24"/>
          <w:szCs w:val="24"/>
        </w:rPr>
        <w:t xml:space="preserve"> </w:t>
      </w:r>
      <w:r w:rsidR="004B4C96">
        <w:rPr>
          <w:rFonts w:ascii="Arial" w:hAnsi="Arial" w:cs="Arial"/>
          <w:sz w:val="24"/>
          <w:szCs w:val="24"/>
        </w:rPr>
        <w:t>In 18</w:t>
      </w:r>
      <w:r w:rsidR="00885415">
        <w:rPr>
          <w:rFonts w:ascii="Arial" w:hAnsi="Arial" w:cs="Arial"/>
          <w:sz w:val="24"/>
          <w:szCs w:val="24"/>
        </w:rPr>
        <w:t>9</w:t>
      </w:r>
      <w:r w:rsidR="004B4C96">
        <w:rPr>
          <w:rFonts w:ascii="Arial" w:hAnsi="Arial" w:cs="Arial"/>
          <w:sz w:val="24"/>
          <w:szCs w:val="24"/>
        </w:rPr>
        <w:t xml:space="preserve">5 the British Empire colonized Kenya, </w:t>
      </w:r>
      <w:r w:rsidR="00FB6520">
        <w:rPr>
          <w:rFonts w:ascii="Arial" w:hAnsi="Arial" w:cs="Arial"/>
          <w:sz w:val="24"/>
          <w:szCs w:val="24"/>
        </w:rPr>
        <w:t xml:space="preserve">to </w:t>
      </w:r>
      <w:r w:rsidR="00BB2855">
        <w:rPr>
          <w:rFonts w:ascii="Arial" w:hAnsi="Arial" w:cs="Arial"/>
          <w:sz w:val="24"/>
          <w:szCs w:val="24"/>
        </w:rPr>
        <w:t xml:space="preserve">mainly </w:t>
      </w:r>
      <w:r w:rsidR="00FB6520">
        <w:rPr>
          <w:rFonts w:ascii="Arial" w:hAnsi="Arial" w:cs="Arial"/>
          <w:sz w:val="24"/>
          <w:szCs w:val="24"/>
        </w:rPr>
        <w:t>pr</w:t>
      </w:r>
      <w:r w:rsidR="00245454">
        <w:rPr>
          <w:rFonts w:ascii="Arial" w:hAnsi="Arial" w:cs="Arial"/>
          <w:sz w:val="24"/>
          <w:szCs w:val="24"/>
        </w:rPr>
        <w:t>otect</w:t>
      </w:r>
      <w:r w:rsidR="00BB2855">
        <w:rPr>
          <w:rFonts w:ascii="Arial" w:hAnsi="Arial" w:cs="Arial"/>
          <w:sz w:val="24"/>
          <w:szCs w:val="24"/>
        </w:rPr>
        <w:t xml:space="preserve"> its commercial interests in East Africa. </w:t>
      </w:r>
      <w:r w:rsidR="00885415">
        <w:rPr>
          <w:rFonts w:ascii="Arial" w:hAnsi="Arial" w:cs="Arial"/>
          <w:sz w:val="24"/>
          <w:szCs w:val="24"/>
        </w:rPr>
        <w:t xml:space="preserve">The British Government founded the East African Protectorate and then introduced white settlers into the country. The white settlers were allowed to make themselves heard in </w:t>
      </w:r>
      <w:r w:rsidR="00885415">
        <w:rPr>
          <w:rFonts w:ascii="Arial" w:hAnsi="Arial" w:cs="Arial"/>
          <w:sz w:val="24"/>
          <w:szCs w:val="24"/>
        </w:rPr>
        <w:lastRenderedPageBreak/>
        <w:t xml:space="preserve">government </w:t>
      </w:r>
      <w:r w:rsidR="0087229D">
        <w:rPr>
          <w:rFonts w:ascii="Arial" w:hAnsi="Arial" w:cs="Arial"/>
          <w:sz w:val="24"/>
          <w:szCs w:val="24"/>
        </w:rPr>
        <w:t>whereas</w:t>
      </w:r>
      <w:r w:rsidR="00885415">
        <w:rPr>
          <w:rFonts w:ascii="Arial" w:hAnsi="Arial" w:cs="Arial"/>
          <w:sz w:val="24"/>
          <w:szCs w:val="24"/>
        </w:rPr>
        <w:t xml:space="preserve"> Africans were banned from political participation. In 1920 Kenya was declared an official British Colony. </w:t>
      </w:r>
      <w:r w:rsidR="00BF022B">
        <w:rPr>
          <w:rFonts w:ascii="Arial" w:hAnsi="Arial" w:cs="Arial"/>
          <w:sz w:val="24"/>
          <w:szCs w:val="24"/>
        </w:rPr>
        <w:t xml:space="preserve">This affected Kenya politically, </w:t>
      </w:r>
      <w:r w:rsidR="0087229D">
        <w:rPr>
          <w:rFonts w:ascii="Arial" w:hAnsi="Arial" w:cs="Arial"/>
          <w:sz w:val="24"/>
          <w:szCs w:val="24"/>
        </w:rPr>
        <w:t>economically,</w:t>
      </w:r>
      <w:r w:rsidR="00BF022B">
        <w:rPr>
          <w:rFonts w:ascii="Arial" w:hAnsi="Arial" w:cs="Arial"/>
          <w:sz w:val="24"/>
          <w:szCs w:val="24"/>
        </w:rPr>
        <w:t xml:space="preserve"> and socially. The British forced their beliefs and way of life on the Africans in hope of making them more civilized!</w:t>
      </w:r>
      <w:r w:rsidR="00553C5D">
        <w:rPr>
          <w:rFonts w:ascii="Arial" w:hAnsi="Arial" w:cs="Arial"/>
          <w:sz w:val="24"/>
          <w:szCs w:val="24"/>
        </w:rPr>
        <w:t xml:space="preserve"> The population contained far more ethnic groups that were all living under British law, only three percent were </w:t>
      </w:r>
      <w:r w:rsidR="00F432DD">
        <w:rPr>
          <w:rFonts w:ascii="Arial" w:hAnsi="Arial" w:cs="Arial"/>
          <w:sz w:val="24"/>
          <w:szCs w:val="24"/>
        </w:rPr>
        <w:t>non-Africans</w:t>
      </w:r>
      <w:r w:rsidR="00553C5D">
        <w:rPr>
          <w:rFonts w:ascii="Arial" w:hAnsi="Arial" w:cs="Arial"/>
          <w:sz w:val="24"/>
          <w:szCs w:val="24"/>
        </w:rPr>
        <w:t xml:space="preserve">. </w:t>
      </w:r>
      <w:r w:rsidR="006D21C3">
        <w:rPr>
          <w:rFonts w:ascii="Arial" w:hAnsi="Arial" w:cs="Arial"/>
          <w:sz w:val="24"/>
          <w:szCs w:val="24"/>
        </w:rPr>
        <w:t xml:space="preserve">In some ways there was a benefit to colonialism, it abolished slavery and human sacrifice which </w:t>
      </w:r>
      <w:r w:rsidR="00F432DD">
        <w:rPr>
          <w:rFonts w:ascii="Arial" w:hAnsi="Arial" w:cs="Arial"/>
          <w:sz w:val="24"/>
          <w:szCs w:val="24"/>
        </w:rPr>
        <w:t>were seen</w:t>
      </w:r>
      <w:r w:rsidR="006D21C3">
        <w:rPr>
          <w:rFonts w:ascii="Arial" w:hAnsi="Arial" w:cs="Arial"/>
          <w:sz w:val="24"/>
          <w:szCs w:val="24"/>
        </w:rPr>
        <w:t xml:space="preserve"> as uncivilized. Other African traditions such as </w:t>
      </w:r>
      <w:r w:rsidR="00F432DD">
        <w:rPr>
          <w:rFonts w:ascii="Arial" w:hAnsi="Arial" w:cs="Arial"/>
          <w:sz w:val="24"/>
          <w:szCs w:val="24"/>
        </w:rPr>
        <w:t>witchcraft</w:t>
      </w:r>
      <w:r w:rsidR="006D21C3">
        <w:rPr>
          <w:rFonts w:ascii="Arial" w:hAnsi="Arial" w:cs="Arial"/>
          <w:sz w:val="24"/>
          <w:szCs w:val="24"/>
        </w:rPr>
        <w:t xml:space="preserve"> eventually faded as Roman Catholic and Protestant religions grew widespread. </w:t>
      </w:r>
      <w:r w:rsidR="00553C5D">
        <w:rPr>
          <w:rFonts w:ascii="Arial" w:hAnsi="Arial" w:cs="Arial"/>
          <w:sz w:val="24"/>
          <w:szCs w:val="24"/>
        </w:rPr>
        <w:t xml:space="preserve"> </w:t>
      </w:r>
      <w:r w:rsidR="00BF022B">
        <w:rPr>
          <w:rFonts w:ascii="Arial" w:hAnsi="Arial" w:cs="Arial"/>
          <w:sz w:val="24"/>
          <w:szCs w:val="24"/>
        </w:rPr>
        <w:t xml:space="preserve"> </w:t>
      </w:r>
      <w:r w:rsidR="0091692D">
        <w:rPr>
          <w:rFonts w:ascii="Arial" w:hAnsi="Arial" w:cs="Arial"/>
          <w:sz w:val="24"/>
          <w:szCs w:val="24"/>
        </w:rPr>
        <w:t>Kenya also had some economical benefits with the increase of railroads and post</w:t>
      </w:r>
      <w:r w:rsidR="00E770C1">
        <w:rPr>
          <w:rFonts w:ascii="Arial" w:hAnsi="Arial" w:cs="Arial"/>
          <w:sz w:val="24"/>
          <w:szCs w:val="24"/>
        </w:rPr>
        <w:t xml:space="preserve"> </w:t>
      </w:r>
      <w:r w:rsidR="00F432DD">
        <w:rPr>
          <w:rFonts w:ascii="Arial" w:hAnsi="Arial" w:cs="Arial"/>
          <w:sz w:val="24"/>
          <w:szCs w:val="24"/>
        </w:rPr>
        <w:t>offices,</w:t>
      </w:r>
      <w:r w:rsidR="0091692D">
        <w:rPr>
          <w:rFonts w:ascii="Arial" w:hAnsi="Arial" w:cs="Arial"/>
          <w:sz w:val="24"/>
          <w:szCs w:val="24"/>
        </w:rPr>
        <w:t xml:space="preserve"> but the African people suffered harsh labour systems, </w:t>
      </w:r>
      <w:r w:rsidR="00F432DD">
        <w:rPr>
          <w:rFonts w:ascii="Arial" w:hAnsi="Arial" w:cs="Arial"/>
          <w:sz w:val="24"/>
          <w:szCs w:val="24"/>
        </w:rPr>
        <w:t>oppression,</w:t>
      </w:r>
      <w:r w:rsidR="0091692D">
        <w:rPr>
          <w:rFonts w:ascii="Arial" w:hAnsi="Arial" w:cs="Arial"/>
          <w:sz w:val="24"/>
          <w:szCs w:val="24"/>
        </w:rPr>
        <w:t xml:space="preserve"> and racism. The average earnings of Africans </w:t>
      </w:r>
      <w:r w:rsidR="00F432DD">
        <w:rPr>
          <w:rFonts w:ascii="Arial" w:hAnsi="Arial" w:cs="Arial"/>
          <w:sz w:val="24"/>
          <w:szCs w:val="24"/>
        </w:rPr>
        <w:t>were</w:t>
      </w:r>
      <w:r w:rsidR="0091692D">
        <w:rPr>
          <w:rFonts w:ascii="Arial" w:hAnsi="Arial" w:cs="Arial"/>
          <w:sz w:val="24"/>
          <w:szCs w:val="24"/>
        </w:rPr>
        <w:t xml:space="preserve"> significantly lower than their European counterparts. The British completely stripped Africa of its cultural background and social traditions, it reshaped </w:t>
      </w:r>
      <w:r w:rsidR="008F08B4">
        <w:rPr>
          <w:rFonts w:ascii="Arial" w:hAnsi="Arial" w:cs="Arial"/>
          <w:sz w:val="24"/>
          <w:szCs w:val="24"/>
        </w:rPr>
        <w:t xml:space="preserve">African society and completely changed their lifestyle </w:t>
      </w:r>
      <w:r w:rsidR="008F08B4" w:rsidRPr="00F432DD">
        <w:rPr>
          <w:rFonts w:ascii="Arial" w:hAnsi="Arial" w:cs="Arial"/>
          <w:sz w:val="24"/>
          <w:szCs w:val="24"/>
        </w:rPr>
        <w:t>(Davis, 2016).</w:t>
      </w:r>
    </w:p>
    <w:p w14:paraId="0F40DFEA" w14:textId="471C3E4F" w:rsidR="00A50811" w:rsidRPr="00DD246C" w:rsidRDefault="007E6137" w:rsidP="00D602D0">
      <w:pPr>
        <w:spacing w:before="240" w:line="360" w:lineRule="auto"/>
        <w:jc w:val="both"/>
        <w:rPr>
          <w:rFonts w:ascii="Arial" w:hAnsi="Arial" w:cs="Arial"/>
          <w:sz w:val="24"/>
          <w:szCs w:val="24"/>
        </w:rPr>
      </w:pPr>
      <w:r>
        <w:rPr>
          <w:rFonts w:ascii="Arial" w:hAnsi="Arial" w:cs="Arial"/>
          <w:sz w:val="24"/>
          <w:szCs w:val="24"/>
        </w:rPr>
        <w:t xml:space="preserve">In 1942, a movement started in secrecy to fight for freedom from the British rules. Members of the Kikuyu, Meru, </w:t>
      </w:r>
      <w:proofErr w:type="gramStart"/>
      <w:r>
        <w:rPr>
          <w:rFonts w:ascii="Arial" w:hAnsi="Arial" w:cs="Arial"/>
          <w:sz w:val="24"/>
          <w:szCs w:val="24"/>
        </w:rPr>
        <w:t>Embu</w:t>
      </w:r>
      <w:proofErr w:type="gramEnd"/>
      <w:r>
        <w:rPr>
          <w:rFonts w:ascii="Arial" w:hAnsi="Arial" w:cs="Arial"/>
          <w:sz w:val="24"/>
          <w:szCs w:val="24"/>
        </w:rPr>
        <w:t xml:space="preserve"> and Kamba tribes made an oath to fight for freedom. The Mau </w:t>
      </w:r>
      <w:proofErr w:type="spellStart"/>
      <w:r>
        <w:rPr>
          <w:rFonts w:ascii="Arial" w:hAnsi="Arial" w:cs="Arial"/>
          <w:sz w:val="24"/>
          <w:szCs w:val="24"/>
        </w:rPr>
        <w:t>Mau</w:t>
      </w:r>
      <w:proofErr w:type="spellEnd"/>
      <w:r>
        <w:rPr>
          <w:rFonts w:ascii="Arial" w:hAnsi="Arial" w:cs="Arial"/>
          <w:sz w:val="24"/>
          <w:szCs w:val="24"/>
        </w:rPr>
        <w:t xml:space="preserve"> movement began to gain National Sovereignty. These </w:t>
      </w:r>
      <w:r w:rsidR="00DD246C">
        <w:rPr>
          <w:rFonts w:ascii="Arial" w:hAnsi="Arial" w:cs="Arial"/>
          <w:sz w:val="24"/>
          <w:szCs w:val="24"/>
        </w:rPr>
        <w:t xml:space="preserve">so </w:t>
      </w:r>
      <w:r>
        <w:rPr>
          <w:rFonts w:ascii="Arial" w:hAnsi="Arial" w:cs="Arial"/>
          <w:sz w:val="24"/>
          <w:szCs w:val="24"/>
        </w:rPr>
        <w:t>c</w:t>
      </w:r>
      <w:r w:rsidR="00DD246C">
        <w:rPr>
          <w:rFonts w:ascii="Arial" w:hAnsi="Arial" w:cs="Arial"/>
          <w:sz w:val="24"/>
          <w:szCs w:val="24"/>
        </w:rPr>
        <w:t>al</w:t>
      </w:r>
      <w:r>
        <w:rPr>
          <w:rFonts w:ascii="Arial" w:hAnsi="Arial" w:cs="Arial"/>
          <w:sz w:val="24"/>
          <w:szCs w:val="24"/>
        </w:rPr>
        <w:t>l</w:t>
      </w:r>
      <w:r w:rsidR="00DD246C">
        <w:rPr>
          <w:rFonts w:ascii="Arial" w:hAnsi="Arial" w:cs="Arial"/>
          <w:sz w:val="24"/>
          <w:szCs w:val="24"/>
        </w:rPr>
        <w:t>ed ‘</w:t>
      </w:r>
      <w:r>
        <w:rPr>
          <w:rFonts w:ascii="Arial" w:hAnsi="Arial" w:cs="Arial"/>
          <w:sz w:val="24"/>
          <w:szCs w:val="24"/>
        </w:rPr>
        <w:t>freedom fighters</w:t>
      </w:r>
      <w:r w:rsidR="00DD246C">
        <w:rPr>
          <w:rFonts w:ascii="Arial" w:hAnsi="Arial" w:cs="Arial"/>
          <w:sz w:val="24"/>
          <w:szCs w:val="24"/>
        </w:rPr>
        <w:t>’</w:t>
      </w:r>
      <w:r>
        <w:rPr>
          <w:rFonts w:ascii="Arial" w:hAnsi="Arial" w:cs="Arial"/>
          <w:sz w:val="24"/>
          <w:szCs w:val="24"/>
        </w:rPr>
        <w:t xml:space="preserve"> suffered death and imprisonment during their battle. Kenya was put under a state of emergency between 1952-1959 due to the affects of the battle between the British </w:t>
      </w:r>
      <w:r w:rsidR="008B1672">
        <w:rPr>
          <w:rFonts w:ascii="Arial" w:hAnsi="Arial" w:cs="Arial"/>
          <w:sz w:val="24"/>
          <w:szCs w:val="24"/>
        </w:rPr>
        <w:t xml:space="preserve">colonial rule and the Mau </w:t>
      </w:r>
      <w:proofErr w:type="spellStart"/>
      <w:r w:rsidR="008B1672">
        <w:rPr>
          <w:rFonts w:ascii="Arial" w:hAnsi="Arial" w:cs="Arial"/>
          <w:sz w:val="24"/>
          <w:szCs w:val="24"/>
        </w:rPr>
        <w:t>Mau</w:t>
      </w:r>
      <w:proofErr w:type="spellEnd"/>
      <w:r w:rsidR="008B1672">
        <w:rPr>
          <w:rFonts w:ascii="Arial" w:hAnsi="Arial" w:cs="Arial"/>
          <w:sz w:val="24"/>
          <w:szCs w:val="24"/>
        </w:rPr>
        <w:t xml:space="preserve"> rebellion. Thousands of Kenyans were incarcerated in detention camps. This had an impact on </w:t>
      </w:r>
      <w:r w:rsidR="00DD246C">
        <w:rPr>
          <w:rFonts w:ascii="Arial" w:hAnsi="Arial" w:cs="Arial"/>
          <w:sz w:val="24"/>
          <w:szCs w:val="24"/>
        </w:rPr>
        <w:t>African’s</w:t>
      </w:r>
      <w:r w:rsidR="008B1672">
        <w:rPr>
          <w:rFonts w:ascii="Arial" w:hAnsi="Arial" w:cs="Arial"/>
          <w:sz w:val="24"/>
          <w:szCs w:val="24"/>
        </w:rPr>
        <w:t xml:space="preserve"> participation in the political process. For the first time in 1954 all three races living in East Africa were allowed into the Kenya Legislative Council on a representative basis. In 1962 </w:t>
      </w:r>
      <w:r w:rsidR="003B2C7B">
        <w:rPr>
          <w:rFonts w:ascii="Arial" w:hAnsi="Arial" w:cs="Arial"/>
          <w:sz w:val="24"/>
          <w:szCs w:val="24"/>
        </w:rPr>
        <w:t xml:space="preserve">Jomo Kenyatta’s became the first Kenya President, he was the founder of the movement Mau </w:t>
      </w:r>
      <w:proofErr w:type="spellStart"/>
      <w:r w:rsidR="003B2C7B">
        <w:rPr>
          <w:rFonts w:ascii="Arial" w:hAnsi="Arial" w:cs="Arial"/>
          <w:sz w:val="24"/>
          <w:szCs w:val="24"/>
        </w:rPr>
        <w:t>Mau</w:t>
      </w:r>
      <w:proofErr w:type="spellEnd"/>
      <w:r w:rsidR="003B2C7B">
        <w:rPr>
          <w:rFonts w:ascii="Arial" w:hAnsi="Arial" w:cs="Arial"/>
          <w:sz w:val="24"/>
          <w:szCs w:val="24"/>
        </w:rPr>
        <w:t>. Kenya then finally gained independence on 12</w:t>
      </w:r>
      <w:r w:rsidR="003B2C7B" w:rsidRPr="003B2C7B">
        <w:rPr>
          <w:rFonts w:ascii="Arial" w:hAnsi="Arial" w:cs="Arial"/>
          <w:sz w:val="24"/>
          <w:szCs w:val="24"/>
          <w:vertAlign w:val="superscript"/>
        </w:rPr>
        <w:t>th</w:t>
      </w:r>
      <w:r w:rsidR="003B2C7B">
        <w:rPr>
          <w:rFonts w:ascii="Arial" w:hAnsi="Arial" w:cs="Arial"/>
          <w:sz w:val="24"/>
          <w:szCs w:val="24"/>
        </w:rPr>
        <w:t xml:space="preserve"> December 1963. Even though Kenya had gained independence from the British regime they did join the British </w:t>
      </w:r>
      <w:r w:rsidR="003B2C7B" w:rsidRPr="00DD246C">
        <w:rPr>
          <w:rFonts w:ascii="Arial" w:hAnsi="Arial" w:cs="Arial"/>
          <w:sz w:val="24"/>
          <w:szCs w:val="24"/>
        </w:rPr>
        <w:t>Commonwealth (Kenya, 2022)</w:t>
      </w:r>
      <w:r w:rsidR="00DD246C">
        <w:rPr>
          <w:rFonts w:ascii="Arial" w:hAnsi="Arial" w:cs="Arial"/>
          <w:sz w:val="24"/>
          <w:szCs w:val="24"/>
        </w:rPr>
        <w:t>.</w:t>
      </w:r>
    </w:p>
    <w:p w14:paraId="227D42BA" w14:textId="71ACCE13" w:rsidR="00D72DD6" w:rsidRDefault="00A50811" w:rsidP="00D602D0">
      <w:pPr>
        <w:spacing w:before="240" w:line="360" w:lineRule="auto"/>
        <w:jc w:val="both"/>
        <w:rPr>
          <w:rFonts w:ascii="Arial" w:hAnsi="Arial" w:cs="Arial"/>
          <w:sz w:val="24"/>
          <w:szCs w:val="24"/>
        </w:rPr>
      </w:pPr>
      <w:r>
        <w:rPr>
          <w:rFonts w:ascii="Arial" w:hAnsi="Arial" w:cs="Arial"/>
          <w:sz w:val="24"/>
          <w:szCs w:val="24"/>
        </w:rPr>
        <w:t xml:space="preserve">During its colonization, education in Kenya was </w:t>
      </w:r>
      <w:r w:rsidR="00187DE5">
        <w:rPr>
          <w:rFonts w:ascii="Arial" w:hAnsi="Arial" w:cs="Arial"/>
          <w:sz w:val="24"/>
          <w:szCs w:val="24"/>
        </w:rPr>
        <w:t xml:space="preserve">racially controlled. Europeans, </w:t>
      </w:r>
      <w:proofErr w:type="gramStart"/>
      <w:r w:rsidR="00187DE5">
        <w:rPr>
          <w:rFonts w:ascii="Arial" w:hAnsi="Arial" w:cs="Arial"/>
          <w:sz w:val="24"/>
          <w:szCs w:val="24"/>
        </w:rPr>
        <w:t>Asians</w:t>
      </w:r>
      <w:proofErr w:type="gramEnd"/>
      <w:r w:rsidR="00187DE5">
        <w:rPr>
          <w:rFonts w:ascii="Arial" w:hAnsi="Arial" w:cs="Arial"/>
          <w:sz w:val="24"/>
          <w:szCs w:val="24"/>
        </w:rPr>
        <w:t xml:space="preserve"> and Africans were </w:t>
      </w:r>
      <w:r w:rsidR="00DD246C">
        <w:rPr>
          <w:rFonts w:ascii="Arial" w:hAnsi="Arial" w:cs="Arial"/>
          <w:sz w:val="24"/>
          <w:szCs w:val="24"/>
        </w:rPr>
        <w:t>segregated and</w:t>
      </w:r>
      <w:r w:rsidR="00187DE5">
        <w:rPr>
          <w:rFonts w:ascii="Arial" w:hAnsi="Arial" w:cs="Arial"/>
          <w:sz w:val="24"/>
          <w:szCs w:val="24"/>
        </w:rPr>
        <w:t xml:space="preserve"> depending on what nationality they were depended on what facilities or education they received.</w:t>
      </w:r>
      <w:r w:rsidR="00A97DF4">
        <w:rPr>
          <w:rFonts w:ascii="Arial" w:hAnsi="Arial" w:cs="Arial"/>
          <w:sz w:val="24"/>
          <w:szCs w:val="24"/>
        </w:rPr>
        <w:t xml:space="preserve"> Christian Missionaries were established for </w:t>
      </w:r>
      <w:r w:rsidR="00DD246C">
        <w:rPr>
          <w:rFonts w:ascii="Arial" w:hAnsi="Arial" w:cs="Arial"/>
          <w:sz w:val="24"/>
          <w:szCs w:val="24"/>
        </w:rPr>
        <w:t>c</w:t>
      </w:r>
      <w:r w:rsidR="00A97DF4">
        <w:rPr>
          <w:rFonts w:ascii="Arial" w:hAnsi="Arial" w:cs="Arial"/>
          <w:sz w:val="24"/>
          <w:szCs w:val="24"/>
        </w:rPr>
        <w:t xml:space="preserve">reating the first formal teaching for native Kenyans. By 1924, ninety percent of all schools were missionary schools. The primary goal and outcome </w:t>
      </w:r>
      <w:r w:rsidR="00DD246C">
        <w:rPr>
          <w:rFonts w:ascii="Arial" w:hAnsi="Arial" w:cs="Arial"/>
          <w:sz w:val="24"/>
          <w:szCs w:val="24"/>
        </w:rPr>
        <w:t>were</w:t>
      </w:r>
      <w:r w:rsidR="00A97DF4">
        <w:rPr>
          <w:rFonts w:ascii="Arial" w:hAnsi="Arial" w:cs="Arial"/>
          <w:sz w:val="24"/>
          <w:szCs w:val="24"/>
        </w:rPr>
        <w:t xml:space="preserve"> to create ‘good Christians’. </w:t>
      </w:r>
      <w:r w:rsidR="008165F0">
        <w:rPr>
          <w:rFonts w:ascii="Arial" w:hAnsi="Arial" w:cs="Arial"/>
          <w:sz w:val="24"/>
          <w:szCs w:val="24"/>
        </w:rPr>
        <w:t xml:space="preserve">The lack of formal education was a means to control Africans and to set in </w:t>
      </w:r>
      <w:r w:rsidR="008165F0">
        <w:rPr>
          <w:rFonts w:ascii="Arial" w:hAnsi="Arial" w:cs="Arial"/>
          <w:sz w:val="24"/>
          <w:szCs w:val="24"/>
        </w:rPr>
        <w:lastRenderedPageBreak/>
        <w:t xml:space="preserve">them a </w:t>
      </w:r>
      <w:r w:rsidR="0087229D">
        <w:rPr>
          <w:rFonts w:ascii="Arial" w:hAnsi="Arial" w:cs="Arial"/>
          <w:sz w:val="24"/>
          <w:szCs w:val="24"/>
        </w:rPr>
        <w:t>sense</w:t>
      </w:r>
      <w:r w:rsidR="008165F0">
        <w:rPr>
          <w:rFonts w:ascii="Arial" w:hAnsi="Arial" w:cs="Arial"/>
          <w:sz w:val="24"/>
          <w:szCs w:val="24"/>
        </w:rPr>
        <w:t xml:space="preserve"> of inferiority. The government also controlled the finances that supported the missionary schools. They were directed that Africans were taught agricultural skills, hygiene classes, and limited reading and writing skills (</w:t>
      </w:r>
      <w:r w:rsidR="005376C7">
        <w:rPr>
          <w:rFonts w:ascii="Arial" w:hAnsi="Arial" w:cs="Arial"/>
          <w:sz w:val="24"/>
          <w:szCs w:val="24"/>
        </w:rPr>
        <w:t>Lots of Essays, 2022).</w:t>
      </w:r>
    </w:p>
    <w:p w14:paraId="73E00979" w14:textId="272BAE3A" w:rsidR="00512077" w:rsidRDefault="00B7516F" w:rsidP="00D602D0">
      <w:pPr>
        <w:spacing w:before="240" w:line="360" w:lineRule="auto"/>
        <w:jc w:val="both"/>
        <w:rPr>
          <w:rFonts w:ascii="Arial" w:hAnsi="Arial" w:cs="Arial"/>
          <w:sz w:val="24"/>
          <w:szCs w:val="24"/>
        </w:rPr>
      </w:pPr>
      <w:r>
        <w:rPr>
          <w:rFonts w:ascii="Arial" w:hAnsi="Arial" w:cs="Arial"/>
          <w:sz w:val="24"/>
          <w:szCs w:val="24"/>
        </w:rPr>
        <w:t>Africa is a developing country and there is a contrast between urban and rural culture in Kenya.</w:t>
      </w:r>
      <w:r w:rsidR="00E96D44">
        <w:rPr>
          <w:rFonts w:ascii="Arial" w:hAnsi="Arial" w:cs="Arial"/>
          <w:sz w:val="24"/>
          <w:szCs w:val="24"/>
        </w:rPr>
        <w:t xml:space="preserve"> </w:t>
      </w:r>
      <w:r>
        <w:rPr>
          <w:rFonts w:ascii="Arial" w:hAnsi="Arial" w:cs="Arial"/>
          <w:sz w:val="24"/>
          <w:szCs w:val="24"/>
        </w:rPr>
        <w:t xml:space="preserve"> </w:t>
      </w:r>
      <w:r>
        <w:rPr>
          <w:rFonts w:ascii="Arial" w:hAnsi="Arial" w:cs="Arial"/>
          <w:sz w:val="24"/>
          <w:szCs w:val="24"/>
        </w:rPr>
        <w:t>Its capital is Nairobi a city with modern day skyscrapers that tower over shanty towns in the distance that house refugees that are fleeing civil wars that are happening in neighbouring countries</w:t>
      </w:r>
      <w:r>
        <w:rPr>
          <w:rFonts w:ascii="Arial" w:hAnsi="Arial" w:cs="Arial"/>
          <w:sz w:val="24"/>
          <w:szCs w:val="24"/>
        </w:rPr>
        <w:t>. The city has theatres, nightlife, nightclubs</w:t>
      </w:r>
      <w:r w:rsidR="003C3A45">
        <w:rPr>
          <w:rFonts w:ascii="Arial" w:hAnsi="Arial" w:cs="Arial"/>
          <w:sz w:val="24"/>
          <w:szCs w:val="24"/>
        </w:rPr>
        <w:t>,</w:t>
      </w:r>
      <w:r w:rsidR="0087229D">
        <w:rPr>
          <w:rFonts w:ascii="Arial" w:hAnsi="Arial" w:cs="Arial"/>
          <w:sz w:val="24"/>
          <w:szCs w:val="24"/>
        </w:rPr>
        <w:t xml:space="preserve"> </w:t>
      </w:r>
      <w:r w:rsidR="00F432DD">
        <w:rPr>
          <w:rFonts w:ascii="Arial" w:hAnsi="Arial" w:cs="Arial"/>
          <w:sz w:val="24"/>
          <w:szCs w:val="24"/>
        </w:rPr>
        <w:t>restaurants</w:t>
      </w:r>
      <w:r w:rsidR="0087229D">
        <w:rPr>
          <w:rFonts w:ascii="Arial" w:hAnsi="Arial" w:cs="Arial"/>
          <w:sz w:val="24"/>
          <w:szCs w:val="24"/>
        </w:rPr>
        <w:t>, cinemas.</w:t>
      </w:r>
      <w:r w:rsidR="003C3A45">
        <w:rPr>
          <w:rFonts w:ascii="Arial" w:hAnsi="Arial" w:cs="Arial"/>
          <w:sz w:val="24"/>
          <w:szCs w:val="24"/>
        </w:rPr>
        <w:t xml:space="preserve"> </w:t>
      </w:r>
      <w:r w:rsidR="00E821A4">
        <w:rPr>
          <w:rFonts w:ascii="Arial" w:hAnsi="Arial" w:cs="Arial"/>
          <w:sz w:val="24"/>
          <w:szCs w:val="24"/>
        </w:rPr>
        <w:t xml:space="preserve">In the cities people live in modern apartment buildings but </w:t>
      </w:r>
      <w:r w:rsidR="0087229D">
        <w:rPr>
          <w:rFonts w:ascii="Arial" w:hAnsi="Arial" w:cs="Arial"/>
          <w:sz w:val="24"/>
          <w:szCs w:val="24"/>
        </w:rPr>
        <w:t>in the poorer parts of the</w:t>
      </w:r>
      <w:r w:rsidR="00E821A4">
        <w:rPr>
          <w:rFonts w:ascii="Arial" w:hAnsi="Arial" w:cs="Arial"/>
          <w:sz w:val="24"/>
          <w:szCs w:val="24"/>
        </w:rPr>
        <w:t xml:space="preserve"> countryside</w:t>
      </w:r>
      <w:r w:rsidR="00DD246C">
        <w:rPr>
          <w:rFonts w:ascii="Arial" w:hAnsi="Arial" w:cs="Arial"/>
          <w:sz w:val="24"/>
          <w:szCs w:val="24"/>
        </w:rPr>
        <w:t xml:space="preserve"> tribes live in far worse conditions</w:t>
      </w:r>
      <w:r w:rsidR="00E821A4">
        <w:rPr>
          <w:rFonts w:ascii="Arial" w:hAnsi="Arial" w:cs="Arial"/>
          <w:sz w:val="24"/>
          <w:szCs w:val="24"/>
        </w:rPr>
        <w:t>.</w:t>
      </w:r>
      <w:r w:rsidR="00016AD7">
        <w:rPr>
          <w:rFonts w:ascii="Arial" w:hAnsi="Arial" w:cs="Arial"/>
          <w:sz w:val="24"/>
          <w:szCs w:val="24"/>
        </w:rPr>
        <w:t xml:space="preserve"> </w:t>
      </w:r>
      <w:r w:rsidR="00DD246C">
        <w:rPr>
          <w:rFonts w:ascii="Arial" w:hAnsi="Arial" w:cs="Arial"/>
          <w:sz w:val="24"/>
          <w:szCs w:val="24"/>
        </w:rPr>
        <w:t>H</w:t>
      </w:r>
      <w:r w:rsidR="00016AD7">
        <w:rPr>
          <w:rFonts w:ascii="Arial" w:hAnsi="Arial" w:cs="Arial"/>
          <w:sz w:val="24"/>
          <w:szCs w:val="24"/>
        </w:rPr>
        <w:t xml:space="preserve">ouses are made from grass, sticks or reed and are rectangular in shape. </w:t>
      </w:r>
      <w:r w:rsidR="00E821A4">
        <w:rPr>
          <w:rFonts w:ascii="Arial" w:hAnsi="Arial" w:cs="Arial"/>
          <w:sz w:val="24"/>
          <w:szCs w:val="24"/>
        </w:rPr>
        <w:t xml:space="preserve"> </w:t>
      </w:r>
      <w:r w:rsidR="00016AD7">
        <w:rPr>
          <w:rFonts w:ascii="Arial" w:hAnsi="Arial" w:cs="Arial"/>
          <w:sz w:val="24"/>
          <w:szCs w:val="24"/>
        </w:rPr>
        <w:t xml:space="preserve">This just shows the vast contrast to living in different parts of the country. </w:t>
      </w:r>
      <w:r w:rsidR="00817F91">
        <w:rPr>
          <w:rFonts w:ascii="Arial" w:hAnsi="Arial" w:cs="Arial"/>
          <w:sz w:val="24"/>
          <w:szCs w:val="24"/>
        </w:rPr>
        <w:t>A big barrier to learning for c</w:t>
      </w:r>
      <w:r w:rsidR="00016AD7">
        <w:rPr>
          <w:rFonts w:ascii="Arial" w:hAnsi="Arial" w:cs="Arial"/>
          <w:sz w:val="24"/>
          <w:szCs w:val="24"/>
        </w:rPr>
        <w:t xml:space="preserve">hildren in Kenya </w:t>
      </w:r>
      <w:r w:rsidR="00817F91">
        <w:rPr>
          <w:rFonts w:ascii="Arial" w:hAnsi="Arial" w:cs="Arial"/>
          <w:sz w:val="24"/>
          <w:szCs w:val="24"/>
        </w:rPr>
        <w:t>is that they</w:t>
      </w:r>
      <w:r w:rsidR="00016AD7">
        <w:rPr>
          <w:rFonts w:ascii="Arial" w:hAnsi="Arial" w:cs="Arial"/>
          <w:sz w:val="24"/>
          <w:szCs w:val="24"/>
        </w:rPr>
        <w:t xml:space="preserve"> have very different upbringings depending on their gender. Girls are taught</w:t>
      </w:r>
      <w:r w:rsidR="00512077">
        <w:rPr>
          <w:rFonts w:ascii="Arial" w:hAnsi="Arial" w:cs="Arial"/>
          <w:sz w:val="24"/>
          <w:szCs w:val="24"/>
        </w:rPr>
        <w:t xml:space="preserve"> how to carry water, cook and how to look after and care for children. However boys are educated and schooled in herding and working the fields. </w:t>
      </w:r>
      <w:r w:rsidR="00484427">
        <w:rPr>
          <w:rFonts w:ascii="Arial" w:hAnsi="Arial" w:cs="Arial"/>
          <w:sz w:val="24"/>
          <w:szCs w:val="24"/>
        </w:rPr>
        <w:t>Nairobi has a population of three million</w:t>
      </w:r>
      <w:r w:rsidR="00F82584">
        <w:rPr>
          <w:rFonts w:ascii="Arial" w:hAnsi="Arial" w:cs="Arial"/>
          <w:sz w:val="24"/>
          <w:szCs w:val="24"/>
        </w:rPr>
        <w:t xml:space="preserve"> people, half of these live in slum conditions. Kibera and </w:t>
      </w:r>
      <w:proofErr w:type="spellStart"/>
      <w:r w:rsidR="00F82584">
        <w:rPr>
          <w:rFonts w:ascii="Arial" w:hAnsi="Arial" w:cs="Arial"/>
          <w:sz w:val="24"/>
          <w:szCs w:val="24"/>
        </w:rPr>
        <w:t>Mathare</w:t>
      </w:r>
      <w:proofErr w:type="spellEnd"/>
      <w:r w:rsidR="00F82584">
        <w:rPr>
          <w:rFonts w:ascii="Arial" w:hAnsi="Arial" w:cs="Arial"/>
          <w:sz w:val="24"/>
          <w:szCs w:val="24"/>
        </w:rPr>
        <w:t xml:space="preserve"> Valley are the second largest slums, they have no public schools and sadly there are over 100,00 orphaned children. In these areas there are no government services or sanitation facilities. As there are no basic needs, </w:t>
      </w:r>
      <w:r w:rsidR="00DD246C">
        <w:rPr>
          <w:rFonts w:ascii="Arial" w:hAnsi="Arial" w:cs="Arial"/>
          <w:sz w:val="24"/>
          <w:szCs w:val="24"/>
        </w:rPr>
        <w:t>sanitation,</w:t>
      </w:r>
      <w:r w:rsidR="00F82584">
        <w:rPr>
          <w:rFonts w:ascii="Arial" w:hAnsi="Arial" w:cs="Arial"/>
          <w:sz w:val="24"/>
          <w:szCs w:val="24"/>
        </w:rPr>
        <w:t xml:space="preserve"> or policing. Living in the slums is </w:t>
      </w:r>
      <w:r w:rsidR="00BD5527">
        <w:rPr>
          <w:rFonts w:ascii="Arial" w:hAnsi="Arial" w:cs="Arial"/>
          <w:sz w:val="24"/>
          <w:szCs w:val="24"/>
        </w:rPr>
        <w:t>extremely</w:t>
      </w:r>
      <w:r w:rsidR="00F82584">
        <w:rPr>
          <w:rFonts w:ascii="Arial" w:hAnsi="Arial" w:cs="Arial"/>
          <w:sz w:val="24"/>
          <w:szCs w:val="24"/>
        </w:rPr>
        <w:t xml:space="preserve"> dangerous and has high levels of crime, </w:t>
      </w:r>
      <w:r w:rsidR="00093933">
        <w:rPr>
          <w:rFonts w:ascii="Arial" w:hAnsi="Arial" w:cs="Arial"/>
          <w:sz w:val="24"/>
          <w:szCs w:val="24"/>
        </w:rPr>
        <w:t xml:space="preserve">diseases such as AIDS and severe </w:t>
      </w:r>
      <w:r w:rsidR="00BD5527">
        <w:rPr>
          <w:rFonts w:ascii="Arial" w:hAnsi="Arial" w:cs="Arial"/>
          <w:sz w:val="24"/>
          <w:szCs w:val="24"/>
        </w:rPr>
        <w:t>malnutrition</w:t>
      </w:r>
      <w:r w:rsidR="00093933">
        <w:rPr>
          <w:rFonts w:ascii="Arial" w:hAnsi="Arial" w:cs="Arial"/>
          <w:sz w:val="24"/>
          <w:szCs w:val="24"/>
        </w:rPr>
        <w:t xml:space="preserve">. The average life span of someone living in these conditions is 30 years old. Boys who are not attending school or receiving any education turn to a life of gang culture, criminal activity, and drugs. Girls face a life rape, exploitation, </w:t>
      </w:r>
      <w:r w:rsidR="00624F80">
        <w:rPr>
          <w:rFonts w:ascii="Arial" w:hAnsi="Arial" w:cs="Arial"/>
          <w:sz w:val="24"/>
          <w:szCs w:val="24"/>
        </w:rPr>
        <w:t>prostitution,</w:t>
      </w:r>
      <w:r w:rsidR="00093933">
        <w:rPr>
          <w:rFonts w:ascii="Arial" w:hAnsi="Arial" w:cs="Arial"/>
          <w:sz w:val="24"/>
          <w:szCs w:val="24"/>
        </w:rPr>
        <w:t xml:space="preserve"> and early unwanted pregnancies</w:t>
      </w:r>
      <w:r w:rsidR="00BD5527">
        <w:rPr>
          <w:rFonts w:ascii="Arial" w:hAnsi="Arial" w:cs="Arial"/>
          <w:sz w:val="24"/>
          <w:szCs w:val="24"/>
        </w:rPr>
        <w:t xml:space="preserve"> (</w:t>
      </w:r>
      <w:proofErr w:type="spellStart"/>
      <w:r w:rsidR="00BD5527">
        <w:rPr>
          <w:rFonts w:ascii="Arial" w:hAnsi="Arial" w:cs="Arial"/>
          <w:sz w:val="24"/>
          <w:szCs w:val="24"/>
        </w:rPr>
        <w:t>Kijade</w:t>
      </w:r>
      <w:proofErr w:type="spellEnd"/>
      <w:r w:rsidR="00BD5527">
        <w:rPr>
          <w:rFonts w:ascii="Arial" w:hAnsi="Arial" w:cs="Arial"/>
          <w:sz w:val="24"/>
          <w:szCs w:val="24"/>
        </w:rPr>
        <w:t xml:space="preserve"> Children’s Education Fund, 2021)</w:t>
      </w:r>
      <w:r w:rsidR="00093933">
        <w:rPr>
          <w:rFonts w:ascii="Arial" w:hAnsi="Arial" w:cs="Arial"/>
          <w:sz w:val="24"/>
          <w:szCs w:val="24"/>
        </w:rPr>
        <w:t>.</w:t>
      </w:r>
    </w:p>
    <w:p w14:paraId="79CEACF1" w14:textId="63614C1C" w:rsidR="00FC544E" w:rsidRPr="00BF7B2D" w:rsidRDefault="002F1D6C" w:rsidP="00D602D0">
      <w:pPr>
        <w:spacing w:before="240" w:line="360" w:lineRule="auto"/>
        <w:jc w:val="both"/>
        <w:rPr>
          <w:rFonts w:ascii="Arial" w:hAnsi="Arial" w:cs="Arial"/>
          <w:sz w:val="24"/>
          <w:szCs w:val="24"/>
        </w:rPr>
      </w:pPr>
      <w:r>
        <w:rPr>
          <w:rFonts w:ascii="Arial" w:hAnsi="Arial" w:cs="Arial"/>
          <w:sz w:val="24"/>
          <w:szCs w:val="24"/>
        </w:rPr>
        <w:t>Bronfenbrenner</w:t>
      </w:r>
      <w:r w:rsidR="00FC544E">
        <w:rPr>
          <w:rFonts w:ascii="Arial" w:hAnsi="Arial" w:cs="Arial"/>
          <w:sz w:val="24"/>
          <w:szCs w:val="24"/>
        </w:rPr>
        <w:t xml:space="preserve"> Ecological Systems Theory (1974) looks at the relationships and environment that the child</w:t>
      </w:r>
      <w:r w:rsidR="00624F80">
        <w:rPr>
          <w:rFonts w:ascii="Arial" w:hAnsi="Arial" w:cs="Arial"/>
          <w:sz w:val="24"/>
          <w:szCs w:val="24"/>
        </w:rPr>
        <w:t xml:space="preserve"> has and</w:t>
      </w:r>
      <w:r w:rsidR="00FC544E">
        <w:rPr>
          <w:rFonts w:ascii="Arial" w:hAnsi="Arial" w:cs="Arial"/>
          <w:sz w:val="24"/>
          <w:szCs w:val="24"/>
        </w:rPr>
        <w:t xml:space="preserve"> is growing up in. He believed that family, school, cultural </w:t>
      </w:r>
      <w:r w:rsidR="00624F80">
        <w:rPr>
          <w:rFonts w:ascii="Arial" w:hAnsi="Arial" w:cs="Arial"/>
          <w:sz w:val="24"/>
          <w:szCs w:val="24"/>
        </w:rPr>
        <w:t>laws,</w:t>
      </w:r>
      <w:r w:rsidR="00FC544E">
        <w:rPr>
          <w:rFonts w:ascii="Arial" w:hAnsi="Arial" w:cs="Arial"/>
          <w:sz w:val="24"/>
          <w:szCs w:val="24"/>
        </w:rPr>
        <w:t xml:space="preserve"> and customs all </w:t>
      </w:r>
      <w:r w:rsidR="00BF7B2D">
        <w:rPr>
          <w:rFonts w:ascii="Arial" w:hAnsi="Arial" w:cs="Arial"/>
          <w:sz w:val="24"/>
          <w:szCs w:val="24"/>
        </w:rPr>
        <w:t xml:space="preserve">affect the development of the child. So when we are studying a child’s </w:t>
      </w:r>
      <w:r w:rsidR="00624F80">
        <w:rPr>
          <w:rFonts w:ascii="Arial" w:hAnsi="Arial" w:cs="Arial"/>
          <w:sz w:val="24"/>
          <w:szCs w:val="24"/>
        </w:rPr>
        <w:t>development,</w:t>
      </w:r>
      <w:r w:rsidR="00BF7B2D">
        <w:rPr>
          <w:rFonts w:ascii="Arial" w:hAnsi="Arial" w:cs="Arial"/>
          <w:sz w:val="24"/>
          <w:szCs w:val="24"/>
        </w:rPr>
        <w:t xml:space="preserve"> we need to look at not only the child but their immediate environment. In relation to these children living in poverty in Kenya, those who do not attend any schooling rely on their surrounding family, friends as influencers. As previously explained, boys who do not attend school follow the </w:t>
      </w:r>
      <w:r w:rsidR="00E51EFF">
        <w:rPr>
          <w:rFonts w:ascii="Arial" w:hAnsi="Arial" w:cs="Arial"/>
          <w:sz w:val="24"/>
          <w:szCs w:val="24"/>
        </w:rPr>
        <w:t>culture</w:t>
      </w:r>
      <w:r w:rsidR="00BF7B2D">
        <w:rPr>
          <w:rFonts w:ascii="Arial" w:hAnsi="Arial" w:cs="Arial"/>
          <w:sz w:val="24"/>
          <w:szCs w:val="24"/>
        </w:rPr>
        <w:t xml:space="preserve"> of those before them</w:t>
      </w:r>
      <w:r w:rsidR="00624F80">
        <w:rPr>
          <w:rFonts w:ascii="Arial" w:hAnsi="Arial" w:cs="Arial"/>
          <w:sz w:val="24"/>
          <w:szCs w:val="24"/>
        </w:rPr>
        <w:t>, which isn’t always a positive environment</w:t>
      </w:r>
      <w:r w:rsidR="00BF7B2D">
        <w:rPr>
          <w:rFonts w:ascii="Arial" w:hAnsi="Arial" w:cs="Arial"/>
          <w:sz w:val="24"/>
          <w:szCs w:val="24"/>
        </w:rPr>
        <w:t xml:space="preserve">. Bronfenbrenner is </w:t>
      </w:r>
      <w:r w:rsidR="00BF7B2D">
        <w:rPr>
          <w:rFonts w:ascii="Arial" w:hAnsi="Arial" w:cs="Arial"/>
          <w:sz w:val="24"/>
          <w:szCs w:val="24"/>
        </w:rPr>
        <w:lastRenderedPageBreak/>
        <w:t>correct in what his theory says, and highlights the importance of education and a stable environment to enable the children to thrive</w:t>
      </w:r>
      <w:r w:rsidR="00624F80">
        <w:rPr>
          <w:rFonts w:ascii="Arial" w:hAnsi="Arial" w:cs="Arial"/>
          <w:sz w:val="24"/>
          <w:szCs w:val="24"/>
        </w:rPr>
        <w:t xml:space="preserve"> and achieve their goals in life</w:t>
      </w:r>
      <w:r w:rsidR="00BF7B2D">
        <w:rPr>
          <w:rFonts w:ascii="Arial" w:hAnsi="Arial" w:cs="Arial"/>
          <w:sz w:val="24"/>
          <w:szCs w:val="24"/>
        </w:rPr>
        <w:t xml:space="preserve"> </w:t>
      </w:r>
      <w:r w:rsidR="00624F80">
        <w:rPr>
          <w:rFonts w:ascii="Arial" w:hAnsi="Arial" w:cs="Arial"/>
          <w:sz w:val="24"/>
          <w:szCs w:val="24"/>
        </w:rPr>
        <w:t>(</w:t>
      </w:r>
      <w:r w:rsidR="00BF7B2D">
        <w:rPr>
          <w:rFonts w:ascii="Arial" w:hAnsi="Arial" w:cs="Arial"/>
          <w:sz w:val="24"/>
          <w:szCs w:val="24"/>
        </w:rPr>
        <w:t>McLeod, 2020).</w:t>
      </w:r>
    </w:p>
    <w:p w14:paraId="534C9697" w14:textId="1E77C360" w:rsidR="005376C7" w:rsidRDefault="005376C7" w:rsidP="00D602D0">
      <w:pPr>
        <w:spacing w:before="240" w:line="360" w:lineRule="auto"/>
        <w:jc w:val="both"/>
        <w:rPr>
          <w:rFonts w:ascii="Arial" w:hAnsi="Arial" w:cs="Arial"/>
          <w:sz w:val="24"/>
          <w:szCs w:val="24"/>
        </w:rPr>
      </w:pPr>
      <w:r>
        <w:rPr>
          <w:rFonts w:ascii="Arial" w:hAnsi="Arial" w:cs="Arial"/>
          <w:sz w:val="24"/>
          <w:szCs w:val="24"/>
        </w:rPr>
        <w:t xml:space="preserve">Once Kenya gained its independence, primary and secondary enrolment soared. </w:t>
      </w:r>
      <w:r w:rsidR="002D468F">
        <w:rPr>
          <w:rFonts w:ascii="Arial" w:hAnsi="Arial" w:cs="Arial"/>
          <w:sz w:val="24"/>
          <w:szCs w:val="24"/>
        </w:rPr>
        <w:t>In 1963, t</w:t>
      </w:r>
      <w:r>
        <w:rPr>
          <w:rFonts w:ascii="Arial" w:hAnsi="Arial" w:cs="Arial"/>
          <w:sz w:val="24"/>
          <w:szCs w:val="24"/>
        </w:rPr>
        <w:t>he new president promised free education</w:t>
      </w:r>
      <w:r w:rsidR="002D468F">
        <w:rPr>
          <w:rFonts w:ascii="Arial" w:hAnsi="Arial" w:cs="Arial"/>
          <w:sz w:val="24"/>
          <w:szCs w:val="24"/>
        </w:rPr>
        <w:t xml:space="preserve"> for all citizens. This was a promise he could only partially keep. In 19</w:t>
      </w:r>
      <w:r w:rsidR="00093D4E">
        <w:rPr>
          <w:rFonts w:ascii="Arial" w:hAnsi="Arial" w:cs="Arial"/>
          <w:sz w:val="24"/>
          <w:szCs w:val="24"/>
        </w:rPr>
        <w:t xml:space="preserve">74 fees for the first four years of Primary School were abolished. Underemployment and unemployment increased during these times as better educated citizens entered the hunt for jobs. Schools were meant to have government assistance to properly prepare and equip teachers with learning materials, however this did </w:t>
      </w:r>
      <w:proofErr w:type="gramStart"/>
      <w:r w:rsidR="00093D4E">
        <w:rPr>
          <w:rFonts w:ascii="Arial" w:hAnsi="Arial" w:cs="Arial"/>
          <w:sz w:val="24"/>
          <w:szCs w:val="24"/>
        </w:rPr>
        <w:t>not  happen</w:t>
      </w:r>
      <w:proofErr w:type="gramEnd"/>
      <w:r w:rsidR="00624F80">
        <w:rPr>
          <w:rFonts w:ascii="Arial" w:hAnsi="Arial" w:cs="Arial"/>
          <w:sz w:val="24"/>
          <w:szCs w:val="24"/>
        </w:rPr>
        <w:t>, there was no money to hire or train teachers</w:t>
      </w:r>
      <w:r w:rsidR="00093D4E">
        <w:rPr>
          <w:rFonts w:ascii="Arial" w:hAnsi="Arial" w:cs="Arial"/>
          <w:sz w:val="24"/>
          <w:szCs w:val="24"/>
        </w:rPr>
        <w:t xml:space="preserve">. The government quickly created a policy of ‘Education for </w:t>
      </w:r>
      <w:r w:rsidR="0066333E">
        <w:rPr>
          <w:rFonts w:ascii="Arial" w:hAnsi="Arial" w:cs="Arial"/>
          <w:sz w:val="24"/>
          <w:szCs w:val="24"/>
        </w:rPr>
        <w:t>S</w:t>
      </w:r>
      <w:r w:rsidR="00093D4E">
        <w:rPr>
          <w:rFonts w:ascii="Arial" w:hAnsi="Arial" w:cs="Arial"/>
          <w:sz w:val="24"/>
          <w:szCs w:val="24"/>
        </w:rPr>
        <w:t>elf-</w:t>
      </w:r>
      <w:r w:rsidR="0066333E">
        <w:rPr>
          <w:rFonts w:ascii="Arial" w:hAnsi="Arial" w:cs="Arial"/>
          <w:sz w:val="24"/>
          <w:szCs w:val="24"/>
        </w:rPr>
        <w:t>Reliance’,</w:t>
      </w:r>
      <w:r w:rsidR="00B31D75">
        <w:rPr>
          <w:rFonts w:ascii="Arial" w:hAnsi="Arial" w:cs="Arial"/>
          <w:sz w:val="24"/>
          <w:szCs w:val="24"/>
        </w:rPr>
        <w:t xml:space="preserve"> Julius Nyerere (1967) was Africa’s most respected figures in lifelong leaning and education. He had a vision of education and social action. The policy </w:t>
      </w:r>
      <w:r w:rsidR="00705B12">
        <w:rPr>
          <w:rFonts w:ascii="Arial" w:hAnsi="Arial" w:cs="Arial"/>
          <w:sz w:val="24"/>
          <w:szCs w:val="24"/>
        </w:rPr>
        <w:t xml:space="preserve">recommends that education should be relevant to the society. The person who is educated must serve within the society, the education must involve problem solving and </w:t>
      </w:r>
      <w:r w:rsidR="00744A78">
        <w:rPr>
          <w:rFonts w:ascii="Arial" w:hAnsi="Arial" w:cs="Arial"/>
          <w:sz w:val="24"/>
          <w:szCs w:val="24"/>
        </w:rPr>
        <w:t>be work oriented (Sanga, 2018).</w:t>
      </w:r>
      <w:r w:rsidR="008D2214">
        <w:rPr>
          <w:rFonts w:ascii="Arial" w:hAnsi="Arial" w:cs="Arial"/>
          <w:sz w:val="24"/>
          <w:szCs w:val="24"/>
        </w:rPr>
        <w:t xml:space="preserve"> </w:t>
      </w:r>
    </w:p>
    <w:p w14:paraId="4A19D95E" w14:textId="06919267" w:rsidR="00DD1BC8" w:rsidRDefault="00E03E79" w:rsidP="00D602D0">
      <w:pPr>
        <w:spacing w:before="240" w:line="360" w:lineRule="auto"/>
        <w:jc w:val="both"/>
        <w:rPr>
          <w:rFonts w:ascii="Arial" w:hAnsi="Arial" w:cs="Arial"/>
          <w:sz w:val="24"/>
          <w:szCs w:val="24"/>
        </w:rPr>
      </w:pPr>
      <w:r>
        <w:rPr>
          <w:rFonts w:ascii="Arial" w:hAnsi="Arial" w:cs="Arial"/>
          <w:sz w:val="24"/>
          <w:szCs w:val="24"/>
        </w:rPr>
        <w:t>The national education system in Kenya consists of three different levels. Children start school at the age of s</w:t>
      </w:r>
      <w:r w:rsidR="00512077">
        <w:rPr>
          <w:rFonts w:ascii="Arial" w:hAnsi="Arial" w:cs="Arial"/>
          <w:sz w:val="24"/>
          <w:szCs w:val="24"/>
        </w:rPr>
        <w:t>even</w:t>
      </w:r>
      <w:r>
        <w:rPr>
          <w:rFonts w:ascii="Arial" w:hAnsi="Arial" w:cs="Arial"/>
          <w:sz w:val="24"/>
          <w:szCs w:val="24"/>
        </w:rPr>
        <w:t>, they have eight years of</w:t>
      </w:r>
      <w:r w:rsidR="00512077">
        <w:rPr>
          <w:rFonts w:ascii="Arial" w:hAnsi="Arial" w:cs="Arial"/>
          <w:sz w:val="24"/>
          <w:szCs w:val="24"/>
        </w:rPr>
        <w:t xml:space="preserve"> free</w:t>
      </w:r>
      <w:r>
        <w:rPr>
          <w:rFonts w:ascii="Arial" w:hAnsi="Arial" w:cs="Arial"/>
          <w:sz w:val="24"/>
          <w:szCs w:val="24"/>
        </w:rPr>
        <w:t xml:space="preserve"> compulsive primary education and then four years secondary </w:t>
      </w:r>
      <w:r w:rsidR="00512077">
        <w:rPr>
          <w:rFonts w:ascii="Arial" w:hAnsi="Arial" w:cs="Arial"/>
          <w:sz w:val="24"/>
          <w:szCs w:val="24"/>
        </w:rPr>
        <w:t xml:space="preserve">which is expensive for most of the population </w:t>
      </w:r>
      <w:r>
        <w:rPr>
          <w:rFonts w:ascii="Arial" w:hAnsi="Arial" w:cs="Arial"/>
          <w:sz w:val="24"/>
          <w:szCs w:val="24"/>
        </w:rPr>
        <w:t>and then four years of higher education. Learners can only start secondary school if they achieve a Kenyan Certificate</w:t>
      </w:r>
      <w:r w:rsidR="005676C7">
        <w:rPr>
          <w:rFonts w:ascii="Arial" w:hAnsi="Arial" w:cs="Arial"/>
          <w:sz w:val="24"/>
          <w:szCs w:val="24"/>
        </w:rPr>
        <w:t xml:space="preserve"> </w:t>
      </w:r>
      <w:r>
        <w:rPr>
          <w:rFonts w:ascii="Arial" w:hAnsi="Arial" w:cs="Arial"/>
          <w:sz w:val="24"/>
          <w:szCs w:val="24"/>
        </w:rPr>
        <w:t>of Primary Education</w:t>
      </w:r>
      <w:r w:rsidR="005676C7">
        <w:rPr>
          <w:rFonts w:ascii="Arial" w:hAnsi="Arial" w:cs="Arial"/>
          <w:sz w:val="24"/>
          <w:szCs w:val="24"/>
        </w:rPr>
        <w:t xml:space="preserve"> (Britannica, 2022)</w:t>
      </w:r>
      <w:r>
        <w:rPr>
          <w:rFonts w:ascii="Arial" w:hAnsi="Arial" w:cs="Arial"/>
          <w:sz w:val="24"/>
          <w:szCs w:val="24"/>
        </w:rPr>
        <w:t xml:space="preserve">. Unless they gain this </w:t>
      </w:r>
      <w:r w:rsidR="00817F91">
        <w:rPr>
          <w:rFonts w:ascii="Arial" w:hAnsi="Arial" w:cs="Arial"/>
          <w:sz w:val="24"/>
          <w:szCs w:val="24"/>
        </w:rPr>
        <w:t>qualification,</w:t>
      </w:r>
      <w:r>
        <w:rPr>
          <w:rFonts w:ascii="Arial" w:hAnsi="Arial" w:cs="Arial"/>
          <w:sz w:val="24"/>
          <w:szCs w:val="24"/>
        </w:rPr>
        <w:t xml:space="preserve"> they </w:t>
      </w:r>
      <w:r w:rsidR="00817F91">
        <w:rPr>
          <w:rFonts w:ascii="Arial" w:hAnsi="Arial" w:cs="Arial"/>
          <w:sz w:val="24"/>
          <w:szCs w:val="24"/>
        </w:rPr>
        <w:t>cannot</w:t>
      </w:r>
      <w:r>
        <w:rPr>
          <w:rFonts w:ascii="Arial" w:hAnsi="Arial" w:cs="Arial"/>
          <w:sz w:val="24"/>
          <w:szCs w:val="24"/>
        </w:rPr>
        <w:t xml:space="preserve"> progress to the </w:t>
      </w:r>
      <w:r w:rsidR="00624F80">
        <w:rPr>
          <w:rFonts w:ascii="Arial" w:hAnsi="Arial" w:cs="Arial"/>
          <w:sz w:val="24"/>
          <w:szCs w:val="24"/>
        </w:rPr>
        <w:t xml:space="preserve">next </w:t>
      </w:r>
      <w:r>
        <w:rPr>
          <w:rFonts w:ascii="Arial" w:hAnsi="Arial" w:cs="Arial"/>
          <w:sz w:val="24"/>
          <w:szCs w:val="24"/>
        </w:rPr>
        <w:t>stage of education.</w:t>
      </w:r>
      <w:r w:rsidR="00512077">
        <w:rPr>
          <w:rFonts w:ascii="Arial" w:hAnsi="Arial" w:cs="Arial"/>
          <w:sz w:val="24"/>
          <w:szCs w:val="24"/>
        </w:rPr>
        <w:t xml:space="preserve"> Only half of all the population complete the first seven years </w:t>
      </w:r>
      <w:r w:rsidR="008664C3">
        <w:rPr>
          <w:rFonts w:ascii="Arial" w:hAnsi="Arial" w:cs="Arial"/>
          <w:sz w:val="24"/>
          <w:szCs w:val="24"/>
        </w:rPr>
        <w:t xml:space="preserve">of </w:t>
      </w:r>
      <w:r w:rsidR="00624F80">
        <w:rPr>
          <w:rFonts w:ascii="Arial" w:hAnsi="Arial" w:cs="Arial"/>
          <w:sz w:val="24"/>
          <w:szCs w:val="24"/>
        </w:rPr>
        <w:t xml:space="preserve">primary </w:t>
      </w:r>
      <w:r w:rsidR="008664C3">
        <w:rPr>
          <w:rFonts w:ascii="Arial" w:hAnsi="Arial" w:cs="Arial"/>
          <w:sz w:val="24"/>
          <w:szCs w:val="24"/>
        </w:rPr>
        <w:t xml:space="preserve">education and only one seventh of these continue onto higher education. Kenya’s educational system has suffered </w:t>
      </w:r>
      <w:r w:rsidR="00817F91">
        <w:rPr>
          <w:rFonts w:ascii="Arial" w:hAnsi="Arial" w:cs="Arial"/>
          <w:sz w:val="24"/>
          <w:szCs w:val="24"/>
        </w:rPr>
        <w:t>widespread</w:t>
      </w:r>
      <w:r w:rsidR="008664C3">
        <w:rPr>
          <w:rFonts w:ascii="Arial" w:hAnsi="Arial" w:cs="Arial"/>
          <w:sz w:val="24"/>
          <w:szCs w:val="24"/>
        </w:rPr>
        <w:t xml:space="preserve"> criticism of cheating and due to the increasing demand for secondary schools they have a shortage of qualified teachers</w:t>
      </w:r>
      <w:r w:rsidR="005676C7">
        <w:rPr>
          <w:rFonts w:ascii="Arial" w:hAnsi="Arial" w:cs="Arial"/>
          <w:sz w:val="24"/>
          <w:szCs w:val="24"/>
        </w:rPr>
        <w:t xml:space="preserve"> (Every Culture, 2022)</w:t>
      </w:r>
      <w:r w:rsidR="008664C3">
        <w:rPr>
          <w:rFonts w:ascii="Arial" w:hAnsi="Arial" w:cs="Arial"/>
          <w:sz w:val="24"/>
          <w:szCs w:val="24"/>
        </w:rPr>
        <w:t>.</w:t>
      </w:r>
      <w:r w:rsidR="005676C7">
        <w:rPr>
          <w:rFonts w:ascii="Arial" w:hAnsi="Arial" w:cs="Arial"/>
          <w:sz w:val="24"/>
          <w:szCs w:val="24"/>
        </w:rPr>
        <w:t xml:space="preserve"> </w:t>
      </w:r>
      <w:r w:rsidR="00DD1BC8">
        <w:rPr>
          <w:rFonts w:ascii="Arial" w:hAnsi="Arial" w:cs="Arial"/>
          <w:sz w:val="24"/>
          <w:szCs w:val="24"/>
        </w:rPr>
        <w:t xml:space="preserve"> </w:t>
      </w:r>
      <w:r w:rsidR="00310B55">
        <w:rPr>
          <w:rFonts w:ascii="Arial" w:hAnsi="Arial" w:cs="Arial"/>
          <w:sz w:val="24"/>
          <w:szCs w:val="24"/>
        </w:rPr>
        <w:t xml:space="preserve">Even though education is free during primary school, parents are expected to pay for </w:t>
      </w:r>
      <w:r w:rsidR="00A44449">
        <w:rPr>
          <w:rFonts w:ascii="Arial" w:hAnsi="Arial" w:cs="Arial"/>
          <w:sz w:val="24"/>
          <w:szCs w:val="24"/>
        </w:rPr>
        <w:t>textbooks</w:t>
      </w:r>
      <w:r w:rsidR="00310B55">
        <w:rPr>
          <w:rFonts w:ascii="Arial" w:hAnsi="Arial" w:cs="Arial"/>
          <w:sz w:val="24"/>
          <w:szCs w:val="24"/>
        </w:rPr>
        <w:t xml:space="preserve">, uniform and pay towards the </w:t>
      </w:r>
      <w:proofErr w:type="gramStart"/>
      <w:r w:rsidR="00310B55">
        <w:rPr>
          <w:rFonts w:ascii="Arial" w:hAnsi="Arial" w:cs="Arial"/>
          <w:sz w:val="24"/>
          <w:szCs w:val="24"/>
        </w:rPr>
        <w:t>teachers</w:t>
      </w:r>
      <w:proofErr w:type="gramEnd"/>
      <w:r w:rsidR="00310B55">
        <w:rPr>
          <w:rFonts w:ascii="Arial" w:hAnsi="Arial" w:cs="Arial"/>
          <w:sz w:val="24"/>
          <w:szCs w:val="24"/>
        </w:rPr>
        <w:t xml:space="preserve"> salary. This creates another barrier for those living in poverty. In these situations boys would be favoured over girls in attending school. The culture in these rural areas in </w:t>
      </w:r>
      <w:r w:rsidR="002F1D6C">
        <w:rPr>
          <w:rFonts w:ascii="Arial" w:hAnsi="Arial" w:cs="Arial"/>
          <w:sz w:val="24"/>
          <w:szCs w:val="24"/>
        </w:rPr>
        <w:t>Kenya</w:t>
      </w:r>
      <w:r w:rsidR="00310B55">
        <w:rPr>
          <w:rFonts w:ascii="Arial" w:hAnsi="Arial" w:cs="Arial"/>
          <w:sz w:val="24"/>
          <w:szCs w:val="24"/>
        </w:rPr>
        <w:t xml:space="preserve"> is that girls are expected to marry young and have children.</w:t>
      </w:r>
    </w:p>
    <w:p w14:paraId="2381C091" w14:textId="30B9FCAA" w:rsidR="00484427" w:rsidRDefault="00BD5527" w:rsidP="00D602D0">
      <w:pPr>
        <w:spacing w:before="240" w:line="360" w:lineRule="auto"/>
        <w:jc w:val="both"/>
        <w:rPr>
          <w:rFonts w:ascii="Arial" w:hAnsi="Arial" w:cs="Arial"/>
          <w:sz w:val="24"/>
          <w:szCs w:val="24"/>
        </w:rPr>
      </w:pPr>
      <w:r>
        <w:rPr>
          <w:rFonts w:ascii="Arial" w:hAnsi="Arial" w:cs="Arial"/>
          <w:sz w:val="24"/>
          <w:szCs w:val="24"/>
        </w:rPr>
        <w:t xml:space="preserve">Abraham Maslow (1943) was a theorist that created a motivational theory which consisted of a </w:t>
      </w:r>
      <w:r w:rsidR="00A44449">
        <w:rPr>
          <w:rFonts w:ascii="Arial" w:hAnsi="Arial" w:cs="Arial"/>
          <w:sz w:val="24"/>
          <w:szCs w:val="24"/>
        </w:rPr>
        <w:t>five-tier</w:t>
      </w:r>
      <w:r>
        <w:rPr>
          <w:rFonts w:ascii="Arial" w:hAnsi="Arial" w:cs="Arial"/>
          <w:sz w:val="24"/>
          <w:szCs w:val="24"/>
        </w:rPr>
        <w:t xml:space="preserve"> pyramid which depicted </w:t>
      </w:r>
      <w:r w:rsidR="00746BF0">
        <w:rPr>
          <w:rFonts w:ascii="Arial" w:hAnsi="Arial" w:cs="Arial"/>
          <w:sz w:val="24"/>
          <w:szCs w:val="24"/>
        </w:rPr>
        <w:t xml:space="preserve">the levels of human needs that have to </w:t>
      </w:r>
      <w:r w:rsidR="00746BF0">
        <w:rPr>
          <w:rFonts w:ascii="Arial" w:hAnsi="Arial" w:cs="Arial"/>
          <w:sz w:val="24"/>
          <w:szCs w:val="24"/>
        </w:rPr>
        <w:lastRenderedPageBreak/>
        <w:t xml:space="preserve">be achieved in order for a person to reach their full potential in life. These needs are food and clothing, safety, love and belong on, esteem and self-actualization. Goals that can not be met by the conditions that the children are living in in parts of Kenya. The only hope that these children have of achieving and escaping poverty is education (McLeod, 2020). </w:t>
      </w:r>
    </w:p>
    <w:p w14:paraId="6254295B" w14:textId="6D453D3B" w:rsidR="00CD72B9" w:rsidRDefault="00310B55" w:rsidP="00D602D0">
      <w:pPr>
        <w:spacing w:before="240" w:line="360" w:lineRule="auto"/>
        <w:jc w:val="both"/>
        <w:rPr>
          <w:rFonts w:ascii="Arial" w:hAnsi="Arial" w:cs="Arial"/>
          <w:sz w:val="24"/>
          <w:szCs w:val="24"/>
        </w:rPr>
      </w:pPr>
      <w:r>
        <w:rPr>
          <w:rFonts w:ascii="Arial" w:hAnsi="Arial" w:cs="Arial"/>
          <w:sz w:val="24"/>
          <w:szCs w:val="24"/>
        </w:rPr>
        <w:t xml:space="preserve">What support is there for </w:t>
      </w:r>
      <w:r w:rsidR="006119F3">
        <w:rPr>
          <w:rFonts w:ascii="Arial" w:hAnsi="Arial" w:cs="Arial"/>
          <w:sz w:val="24"/>
          <w:szCs w:val="24"/>
        </w:rPr>
        <w:t>developing education and making it available to all genders and people living in poverty.</w:t>
      </w:r>
      <w:r w:rsidR="00CD72B9">
        <w:rPr>
          <w:rFonts w:ascii="Arial" w:hAnsi="Arial" w:cs="Arial"/>
          <w:sz w:val="24"/>
          <w:szCs w:val="24"/>
        </w:rPr>
        <w:t xml:space="preserve"> In 1989 The United Nations created the ‘Convention on the Rights of the Child’, this was created to protect the rights of all children regardless of economic status or religion. The ethos was that every child should be recognised, </w:t>
      </w:r>
      <w:r w:rsidR="00A44449">
        <w:rPr>
          <w:rFonts w:ascii="Arial" w:hAnsi="Arial" w:cs="Arial"/>
          <w:sz w:val="24"/>
          <w:szCs w:val="24"/>
        </w:rPr>
        <w:t>protected,</w:t>
      </w:r>
      <w:r w:rsidR="00CD72B9">
        <w:rPr>
          <w:rFonts w:ascii="Arial" w:hAnsi="Arial" w:cs="Arial"/>
          <w:sz w:val="24"/>
          <w:szCs w:val="24"/>
        </w:rPr>
        <w:t xml:space="preserve"> and respected as a valuable and unique member of society. Over half of the African countries signed up</w:t>
      </w:r>
      <w:r w:rsidR="00116CBC">
        <w:rPr>
          <w:rFonts w:ascii="Arial" w:hAnsi="Arial" w:cs="Arial"/>
          <w:sz w:val="24"/>
          <w:szCs w:val="24"/>
        </w:rPr>
        <w:t xml:space="preserve"> </w:t>
      </w:r>
      <w:r w:rsidR="00CD72B9">
        <w:rPr>
          <w:rFonts w:ascii="Arial" w:hAnsi="Arial" w:cs="Arial"/>
          <w:sz w:val="24"/>
          <w:szCs w:val="24"/>
        </w:rPr>
        <w:t xml:space="preserve">to </w:t>
      </w:r>
      <w:r w:rsidR="00116CBC">
        <w:rPr>
          <w:rFonts w:ascii="Arial" w:hAnsi="Arial" w:cs="Arial"/>
          <w:sz w:val="24"/>
          <w:szCs w:val="24"/>
        </w:rPr>
        <w:t>the convention, however just a year later</w:t>
      </w:r>
      <w:r w:rsidR="00887871">
        <w:rPr>
          <w:rFonts w:ascii="Arial" w:hAnsi="Arial" w:cs="Arial"/>
          <w:sz w:val="24"/>
          <w:szCs w:val="24"/>
        </w:rPr>
        <w:t xml:space="preserve"> in 1990</w:t>
      </w:r>
      <w:r w:rsidR="00116CBC">
        <w:rPr>
          <w:rFonts w:ascii="Arial" w:hAnsi="Arial" w:cs="Arial"/>
          <w:sz w:val="24"/>
          <w:szCs w:val="24"/>
        </w:rPr>
        <w:t xml:space="preserve"> the African Governments disliked the low involvement they had when this legislation was created. They felt that the articles did not represent the </w:t>
      </w:r>
      <w:r w:rsidR="00A44449">
        <w:rPr>
          <w:rFonts w:ascii="Arial" w:hAnsi="Arial" w:cs="Arial"/>
          <w:sz w:val="24"/>
          <w:szCs w:val="24"/>
        </w:rPr>
        <w:t>real-life</w:t>
      </w:r>
      <w:r w:rsidR="00116CBC">
        <w:rPr>
          <w:rFonts w:ascii="Arial" w:hAnsi="Arial" w:cs="Arial"/>
          <w:sz w:val="24"/>
          <w:szCs w:val="24"/>
        </w:rPr>
        <w:t xml:space="preserve"> experiences of an African child. Therefore they adopted their own version, the ‘African Charter on the Rights </w:t>
      </w:r>
      <w:r w:rsidR="002A6F70">
        <w:rPr>
          <w:rFonts w:ascii="Arial" w:hAnsi="Arial" w:cs="Arial"/>
          <w:sz w:val="24"/>
          <w:szCs w:val="24"/>
        </w:rPr>
        <w:t>and Welfare of the Child (ACRWC)</w:t>
      </w:r>
      <w:r w:rsidR="00887871">
        <w:rPr>
          <w:rFonts w:ascii="Arial" w:hAnsi="Arial" w:cs="Arial"/>
          <w:sz w:val="24"/>
          <w:szCs w:val="24"/>
        </w:rPr>
        <w:t xml:space="preserve"> came into force in 1999</w:t>
      </w:r>
      <w:r w:rsidR="002A6F70">
        <w:rPr>
          <w:rFonts w:ascii="Arial" w:hAnsi="Arial" w:cs="Arial"/>
          <w:sz w:val="24"/>
          <w:szCs w:val="24"/>
        </w:rPr>
        <w:t xml:space="preserve">. </w:t>
      </w:r>
    </w:p>
    <w:p w14:paraId="59F442CF" w14:textId="008A3CF3" w:rsidR="00DA18AA" w:rsidRDefault="004C03AD" w:rsidP="00D602D0">
      <w:pPr>
        <w:spacing w:before="240" w:line="360" w:lineRule="auto"/>
        <w:jc w:val="both"/>
        <w:rPr>
          <w:rFonts w:ascii="Arial" w:hAnsi="Arial" w:cs="Arial"/>
          <w:sz w:val="24"/>
          <w:szCs w:val="24"/>
        </w:rPr>
      </w:pPr>
      <w:r>
        <w:rPr>
          <w:rFonts w:ascii="Arial" w:hAnsi="Arial" w:cs="Arial"/>
          <w:sz w:val="24"/>
          <w:szCs w:val="24"/>
        </w:rPr>
        <w:t xml:space="preserve">The UNCRC has </w:t>
      </w:r>
      <w:r w:rsidR="00937A21">
        <w:rPr>
          <w:rFonts w:ascii="Arial" w:hAnsi="Arial" w:cs="Arial"/>
          <w:sz w:val="24"/>
          <w:szCs w:val="24"/>
        </w:rPr>
        <w:t>fifty-four</w:t>
      </w:r>
      <w:r>
        <w:rPr>
          <w:rFonts w:ascii="Arial" w:hAnsi="Arial" w:cs="Arial"/>
          <w:sz w:val="24"/>
          <w:szCs w:val="24"/>
        </w:rPr>
        <w:t xml:space="preserve"> articles that show children</w:t>
      </w:r>
      <w:r w:rsidR="00DA18AA">
        <w:rPr>
          <w:rFonts w:ascii="Arial" w:hAnsi="Arial" w:cs="Arial"/>
          <w:sz w:val="24"/>
          <w:szCs w:val="24"/>
        </w:rPr>
        <w:t>’</w:t>
      </w:r>
      <w:r>
        <w:rPr>
          <w:rFonts w:ascii="Arial" w:hAnsi="Arial" w:cs="Arial"/>
          <w:sz w:val="24"/>
          <w:szCs w:val="24"/>
        </w:rPr>
        <w:t xml:space="preserve">s rights and how the governments should work together to promote and make available to all children. The ACRWC has </w:t>
      </w:r>
      <w:r w:rsidR="00DA18AA">
        <w:rPr>
          <w:rFonts w:ascii="Arial" w:hAnsi="Arial" w:cs="Arial"/>
          <w:sz w:val="24"/>
          <w:szCs w:val="24"/>
        </w:rPr>
        <w:t>48 articles, the main purpose was to adapt the rights that the UN Convention had created</w:t>
      </w:r>
      <w:r w:rsidR="003F392C">
        <w:rPr>
          <w:rFonts w:ascii="Arial" w:hAnsi="Arial" w:cs="Arial"/>
          <w:sz w:val="24"/>
          <w:szCs w:val="24"/>
        </w:rPr>
        <w:t xml:space="preserve"> so it would address the challenges that African children were facing. Many of the rights are the same between the two legislations but it does differ in a number of ways. The African charter prohibits child marriages, insists the minimum age for marriage is 18, all marriages must be registered in an official registry. Pregnant girls have the right to continue with education, there is protection from Apartheid, no child under the age of 18 years can be recruited </w:t>
      </w:r>
      <w:r w:rsidR="001D26BF">
        <w:rPr>
          <w:rFonts w:ascii="Arial" w:hAnsi="Arial" w:cs="Arial"/>
          <w:sz w:val="24"/>
          <w:szCs w:val="24"/>
        </w:rPr>
        <w:t>into armed forces or take part in hostilities, there are no references to the rights of a child to an adequate standard of living. There is an article that sets out the responsibilities of the child, this is not something that appears in the UNCRC.  It also includes an article on the rights of the children where mothers are imprisoned, which is not included in the UNCRC (Open Learn Create, 2017).</w:t>
      </w:r>
    </w:p>
    <w:p w14:paraId="439ACB0F" w14:textId="6D848AC2" w:rsidR="00055E85" w:rsidRDefault="00055E85" w:rsidP="00D602D0">
      <w:pPr>
        <w:spacing w:before="240" w:line="360" w:lineRule="auto"/>
        <w:jc w:val="both"/>
        <w:rPr>
          <w:rFonts w:ascii="Arial" w:hAnsi="Arial" w:cs="Arial"/>
          <w:sz w:val="24"/>
          <w:szCs w:val="24"/>
        </w:rPr>
      </w:pPr>
      <w:r>
        <w:rPr>
          <w:rFonts w:ascii="Arial" w:hAnsi="Arial" w:cs="Arial"/>
          <w:sz w:val="24"/>
          <w:szCs w:val="24"/>
        </w:rPr>
        <w:t xml:space="preserve">Article </w:t>
      </w:r>
      <w:r w:rsidR="00937A21">
        <w:rPr>
          <w:rFonts w:ascii="Arial" w:hAnsi="Arial" w:cs="Arial"/>
          <w:sz w:val="24"/>
          <w:szCs w:val="24"/>
        </w:rPr>
        <w:t>twenty-eight</w:t>
      </w:r>
      <w:r w:rsidR="00883B4E">
        <w:rPr>
          <w:rFonts w:ascii="Arial" w:hAnsi="Arial" w:cs="Arial"/>
          <w:sz w:val="24"/>
          <w:szCs w:val="24"/>
        </w:rPr>
        <w:t xml:space="preserve"> </w:t>
      </w:r>
      <w:r>
        <w:rPr>
          <w:rFonts w:ascii="Arial" w:hAnsi="Arial" w:cs="Arial"/>
          <w:sz w:val="24"/>
          <w:szCs w:val="24"/>
        </w:rPr>
        <w:t>and twenty</w:t>
      </w:r>
      <w:r w:rsidR="00937A21">
        <w:rPr>
          <w:rFonts w:ascii="Arial" w:hAnsi="Arial" w:cs="Arial"/>
          <w:sz w:val="24"/>
          <w:szCs w:val="24"/>
        </w:rPr>
        <w:t>-</w:t>
      </w:r>
      <w:r>
        <w:rPr>
          <w:rFonts w:ascii="Arial" w:hAnsi="Arial" w:cs="Arial"/>
          <w:sz w:val="24"/>
          <w:szCs w:val="24"/>
        </w:rPr>
        <w:t>nine</w:t>
      </w:r>
      <w:r w:rsidR="0005512C">
        <w:rPr>
          <w:rFonts w:ascii="Arial" w:hAnsi="Arial" w:cs="Arial"/>
          <w:sz w:val="24"/>
          <w:szCs w:val="24"/>
        </w:rPr>
        <w:t xml:space="preserve"> </w:t>
      </w:r>
      <w:r w:rsidR="00937A21">
        <w:rPr>
          <w:rFonts w:ascii="Arial" w:hAnsi="Arial" w:cs="Arial"/>
          <w:sz w:val="24"/>
          <w:szCs w:val="24"/>
        </w:rPr>
        <w:t>of</w:t>
      </w:r>
      <w:r>
        <w:rPr>
          <w:rFonts w:ascii="Arial" w:hAnsi="Arial" w:cs="Arial"/>
          <w:sz w:val="24"/>
          <w:szCs w:val="24"/>
        </w:rPr>
        <w:t xml:space="preserve"> the UNCRC focuses on a child’s right to an education. It states:</w:t>
      </w:r>
    </w:p>
    <w:p w14:paraId="7C6ADAB9" w14:textId="380ED029" w:rsidR="005D5AF4" w:rsidRDefault="00883B4E" w:rsidP="00D602D0">
      <w:pPr>
        <w:spacing w:before="240" w:line="360" w:lineRule="auto"/>
        <w:ind w:left="720"/>
        <w:jc w:val="both"/>
        <w:rPr>
          <w:rFonts w:ascii="Arial" w:hAnsi="Arial" w:cs="Arial"/>
          <w:sz w:val="24"/>
          <w:szCs w:val="24"/>
        </w:rPr>
      </w:pPr>
      <w:r>
        <w:rPr>
          <w:rFonts w:ascii="Arial" w:hAnsi="Arial" w:cs="Arial"/>
          <w:sz w:val="24"/>
          <w:szCs w:val="24"/>
        </w:rPr>
        <w:lastRenderedPageBreak/>
        <w:t xml:space="preserve">Article 28 </w:t>
      </w:r>
      <w:r w:rsidR="005D5AF4">
        <w:rPr>
          <w:rFonts w:ascii="Arial" w:hAnsi="Arial" w:cs="Arial"/>
          <w:sz w:val="24"/>
          <w:szCs w:val="24"/>
        </w:rPr>
        <w:t>– “State Parties recognise the right of children to education” and “should ta</w:t>
      </w:r>
      <w:r w:rsidR="008E2DB2">
        <w:rPr>
          <w:rFonts w:ascii="Arial" w:hAnsi="Arial" w:cs="Arial"/>
          <w:sz w:val="24"/>
          <w:szCs w:val="24"/>
        </w:rPr>
        <w:t>k</w:t>
      </w:r>
      <w:r w:rsidR="005D5AF4">
        <w:rPr>
          <w:rFonts w:ascii="Arial" w:hAnsi="Arial" w:cs="Arial"/>
          <w:sz w:val="24"/>
          <w:szCs w:val="24"/>
        </w:rPr>
        <w:t>e all appropriate measures to ensure that school discipline is administered in a manner consistent with the child’s human dignity.”</w:t>
      </w:r>
      <w:r>
        <w:rPr>
          <w:rFonts w:ascii="Arial" w:hAnsi="Arial" w:cs="Arial"/>
          <w:sz w:val="24"/>
          <w:szCs w:val="24"/>
        </w:rPr>
        <w:t xml:space="preserve"> </w:t>
      </w:r>
    </w:p>
    <w:p w14:paraId="76851C9C" w14:textId="3BD4346F" w:rsidR="005D5AF4" w:rsidRDefault="00883B4E" w:rsidP="00D602D0">
      <w:pPr>
        <w:pStyle w:val="NormalWeb"/>
        <w:shd w:val="clear" w:color="auto" w:fill="FFFFFF"/>
        <w:spacing w:before="0" w:beforeAutospacing="0" w:after="300" w:afterAutospacing="0" w:line="360" w:lineRule="auto"/>
        <w:ind w:left="720"/>
        <w:rPr>
          <w:rFonts w:ascii="Arial" w:hAnsi="Arial" w:cs="Arial"/>
        </w:rPr>
      </w:pPr>
      <w:r>
        <w:rPr>
          <w:rFonts w:ascii="Arial" w:hAnsi="Arial" w:cs="Arial"/>
        </w:rPr>
        <w:t>Article 29 –</w:t>
      </w:r>
      <w:r w:rsidR="005D5AF4">
        <w:rPr>
          <w:rFonts w:ascii="Arial" w:hAnsi="Arial" w:cs="Arial"/>
        </w:rPr>
        <w:t xml:space="preserve"> “Focuses on the aims of education, the education of the child shall be directed to: The development of the child’s personality, talents and mental and physical abilities to their fullest potential. The development of respect for human rights</w:t>
      </w:r>
      <w:r w:rsidR="00A51CDC">
        <w:rPr>
          <w:rFonts w:ascii="Arial" w:hAnsi="Arial" w:cs="Arial"/>
        </w:rPr>
        <w:t xml:space="preserve"> </w:t>
      </w:r>
      <w:r w:rsidR="005D5AF4">
        <w:rPr>
          <w:rFonts w:ascii="Arial" w:hAnsi="Arial" w:cs="Arial"/>
        </w:rPr>
        <w:t>and fundamental freedoms and the principles ensh</w:t>
      </w:r>
      <w:r w:rsidR="00A51CDC">
        <w:rPr>
          <w:rFonts w:ascii="Arial" w:hAnsi="Arial" w:cs="Arial"/>
        </w:rPr>
        <w:t>r</w:t>
      </w:r>
      <w:r w:rsidR="005D5AF4">
        <w:rPr>
          <w:rFonts w:ascii="Arial" w:hAnsi="Arial" w:cs="Arial"/>
        </w:rPr>
        <w:t>i</w:t>
      </w:r>
      <w:r w:rsidR="00A51CDC">
        <w:rPr>
          <w:rFonts w:ascii="Arial" w:hAnsi="Arial" w:cs="Arial"/>
        </w:rPr>
        <w:t xml:space="preserve">ned in the Charter of the United Nations. The development of respect for the child’s parents, his or her own cultural identity, </w:t>
      </w:r>
      <w:r w:rsidR="00A44449">
        <w:rPr>
          <w:rFonts w:ascii="Arial" w:hAnsi="Arial" w:cs="Arial"/>
        </w:rPr>
        <w:t>language,</w:t>
      </w:r>
      <w:r w:rsidR="00A51CDC">
        <w:rPr>
          <w:rFonts w:ascii="Arial" w:hAnsi="Arial" w:cs="Arial"/>
        </w:rPr>
        <w:t xml:space="preserve"> and values, for the national values of the country in which the child is living, the country from which he or she may originate and for civilisations different from his or her own. The preparation of the child for responsible life in a free </w:t>
      </w:r>
      <w:r w:rsidR="00A44449">
        <w:rPr>
          <w:rFonts w:ascii="Arial" w:hAnsi="Arial" w:cs="Arial"/>
        </w:rPr>
        <w:t>society in</w:t>
      </w:r>
      <w:r w:rsidR="00A51CDC">
        <w:rPr>
          <w:rFonts w:ascii="Arial" w:hAnsi="Arial" w:cs="Arial"/>
        </w:rPr>
        <w:t xml:space="preserve"> the spirit of understanding, peace, tolerance, equality of sexes, and friendship among all peoples, ethnic, </w:t>
      </w:r>
      <w:proofErr w:type="gramStart"/>
      <w:r w:rsidR="00A51CDC">
        <w:rPr>
          <w:rFonts w:ascii="Arial" w:hAnsi="Arial" w:cs="Arial"/>
        </w:rPr>
        <w:t>national</w:t>
      </w:r>
      <w:proofErr w:type="gramEnd"/>
      <w:r w:rsidR="00A51CDC">
        <w:rPr>
          <w:rFonts w:ascii="Arial" w:hAnsi="Arial" w:cs="Arial"/>
        </w:rPr>
        <w:t xml:space="preserve"> and religious groups and persons of indigenous </w:t>
      </w:r>
      <w:r w:rsidR="00937A21">
        <w:rPr>
          <w:rFonts w:ascii="Arial" w:hAnsi="Arial" w:cs="Arial"/>
        </w:rPr>
        <w:t>origin</w:t>
      </w:r>
      <w:r w:rsidR="00A51CDC">
        <w:rPr>
          <w:rFonts w:ascii="Arial" w:hAnsi="Arial" w:cs="Arial"/>
        </w:rPr>
        <w:t xml:space="preserve">. </w:t>
      </w:r>
      <w:r w:rsidR="0005512C">
        <w:rPr>
          <w:rFonts w:ascii="Arial" w:hAnsi="Arial" w:cs="Arial"/>
        </w:rPr>
        <w:t>The development of respect for the natural environment (UNICEF</w:t>
      </w:r>
      <w:r w:rsidR="00A44449">
        <w:rPr>
          <w:rFonts w:ascii="Arial" w:hAnsi="Arial" w:cs="Arial"/>
        </w:rPr>
        <w:t>, 2022</w:t>
      </w:r>
      <w:r w:rsidR="0005512C">
        <w:rPr>
          <w:rFonts w:ascii="Arial" w:hAnsi="Arial" w:cs="Arial"/>
        </w:rPr>
        <w:t>).</w:t>
      </w:r>
    </w:p>
    <w:p w14:paraId="4EEDD6B6" w14:textId="481F6478" w:rsidR="008E2DB2" w:rsidRDefault="008E2DB2" w:rsidP="00D602D0">
      <w:pPr>
        <w:pStyle w:val="NormalWeb"/>
        <w:shd w:val="clear" w:color="auto" w:fill="FFFFFF"/>
        <w:spacing w:before="0" w:beforeAutospacing="0" w:after="300" w:afterAutospacing="0" w:line="360" w:lineRule="auto"/>
        <w:rPr>
          <w:rFonts w:ascii="Arial" w:hAnsi="Arial" w:cs="Arial"/>
        </w:rPr>
      </w:pPr>
      <w:r>
        <w:rPr>
          <w:rFonts w:ascii="Arial" w:hAnsi="Arial" w:cs="Arial"/>
        </w:rPr>
        <w:t xml:space="preserve">How does this compare with ACRWC, </w:t>
      </w:r>
      <w:r w:rsidR="00A44449">
        <w:rPr>
          <w:rFonts w:ascii="Arial" w:hAnsi="Arial" w:cs="Arial"/>
        </w:rPr>
        <w:t>A</w:t>
      </w:r>
      <w:r>
        <w:rPr>
          <w:rFonts w:ascii="Arial" w:hAnsi="Arial" w:cs="Arial"/>
        </w:rPr>
        <w:t xml:space="preserve">rticle eleven </w:t>
      </w:r>
      <w:proofErr w:type="gramStart"/>
      <w:r>
        <w:rPr>
          <w:rFonts w:ascii="Arial" w:hAnsi="Arial" w:cs="Arial"/>
        </w:rPr>
        <w:t>states:</w:t>
      </w:r>
      <w:proofErr w:type="gramEnd"/>
    </w:p>
    <w:p w14:paraId="44F63D37" w14:textId="306229E4" w:rsidR="008E2DB2" w:rsidRDefault="008E2DB2" w:rsidP="00D602D0">
      <w:pPr>
        <w:pStyle w:val="NormalWeb"/>
        <w:shd w:val="clear" w:color="auto" w:fill="FFFFFF"/>
        <w:spacing w:before="0" w:beforeAutospacing="0" w:after="300" w:afterAutospacing="0" w:line="360" w:lineRule="auto"/>
        <w:ind w:left="720"/>
        <w:rPr>
          <w:rFonts w:ascii="Arial" w:hAnsi="Arial" w:cs="Arial"/>
        </w:rPr>
      </w:pPr>
      <w:r>
        <w:rPr>
          <w:rFonts w:ascii="Arial" w:hAnsi="Arial" w:cs="Arial"/>
        </w:rPr>
        <w:t>“Every child has the right</w:t>
      </w:r>
      <w:r w:rsidR="00446414">
        <w:rPr>
          <w:rFonts w:ascii="Arial" w:hAnsi="Arial" w:cs="Arial"/>
        </w:rPr>
        <w:t xml:space="preserve"> </w:t>
      </w:r>
      <w:r>
        <w:rPr>
          <w:rFonts w:ascii="Arial" w:hAnsi="Arial" w:cs="Arial"/>
        </w:rPr>
        <w:t xml:space="preserve">to an education, to develop his or her personality, talents and mental </w:t>
      </w:r>
      <w:r w:rsidR="006A2940">
        <w:rPr>
          <w:rFonts w:ascii="Arial" w:hAnsi="Arial" w:cs="Arial"/>
        </w:rPr>
        <w:t xml:space="preserve">and physical abilities to their fullest potential. This education also includes the preservation and strength of positive African morals, traditional </w:t>
      </w:r>
      <w:r w:rsidR="00A44449">
        <w:rPr>
          <w:rFonts w:ascii="Arial" w:hAnsi="Arial" w:cs="Arial"/>
        </w:rPr>
        <w:t>values,</w:t>
      </w:r>
      <w:r w:rsidR="006A2940">
        <w:rPr>
          <w:rFonts w:ascii="Arial" w:hAnsi="Arial" w:cs="Arial"/>
        </w:rPr>
        <w:t xml:space="preserve"> and cultures. Governments should also </w:t>
      </w:r>
      <w:r w:rsidR="00446414">
        <w:rPr>
          <w:rFonts w:ascii="Arial" w:hAnsi="Arial" w:cs="Arial"/>
        </w:rPr>
        <w:t>m</w:t>
      </w:r>
      <w:r w:rsidR="006A2940">
        <w:rPr>
          <w:rFonts w:ascii="Arial" w:hAnsi="Arial" w:cs="Arial"/>
        </w:rPr>
        <w:t>ake special measures in respect of female, gifted and disadvantaged children to ensure equal access to education for all sections of the community.</w:t>
      </w:r>
      <w:r w:rsidR="00446414">
        <w:rPr>
          <w:rFonts w:ascii="Arial" w:hAnsi="Arial" w:cs="Arial"/>
        </w:rPr>
        <w:t xml:space="preserve">  The preparation of the child for responsible life in a free society, in the spirit of understanding tolerance, dialogue, mutual respect and friendship</w:t>
      </w:r>
      <w:r w:rsidR="00542A94">
        <w:rPr>
          <w:rFonts w:ascii="Arial" w:hAnsi="Arial" w:cs="Arial"/>
        </w:rPr>
        <w:t xml:space="preserve"> among all peoples ethnic tribal and religious groups. Provide free and compulsory basic education. Encourage the development of secondary education in its different forms and to progressively make it free and accessible to all” (African Union, 2012).</w:t>
      </w:r>
      <w:r w:rsidR="00937A21">
        <w:rPr>
          <w:rFonts w:ascii="Arial" w:hAnsi="Arial" w:cs="Arial"/>
        </w:rPr>
        <w:t xml:space="preserve">  </w:t>
      </w:r>
    </w:p>
    <w:p w14:paraId="57B77C15" w14:textId="61CBD5F6" w:rsidR="00937A21" w:rsidRDefault="00937A21" w:rsidP="00D602D0">
      <w:pPr>
        <w:pStyle w:val="NormalWeb"/>
        <w:shd w:val="clear" w:color="auto" w:fill="FFFFFF"/>
        <w:spacing w:before="0" w:beforeAutospacing="0" w:after="300" w:afterAutospacing="0" w:line="360" w:lineRule="auto"/>
        <w:rPr>
          <w:rFonts w:ascii="Arial" w:hAnsi="Arial" w:cs="Arial"/>
        </w:rPr>
      </w:pPr>
      <w:r>
        <w:rPr>
          <w:rFonts w:ascii="Arial" w:hAnsi="Arial" w:cs="Arial"/>
        </w:rPr>
        <w:t xml:space="preserve">Comparing the two, you can see that the UNCRC is looking for people to accept other </w:t>
      </w:r>
      <w:r w:rsidR="00AD549A">
        <w:rPr>
          <w:rFonts w:ascii="Arial" w:hAnsi="Arial" w:cs="Arial"/>
        </w:rPr>
        <w:t>people’s</w:t>
      </w:r>
      <w:r>
        <w:rPr>
          <w:rFonts w:ascii="Arial" w:hAnsi="Arial" w:cs="Arial"/>
        </w:rPr>
        <w:t xml:space="preserve"> differences </w:t>
      </w:r>
      <w:r w:rsidR="00AD549A">
        <w:rPr>
          <w:rFonts w:ascii="Arial" w:hAnsi="Arial" w:cs="Arial"/>
        </w:rPr>
        <w:t>whereas</w:t>
      </w:r>
      <w:r>
        <w:rPr>
          <w:rFonts w:ascii="Arial" w:hAnsi="Arial" w:cs="Arial"/>
        </w:rPr>
        <w:t xml:space="preserve"> the ACRWC perspective is protecting their </w:t>
      </w:r>
      <w:r>
        <w:rPr>
          <w:rFonts w:ascii="Arial" w:hAnsi="Arial" w:cs="Arial"/>
        </w:rPr>
        <w:lastRenderedPageBreak/>
        <w:t>cultures, values. It is positive to see that they are identifying the needs of female students and making education accessible to all, however previous findings show</w:t>
      </w:r>
      <w:r w:rsidR="00B2667A">
        <w:rPr>
          <w:rFonts w:ascii="Arial" w:hAnsi="Arial" w:cs="Arial"/>
        </w:rPr>
        <w:t>ed that only half the population completed the first seven years of education, with the biggest barrier being money and poverty. The ACRWC was created in 1990, these statistics were taken from 2021!</w:t>
      </w:r>
      <w:r w:rsidR="00AD549A">
        <w:rPr>
          <w:rFonts w:ascii="Arial" w:hAnsi="Arial" w:cs="Arial"/>
        </w:rPr>
        <w:t xml:space="preserve"> The promises made eleven years ago has not changed education to where it should be. </w:t>
      </w:r>
    </w:p>
    <w:p w14:paraId="404EDD74" w14:textId="4C054662" w:rsidR="00BD5527" w:rsidRDefault="00887871" w:rsidP="00D602D0">
      <w:pPr>
        <w:spacing w:before="240" w:line="360" w:lineRule="auto"/>
        <w:jc w:val="both"/>
        <w:rPr>
          <w:rFonts w:ascii="Arial" w:hAnsi="Arial" w:cs="Arial"/>
          <w:sz w:val="24"/>
          <w:szCs w:val="24"/>
        </w:rPr>
      </w:pPr>
      <w:r>
        <w:rPr>
          <w:rFonts w:ascii="Arial" w:hAnsi="Arial" w:cs="Arial"/>
          <w:sz w:val="24"/>
          <w:szCs w:val="24"/>
        </w:rPr>
        <w:t>Another group helping to support girls</w:t>
      </w:r>
      <w:r w:rsidR="00B2667A">
        <w:rPr>
          <w:rFonts w:ascii="Arial" w:hAnsi="Arial" w:cs="Arial"/>
          <w:sz w:val="24"/>
          <w:szCs w:val="24"/>
        </w:rPr>
        <w:t xml:space="preserve"> and break down the barriers of education for females is</w:t>
      </w:r>
      <w:r w:rsidR="006119F3">
        <w:rPr>
          <w:rFonts w:ascii="Arial" w:hAnsi="Arial" w:cs="Arial"/>
          <w:sz w:val="24"/>
          <w:szCs w:val="24"/>
        </w:rPr>
        <w:t xml:space="preserve"> </w:t>
      </w:r>
      <w:r>
        <w:rPr>
          <w:rFonts w:ascii="Arial" w:hAnsi="Arial" w:cs="Arial"/>
          <w:sz w:val="24"/>
          <w:szCs w:val="24"/>
        </w:rPr>
        <w:t>‘</w:t>
      </w:r>
      <w:r w:rsidR="006119F3">
        <w:rPr>
          <w:rFonts w:ascii="Arial" w:hAnsi="Arial" w:cs="Arial"/>
          <w:sz w:val="24"/>
          <w:szCs w:val="24"/>
        </w:rPr>
        <w:t>The Girl Child Network</w:t>
      </w:r>
      <w:r>
        <w:rPr>
          <w:rFonts w:ascii="Arial" w:hAnsi="Arial" w:cs="Arial"/>
          <w:sz w:val="24"/>
          <w:szCs w:val="24"/>
        </w:rPr>
        <w:t>’</w:t>
      </w:r>
      <w:r w:rsidR="006119F3">
        <w:rPr>
          <w:rFonts w:ascii="Arial" w:hAnsi="Arial" w:cs="Arial"/>
          <w:sz w:val="24"/>
          <w:szCs w:val="24"/>
        </w:rPr>
        <w:t xml:space="preserve"> that works in partnership with Educate a Child, organised group discussions within the villages to express the importance of educating girls. They spoke to fathers expressing the benefits and possibilities that their daughters could have by just letting them attend school (Educate A Child, 2016). </w:t>
      </w:r>
      <w:r w:rsidR="00CD72B9">
        <w:rPr>
          <w:rFonts w:ascii="Arial" w:hAnsi="Arial" w:cs="Arial"/>
          <w:sz w:val="24"/>
          <w:szCs w:val="24"/>
        </w:rPr>
        <w:t xml:space="preserve"> </w:t>
      </w:r>
    </w:p>
    <w:p w14:paraId="66C71D03" w14:textId="46B33739" w:rsidR="00E51EFF" w:rsidRDefault="00E51EFF" w:rsidP="00D602D0">
      <w:pPr>
        <w:spacing w:before="240" w:line="360" w:lineRule="auto"/>
        <w:jc w:val="both"/>
        <w:rPr>
          <w:rFonts w:ascii="Arial" w:hAnsi="Arial" w:cs="Arial"/>
          <w:sz w:val="24"/>
          <w:szCs w:val="24"/>
        </w:rPr>
      </w:pPr>
      <w:r>
        <w:rPr>
          <w:rFonts w:ascii="Arial" w:hAnsi="Arial" w:cs="Arial"/>
          <w:sz w:val="24"/>
          <w:szCs w:val="24"/>
        </w:rPr>
        <w:t xml:space="preserve">In 2015 the United Nations created a plan of action to head the world into a sustainable and resilient path. This was called 2030 Agenda for Sustainable Development. The hope is that it will create peace and prosperity for everyone on the planet. </w:t>
      </w:r>
      <w:r w:rsidR="0049071B">
        <w:rPr>
          <w:rFonts w:ascii="Arial" w:hAnsi="Arial" w:cs="Arial"/>
          <w:sz w:val="24"/>
          <w:szCs w:val="24"/>
        </w:rPr>
        <w:t xml:space="preserve">It contains seventeen Sustainable Development Goals (SDG). These goals will guide all the global, </w:t>
      </w:r>
      <w:r w:rsidR="00AD549A">
        <w:rPr>
          <w:rFonts w:ascii="Arial" w:hAnsi="Arial" w:cs="Arial"/>
          <w:sz w:val="24"/>
          <w:szCs w:val="24"/>
        </w:rPr>
        <w:t>national,</w:t>
      </w:r>
      <w:r w:rsidR="0049071B">
        <w:rPr>
          <w:rFonts w:ascii="Arial" w:hAnsi="Arial" w:cs="Arial"/>
          <w:sz w:val="24"/>
          <w:szCs w:val="24"/>
        </w:rPr>
        <w:t xml:space="preserve"> and regional efforts until the year 2030. The goals that affect a child’s readiness to learn according to Maslow’s Hierarchy of Needs are: No poverty, Zero Hunger, Good Health and Well Being, Quality Education, Clean Water and Sanitation. Having achieved these goals will set children on a path to more fulfilling lives</w:t>
      </w:r>
      <w:r w:rsidR="00247869">
        <w:rPr>
          <w:rFonts w:ascii="Arial" w:hAnsi="Arial" w:cs="Arial"/>
          <w:sz w:val="24"/>
          <w:szCs w:val="24"/>
        </w:rPr>
        <w:t xml:space="preserve"> (Karun, 2019)</w:t>
      </w:r>
      <w:r w:rsidR="0049071B">
        <w:rPr>
          <w:rFonts w:ascii="Arial" w:hAnsi="Arial" w:cs="Arial"/>
          <w:sz w:val="24"/>
          <w:szCs w:val="24"/>
        </w:rPr>
        <w:t xml:space="preserve">. </w:t>
      </w:r>
    </w:p>
    <w:p w14:paraId="4E29342D" w14:textId="77777777" w:rsidR="002B4661" w:rsidRDefault="00262E52" w:rsidP="00D602D0">
      <w:pPr>
        <w:spacing w:before="240" w:line="360" w:lineRule="auto"/>
        <w:jc w:val="both"/>
        <w:rPr>
          <w:rFonts w:ascii="Arial" w:hAnsi="Arial" w:cs="Arial"/>
          <w:sz w:val="24"/>
          <w:szCs w:val="24"/>
        </w:rPr>
      </w:pPr>
      <w:r>
        <w:rPr>
          <w:rFonts w:ascii="Arial" w:hAnsi="Arial" w:cs="Arial"/>
          <w:sz w:val="24"/>
          <w:szCs w:val="24"/>
        </w:rPr>
        <w:t>In 2017 just before the world faced a global pandemic a blog that talked about the education standards in Kenya, gave a positive outlook that the system was improving. It stated that in an attempt to improve the quality of teaching the Global Partnership for Education</w:t>
      </w:r>
      <w:r w:rsidR="006C2709">
        <w:rPr>
          <w:rFonts w:ascii="Arial" w:hAnsi="Arial" w:cs="Arial"/>
          <w:sz w:val="24"/>
          <w:szCs w:val="24"/>
        </w:rPr>
        <w:t xml:space="preserve"> (GPE) was</w:t>
      </w:r>
      <w:r>
        <w:rPr>
          <w:rFonts w:ascii="Arial" w:hAnsi="Arial" w:cs="Arial"/>
          <w:sz w:val="24"/>
          <w:szCs w:val="24"/>
        </w:rPr>
        <w:t xml:space="preserve"> training 90,000 teachers to work within the schools. The adult literacy rate was now eighty percent </w:t>
      </w:r>
      <w:r w:rsidR="006C2709">
        <w:rPr>
          <w:rFonts w:ascii="Arial" w:hAnsi="Arial" w:cs="Arial"/>
          <w:sz w:val="24"/>
          <w:szCs w:val="24"/>
        </w:rPr>
        <w:t>whereas</w:t>
      </w:r>
      <w:r>
        <w:rPr>
          <w:rFonts w:ascii="Arial" w:hAnsi="Arial" w:cs="Arial"/>
          <w:sz w:val="24"/>
          <w:szCs w:val="24"/>
        </w:rPr>
        <w:t xml:space="preserve"> before the regional average was sixty one percent. </w:t>
      </w:r>
      <w:r w:rsidR="006C2709">
        <w:rPr>
          <w:rFonts w:ascii="Arial" w:hAnsi="Arial" w:cs="Arial"/>
          <w:sz w:val="24"/>
          <w:szCs w:val="24"/>
        </w:rPr>
        <w:t xml:space="preserve">The GPE and the World Bank together spent over $18 million on training and equipping schools with the stationary they needed (Lewis, 2017).  With this support families living in poverty would be able to send their children to school. </w:t>
      </w:r>
      <w:r w:rsidR="000B5C0B">
        <w:rPr>
          <w:rFonts w:ascii="Arial" w:hAnsi="Arial" w:cs="Arial"/>
          <w:sz w:val="24"/>
          <w:szCs w:val="24"/>
        </w:rPr>
        <w:t xml:space="preserve">Reading through the various policies and laws that have been passed over the years, it is clear to see that steps have been made to try and improve the quality of teaching in Kenya and progression has been made. However evidence seen on social media, news show that families are still living in poverty and in appalling conditions in parts of </w:t>
      </w:r>
      <w:r w:rsidR="000B5C0B">
        <w:rPr>
          <w:rFonts w:ascii="Arial" w:hAnsi="Arial" w:cs="Arial"/>
          <w:sz w:val="24"/>
          <w:szCs w:val="24"/>
        </w:rPr>
        <w:lastRenderedPageBreak/>
        <w:t xml:space="preserve">Kenya, especially as the world recovers after the pandemic. Families in the United Kingdom battle each day to get their children to go to school, </w:t>
      </w:r>
      <w:r w:rsidR="002B4661">
        <w:rPr>
          <w:rFonts w:ascii="Arial" w:hAnsi="Arial" w:cs="Arial"/>
          <w:sz w:val="24"/>
          <w:szCs w:val="24"/>
        </w:rPr>
        <w:t xml:space="preserve">to do homework, but children in Kenya walk miles across hills, cliffs, bridges just to have the opportunity to learn.  </w:t>
      </w:r>
    </w:p>
    <w:p w14:paraId="645A63E4" w14:textId="10AA1CF4" w:rsidR="00262E52" w:rsidRDefault="002B4661" w:rsidP="00D602D0">
      <w:pPr>
        <w:spacing w:before="240" w:line="360" w:lineRule="auto"/>
        <w:jc w:val="both"/>
        <w:rPr>
          <w:rFonts w:ascii="Arial" w:hAnsi="Arial" w:cs="Arial"/>
          <w:sz w:val="24"/>
          <w:szCs w:val="24"/>
        </w:rPr>
      </w:pPr>
      <w:r>
        <w:rPr>
          <w:rFonts w:ascii="Arial" w:hAnsi="Arial" w:cs="Arial"/>
          <w:sz w:val="24"/>
          <w:szCs w:val="24"/>
        </w:rPr>
        <w:t xml:space="preserve">Nelson Mandel </w:t>
      </w:r>
      <w:r w:rsidR="002F41E6">
        <w:rPr>
          <w:rFonts w:ascii="Arial" w:hAnsi="Arial" w:cs="Arial"/>
          <w:sz w:val="24"/>
          <w:szCs w:val="24"/>
        </w:rPr>
        <w:t>said,</w:t>
      </w:r>
      <w:r>
        <w:rPr>
          <w:rFonts w:ascii="Arial" w:hAnsi="Arial" w:cs="Arial"/>
          <w:sz w:val="24"/>
          <w:szCs w:val="24"/>
        </w:rPr>
        <w:t xml:space="preserve"> “Education is the most powerful weapon which you can use to change the world</w:t>
      </w:r>
      <w:r w:rsidR="00D602D0">
        <w:rPr>
          <w:rFonts w:ascii="Arial" w:hAnsi="Arial" w:cs="Arial"/>
          <w:sz w:val="24"/>
          <w:szCs w:val="24"/>
        </w:rPr>
        <w:t>, no country will develop unless its citizens are educated</w:t>
      </w:r>
      <w:r>
        <w:rPr>
          <w:rFonts w:ascii="Arial" w:hAnsi="Arial" w:cs="Arial"/>
          <w:sz w:val="24"/>
          <w:szCs w:val="24"/>
        </w:rPr>
        <w:t>” (</w:t>
      </w:r>
      <w:r w:rsidR="00D602D0">
        <w:rPr>
          <w:rFonts w:ascii="Arial" w:hAnsi="Arial" w:cs="Arial"/>
          <w:sz w:val="24"/>
          <w:szCs w:val="24"/>
        </w:rPr>
        <w:t>Loo, 2018).</w:t>
      </w:r>
    </w:p>
    <w:p w14:paraId="03712E43" w14:textId="28087C22" w:rsidR="00D602D0" w:rsidRDefault="00D602D0" w:rsidP="00D602D0">
      <w:pPr>
        <w:spacing w:before="240" w:line="360" w:lineRule="auto"/>
        <w:jc w:val="both"/>
        <w:rPr>
          <w:rFonts w:ascii="Arial" w:hAnsi="Arial" w:cs="Arial"/>
          <w:sz w:val="24"/>
          <w:szCs w:val="24"/>
        </w:rPr>
      </w:pPr>
    </w:p>
    <w:p w14:paraId="688EFC3E" w14:textId="1EB16143" w:rsidR="00D602D0" w:rsidRDefault="00D602D0" w:rsidP="00D602D0">
      <w:pPr>
        <w:spacing w:before="240" w:line="360" w:lineRule="auto"/>
        <w:jc w:val="both"/>
        <w:rPr>
          <w:rFonts w:ascii="Arial" w:hAnsi="Arial" w:cs="Arial"/>
          <w:sz w:val="24"/>
          <w:szCs w:val="24"/>
          <w:u w:val="single"/>
        </w:rPr>
      </w:pPr>
      <w:r w:rsidRPr="00D602D0">
        <w:rPr>
          <w:rFonts w:ascii="Arial" w:hAnsi="Arial" w:cs="Arial"/>
          <w:sz w:val="24"/>
          <w:szCs w:val="24"/>
          <w:u w:val="single"/>
        </w:rPr>
        <w:t>References</w:t>
      </w:r>
    </w:p>
    <w:p w14:paraId="0022E6F1" w14:textId="7D8F29A1" w:rsidR="006620B5" w:rsidRPr="00B14352" w:rsidRDefault="006620B5" w:rsidP="00B14352">
      <w:pPr>
        <w:pStyle w:val="ListParagraph"/>
        <w:numPr>
          <w:ilvl w:val="0"/>
          <w:numId w:val="5"/>
        </w:numPr>
      </w:pPr>
      <w:r w:rsidRPr="00B14352">
        <w:t>African Union</w:t>
      </w:r>
      <w:r w:rsidR="00081DD6">
        <w:t>.</w:t>
      </w:r>
      <w:r w:rsidRPr="00B14352">
        <w:t xml:space="preserve"> (2012). African Charter </w:t>
      </w:r>
      <w:proofErr w:type="gramStart"/>
      <w:r w:rsidRPr="00B14352">
        <w:t>On</w:t>
      </w:r>
      <w:proofErr w:type="gramEnd"/>
      <w:r w:rsidRPr="00B14352">
        <w:t xml:space="preserve"> The Rights And Welfare Of The Child. Available at: </w:t>
      </w:r>
      <w:hyperlink r:id="rId7" w:history="1">
        <w:r w:rsidRPr="00B14352">
          <w:rPr>
            <w:rStyle w:val="Hyperlink"/>
            <w:color w:val="auto"/>
            <w:u w:val="none"/>
          </w:rPr>
          <w:t>https://au.int/sites/default/files/documents/30913-doc-acrwc-en.pdf</w:t>
        </w:r>
      </w:hyperlink>
      <w:r w:rsidRPr="00B14352">
        <w:t xml:space="preserve">  Accessed March 2022</w:t>
      </w:r>
      <w:r w:rsidR="00424D20">
        <w:t>.</w:t>
      </w:r>
    </w:p>
    <w:p w14:paraId="40150143" w14:textId="783CFC9F" w:rsidR="006620B5" w:rsidRPr="00B14352" w:rsidRDefault="006620B5" w:rsidP="00B14352">
      <w:pPr>
        <w:pStyle w:val="ListParagraph"/>
        <w:numPr>
          <w:ilvl w:val="0"/>
          <w:numId w:val="5"/>
        </w:numPr>
        <w:rPr>
          <w:rStyle w:val="Hyperlink"/>
          <w:color w:val="auto"/>
          <w:u w:val="none"/>
        </w:rPr>
      </w:pPr>
      <w:r w:rsidRPr="00B14352">
        <w:rPr>
          <w:rStyle w:val="Hyperlink"/>
          <w:color w:val="auto"/>
          <w:u w:val="none"/>
        </w:rPr>
        <w:t>Britannica</w:t>
      </w:r>
      <w:r w:rsidR="00081DD6">
        <w:rPr>
          <w:rStyle w:val="Hyperlink"/>
          <w:color w:val="auto"/>
          <w:u w:val="none"/>
        </w:rPr>
        <w:t>.</w:t>
      </w:r>
      <w:r w:rsidRPr="00B14352">
        <w:rPr>
          <w:rStyle w:val="Hyperlink"/>
          <w:color w:val="auto"/>
          <w:u w:val="none"/>
        </w:rPr>
        <w:t xml:space="preserve"> (2022). Education of Kenya. Available at: </w:t>
      </w:r>
      <w:hyperlink r:id="rId8" w:history="1">
        <w:r w:rsidRPr="00B14352">
          <w:rPr>
            <w:rStyle w:val="Hyperlink"/>
            <w:color w:val="auto"/>
            <w:u w:val="none"/>
          </w:rPr>
          <w:t>https://www.britannica.com/place/Kenya/History</w:t>
        </w:r>
      </w:hyperlink>
      <w:r w:rsidRPr="00B14352">
        <w:rPr>
          <w:rStyle w:val="Hyperlink"/>
          <w:color w:val="auto"/>
          <w:u w:val="none"/>
        </w:rPr>
        <w:t xml:space="preserve"> Accessed March 2022</w:t>
      </w:r>
      <w:r w:rsidR="00424D20">
        <w:rPr>
          <w:rStyle w:val="Hyperlink"/>
          <w:color w:val="auto"/>
          <w:u w:val="none"/>
        </w:rPr>
        <w:t>.</w:t>
      </w:r>
    </w:p>
    <w:p w14:paraId="68B3DC2D" w14:textId="049EF989" w:rsidR="006620B5" w:rsidRPr="00B14352" w:rsidRDefault="006620B5" w:rsidP="00B14352">
      <w:pPr>
        <w:pStyle w:val="ListParagraph"/>
        <w:numPr>
          <w:ilvl w:val="0"/>
          <w:numId w:val="5"/>
        </w:numPr>
      </w:pPr>
      <w:r w:rsidRPr="00B14352">
        <w:t xml:space="preserve">Batty, </w:t>
      </w:r>
      <w:proofErr w:type="spellStart"/>
      <w:r w:rsidRPr="00B14352">
        <w:t>Nazia</w:t>
      </w:r>
      <w:proofErr w:type="spellEnd"/>
      <w:r w:rsidRPr="00B14352">
        <w:t xml:space="preserve"> Parveen</w:t>
      </w:r>
      <w:r w:rsidR="00081DD6">
        <w:t>.</w:t>
      </w:r>
      <w:r w:rsidRPr="00B14352">
        <w:t xml:space="preserve"> (2021). UK schools record more than 60,000 racist incidents in five years. Available at: </w:t>
      </w:r>
      <w:hyperlink r:id="rId9" w:history="1">
        <w:r w:rsidRPr="00B14352">
          <w:rPr>
            <w:rStyle w:val="Hyperlink"/>
            <w:color w:val="auto"/>
            <w:u w:val="none"/>
          </w:rPr>
          <w:t>https://www.theguardian.com/education/2021/mar/28/uk-schools-record-more-than-60000-racist-incidents-five-years</w:t>
        </w:r>
      </w:hyperlink>
      <w:r w:rsidRPr="00B14352">
        <w:t xml:space="preserve">  Accessed February 2022.</w:t>
      </w:r>
    </w:p>
    <w:p w14:paraId="07D5FF72" w14:textId="56B458C5" w:rsidR="006620B5" w:rsidRPr="00B14352" w:rsidRDefault="006620B5" w:rsidP="00B14352">
      <w:pPr>
        <w:pStyle w:val="ListParagraph"/>
        <w:numPr>
          <w:ilvl w:val="0"/>
          <w:numId w:val="5"/>
        </w:numPr>
      </w:pPr>
      <w:r w:rsidRPr="00B14352">
        <w:t>Davis,</w:t>
      </w:r>
      <w:r w:rsidR="00081DD6">
        <w:t xml:space="preserve"> </w:t>
      </w:r>
      <w:r w:rsidRPr="00B14352">
        <w:t>S</w:t>
      </w:r>
      <w:r w:rsidR="00081DD6">
        <w:t>.</w:t>
      </w:r>
      <w:r w:rsidRPr="00B14352">
        <w:t xml:space="preserve"> (2016). Colonialism And Its Effect </w:t>
      </w:r>
      <w:proofErr w:type="gramStart"/>
      <w:r w:rsidRPr="00B14352">
        <w:t>On</w:t>
      </w:r>
      <w:proofErr w:type="gramEnd"/>
      <w:r w:rsidRPr="00B14352">
        <w:t xml:space="preserve"> Kenya. Available at: </w:t>
      </w:r>
      <w:hyperlink r:id="rId10" w:history="1">
        <w:r w:rsidRPr="00B14352">
          <w:rPr>
            <w:rStyle w:val="Hyperlink"/>
            <w:color w:val="auto"/>
            <w:u w:val="none"/>
          </w:rPr>
          <w:t>https://www.theodysseyonline.com/colonialism-and-its-effect-on-kenya</w:t>
        </w:r>
      </w:hyperlink>
      <w:r w:rsidRPr="00B14352">
        <w:t xml:space="preserve">  Accessed March 2022</w:t>
      </w:r>
      <w:r w:rsidR="00424D20">
        <w:t>.</w:t>
      </w:r>
      <w:r w:rsidRPr="00B14352">
        <w:t xml:space="preserve"> </w:t>
      </w:r>
    </w:p>
    <w:p w14:paraId="0F18E440" w14:textId="120C5114" w:rsidR="00EE6AC4" w:rsidRPr="00B14352" w:rsidRDefault="00EE6AC4" w:rsidP="00624250">
      <w:pPr>
        <w:pStyle w:val="ListParagraph"/>
        <w:numPr>
          <w:ilvl w:val="0"/>
          <w:numId w:val="5"/>
        </w:numPr>
      </w:pPr>
      <w:r w:rsidRPr="00B14352">
        <w:t>Every Culture</w:t>
      </w:r>
      <w:r w:rsidR="00081DD6">
        <w:t>.</w:t>
      </w:r>
      <w:r w:rsidRPr="00B14352">
        <w:t xml:space="preserve"> (2022). Kenya. Available at: </w:t>
      </w:r>
      <w:hyperlink r:id="rId11" w:history="1">
        <w:r w:rsidRPr="00424D20">
          <w:rPr>
            <w:rStyle w:val="Hyperlink"/>
            <w:color w:val="auto"/>
            <w:u w:val="none"/>
          </w:rPr>
          <w:t>https://www.everyculture.com/Ja-Ma/Kenya.html</w:t>
        </w:r>
      </w:hyperlink>
      <w:r w:rsidRPr="00B14352">
        <w:t xml:space="preserve">  Accessed March 2022</w:t>
      </w:r>
      <w:r w:rsidR="00424D20">
        <w:t>.</w:t>
      </w:r>
    </w:p>
    <w:p w14:paraId="2341DB86" w14:textId="18461E2B" w:rsidR="00EE6AC4" w:rsidRPr="00B14352" w:rsidRDefault="00EE6AC4" w:rsidP="007353E9">
      <w:pPr>
        <w:pStyle w:val="ListParagraph"/>
        <w:numPr>
          <w:ilvl w:val="0"/>
          <w:numId w:val="5"/>
        </w:numPr>
      </w:pPr>
      <w:r w:rsidRPr="00B14352">
        <w:t xml:space="preserve">Embassy Of </w:t>
      </w:r>
      <w:r w:rsidR="00081DD6" w:rsidRPr="00B14352">
        <w:t>the</w:t>
      </w:r>
      <w:r w:rsidRPr="00B14352">
        <w:t xml:space="preserve"> Republic of Kenya Cairo </w:t>
      </w:r>
      <w:r w:rsidR="00081DD6">
        <w:t>(</w:t>
      </w:r>
      <w:r w:rsidRPr="00B14352">
        <w:t>2022</w:t>
      </w:r>
      <w:r w:rsidR="00081DD6">
        <w:t>)</w:t>
      </w:r>
      <w:r w:rsidRPr="00B14352">
        <w:t xml:space="preserve">. About Kenya. Available at: </w:t>
      </w:r>
      <w:hyperlink r:id="rId12" w:history="1">
        <w:r w:rsidRPr="00081DD6">
          <w:rPr>
            <w:rStyle w:val="Hyperlink"/>
            <w:color w:val="auto"/>
            <w:u w:val="none"/>
          </w:rPr>
          <w:t>https://kenemb-cairo.com/about-kenya/a-brief-history-about-kenya</w:t>
        </w:r>
      </w:hyperlink>
      <w:r w:rsidR="00081DD6" w:rsidRPr="00081DD6">
        <w:rPr>
          <w:rStyle w:val="Hyperlink"/>
          <w:color w:val="auto"/>
          <w:u w:val="none"/>
        </w:rPr>
        <w:t xml:space="preserve"> </w:t>
      </w:r>
      <w:r w:rsidRPr="00081DD6">
        <w:rPr>
          <w:rStyle w:val="Hyperlink"/>
          <w:color w:val="auto"/>
          <w:u w:val="none"/>
        </w:rPr>
        <w:t xml:space="preserve"> Accessed March 2022</w:t>
      </w:r>
      <w:r w:rsidR="00081DD6">
        <w:rPr>
          <w:rStyle w:val="Hyperlink"/>
          <w:color w:val="auto"/>
          <w:u w:val="none"/>
        </w:rPr>
        <w:t>.</w:t>
      </w:r>
    </w:p>
    <w:p w14:paraId="308F7787" w14:textId="1FFF17F0" w:rsidR="00EE6AC4" w:rsidRPr="00B14352" w:rsidRDefault="00EE6AC4" w:rsidP="00B14352">
      <w:pPr>
        <w:pStyle w:val="ListParagraph"/>
        <w:numPr>
          <w:ilvl w:val="0"/>
          <w:numId w:val="5"/>
        </w:numPr>
      </w:pPr>
      <w:r w:rsidRPr="00B14352">
        <w:t>Educate a Child</w:t>
      </w:r>
      <w:r w:rsidR="00081DD6">
        <w:t>.</w:t>
      </w:r>
      <w:r w:rsidRPr="00B14352">
        <w:t xml:space="preserve"> (2016). Confronting barriers to girls’ education in Kenya. Available at: </w:t>
      </w:r>
      <w:hyperlink r:id="rId13" w:history="1">
        <w:r w:rsidRPr="00B14352">
          <w:rPr>
            <w:rStyle w:val="Hyperlink"/>
            <w:color w:val="auto"/>
            <w:u w:val="none"/>
          </w:rPr>
          <w:t>https://educateachild.org/our-partners-projects/country/kenya/confronting-barriers-to-girls-education-kenya</w:t>
        </w:r>
      </w:hyperlink>
      <w:r w:rsidRPr="00B14352">
        <w:t xml:space="preserve">   Accessed March 2022</w:t>
      </w:r>
      <w:r w:rsidR="00081DD6">
        <w:t>.</w:t>
      </w:r>
    </w:p>
    <w:p w14:paraId="380B7A78" w14:textId="77C7E0EA" w:rsidR="00EE6AC4" w:rsidRPr="00B14352" w:rsidRDefault="00EE6AC4" w:rsidP="00B14352">
      <w:pPr>
        <w:pStyle w:val="ListParagraph"/>
        <w:numPr>
          <w:ilvl w:val="0"/>
          <w:numId w:val="5"/>
        </w:numPr>
      </w:pPr>
      <w:proofErr w:type="spellStart"/>
      <w:r w:rsidRPr="00B14352">
        <w:t>Gurbuxani</w:t>
      </w:r>
      <w:proofErr w:type="spellEnd"/>
      <w:r w:rsidRPr="00B14352">
        <w:t xml:space="preserve">, </w:t>
      </w:r>
      <w:r w:rsidRPr="00B14352">
        <w:t>S</w:t>
      </w:r>
      <w:r w:rsidR="00081DD6">
        <w:t>.</w:t>
      </w:r>
      <w:r w:rsidRPr="00B14352">
        <w:t xml:space="preserve"> (</w:t>
      </w:r>
      <w:r w:rsidRPr="00B14352">
        <w:t>2016</w:t>
      </w:r>
      <w:r w:rsidRPr="00B14352">
        <w:t>)</w:t>
      </w:r>
      <w:r w:rsidRPr="00B14352">
        <w:t xml:space="preserve">. The Importance of a Global Education. Available at: </w:t>
      </w:r>
      <w:hyperlink r:id="rId14" w:history="1">
        <w:r w:rsidRPr="00B14352">
          <w:rPr>
            <w:rStyle w:val="Hyperlink"/>
            <w:color w:val="auto"/>
            <w:u w:val="none"/>
          </w:rPr>
          <w:t>https://www.theodysseyonline.com/importance-global-education Accessed February 2022</w:t>
        </w:r>
      </w:hyperlink>
      <w:r w:rsidRPr="00B14352">
        <w:t>.</w:t>
      </w:r>
    </w:p>
    <w:p w14:paraId="47481832" w14:textId="5A741588" w:rsidR="00EE6AC4" w:rsidRPr="00B14352" w:rsidRDefault="00EE6AC4" w:rsidP="00B14352">
      <w:pPr>
        <w:pStyle w:val="ListParagraph"/>
        <w:numPr>
          <w:ilvl w:val="0"/>
          <w:numId w:val="5"/>
        </w:numPr>
      </w:pPr>
      <w:proofErr w:type="spellStart"/>
      <w:r w:rsidRPr="00B14352">
        <w:t>Ingham</w:t>
      </w:r>
      <w:proofErr w:type="spellEnd"/>
      <w:r w:rsidRPr="00B14352">
        <w:t>,</w:t>
      </w:r>
      <w:r w:rsidRPr="00B14352">
        <w:t xml:space="preserve"> K</w:t>
      </w:r>
      <w:r w:rsidR="00081DD6">
        <w:t>.</w:t>
      </w:r>
      <w:r w:rsidRPr="00B14352">
        <w:t xml:space="preserve"> (</w:t>
      </w:r>
      <w:r w:rsidRPr="00B14352">
        <w:t>2021</w:t>
      </w:r>
      <w:r w:rsidRPr="00B14352">
        <w:t>)</w:t>
      </w:r>
      <w:r w:rsidRPr="00B14352">
        <w:t xml:space="preserve">. Kenya. Available at: </w:t>
      </w:r>
      <w:hyperlink r:id="rId15" w:history="1">
        <w:r w:rsidRPr="00B14352">
          <w:rPr>
            <w:rStyle w:val="Hyperlink"/>
            <w:color w:val="auto"/>
            <w:u w:val="none"/>
          </w:rPr>
          <w:t>https://www.britannica.com/place/Kenya/Climate</w:t>
        </w:r>
      </w:hyperlink>
      <w:r w:rsidRPr="00B14352">
        <w:t xml:space="preserve">  Accessed March 2022.</w:t>
      </w:r>
    </w:p>
    <w:p w14:paraId="21BB7C3C" w14:textId="2F2A4EA8" w:rsidR="00EE6AC4" w:rsidRPr="00081DD6" w:rsidRDefault="00EE6AC4" w:rsidP="002816D8">
      <w:pPr>
        <w:pStyle w:val="ListParagraph"/>
        <w:numPr>
          <w:ilvl w:val="0"/>
          <w:numId w:val="5"/>
        </w:numPr>
        <w:rPr>
          <w:rStyle w:val="Hyperlink"/>
          <w:color w:val="auto"/>
          <w:u w:val="none"/>
        </w:rPr>
      </w:pPr>
      <w:r w:rsidRPr="00B14352">
        <w:t>Karun</w:t>
      </w:r>
      <w:r w:rsidR="00081DD6">
        <w:t>.</w:t>
      </w:r>
      <w:r w:rsidRPr="00B14352">
        <w:t xml:space="preserve"> (2019). Karun and the Sustainable Development Goals. Available at: https://karuneyewear.com/blogs/news/karun-and-the-sustainable-development-goals?gclid=CjwKCAiAjoeRBhAJEiwAYY3nDFqlR8VbneN3h-USkJKIBThvFhxSTf-Nne1DVAlBFBi1aZ_SwVudSxoCHO8QAvD_BwE </w:t>
      </w:r>
      <w:r w:rsidR="00081DD6">
        <w:t xml:space="preserve">  Accessed March 2022.</w:t>
      </w:r>
    </w:p>
    <w:p w14:paraId="3099BE9F" w14:textId="71E7CD66" w:rsidR="00EE6AC4" w:rsidRPr="00B14352" w:rsidRDefault="00EE6AC4" w:rsidP="00B14352">
      <w:pPr>
        <w:pStyle w:val="ListParagraph"/>
        <w:numPr>
          <w:ilvl w:val="0"/>
          <w:numId w:val="5"/>
        </w:numPr>
        <w:rPr>
          <w:rStyle w:val="Hyperlink"/>
          <w:color w:val="auto"/>
          <w:u w:val="none"/>
        </w:rPr>
      </w:pPr>
      <w:r w:rsidRPr="00B14352">
        <w:rPr>
          <w:rStyle w:val="Hyperlink"/>
          <w:color w:val="auto"/>
          <w:u w:val="none"/>
        </w:rPr>
        <w:t xml:space="preserve">Kenya’s Education System 1920-1939. Available at: </w:t>
      </w:r>
      <w:hyperlink r:id="rId16" w:history="1">
        <w:r w:rsidR="00081DD6" w:rsidRPr="00081DD6">
          <w:rPr>
            <w:rStyle w:val="Hyperlink"/>
            <w:color w:val="auto"/>
            <w:u w:val="none"/>
          </w:rPr>
          <w:t>https://www.lotsofessays.com/viewpaper/1694170.html</w:t>
        </w:r>
      </w:hyperlink>
      <w:r w:rsidR="00081DD6">
        <w:rPr>
          <w:rStyle w:val="Hyperlink"/>
          <w:color w:val="auto"/>
          <w:u w:val="none"/>
        </w:rPr>
        <w:t xml:space="preserve">  Accessed February 2022.</w:t>
      </w:r>
    </w:p>
    <w:p w14:paraId="557448DE" w14:textId="0CF4EDC1" w:rsidR="00EE6AC4" w:rsidRPr="00B14352" w:rsidRDefault="00EE6AC4" w:rsidP="00B14352">
      <w:pPr>
        <w:pStyle w:val="ListParagraph"/>
        <w:numPr>
          <w:ilvl w:val="0"/>
          <w:numId w:val="5"/>
        </w:numPr>
      </w:pPr>
      <w:r w:rsidRPr="00B14352">
        <w:t>Kenya</w:t>
      </w:r>
      <w:r w:rsidR="00081DD6">
        <w:t>.</w:t>
      </w:r>
      <w:r w:rsidRPr="00B14352">
        <w:t xml:space="preserve"> (2022). A Brief History on Kenya. Available at: </w:t>
      </w:r>
      <w:hyperlink r:id="rId17" w:history="1">
        <w:r w:rsidRPr="00B14352">
          <w:rPr>
            <w:rStyle w:val="Hyperlink"/>
            <w:color w:val="auto"/>
            <w:u w:val="none"/>
          </w:rPr>
          <w:t>http://www.kenyarep-jp.com/kenya/history_e.html</w:t>
        </w:r>
      </w:hyperlink>
      <w:r w:rsidRPr="00B14352">
        <w:t xml:space="preserve">  Accessed March 2022</w:t>
      </w:r>
      <w:r w:rsidR="00081DD6">
        <w:t>.</w:t>
      </w:r>
    </w:p>
    <w:p w14:paraId="2988D0B6" w14:textId="00BBA0E6" w:rsidR="00424D20" w:rsidRDefault="00EE6AC4" w:rsidP="00B14352">
      <w:pPr>
        <w:pStyle w:val="ListParagraph"/>
        <w:numPr>
          <w:ilvl w:val="0"/>
          <w:numId w:val="5"/>
        </w:numPr>
      </w:pPr>
      <w:proofErr w:type="spellStart"/>
      <w:r w:rsidRPr="00B14352">
        <w:t>Kijabe</w:t>
      </w:r>
      <w:proofErr w:type="spellEnd"/>
      <w:r w:rsidRPr="00B14352">
        <w:t xml:space="preserve"> Children’s Education Fund</w:t>
      </w:r>
      <w:r w:rsidR="00081DD6">
        <w:t>.</w:t>
      </w:r>
      <w:r w:rsidRPr="00B14352">
        <w:t xml:space="preserve"> (2021). Education </w:t>
      </w:r>
      <w:r w:rsidR="00081DD6" w:rsidRPr="00B14352">
        <w:t>in Kenya</w:t>
      </w:r>
      <w:r w:rsidRPr="00B14352">
        <w:t xml:space="preserve">. Available at: </w:t>
      </w:r>
      <w:hyperlink r:id="rId18" w:history="1">
        <w:r w:rsidRPr="00B14352">
          <w:rPr>
            <w:rStyle w:val="Hyperlink"/>
            <w:color w:val="auto"/>
            <w:u w:val="none"/>
          </w:rPr>
          <w:t>https://kcefund.org/about/education-in-kenya/</w:t>
        </w:r>
      </w:hyperlink>
      <w:r w:rsidRPr="00B14352">
        <w:t xml:space="preserve">  Accessed March 2022</w:t>
      </w:r>
      <w:r w:rsidR="00424D20">
        <w:t>.</w:t>
      </w:r>
    </w:p>
    <w:p w14:paraId="6A170CCF" w14:textId="67532617" w:rsidR="00EE6AC4" w:rsidRPr="00B14352" w:rsidRDefault="00424D20" w:rsidP="00B14352">
      <w:pPr>
        <w:pStyle w:val="ListParagraph"/>
        <w:numPr>
          <w:ilvl w:val="0"/>
          <w:numId w:val="5"/>
        </w:numPr>
        <w:rPr>
          <w:rStyle w:val="Hyperlink"/>
          <w:color w:val="auto"/>
          <w:u w:val="none"/>
        </w:rPr>
      </w:pPr>
      <w:r>
        <w:lastRenderedPageBreak/>
        <w:t>L</w:t>
      </w:r>
      <w:r w:rsidR="00EE6AC4" w:rsidRPr="00B14352">
        <w:rPr>
          <w:rStyle w:val="Hyperlink"/>
          <w:color w:val="auto"/>
          <w:u w:val="none"/>
        </w:rPr>
        <w:t>ots of Essays</w:t>
      </w:r>
      <w:r>
        <w:rPr>
          <w:rStyle w:val="Hyperlink"/>
          <w:color w:val="auto"/>
          <w:u w:val="none"/>
        </w:rPr>
        <w:t>.</w:t>
      </w:r>
      <w:r w:rsidR="00EE6AC4" w:rsidRPr="00B14352">
        <w:rPr>
          <w:rStyle w:val="Hyperlink"/>
          <w:color w:val="auto"/>
          <w:u w:val="none"/>
        </w:rPr>
        <w:t xml:space="preserve"> (2022). Kenya’s Education System 1920-1939. Available at: </w:t>
      </w:r>
      <w:hyperlink r:id="rId19" w:history="1">
        <w:r w:rsidR="00EE6AC4" w:rsidRPr="00B14352">
          <w:rPr>
            <w:rStyle w:val="Hyperlink"/>
            <w:color w:val="auto"/>
            <w:u w:val="none"/>
          </w:rPr>
          <w:t>https://www.lotsofessays.com/viewpaper/1694170.html</w:t>
        </w:r>
      </w:hyperlink>
      <w:r w:rsidR="00EE6AC4" w:rsidRPr="00B14352">
        <w:rPr>
          <w:rStyle w:val="Hyperlink"/>
          <w:color w:val="auto"/>
          <w:u w:val="none"/>
        </w:rPr>
        <w:t xml:space="preserve">   Accessed March 2022</w:t>
      </w:r>
      <w:r>
        <w:rPr>
          <w:rStyle w:val="Hyperlink"/>
          <w:color w:val="auto"/>
          <w:u w:val="none"/>
        </w:rPr>
        <w:t>.</w:t>
      </w:r>
    </w:p>
    <w:p w14:paraId="5D19F742" w14:textId="38B8574D" w:rsidR="002F41E6" w:rsidRDefault="00EE6AC4" w:rsidP="00B14352">
      <w:pPr>
        <w:pStyle w:val="ListParagraph"/>
        <w:numPr>
          <w:ilvl w:val="0"/>
          <w:numId w:val="5"/>
        </w:numPr>
      </w:pPr>
      <w:r w:rsidRPr="00B14352">
        <w:t>Lewis</w:t>
      </w:r>
      <w:r w:rsidR="00424D20">
        <w:t>.</w:t>
      </w:r>
      <w:r w:rsidRPr="00B14352">
        <w:t xml:space="preserve"> (2017). Good News About Quality Education</w:t>
      </w:r>
      <w:r w:rsidR="00424D20">
        <w:t xml:space="preserve"> </w:t>
      </w:r>
      <w:r w:rsidRPr="00B14352">
        <w:t xml:space="preserve">in Kenya. Available at: </w:t>
      </w:r>
      <w:hyperlink r:id="rId20" w:history="1">
        <w:r w:rsidRPr="00B14352">
          <w:rPr>
            <w:rStyle w:val="Hyperlink"/>
            <w:color w:val="auto"/>
            <w:u w:val="none"/>
          </w:rPr>
          <w:t>https://borgenproject.org/good-news-education-in-kenya/</w:t>
        </w:r>
      </w:hyperlink>
      <w:r w:rsidRPr="00B14352">
        <w:t xml:space="preserve">  Accessed March 2022. </w:t>
      </w:r>
    </w:p>
    <w:p w14:paraId="07F33EAF" w14:textId="7CEFA3C8" w:rsidR="00EE6AC4" w:rsidRPr="00B14352" w:rsidRDefault="002F41E6" w:rsidP="00B14352">
      <w:pPr>
        <w:pStyle w:val="ListParagraph"/>
        <w:numPr>
          <w:ilvl w:val="0"/>
          <w:numId w:val="5"/>
        </w:numPr>
      </w:pPr>
      <w:r>
        <w:t>Loo</w:t>
      </w:r>
      <w:r w:rsidR="000355E9">
        <w:t>,</w:t>
      </w:r>
      <w:r w:rsidR="00424D20">
        <w:t xml:space="preserve"> </w:t>
      </w:r>
      <w:r w:rsidR="000355E9">
        <w:t>C</w:t>
      </w:r>
      <w:r w:rsidR="00424D20">
        <w:t>.</w:t>
      </w:r>
      <w:r w:rsidR="000355E9">
        <w:t xml:space="preserve"> (2018). Top Nine Nelson Mandela</w:t>
      </w:r>
      <w:r w:rsidR="00EE6AC4" w:rsidRPr="00B14352">
        <w:t xml:space="preserve"> </w:t>
      </w:r>
      <w:r w:rsidR="000355E9">
        <w:t xml:space="preserve">Quotes About Education. Available at: </w:t>
      </w:r>
      <w:hyperlink r:id="rId21" w:history="1">
        <w:r w:rsidR="000355E9" w:rsidRPr="000355E9">
          <w:rPr>
            <w:rStyle w:val="Hyperlink"/>
            <w:color w:val="auto"/>
            <w:u w:val="none"/>
          </w:rPr>
          <w:t>https://borgenproject.org/nelson-mandela-quotes-about-education/</w:t>
        </w:r>
      </w:hyperlink>
      <w:r w:rsidR="000355E9" w:rsidRPr="000355E9">
        <w:t xml:space="preserve">  Ac</w:t>
      </w:r>
      <w:r w:rsidR="000355E9">
        <w:t>cessed March 2022.</w:t>
      </w:r>
    </w:p>
    <w:p w14:paraId="1972E6DD" w14:textId="34EB3244" w:rsidR="00EE6AC4" w:rsidRPr="00B14352" w:rsidRDefault="00EE6AC4" w:rsidP="00B14352">
      <w:pPr>
        <w:pStyle w:val="ListParagraph"/>
        <w:numPr>
          <w:ilvl w:val="0"/>
          <w:numId w:val="5"/>
        </w:numPr>
      </w:pPr>
      <w:r w:rsidRPr="00B14352">
        <w:t>McLeod,</w:t>
      </w:r>
      <w:r w:rsidR="00424D20">
        <w:t xml:space="preserve"> </w:t>
      </w:r>
      <w:r w:rsidRPr="00B14352">
        <w:t>S</w:t>
      </w:r>
      <w:r w:rsidR="00424D20">
        <w:t>.</w:t>
      </w:r>
      <w:r w:rsidRPr="00B14352">
        <w:t xml:space="preserve"> (2020). Maslow’s </w:t>
      </w:r>
      <w:r w:rsidR="00424D20" w:rsidRPr="00B14352">
        <w:t>Hierarchy</w:t>
      </w:r>
      <w:r w:rsidRPr="00B14352">
        <w:t xml:space="preserve"> of Needs. Available at:   </w:t>
      </w:r>
      <w:hyperlink r:id="rId22" w:history="1">
        <w:r w:rsidRPr="00B14352">
          <w:rPr>
            <w:rStyle w:val="Hyperlink"/>
            <w:color w:val="auto"/>
            <w:u w:val="none"/>
          </w:rPr>
          <w:t>https://www.simplypsychology.org/maslow.html</w:t>
        </w:r>
      </w:hyperlink>
      <w:r w:rsidRPr="00B14352">
        <w:t xml:space="preserve">   Accessed March 2022.</w:t>
      </w:r>
    </w:p>
    <w:p w14:paraId="44AEDCF9" w14:textId="5DE69AC7" w:rsidR="00EE6AC4" w:rsidRPr="00B14352" w:rsidRDefault="00EE6AC4" w:rsidP="00B14352">
      <w:pPr>
        <w:pStyle w:val="ListParagraph"/>
        <w:numPr>
          <w:ilvl w:val="0"/>
          <w:numId w:val="5"/>
        </w:numPr>
      </w:pPr>
      <w:r w:rsidRPr="00B14352">
        <w:t>McLeod,</w:t>
      </w:r>
      <w:r w:rsidRPr="00B14352">
        <w:t xml:space="preserve"> S</w:t>
      </w:r>
      <w:r w:rsidR="00424D20">
        <w:t>.</w:t>
      </w:r>
      <w:r w:rsidRPr="00B14352">
        <w:t xml:space="preserve"> (2020). Bronfenbrenner’s Ecological System. Available at: </w:t>
      </w:r>
      <w:hyperlink r:id="rId23" w:history="1">
        <w:r w:rsidRPr="00B14352">
          <w:rPr>
            <w:rStyle w:val="Hyperlink"/>
            <w:color w:val="auto"/>
            <w:u w:val="none"/>
          </w:rPr>
          <w:t>https://www.simplypsychology.org/Bronfenbrenner.html#:~:text=Bronfenbrenner's%20ecological%20systems%20theory%20views,values%2C%20laws%2C%20and%20customs</w:t>
        </w:r>
      </w:hyperlink>
      <w:r w:rsidRPr="00B14352">
        <w:t>.   Accessed March 2022.</w:t>
      </w:r>
    </w:p>
    <w:p w14:paraId="344C05CF" w14:textId="697B3E29" w:rsidR="00EE6AC4" w:rsidRPr="00B14352" w:rsidRDefault="00EE6AC4" w:rsidP="00B14352">
      <w:pPr>
        <w:pStyle w:val="ListParagraph"/>
        <w:numPr>
          <w:ilvl w:val="0"/>
          <w:numId w:val="5"/>
        </w:numPr>
      </w:pPr>
      <w:r w:rsidRPr="00B14352">
        <w:t>Open Learn Create</w:t>
      </w:r>
      <w:r w:rsidR="00424D20">
        <w:t>.</w:t>
      </w:r>
      <w:r w:rsidRPr="00B14352">
        <w:t xml:space="preserve"> (2017). African Charter on the Rights and Welfare of the Child. Available at: </w:t>
      </w:r>
      <w:hyperlink r:id="rId24" w:history="1">
        <w:r w:rsidRPr="00B14352">
          <w:rPr>
            <w:rStyle w:val="Hyperlink"/>
            <w:color w:val="auto"/>
            <w:u w:val="none"/>
          </w:rPr>
          <w:t>https://www.open.edu/openlearncreate/mod/oucontent/view.php?id=53771&amp;section=1.8</w:t>
        </w:r>
      </w:hyperlink>
      <w:r w:rsidRPr="00B14352">
        <w:t xml:space="preserve">  Accessed March 2022</w:t>
      </w:r>
      <w:r w:rsidR="00424D20">
        <w:t>.</w:t>
      </w:r>
    </w:p>
    <w:p w14:paraId="79B314D7" w14:textId="6417C127" w:rsidR="00EE6AC4" w:rsidRPr="00B14352" w:rsidRDefault="00EE6AC4" w:rsidP="00B14352">
      <w:pPr>
        <w:pStyle w:val="ListParagraph"/>
        <w:numPr>
          <w:ilvl w:val="0"/>
          <w:numId w:val="5"/>
        </w:numPr>
      </w:pPr>
      <w:r w:rsidRPr="00B14352">
        <w:t xml:space="preserve">Ross, </w:t>
      </w:r>
      <w:r w:rsidRPr="00B14352">
        <w:t>M</w:t>
      </w:r>
      <w:r w:rsidR="00424D20">
        <w:t>.</w:t>
      </w:r>
      <w:r w:rsidRPr="00B14352">
        <w:t xml:space="preserve"> </w:t>
      </w:r>
      <w:r w:rsidRPr="00B14352">
        <w:t xml:space="preserve">(2020). The importance of students having Global Perspective. Available at: </w:t>
      </w:r>
      <w:hyperlink r:id="rId25" w:anchor=":~:text=What%20is%20the%20importance%20of,various%20types%20of%20living%20styles" w:history="1">
        <w:r w:rsidRPr="00B14352">
          <w:rPr>
            <w:rStyle w:val="Hyperlink"/>
            <w:color w:val="auto"/>
            <w:u w:val="none"/>
          </w:rPr>
          <w:t>https://www.honorsgradu.com/the-importance-of-students-having-a-global-perspective/#:~:text=What%20is%20the%20importance%20of,various%20types%20of%20living%20styles</w:t>
        </w:r>
      </w:hyperlink>
      <w:r w:rsidRPr="00B14352">
        <w:t>. Accessed February 2022</w:t>
      </w:r>
      <w:r w:rsidR="00424D20">
        <w:t>.</w:t>
      </w:r>
    </w:p>
    <w:p w14:paraId="2567526E" w14:textId="258EE4F2" w:rsidR="00EE6AC4" w:rsidRPr="00B14352" w:rsidRDefault="00EE6AC4" w:rsidP="00B14352">
      <w:pPr>
        <w:pStyle w:val="ListParagraph"/>
        <w:numPr>
          <w:ilvl w:val="0"/>
          <w:numId w:val="5"/>
        </w:numPr>
        <w:rPr>
          <w:rStyle w:val="Hyperlink"/>
          <w:color w:val="auto"/>
          <w:u w:val="none"/>
        </w:rPr>
      </w:pPr>
      <w:r w:rsidRPr="00B14352">
        <w:rPr>
          <w:rStyle w:val="Hyperlink"/>
          <w:color w:val="auto"/>
          <w:u w:val="none"/>
        </w:rPr>
        <w:t>Sanga,</w:t>
      </w:r>
      <w:r w:rsidRPr="00B14352">
        <w:rPr>
          <w:rStyle w:val="Hyperlink"/>
          <w:color w:val="auto"/>
          <w:u w:val="none"/>
        </w:rPr>
        <w:t xml:space="preserve"> I</w:t>
      </w:r>
      <w:r w:rsidR="00424D20">
        <w:rPr>
          <w:rStyle w:val="Hyperlink"/>
          <w:color w:val="auto"/>
          <w:u w:val="none"/>
        </w:rPr>
        <w:t>.</w:t>
      </w:r>
      <w:r w:rsidRPr="00B14352">
        <w:rPr>
          <w:rStyle w:val="Hyperlink"/>
          <w:color w:val="auto"/>
          <w:u w:val="none"/>
        </w:rPr>
        <w:t xml:space="preserve"> (2018). Education for </w:t>
      </w:r>
      <w:r w:rsidR="00424D20" w:rsidRPr="00B14352">
        <w:rPr>
          <w:rStyle w:val="Hyperlink"/>
          <w:color w:val="auto"/>
          <w:u w:val="none"/>
        </w:rPr>
        <w:t>Self-Reliance</w:t>
      </w:r>
      <w:r w:rsidRPr="00B14352">
        <w:rPr>
          <w:rStyle w:val="Hyperlink"/>
          <w:color w:val="auto"/>
          <w:u w:val="none"/>
        </w:rPr>
        <w:t xml:space="preserve">: Nyerere’s Policy Recommendations in the context of Tanzania. Available at: </w:t>
      </w:r>
      <w:hyperlink r:id="rId26" w:history="1">
        <w:r w:rsidRPr="00B14352">
          <w:rPr>
            <w:rStyle w:val="Hyperlink"/>
            <w:color w:val="auto"/>
            <w:u w:val="none"/>
          </w:rPr>
          <w:t>https://www.rajmpella.com/2018/09/what-is-education-for-self-reliance.html</w:t>
        </w:r>
      </w:hyperlink>
      <w:r w:rsidRPr="00B14352">
        <w:rPr>
          <w:rStyle w:val="Hyperlink"/>
          <w:color w:val="auto"/>
          <w:u w:val="none"/>
        </w:rPr>
        <w:t xml:space="preserve">   Accessed March 2022</w:t>
      </w:r>
      <w:r w:rsidR="00424D20">
        <w:rPr>
          <w:rStyle w:val="Hyperlink"/>
          <w:color w:val="auto"/>
          <w:u w:val="none"/>
        </w:rPr>
        <w:t>.</w:t>
      </w:r>
    </w:p>
    <w:p w14:paraId="6D0400EB" w14:textId="6C1595D2" w:rsidR="00EE6AC4" w:rsidRPr="00B14352" w:rsidRDefault="00EE6AC4" w:rsidP="00B14352">
      <w:pPr>
        <w:pStyle w:val="ListParagraph"/>
        <w:numPr>
          <w:ilvl w:val="0"/>
          <w:numId w:val="5"/>
        </w:numPr>
      </w:pPr>
      <w:r w:rsidRPr="00B14352">
        <w:t>UNICEF</w:t>
      </w:r>
      <w:r w:rsidR="00424D20">
        <w:t>.</w:t>
      </w:r>
      <w:r w:rsidRPr="00B14352">
        <w:t xml:space="preserve"> (</w:t>
      </w:r>
      <w:r w:rsidR="00424D20">
        <w:t>2022</w:t>
      </w:r>
      <w:r w:rsidRPr="00B14352">
        <w:t xml:space="preserve">). The Right to an Education is one of the most important principles in becoming a Rights Respecting School. Available at: </w:t>
      </w:r>
      <w:hyperlink r:id="rId27" w:history="1">
        <w:r w:rsidRPr="00B14352">
          <w:rPr>
            <w:rStyle w:val="Hyperlink"/>
            <w:color w:val="auto"/>
            <w:u w:val="none"/>
          </w:rPr>
          <w:t>https://www.unicef.org.uk/rights-respecting-schools/the-rrsa/the-right-to-education/</w:t>
        </w:r>
      </w:hyperlink>
      <w:r w:rsidRPr="00B14352">
        <w:t xml:space="preserve">  Accessed March 2022</w:t>
      </w:r>
      <w:r w:rsidR="00424D20">
        <w:t>.</w:t>
      </w:r>
    </w:p>
    <w:p w14:paraId="393D5C36" w14:textId="77777777" w:rsidR="00EE6AC4" w:rsidRPr="00B14352" w:rsidRDefault="00EE6AC4" w:rsidP="00EE6AC4">
      <w:pPr>
        <w:rPr>
          <w:rStyle w:val="Hyperlink"/>
          <w:color w:val="auto"/>
          <w:u w:val="none"/>
        </w:rPr>
      </w:pPr>
    </w:p>
    <w:p w14:paraId="1115F48C" w14:textId="77777777" w:rsidR="00EE6AC4" w:rsidRDefault="00EE6AC4" w:rsidP="00EE6AC4"/>
    <w:p w14:paraId="140490FE" w14:textId="19896E2B" w:rsidR="006C539A" w:rsidRDefault="006C539A" w:rsidP="00D602D0">
      <w:pPr>
        <w:spacing w:before="240"/>
        <w:rPr>
          <w:rFonts w:ascii="Arial" w:hAnsi="Arial" w:cs="Arial"/>
          <w:sz w:val="24"/>
          <w:szCs w:val="24"/>
        </w:rPr>
      </w:pPr>
    </w:p>
    <w:p w14:paraId="7CF21A4A" w14:textId="6EE78F00" w:rsidR="00093D4E" w:rsidRDefault="00093D4E" w:rsidP="00187DE5">
      <w:pPr>
        <w:spacing w:before="240"/>
        <w:rPr>
          <w:rFonts w:ascii="Arial" w:hAnsi="Arial" w:cs="Arial"/>
          <w:sz w:val="24"/>
          <w:szCs w:val="24"/>
        </w:rPr>
      </w:pPr>
    </w:p>
    <w:sectPr w:rsidR="00093D4E">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C864F" w14:textId="77777777" w:rsidR="00613AEE" w:rsidRDefault="00613AEE" w:rsidP="00C047BC">
      <w:pPr>
        <w:spacing w:after="0" w:line="240" w:lineRule="auto"/>
      </w:pPr>
      <w:r>
        <w:separator/>
      </w:r>
    </w:p>
  </w:endnote>
  <w:endnote w:type="continuationSeparator" w:id="0">
    <w:p w14:paraId="1A8389D1" w14:textId="77777777" w:rsidR="00613AEE" w:rsidRDefault="00613AEE" w:rsidP="00C04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282156"/>
      <w:docPartObj>
        <w:docPartGallery w:val="Page Numbers (Bottom of Page)"/>
        <w:docPartUnique/>
      </w:docPartObj>
    </w:sdtPr>
    <w:sdtEndPr>
      <w:rPr>
        <w:color w:val="7F7F7F" w:themeColor="background1" w:themeShade="7F"/>
        <w:spacing w:val="60"/>
      </w:rPr>
    </w:sdtEndPr>
    <w:sdtContent>
      <w:p w14:paraId="4A59E847" w14:textId="47DE4C3D" w:rsidR="00C047BC" w:rsidRDefault="00C047B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75785EB" w14:textId="77777777" w:rsidR="00C047BC" w:rsidRDefault="00C04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F53BC" w14:textId="77777777" w:rsidR="00613AEE" w:rsidRDefault="00613AEE" w:rsidP="00C047BC">
      <w:pPr>
        <w:spacing w:after="0" w:line="240" w:lineRule="auto"/>
      </w:pPr>
      <w:r>
        <w:separator/>
      </w:r>
    </w:p>
  </w:footnote>
  <w:footnote w:type="continuationSeparator" w:id="0">
    <w:p w14:paraId="7E9BCDCC" w14:textId="77777777" w:rsidR="00613AEE" w:rsidRDefault="00613AEE" w:rsidP="00C047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82C42"/>
    <w:multiLevelType w:val="multilevel"/>
    <w:tmpl w:val="FBDCC47C"/>
    <w:lvl w:ilvl="0">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E201F4"/>
    <w:multiLevelType w:val="multilevel"/>
    <w:tmpl w:val="244CD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67C3EC7"/>
    <w:multiLevelType w:val="multilevel"/>
    <w:tmpl w:val="23E8C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FE6B2A"/>
    <w:multiLevelType w:val="multilevel"/>
    <w:tmpl w:val="FBDCC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8760E4"/>
    <w:multiLevelType w:val="multilevel"/>
    <w:tmpl w:val="C7CC5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3"/>
    <w:lvlOverride w:ilvl="0">
      <w:lvl w:ilvl="0">
        <w:numFmt w:val="bullet"/>
        <w:lvlText w:val=""/>
        <w:lvlJc w:val="left"/>
        <w:pPr>
          <w:tabs>
            <w:tab w:val="num" w:pos="720"/>
          </w:tabs>
          <w:ind w:left="720" w:hanging="360"/>
        </w:pPr>
        <w:rPr>
          <w:rFonts w:ascii="Wingdings" w:hAnsi="Wingdings" w:hint="default"/>
          <w:sz w:val="20"/>
        </w:rPr>
      </w:lvl>
    </w:lvlOverride>
    <w:lvlOverride w:ilvl="1">
      <w:lvl w:ilvl="1" w:tentative="1">
        <w:start w:val="1"/>
        <w:numFmt w:val="bullet"/>
        <w:lvlText w:val="o"/>
        <w:lvlJc w:val="left"/>
        <w:pPr>
          <w:tabs>
            <w:tab w:val="num" w:pos="1440"/>
          </w:tabs>
          <w:ind w:left="1440" w:hanging="360"/>
        </w:pPr>
        <w:rPr>
          <w:rFonts w:ascii="Courier New" w:hAnsi="Courier New" w:hint="default"/>
          <w:sz w:val="20"/>
        </w:rPr>
      </w:lvl>
    </w:lvlOverride>
    <w:lvlOverride w:ilvl="2">
      <w:lvl w:ilvl="2" w:tentative="1">
        <w:start w:val="1"/>
        <w:numFmt w:val="bullet"/>
        <w:lvlText w:val=""/>
        <w:lvlJc w:val="left"/>
        <w:pPr>
          <w:tabs>
            <w:tab w:val="num" w:pos="2160"/>
          </w:tabs>
          <w:ind w:left="2160" w:hanging="360"/>
        </w:pPr>
        <w:rPr>
          <w:rFonts w:ascii="Wingdings" w:hAnsi="Wingdings" w:hint="default"/>
          <w:sz w:val="20"/>
        </w:rPr>
      </w:lvl>
    </w:lvlOverride>
    <w:lvlOverride w:ilvl="3">
      <w:lvl w:ilvl="3" w:tentative="1">
        <w:start w:val="1"/>
        <w:numFmt w:val="bullet"/>
        <w:lvlText w:val=""/>
        <w:lvlJc w:val="left"/>
        <w:pPr>
          <w:tabs>
            <w:tab w:val="num" w:pos="2880"/>
          </w:tabs>
          <w:ind w:left="2880" w:hanging="360"/>
        </w:pPr>
        <w:rPr>
          <w:rFonts w:ascii="Wingdings" w:hAnsi="Wingdings" w:hint="default"/>
          <w:sz w:val="20"/>
        </w:rPr>
      </w:lvl>
    </w:lvlOverride>
    <w:lvlOverride w:ilvl="4">
      <w:lvl w:ilvl="4" w:tentative="1">
        <w:start w:val="1"/>
        <w:numFmt w:val="bullet"/>
        <w:lvlText w:val=""/>
        <w:lvlJc w:val="left"/>
        <w:pPr>
          <w:tabs>
            <w:tab w:val="num" w:pos="3600"/>
          </w:tabs>
          <w:ind w:left="3600" w:hanging="360"/>
        </w:pPr>
        <w:rPr>
          <w:rFonts w:ascii="Wingdings" w:hAnsi="Wingdings" w:hint="default"/>
          <w:sz w:val="20"/>
        </w:rPr>
      </w:lvl>
    </w:lvlOverride>
    <w:lvlOverride w:ilvl="5">
      <w:lvl w:ilvl="5" w:tentative="1">
        <w:start w:val="1"/>
        <w:numFmt w:val="bullet"/>
        <w:lvlText w:val=""/>
        <w:lvlJc w:val="left"/>
        <w:pPr>
          <w:tabs>
            <w:tab w:val="num" w:pos="4320"/>
          </w:tabs>
          <w:ind w:left="4320" w:hanging="360"/>
        </w:pPr>
        <w:rPr>
          <w:rFonts w:ascii="Wingdings" w:hAnsi="Wingdings" w:hint="default"/>
          <w:sz w:val="20"/>
        </w:rPr>
      </w:lvl>
    </w:lvlOverride>
    <w:lvlOverride w:ilvl="6">
      <w:lvl w:ilvl="6" w:tentative="1">
        <w:start w:val="1"/>
        <w:numFmt w:val="bullet"/>
        <w:lvlText w:val=""/>
        <w:lvlJc w:val="left"/>
        <w:pPr>
          <w:tabs>
            <w:tab w:val="num" w:pos="5040"/>
          </w:tabs>
          <w:ind w:left="5040" w:hanging="360"/>
        </w:pPr>
        <w:rPr>
          <w:rFonts w:ascii="Wingdings" w:hAnsi="Wingdings" w:hint="default"/>
          <w:sz w:val="20"/>
        </w:rPr>
      </w:lvl>
    </w:lvlOverride>
    <w:lvlOverride w:ilvl="7">
      <w:lvl w:ilvl="7" w:tentative="1">
        <w:start w:val="1"/>
        <w:numFmt w:val="bullet"/>
        <w:lvlText w:val=""/>
        <w:lvlJc w:val="left"/>
        <w:pPr>
          <w:tabs>
            <w:tab w:val="num" w:pos="5760"/>
          </w:tabs>
          <w:ind w:left="5760" w:hanging="360"/>
        </w:pPr>
        <w:rPr>
          <w:rFonts w:ascii="Wingdings" w:hAnsi="Wingdings" w:hint="default"/>
          <w:sz w:val="20"/>
        </w:rPr>
      </w:lvl>
    </w:lvlOverride>
    <w:lvlOverride w:ilvl="8">
      <w:lvl w:ilvl="8" w:tentative="1">
        <w:start w:val="1"/>
        <w:numFmt w:val="bullet"/>
        <w:lvlText w:val=""/>
        <w:lvlJc w:val="left"/>
        <w:pPr>
          <w:tabs>
            <w:tab w:val="num" w:pos="6480"/>
          </w:tabs>
          <w:ind w:left="6480" w:hanging="360"/>
        </w:pPr>
        <w:rPr>
          <w:rFonts w:ascii="Wingdings" w:hAnsi="Wingdings" w:hint="default"/>
          <w:sz w:val="20"/>
        </w:rPr>
      </w:lvl>
    </w:lvlOverride>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ED2"/>
    <w:rsid w:val="00016AD7"/>
    <w:rsid w:val="000355E9"/>
    <w:rsid w:val="0005512C"/>
    <w:rsid w:val="00055E85"/>
    <w:rsid w:val="000678CD"/>
    <w:rsid w:val="00081DD6"/>
    <w:rsid w:val="00093933"/>
    <w:rsid w:val="00093D4E"/>
    <w:rsid w:val="000B5C0B"/>
    <w:rsid w:val="000F1CA1"/>
    <w:rsid w:val="00116CBC"/>
    <w:rsid w:val="00152BD6"/>
    <w:rsid w:val="00187DE5"/>
    <w:rsid w:val="001B4E05"/>
    <w:rsid w:val="001D26BF"/>
    <w:rsid w:val="00245454"/>
    <w:rsid w:val="00247869"/>
    <w:rsid w:val="00262E52"/>
    <w:rsid w:val="002A6F70"/>
    <w:rsid w:val="002B4661"/>
    <w:rsid w:val="002B75CA"/>
    <w:rsid w:val="002D2414"/>
    <w:rsid w:val="002D468F"/>
    <w:rsid w:val="002F1D6C"/>
    <w:rsid w:val="002F41E6"/>
    <w:rsid w:val="00310B55"/>
    <w:rsid w:val="003619AB"/>
    <w:rsid w:val="003B2C7B"/>
    <w:rsid w:val="003C3A45"/>
    <w:rsid w:val="003F392C"/>
    <w:rsid w:val="00424D20"/>
    <w:rsid w:val="00446414"/>
    <w:rsid w:val="00484427"/>
    <w:rsid w:val="0049071B"/>
    <w:rsid w:val="004B4C96"/>
    <w:rsid w:val="004C03AD"/>
    <w:rsid w:val="00512077"/>
    <w:rsid w:val="005376C7"/>
    <w:rsid w:val="00542A94"/>
    <w:rsid w:val="0055168D"/>
    <w:rsid w:val="00553C5D"/>
    <w:rsid w:val="005676C7"/>
    <w:rsid w:val="005D5AF4"/>
    <w:rsid w:val="006119F3"/>
    <w:rsid w:val="00613AEE"/>
    <w:rsid w:val="00624F80"/>
    <w:rsid w:val="00633F47"/>
    <w:rsid w:val="006620B5"/>
    <w:rsid w:val="0066333E"/>
    <w:rsid w:val="006A2940"/>
    <w:rsid w:val="006C2709"/>
    <w:rsid w:val="006C539A"/>
    <w:rsid w:val="006D21C3"/>
    <w:rsid w:val="006D793C"/>
    <w:rsid w:val="00705B12"/>
    <w:rsid w:val="00744A78"/>
    <w:rsid w:val="00746BF0"/>
    <w:rsid w:val="007B130D"/>
    <w:rsid w:val="007E6137"/>
    <w:rsid w:val="008165F0"/>
    <w:rsid w:val="00817F91"/>
    <w:rsid w:val="008664C3"/>
    <w:rsid w:val="0087229D"/>
    <w:rsid w:val="00883B4E"/>
    <w:rsid w:val="008844DA"/>
    <w:rsid w:val="00885415"/>
    <w:rsid w:val="00887871"/>
    <w:rsid w:val="008B1672"/>
    <w:rsid w:val="008D2214"/>
    <w:rsid w:val="008D34FF"/>
    <w:rsid w:val="008E2DB2"/>
    <w:rsid w:val="008F08B4"/>
    <w:rsid w:val="0091692D"/>
    <w:rsid w:val="0092599D"/>
    <w:rsid w:val="00937A21"/>
    <w:rsid w:val="00976239"/>
    <w:rsid w:val="00A44449"/>
    <w:rsid w:val="00A50811"/>
    <w:rsid w:val="00A51CDC"/>
    <w:rsid w:val="00A97DF4"/>
    <w:rsid w:val="00AA3ED2"/>
    <w:rsid w:val="00AD549A"/>
    <w:rsid w:val="00B14352"/>
    <w:rsid w:val="00B2667A"/>
    <w:rsid w:val="00B31D75"/>
    <w:rsid w:val="00B7516F"/>
    <w:rsid w:val="00BB2855"/>
    <w:rsid w:val="00BD5527"/>
    <w:rsid w:val="00BF022B"/>
    <w:rsid w:val="00BF7B2D"/>
    <w:rsid w:val="00C047BC"/>
    <w:rsid w:val="00C367B3"/>
    <w:rsid w:val="00CC26A9"/>
    <w:rsid w:val="00CD72B9"/>
    <w:rsid w:val="00D602D0"/>
    <w:rsid w:val="00D72DD6"/>
    <w:rsid w:val="00DA18AA"/>
    <w:rsid w:val="00DD1BC8"/>
    <w:rsid w:val="00DD246C"/>
    <w:rsid w:val="00E0326A"/>
    <w:rsid w:val="00E03E79"/>
    <w:rsid w:val="00E51EFF"/>
    <w:rsid w:val="00E770C1"/>
    <w:rsid w:val="00E821A4"/>
    <w:rsid w:val="00E84D2A"/>
    <w:rsid w:val="00E96D44"/>
    <w:rsid w:val="00ED11D0"/>
    <w:rsid w:val="00EE6AC4"/>
    <w:rsid w:val="00F432DD"/>
    <w:rsid w:val="00F50444"/>
    <w:rsid w:val="00F82584"/>
    <w:rsid w:val="00FB6520"/>
    <w:rsid w:val="00FC5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88A74"/>
  <w15:chartTrackingRefBased/>
  <w15:docId w15:val="{B1B4557F-77E7-4BA6-B21D-B51D6E154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468F"/>
    <w:rPr>
      <w:color w:val="0000FF"/>
      <w:u w:val="single"/>
    </w:rPr>
  </w:style>
  <w:style w:type="character" w:styleId="Emphasis">
    <w:name w:val="Emphasis"/>
    <w:basedOn w:val="DefaultParagraphFont"/>
    <w:uiPriority w:val="20"/>
    <w:qFormat/>
    <w:rsid w:val="002D468F"/>
    <w:rPr>
      <w:i/>
      <w:iCs/>
    </w:rPr>
  </w:style>
  <w:style w:type="paragraph" w:customStyle="1" w:styleId="va-top">
    <w:name w:val="va-top"/>
    <w:basedOn w:val="Normal"/>
    <w:rsid w:val="00B31D7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F8258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14352"/>
    <w:pPr>
      <w:ind w:left="720"/>
      <w:contextualSpacing/>
    </w:pPr>
  </w:style>
  <w:style w:type="character" w:styleId="UnresolvedMention">
    <w:name w:val="Unresolved Mention"/>
    <w:basedOn w:val="DefaultParagraphFont"/>
    <w:uiPriority w:val="99"/>
    <w:semiHidden/>
    <w:unhideWhenUsed/>
    <w:rsid w:val="00B14352"/>
    <w:rPr>
      <w:color w:val="605E5C"/>
      <w:shd w:val="clear" w:color="auto" w:fill="E1DFDD"/>
    </w:rPr>
  </w:style>
  <w:style w:type="paragraph" w:styleId="Header">
    <w:name w:val="header"/>
    <w:basedOn w:val="Normal"/>
    <w:link w:val="HeaderChar"/>
    <w:uiPriority w:val="99"/>
    <w:unhideWhenUsed/>
    <w:rsid w:val="00C04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7BC"/>
  </w:style>
  <w:style w:type="paragraph" w:styleId="Footer">
    <w:name w:val="footer"/>
    <w:basedOn w:val="Normal"/>
    <w:link w:val="FooterChar"/>
    <w:uiPriority w:val="99"/>
    <w:unhideWhenUsed/>
    <w:rsid w:val="00C04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7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796235">
      <w:bodyDiv w:val="1"/>
      <w:marLeft w:val="0"/>
      <w:marRight w:val="0"/>
      <w:marTop w:val="0"/>
      <w:marBottom w:val="0"/>
      <w:divBdr>
        <w:top w:val="none" w:sz="0" w:space="0" w:color="auto"/>
        <w:left w:val="none" w:sz="0" w:space="0" w:color="auto"/>
        <w:bottom w:val="none" w:sz="0" w:space="0" w:color="auto"/>
        <w:right w:val="none" w:sz="0" w:space="0" w:color="auto"/>
      </w:divBdr>
    </w:div>
    <w:div w:id="388768195">
      <w:bodyDiv w:val="1"/>
      <w:marLeft w:val="0"/>
      <w:marRight w:val="0"/>
      <w:marTop w:val="0"/>
      <w:marBottom w:val="0"/>
      <w:divBdr>
        <w:top w:val="none" w:sz="0" w:space="0" w:color="auto"/>
        <w:left w:val="none" w:sz="0" w:space="0" w:color="auto"/>
        <w:bottom w:val="none" w:sz="0" w:space="0" w:color="auto"/>
        <w:right w:val="none" w:sz="0" w:space="0" w:color="auto"/>
      </w:divBdr>
      <w:divsChild>
        <w:div w:id="715393569">
          <w:marLeft w:val="0"/>
          <w:marRight w:val="0"/>
          <w:marTop w:val="0"/>
          <w:marBottom w:val="0"/>
          <w:divBdr>
            <w:top w:val="none" w:sz="0" w:space="0" w:color="auto"/>
            <w:left w:val="none" w:sz="0" w:space="0" w:color="auto"/>
            <w:bottom w:val="none" w:sz="0" w:space="0" w:color="auto"/>
            <w:right w:val="none" w:sz="0" w:space="0" w:color="auto"/>
          </w:divBdr>
        </w:div>
      </w:divsChild>
    </w:div>
    <w:div w:id="505484633">
      <w:bodyDiv w:val="1"/>
      <w:marLeft w:val="0"/>
      <w:marRight w:val="0"/>
      <w:marTop w:val="0"/>
      <w:marBottom w:val="0"/>
      <w:divBdr>
        <w:top w:val="none" w:sz="0" w:space="0" w:color="auto"/>
        <w:left w:val="none" w:sz="0" w:space="0" w:color="auto"/>
        <w:bottom w:val="none" w:sz="0" w:space="0" w:color="auto"/>
        <w:right w:val="none" w:sz="0" w:space="0" w:color="auto"/>
      </w:divBdr>
    </w:div>
    <w:div w:id="701902860">
      <w:bodyDiv w:val="1"/>
      <w:marLeft w:val="0"/>
      <w:marRight w:val="0"/>
      <w:marTop w:val="0"/>
      <w:marBottom w:val="0"/>
      <w:divBdr>
        <w:top w:val="none" w:sz="0" w:space="0" w:color="auto"/>
        <w:left w:val="none" w:sz="0" w:space="0" w:color="auto"/>
        <w:bottom w:val="none" w:sz="0" w:space="0" w:color="auto"/>
        <w:right w:val="none" w:sz="0" w:space="0" w:color="auto"/>
      </w:divBdr>
    </w:div>
    <w:div w:id="847064805">
      <w:bodyDiv w:val="1"/>
      <w:marLeft w:val="0"/>
      <w:marRight w:val="0"/>
      <w:marTop w:val="0"/>
      <w:marBottom w:val="0"/>
      <w:divBdr>
        <w:top w:val="none" w:sz="0" w:space="0" w:color="auto"/>
        <w:left w:val="none" w:sz="0" w:space="0" w:color="auto"/>
        <w:bottom w:val="none" w:sz="0" w:space="0" w:color="auto"/>
        <w:right w:val="none" w:sz="0" w:space="0" w:color="auto"/>
      </w:divBdr>
    </w:div>
    <w:div w:id="939871215">
      <w:bodyDiv w:val="1"/>
      <w:marLeft w:val="0"/>
      <w:marRight w:val="0"/>
      <w:marTop w:val="0"/>
      <w:marBottom w:val="0"/>
      <w:divBdr>
        <w:top w:val="none" w:sz="0" w:space="0" w:color="auto"/>
        <w:left w:val="none" w:sz="0" w:space="0" w:color="auto"/>
        <w:bottom w:val="none" w:sz="0" w:space="0" w:color="auto"/>
        <w:right w:val="none" w:sz="0" w:space="0" w:color="auto"/>
      </w:divBdr>
    </w:div>
    <w:div w:id="1028217392">
      <w:bodyDiv w:val="1"/>
      <w:marLeft w:val="0"/>
      <w:marRight w:val="0"/>
      <w:marTop w:val="0"/>
      <w:marBottom w:val="0"/>
      <w:divBdr>
        <w:top w:val="none" w:sz="0" w:space="0" w:color="auto"/>
        <w:left w:val="none" w:sz="0" w:space="0" w:color="auto"/>
        <w:bottom w:val="none" w:sz="0" w:space="0" w:color="auto"/>
        <w:right w:val="none" w:sz="0" w:space="0" w:color="auto"/>
      </w:divBdr>
    </w:div>
    <w:div w:id="1146972368">
      <w:bodyDiv w:val="1"/>
      <w:marLeft w:val="0"/>
      <w:marRight w:val="0"/>
      <w:marTop w:val="0"/>
      <w:marBottom w:val="0"/>
      <w:divBdr>
        <w:top w:val="none" w:sz="0" w:space="0" w:color="auto"/>
        <w:left w:val="none" w:sz="0" w:space="0" w:color="auto"/>
        <w:bottom w:val="none" w:sz="0" w:space="0" w:color="auto"/>
        <w:right w:val="none" w:sz="0" w:space="0" w:color="auto"/>
      </w:divBdr>
    </w:div>
    <w:div w:id="1239175433">
      <w:bodyDiv w:val="1"/>
      <w:marLeft w:val="0"/>
      <w:marRight w:val="0"/>
      <w:marTop w:val="0"/>
      <w:marBottom w:val="0"/>
      <w:divBdr>
        <w:top w:val="none" w:sz="0" w:space="0" w:color="auto"/>
        <w:left w:val="none" w:sz="0" w:space="0" w:color="auto"/>
        <w:bottom w:val="none" w:sz="0" w:space="0" w:color="auto"/>
        <w:right w:val="none" w:sz="0" w:space="0" w:color="auto"/>
      </w:divBdr>
      <w:divsChild>
        <w:div w:id="310016371">
          <w:marLeft w:val="0"/>
          <w:marRight w:val="0"/>
          <w:marTop w:val="75"/>
          <w:marBottom w:val="0"/>
          <w:divBdr>
            <w:top w:val="none" w:sz="0" w:space="0" w:color="auto"/>
            <w:left w:val="none" w:sz="0" w:space="0" w:color="auto"/>
            <w:bottom w:val="none" w:sz="0" w:space="0" w:color="auto"/>
            <w:right w:val="none" w:sz="0" w:space="0" w:color="auto"/>
          </w:divBdr>
          <w:divsChild>
            <w:div w:id="959846148">
              <w:marLeft w:val="0"/>
              <w:marRight w:val="0"/>
              <w:marTop w:val="0"/>
              <w:marBottom w:val="0"/>
              <w:divBdr>
                <w:top w:val="none" w:sz="0" w:space="0" w:color="auto"/>
                <w:left w:val="none" w:sz="0" w:space="0" w:color="auto"/>
                <w:bottom w:val="none" w:sz="0" w:space="0" w:color="auto"/>
                <w:right w:val="none" w:sz="0" w:space="0" w:color="auto"/>
              </w:divBdr>
            </w:div>
          </w:divsChild>
        </w:div>
        <w:div w:id="1533805370">
          <w:marLeft w:val="0"/>
          <w:marRight w:val="0"/>
          <w:marTop w:val="0"/>
          <w:marBottom w:val="150"/>
          <w:divBdr>
            <w:top w:val="none" w:sz="0" w:space="0" w:color="auto"/>
            <w:left w:val="none" w:sz="0" w:space="0" w:color="auto"/>
            <w:bottom w:val="none" w:sz="0" w:space="0" w:color="auto"/>
            <w:right w:val="none" w:sz="0" w:space="0" w:color="auto"/>
          </w:divBdr>
          <w:divsChild>
            <w:div w:id="1488983881">
              <w:marLeft w:val="300"/>
              <w:marRight w:val="0"/>
              <w:marTop w:val="0"/>
              <w:marBottom w:val="450"/>
              <w:divBdr>
                <w:top w:val="none" w:sz="0" w:space="0" w:color="auto"/>
                <w:left w:val="none" w:sz="0" w:space="0" w:color="auto"/>
                <w:bottom w:val="none" w:sz="0" w:space="0" w:color="auto"/>
                <w:right w:val="none" w:sz="0" w:space="0" w:color="auto"/>
              </w:divBdr>
            </w:div>
          </w:divsChild>
        </w:div>
      </w:divsChild>
    </w:div>
    <w:div w:id="2084065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place/Kenya/History" TargetMode="External"/><Relationship Id="rId13" Type="http://schemas.openxmlformats.org/officeDocument/2006/relationships/hyperlink" Target="https://educateachild.org/our-partners-projects/country/kenya/confronting-barriers-to-girls-education-kenya" TargetMode="External"/><Relationship Id="rId18" Type="http://schemas.openxmlformats.org/officeDocument/2006/relationships/hyperlink" Target="https://kcefund.org/about/education-in-kenya/" TargetMode="External"/><Relationship Id="rId26" Type="http://schemas.openxmlformats.org/officeDocument/2006/relationships/hyperlink" Target="https://www.rajmpella.com/2018/09/what-is-education-for-self-reliance.html" TargetMode="External"/><Relationship Id="rId3" Type="http://schemas.openxmlformats.org/officeDocument/2006/relationships/settings" Target="settings.xml"/><Relationship Id="rId21" Type="http://schemas.openxmlformats.org/officeDocument/2006/relationships/hyperlink" Target="https://borgenproject.org/nelson-mandela-quotes-about-education/" TargetMode="External"/><Relationship Id="rId7" Type="http://schemas.openxmlformats.org/officeDocument/2006/relationships/hyperlink" Target="https://au.int/sites/default/files/documents/30913-doc-acrwc-en.pdf" TargetMode="External"/><Relationship Id="rId12" Type="http://schemas.openxmlformats.org/officeDocument/2006/relationships/hyperlink" Target="https://kenemb-cairo.com/about-kenya/a-brief-history-about-kenya" TargetMode="External"/><Relationship Id="rId17" Type="http://schemas.openxmlformats.org/officeDocument/2006/relationships/hyperlink" Target="http://www.kenyarep-jp.com/kenya/history_e.html" TargetMode="External"/><Relationship Id="rId25" Type="http://schemas.openxmlformats.org/officeDocument/2006/relationships/hyperlink" Target="https://www.honorsgradu.com/the-importance-of-students-having-a-global-perspective/" TargetMode="External"/><Relationship Id="rId2" Type="http://schemas.openxmlformats.org/officeDocument/2006/relationships/styles" Target="styles.xml"/><Relationship Id="rId16" Type="http://schemas.openxmlformats.org/officeDocument/2006/relationships/hyperlink" Target="https://www.lotsofessays.com/viewpaper/1694170.html" TargetMode="External"/><Relationship Id="rId20" Type="http://schemas.openxmlformats.org/officeDocument/2006/relationships/hyperlink" Target="https://borgenproject.org/good-news-education-in-kenya/"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veryculture.com/Ja-Ma/Kenya.html" TargetMode="External"/><Relationship Id="rId24" Type="http://schemas.openxmlformats.org/officeDocument/2006/relationships/hyperlink" Target="https://www.open.edu/openlearncreate/mod/oucontent/view.php?id=53771&amp;section=1.8" TargetMode="External"/><Relationship Id="rId5" Type="http://schemas.openxmlformats.org/officeDocument/2006/relationships/footnotes" Target="footnotes.xml"/><Relationship Id="rId15" Type="http://schemas.openxmlformats.org/officeDocument/2006/relationships/hyperlink" Target="https://www.britannica.com/place/Kenya/Climate" TargetMode="External"/><Relationship Id="rId23" Type="http://schemas.openxmlformats.org/officeDocument/2006/relationships/hyperlink" Target="https://www.simplypsychology.org/Bronfenbrenner.html#:~:text=Bronfenbrenner's%20ecological%20systems%20theory%20views,values%2C%20laws%2C%20and%20customs" TargetMode="External"/><Relationship Id="rId28" Type="http://schemas.openxmlformats.org/officeDocument/2006/relationships/footer" Target="footer1.xml"/><Relationship Id="rId10" Type="http://schemas.openxmlformats.org/officeDocument/2006/relationships/hyperlink" Target="https://www.theodysseyonline.com/colonialism-and-its-effect-on-kenya" TargetMode="External"/><Relationship Id="rId19" Type="http://schemas.openxmlformats.org/officeDocument/2006/relationships/hyperlink" Target="https://www.lotsofessays.com/viewpaper/1694170.html" TargetMode="External"/><Relationship Id="rId4" Type="http://schemas.openxmlformats.org/officeDocument/2006/relationships/webSettings" Target="webSettings.xml"/><Relationship Id="rId9" Type="http://schemas.openxmlformats.org/officeDocument/2006/relationships/hyperlink" Target="https://www.theguardian.com/education/2021/mar/28/uk-schools-record-more-than-60000-racist-incidents-five-years" TargetMode="External"/><Relationship Id="rId14" Type="http://schemas.openxmlformats.org/officeDocument/2006/relationships/hyperlink" Target="https://www.theodysseyonline.com/importance-global-education%20Accessed%20February%202022" TargetMode="External"/><Relationship Id="rId22" Type="http://schemas.openxmlformats.org/officeDocument/2006/relationships/hyperlink" Target="https://www.simplypsychology.org/maslow.html" TargetMode="External"/><Relationship Id="rId27" Type="http://schemas.openxmlformats.org/officeDocument/2006/relationships/hyperlink" Target="https://www.unicef.org.uk/rights-respecting-schools/the-rrsa/the-right-to-educat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3564</Words>
  <Characters>20316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Sharpe</dc:creator>
  <cp:keywords/>
  <dc:description/>
  <cp:lastModifiedBy>Debbie Sharpe</cp:lastModifiedBy>
  <cp:revision>2</cp:revision>
  <dcterms:created xsi:type="dcterms:W3CDTF">2022-03-05T03:02:00Z</dcterms:created>
  <dcterms:modified xsi:type="dcterms:W3CDTF">2022-03-05T03:02:00Z</dcterms:modified>
</cp:coreProperties>
</file>