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F078B" w:rsidRPr="009F450F" w:rsidRDefault="00EF078B">
      <w:pPr>
        <w:rPr>
          <w:rFonts w:asciiTheme="minorHAnsi" w:hAnsiTheme="minorHAnsi" w:cstheme="minorHAnsi"/>
        </w:rPr>
      </w:pPr>
      <w:r w:rsidRPr="009F450F">
        <w:rPr>
          <w:rFonts w:asciiTheme="minorHAnsi" w:hAnsiTheme="minorHAnsi" w:cstheme="minorHAnsi"/>
        </w:rPr>
        <w:t xml:space="preserve">For this assignment, I will be looking at the Scotland Curriculum which is called “The Curriculum for Excellence” and talking about what the curriculum is about and briefly going to explain what each eight areas in the curriculum are for. Furthermore, </w:t>
      </w:r>
      <w:r w:rsidR="00CA3062" w:rsidRPr="009F450F">
        <w:rPr>
          <w:rFonts w:asciiTheme="minorHAnsi" w:hAnsiTheme="minorHAnsi" w:cstheme="minorHAnsi"/>
        </w:rPr>
        <w:t xml:space="preserve">I will be looking at how </w:t>
      </w:r>
      <w:r w:rsidR="00055B55">
        <w:rPr>
          <w:rFonts w:asciiTheme="minorHAnsi" w:hAnsiTheme="minorHAnsi" w:cstheme="minorHAnsi"/>
        </w:rPr>
        <w:t xml:space="preserve">the curriculum promotes inclusivity, and the pros and cons of the curriculum. </w:t>
      </w:r>
    </w:p>
    <w:p w:rsidR="00EF078B" w:rsidRPr="009F450F" w:rsidRDefault="00EF078B">
      <w:pPr>
        <w:rPr>
          <w:rFonts w:asciiTheme="minorHAnsi" w:hAnsiTheme="minorHAnsi" w:cstheme="minorHAnsi"/>
        </w:rPr>
      </w:pPr>
    </w:p>
    <w:p w:rsidR="00B86C25" w:rsidRPr="009F450F" w:rsidRDefault="004B0C5B">
      <w:pPr>
        <w:rPr>
          <w:rFonts w:asciiTheme="minorHAnsi" w:hAnsiTheme="minorHAnsi" w:cstheme="minorHAnsi"/>
        </w:rPr>
      </w:pPr>
      <w:r w:rsidRPr="009F450F">
        <w:rPr>
          <w:rFonts w:asciiTheme="minorHAnsi" w:hAnsiTheme="minorHAnsi" w:cstheme="minorHAnsi"/>
        </w:rPr>
        <w:t xml:space="preserve">The Scottish Curriculum is called, The Curriculum for Excellence (CfE for short) and was implemented in 2010. It is the curriculum for children and young people, starting from age three to eighteen. </w:t>
      </w:r>
      <w:r w:rsidR="00B86C25" w:rsidRPr="009F450F">
        <w:rPr>
          <w:rFonts w:asciiTheme="minorHAnsi" w:hAnsiTheme="minorHAnsi" w:cstheme="minorHAnsi"/>
        </w:rPr>
        <w:t xml:space="preserve">There are eight areas in the curriculum which are; health and well-being, expressive arts, languages (including English and Gaidhlig), Maths, Religious and moral education, sciences, social studies and technologies. </w:t>
      </w:r>
    </w:p>
    <w:p w:rsidR="00B03CB3" w:rsidRPr="009F450F" w:rsidRDefault="00BA68BA">
      <w:pPr>
        <w:rPr>
          <w:rFonts w:asciiTheme="minorHAnsi" w:hAnsiTheme="minorHAnsi" w:cstheme="minorHAnsi"/>
        </w:rPr>
      </w:pPr>
      <w:r w:rsidRPr="009F450F">
        <w:rPr>
          <w:rFonts w:asciiTheme="minorHAnsi" w:hAnsiTheme="minorHAnsi" w:cstheme="minorHAnsi"/>
        </w:rPr>
        <w:t>According to t</w:t>
      </w:r>
      <w:r w:rsidR="002F367E" w:rsidRPr="009F450F">
        <w:rPr>
          <w:rFonts w:asciiTheme="minorHAnsi" w:hAnsiTheme="minorHAnsi" w:cstheme="minorHAnsi"/>
        </w:rPr>
        <w:t xml:space="preserve">he Parentzone </w:t>
      </w:r>
      <w:r w:rsidRPr="009F450F">
        <w:rPr>
          <w:rFonts w:asciiTheme="minorHAnsi" w:hAnsiTheme="minorHAnsi" w:cstheme="minorHAnsi"/>
        </w:rPr>
        <w:t>Scotland (no date) “It’s an approach designed to provide young people with knowledge, skills and attributes they need for learning, life and work in the 21</w:t>
      </w:r>
      <w:r w:rsidRPr="009F450F">
        <w:rPr>
          <w:rFonts w:asciiTheme="minorHAnsi" w:hAnsiTheme="minorHAnsi" w:cstheme="minorHAnsi"/>
          <w:vertAlign w:val="superscript"/>
        </w:rPr>
        <w:t>st</w:t>
      </w:r>
      <w:r w:rsidRPr="009F450F">
        <w:rPr>
          <w:rFonts w:asciiTheme="minorHAnsi" w:hAnsiTheme="minorHAnsi" w:cstheme="minorHAnsi"/>
        </w:rPr>
        <w:t xml:space="preserve"> century. It aims to enable every child or young person to be a; successful learner, confident individual, responsible citizen, and effective contributor.” </w:t>
      </w:r>
    </w:p>
    <w:p w:rsidR="00B03CB3" w:rsidRPr="009F450F" w:rsidRDefault="00B03CB3">
      <w:pPr>
        <w:rPr>
          <w:rFonts w:asciiTheme="minorHAnsi" w:hAnsiTheme="minorHAnsi" w:cstheme="minorHAnsi"/>
        </w:rPr>
      </w:pPr>
    </w:p>
    <w:p w:rsidR="00B13683" w:rsidRPr="009F450F" w:rsidRDefault="00974B69" w:rsidP="009B429F">
      <w:pPr>
        <w:rPr>
          <w:rFonts w:asciiTheme="minorHAnsi" w:hAnsiTheme="minorHAnsi" w:cstheme="minorHAnsi"/>
        </w:rPr>
      </w:pPr>
      <w:r w:rsidRPr="009F450F">
        <w:rPr>
          <w:rFonts w:asciiTheme="minorHAnsi" w:hAnsiTheme="minorHAnsi" w:cstheme="minorHAnsi"/>
        </w:rPr>
        <w:t xml:space="preserve">Expressive arts; this includes dancing, drama, music and art and design. This allows </w:t>
      </w:r>
      <w:r w:rsidR="00B210C5" w:rsidRPr="009F450F">
        <w:rPr>
          <w:rFonts w:asciiTheme="minorHAnsi" w:hAnsiTheme="minorHAnsi" w:cstheme="minorHAnsi"/>
        </w:rPr>
        <w:t>young people and children to develop their creative, artistic and imaginative sides.</w:t>
      </w:r>
      <w:r w:rsidR="00FA7F39" w:rsidRPr="009F450F">
        <w:rPr>
          <w:rFonts w:asciiTheme="minorHAnsi" w:hAnsiTheme="minorHAnsi" w:cstheme="minorHAnsi"/>
        </w:rPr>
        <w:br/>
        <w:t xml:space="preserve">Health and wellbeing; this allows the children and young people to become aware of themselves as well as develop knowledge, understanding and skills which they will need now and in their future. </w:t>
      </w:r>
      <w:r w:rsidR="00FA7F39" w:rsidRPr="009F450F">
        <w:rPr>
          <w:rFonts w:asciiTheme="minorHAnsi" w:hAnsiTheme="minorHAnsi" w:cstheme="minorHAnsi"/>
        </w:rPr>
        <w:br/>
        <w:t xml:space="preserve">Languages; within this area it will include modern languages, classical languages and Scots. This will prepare the children and young people to live and work in a global society. They will also be learning new languages and understanding other cultures.  </w:t>
      </w:r>
      <w:r w:rsidR="00152DF7" w:rsidRPr="009F450F">
        <w:rPr>
          <w:rFonts w:asciiTheme="minorHAnsi" w:hAnsiTheme="minorHAnsi" w:cstheme="minorHAnsi"/>
        </w:rPr>
        <w:br/>
        <w:t xml:space="preserve">Mathematics; </w:t>
      </w:r>
      <w:r w:rsidR="0052503F" w:rsidRPr="009F450F">
        <w:rPr>
          <w:rFonts w:asciiTheme="minorHAnsi" w:hAnsiTheme="minorHAnsi" w:cstheme="minorHAnsi"/>
        </w:rPr>
        <w:t xml:space="preserve">math is an important part of our life and it is something that we use every day. It will play an important role for areas such as science or technologies, and it will become vital in certain job roles for example; engineering. Also, Scotland have maths week and it is a celebration of how importance maths is in our everyday life. </w:t>
      </w:r>
      <w:r w:rsidR="00B05F3C" w:rsidRPr="009F450F">
        <w:rPr>
          <w:rFonts w:asciiTheme="minorHAnsi" w:hAnsiTheme="minorHAnsi" w:cstheme="minorHAnsi"/>
        </w:rPr>
        <w:br/>
        <w:t xml:space="preserve">Religious and moral education; </w:t>
      </w:r>
      <w:r w:rsidR="004A1CFC" w:rsidRPr="009F450F">
        <w:rPr>
          <w:rFonts w:asciiTheme="minorHAnsi" w:hAnsiTheme="minorHAnsi" w:cstheme="minorHAnsi"/>
        </w:rPr>
        <w:t xml:space="preserve">this learning area includes two areas of religious and moral education, which is; non-denominational and religious education in Roman Catholic schools. Religious and moral education allows children and young people to look at the world’s major religions and their views. Furthermore, it allows them to understand other religions values, beliefs and appreciating the diversity. </w:t>
      </w:r>
      <w:r w:rsidR="0044751A" w:rsidRPr="009F450F">
        <w:rPr>
          <w:rFonts w:asciiTheme="minorHAnsi" w:hAnsiTheme="minorHAnsi" w:cstheme="minorHAnsi"/>
        </w:rPr>
        <w:t>As the Scottish Government states (2011) “It remains that schools and local authorities must provide religious and moral education to every child and young person in accordance with their legal requirements. Religious and moral education in non-denominational schools and religious education in Roman Catholic schools is a statutory core subject for all pupils attending primary and secondary education, including those in years S5 and S6, and it is their entitlement to have this taught in a meaningful and progressive way.”</w:t>
      </w:r>
      <w:r w:rsidR="0012347D" w:rsidRPr="009F450F">
        <w:rPr>
          <w:rFonts w:asciiTheme="minorHAnsi" w:hAnsiTheme="minorHAnsi" w:cstheme="minorHAnsi"/>
        </w:rPr>
        <w:br/>
        <w:t>Sciences;</w:t>
      </w:r>
      <w:r w:rsidR="00566405" w:rsidRPr="009F450F">
        <w:rPr>
          <w:rFonts w:asciiTheme="minorHAnsi" w:hAnsiTheme="minorHAnsi" w:cstheme="minorHAnsi"/>
        </w:rPr>
        <w:t xml:space="preserve"> the children and young people will learn about the earth, space</w:t>
      </w:r>
      <w:r w:rsidR="00394CA5" w:rsidRPr="009F450F">
        <w:rPr>
          <w:rFonts w:asciiTheme="minorHAnsi" w:hAnsiTheme="minorHAnsi" w:cstheme="minorHAnsi"/>
        </w:rPr>
        <w:t>, the biological system</w:t>
      </w:r>
      <w:r w:rsidR="00566405" w:rsidRPr="009F450F">
        <w:rPr>
          <w:rFonts w:asciiTheme="minorHAnsi" w:hAnsiTheme="minorHAnsi" w:cstheme="minorHAnsi"/>
        </w:rPr>
        <w:t>, sounds, electricity and waves</w:t>
      </w:r>
      <w:r w:rsidR="00394CA5" w:rsidRPr="009F450F">
        <w:rPr>
          <w:rFonts w:asciiTheme="minorHAnsi" w:hAnsiTheme="minorHAnsi" w:cstheme="minorHAnsi"/>
        </w:rPr>
        <w:t>, forces</w:t>
      </w:r>
      <w:r w:rsidR="00566405" w:rsidRPr="009F450F">
        <w:rPr>
          <w:rFonts w:asciiTheme="minorHAnsi" w:hAnsiTheme="minorHAnsi" w:cstheme="minorHAnsi"/>
        </w:rPr>
        <w:t>, etc. By learning science young people and children are able to develop interests</w:t>
      </w:r>
      <w:r w:rsidR="00B5197F" w:rsidRPr="009F450F">
        <w:rPr>
          <w:rFonts w:asciiTheme="minorHAnsi" w:hAnsiTheme="minorHAnsi" w:cstheme="minorHAnsi"/>
        </w:rPr>
        <w:t xml:space="preserve">, have a curiosity and understand the environment, express their opinions, and recognise how science can have an impact on their lives, other people and in the environment as well in the society. </w:t>
      </w:r>
      <w:r w:rsidR="00B13683" w:rsidRPr="009F450F">
        <w:rPr>
          <w:rFonts w:asciiTheme="minorHAnsi" w:hAnsiTheme="minorHAnsi" w:cstheme="minorHAnsi"/>
        </w:rPr>
        <w:br/>
      </w:r>
      <w:r w:rsidR="0012347D" w:rsidRPr="009F450F">
        <w:rPr>
          <w:rFonts w:asciiTheme="minorHAnsi" w:hAnsiTheme="minorHAnsi" w:cstheme="minorHAnsi"/>
        </w:rPr>
        <w:t>Social studies;</w:t>
      </w:r>
      <w:r w:rsidR="00B13683" w:rsidRPr="009F450F">
        <w:rPr>
          <w:rFonts w:asciiTheme="minorHAnsi" w:hAnsiTheme="minorHAnsi" w:cstheme="minorHAnsi"/>
        </w:rPr>
        <w:t xml:space="preserve">  by having social studies young people and children </w:t>
      </w:r>
      <w:r w:rsidR="00935FDD" w:rsidRPr="009F450F">
        <w:rPr>
          <w:rFonts w:asciiTheme="minorHAnsi" w:hAnsiTheme="minorHAnsi" w:cstheme="minorHAnsi"/>
        </w:rPr>
        <w:t xml:space="preserve">will be able to develop their understanding of others and the values, different places and the circumstances, whilst also learning, understanding and developing their environment and it’s been shaped. They will also focus on economic, historical, geographic, political changes that have </w:t>
      </w:r>
      <w:r w:rsidR="00935FDD" w:rsidRPr="009F450F">
        <w:rPr>
          <w:rFonts w:asciiTheme="minorHAnsi" w:hAnsiTheme="minorHAnsi" w:cstheme="minorHAnsi"/>
        </w:rPr>
        <w:lastRenderedPageBreak/>
        <w:t xml:space="preserve">formed/shaped their country (Scotland). Learn about different achievements, the changes within the society, the conflicts and the environmental issues. </w:t>
      </w:r>
    </w:p>
    <w:p w:rsidR="00B05F3C" w:rsidRPr="009F450F" w:rsidRDefault="0012347D">
      <w:pPr>
        <w:rPr>
          <w:rFonts w:asciiTheme="minorHAnsi" w:hAnsiTheme="minorHAnsi" w:cstheme="minorHAnsi"/>
        </w:rPr>
      </w:pPr>
      <w:r w:rsidRPr="009F450F">
        <w:rPr>
          <w:rFonts w:asciiTheme="minorHAnsi" w:hAnsiTheme="minorHAnsi" w:cstheme="minorHAnsi"/>
        </w:rPr>
        <w:t xml:space="preserve">Technologies; </w:t>
      </w:r>
      <w:r w:rsidR="00961E1B" w:rsidRPr="009F450F">
        <w:rPr>
          <w:rFonts w:asciiTheme="minorHAnsi" w:hAnsiTheme="minorHAnsi" w:cstheme="minorHAnsi"/>
        </w:rPr>
        <w:t xml:space="preserve">within technology area the children and young people will study, </w:t>
      </w:r>
      <w:r w:rsidR="00082628" w:rsidRPr="009F450F">
        <w:rPr>
          <w:rFonts w:asciiTheme="minorHAnsi" w:hAnsiTheme="minorHAnsi" w:cstheme="minorHAnsi"/>
        </w:rPr>
        <w:t xml:space="preserve">food and textile technology, digital literacy, technological developments within society and business, craft, design, engineering and graphics, and lastly computing science. By having technologies as one of their areas it allows children and young people to “develop an understanding of technologies and their impact on society- in the past, present and future, apply knowledge, understanding and practical skills to design and create products, processes and solutions that meet needs in play, work and daily life, gain the confidence and skills to embrace and use technologies now and in the future, evaluate technological processes and products critically and constructively, taking account of cultural, ethical, environmental and economic factors, and lastly experience work-related learning, and for some, establish the foundation for more advanced learning and careers in the technologies” states The </w:t>
      </w:r>
      <w:r w:rsidR="00E10774" w:rsidRPr="009F450F">
        <w:rPr>
          <w:rFonts w:asciiTheme="minorHAnsi" w:hAnsiTheme="minorHAnsi" w:cstheme="minorHAnsi"/>
        </w:rPr>
        <w:t xml:space="preserve">Royal Society of Edinburgh (2007). </w:t>
      </w:r>
      <w:r w:rsidR="0052503F" w:rsidRPr="009F450F">
        <w:rPr>
          <w:rFonts w:asciiTheme="minorHAnsi" w:hAnsiTheme="minorHAnsi" w:cstheme="minorHAnsi"/>
        </w:rPr>
        <w:br/>
      </w:r>
      <w:r w:rsidR="0052503F" w:rsidRPr="009F450F">
        <w:rPr>
          <w:rFonts w:asciiTheme="minorHAnsi" w:hAnsiTheme="minorHAnsi" w:cstheme="minorHAnsi"/>
        </w:rPr>
        <w:br/>
      </w:r>
      <w:r w:rsidR="003F6DFD" w:rsidRPr="009F450F">
        <w:rPr>
          <w:rFonts w:asciiTheme="minorHAnsi" w:hAnsiTheme="minorHAnsi" w:cstheme="minorHAnsi"/>
        </w:rPr>
        <w:t xml:space="preserve">Each area will have their experiences and outcomes, these are set of clear statements about the child or young person’s learning and their progressions in each of the areas. They are also used to help plan learning and to assess their progress. In addition to this, there is also something called ‘benchmarks’ which is “to set out a very clear statements about what children and young people need to learn to achieve each level of the curriculum. Benchmarks streamline and embed a wide range of existing assessment guidance (significant aspects of learning, progression frameworks and annotated exemplification) into one key resource to support teachers professional judgement.” according  to Education Scotland (2016). </w:t>
      </w:r>
    </w:p>
    <w:p w:rsidR="003F6DFD" w:rsidRPr="009F450F" w:rsidRDefault="009071B4">
      <w:pPr>
        <w:rPr>
          <w:rFonts w:asciiTheme="minorHAnsi" w:hAnsiTheme="minorHAnsi" w:cstheme="minorHAnsi"/>
        </w:rPr>
      </w:pPr>
      <w:r w:rsidRPr="009F450F">
        <w:rPr>
          <w:rFonts w:asciiTheme="minorHAnsi" w:hAnsiTheme="minorHAnsi" w:cstheme="minorHAnsi"/>
        </w:rPr>
        <w:t xml:space="preserve">There are also </w:t>
      </w:r>
      <w:r w:rsidR="00BA62A6" w:rsidRPr="009F450F">
        <w:rPr>
          <w:rFonts w:asciiTheme="minorHAnsi" w:hAnsiTheme="minorHAnsi" w:cstheme="minorHAnsi"/>
        </w:rPr>
        <w:t xml:space="preserve">principles and practice documents </w:t>
      </w:r>
      <w:r w:rsidR="00443D1F" w:rsidRPr="009F450F">
        <w:rPr>
          <w:rFonts w:asciiTheme="minorHAnsi" w:hAnsiTheme="minorHAnsi" w:cstheme="minorHAnsi"/>
        </w:rPr>
        <w:t xml:space="preserve">that are important and essential for teachers to read when they begin, and then develop their work with the statements of the experiences outcomes, as each sets out the purpose of learning within </w:t>
      </w:r>
      <w:r w:rsidR="00E75DA1" w:rsidRPr="009F450F">
        <w:rPr>
          <w:rFonts w:asciiTheme="minorHAnsi" w:hAnsiTheme="minorHAnsi" w:cstheme="minorHAnsi"/>
        </w:rPr>
        <w:t>an</w:t>
      </w:r>
      <w:r w:rsidR="00443D1F" w:rsidRPr="009F450F">
        <w:rPr>
          <w:rFonts w:asciiTheme="minorHAnsi" w:hAnsiTheme="minorHAnsi" w:cstheme="minorHAnsi"/>
        </w:rPr>
        <w:t xml:space="preserve"> area, it describes how the experiences are organised, and gives guidance on learning and teaching, features of assessments, the progression and the connections with other areas within the curriculum. </w:t>
      </w:r>
    </w:p>
    <w:p w:rsidR="00E75DA1" w:rsidRPr="009F450F" w:rsidRDefault="00E75DA1">
      <w:pPr>
        <w:rPr>
          <w:rFonts w:asciiTheme="minorHAnsi" w:hAnsiTheme="minorHAnsi" w:cstheme="minorHAnsi"/>
        </w:rPr>
      </w:pPr>
    </w:p>
    <w:p w:rsidR="00E75DA1" w:rsidRPr="009F450F" w:rsidRDefault="00E75DA1">
      <w:pPr>
        <w:rPr>
          <w:rFonts w:asciiTheme="minorHAnsi" w:hAnsiTheme="minorHAnsi" w:cstheme="minorHAnsi"/>
        </w:rPr>
      </w:pPr>
      <w:r w:rsidRPr="009F450F">
        <w:rPr>
          <w:rFonts w:asciiTheme="minorHAnsi" w:hAnsiTheme="minorHAnsi" w:cstheme="minorHAnsi"/>
        </w:rPr>
        <w:t>It is important to remember that not every child has the same abilities and needs</w:t>
      </w:r>
      <w:r w:rsidR="00B52370" w:rsidRPr="009F450F">
        <w:rPr>
          <w:rFonts w:asciiTheme="minorHAnsi" w:hAnsiTheme="minorHAnsi" w:cstheme="minorHAnsi"/>
        </w:rPr>
        <w:t xml:space="preserve">, so when the teachers are planning lessons and activities for the different areas to ensure that it is being met for every child and young person, because they all learn at different paces.  </w:t>
      </w:r>
    </w:p>
    <w:p w:rsidR="003F6DFD" w:rsidRPr="009F450F" w:rsidRDefault="003F6DFD">
      <w:pPr>
        <w:rPr>
          <w:rFonts w:asciiTheme="minorHAnsi" w:hAnsiTheme="minorHAnsi" w:cstheme="minorHAnsi"/>
        </w:rPr>
      </w:pPr>
    </w:p>
    <w:p w:rsidR="004B0C5B" w:rsidRPr="009F450F" w:rsidRDefault="005411AA">
      <w:pPr>
        <w:rPr>
          <w:rFonts w:asciiTheme="minorHAnsi" w:hAnsiTheme="minorHAnsi" w:cstheme="minorHAnsi"/>
          <w:color w:val="474747"/>
          <w:shd w:val="clear" w:color="auto" w:fill="FFFFFF"/>
        </w:rPr>
      </w:pPr>
      <w:r w:rsidRPr="009F450F">
        <w:rPr>
          <w:rFonts w:asciiTheme="minorHAnsi" w:hAnsiTheme="minorHAnsi" w:cstheme="minorHAnsi"/>
        </w:rPr>
        <w:t xml:space="preserve">Furthermore, the curriculum is divided in two phases the first one being </w:t>
      </w:r>
      <w:r w:rsidR="0080381C" w:rsidRPr="009F450F">
        <w:rPr>
          <w:rFonts w:asciiTheme="minorHAnsi" w:hAnsiTheme="minorHAnsi" w:cstheme="minorHAnsi"/>
        </w:rPr>
        <w:t xml:space="preserve">the ‘broad general education’ and the second known as the ‘senior phase.’ </w:t>
      </w:r>
      <w:r w:rsidR="009465A8" w:rsidRPr="009F450F">
        <w:rPr>
          <w:rFonts w:asciiTheme="minorHAnsi" w:hAnsiTheme="minorHAnsi" w:cstheme="minorHAnsi"/>
        </w:rPr>
        <w:t xml:space="preserve">The broad general education starts in early learning, childcare, and will continue to the end of the third year of their secondary school (s3). Education Scotland (no date) states </w:t>
      </w:r>
      <w:r w:rsidR="00506E73" w:rsidRPr="009F450F">
        <w:rPr>
          <w:rFonts w:asciiTheme="minorHAnsi" w:hAnsiTheme="minorHAnsi" w:cstheme="minorHAnsi"/>
        </w:rPr>
        <w:t xml:space="preserve">“during the broad general education, children and young people should; achieve the highest possible levels of literacy, numeracy and cognitive skills, develop skills for learning, skill for and skills for work, develop knowledge and understanding of society, the world and Scotland’s place in it, much of which is now included in learning for sustainability, and experience challenge and success so that they can develop well-informed views and the four capacities.” </w:t>
      </w:r>
      <w:r w:rsidR="002F367E" w:rsidRPr="009F450F">
        <w:rPr>
          <w:rFonts w:asciiTheme="minorHAnsi" w:hAnsiTheme="minorHAnsi" w:cstheme="minorHAnsi"/>
        </w:rPr>
        <w:br/>
      </w:r>
      <w:r w:rsidR="00D40271" w:rsidRPr="009F450F">
        <w:rPr>
          <w:rFonts w:asciiTheme="minorHAnsi" w:hAnsiTheme="minorHAnsi" w:cstheme="minorHAnsi"/>
        </w:rPr>
        <w:t xml:space="preserve">In addition to this, the senior starts at S4 to S6 in schools, this includes </w:t>
      </w:r>
      <w:r w:rsidR="00CF4238" w:rsidRPr="009F450F">
        <w:rPr>
          <w:rFonts w:asciiTheme="minorHAnsi" w:hAnsiTheme="minorHAnsi" w:cstheme="minorHAnsi"/>
        </w:rPr>
        <w:t xml:space="preserve">ages sixteen to eighteen out of school also. </w:t>
      </w:r>
      <w:r w:rsidR="005D20C0" w:rsidRPr="009F450F">
        <w:rPr>
          <w:rFonts w:asciiTheme="minorHAnsi" w:hAnsiTheme="minorHAnsi" w:cstheme="minorHAnsi"/>
        </w:rPr>
        <w:t>Thi</w:t>
      </w:r>
      <w:r w:rsidR="00A23603" w:rsidRPr="009F450F">
        <w:rPr>
          <w:rFonts w:asciiTheme="minorHAnsi" w:hAnsiTheme="minorHAnsi" w:cstheme="minorHAnsi"/>
        </w:rPr>
        <w:t>s follows the broad general education and builds on their experiences and outcomes which they have experienced/achieved at the end of the S3.</w:t>
      </w:r>
      <w:r w:rsidR="00E05888" w:rsidRPr="009F450F">
        <w:rPr>
          <w:rFonts w:asciiTheme="minorHAnsi" w:hAnsiTheme="minorHAnsi" w:cstheme="minorHAnsi"/>
        </w:rPr>
        <w:t xml:space="preserve"> It allows the young people to extend their learning and keep on developing their skills for their </w:t>
      </w:r>
      <w:r w:rsidR="00E05888" w:rsidRPr="009F450F">
        <w:rPr>
          <w:rFonts w:asciiTheme="minorHAnsi" w:hAnsiTheme="minorHAnsi" w:cstheme="minorHAnsi"/>
        </w:rPr>
        <w:lastRenderedPageBreak/>
        <w:t>learning, work and life</w:t>
      </w:r>
      <w:r w:rsidR="005C7BDD" w:rsidRPr="009F450F">
        <w:rPr>
          <w:rFonts w:asciiTheme="minorHAnsi" w:hAnsiTheme="minorHAnsi" w:cstheme="minorHAnsi"/>
        </w:rPr>
        <w:t xml:space="preserve">, this can be through qualifications and having opportunities for their personal development, such as placements or volunteering. </w:t>
      </w:r>
      <w:r w:rsidR="00E05888" w:rsidRPr="009F450F">
        <w:rPr>
          <w:rFonts w:asciiTheme="minorHAnsi" w:hAnsiTheme="minorHAnsi" w:cstheme="minorHAnsi"/>
        </w:rPr>
        <w:t xml:space="preserve"> </w:t>
      </w:r>
      <w:r w:rsidR="00B03CB3" w:rsidRPr="009F450F">
        <w:rPr>
          <w:rFonts w:asciiTheme="minorHAnsi" w:hAnsiTheme="minorHAnsi" w:cstheme="minorHAnsi"/>
        </w:rPr>
        <w:t xml:space="preserve">As the National Parent Forum of Scotland (2019) states young people have all sorts of options about what and where they leant between S4 and S6. They can learn in different ways and in different places such as: school, college or university, youth work settings, work-based learning and work placements, community learning or volunteering, digital learning, and some combination of all of these.” </w:t>
      </w:r>
    </w:p>
    <w:p w:rsidR="00F949BF" w:rsidRPr="009F450F" w:rsidRDefault="00F949BF">
      <w:pPr>
        <w:rPr>
          <w:rFonts w:asciiTheme="minorHAnsi" w:hAnsiTheme="minorHAnsi" w:cstheme="minorHAnsi"/>
        </w:rPr>
      </w:pPr>
    </w:p>
    <w:p w:rsidR="00003848" w:rsidRPr="009F450F" w:rsidRDefault="00795358">
      <w:pPr>
        <w:rPr>
          <w:rFonts w:asciiTheme="minorHAnsi" w:hAnsiTheme="minorHAnsi" w:cstheme="minorHAnsi"/>
        </w:rPr>
      </w:pPr>
      <w:r w:rsidRPr="009F450F">
        <w:rPr>
          <w:rFonts w:asciiTheme="minorHAnsi" w:hAnsiTheme="minorHAnsi" w:cstheme="minorHAnsi"/>
        </w:rPr>
        <w:t xml:space="preserve">It is important that all schools are promoting inclusivity. Inclusivity is ensuring that there is equal accesses to opportunities and resources for people regardless of their disabilities, beliefs, values. </w:t>
      </w:r>
      <w:r w:rsidR="00667ACE" w:rsidRPr="009F450F">
        <w:rPr>
          <w:rFonts w:asciiTheme="minorHAnsi" w:hAnsiTheme="minorHAnsi" w:cstheme="minorHAnsi"/>
        </w:rPr>
        <w:br/>
      </w:r>
      <w:r w:rsidR="003D63AA" w:rsidRPr="009F450F">
        <w:rPr>
          <w:rFonts w:asciiTheme="minorHAnsi" w:hAnsiTheme="minorHAnsi" w:cstheme="minorHAnsi"/>
        </w:rPr>
        <w:t xml:space="preserve">One </w:t>
      </w:r>
      <w:r w:rsidR="00CB565C" w:rsidRPr="009F450F">
        <w:rPr>
          <w:rFonts w:asciiTheme="minorHAnsi" w:hAnsiTheme="minorHAnsi" w:cstheme="minorHAnsi"/>
        </w:rPr>
        <w:t xml:space="preserve">way promoting inclusivity not for just children and young people but also their parents/carers is something that is called ‘family learning.’ SCILT Scotland’s National Centre for Languages states “family learning encourages family members to learn together as and within a family, with a focus on intergenerational learning. Family activities can also be specifically designed to enable parents to learn how to support their children’s learning.” </w:t>
      </w:r>
    </w:p>
    <w:p w:rsidR="00BD750E" w:rsidRPr="009F450F" w:rsidRDefault="0090641F" w:rsidP="00263A5D">
      <w:pPr>
        <w:rPr>
          <w:rFonts w:asciiTheme="minorHAnsi" w:hAnsiTheme="minorHAnsi" w:cstheme="minorHAnsi"/>
        </w:rPr>
      </w:pPr>
      <w:r w:rsidRPr="009F450F">
        <w:rPr>
          <w:rFonts w:asciiTheme="minorHAnsi" w:hAnsiTheme="minorHAnsi" w:cstheme="minorHAnsi"/>
        </w:rPr>
        <w:t xml:space="preserve">One of the reasons why Scotland see family learning as important is because “children in Scotland spend approximately 15% of their waking hours in school. The remaining 85% of children’s time is spent at home or in their communities and this presents a potentially significant opportunity for learning, equipping, supporting and building the capacity of Scotland’s parents to maximise children’s opportunities for learning is key to raising attainment” according to Scottish Government (2016). </w:t>
      </w:r>
      <w:r w:rsidRPr="009F450F">
        <w:rPr>
          <w:rFonts w:asciiTheme="minorHAnsi" w:hAnsiTheme="minorHAnsi" w:cstheme="minorHAnsi"/>
        </w:rPr>
        <w:br/>
      </w:r>
      <w:r w:rsidR="00263A5D" w:rsidRPr="009F450F">
        <w:rPr>
          <w:rFonts w:asciiTheme="minorHAnsi" w:hAnsiTheme="minorHAnsi" w:cstheme="minorHAnsi"/>
        </w:rPr>
        <w:t xml:space="preserve">For example, in Glasgow during 2016-2017 a college did family learning for science, and it was to get parents engaged with science and who had little to no experience in science. The main focus was to help parents/carers become more confident so that they can support their child in their learning areas. This can be a huge benefit for children, young people and their parents/carers because the parents will feel much more confident in being able to help their child and giving them the support they need. Also “for many adults a family learning programme can be the first step to taking up further adult learning and training opportunities, gaining a job or developing new skills, For children, this can have a positive impact on their individual attainment and learning journey.” Scottish Government (2016). </w:t>
      </w:r>
      <w:r w:rsidR="00BD750E">
        <w:rPr>
          <w:rFonts w:asciiTheme="minorHAnsi" w:hAnsiTheme="minorHAnsi" w:cstheme="minorHAnsi"/>
        </w:rPr>
        <w:br/>
        <w:t xml:space="preserve">There was also a review done for the Family Learning which was published by the Scottish Government and according to them “little is known about the impact of the family learning on families which include a disabled child and/or parent.” And “there remains scope for targeted research and literature on the definitive impact of family learning in Scotland. The review emphasises the need to gather more evidence through a range of methods  including inspection findings and feedback at a local and international level.” (2016). </w:t>
      </w:r>
    </w:p>
    <w:p w:rsidR="008F5DBE" w:rsidRPr="009F450F" w:rsidRDefault="008F5DBE">
      <w:pPr>
        <w:rPr>
          <w:rFonts w:asciiTheme="minorHAnsi" w:hAnsiTheme="minorHAnsi" w:cstheme="minorHAnsi"/>
        </w:rPr>
      </w:pPr>
    </w:p>
    <w:p w:rsidR="00003848" w:rsidRPr="009F450F" w:rsidRDefault="003D209F">
      <w:pPr>
        <w:rPr>
          <w:rFonts w:asciiTheme="minorHAnsi" w:hAnsiTheme="minorHAnsi" w:cstheme="minorHAnsi"/>
        </w:rPr>
      </w:pPr>
      <w:r w:rsidRPr="009F450F">
        <w:rPr>
          <w:rFonts w:asciiTheme="minorHAnsi" w:hAnsiTheme="minorHAnsi" w:cstheme="minorHAnsi"/>
        </w:rPr>
        <w:t>Breakfast is one of the most important meals of the day as Gavin, L, M (2015) states “breakfast is a great way to give the body the refuelling it needs</w:t>
      </w:r>
      <w:r w:rsidR="00280309" w:rsidRPr="009F450F">
        <w:rPr>
          <w:rFonts w:asciiTheme="minorHAnsi" w:hAnsiTheme="minorHAnsi" w:cstheme="minorHAnsi"/>
        </w:rPr>
        <w:t xml:space="preserve">. Skipping breakfast can make kids feel tired, restless, or irritable” When having breakfast it gives the children and young people that energy to get through their day and be able to concentrate during school. </w:t>
      </w:r>
      <w:r w:rsidR="00280309" w:rsidRPr="009F450F">
        <w:rPr>
          <w:rFonts w:asciiTheme="minorHAnsi" w:hAnsiTheme="minorHAnsi" w:cstheme="minorHAnsi"/>
        </w:rPr>
        <w:br/>
        <w:t xml:space="preserve">Breakfast clubs are also an inclusive strategy which engages children in healthy eating habits which improves concentration levels. </w:t>
      </w:r>
      <w:r w:rsidR="0091734B" w:rsidRPr="009F450F">
        <w:rPr>
          <w:rFonts w:asciiTheme="minorHAnsi" w:hAnsiTheme="minorHAnsi" w:cstheme="minorHAnsi"/>
        </w:rPr>
        <w:t xml:space="preserve">According to </w:t>
      </w:r>
      <w:r w:rsidR="00BB04E4" w:rsidRPr="009F450F">
        <w:rPr>
          <w:rFonts w:asciiTheme="minorHAnsi" w:hAnsiTheme="minorHAnsi" w:cstheme="minorHAnsi"/>
        </w:rPr>
        <w:t xml:space="preserve">Food a Fact of Life (no date) 85% of UK schools currently have a breakfast club; this was slightly higher in Wales and slightly lower in Scotland. </w:t>
      </w:r>
      <w:r w:rsidR="00BB04E4" w:rsidRPr="009F450F">
        <w:rPr>
          <w:rFonts w:asciiTheme="minorHAnsi" w:hAnsiTheme="minorHAnsi" w:cstheme="minorHAnsi"/>
        </w:rPr>
        <w:br/>
        <w:t xml:space="preserve">Recently in 2018 magic breakfast launched in Scotland and what they/their aim </w:t>
      </w:r>
      <w:r w:rsidR="006A6944" w:rsidRPr="009F450F">
        <w:rPr>
          <w:rFonts w:asciiTheme="minorHAnsi" w:hAnsiTheme="minorHAnsi" w:cstheme="minorHAnsi"/>
        </w:rPr>
        <w:t xml:space="preserve">is to make </w:t>
      </w:r>
      <w:r w:rsidR="006A6944" w:rsidRPr="009F450F">
        <w:rPr>
          <w:rFonts w:asciiTheme="minorHAnsi" w:hAnsiTheme="minorHAnsi" w:cstheme="minorHAnsi"/>
        </w:rPr>
        <w:lastRenderedPageBreak/>
        <w:t xml:space="preserve">sure that no children in their partner schools is going hungry, and they will provide a healthy breakfast for the children and young people. The charity is working with 13 schools in Glasgow, Edinburgh, Fife, and North Ayrshire. </w:t>
      </w:r>
      <w:r w:rsidR="006E64FE" w:rsidRPr="009F450F">
        <w:rPr>
          <w:rFonts w:asciiTheme="minorHAnsi" w:hAnsiTheme="minorHAnsi" w:cstheme="minorHAnsi"/>
        </w:rPr>
        <w:t>Magic breakfast (2018) states “A primary school in Scotland qualifies for magic breakfast support when 55% (of above) pupils are in SIMD decile 1 and 2 and/or 35% (or above) are eligible for FSM</w:t>
      </w:r>
      <w:r w:rsidR="009475B7" w:rsidRPr="009F450F">
        <w:rPr>
          <w:rFonts w:asciiTheme="minorHAnsi" w:hAnsiTheme="minorHAnsi" w:cstheme="minorHAnsi"/>
        </w:rPr>
        <w:t xml:space="preserve">. A secondary school qualifies for support when 40% (or above) pupils are in SIMD decile 1 and 2.” </w:t>
      </w:r>
      <w:r w:rsidR="0079650D" w:rsidRPr="009F450F">
        <w:rPr>
          <w:rFonts w:asciiTheme="minorHAnsi" w:hAnsiTheme="minorHAnsi" w:cstheme="minorHAnsi"/>
        </w:rPr>
        <w:br/>
        <w:t xml:space="preserve">Even though the charity did only start with 13 schools, they are now working with 38 schools and they have also noticed how there are more secondary schools and magic breakfast (2019) state “we will be expanding further in Scotland, but as the region isn’t covered by the National School Breakfast Programme financing.” They will more depend on the different fundraisings and the support they get from others. </w:t>
      </w:r>
      <w:r w:rsidR="00664E17" w:rsidRPr="009F450F">
        <w:rPr>
          <w:rFonts w:asciiTheme="minorHAnsi" w:hAnsiTheme="minorHAnsi" w:cstheme="minorHAnsi"/>
        </w:rPr>
        <w:t xml:space="preserve">By having magic breakfast it has helped children who may normally not be able to have breakfast at home but come to school hungry, have access to healthy food/breakfast which will get them ready to learn and provide them with energy. </w:t>
      </w:r>
    </w:p>
    <w:p w:rsidR="00A412B8" w:rsidRPr="009F450F" w:rsidRDefault="00407592">
      <w:pPr>
        <w:rPr>
          <w:rFonts w:asciiTheme="minorHAnsi" w:hAnsiTheme="minorHAnsi" w:cstheme="minorHAnsi"/>
        </w:rPr>
      </w:pPr>
      <w:r w:rsidRPr="009F450F">
        <w:rPr>
          <w:rFonts w:asciiTheme="minorHAnsi" w:hAnsiTheme="minorHAnsi" w:cstheme="minorHAnsi"/>
        </w:rPr>
        <w:t xml:space="preserve">However, with the recent </w:t>
      </w:r>
      <w:r w:rsidR="00AF5698" w:rsidRPr="009F450F">
        <w:rPr>
          <w:rFonts w:asciiTheme="minorHAnsi" w:hAnsiTheme="minorHAnsi" w:cstheme="minorHAnsi"/>
        </w:rPr>
        <w:t>things happening such as COVID there was an article done by Holden, J (2020)</w:t>
      </w:r>
      <w:r w:rsidR="00A412B8" w:rsidRPr="009F450F">
        <w:rPr>
          <w:rFonts w:asciiTheme="minorHAnsi" w:hAnsiTheme="minorHAnsi" w:cstheme="minorHAnsi"/>
        </w:rPr>
        <w:t xml:space="preserve"> stating that there is a “rise in Scottish children going to school hungry.” And further goes onto state that “</w:t>
      </w:r>
      <w:r w:rsidR="006C4611" w:rsidRPr="009F450F">
        <w:rPr>
          <w:rFonts w:asciiTheme="minorHAnsi" w:hAnsiTheme="minorHAnsi" w:cstheme="minorHAnsi"/>
        </w:rPr>
        <w:t xml:space="preserve"> almost two-thirds (63%) fear more youngsters will be coming to school on an empty stomach once the coronavirus furlough scheme ends.” </w:t>
      </w:r>
    </w:p>
    <w:p w:rsidR="00F949BF" w:rsidRPr="009F450F" w:rsidRDefault="00A412B8">
      <w:pPr>
        <w:rPr>
          <w:rFonts w:asciiTheme="minorHAnsi" w:hAnsiTheme="minorHAnsi" w:cstheme="minorHAnsi"/>
        </w:rPr>
      </w:pPr>
      <w:r w:rsidRPr="009F450F">
        <w:rPr>
          <w:rFonts w:asciiTheme="minorHAnsi" w:hAnsiTheme="minorHAnsi" w:cstheme="minorHAnsi"/>
        </w:rPr>
        <w:t xml:space="preserve">There is so much left to do to tackle child hunger, and I think that all schools in Scotland should have a breakfast club such as magic breakfast. </w:t>
      </w:r>
    </w:p>
    <w:p w:rsidR="00D70D9A" w:rsidRPr="009F450F" w:rsidRDefault="00D70D9A">
      <w:pPr>
        <w:rPr>
          <w:rFonts w:asciiTheme="minorHAnsi" w:hAnsiTheme="minorHAnsi" w:cstheme="minorHAnsi"/>
        </w:rPr>
      </w:pPr>
    </w:p>
    <w:p w:rsidR="00D70D9A" w:rsidRDefault="00D70D9A">
      <w:pPr>
        <w:rPr>
          <w:rFonts w:asciiTheme="minorHAnsi" w:hAnsiTheme="minorHAnsi" w:cstheme="minorHAnsi"/>
        </w:rPr>
      </w:pPr>
      <w:r w:rsidRPr="009F450F">
        <w:rPr>
          <w:rFonts w:asciiTheme="minorHAnsi" w:hAnsiTheme="minorHAnsi" w:cstheme="minorHAnsi"/>
        </w:rPr>
        <w:t xml:space="preserve">The Scottish curriculum also believe in outdoor learning as it can </w:t>
      </w:r>
      <w:r w:rsidR="00A06F47" w:rsidRPr="009F450F">
        <w:rPr>
          <w:rFonts w:asciiTheme="minorHAnsi" w:hAnsiTheme="minorHAnsi" w:cstheme="minorHAnsi"/>
        </w:rPr>
        <w:t xml:space="preserve">be a creative and challenging. As the learning and teaching Scotland (2010) states “children and young people learn by experience and grow as confident and responsible citizens who value and appreciate the spectacular landscapes, natural heritage and culture of Scotland.” </w:t>
      </w:r>
      <w:r w:rsidR="00DE5F64" w:rsidRPr="009F450F">
        <w:rPr>
          <w:rFonts w:asciiTheme="minorHAnsi" w:hAnsiTheme="minorHAnsi" w:cstheme="minorHAnsi"/>
        </w:rPr>
        <w:br/>
      </w:r>
      <w:r w:rsidR="00E75DA1" w:rsidRPr="009F450F">
        <w:rPr>
          <w:rFonts w:asciiTheme="minorHAnsi" w:hAnsiTheme="minorHAnsi" w:cstheme="minorHAnsi"/>
        </w:rPr>
        <w:t xml:space="preserve">When </w:t>
      </w:r>
      <w:r w:rsidR="00E24E59" w:rsidRPr="009F450F">
        <w:rPr>
          <w:rFonts w:asciiTheme="minorHAnsi" w:hAnsiTheme="minorHAnsi" w:cstheme="minorHAnsi"/>
        </w:rPr>
        <w:t xml:space="preserve">being outdoors it can have a huge benefit for young people and children, it allows us to express our emotions, engage and socialise with others whilst making friendships, to let out any steam and anger that has been built up, get or have an understanding of the world and learn about nature. As Learning and Teaching Scotland (2010) </w:t>
      </w:r>
      <w:r w:rsidR="005E3A05" w:rsidRPr="009F450F">
        <w:rPr>
          <w:rFonts w:asciiTheme="minorHAnsi" w:hAnsiTheme="minorHAnsi" w:cstheme="minorHAnsi"/>
        </w:rPr>
        <w:t>state that a “well-constructed and well-planned outdoor learning helps develop the skills of enquiry, critical thinking and reflection necessary for our children and young people to meet the social, economic and environmental challenges of life in the 21</w:t>
      </w:r>
      <w:r w:rsidR="005E3A05" w:rsidRPr="009F450F">
        <w:rPr>
          <w:rFonts w:asciiTheme="minorHAnsi" w:hAnsiTheme="minorHAnsi" w:cstheme="minorHAnsi"/>
          <w:vertAlign w:val="superscript"/>
        </w:rPr>
        <w:t>st</w:t>
      </w:r>
      <w:r w:rsidR="005E3A05" w:rsidRPr="009F450F">
        <w:rPr>
          <w:rFonts w:asciiTheme="minorHAnsi" w:hAnsiTheme="minorHAnsi" w:cstheme="minorHAnsi"/>
        </w:rPr>
        <w:t xml:space="preserve"> century.”</w:t>
      </w:r>
      <w:r w:rsidR="005E3A05" w:rsidRPr="009F450F">
        <w:rPr>
          <w:rFonts w:asciiTheme="minorHAnsi" w:hAnsiTheme="minorHAnsi" w:cstheme="minorHAnsi"/>
        </w:rPr>
        <w:br/>
        <w:t>In addition to this, by allowing children and young people to have outdoor learning it can have a huge benefit towards</w:t>
      </w:r>
      <w:r w:rsidR="00BA7841" w:rsidRPr="009F450F">
        <w:rPr>
          <w:rFonts w:asciiTheme="minorHAnsi" w:hAnsiTheme="minorHAnsi" w:cstheme="minorHAnsi"/>
        </w:rPr>
        <w:t xml:space="preserve"> their health and well-being, for example; become physically active as some children or young people may not be able to go out whilst they are home because they may not have a garden or parents/carers are working and don’t have the time. </w:t>
      </w:r>
      <w:r w:rsidR="00BA7841" w:rsidRPr="009F450F">
        <w:rPr>
          <w:rFonts w:asciiTheme="minorHAnsi" w:hAnsiTheme="minorHAnsi" w:cstheme="minorHAnsi"/>
        </w:rPr>
        <w:br/>
        <w:t xml:space="preserve">Although, there can also be downsides to outdoor learning such as; the weather </w:t>
      </w:r>
      <w:r w:rsidR="009F450F" w:rsidRPr="009F450F">
        <w:rPr>
          <w:rFonts w:asciiTheme="minorHAnsi" w:hAnsiTheme="minorHAnsi" w:cstheme="minorHAnsi"/>
        </w:rPr>
        <w:t xml:space="preserve">when children and young people do not have the correct clothing it could prevent them from doing the outdoor activities, so to avoid this from happening the teacher can remind the children and young people a day before to bring in clothing that is appropriate for outdoors. Another example, is that outdoor learning may not be suitable for children who are wheelchair users, so before doing any outdoor lessons the teacher and school will need to take them into consideration, see and assess what needs to be changed to meet their needs. </w:t>
      </w:r>
      <w:r w:rsidR="009F450F">
        <w:rPr>
          <w:rFonts w:asciiTheme="minorHAnsi" w:hAnsiTheme="minorHAnsi" w:cstheme="minorHAnsi"/>
        </w:rPr>
        <w:br/>
      </w:r>
      <w:r w:rsidR="00BD0298">
        <w:rPr>
          <w:rFonts w:asciiTheme="minorHAnsi" w:hAnsiTheme="minorHAnsi" w:cstheme="minorHAnsi"/>
        </w:rPr>
        <w:t xml:space="preserve">Additionally, Scotland also sees active learning as a way where children and young people are able to develop their skills, knowledge, and have a positive attitude towards their learning. Scottish Executive (2007) states “active learning is learning which engages and </w:t>
      </w:r>
      <w:r w:rsidR="00BD0298">
        <w:rPr>
          <w:rFonts w:asciiTheme="minorHAnsi" w:hAnsiTheme="minorHAnsi" w:cstheme="minorHAnsi"/>
        </w:rPr>
        <w:lastRenderedPageBreak/>
        <w:t>challenges children’s thinking and using real life and imaginary situations. It takes full advantage of opportunities for learning presented by; spontaneous play, planned, purposeful play, in</w:t>
      </w:r>
      <w:r w:rsidR="00055B55">
        <w:rPr>
          <w:rFonts w:asciiTheme="minorHAnsi" w:hAnsiTheme="minorHAnsi" w:cstheme="minorHAnsi"/>
        </w:rPr>
        <w:t xml:space="preserve">vestigating and exploring, events and life experiences, and focused learning and teaching.” </w:t>
      </w:r>
      <w:r w:rsidR="00BA526B">
        <w:rPr>
          <w:rFonts w:asciiTheme="minorHAnsi" w:hAnsiTheme="minorHAnsi" w:cstheme="minorHAnsi"/>
        </w:rPr>
        <w:br/>
        <w:t xml:space="preserve">It is important for teachers to know that some children will have a slower progression, which is completely fine because each child moves at their own pace. However, teachers should always be there to support them and their needs, this will vary between each child and young person. </w:t>
      </w:r>
      <w:r w:rsidR="002C7B07">
        <w:rPr>
          <w:rFonts w:asciiTheme="minorHAnsi" w:hAnsiTheme="minorHAnsi" w:cstheme="minorHAnsi"/>
        </w:rPr>
        <w:t>“For effective learning, children need sufficient time to engage with ideas, resources, peers and adults. This requires staff to plan routines as far as possible to create time slots that are uninterrupted.” Scottish Executive (2007).</w:t>
      </w:r>
      <w:r w:rsidR="00AE45B7">
        <w:rPr>
          <w:rFonts w:asciiTheme="minorHAnsi" w:hAnsiTheme="minorHAnsi" w:cstheme="minorHAnsi"/>
        </w:rPr>
        <w:br/>
      </w:r>
      <w:r w:rsidR="002C7B07">
        <w:rPr>
          <w:rFonts w:asciiTheme="minorHAnsi" w:hAnsiTheme="minorHAnsi" w:cstheme="minorHAnsi"/>
        </w:rPr>
        <w:br/>
      </w:r>
      <w:r w:rsidR="009154D2">
        <w:rPr>
          <w:rFonts w:asciiTheme="minorHAnsi" w:hAnsiTheme="minorHAnsi" w:cstheme="minorHAnsi"/>
        </w:rPr>
        <w:t xml:space="preserve">There are advantages and disadvantages for every curriculum. The advantages to the Curriculum of Excellence is that its allowing children to learn through play, allowing the teachers to get the children and young people involved with the planning, have outdoor learning and it is allowing the children to engage children with nature and the world around them, developing their social and academic skills. In addition to this, the children and young people are also learning about the issues that are happening around the world and that they can make a difference, parents/carers are also involved with the learning and be able to see what their child is learning but also learning themselves.  </w:t>
      </w:r>
      <w:r w:rsidR="00AB27FB">
        <w:rPr>
          <w:rFonts w:asciiTheme="minorHAnsi" w:hAnsiTheme="minorHAnsi" w:cstheme="minorHAnsi"/>
        </w:rPr>
        <w:br/>
        <w:t xml:space="preserve">On the other side, some of the disadvantages are that some want the Curriculum for Excellence to be reformed according to the Evening Express (2020) a chairman of a group of education experts which is set up by the reform Scotland think-tank states “ there are number of issues with the implementation of CfE, especially in secondary schools.”  </w:t>
      </w:r>
      <w:r w:rsidR="00C22027">
        <w:rPr>
          <w:rFonts w:asciiTheme="minorHAnsi" w:hAnsiTheme="minorHAnsi" w:cstheme="minorHAnsi"/>
        </w:rPr>
        <w:t>Another disadvantage is that not all schools have breakfast club in Scotland</w:t>
      </w:r>
      <w:r w:rsidR="0071655A">
        <w:rPr>
          <w:rFonts w:asciiTheme="minorHAnsi" w:hAnsiTheme="minorHAnsi" w:cstheme="minorHAnsi"/>
        </w:rPr>
        <w:t xml:space="preserve">, which needs to be changed and Scotland is also slightly lower when it comes to having breakfast clubs. </w:t>
      </w:r>
    </w:p>
    <w:p w:rsidR="009154D2" w:rsidRDefault="009154D2">
      <w:pPr>
        <w:rPr>
          <w:rFonts w:asciiTheme="minorHAnsi" w:hAnsiTheme="minorHAnsi" w:cstheme="minorHAnsi"/>
        </w:rPr>
      </w:pPr>
    </w:p>
    <w:p w:rsidR="00AE58AA" w:rsidRDefault="009154D2">
      <w:pPr>
        <w:rPr>
          <w:rFonts w:asciiTheme="minorHAnsi" w:hAnsiTheme="minorHAnsi" w:cstheme="minorHAnsi"/>
        </w:rPr>
      </w:pPr>
      <w:r>
        <w:rPr>
          <w:rFonts w:asciiTheme="minorHAnsi" w:hAnsiTheme="minorHAnsi" w:cstheme="minorHAnsi"/>
        </w:rPr>
        <w:t xml:space="preserve">Overall, </w:t>
      </w:r>
      <w:r w:rsidR="008C46BC">
        <w:rPr>
          <w:rFonts w:asciiTheme="minorHAnsi" w:hAnsiTheme="minorHAnsi" w:cstheme="minorHAnsi"/>
        </w:rPr>
        <w:t xml:space="preserve">the curriculum places the children at the centre and it is nice that rather than having separate curriculum like other places it’s all in one curriculum but split into two phases and what they learnt from broad general education and the experiences they can carry onto senior phase. </w:t>
      </w:r>
      <w:r w:rsidR="00AE58AA">
        <w:rPr>
          <w:rFonts w:asciiTheme="minorHAnsi" w:hAnsiTheme="minorHAnsi" w:cstheme="minorHAnsi"/>
        </w:rPr>
        <w:t xml:space="preserve">It is allowing the young person to keep on learning and extending their skills for work, learning and life, and are able to have placements or volunteer. The fact that they have different options about what and where they would like to learn between S4 and S6, it feels like they are getting a bit more independence and not just having to go to college or university. </w:t>
      </w:r>
    </w:p>
    <w:p w:rsidR="00AE58AA" w:rsidRDefault="00646AD1">
      <w:pPr>
        <w:rPr>
          <w:rFonts w:asciiTheme="minorHAnsi" w:hAnsiTheme="minorHAnsi" w:cstheme="minorHAnsi"/>
        </w:rPr>
      </w:pPr>
      <w:r>
        <w:rPr>
          <w:rFonts w:asciiTheme="minorHAnsi" w:hAnsiTheme="minorHAnsi" w:cstheme="minorHAnsi"/>
        </w:rPr>
        <w:t xml:space="preserve">It’s nice to see that the Scottish Curriculum also focuses on social studies, as this helps children and young people learn about the difference achievements, how society is changing and the changes being made, and the conflicts around the world and what is happening to the environment. </w:t>
      </w:r>
      <w:r w:rsidR="00550C96">
        <w:rPr>
          <w:rFonts w:asciiTheme="minorHAnsi" w:hAnsiTheme="minorHAnsi" w:cstheme="minorHAnsi"/>
        </w:rPr>
        <w:br/>
        <w:t xml:space="preserve">Furthermore, if there are people saying that there may need to be a reform of the curriculum, the government should look at it and see where there needs to be changed or what others feel like is going wrong. </w:t>
      </w:r>
    </w:p>
    <w:p w:rsidR="00AE58AA" w:rsidRDefault="00AE58AA">
      <w:pPr>
        <w:rPr>
          <w:rFonts w:asciiTheme="minorHAnsi" w:hAnsiTheme="minorHAnsi" w:cstheme="minorHAnsi"/>
        </w:rPr>
      </w:pPr>
      <w:r>
        <w:rPr>
          <w:rFonts w:asciiTheme="minorHAnsi" w:hAnsiTheme="minorHAnsi" w:cstheme="minorHAnsi"/>
        </w:rPr>
        <w:t xml:space="preserve">Inclusion is important because it provides a better education for all children from all different backgrounds, beliefs, values and religions etc. </w:t>
      </w:r>
      <w:r w:rsidR="00646AD1">
        <w:rPr>
          <w:rFonts w:asciiTheme="minorHAnsi" w:hAnsiTheme="minorHAnsi" w:cstheme="minorHAnsi"/>
        </w:rPr>
        <w:t xml:space="preserve">It is also making sure that other children know why it is important,  them learning about other people and respecting others. </w:t>
      </w:r>
    </w:p>
    <w:p w:rsidR="00646AD1" w:rsidRDefault="009F450F" w:rsidP="00617078">
      <w:pPr>
        <w:spacing w:before="100" w:beforeAutospacing="1" w:after="100" w:afterAutospacing="1"/>
      </w:pPr>
      <w:r>
        <w:br/>
      </w:r>
    </w:p>
    <w:p w:rsidR="002F367E" w:rsidRPr="00AE45B7" w:rsidRDefault="002F367E">
      <w:pPr>
        <w:rPr>
          <w:rFonts w:asciiTheme="minorHAnsi" w:hAnsiTheme="minorHAnsi" w:cstheme="minorHAnsi"/>
        </w:rPr>
      </w:pPr>
      <w:r w:rsidRPr="00AE45B7">
        <w:rPr>
          <w:rFonts w:asciiTheme="minorHAnsi" w:hAnsiTheme="minorHAnsi" w:cstheme="minorHAnsi"/>
        </w:rPr>
        <w:lastRenderedPageBreak/>
        <w:t>Reference</w:t>
      </w:r>
    </w:p>
    <w:p w:rsidR="00E7580C" w:rsidRDefault="00AE45B7" w:rsidP="000961B2">
      <w:pPr>
        <w:rPr>
          <w:rFonts w:asciiTheme="minorHAnsi" w:hAnsiTheme="minorHAnsi" w:cstheme="minorHAnsi"/>
        </w:rPr>
      </w:pPr>
      <w:r>
        <w:rPr>
          <w:rFonts w:asciiTheme="minorHAnsi" w:hAnsiTheme="minorHAnsi" w:cstheme="minorHAnsi"/>
        </w:rPr>
        <w:br/>
      </w:r>
      <w:r w:rsidR="00E7580C">
        <w:rPr>
          <w:rFonts w:asciiTheme="minorHAnsi" w:hAnsiTheme="minorHAnsi" w:cstheme="minorHAnsi"/>
        </w:rPr>
        <w:t xml:space="preserve">Education Scotland (2016) Education Scotland Curriculum for Excellence. Available at: </w:t>
      </w:r>
      <w:hyperlink r:id="rId7" w:history="1">
        <w:r w:rsidR="00E7580C" w:rsidRPr="00AE2568">
          <w:rPr>
            <w:rStyle w:val="Hyperlink"/>
            <w:rFonts w:asciiTheme="minorHAnsi" w:hAnsiTheme="minorHAnsi" w:cstheme="minorHAnsi"/>
          </w:rPr>
          <w:t>https://education.gov.scot/nih/Documents/cfestatement.pdf</w:t>
        </w:r>
      </w:hyperlink>
      <w:r w:rsidR="00E7580C">
        <w:rPr>
          <w:rFonts w:asciiTheme="minorHAnsi" w:hAnsiTheme="minorHAnsi" w:cstheme="minorHAnsi"/>
        </w:rPr>
        <w:t xml:space="preserve"> (Accessed: 23</w:t>
      </w:r>
      <w:r w:rsidR="00E7580C" w:rsidRPr="00E7580C">
        <w:rPr>
          <w:rFonts w:asciiTheme="minorHAnsi" w:hAnsiTheme="minorHAnsi" w:cstheme="minorHAnsi"/>
          <w:vertAlign w:val="superscript"/>
        </w:rPr>
        <w:t>rd</w:t>
      </w:r>
      <w:r w:rsidR="00E7580C">
        <w:rPr>
          <w:rFonts w:asciiTheme="minorHAnsi" w:hAnsiTheme="minorHAnsi" w:cstheme="minorHAnsi"/>
        </w:rPr>
        <w:t xml:space="preserve"> November 2020).</w:t>
      </w:r>
    </w:p>
    <w:p w:rsidR="000F33FD" w:rsidRDefault="000F33FD" w:rsidP="000961B2">
      <w:pPr>
        <w:rPr>
          <w:rFonts w:asciiTheme="minorHAnsi" w:hAnsiTheme="minorHAnsi" w:cstheme="minorHAnsi"/>
        </w:rPr>
      </w:pPr>
    </w:p>
    <w:p w:rsidR="000F33FD" w:rsidRDefault="000F33FD" w:rsidP="000961B2">
      <w:pPr>
        <w:rPr>
          <w:rFonts w:asciiTheme="minorHAnsi" w:hAnsiTheme="minorHAnsi" w:cstheme="minorHAnsi"/>
        </w:rPr>
      </w:pPr>
      <w:r>
        <w:rPr>
          <w:rFonts w:asciiTheme="minorHAnsi" w:hAnsiTheme="minorHAnsi" w:cstheme="minorHAnsi"/>
        </w:rPr>
        <w:t>Education Scotland (no date) What is curriculum for ex</w:t>
      </w:r>
      <w:r w:rsidR="00650517">
        <w:rPr>
          <w:rFonts w:asciiTheme="minorHAnsi" w:hAnsiTheme="minorHAnsi" w:cstheme="minorHAnsi"/>
        </w:rPr>
        <w:t xml:space="preserve">cellence. Available at: </w:t>
      </w:r>
      <w:hyperlink r:id="rId8" w:history="1">
        <w:r w:rsidR="00650517" w:rsidRPr="00AE2568">
          <w:rPr>
            <w:rStyle w:val="Hyperlink"/>
            <w:rFonts w:asciiTheme="minorHAnsi" w:hAnsiTheme="minorHAnsi" w:cstheme="minorHAnsi"/>
          </w:rPr>
          <w:t>https://education.gov.scot/education-scotland/scottish-education-system/policy-for-scottish-education/policy-drivers/cfe-building-from-the-statement-appendix-incl-btc1-5/what-is-curric</w:t>
        </w:r>
        <w:r w:rsidR="00650517" w:rsidRPr="00AE2568">
          <w:rPr>
            <w:rStyle w:val="Hyperlink"/>
            <w:rFonts w:asciiTheme="minorHAnsi" w:hAnsiTheme="minorHAnsi" w:cstheme="minorHAnsi"/>
          </w:rPr>
          <w:t>u</w:t>
        </w:r>
        <w:r w:rsidR="00650517" w:rsidRPr="00AE2568">
          <w:rPr>
            <w:rStyle w:val="Hyperlink"/>
            <w:rFonts w:asciiTheme="minorHAnsi" w:hAnsiTheme="minorHAnsi" w:cstheme="minorHAnsi"/>
          </w:rPr>
          <w:t>lum-for-excellence</w:t>
        </w:r>
      </w:hyperlink>
      <w:r w:rsidR="00650517">
        <w:rPr>
          <w:rFonts w:asciiTheme="minorHAnsi" w:hAnsiTheme="minorHAnsi" w:cstheme="minorHAnsi"/>
        </w:rPr>
        <w:t xml:space="preserve"> </w:t>
      </w:r>
      <w:r w:rsidR="00650517">
        <w:rPr>
          <w:rFonts w:asciiTheme="minorHAnsi" w:hAnsiTheme="minorHAnsi" w:cstheme="minorHAnsi"/>
        </w:rPr>
        <w:t>(Accessed: 23</w:t>
      </w:r>
      <w:r w:rsidR="00650517" w:rsidRPr="00E7580C">
        <w:rPr>
          <w:rFonts w:asciiTheme="minorHAnsi" w:hAnsiTheme="minorHAnsi" w:cstheme="minorHAnsi"/>
          <w:vertAlign w:val="superscript"/>
        </w:rPr>
        <w:t>rd</w:t>
      </w:r>
      <w:r w:rsidR="00650517">
        <w:rPr>
          <w:rFonts w:asciiTheme="minorHAnsi" w:hAnsiTheme="minorHAnsi" w:cstheme="minorHAnsi"/>
        </w:rPr>
        <w:t xml:space="preserve"> November 2020).</w:t>
      </w:r>
    </w:p>
    <w:p w:rsidR="000F33FD" w:rsidRDefault="000F33FD" w:rsidP="000961B2">
      <w:pPr>
        <w:rPr>
          <w:rFonts w:asciiTheme="minorHAnsi" w:hAnsiTheme="minorHAnsi" w:cstheme="minorHAnsi"/>
        </w:rPr>
      </w:pPr>
    </w:p>
    <w:p w:rsidR="000F33FD" w:rsidRDefault="000F33FD" w:rsidP="000961B2">
      <w:pPr>
        <w:rPr>
          <w:rFonts w:asciiTheme="minorHAnsi" w:hAnsiTheme="minorHAnsi" w:cstheme="minorHAnsi"/>
        </w:rPr>
      </w:pPr>
      <w:r>
        <w:rPr>
          <w:rFonts w:asciiTheme="minorHAnsi" w:hAnsiTheme="minorHAnsi" w:cstheme="minorHAnsi"/>
        </w:rPr>
        <w:t xml:space="preserve">Evening Express (2020) Curriculum for Excellence needs urgent reform, author says. Available at: </w:t>
      </w:r>
      <w:hyperlink r:id="rId9" w:history="1">
        <w:r w:rsidRPr="00AE2568">
          <w:rPr>
            <w:rStyle w:val="Hyperlink"/>
            <w:rFonts w:asciiTheme="minorHAnsi" w:hAnsiTheme="minorHAnsi" w:cstheme="minorHAnsi"/>
          </w:rPr>
          <w:t>https://www.eveningexpress.co.uk/news/scotland/curriculum-for-excellence-needs-urgent-reform-author-says/</w:t>
        </w:r>
      </w:hyperlink>
      <w:r>
        <w:rPr>
          <w:rFonts w:asciiTheme="minorHAnsi" w:hAnsiTheme="minorHAnsi" w:cstheme="minorHAnsi"/>
        </w:rPr>
        <w:t xml:space="preserve"> (Accessed: 29</w:t>
      </w:r>
      <w:r w:rsidRPr="000961B2">
        <w:rPr>
          <w:rFonts w:asciiTheme="minorHAnsi" w:hAnsiTheme="minorHAnsi" w:cstheme="minorHAnsi"/>
          <w:vertAlign w:val="superscript"/>
        </w:rPr>
        <w:t>th</w:t>
      </w:r>
      <w:r>
        <w:rPr>
          <w:rFonts w:asciiTheme="minorHAnsi" w:hAnsiTheme="minorHAnsi" w:cstheme="minorHAnsi"/>
        </w:rPr>
        <w:t xml:space="preserve"> November 2020).</w:t>
      </w:r>
    </w:p>
    <w:p w:rsidR="000F33FD" w:rsidRDefault="000F33FD" w:rsidP="000961B2">
      <w:pPr>
        <w:rPr>
          <w:rFonts w:asciiTheme="minorHAnsi" w:hAnsiTheme="minorHAnsi" w:cstheme="minorHAnsi"/>
        </w:rPr>
      </w:pPr>
    </w:p>
    <w:p w:rsidR="000F33FD" w:rsidRDefault="000F33FD" w:rsidP="000961B2">
      <w:pPr>
        <w:rPr>
          <w:rFonts w:asciiTheme="minorHAnsi" w:hAnsiTheme="minorHAnsi" w:cstheme="minorHAnsi"/>
        </w:rPr>
      </w:pPr>
      <w:r>
        <w:rPr>
          <w:rFonts w:asciiTheme="minorHAnsi" w:hAnsiTheme="minorHAnsi" w:cstheme="minorHAnsi"/>
        </w:rPr>
        <w:t xml:space="preserve">Education Scotland (no date) Senior phase. Available at: </w:t>
      </w:r>
      <w:hyperlink r:id="rId10" w:history="1">
        <w:r w:rsidRPr="00AE2568">
          <w:rPr>
            <w:rStyle w:val="Hyperlink"/>
            <w:rFonts w:asciiTheme="minorHAnsi" w:hAnsiTheme="minorHAnsi" w:cstheme="minorHAnsi"/>
          </w:rPr>
          <w:t>https://education.gov.scot/education-scotland/scottish-education-system/senior-phase-and-beyond/senior-phase</w:t>
        </w:r>
      </w:hyperlink>
      <w:r>
        <w:rPr>
          <w:rFonts w:asciiTheme="minorHAnsi" w:hAnsiTheme="minorHAnsi" w:cstheme="minorHAnsi"/>
        </w:rPr>
        <w:t xml:space="preserve"> (Accessed: 23</w:t>
      </w:r>
      <w:r w:rsidRPr="00E7580C">
        <w:rPr>
          <w:rFonts w:asciiTheme="minorHAnsi" w:hAnsiTheme="minorHAnsi" w:cstheme="minorHAnsi"/>
          <w:vertAlign w:val="superscript"/>
        </w:rPr>
        <w:t>rd</w:t>
      </w:r>
      <w:r>
        <w:rPr>
          <w:rFonts w:asciiTheme="minorHAnsi" w:hAnsiTheme="minorHAnsi" w:cstheme="minorHAnsi"/>
        </w:rPr>
        <w:t xml:space="preserve"> November 2020). </w:t>
      </w:r>
    </w:p>
    <w:p w:rsidR="009266C7" w:rsidRDefault="009266C7" w:rsidP="000961B2">
      <w:pPr>
        <w:rPr>
          <w:rFonts w:asciiTheme="minorHAnsi" w:hAnsiTheme="minorHAnsi" w:cstheme="minorHAnsi"/>
        </w:rPr>
      </w:pPr>
    </w:p>
    <w:p w:rsidR="009266C7" w:rsidRDefault="009266C7" w:rsidP="000961B2">
      <w:pPr>
        <w:rPr>
          <w:rFonts w:asciiTheme="minorHAnsi" w:hAnsiTheme="minorHAnsi" w:cstheme="minorHAnsi"/>
        </w:rPr>
      </w:pPr>
      <w:r>
        <w:rPr>
          <w:rFonts w:asciiTheme="minorHAnsi" w:hAnsiTheme="minorHAnsi" w:cstheme="minorHAnsi"/>
        </w:rPr>
        <w:t xml:space="preserve">Education Scotland (no date) Broad general education. Available at: </w:t>
      </w:r>
      <w:hyperlink r:id="rId11" w:history="1">
        <w:r w:rsidRPr="00AE2568">
          <w:rPr>
            <w:rStyle w:val="Hyperlink"/>
            <w:rFonts w:asciiTheme="minorHAnsi" w:hAnsiTheme="minorHAnsi" w:cstheme="minorHAnsi"/>
          </w:rPr>
          <w:t>https://education.gov.scot/education-scotland/scottish-education-system/broad-general-education/</w:t>
        </w:r>
      </w:hyperlink>
      <w:r>
        <w:rPr>
          <w:rFonts w:asciiTheme="minorHAnsi" w:hAnsiTheme="minorHAnsi" w:cstheme="minorHAnsi"/>
        </w:rPr>
        <w:t xml:space="preserve"> (Accessed: 23</w:t>
      </w:r>
      <w:r w:rsidRPr="00E7580C">
        <w:rPr>
          <w:rFonts w:asciiTheme="minorHAnsi" w:hAnsiTheme="minorHAnsi" w:cstheme="minorHAnsi"/>
          <w:vertAlign w:val="superscript"/>
        </w:rPr>
        <w:t>rd</w:t>
      </w:r>
      <w:r>
        <w:rPr>
          <w:rFonts w:asciiTheme="minorHAnsi" w:hAnsiTheme="minorHAnsi" w:cstheme="minorHAnsi"/>
        </w:rPr>
        <w:t xml:space="preserve"> November 2020).</w:t>
      </w:r>
    </w:p>
    <w:p w:rsidR="00E7580C" w:rsidRDefault="00E7580C" w:rsidP="000961B2">
      <w:pPr>
        <w:rPr>
          <w:rFonts w:asciiTheme="minorHAnsi" w:hAnsiTheme="minorHAnsi" w:cstheme="minorHAnsi"/>
        </w:rPr>
      </w:pPr>
    </w:p>
    <w:p w:rsidR="000961B2" w:rsidRDefault="000961B2" w:rsidP="000961B2">
      <w:pPr>
        <w:rPr>
          <w:rFonts w:asciiTheme="minorHAnsi" w:hAnsiTheme="minorHAnsi" w:cstheme="minorHAnsi"/>
        </w:rPr>
      </w:pPr>
      <w:r>
        <w:rPr>
          <w:rFonts w:asciiTheme="minorHAnsi" w:hAnsiTheme="minorHAnsi" w:cstheme="minorHAnsi"/>
        </w:rPr>
        <w:t>Food a Fact for Life (no date) Breakfast clubs.</w:t>
      </w:r>
      <w:r w:rsidRPr="000961B2">
        <w:rPr>
          <w:rFonts w:asciiTheme="minorHAnsi" w:hAnsiTheme="minorHAnsi" w:cstheme="minorHAnsi"/>
        </w:rPr>
        <w:t xml:space="preserve"> </w:t>
      </w:r>
      <w:r>
        <w:rPr>
          <w:rFonts w:asciiTheme="minorHAnsi" w:hAnsiTheme="minorHAnsi" w:cstheme="minorHAnsi"/>
        </w:rPr>
        <w:t>Available at:</w:t>
      </w:r>
      <w:r w:rsidRPr="000961B2">
        <w:t xml:space="preserve"> </w:t>
      </w:r>
      <w:hyperlink r:id="rId12" w:history="1">
        <w:r w:rsidRPr="00AE2568">
          <w:rPr>
            <w:rStyle w:val="Hyperlink"/>
            <w:rFonts w:asciiTheme="minorHAnsi" w:hAnsiTheme="minorHAnsi" w:cstheme="minorHAnsi"/>
          </w:rPr>
          <w:t>https://www.foodafactoflife.org.uk/whole-school/whole-school-approach/breakfast-clubs/</w:t>
        </w:r>
      </w:hyperlink>
      <w:r>
        <w:rPr>
          <w:rFonts w:asciiTheme="minorHAnsi" w:hAnsiTheme="minorHAnsi" w:cstheme="minorHAnsi"/>
        </w:rPr>
        <w:t xml:space="preserve"> (Accessed: 25</w:t>
      </w:r>
      <w:r w:rsidRPr="000961B2">
        <w:rPr>
          <w:rFonts w:asciiTheme="minorHAnsi" w:hAnsiTheme="minorHAnsi" w:cstheme="minorHAnsi"/>
          <w:vertAlign w:val="superscript"/>
        </w:rPr>
        <w:t>th</w:t>
      </w:r>
      <w:r>
        <w:rPr>
          <w:rFonts w:asciiTheme="minorHAnsi" w:hAnsiTheme="minorHAnsi" w:cstheme="minorHAnsi"/>
        </w:rPr>
        <w:t xml:space="preserve"> November 2020).</w:t>
      </w:r>
    </w:p>
    <w:p w:rsidR="00E7580C" w:rsidRDefault="00E7580C" w:rsidP="000961B2">
      <w:pPr>
        <w:rPr>
          <w:rFonts w:asciiTheme="minorHAnsi" w:hAnsiTheme="minorHAnsi" w:cstheme="minorHAnsi"/>
        </w:rPr>
      </w:pPr>
    </w:p>
    <w:p w:rsidR="00E7580C" w:rsidRDefault="00E7580C" w:rsidP="000961B2">
      <w:pPr>
        <w:rPr>
          <w:rFonts w:asciiTheme="minorHAnsi" w:hAnsiTheme="minorHAnsi" w:cstheme="minorHAnsi"/>
        </w:rPr>
      </w:pPr>
      <w:r>
        <w:rPr>
          <w:rFonts w:asciiTheme="minorHAnsi" w:hAnsiTheme="minorHAnsi" w:cstheme="minorHAnsi"/>
        </w:rPr>
        <w:t xml:space="preserve">Gavin, M (2015) Breakfast basics. Available at: </w:t>
      </w:r>
      <w:hyperlink r:id="rId13" w:history="1">
        <w:r w:rsidRPr="00AE2568">
          <w:rPr>
            <w:rStyle w:val="Hyperlink"/>
            <w:rFonts w:asciiTheme="minorHAnsi" w:hAnsiTheme="minorHAnsi" w:cstheme="minorHAnsi"/>
          </w:rPr>
          <w:t>https://kidshealth.org/en/parents/breakfast.html</w:t>
        </w:r>
      </w:hyperlink>
      <w:r>
        <w:rPr>
          <w:rFonts w:asciiTheme="minorHAnsi" w:hAnsiTheme="minorHAnsi" w:cstheme="minorHAnsi"/>
        </w:rPr>
        <w:t xml:space="preserve"> (Accessed: 25</w:t>
      </w:r>
      <w:r w:rsidRPr="000961B2">
        <w:rPr>
          <w:rFonts w:asciiTheme="minorHAnsi" w:hAnsiTheme="minorHAnsi" w:cstheme="minorHAnsi"/>
          <w:vertAlign w:val="superscript"/>
        </w:rPr>
        <w:t>th</w:t>
      </w:r>
      <w:r>
        <w:rPr>
          <w:rFonts w:asciiTheme="minorHAnsi" w:hAnsiTheme="minorHAnsi" w:cstheme="minorHAnsi"/>
        </w:rPr>
        <w:t xml:space="preserve"> November 2020). </w:t>
      </w:r>
    </w:p>
    <w:p w:rsidR="000961B2" w:rsidRDefault="000961B2">
      <w:pPr>
        <w:rPr>
          <w:rFonts w:asciiTheme="minorHAnsi" w:hAnsiTheme="minorHAnsi" w:cstheme="minorHAnsi"/>
        </w:rPr>
      </w:pPr>
    </w:p>
    <w:p w:rsidR="000961B2" w:rsidRDefault="000961B2">
      <w:pPr>
        <w:rPr>
          <w:rFonts w:asciiTheme="minorHAnsi" w:hAnsiTheme="minorHAnsi" w:cstheme="minorHAnsi"/>
        </w:rPr>
      </w:pPr>
      <w:r>
        <w:rPr>
          <w:rFonts w:asciiTheme="minorHAnsi" w:hAnsiTheme="minorHAnsi" w:cstheme="minorHAnsi"/>
        </w:rPr>
        <w:t xml:space="preserve">Holden, J (2020) Rise in Scottish children going to school hungry. Available at: </w:t>
      </w:r>
      <w:hyperlink r:id="rId14" w:history="1">
        <w:r w:rsidRPr="00AE2568">
          <w:rPr>
            <w:rStyle w:val="Hyperlink"/>
            <w:rFonts w:asciiTheme="minorHAnsi" w:hAnsiTheme="minorHAnsi" w:cstheme="minorHAnsi"/>
          </w:rPr>
          <w:t>https://www.heraldscotland.com/news/18723300.rise-scottish-children-going-school-hungry/</w:t>
        </w:r>
      </w:hyperlink>
      <w:r>
        <w:rPr>
          <w:rFonts w:asciiTheme="minorHAnsi" w:hAnsiTheme="minorHAnsi" w:cstheme="minorHAnsi"/>
        </w:rPr>
        <w:t xml:space="preserve"> (Accessed: 27</w:t>
      </w:r>
      <w:r w:rsidRPr="000961B2">
        <w:rPr>
          <w:rFonts w:asciiTheme="minorHAnsi" w:hAnsiTheme="minorHAnsi" w:cstheme="minorHAnsi"/>
          <w:vertAlign w:val="superscript"/>
        </w:rPr>
        <w:t>th</w:t>
      </w:r>
      <w:r>
        <w:rPr>
          <w:rFonts w:asciiTheme="minorHAnsi" w:hAnsiTheme="minorHAnsi" w:cstheme="minorHAnsi"/>
        </w:rPr>
        <w:t xml:space="preserve"> November 2020).</w:t>
      </w:r>
    </w:p>
    <w:p w:rsidR="000961B2" w:rsidRDefault="000961B2">
      <w:pPr>
        <w:rPr>
          <w:rFonts w:asciiTheme="minorHAnsi" w:hAnsiTheme="minorHAnsi" w:cstheme="minorHAnsi"/>
        </w:rPr>
      </w:pPr>
    </w:p>
    <w:p w:rsidR="000961B2" w:rsidRDefault="000961B2">
      <w:pPr>
        <w:rPr>
          <w:rFonts w:asciiTheme="minorHAnsi" w:hAnsiTheme="minorHAnsi" w:cstheme="minorHAnsi"/>
        </w:rPr>
      </w:pPr>
      <w:r>
        <w:rPr>
          <w:rFonts w:asciiTheme="minorHAnsi" w:hAnsiTheme="minorHAnsi" w:cstheme="minorHAnsi"/>
        </w:rPr>
        <w:t xml:space="preserve">Learning and Teaching Scotland (2010) Curriculum for excellence through outdoor learning. Available at: </w:t>
      </w:r>
      <w:hyperlink r:id="rId15" w:history="1">
        <w:r w:rsidRPr="00AE2568">
          <w:rPr>
            <w:rStyle w:val="Hyperlink"/>
            <w:rFonts w:asciiTheme="minorHAnsi" w:hAnsiTheme="minorHAnsi" w:cstheme="minorHAnsi"/>
          </w:rPr>
          <w:t>https://education.gov.scot/Documents/cfe-through-outdoor-learning.pdf</w:t>
        </w:r>
      </w:hyperlink>
      <w:r>
        <w:rPr>
          <w:rFonts w:asciiTheme="minorHAnsi" w:hAnsiTheme="minorHAnsi" w:cstheme="minorHAnsi"/>
        </w:rPr>
        <w:t xml:space="preserve"> (Accessed: 24</w:t>
      </w:r>
      <w:r w:rsidRPr="000961B2">
        <w:rPr>
          <w:rFonts w:asciiTheme="minorHAnsi" w:hAnsiTheme="minorHAnsi" w:cstheme="minorHAnsi"/>
          <w:vertAlign w:val="superscript"/>
        </w:rPr>
        <w:t>th</w:t>
      </w:r>
      <w:r>
        <w:rPr>
          <w:rFonts w:asciiTheme="minorHAnsi" w:hAnsiTheme="minorHAnsi" w:cstheme="minorHAnsi"/>
        </w:rPr>
        <w:t xml:space="preserve"> November 2020).</w:t>
      </w:r>
    </w:p>
    <w:p w:rsidR="000961B2" w:rsidRDefault="000961B2">
      <w:pPr>
        <w:rPr>
          <w:rFonts w:asciiTheme="minorHAnsi" w:hAnsiTheme="minorHAnsi" w:cstheme="minorHAnsi"/>
        </w:rPr>
      </w:pPr>
    </w:p>
    <w:p w:rsidR="000961B2" w:rsidRDefault="000961B2">
      <w:pPr>
        <w:rPr>
          <w:rFonts w:asciiTheme="minorHAnsi" w:hAnsiTheme="minorHAnsi" w:cstheme="minorHAnsi"/>
        </w:rPr>
      </w:pPr>
      <w:r>
        <w:rPr>
          <w:rFonts w:asciiTheme="minorHAnsi" w:hAnsiTheme="minorHAnsi" w:cstheme="minorHAnsi"/>
        </w:rPr>
        <w:t xml:space="preserve">Magic Breakfast (2018) Magic Breakfast Scotland Launch. Available at: </w:t>
      </w:r>
      <w:hyperlink r:id="rId16" w:history="1">
        <w:r w:rsidRPr="00AE2568">
          <w:rPr>
            <w:rStyle w:val="Hyperlink"/>
            <w:rFonts w:asciiTheme="minorHAnsi" w:hAnsiTheme="minorHAnsi" w:cstheme="minorHAnsi"/>
          </w:rPr>
          <w:t>https://www.magicbreakfast.com/news/magic-breakfast-scotland-launch</w:t>
        </w:r>
      </w:hyperlink>
      <w:r>
        <w:rPr>
          <w:rFonts w:asciiTheme="minorHAnsi" w:hAnsiTheme="minorHAnsi" w:cstheme="minorHAnsi"/>
        </w:rPr>
        <w:t xml:space="preserve"> (Accessed: 26</w:t>
      </w:r>
      <w:r w:rsidRPr="000961B2">
        <w:rPr>
          <w:rFonts w:asciiTheme="minorHAnsi" w:hAnsiTheme="minorHAnsi" w:cstheme="minorHAnsi"/>
          <w:vertAlign w:val="superscript"/>
        </w:rPr>
        <w:t>th</w:t>
      </w:r>
      <w:r>
        <w:rPr>
          <w:rFonts w:asciiTheme="minorHAnsi" w:hAnsiTheme="minorHAnsi" w:cstheme="minorHAnsi"/>
        </w:rPr>
        <w:t xml:space="preserve"> November 2020).</w:t>
      </w:r>
    </w:p>
    <w:p w:rsidR="000961B2" w:rsidRDefault="000961B2">
      <w:pPr>
        <w:rPr>
          <w:rFonts w:asciiTheme="minorHAnsi" w:hAnsiTheme="minorHAnsi" w:cstheme="minorHAnsi"/>
        </w:rPr>
      </w:pPr>
    </w:p>
    <w:p w:rsidR="000961B2" w:rsidRDefault="000961B2">
      <w:pPr>
        <w:rPr>
          <w:rFonts w:asciiTheme="minorHAnsi" w:hAnsiTheme="minorHAnsi" w:cstheme="minorHAnsi"/>
        </w:rPr>
      </w:pPr>
      <w:r>
        <w:rPr>
          <w:rFonts w:asciiTheme="minorHAnsi" w:hAnsiTheme="minorHAnsi" w:cstheme="minorHAnsi"/>
        </w:rPr>
        <w:t xml:space="preserve">Magic Breakfast (2019) Magic Breakfast in Scotland- one year on. Available at: </w:t>
      </w:r>
      <w:hyperlink r:id="rId17" w:history="1">
        <w:r w:rsidRPr="00AE2568">
          <w:rPr>
            <w:rStyle w:val="Hyperlink"/>
            <w:rFonts w:asciiTheme="minorHAnsi" w:hAnsiTheme="minorHAnsi" w:cstheme="minorHAnsi"/>
          </w:rPr>
          <w:t>https://www.magicbreakfast.com/blog/magic-breakfast-in-scotland-one-year-on</w:t>
        </w:r>
      </w:hyperlink>
      <w:r>
        <w:rPr>
          <w:rFonts w:asciiTheme="minorHAnsi" w:hAnsiTheme="minorHAnsi" w:cstheme="minorHAnsi"/>
        </w:rPr>
        <w:t xml:space="preserve"> (Accessed: 26</w:t>
      </w:r>
      <w:r w:rsidRPr="000961B2">
        <w:rPr>
          <w:rFonts w:asciiTheme="minorHAnsi" w:hAnsiTheme="minorHAnsi" w:cstheme="minorHAnsi"/>
          <w:vertAlign w:val="superscript"/>
        </w:rPr>
        <w:t>th</w:t>
      </w:r>
      <w:r>
        <w:rPr>
          <w:rFonts w:asciiTheme="minorHAnsi" w:hAnsiTheme="minorHAnsi" w:cstheme="minorHAnsi"/>
        </w:rPr>
        <w:t xml:space="preserve"> November 2020).</w:t>
      </w:r>
    </w:p>
    <w:p w:rsidR="00E7580C" w:rsidRDefault="00E7580C">
      <w:pPr>
        <w:rPr>
          <w:rFonts w:asciiTheme="minorHAnsi" w:hAnsiTheme="minorHAnsi" w:cstheme="minorHAnsi"/>
        </w:rPr>
      </w:pPr>
    </w:p>
    <w:p w:rsidR="00E7580C" w:rsidRDefault="00E7580C">
      <w:pPr>
        <w:rPr>
          <w:rFonts w:asciiTheme="minorHAnsi" w:hAnsiTheme="minorHAnsi" w:cstheme="minorHAnsi"/>
        </w:rPr>
      </w:pPr>
      <w:r>
        <w:rPr>
          <w:rFonts w:asciiTheme="minorHAnsi" w:hAnsiTheme="minorHAnsi" w:cstheme="minorHAnsi"/>
        </w:rPr>
        <w:lastRenderedPageBreak/>
        <w:t xml:space="preserve">SCILT (2019) What is family learning?. Available at: </w:t>
      </w:r>
      <w:hyperlink r:id="rId18" w:history="1">
        <w:r w:rsidRPr="00AE2568">
          <w:rPr>
            <w:rStyle w:val="Hyperlink"/>
            <w:rFonts w:asciiTheme="minorHAnsi" w:hAnsiTheme="minorHAnsi" w:cstheme="minorHAnsi"/>
          </w:rPr>
          <w:t>https://scilt.org.uk/Article/tabid/1092/articleType/ArticleView/articleId/13076/What-is-Family-Learning-Education-Scotland-April-2019.aspx</w:t>
        </w:r>
      </w:hyperlink>
      <w:r>
        <w:rPr>
          <w:rFonts w:asciiTheme="minorHAnsi" w:hAnsiTheme="minorHAnsi" w:cstheme="minorHAnsi"/>
        </w:rPr>
        <w:t xml:space="preserve"> (Accessed: 28</w:t>
      </w:r>
      <w:r w:rsidRPr="000961B2">
        <w:rPr>
          <w:rFonts w:asciiTheme="minorHAnsi" w:hAnsiTheme="minorHAnsi" w:cstheme="minorHAnsi"/>
          <w:vertAlign w:val="superscript"/>
        </w:rPr>
        <w:t>th</w:t>
      </w:r>
      <w:r>
        <w:rPr>
          <w:rFonts w:asciiTheme="minorHAnsi" w:hAnsiTheme="minorHAnsi" w:cstheme="minorHAnsi"/>
        </w:rPr>
        <w:t xml:space="preserve"> November 2020). </w:t>
      </w:r>
    </w:p>
    <w:p w:rsidR="00E7580C" w:rsidRDefault="00E7580C">
      <w:pPr>
        <w:rPr>
          <w:rFonts w:asciiTheme="minorHAnsi" w:hAnsiTheme="minorHAnsi" w:cstheme="minorHAnsi"/>
        </w:rPr>
      </w:pPr>
    </w:p>
    <w:p w:rsidR="00E7580C" w:rsidRDefault="00E7580C">
      <w:pPr>
        <w:rPr>
          <w:rFonts w:asciiTheme="minorHAnsi" w:hAnsiTheme="minorHAnsi" w:cstheme="minorHAnsi"/>
        </w:rPr>
      </w:pPr>
      <w:r>
        <w:rPr>
          <w:rFonts w:asciiTheme="minorHAnsi" w:hAnsiTheme="minorHAnsi" w:cstheme="minorHAnsi"/>
        </w:rPr>
        <w:t xml:space="preserve">Scottish Government (2011) Curriculum for Excellence: religious and moral education. Available at: </w:t>
      </w:r>
      <w:hyperlink r:id="rId19" w:history="1">
        <w:r w:rsidRPr="00AE2568">
          <w:rPr>
            <w:rStyle w:val="Hyperlink"/>
            <w:rFonts w:asciiTheme="minorHAnsi" w:hAnsiTheme="minorHAnsi" w:cstheme="minorHAnsi"/>
          </w:rPr>
          <w:t>https://www.gov.scot/publications/curriculum-for-excellence-religious-and-moral-education/</w:t>
        </w:r>
      </w:hyperlink>
      <w:r>
        <w:rPr>
          <w:rFonts w:asciiTheme="minorHAnsi" w:hAnsiTheme="minorHAnsi" w:cstheme="minorHAnsi"/>
        </w:rPr>
        <w:t xml:space="preserve"> (Accessed: 23</w:t>
      </w:r>
      <w:r w:rsidRPr="00E7580C">
        <w:rPr>
          <w:rFonts w:asciiTheme="minorHAnsi" w:hAnsiTheme="minorHAnsi" w:cstheme="minorHAnsi"/>
          <w:vertAlign w:val="superscript"/>
        </w:rPr>
        <w:t>rd</w:t>
      </w:r>
      <w:r>
        <w:rPr>
          <w:rFonts w:asciiTheme="minorHAnsi" w:hAnsiTheme="minorHAnsi" w:cstheme="minorHAnsi"/>
        </w:rPr>
        <w:t xml:space="preserve"> November 2020). </w:t>
      </w:r>
    </w:p>
    <w:p w:rsidR="000961B2" w:rsidRDefault="000961B2">
      <w:pPr>
        <w:rPr>
          <w:rFonts w:asciiTheme="minorHAnsi" w:hAnsiTheme="minorHAnsi" w:cstheme="minorHAnsi"/>
        </w:rPr>
      </w:pPr>
    </w:p>
    <w:p w:rsidR="00AE45B7" w:rsidRDefault="00AE45B7">
      <w:pPr>
        <w:rPr>
          <w:rFonts w:asciiTheme="minorHAnsi" w:hAnsiTheme="minorHAnsi" w:cstheme="minorHAnsi"/>
        </w:rPr>
      </w:pPr>
      <w:r>
        <w:rPr>
          <w:rFonts w:asciiTheme="minorHAnsi" w:hAnsiTheme="minorHAnsi" w:cstheme="minorHAnsi"/>
        </w:rPr>
        <w:t xml:space="preserve">Scottish Government (2016) Review of the family learning supporting excellence. Available at: </w:t>
      </w:r>
      <w:hyperlink r:id="rId20" w:history="1">
        <w:r w:rsidRPr="00AE2568">
          <w:rPr>
            <w:rStyle w:val="Hyperlink"/>
            <w:rFonts w:asciiTheme="minorHAnsi" w:hAnsiTheme="minorHAnsi" w:cstheme="minorHAnsi"/>
          </w:rPr>
          <w:t>https://www.education.gov.scot/nih/Documents/Family-Learning-Report-full-document.pdf</w:t>
        </w:r>
      </w:hyperlink>
      <w:r>
        <w:rPr>
          <w:rFonts w:asciiTheme="minorHAnsi" w:hAnsiTheme="minorHAnsi" w:cstheme="minorHAnsi"/>
        </w:rPr>
        <w:t xml:space="preserve"> (Accessed: </w:t>
      </w:r>
      <w:r w:rsidR="000961B2">
        <w:rPr>
          <w:rFonts w:asciiTheme="minorHAnsi" w:hAnsiTheme="minorHAnsi" w:cstheme="minorHAnsi"/>
        </w:rPr>
        <w:t>28</w:t>
      </w:r>
      <w:r w:rsidR="000961B2" w:rsidRPr="000961B2">
        <w:rPr>
          <w:rFonts w:asciiTheme="minorHAnsi" w:hAnsiTheme="minorHAnsi" w:cstheme="minorHAnsi"/>
          <w:vertAlign w:val="superscript"/>
        </w:rPr>
        <w:t>th</w:t>
      </w:r>
      <w:r w:rsidR="000961B2">
        <w:rPr>
          <w:rFonts w:asciiTheme="minorHAnsi" w:hAnsiTheme="minorHAnsi" w:cstheme="minorHAnsi"/>
        </w:rPr>
        <w:t xml:space="preserve"> November 2020). </w:t>
      </w:r>
    </w:p>
    <w:p w:rsidR="000961B2" w:rsidRDefault="000961B2">
      <w:pPr>
        <w:rPr>
          <w:rFonts w:asciiTheme="minorHAnsi" w:hAnsiTheme="minorHAnsi" w:cstheme="minorHAnsi"/>
        </w:rPr>
      </w:pPr>
    </w:p>
    <w:p w:rsidR="000961B2" w:rsidRDefault="000961B2">
      <w:pPr>
        <w:rPr>
          <w:rFonts w:asciiTheme="minorHAnsi" w:hAnsiTheme="minorHAnsi" w:cstheme="minorHAnsi"/>
        </w:rPr>
      </w:pPr>
      <w:r>
        <w:rPr>
          <w:rFonts w:asciiTheme="minorHAnsi" w:hAnsiTheme="minorHAnsi" w:cstheme="minorHAnsi"/>
        </w:rPr>
        <w:t xml:space="preserve">Scottish Executive (2007) A curriculum for excellence; building the curriculum 2. Available at: </w:t>
      </w:r>
      <w:hyperlink r:id="rId21" w:history="1">
        <w:r w:rsidRPr="00AE2568">
          <w:rPr>
            <w:rStyle w:val="Hyperlink"/>
            <w:rFonts w:asciiTheme="minorHAnsi" w:hAnsiTheme="minorHAnsi" w:cstheme="minorHAnsi"/>
          </w:rPr>
          <w:t>https://www.education.gov.scot/Documents/btc2.pdf</w:t>
        </w:r>
      </w:hyperlink>
      <w:r>
        <w:rPr>
          <w:rFonts w:asciiTheme="minorHAnsi" w:hAnsiTheme="minorHAnsi" w:cstheme="minorHAnsi"/>
        </w:rPr>
        <w:t xml:space="preserve"> (Accessed: 26</w:t>
      </w:r>
      <w:r w:rsidRPr="000961B2">
        <w:rPr>
          <w:rFonts w:asciiTheme="minorHAnsi" w:hAnsiTheme="minorHAnsi" w:cstheme="minorHAnsi"/>
          <w:vertAlign w:val="superscript"/>
        </w:rPr>
        <w:t>th</w:t>
      </w:r>
      <w:r>
        <w:rPr>
          <w:rFonts w:asciiTheme="minorHAnsi" w:hAnsiTheme="minorHAnsi" w:cstheme="minorHAnsi"/>
        </w:rPr>
        <w:t xml:space="preserve"> November 2020).</w:t>
      </w:r>
      <w:r w:rsidR="000F33FD">
        <w:rPr>
          <w:rFonts w:asciiTheme="minorHAnsi" w:hAnsiTheme="minorHAnsi" w:cstheme="minorHAnsi"/>
        </w:rPr>
        <w:br/>
      </w:r>
      <w:r w:rsidR="000F33FD">
        <w:rPr>
          <w:rFonts w:asciiTheme="minorHAnsi" w:hAnsiTheme="minorHAnsi" w:cstheme="minorHAnsi"/>
        </w:rPr>
        <w:br/>
        <w:t xml:space="preserve">Parentzone Scotland (no date) About the 3-18 curriculum. Available at: </w:t>
      </w:r>
      <w:hyperlink r:id="rId22" w:history="1">
        <w:r w:rsidR="000F33FD" w:rsidRPr="00AE2568">
          <w:rPr>
            <w:rStyle w:val="Hyperlink"/>
            <w:rFonts w:asciiTheme="minorHAnsi" w:hAnsiTheme="minorHAnsi" w:cstheme="minorHAnsi"/>
          </w:rPr>
          <w:t>https://education.gov.scot/parentzone/learning-in-scotland/about-the-3-18-curriculum/</w:t>
        </w:r>
      </w:hyperlink>
      <w:r w:rsidR="000F33FD">
        <w:rPr>
          <w:rFonts w:asciiTheme="minorHAnsi" w:hAnsiTheme="minorHAnsi" w:cstheme="minorHAnsi"/>
        </w:rPr>
        <w:t xml:space="preserve"> (Accessed: 23</w:t>
      </w:r>
      <w:r w:rsidR="000F33FD" w:rsidRPr="009266C7">
        <w:rPr>
          <w:rFonts w:asciiTheme="minorHAnsi" w:hAnsiTheme="minorHAnsi" w:cstheme="minorHAnsi"/>
          <w:vertAlign w:val="superscript"/>
        </w:rPr>
        <w:t>rd</w:t>
      </w:r>
      <w:r w:rsidR="000F33FD">
        <w:rPr>
          <w:rFonts w:asciiTheme="minorHAnsi" w:hAnsiTheme="minorHAnsi" w:cstheme="minorHAnsi"/>
        </w:rPr>
        <w:t xml:space="preserve"> November 2020).</w:t>
      </w:r>
    </w:p>
    <w:p w:rsidR="000F33FD" w:rsidRDefault="000F33FD">
      <w:pPr>
        <w:rPr>
          <w:rFonts w:asciiTheme="minorHAnsi" w:hAnsiTheme="minorHAnsi" w:cstheme="minorHAnsi"/>
        </w:rPr>
      </w:pPr>
    </w:p>
    <w:p w:rsidR="000F33FD" w:rsidRDefault="000F33FD">
      <w:pPr>
        <w:rPr>
          <w:rFonts w:asciiTheme="minorHAnsi" w:hAnsiTheme="minorHAnsi" w:cstheme="minorHAnsi"/>
        </w:rPr>
      </w:pPr>
      <w:r>
        <w:rPr>
          <w:rFonts w:asciiTheme="minorHAnsi" w:hAnsiTheme="minorHAnsi" w:cstheme="minorHAnsi"/>
        </w:rPr>
        <w:t xml:space="preserve">Parentzone Scotland (no date) Curriculum levels. Available at: </w:t>
      </w:r>
      <w:hyperlink r:id="rId23" w:history="1">
        <w:r w:rsidRPr="00AE2568">
          <w:rPr>
            <w:rStyle w:val="Hyperlink"/>
            <w:rFonts w:asciiTheme="minorHAnsi" w:hAnsiTheme="minorHAnsi" w:cstheme="minorHAnsi"/>
          </w:rPr>
          <w:t>https://education.gov.scot/parentzone/learning-in-scotland/curriculum-levels/</w:t>
        </w:r>
      </w:hyperlink>
      <w:r>
        <w:rPr>
          <w:rFonts w:asciiTheme="minorHAnsi" w:hAnsiTheme="minorHAnsi" w:cstheme="minorHAnsi"/>
        </w:rPr>
        <w:t xml:space="preserve"> (Accessed: 23</w:t>
      </w:r>
      <w:r w:rsidRPr="009266C7">
        <w:rPr>
          <w:rFonts w:asciiTheme="minorHAnsi" w:hAnsiTheme="minorHAnsi" w:cstheme="minorHAnsi"/>
          <w:vertAlign w:val="superscript"/>
        </w:rPr>
        <w:t>rd</w:t>
      </w:r>
      <w:r>
        <w:rPr>
          <w:rFonts w:asciiTheme="minorHAnsi" w:hAnsiTheme="minorHAnsi" w:cstheme="minorHAnsi"/>
        </w:rPr>
        <w:t xml:space="preserve"> November 2020). </w:t>
      </w:r>
    </w:p>
    <w:p w:rsidR="009154D2" w:rsidRDefault="009154D2">
      <w:pPr>
        <w:rPr>
          <w:rFonts w:asciiTheme="minorHAnsi" w:hAnsiTheme="minorHAnsi" w:cstheme="minorHAnsi"/>
        </w:rPr>
      </w:pPr>
    </w:p>
    <w:p w:rsidR="009154D2" w:rsidRDefault="009154D2">
      <w:pPr>
        <w:rPr>
          <w:rFonts w:asciiTheme="minorHAnsi" w:hAnsiTheme="minorHAnsi" w:cstheme="minorHAnsi"/>
        </w:rPr>
      </w:pPr>
      <w:r>
        <w:rPr>
          <w:rFonts w:asciiTheme="minorHAnsi" w:hAnsiTheme="minorHAnsi" w:cstheme="minorHAnsi"/>
        </w:rPr>
        <w:t xml:space="preserve">The Royal Society of Edinburgh (2007) The Scottish Curriculum for Excellence. Available at: </w:t>
      </w:r>
      <w:hyperlink r:id="rId24" w:history="1">
        <w:r w:rsidRPr="00AE2568">
          <w:rPr>
            <w:rStyle w:val="Hyperlink"/>
            <w:rFonts w:asciiTheme="minorHAnsi" w:hAnsiTheme="minorHAnsi" w:cstheme="minorHAnsi"/>
          </w:rPr>
          <w:t>https://www.rse.org.uk/cms/files/youngpeople/forums/thomas_telford_curriculum.pdf</w:t>
        </w:r>
      </w:hyperlink>
      <w:r>
        <w:rPr>
          <w:rFonts w:asciiTheme="minorHAnsi" w:hAnsiTheme="minorHAnsi" w:cstheme="minorHAnsi"/>
        </w:rPr>
        <w:t xml:space="preserve"> (Accessed: 25</w:t>
      </w:r>
      <w:r w:rsidRPr="009154D2">
        <w:rPr>
          <w:rFonts w:asciiTheme="minorHAnsi" w:hAnsiTheme="minorHAnsi" w:cstheme="minorHAnsi"/>
          <w:vertAlign w:val="superscript"/>
        </w:rPr>
        <w:t>th</w:t>
      </w:r>
      <w:r>
        <w:rPr>
          <w:rFonts w:asciiTheme="minorHAnsi" w:hAnsiTheme="minorHAnsi" w:cstheme="minorHAnsi"/>
        </w:rPr>
        <w:t xml:space="preserve"> November 2020). </w:t>
      </w:r>
      <w:r w:rsidR="000F33FD">
        <w:rPr>
          <w:rFonts w:asciiTheme="minorHAnsi" w:hAnsiTheme="minorHAnsi" w:cstheme="minorHAnsi"/>
        </w:rPr>
        <w:br/>
      </w:r>
    </w:p>
    <w:p w:rsidR="009266C7" w:rsidRPr="00AE45B7" w:rsidRDefault="009266C7">
      <w:pPr>
        <w:rPr>
          <w:rFonts w:asciiTheme="minorHAnsi" w:hAnsiTheme="minorHAnsi" w:cstheme="minorHAnsi"/>
        </w:rPr>
      </w:pPr>
      <w:r>
        <w:rPr>
          <w:rFonts w:asciiTheme="minorHAnsi" w:hAnsiTheme="minorHAnsi" w:cstheme="minorHAnsi"/>
        </w:rPr>
        <w:t xml:space="preserve">The National Parent Forum of Scotland (2019) Senior Phase in a nutshell. Available at: </w:t>
      </w:r>
      <w:hyperlink r:id="rId25" w:history="1">
        <w:r w:rsidRPr="00AE2568">
          <w:rPr>
            <w:rStyle w:val="Hyperlink"/>
            <w:rFonts w:asciiTheme="minorHAnsi" w:hAnsiTheme="minorHAnsi" w:cstheme="minorHAnsi"/>
          </w:rPr>
          <w:t>https://www.npfs.org.uk/wp-content/uploads/edd/2019/09/senior_phase_1909_E.pdf</w:t>
        </w:r>
      </w:hyperlink>
      <w:r>
        <w:rPr>
          <w:rFonts w:asciiTheme="minorHAnsi" w:hAnsiTheme="minorHAnsi" w:cstheme="minorHAnsi"/>
        </w:rPr>
        <w:t xml:space="preserve"> (Accessed: 23</w:t>
      </w:r>
      <w:r w:rsidRPr="009266C7">
        <w:rPr>
          <w:rFonts w:asciiTheme="minorHAnsi" w:hAnsiTheme="minorHAnsi" w:cstheme="minorHAnsi"/>
          <w:vertAlign w:val="superscript"/>
        </w:rPr>
        <w:t>rd</w:t>
      </w:r>
      <w:r>
        <w:rPr>
          <w:rFonts w:asciiTheme="minorHAnsi" w:hAnsiTheme="minorHAnsi" w:cstheme="minorHAnsi"/>
        </w:rPr>
        <w:t xml:space="preserve"> November 2020).</w:t>
      </w:r>
    </w:p>
    <w:p w:rsidR="00AE45B7" w:rsidRDefault="00AE45B7"/>
    <w:p w:rsidR="00AB27FB" w:rsidRDefault="00AB27FB"/>
    <w:p w:rsidR="007E0BBA" w:rsidRDefault="007E0BBA"/>
    <w:p w:rsidR="007E0BBA" w:rsidRDefault="007E0BBA"/>
    <w:p w:rsidR="002F367E" w:rsidRDefault="002F367E">
      <w:r>
        <w:t xml:space="preserve"> </w:t>
      </w:r>
    </w:p>
    <w:sectPr w:rsidR="002F367E" w:rsidSect="00BC546D">
      <w:headerReference w:type="default" r:id="rId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D4001" w:rsidRDefault="009D4001" w:rsidP="00612FCF">
      <w:r>
        <w:separator/>
      </w:r>
    </w:p>
  </w:endnote>
  <w:endnote w:type="continuationSeparator" w:id="0">
    <w:p w:rsidR="009D4001" w:rsidRDefault="009D4001" w:rsidP="00612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D4001" w:rsidRDefault="009D4001" w:rsidP="00612FCF">
      <w:r>
        <w:separator/>
      </w:r>
    </w:p>
  </w:footnote>
  <w:footnote w:type="continuationSeparator" w:id="0">
    <w:p w:rsidR="009D4001" w:rsidRDefault="009D4001" w:rsidP="00612F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0F33FD" w:rsidRDefault="000F33FD">
    <w:pPr>
      <w:pStyle w:val="Header"/>
    </w:pPr>
    <w:r>
      <w:t>Reema Akther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A3496A"/>
    <w:multiLevelType w:val="multilevel"/>
    <w:tmpl w:val="522CD0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CF3504"/>
    <w:multiLevelType w:val="multilevel"/>
    <w:tmpl w:val="4BEE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AB7E61"/>
    <w:multiLevelType w:val="hybridMultilevel"/>
    <w:tmpl w:val="7D56D4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C074ADF"/>
    <w:multiLevelType w:val="multilevel"/>
    <w:tmpl w:val="2F1EF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0496262"/>
    <w:multiLevelType w:val="multilevel"/>
    <w:tmpl w:val="11322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DB7"/>
    <w:rsid w:val="00003848"/>
    <w:rsid w:val="00044527"/>
    <w:rsid w:val="00055B55"/>
    <w:rsid w:val="000720A3"/>
    <w:rsid w:val="00082628"/>
    <w:rsid w:val="000961B2"/>
    <w:rsid w:val="000F0135"/>
    <w:rsid w:val="000F33FD"/>
    <w:rsid w:val="0012347D"/>
    <w:rsid w:val="00152DF7"/>
    <w:rsid w:val="002531DC"/>
    <w:rsid w:val="00263A5D"/>
    <w:rsid w:val="00280309"/>
    <w:rsid w:val="002C7B07"/>
    <w:rsid w:val="002F367E"/>
    <w:rsid w:val="0037742D"/>
    <w:rsid w:val="00394CA5"/>
    <w:rsid w:val="003B6B27"/>
    <w:rsid w:val="003D104A"/>
    <w:rsid w:val="003D209F"/>
    <w:rsid w:val="003D63AA"/>
    <w:rsid w:val="003F6DFD"/>
    <w:rsid w:val="00407592"/>
    <w:rsid w:val="00443D1F"/>
    <w:rsid w:val="0044751A"/>
    <w:rsid w:val="004A1CFC"/>
    <w:rsid w:val="004B0C5B"/>
    <w:rsid w:val="004C1DB7"/>
    <w:rsid w:val="004C61A2"/>
    <w:rsid w:val="00506E73"/>
    <w:rsid w:val="0052503F"/>
    <w:rsid w:val="005411AA"/>
    <w:rsid w:val="00550C96"/>
    <w:rsid w:val="00566405"/>
    <w:rsid w:val="005C01DD"/>
    <w:rsid w:val="005C598D"/>
    <w:rsid w:val="005C7BDD"/>
    <w:rsid w:val="005D20C0"/>
    <w:rsid w:val="005E3A05"/>
    <w:rsid w:val="00612FCF"/>
    <w:rsid w:val="00617078"/>
    <w:rsid w:val="00617987"/>
    <w:rsid w:val="00624417"/>
    <w:rsid w:val="00633445"/>
    <w:rsid w:val="00646AD1"/>
    <w:rsid w:val="00650517"/>
    <w:rsid w:val="00664E17"/>
    <w:rsid w:val="00667ACE"/>
    <w:rsid w:val="00695F78"/>
    <w:rsid w:val="006A6944"/>
    <w:rsid w:val="006C4611"/>
    <w:rsid w:val="006E64FE"/>
    <w:rsid w:val="0071655A"/>
    <w:rsid w:val="00774020"/>
    <w:rsid w:val="00795358"/>
    <w:rsid w:val="0079650D"/>
    <w:rsid w:val="007E0BBA"/>
    <w:rsid w:val="0080381C"/>
    <w:rsid w:val="00845CAC"/>
    <w:rsid w:val="008C46BC"/>
    <w:rsid w:val="008F5DBE"/>
    <w:rsid w:val="0090641F"/>
    <w:rsid w:val="009071B4"/>
    <w:rsid w:val="009154D2"/>
    <w:rsid w:val="0091734B"/>
    <w:rsid w:val="009266C7"/>
    <w:rsid w:val="00935FDD"/>
    <w:rsid w:val="009465A8"/>
    <w:rsid w:val="009475B7"/>
    <w:rsid w:val="00961E1B"/>
    <w:rsid w:val="00974B69"/>
    <w:rsid w:val="00975970"/>
    <w:rsid w:val="009B429F"/>
    <w:rsid w:val="009D4001"/>
    <w:rsid w:val="009F450F"/>
    <w:rsid w:val="00A06F47"/>
    <w:rsid w:val="00A23603"/>
    <w:rsid w:val="00A412B8"/>
    <w:rsid w:val="00AA7779"/>
    <w:rsid w:val="00AB27FB"/>
    <w:rsid w:val="00AC5252"/>
    <w:rsid w:val="00AE45B7"/>
    <w:rsid w:val="00AE58AA"/>
    <w:rsid w:val="00AF5698"/>
    <w:rsid w:val="00B03CB3"/>
    <w:rsid w:val="00B05F3C"/>
    <w:rsid w:val="00B12540"/>
    <w:rsid w:val="00B13683"/>
    <w:rsid w:val="00B210C5"/>
    <w:rsid w:val="00B5197F"/>
    <w:rsid w:val="00B52370"/>
    <w:rsid w:val="00B624C2"/>
    <w:rsid w:val="00B64EC5"/>
    <w:rsid w:val="00B86C25"/>
    <w:rsid w:val="00B90514"/>
    <w:rsid w:val="00BA526B"/>
    <w:rsid w:val="00BA62A6"/>
    <w:rsid w:val="00BA68BA"/>
    <w:rsid w:val="00BA7841"/>
    <w:rsid w:val="00BB04E4"/>
    <w:rsid w:val="00BC546D"/>
    <w:rsid w:val="00BC6FDA"/>
    <w:rsid w:val="00BD0298"/>
    <w:rsid w:val="00BD750E"/>
    <w:rsid w:val="00C22027"/>
    <w:rsid w:val="00CA3062"/>
    <w:rsid w:val="00CB565C"/>
    <w:rsid w:val="00CF4238"/>
    <w:rsid w:val="00D341CF"/>
    <w:rsid w:val="00D40271"/>
    <w:rsid w:val="00D70D9A"/>
    <w:rsid w:val="00DE5F64"/>
    <w:rsid w:val="00E05888"/>
    <w:rsid w:val="00E10774"/>
    <w:rsid w:val="00E24E59"/>
    <w:rsid w:val="00E7580C"/>
    <w:rsid w:val="00E75DA1"/>
    <w:rsid w:val="00E85094"/>
    <w:rsid w:val="00EF078B"/>
    <w:rsid w:val="00F162FE"/>
    <w:rsid w:val="00F949BF"/>
    <w:rsid w:val="00FA7F39"/>
    <w:rsid w:val="00FC0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726B64"/>
  <w15:chartTrackingRefBased/>
  <w15:docId w15:val="{5AF0611B-BBA6-D847-A59C-E7DEFFA3B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841"/>
    <w:rPr>
      <w:rFonts w:ascii="Times New Roman" w:eastAsia="Times New Roman" w:hAnsi="Times New Roman" w:cs="Times New Roman"/>
      <w:lang w:eastAsia="en-GB"/>
    </w:rPr>
  </w:style>
  <w:style w:type="paragraph" w:styleId="Heading3">
    <w:name w:val="heading 3"/>
    <w:basedOn w:val="Normal"/>
    <w:link w:val="Heading3Char"/>
    <w:uiPriority w:val="9"/>
    <w:qFormat/>
    <w:rsid w:val="00B86C25"/>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4C1DB7"/>
    <w:pPr>
      <w:spacing w:after="120"/>
    </w:pPr>
    <w:rPr>
      <w:sz w:val="20"/>
      <w:szCs w:val="20"/>
    </w:rPr>
  </w:style>
  <w:style w:type="character" w:customStyle="1" w:styleId="BodyTextChar">
    <w:name w:val="Body Text Char"/>
    <w:basedOn w:val="DefaultParagraphFont"/>
    <w:link w:val="BodyText"/>
    <w:semiHidden/>
    <w:rsid w:val="004C1DB7"/>
    <w:rPr>
      <w:rFonts w:ascii="Times New Roman" w:eastAsia="Times New Roman" w:hAnsi="Times New Roman" w:cs="Times New Roman"/>
      <w:sz w:val="20"/>
      <w:szCs w:val="20"/>
      <w:lang w:eastAsia="en-GB"/>
    </w:rPr>
  </w:style>
  <w:style w:type="character" w:styleId="Strong">
    <w:name w:val="Strong"/>
    <w:basedOn w:val="DefaultParagraphFont"/>
    <w:qFormat/>
    <w:rsid w:val="004C1DB7"/>
    <w:rPr>
      <w:b/>
      <w:bCs/>
    </w:rPr>
  </w:style>
  <w:style w:type="character" w:styleId="Hyperlink">
    <w:name w:val="Hyperlink"/>
    <w:basedOn w:val="DefaultParagraphFont"/>
    <w:uiPriority w:val="99"/>
    <w:unhideWhenUsed/>
    <w:rsid w:val="002F367E"/>
    <w:rPr>
      <w:color w:val="0563C1" w:themeColor="hyperlink"/>
      <w:u w:val="single"/>
    </w:rPr>
  </w:style>
  <w:style w:type="character" w:styleId="UnresolvedMention">
    <w:name w:val="Unresolved Mention"/>
    <w:basedOn w:val="DefaultParagraphFont"/>
    <w:uiPriority w:val="99"/>
    <w:semiHidden/>
    <w:unhideWhenUsed/>
    <w:rsid w:val="002F367E"/>
    <w:rPr>
      <w:color w:val="605E5C"/>
      <w:shd w:val="clear" w:color="auto" w:fill="E1DFDD"/>
    </w:rPr>
  </w:style>
  <w:style w:type="character" w:customStyle="1" w:styleId="Heading3Char">
    <w:name w:val="Heading 3 Char"/>
    <w:basedOn w:val="DefaultParagraphFont"/>
    <w:link w:val="Heading3"/>
    <w:uiPriority w:val="9"/>
    <w:rsid w:val="00B86C2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B86C25"/>
    <w:pPr>
      <w:spacing w:before="100" w:beforeAutospacing="1" w:after="100" w:afterAutospacing="1"/>
    </w:pPr>
  </w:style>
  <w:style w:type="character" w:customStyle="1" w:styleId="apple-converted-space">
    <w:name w:val="apple-converted-space"/>
    <w:basedOn w:val="DefaultParagraphFont"/>
    <w:rsid w:val="00845CAC"/>
  </w:style>
  <w:style w:type="paragraph" w:styleId="Header">
    <w:name w:val="header"/>
    <w:basedOn w:val="Normal"/>
    <w:link w:val="HeaderChar"/>
    <w:uiPriority w:val="99"/>
    <w:unhideWhenUsed/>
    <w:rsid w:val="00612FCF"/>
    <w:pPr>
      <w:tabs>
        <w:tab w:val="center" w:pos="4680"/>
        <w:tab w:val="right" w:pos="9360"/>
      </w:tabs>
    </w:pPr>
  </w:style>
  <w:style w:type="character" w:customStyle="1" w:styleId="HeaderChar">
    <w:name w:val="Header Char"/>
    <w:basedOn w:val="DefaultParagraphFont"/>
    <w:link w:val="Header"/>
    <w:uiPriority w:val="99"/>
    <w:rsid w:val="00612FCF"/>
  </w:style>
  <w:style w:type="paragraph" w:styleId="Footer">
    <w:name w:val="footer"/>
    <w:basedOn w:val="Normal"/>
    <w:link w:val="FooterChar"/>
    <w:uiPriority w:val="99"/>
    <w:unhideWhenUsed/>
    <w:rsid w:val="00612FCF"/>
    <w:pPr>
      <w:tabs>
        <w:tab w:val="center" w:pos="4680"/>
        <w:tab w:val="right" w:pos="9360"/>
      </w:tabs>
    </w:pPr>
  </w:style>
  <w:style w:type="character" w:customStyle="1" w:styleId="FooterChar">
    <w:name w:val="Footer Char"/>
    <w:basedOn w:val="DefaultParagraphFont"/>
    <w:link w:val="Footer"/>
    <w:uiPriority w:val="99"/>
    <w:rsid w:val="00612FCF"/>
  </w:style>
  <w:style w:type="character" w:styleId="FollowedHyperlink">
    <w:name w:val="FollowedHyperlink"/>
    <w:basedOn w:val="DefaultParagraphFont"/>
    <w:uiPriority w:val="99"/>
    <w:semiHidden/>
    <w:unhideWhenUsed/>
    <w:rsid w:val="00B5197F"/>
    <w:rPr>
      <w:color w:val="954F72" w:themeColor="followedHyperlink"/>
      <w:u w:val="single"/>
    </w:rPr>
  </w:style>
  <w:style w:type="paragraph" w:styleId="ListParagraph">
    <w:name w:val="List Paragraph"/>
    <w:basedOn w:val="Normal"/>
    <w:uiPriority w:val="34"/>
    <w:qFormat/>
    <w:rsid w:val="009F45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023956">
      <w:bodyDiv w:val="1"/>
      <w:marLeft w:val="0"/>
      <w:marRight w:val="0"/>
      <w:marTop w:val="0"/>
      <w:marBottom w:val="0"/>
      <w:divBdr>
        <w:top w:val="none" w:sz="0" w:space="0" w:color="auto"/>
        <w:left w:val="none" w:sz="0" w:space="0" w:color="auto"/>
        <w:bottom w:val="none" w:sz="0" w:space="0" w:color="auto"/>
        <w:right w:val="none" w:sz="0" w:space="0" w:color="auto"/>
      </w:divBdr>
    </w:div>
    <w:div w:id="190144593">
      <w:bodyDiv w:val="1"/>
      <w:marLeft w:val="0"/>
      <w:marRight w:val="0"/>
      <w:marTop w:val="0"/>
      <w:marBottom w:val="0"/>
      <w:divBdr>
        <w:top w:val="none" w:sz="0" w:space="0" w:color="auto"/>
        <w:left w:val="none" w:sz="0" w:space="0" w:color="auto"/>
        <w:bottom w:val="none" w:sz="0" w:space="0" w:color="auto"/>
        <w:right w:val="none" w:sz="0" w:space="0" w:color="auto"/>
      </w:divBdr>
    </w:div>
    <w:div w:id="255335632">
      <w:bodyDiv w:val="1"/>
      <w:marLeft w:val="0"/>
      <w:marRight w:val="0"/>
      <w:marTop w:val="0"/>
      <w:marBottom w:val="0"/>
      <w:divBdr>
        <w:top w:val="none" w:sz="0" w:space="0" w:color="auto"/>
        <w:left w:val="none" w:sz="0" w:space="0" w:color="auto"/>
        <w:bottom w:val="none" w:sz="0" w:space="0" w:color="auto"/>
        <w:right w:val="none" w:sz="0" w:space="0" w:color="auto"/>
      </w:divBdr>
    </w:div>
    <w:div w:id="300355349">
      <w:bodyDiv w:val="1"/>
      <w:marLeft w:val="0"/>
      <w:marRight w:val="0"/>
      <w:marTop w:val="0"/>
      <w:marBottom w:val="0"/>
      <w:divBdr>
        <w:top w:val="none" w:sz="0" w:space="0" w:color="auto"/>
        <w:left w:val="none" w:sz="0" w:space="0" w:color="auto"/>
        <w:bottom w:val="none" w:sz="0" w:space="0" w:color="auto"/>
        <w:right w:val="none" w:sz="0" w:space="0" w:color="auto"/>
      </w:divBdr>
    </w:div>
    <w:div w:id="335034865">
      <w:bodyDiv w:val="1"/>
      <w:marLeft w:val="0"/>
      <w:marRight w:val="0"/>
      <w:marTop w:val="0"/>
      <w:marBottom w:val="0"/>
      <w:divBdr>
        <w:top w:val="none" w:sz="0" w:space="0" w:color="auto"/>
        <w:left w:val="none" w:sz="0" w:space="0" w:color="auto"/>
        <w:bottom w:val="none" w:sz="0" w:space="0" w:color="auto"/>
        <w:right w:val="none" w:sz="0" w:space="0" w:color="auto"/>
      </w:divBdr>
      <w:divsChild>
        <w:div w:id="825827104">
          <w:marLeft w:val="0"/>
          <w:marRight w:val="0"/>
          <w:marTop w:val="0"/>
          <w:marBottom w:val="0"/>
          <w:divBdr>
            <w:top w:val="none" w:sz="0" w:space="0" w:color="auto"/>
            <w:left w:val="none" w:sz="0" w:space="0" w:color="auto"/>
            <w:bottom w:val="none" w:sz="0" w:space="0" w:color="auto"/>
            <w:right w:val="none" w:sz="0" w:space="0" w:color="auto"/>
          </w:divBdr>
          <w:divsChild>
            <w:div w:id="1805930843">
              <w:marLeft w:val="0"/>
              <w:marRight w:val="0"/>
              <w:marTop w:val="0"/>
              <w:marBottom w:val="0"/>
              <w:divBdr>
                <w:top w:val="none" w:sz="0" w:space="0" w:color="auto"/>
                <w:left w:val="none" w:sz="0" w:space="0" w:color="auto"/>
                <w:bottom w:val="none" w:sz="0" w:space="0" w:color="auto"/>
                <w:right w:val="none" w:sz="0" w:space="0" w:color="auto"/>
              </w:divBdr>
              <w:divsChild>
                <w:div w:id="98914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141119">
      <w:bodyDiv w:val="1"/>
      <w:marLeft w:val="0"/>
      <w:marRight w:val="0"/>
      <w:marTop w:val="0"/>
      <w:marBottom w:val="0"/>
      <w:divBdr>
        <w:top w:val="none" w:sz="0" w:space="0" w:color="auto"/>
        <w:left w:val="none" w:sz="0" w:space="0" w:color="auto"/>
        <w:bottom w:val="none" w:sz="0" w:space="0" w:color="auto"/>
        <w:right w:val="none" w:sz="0" w:space="0" w:color="auto"/>
      </w:divBdr>
      <w:divsChild>
        <w:div w:id="545026784">
          <w:marLeft w:val="0"/>
          <w:marRight w:val="0"/>
          <w:marTop w:val="0"/>
          <w:marBottom w:val="0"/>
          <w:divBdr>
            <w:top w:val="none" w:sz="0" w:space="0" w:color="auto"/>
            <w:left w:val="none" w:sz="0" w:space="0" w:color="auto"/>
            <w:bottom w:val="none" w:sz="0" w:space="0" w:color="auto"/>
            <w:right w:val="none" w:sz="0" w:space="0" w:color="auto"/>
          </w:divBdr>
          <w:divsChild>
            <w:div w:id="1538658983">
              <w:marLeft w:val="0"/>
              <w:marRight w:val="0"/>
              <w:marTop w:val="0"/>
              <w:marBottom w:val="0"/>
              <w:divBdr>
                <w:top w:val="none" w:sz="0" w:space="0" w:color="auto"/>
                <w:left w:val="none" w:sz="0" w:space="0" w:color="auto"/>
                <w:bottom w:val="none" w:sz="0" w:space="0" w:color="auto"/>
                <w:right w:val="none" w:sz="0" w:space="0" w:color="auto"/>
              </w:divBdr>
              <w:divsChild>
                <w:div w:id="1325426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387481">
      <w:bodyDiv w:val="1"/>
      <w:marLeft w:val="0"/>
      <w:marRight w:val="0"/>
      <w:marTop w:val="0"/>
      <w:marBottom w:val="0"/>
      <w:divBdr>
        <w:top w:val="none" w:sz="0" w:space="0" w:color="auto"/>
        <w:left w:val="none" w:sz="0" w:space="0" w:color="auto"/>
        <w:bottom w:val="none" w:sz="0" w:space="0" w:color="auto"/>
        <w:right w:val="none" w:sz="0" w:space="0" w:color="auto"/>
      </w:divBdr>
      <w:divsChild>
        <w:div w:id="1515723185">
          <w:marLeft w:val="0"/>
          <w:marRight w:val="0"/>
          <w:marTop w:val="0"/>
          <w:marBottom w:val="0"/>
          <w:divBdr>
            <w:top w:val="none" w:sz="0" w:space="0" w:color="auto"/>
            <w:left w:val="none" w:sz="0" w:space="0" w:color="auto"/>
            <w:bottom w:val="none" w:sz="0" w:space="0" w:color="auto"/>
            <w:right w:val="none" w:sz="0" w:space="0" w:color="auto"/>
          </w:divBdr>
          <w:divsChild>
            <w:div w:id="1148280023">
              <w:marLeft w:val="0"/>
              <w:marRight w:val="0"/>
              <w:marTop w:val="0"/>
              <w:marBottom w:val="0"/>
              <w:divBdr>
                <w:top w:val="none" w:sz="0" w:space="0" w:color="auto"/>
                <w:left w:val="none" w:sz="0" w:space="0" w:color="auto"/>
                <w:bottom w:val="none" w:sz="0" w:space="0" w:color="auto"/>
                <w:right w:val="none" w:sz="0" w:space="0" w:color="auto"/>
              </w:divBdr>
              <w:divsChild>
                <w:div w:id="207342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253938">
      <w:bodyDiv w:val="1"/>
      <w:marLeft w:val="0"/>
      <w:marRight w:val="0"/>
      <w:marTop w:val="0"/>
      <w:marBottom w:val="0"/>
      <w:divBdr>
        <w:top w:val="none" w:sz="0" w:space="0" w:color="auto"/>
        <w:left w:val="none" w:sz="0" w:space="0" w:color="auto"/>
        <w:bottom w:val="none" w:sz="0" w:space="0" w:color="auto"/>
        <w:right w:val="none" w:sz="0" w:space="0" w:color="auto"/>
      </w:divBdr>
      <w:divsChild>
        <w:div w:id="256864999">
          <w:marLeft w:val="0"/>
          <w:marRight w:val="0"/>
          <w:marTop w:val="0"/>
          <w:marBottom w:val="0"/>
          <w:divBdr>
            <w:top w:val="none" w:sz="0" w:space="0" w:color="auto"/>
            <w:left w:val="none" w:sz="0" w:space="0" w:color="auto"/>
            <w:bottom w:val="none" w:sz="0" w:space="0" w:color="auto"/>
            <w:right w:val="none" w:sz="0" w:space="0" w:color="auto"/>
          </w:divBdr>
          <w:divsChild>
            <w:div w:id="1583951639">
              <w:marLeft w:val="0"/>
              <w:marRight w:val="0"/>
              <w:marTop w:val="0"/>
              <w:marBottom w:val="0"/>
              <w:divBdr>
                <w:top w:val="none" w:sz="0" w:space="0" w:color="auto"/>
                <w:left w:val="none" w:sz="0" w:space="0" w:color="auto"/>
                <w:bottom w:val="none" w:sz="0" w:space="0" w:color="auto"/>
                <w:right w:val="none" w:sz="0" w:space="0" w:color="auto"/>
              </w:divBdr>
              <w:divsChild>
                <w:div w:id="61159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969165">
      <w:bodyDiv w:val="1"/>
      <w:marLeft w:val="0"/>
      <w:marRight w:val="0"/>
      <w:marTop w:val="0"/>
      <w:marBottom w:val="0"/>
      <w:divBdr>
        <w:top w:val="none" w:sz="0" w:space="0" w:color="auto"/>
        <w:left w:val="none" w:sz="0" w:space="0" w:color="auto"/>
        <w:bottom w:val="none" w:sz="0" w:space="0" w:color="auto"/>
        <w:right w:val="none" w:sz="0" w:space="0" w:color="auto"/>
      </w:divBdr>
    </w:div>
    <w:div w:id="692147722">
      <w:bodyDiv w:val="1"/>
      <w:marLeft w:val="0"/>
      <w:marRight w:val="0"/>
      <w:marTop w:val="0"/>
      <w:marBottom w:val="0"/>
      <w:divBdr>
        <w:top w:val="none" w:sz="0" w:space="0" w:color="auto"/>
        <w:left w:val="none" w:sz="0" w:space="0" w:color="auto"/>
        <w:bottom w:val="none" w:sz="0" w:space="0" w:color="auto"/>
        <w:right w:val="none" w:sz="0" w:space="0" w:color="auto"/>
      </w:divBdr>
      <w:divsChild>
        <w:div w:id="650402356">
          <w:marLeft w:val="0"/>
          <w:marRight w:val="0"/>
          <w:marTop w:val="0"/>
          <w:marBottom w:val="0"/>
          <w:divBdr>
            <w:top w:val="none" w:sz="0" w:space="0" w:color="auto"/>
            <w:left w:val="none" w:sz="0" w:space="0" w:color="auto"/>
            <w:bottom w:val="none" w:sz="0" w:space="0" w:color="auto"/>
            <w:right w:val="none" w:sz="0" w:space="0" w:color="auto"/>
          </w:divBdr>
          <w:divsChild>
            <w:div w:id="661666788">
              <w:marLeft w:val="0"/>
              <w:marRight w:val="0"/>
              <w:marTop w:val="0"/>
              <w:marBottom w:val="0"/>
              <w:divBdr>
                <w:top w:val="none" w:sz="0" w:space="0" w:color="auto"/>
                <w:left w:val="none" w:sz="0" w:space="0" w:color="auto"/>
                <w:bottom w:val="none" w:sz="0" w:space="0" w:color="auto"/>
                <w:right w:val="none" w:sz="0" w:space="0" w:color="auto"/>
              </w:divBdr>
              <w:divsChild>
                <w:div w:id="1558280061">
                  <w:marLeft w:val="0"/>
                  <w:marRight w:val="0"/>
                  <w:marTop w:val="0"/>
                  <w:marBottom w:val="0"/>
                  <w:divBdr>
                    <w:top w:val="none" w:sz="0" w:space="0" w:color="auto"/>
                    <w:left w:val="none" w:sz="0" w:space="0" w:color="auto"/>
                    <w:bottom w:val="none" w:sz="0" w:space="0" w:color="auto"/>
                    <w:right w:val="none" w:sz="0" w:space="0" w:color="auto"/>
                  </w:divBdr>
                  <w:divsChild>
                    <w:div w:id="47665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436779">
      <w:bodyDiv w:val="1"/>
      <w:marLeft w:val="0"/>
      <w:marRight w:val="0"/>
      <w:marTop w:val="0"/>
      <w:marBottom w:val="0"/>
      <w:divBdr>
        <w:top w:val="none" w:sz="0" w:space="0" w:color="auto"/>
        <w:left w:val="none" w:sz="0" w:space="0" w:color="auto"/>
        <w:bottom w:val="none" w:sz="0" w:space="0" w:color="auto"/>
        <w:right w:val="none" w:sz="0" w:space="0" w:color="auto"/>
      </w:divBdr>
    </w:div>
    <w:div w:id="742726544">
      <w:bodyDiv w:val="1"/>
      <w:marLeft w:val="0"/>
      <w:marRight w:val="0"/>
      <w:marTop w:val="0"/>
      <w:marBottom w:val="0"/>
      <w:divBdr>
        <w:top w:val="none" w:sz="0" w:space="0" w:color="auto"/>
        <w:left w:val="none" w:sz="0" w:space="0" w:color="auto"/>
        <w:bottom w:val="none" w:sz="0" w:space="0" w:color="auto"/>
        <w:right w:val="none" w:sz="0" w:space="0" w:color="auto"/>
      </w:divBdr>
    </w:div>
    <w:div w:id="925577687">
      <w:bodyDiv w:val="1"/>
      <w:marLeft w:val="0"/>
      <w:marRight w:val="0"/>
      <w:marTop w:val="0"/>
      <w:marBottom w:val="0"/>
      <w:divBdr>
        <w:top w:val="none" w:sz="0" w:space="0" w:color="auto"/>
        <w:left w:val="none" w:sz="0" w:space="0" w:color="auto"/>
        <w:bottom w:val="none" w:sz="0" w:space="0" w:color="auto"/>
        <w:right w:val="none" w:sz="0" w:space="0" w:color="auto"/>
      </w:divBdr>
    </w:div>
    <w:div w:id="992442763">
      <w:bodyDiv w:val="1"/>
      <w:marLeft w:val="0"/>
      <w:marRight w:val="0"/>
      <w:marTop w:val="0"/>
      <w:marBottom w:val="0"/>
      <w:divBdr>
        <w:top w:val="none" w:sz="0" w:space="0" w:color="auto"/>
        <w:left w:val="none" w:sz="0" w:space="0" w:color="auto"/>
        <w:bottom w:val="none" w:sz="0" w:space="0" w:color="auto"/>
        <w:right w:val="none" w:sz="0" w:space="0" w:color="auto"/>
      </w:divBdr>
    </w:div>
    <w:div w:id="1014111652">
      <w:bodyDiv w:val="1"/>
      <w:marLeft w:val="0"/>
      <w:marRight w:val="0"/>
      <w:marTop w:val="0"/>
      <w:marBottom w:val="0"/>
      <w:divBdr>
        <w:top w:val="none" w:sz="0" w:space="0" w:color="auto"/>
        <w:left w:val="none" w:sz="0" w:space="0" w:color="auto"/>
        <w:bottom w:val="none" w:sz="0" w:space="0" w:color="auto"/>
        <w:right w:val="none" w:sz="0" w:space="0" w:color="auto"/>
      </w:divBdr>
    </w:div>
    <w:div w:id="1146701593">
      <w:bodyDiv w:val="1"/>
      <w:marLeft w:val="0"/>
      <w:marRight w:val="0"/>
      <w:marTop w:val="0"/>
      <w:marBottom w:val="0"/>
      <w:divBdr>
        <w:top w:val="none" w:sz="0" w:space="0" w:color="auto"/>
        <w:left w:val="none" w:sz="0" w:space="0" w:color="auto"/>
        <w:bottom w:val="none" w:sz="0" w:space="0" w:color="auto"/>
        <w:right w:val="none" w:sz="0" w:space="0" w:color="auto"/>
      </w:divBdr>
    </w:div>
    <w:div w:id="1381125409">
      <w:bodyDiv w:val="1"/>
      <w:marLeft w:val="0"/>
      <w:marRight w:val="0"/>
      <w:marTop w:val="0"/>
      <w:marBottom w:val="0"/>
      <w:divBdr>
        <w:top w:val="none" w:sz="0" w:space="0" w:color="auto"/>
        <w:left w:val="none" w:sz="0" w:space="0" w:color="auto"/>
        <w:bottom w:val="none" w:sz="0" w:space="0" w:color="auto"/>
        <w:right w:val="none" w:sz="0" w:space="0" w:color="auto"/>
      </w:divBdr>
      <w:divsChild>
        <w:div w:id="17119935">
          <w:marLeft w:val="0"/>
          <w:marRight w:val="0"/>
          <w:marTop w:val="0"/>
          <w:marBottom w:val="0"/>
          <w:divBdr>
            <w:top w:val="none" w:sz="0" w:space="0" w:color="auto"/>
            <w:left w:val="none" w:sz="0" w:space="0" w:color="auto"/>
            <w:bottom w:val="none" w:sz="0" w:space="0" w:color="auto"/>
            <w:right w:val="none" w:sz="0" w:space="0" w:color="auto"/>
          </w:divBdr>
          <w:divsChild>
            <w:div w:id="159346592">
              <w:marLeft w:val="0"/>
              <w:marRight w:val="0"/>
              <w:marTop w:val="0"/>
              <w:marBottom w:val="0"/>
              <w:divBdr>
                <w:top w:val="none" w:sz="0" w:space="0" w:color="auto"/>
                <w:left w:val="none" w:sz="0" w:space="0" w:color="auto"/>
                <w:bottom w:val="none" w:sz="0" w:space="0" w:color="auto"/>
                <w:right w:val="none" w:sz="0" w:space="0" w:color="auto"/>
              </w:divBdr>
              <w:divsChild>
                <w:div w:id="486365704">
                  <w:marLeft w:val="0"/>
                  <w:marRight w:val="0"/>
                  <w:marTop w:val="0"/>
                  <w:marBottom w:val="0"/>
                  <w:divBdr>
                    <w:top w:val="none" w:sz="0" w:space="0" w:color="auto"/>
                    <w:left w:val="none" w:sz="0" w:space="0" w:color="auto"/>
                    <w:bottom w:val="none" w:sz="0" w:space="0" w:color="auto"/>
                    <w:right w:val="none" w:sz="0" w:space="0" w:color="auto"/>
                  </w:divBdr>
                  <w:divsChild>
                    <w:div w:id="184335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84363">
      <w:bodyDiv w:val="1"/>
      <w:marLeft w:val="0"/>
      <w:marRight w:val="0"/>
      <w:marTop w:val="0"/>
      <w:marBottom w:val="0"/>
      <w:divBdr>
        <w:top w:val="none" w:sz="0" w:space="0" w:color="auto"/>
        <w:left w:val="none" w:sz="0" w:space="0" w:color="auto"/>
        <w:bottom w:val="none" w:sz="0" w:space="0" w:color="auto"/>
        <w:right w:val="none" w:sz="0" w:space="0" w:color="auto"/>
      </w:divBdr>
    </w:div>
    <w:div w:id="1578050257">
      <w:bodyDiv w:val="1"/>
      <w:marLeft w:val="0"/>
      <w:marRight w:val="0"/>
      <w:marTop w:val="0"/>
      <w:marBottom w:val="0"/>
      <w:divBdr>
        <w:top w:val="none" w:sz="0" w:space="0" w:color="auto"/>
        <w:left w:val="none" w:sz="0" w:space="0" w:color="auto"/>
        <w:bottom w:val="none" w:sz="0" w:space="0" w:color="auto"/>
        <w:right w:val="none" w:sz="0" w:space="0" w:color="auto"/>
      </w:divBdr>
      <w:divsChild>
        <w:div w:id="242880932">
          <w:marLeft w:val="0"/>
          <w:marRight w:val="0"/>
          <w:marTop w:val="0"/>
          <w:marBottom w:val="0"/>
          <w:divBdr>
            <w:top w:val="none" w:sz="0" w:space="0" w:color="auto"/>
            <w:left w:val="none" w:sz="0" w:space="0" w:color="auto"/>
            <w:bottom w:val="none" w:sz="0" w:space="0" w:color="auto"/>
            <w:right w:val="none" w:sz="0" w:space="0" w:color="auto"/>
          </w:divBdr>
          <w:divsChild>
            <w:div w:id="701053002">
              <w:marLeft w:val="0"/>
              <w:marRight w:val="0"/>
              <w:marTop w:val="0"/>
              <w:marBottom w:val="0"/>
              <w:divBdr>
                <w:top w:val="none" w:sz="0" w:space="0" w:color="auto"/>
                <w:left w:val="none" w:sz="0" w:space="0" w:color="auto"/>
                <w:bottom w:val="none" w:sz="0" w:space="0" w:color="auto"/>
                <w:right w:val="none" w:sz="0" w:space="0" w:color="auto"/>
              </w:divBdr>
              <w:divsChild>
                <w:div w:id="1784693272">
                  <w:marLeft w:val="0"/>
                  <w:marRight w:val="0"/>
                  <w:marTop w:val="0"/>
                  <w:marBottom w:val="0"/>
                  <w:divBdr>
                    <w:top w:val="none" w:sz="0" w:space="0" w:color="auto"/>
                    <w:left w:val="none" w:sz="0" w:space="0" w:color="auto"/>
                    <w:bottom w:val="none" w:sz="0" w:space="0" w:color="auto"/>
                    <w:right w:val="none" w:sz="0" w:space="0" w:color="auto"/>
                  </w:divBdr>
                  <w:divsChild>
                    <w:div w:id="109782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066855">
      <w:bodyDiv w:val="1"/>
      <w:marLeft w:val="0"/>
      <w:marRight w:val="0"/>
      <w:marTop w:val="0"/>
      <w:marBottom w:val="0"/>
      <w:divBdr>
        <w:top w:val="none" w:sz="0" w:space="0" w:color="auto"/>
        <w:left w:val="none" w:sz="0" w:space="0" w:color="auto"/>
        <w:bottom w:val="none" w:sz="0" w:space="0" w:color="auto"/>
        <w:right w:val="none" w:sz="0" w:space="0" w:color="auto"/>
      </w:divBdr>
    </w:div>
    <w:div w:id="1663964909">
      <w:bodyDiv w:val="1"/>
      <w:marLeft w:val="0"/>
      <w:marRight w:val="0"/>
      <w:marTop w:val="0"/>
      <w:marBottom w:val="0"/>
      <w:divBdr>
        <w:top w:val="none" w:sz="0" w:space="0" w:color="auto"/>
        <w:left w:val="none" w:sz="0" w:space="0" w:color="auto"/>
        <w:bottom w:val="none" w:sz="0" w:space="0" w:color="auto"/>
        <w:right w:val="none" w:sz="0" w:space="0" w:color="auto"/>
      </w:divBdr>
    </w:div>
    <w:div w:id="1666979057">
      <w:bodyDiv w:val="1"/>
      <w:marLeft w:val="0"/>
      <w:marRight w:val="0"/>
      <w:marTop w:val="0"/>
      <w:marBottom w:val="0"/>
      <w:divBdr>
        <w:top w:val="none" w:sz="0" w:space="0" w:color="auto"/>
        <w:left w:val="none" w:sz="0" w:space="0" w:color="auto"/>
        <w:bottom w:val="none" w:sz="0" w:space="0" w:color="auto"/>
        <w:right w:val="none" w:sz="0" w:space="0" w:color="auto"/>
      </w:divBdr>
      <w:divsChild>
        <w:div w:id="868379204">
          <w:marLeft w:val="0"/>
          <w:marRight w:val="0"/>
          <w:marTop w:val="0"/>
          <w:marBottom w:val="0"/>
          <w:divBdr>
            <w:top w:val="none" w:sz="0" w:space="0" w:color="auto"/>
            <w:left w:val="none" w:sz="0" w:space="0" w:color="auto"/>
            <w:bottom w:val="none" w:sz="0" w:space="0" w:color="auto"/>
            <w:right w:val="none" w:sz="0" w:space="0" w:color="auto"/>
          </w:divBdr>
          <w:divsChild>
            <w:div w:id="1210336005">
              <w:marLeft w:val="0"/>
              <w:marRight w:val="0"/>
              <w:marTop w:val="0"/>
              <w:marBottom w:val="0"/>
              <w:divBdr>
                <w:top w:val="none" w:sz="0" w:space="0" w:color="auto"/>
                <w:left w:val="none" w:sz="0" w:space="0" w:color="auto"/>
                <w:bottom w:val="none" w:sz="0" w:space="0" w:color="auto"/>
                <w:right w:val="none" w:sz="0" w:space="0" w:color="auto"/>
              </w:divBdr>
              <w:divsChild>
                <w:div w:id="221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133041">
      <w:bodyDiv w:val="1"/>
      <w:marLeft w:val="0"/>
      <w:marRight w:val="0"/>
      <w:marTop w:val="0"/>
      <w:marBottom w:val="0"/>
      <w:divBdr>
        <w:top w:val="none" w:sz="0" w:space="0" w:color="auto"/>
        <w:left w:val="none" w:sz="0" w:space="0" w:color="auto"/>
        <w:bottom w:val="none" w:sz="0" w:space="0" w:color="auto"/>
        <w:right w:val="none" w:sz="0" w:space="0" w:color="auto"/>
      </w:divBdr>
    </w:div>
    <w:div w:id="1731609398">
      <w:bodyDiv w:val="1"/>
      <w:marLeft w:val="0"/>
      <w:marRight w:val="0"/>
      <w:marTop w:val="0"/>
      <w:marBottom w:val="0"/>
      <w:divBdr>
        <w:top w:val="none" w:sz="0" w:space="0" w:color="auto"/>
        <w:left w:val="none" w:sz="0" w:space="0" w:color="auto"/>
        <w:bottom w:val="none" w:sz="0" w:space="0" w:color="auto"/>
        <w:right w:val="none" w:sz="0" w:space="0" w:color="auto"/>
      </w:divBdr>
      <w:divsChild>
        <w:div w:id="358824253">
          <w:marLeft w:val="0"/>
          <w:marRight w:val="0"/>
          <w:marTop w:val="0"/>
          <w:marBottom w:val="0"/>
          <w:divBdr>
            <w:top w:val="none" w:sz="0" w:space="0" w:color="auto"/>
            <w:left w:val="none" w:sz="0" w:space="0" w:color="auto"/>
            <w:bottom w:val="none" w:sz="0" w:space="0" w:color="auto"/>
            <w:right w:val="none" w:sz="0" w:space="0" w:color="auto"/>
          </w:divBdr>
          <w:divsChild>
            <w:div w:id="249238063">
              <w:marLeft w:val="0"/>
              <w:marRight w:val="0"/>
              <w:marTop w:val="0"/>
              <w:marBottom w:val="0"/>
              <w:divBdr>
                <w:top w:val="none" w:sz="0" w:space="0" w:color="auto"/>
                <w:left w:val="none" w:sz="0" w:space="0" w:color="auto"/>
                <w:bottom w:val="none" w:sz="0" w:space="0" w:color="auto"/>
                <w:right w:val="none" w:sz="0" w:space="0" w:color="auto"/>
              </w:divBdr>
              <w:divsChild>
                <w:div w:id="346950110">
                  <w:marLeft w:val="0"/>
                  <w:marRight w:val="0"/>
                  <w:marTop w:val="0"/>
                  <w:marBottom w:val="0"/>
                  <w:divBdr>
                    <w:top w:val="none" w:sz="0" w:space="0" w:color="auto"/>
                    <w:left w:val="none" w:sz="0" w:space="0" w:color="auto"/>
                    <w:bottom w:val="none" w:sz="0" w:space="0" w:color="auto"/>
                    <w:right w:val="none" w:sz="0" w:space="0" w:color="auto"/>
                  </w:divBdr>
                  <w:divsChild>
                    <w:div w:id="971860553">
                      <w:marLeft w:val="0"/>
                      <w:marRight w:val="0"/>
                      <w:marTop w:val="0"/>
                      <w:marBottom w:val="0"/>
                      <w:divBdr>
                        <w:top w:val="none" w:sz="0" w:space="0" w:color="auto"/>
                        <w:left w:val="none" w:sz="0" w:space="0" w:color="auto"/>
                        <w:bottom w:val="none" w:sz="0" w:space="0" w:color="auto"/>
                        <w:right w:val="none" w:sz="0" w:space="0" w:color="auto"/>
                      </w:divBdr>
                    </w:div>
                    <w:div w:id="709962452">
                      <w:marLeft w:val="0"/>
                      <w:marRight w:val="0"/>
                      <w:marTop w:val="0"/>
                      <w:marBottom w:val="0"/>
                      <w:divBdr>
                        <w:top w:val="none" w:sz="0" w:space="0" w:color="auto"/>
                        <w:left w:val="none" w:sz="0" w:space="0" w:color="auto"/>
                        <w:bottom w:val="none" w:sz="0" w:space="0" w:color="auto"/>
                        <w:right w:val="none" w:sz="0" w:space="0" w:color="auto"/>
                      </w:divBdr>
                    </w:div>
                    <w:div w:id="399639729">
                      <w:marLeft w:val="0"/>
                      <w:marRight w:val="0"/>
                      <w:marTop w:val="0"/>
                      <w:marBottom w:val="0"/>
                      <w:divBdr>
                        <w:top w:val="none" w:sz="0" w:space="0" w:color="auto"/>
                        <w:left w:val="none" w:sz="0" w:space="0" w:color="auto"/>
                        <w:bottom w:val="none" w:sz="0" w:space="0" w:color="auto"/>
                        <w:right w:val="none" w:sz="0" w:space="0" w:color="auto"/>
                      </w:divBdr>
                    </w:div>
                    <w:div w:id="2034570839">
                      <w:marLeft w:val="0"/>
                      <w:marRight w:val="0"/>
                      <w:marTop w:val="0"/>
                      <w:marBottom w:val="0"/>
                      <w:divBdr>
                        <w:top w:val="none" w:sz="0" w:space="0" w:color="auto"/>
                        <w:left w:val="none" w:sz="0" w:space="0" w:color="auto"/>
                        <w:bottom w:val="none" w:sz="0" w:space="0" w:color="auto"/>
                        <w:right w:val="none" w:sz="0" w:space="0" w:color="auto"/>
                      </w:divBdr>
                    </w:div>
                    <w:div w:id="44862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0073866">
      <w:bodyDiv w:val="1"/>
      <w:marLeft w:val="0"/>
      <w:marRight w:val="0"/>
      <w:marTop w:val="0"/>
      <w:marBottom w:val="0"/>
      <w:divBdr>
        <w:top w:val="none" w:sz="0" w:space="0" w:color="auto"/>
        <w:left w:val="none" w:sz="0" w:space="0" w:color="auto"/>
        <w:bottom w:val="none" w:sz="0" w:space="0" w:color="auto"/>
        <w:right w:val="none" w:sz="0" w:space="0" w:color="auto"/>
      </w:divBdr>
    </w:div>
    <w:div w:id="1926185496">
      <w:bodyDiv w:val="1"/>
      <w:marLeft w:val="0"/>
      <w:marRight w:val="0"/>
      <w:marTop w:val="0"/>
      <w:marBottom w:val="0"/>
      <w:divBdr>
        <w:top w:val="none" w:sz="0" w:space="0" w:color="auto"/>
        <w:left w:val="none" w:sz="0" w:space="0" w:color="auto"/>
        <w:bottom w:val="none" w:sz="0" w:space="0" w:color="auto"/>
        <w:right w:val="none" w:sz="0" w:space="0" w:color="auto"/>
      </w:divBdr>
      <w:divsChild>
        <w:div w:id="178279953">
          <w:marLeft w:val="0"/>
          <w:marRight w:val="0"/>
          <w:marTop w:val="0"/>
          <w:marBottom w:val="0"/>
          <w:divBdr>
            <w:top w:val="none" w:sz="0" w:space="0" w:color="auto"/>
            <w:left w:val="none" w:sz="0" w:space="0" w:color="auto"/>
            <w:bottom w:val="none" w:sz="0" w:space="0" w:color="auto"/>
            <w:right w:val="none" w:sz="0" w:space="0" w:color="auto"/>
          </w:divBdr>
          <w:divsChild>
            <w:div w:id="871304079">
              <w:marLeft w:val="0"/>
              <w:marRight w:val="0"/>
              <w:marTop w:val="0"/>
              <w:marBottom w:val="0"/>
              <w:divBdr>
                <w:top w:val="none" w:sz="0" w:space="0" w:color="auto"/>
                <w:left w:val="none" w:sz="0" w:space="0" w:color="auto"/>
                <w:bottom w:val="none" w:sz="0" w:space="0" w:color="auto"/>
                <w:right w:val="none" w:sz="0" w:space="0" w:color="auto"/>
              </w:divBdr>
              <w:divsChild>
                <w:div w:id="179367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736836">
      <w:bodyDiv w:val="1"/>
      <w:marLeft w:val="0"/>
      <w:marRight w:val="0"/>
      <w:marTop w:val="0"/>
      <w:marBottom w:val="0"/>
      <w:divBdr>
        <w:top w:val="none" w:sz="0" w:space="0" w:color="auto"/>
        <w:left w:val="none" w:sz="0" w:space="0" w:color="auto"/>
        <w:bottom w:val="none" w:sz="0" w:space="0" w:color="auto"/>
        <w:right w:val="none" w:sz="0" w:space="0" w:color="auto"/>
      </w:divBdr>
      <w:divsChild>
        <w:div w:id="624509239">
          <w:marLeft w:val="0"/>
          <w:marRight w:val="0"/>
          <w:marTop w:val="0"/>
          <w:marBottom w:val="0"/>
          <w:divBdr>
            <w:top w:val="none" w:sz="0" w:space="0" w:color="auto"/>
            <w:left w:val="none" w:sz="0" w:space="0" w:color="auto"/>
            <w:bottom w:val="none" w:sz="0" w:space="0" w:color="auto"/>
            <w:right w:val="none" w:sz="0" w:space="0" w:color="auto"/>
          </w:divBdr>
          <w:divsChild>
            <w:div w:id="96100009">
              <w:marLeft w:val="0"/>
              <w:marRight w:val="0"/>
              <w:marTop w:val="0"/>
              <w:marBottom w:val="0"/>
              <w:divBdr>
                <w:top w:val="none" w:sz="0" w:space="0" w:color="auto"/>
                <w:left w:val="none" w:sz="0" w:space="0" w:color="auto"/>
                <w:bottom w:val="none" w:sz="0" w:space="0" w:color="auto"/>
                <w:right w:val="none" w:sz="0" w:space="0" w:color="auto"/>
              </w:divBdr>
              <w:divsChild>
                <w:div w:id="1095900656">
                  <w:marLeft w:val="0"/>
                  <w:marRight w:val="0"/>
                  <w:marTop w:val="0"/>
                  <w:marBottom w:val="0"/>
                  <w:divBdr>
                    <w:top w:val="none" w:sz="0" w:space="0" w:color="auto"/>
                    <w:left w:val="none" w:sz="0" w:space="0" w:color="auto"/>
                    <w:bottom w:val="none" w:sz="0" w:space="0" w:color="auto"/>
                    <w:right w:val="none" w:sz="0" w:space="0" w:color="auto"/>
                  </w:divBdr>
                  <w:divsChild>
                    <w:div w:id="10350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805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gov.scot/education-scotland/scottish-education-system/policy-for-scottish-education/policy-drivers/cfe-building-from-the-statement-appendix-incl-btc1-5/what-is-curriculum-for-excellence" TargetMode="External"/><Relationship Id="rId13" Type="http://schemas.openxmlformats.org/officeDocument/2006/relationships/hyperlink" Target="https://kidshealth.org/en/parents/breakfast.html" TargetMode="External"/><Relationship Id="rId18" Type="http://schemas.openxmlformats.org/officeDocument/2006/relationships/hyperlink" Target="https://scilt.org.uk/Article/tabid/1092/articleType/ArticleView/articleId/13076/What-is-Family-Learning-Education-Scotland-April-2019.aspx"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education.gov.scot/Documents/btc2.pdf" TargetMode="External"/><Relationship Id="rId7" Type="http://schemas.openxmlformats.org/officeDocument/2006/relationships/hyperlink" Target="https://education.gov.scot/nih/Documents/cfestatement.pdf" TargetMode="External"/><Relationship Id="rId12" Type="http://schemas.openxmlformats.org/officeDocument/2006/relationships/hyperlink" Target="https://www.foodafactoflife.org.uk/whole-school/whole-school-approach/breakfast-clubs/" TargetMode="External"/><Relationship Id="rId17" Type="http://schemas.openxmlformats.org/officeDocument/2006/relationships/hyperlink" Target="https://www.magicbreakfast.com/blog/magic-breakfast-in-scotland-one-year-on" TargetMode="External"/><Relationship Id="rId25" Type="http://schemas.openxmlformats.org/officeDocument/2006/relationships/hyperlink" Target="https://www.npfs.org.uk/wp-content/uploads/edd/2019/09/senior_phase_1909_E.pdf" TargetMode="External"/><Relationship Id="rId2" Type="http://schemas.openxmlformats.org/officeDocument/2006/relationships/styles" Target="styles.xml"/><Relationship Id="rId16" Type="http://schemas.openxmlformats.org/officeDocument/2006/relationships/hyperlink" Target="https://www.magicbreakfast.com/news/magic-breakfast-scotland-launch" TargetMode="External"/><Relationship Id="rId20" Type="http://schemas.openxmlformats.org/officeDocument/2006/relationships/hyperlink" Target="https://www.education.gov.scot/nih/Documents/Family-Learning-Report-full-documen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gov.scot/education-scotland/scottish-education-system/broad-general-education/" TargetMode="External"/><Relationship Id="rId24" Type="http://schemas.openxmlformats.org/officeDocument/2006/relationships/hyperlink" Target="https://www.rse.org.uk/cms/files/youngpeople/forums/thomas_telford_curriculum.pdf" TargetMode="External"/><Relationship Id="rId5" Type="http://schemas.openxmlformats.org/officeDocument/2006/relationships/footnotes" Target="footnotes.xml"/><Relationship Id="rId15" Type="http://schemas.openxmlformats.org/officeDocument/2006/relationships/hyperlink" Target="https://education.gov.scot/Documents/cfe-through-outdoor-learning.pdf" TargetMode="External"/><Relationship Id="rId23" Type="http://schemas.openxmlformats.org/officeDocument/2006/relationships/hyperlink" Target="https://education.gov.scot/parentzone/learning-in-scotland/curriculum-levels/" TargetMode="External"/><Relationship Id="rId28" Type="http://schemas.openxmlformats.org/officeDocument/2006/relationships/theme" Target="theme/theme1.xml"/><Relationship Id="rId10" Type="http://schemas.openxmlformats.org/officeDocument/2006/relationships/hyperlink" Target="https://education.gov.scot/education-scotland/scottish-education-system/senior-phase-and-beyond/senior-phase" TargetMode="External"/><Relationship Id="rId19" Type="http://schemas.openxmlformats.org/officeDocument/2006/relationships/hyperlink" Target="https://www.gov.scot/publications/curriculum-for-excellence-religious-and-moral-education/" TargetMode="External"/><Relationship Id="rId4" Type="http://schemas.openxmlformats.org/officeDocument/2006/relationships/webSettings" Target="webSettings.xml"/><Relationship Id="rId9" Type="http://schemas.openxmlformats.org/officeDocument/2006/relationships/hyperlink" Target="https://www.eveningexpress.co.uk/news/scotland/curriculum-for-excellence-needs-urgent-reform-author-says/" TargetMode="External"/><Relationship Id="rId14" Type="http://schemas.openxmlformats.org/officeDocument/2006/relationships/hyperlink" Target="https://www.heraldscotland.com/news/18723300.rise-scottish-children-going-school-hungry/" TargetMode="External"/><Relationship Id="rId22" Type="http://schemas.openxmlformats.org/officeDocument/2006/relationships/hyperlink" Target="https://education.gov.scot/parentzone/learning-in-scotland/about-the-3-18-curriculu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381</TotalTime>
  <Pages>7</Pages>
  <Words>3660</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ullah</dc:creator>
  <cp:keywords/>
  <dc:description/>
  <cp:lastModifiedBy>reema ullah</cp:lastModifiedBy>
  <cp:revision>98</cp:revision>
  <dcterms:created xsi:type="dcterms:W3CDTF">2020-11-27T17:43:00Z</dcterms:created>
  <dcterms:modified xsi:type="dcterms:W3CDTF">2020-11-30T19:08:00Z</dcterms:modified>
</cp:coreProperties>
</file>