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612CD" w14:textId="77777777" w:rsidR="00567723" w:rsidRPr="00FC603A" w:rsidRDefault="00567723" w:rsidP="00277938">
      <w:pPr>
        <w:jc w:val="center"/>
        <w:rPr>
          <w:rFonts w:ascii="Arial" w:hAnsi="Arial" w:cs="Arial"/>
          <w:b/>
          <w:bCs/>
          <w:sz w:val="32"/>
          <w:szCs w:val="32"/>
        </w:rPr>
      </w:pPr>
    </w:p>
    <w:p w14:paraId="04CC4C45" w14:textId="77777777" w:rsidR="00567723" w:rsidRPr="00FC603A" w:rsidRDefault="00567723" w:rsidP="001310B8">
      <w:pPr>
        <w:rPr>
          <w:rFonts w:ascii="Arial" w:hAnsi="Arial" w:cs="Arial"/>
          <w:b/>
          <w:bCs/>
          <w:sz w:val="32"/>
          <w:szCs w:val="32"/>
        </w:rPr>
      </w:pPr>
    </w:p>
    <w:p w14:paraId="524B2EE4" w14:textId="77777777" w:rsidR="00D73F95" w:rsidRPr="00FC603A" w:rsidRDefault="00D73F95" w:rsidP="001310B8">
      <w:pPr>
        <w:rPr>
          <w:rFonts w:ascii="Arial" w:hAnsi="Arial" w:cs="Arial"/>
          <w:b/>
          <w:bCs/>
          <w:sz w:val="32"/>
          <w:szCs w:val="32"/>
        </w:rPr>
      </w:pPr>
    </w:p>
    <w:p w14:paraId="3C99C486" w14:textId="77777777" w:rsidR="00DD4B35" w:rsidRDefault="00DD4B35" w:rsidP="00DD4B35">
      <w:pPr>
        <w:jc w:val="center"/>
        <w:rPr>
          <w:rFonts w:ascii="Arial" w:hAnsi="Arial" w:cs="Arial"/>
          <w:b/>
          <w:bCs/>
          <w:sz w:val="32"/>
          <w:szCs w:val="32"/>
        </w:rPr>
      </w:pPr>
    </w:p>
    <w:p w14:paraId="5366CC85" w14:textId="6842A119" w:rsidR="00DD4B35" w:rsidRPr="002A3FFB" w:rsidRDefault="00DD4B35" w:rsidP="00DD4B35">
      <w:pPr>
        <w:jc w:val="center"/>
        <w:rPr>
          <w:rFonts w:ascii="Arial" w:hAnsi="Arial" w:cs="Arial"/>
          <w:b/>
          <w:bCs/>
          <w:sz w:val="40"/>
          <w:szCs w:val="40"/>
          <w:u w:val="single"/>
        </w:rPr>
      </w:pPr>
      <w:r w:rsidRPr="00DD4B35">
        <w:rPr>
          <w:rFonts w:ascii="Arial" w:hAnsi="Arial" w:cs="Arial"/>
          <w:b/>
          <w:bCs/>
          <w:sz w:val="40"/>
          <w:szCs w:val="40"/>
        </w:rPr>
        <w:t xml:space="preserve"> </w:t>
      </w:r>
      <w:r w:rsidRPr="002A3FFB">
        <w:rPr>
          <w:rFonts w:ascii="Arial" w:hAnsi="Arial" w:cs="Arial"/>
          <w:b/>
          <w:bCs/>
          <w:sz w:val="40"/>
          <w:szCs w:val="40"/>
          <w:u w:val="single"/>
        </w:rPr>
        <w:t>A Vision of Change:</w:t>
      </w:r>
      <w:r w:rsidRPr="002A3FFB">
        <w:rPr>
          <w:rFonts w:ascii="Arial" w:hAnsi="Arial" w:cs="Arial"/>
          <w:b/>
          <w:bCs/>
          <w:sz w:val="40"/>
          <w:szCs w:val="40"/>
          <w:u w:val="single"/>
        </w:rPr>
        <w:t xml:space="preserve"> </w:t>
      </w:r>
      <w:r w:rsidRPr="002A3FFB">
        <w:rPr>
          <w:rFonts w:ascii="Arial" w:hAnsi="Arial" w:cs="Arial"/>
          <w:b/>
          <w:bCs/>
          <w:sz w:val="40"/>
          <w:szCs w:val="40"/>
          <w:u w:val="single"/>
        </w:rPr>
        <w:t>Sustainability in the hotel industry</w:t>
      </w:r>
    </w:p>
    <w:p w14:paraId="72151FF8" w14:textId="29C0E5F5" w:rsidR="00DD4B35" w:rsidRPr="00FE726D" w:rsidRDefault="00DD4B35" w:rsidP="00DD4B35">
      <w:pPr>
        <w:jc w:val="center"/>
        <w:rPr>
          <w:rFonts w:ascii="Arial" w:hAnsi="Arial" w:cs="Arial"/>
          <w:b/>
          <w:bCs/>
          <w:sz w:val="32"/>
          <w:szCs w:val="32"/>
        </w:rPr>
      </w:pPr>
    </w:p>
    <w:p w14:paraId="55B31EC7" w14:textId="59B2EDA0" w:rsidR="00733566" w:rsidRDefault="00733566" w:rsidP="00FE726D">
      <w:pPr>
        <w:jc w:val="center"/>
        <w:rPr>
          <w:rFonts w:ascii="Arial" w:hAnsi="Arial" w:cs="Arial"/>
          <w:b/>
          <w:bCs/>
          <w:sz w:val="32"/>
          <w:szCs w:val="32"/>
        </w:rPr>
      </w:pPr>
    </w:p>
    <w:p w14:paraId="08A51360" w14:textId="77777777" w:rsidR="00176664" w:rsidRDefault="00176664" w:rsidP="00176664">
      <w:pPr>
        <w:spacing w:before="100" w:beforeAutospacing="1" w:after="100" w:afterAutospacing="1"/>
        <w:jc w:val="center"/>
        <w:rPr>
          <w:rFonts w:ascii="Arial" w:eastAsia="Times New Roman" w:hAnsi="Arial" w:cs="Arial"/>
          <w:color w:val="000000"/>
          <w:sz w:val="28"/>
          <w:szCs w:val="24"/>
        </w:rPr>
      </w:pPr>
      <w:r w:rsidRPr="00DE7AE6">
        <w:rPr>
          <w:rFonts w:ascii="Arial" w:eastAsia="Arial" w:hAnsi="Arial" w:cs="Arial"/>
          <w:b/>
          <w:sz w:val="32"/>
          <w:szCs w:val="32"/>
          <w:lang w:val="en-GB"/>
        </w:rPr>
        <w:t>Student’s name: Mohammad Ashraful Islam</w:t>
      </w:r>
    </w:p>
    <w:p w14:paraId="3FE4EE37" w14:textId="77777777" w:rsidR="00176664" w:rsidRDefault="00176664" w:rsidP="00176664">
      <w:pPr>
        <w:spacing w:before="100" w:beforeAutospacing="1" w:after="100" w:afterAutospacing="1"/>
        <w:jc w:val="center"/>
        <w:rPr>
          <w:rFonts w:ascii="Arial" w:eastAsia="Arial" w:hAnsi="Arial" w:cs="Arial"/>
          <w:b/>
          <w:sz w:val="32"/>
          <w:szCs w:val="32"/>
          <w:lang w:val="en-GB"/>
        </w:rPr>
      </w:pPr>
      <w:r w:rsidRPr="00DE7AE6">
        <w:rPr>
          <w:rFonts w:ascii="Arial" w:eastAsia="Arial" w:hAnsi="Arial" w:cs="Arial"/>
          <w:b/>
          <w:sz w:val="32"/>
          <w:szCs w:val="32"/>
          <w:lang w:val="en-GB"/>
        </w:rPr>
        <w:t xml:space="preserve">Student </w:t>
      </w:r>
      <w:r>
        <w:rPr>
          <w:rFonts w:ascii="Arial" w:eastAsia="Arial" w:hAnsi="Arial" w:cs="Arial"/>
          <w:b/>
          <w:sz w:val="32"/>
          <w:szCs w:val="32"/>
          <w:lang w:val="en-GB"/>
        </w:rPr>
        <w:t>n</w:t>
      </w:r>
      <w:r w:rsidRPr="00DE7AE6">
        <w:rPr>
          <w:rFonts w:ascii="Arial" w:eastAsia="Arial" w:hAnsi="Arial" w:cs="Arial"/>
          <w:b/>
          <w:sz w:val="32"/>
          <w:szCs w:val="32"/>
          <w:lang w:val="en-GB"/>
        </w:rPr>
        <w:t>umber: 2013089</w:t>
      </w:r>
    </w:p>
    <w:p w14:paraId="4C93917E" w14:textId="2322ABF1" w:rsidR="00176664" w:rsidRPr="00C879FC" w:rsidRDefault="00C879FC" w:rsidP="00C879FC">
      <w:pPr>
        <w:spacing w:before="100" w:beforeAutospacing="1" w:after="100" w:afterAutospacing="1"/>
        <w:jc w:val="center"/>
        <w:rPr>
          <w:rFonts w:ascii="Arial" w:eastAsia="Times New Roman" w:hAnsi="Arial" w:cs="Arial"/>
          <w:color w:val="000000"/>
          <w:sz w:val="28"/>
          <w:szCs w:val="24"/>
        </w:rPr>
      </w:pPr>
      <w:r w:rsidRPr="00FE726D">
        <w:rPr>
          <w:rFonts w:ascii="Arial" w:hAnsi="Arial" w:cs="Arial"/>
          <w:b/>
          <w:bCs/>
          <w:sz w:val="32"/>
          <w:szCs w:val="32"/>
        </w:rPr>
        <w:t>Sustai</w:t>
      </w:r>
      <w:r>
        <w:rPr>
          <w:rFonts w:ascii="Arial" w:hAnsi="Arial" w:cs="Arial"/>
          <w:b/>
          <w:bCs/>
          <w:sz w:val="32"/>
          <w:szCs w:val="32"/>
        </w:rPr>
        <w:t xml:space="preserve">nable Hospitality &amp; Tourism </w:t>
      </w:r>
      <w:r w:rsidRPr="00FE726D">
        <w:rPr>
          <w:rFonts w:ascii="Arial" w:hAnsi="Arial" w:cs="Arial"/>
          <w:b/>
          <w:bCs/>
          <w:sz w:val="32"/>
          <w:szCs w:val="32"/>
        </w:rPr>
        <w:t>Management</w:t>
      </w:r>
    </w:p>
    <w:p w14:paraId="54415C9F" w14:textId="5A813D81" w:rsidR="00176664" w:rsidRDefault="00176664" w:rsidP="00176664">
      <w:pPr>
        <w:spacing w:after="0"/>
        <w:jc w:val="center"/>
        <w:rPr>
          <w:rFonts w:ascii="Arial" w:eastAsia="Arial" w:hAnsi="Arial" w:cs="Arial"/>
          <w:b/>
          <w:sz w:val="32"/>
          <w:szCs w:val="32"/>
          <w:lang w:val="en-GB"/>
        </w:rPr>
      </w:pPr>
      <w:r w:rsidRPr="00DE7AE6">
        <w:rPr>
          <w:rFonts w:ascii="Arial" w:eastAsia="Arial" w:hAnsi="Arial" w:cs="Arial"/>
          <w:b/>
          <w:sz w:val="32"/>
          <w:szCs w:val="32"/>
          <w:lang w:val="en-GB"/>
        </w:rPr>
        <w:t>Module code: BMIH 500</w:t>
      </w:r>
      <w:r w:rsidR="001B3F05">
        <w:rPr>
          <w:rFonts w:ascii="Arial" w:eastAsia="Arial" w:hAnsi="Arial" w:cs="Arial"/>
          <w:b/>
          <w:sz w:val="32"/>
          <w:szCs w:val="32"/>
          <w:lang w:val="en-GB"/>
        </w:rPr>
        <w:t>6</w:t>
      </w:r>
    </w:p>
    <w:p w14:paraId="6A8B3566" w14:textId="02DF1113" w:rsidR="00176664" w:rsidRDefault="00176664" w:rsidP="00176664">
      <w:pPr>
        <w:spacing w:after="0"/>
        <w:jc w:val="center"/>
        <w:rPr>
          <w:rFonts w:ascii="Arial" w:eastAsia="Arial" w:hAnsi="Arial" w:cs="Arial"/>
          <w:b/>
          <w:sz w:val="32"/>
          <w:szCs w:val="32"/>
          <w:lang w:val="en-GB"/>
        </w:rPr>
      </w:pPr>
      <w:r w:rsidRPr="00DE7AE6">
        <w:rPr>
          <w:rFonts w:ascii="Arial" w:eastAsia="Arial" w:hAnsi="Arial" w:cs="Arial"/>
          <w:b/>
          <w:sz w:val="32"/>
          <w:szCs w:val="32"/>
          <w:lang w:val="en-GB"/>
        </w:rPr>
        <w:t>Lecturer’s name:</w:t>
      </w:r>
      <w:r>
        <w:rPr>
          <w:rFonts w:ascii="Arial" w:eastAsia="Arial" w:hAnsi="Arial" w:cs="Arial"/>
          <w:b/>
          <w:sz w:val="32"/>
          <w:szCs w:val="32"/>
          <w:lang w:val="en-GB"/>
        </w:rPr>
        <w:t xml:space="preserve"> </w:t>
      </w:r>
      <w:r w:rsidR="008C52E1">
        <w:rPr>
          <w:rFonts w:ascii="Arial" w:eastAsia="Arial" w:hAnsi="Arial" w:cs="Arial"/>
          <w:b/>
          <w:sz w:val="32"/>
          <w:szCs w:val="32"/>
          <w:lang w:val="en-GB"/>
        </w:rPr>
        <w:t>Ruth Taylor</w:t>
      </w:r>
      <w:r w:rsidR="00D85C2B">
        <w:rPr>
          <w:rFonts w:ascii="Arial" w:eastAsia="Arial" w:hAnsi="Arial" w:cs="Arial"/>
          <w:b/>
          <w:sz w:val="32"/>
          <w:szCs w:val="32"/>
          <w:lang w:val="en-GB"/>
        </w:rPr>
        <w:t>-Davies</w:t>
      </w:r>
    </w:p>
    <w:p w14:paraId="5D29D05F" w14:textId="77777777" w:rsidR="00176664" w:rsidRPr="00FE726D" w:rsidRDefault="00176664" w:rsidP="00FE726D">
      <w:pPr>
        <w:jc w:val="center"/>
        <w:rPr>
          <w:rFonts w:ascii="Arial" w:hAnsi="Arial" w:cs="Arial"/>
          <w:b/>
          <w:bCs/>
          <w:sz w:val="32"/>
          <w:szCs w:val="32"/>
        </w:rPr>
      </w:pPr>
    </w:p>
    <w:p w14:paraId="53B0A84F" w14:textId="77777777" w:rsidR="00733566" w:rsidRPr="00FC603A" w:rsidRDefault="00733566" w:rsidP="001310B8">
      <w:pPr>
        <w:rPr>
          <w:rFonts w:ascii="Arial" w:hAnsi="Arial" w:cs="Arial"/>
          <w:b/>
          <w:bCs/>
        </w:rPr>
      </w:pPr>
    </w:p>
    <w:p w14:paraId="3B35CDBE" w14:textId="77777777" w:rsidR="00733566" w:rsidRPr="00FC603A" w:rsidRDefault="00733566" w:rsidP="001310B8">
      <w:pPr>
        <w:rPr>
          <w:rFonts w:ascii="Arial" w:hAnsi="Arial" w:cs="Arial"/>
          <w:b/>
          <w:bCs/>
        </w:rPr>
      </w:pPr>
    </w:p>
    <w:p w14:paraId="1A22D335" w14:textId="77777777" w:rsidR="00733566" w:rsidRPr="00FC603A" w:rsidRDefault="00733566" w:rsidP="001310B8">
      <w:pPr>
        <w:rPr>
          <w:rFonts w:ascii="Arial" w:hAnsi="Arial" w:cs="Arial"/>
          <w:b/>
          <w:bCs/>
        </w:rPr>
      </w:pPr>
    </w:p>
    <w:p w14:paraId="450D6248" w14:textId="77777777" w:rsidR="00733566" w:rsidRPr="00FC603A" w:rsidRDefault="00733566" w:rsidP="001310B8">
      <w:pPr>
        <w:rPr>
          <w:rFonts w:ascii="Arial" w:hAnsi="Arial" w:cs="Arial"/>
          <w:b/>
          <w:bCs/>
        </w:rPr>
      </w:pPr>
    </w:p>
    <w:p w14:paraId="2D804FAE" w14:textId="77777777" w:rsidR="00733566" w:rsidRPr="00FC603A" w:rsidRDefault="00733566" w:rsidP="001310B8">
      <w:pPr>
        <w:rPr>
          <w:rFonts w:ascii="Arial" w:hAnsi="Arial" w:cs="Arial"/>
          <w:b/>
          <w:bCs/>
        </w:rPr>
      </w:pPr>
    </w:p>
    <w:p w14:paraId="2E7D92CA" w14:textId="77777777" w:rsidR="00733566" w:rsidRPr="00FC603A" w:rsidRDefault="00733566" w:rsidP="001310B8">
      <w:pPr>
        <w:rPr>
          <w:rFonts w:ascii="Arial" w:hAnsi="Arial" w:cs="Arial"/>
          <w:b/>
          <w:bCs/>
        </w:rPr>
      </w:pPr>
    </w:p>
    <w:p w14:paraId="22751B4A" w14:textId="77777777" w:rsidR="00733566" w:rsidRPr="00FC603A" w:rsidRDefault="00733566" w:rsidP="001310B8">
      <w:pPr>
        <w:rPr>
          <w:rFonts w:ascii="Arial" w:hAnsi="Arial" w:cs="Arial"/>
          <w:b/>
          <w:bCs/>
        </w:rPr>
      </w:pPr>
    </w:p>
    <w:p w14:paraId="4B344C00" w14:textId="77777777" w:rsidR="00733566" w:rsidRDefault="00733566" w:rsidP="001310B8">
      <w:pPr>
        <w:rPr>
          <w:rFonts w:ascii="Arial" w:hAnsi="Arial" w:cs="Arial"/>
          <w:b/>
          <w:bCs/>
        </w:rPr>
      </w:pPr>
    </w:p>
    <w:p w14:paraId="08F64BFA" w14:textId="77777777" w:rsidR="00C471CD" w:rsidRDefault="00C471CD" w:rsidP="001310B8">
      <w:pPr>
        <w:rPr>
          <w:rFonts w:ascii="Arial" w:hAnsi="Arial" w:cs="Arial"/>
          <w:b/>
          <w:bCs/>
        </w:rPr>
      </w:pPr>
    </w:p>
    <w:p w14:paraId="6BCD58F6" w14:textId="77777777" w:rsidR="00C471CD" w:rsidRDefault="00C471CD" w:rsidP="001310B8">
      <w:pPr>
        <w:rPr>
          <w:rFonts w:ascii="Arial" w:hAnsi="Arial" w:cs="Arial"/>
          <w:b/>
          <w:bCs/>
        </w:rPr>
      </w:pPr>
    </w:p>
    <w:p w14:paraId="3FDAB679" w14:textId="77777777" w:rsidR="00C471CD" w:rsidRPr="00FC603A" w:rsidRDefault="00C471CD" w:rsidP="001310B8">
      <w:pPr>
        <w:rPr>
          <w:rFonts w:ascii="Arial" w:hAnsi="Arial" w:cs="Arial"/>
          <w:b/>
          <w:bCs/>
        </w:rPr>
      </w:pPr>
    </w:p>
    <w:p w14:paraId="3054761A" w14:textId="77777777" w:rsidR="00901019" w:rsidRPr="00FC603A" w:rsidRDefault="00901019" w:rsidP="001310B8">
      <w:pPr>
        <w:pStyle w:val="Heading1"/>
        <w:rPr>
          <w:rFonts w:ascii="Arial" w:hAnsi="Arial" w:cs="Arial"/>
        </w:rPr>
      </w:pPr>
      <w:r w:rsidRPr="00FC603A">
        <w:rPr>
          <w:rFonts w:ascii="Arial" w:hAnsi="Arial" w:cs="Arial"/>
        </w:rPr>
        <w:t>Introduction</w:t>
      </w:r>
    </w:p>
    <w:p w14:paraId="33439A5D" w14:textId="00679C40" w:rsidR="00901019" w:rsidRPr="00FC603A" w:rsidRDefault="00901019" w:rsidP="001310B8">
      <w:pPr>
        <w:rPr>
          <w:rFonts w:ascii="Arial" w:hAnsi="Arial" w:cs="Arial"/>
        </w:rPr>
      </w:pPr>
      <w:r w:rsidRPr="00FC603A">
        <w:rPr>
          <w:rFonts w:ascii="Arial" w:hAnsi="Arial" w:cs="Arial"/>
        </w:rPr>
        <w:t xml:space="preserve">Sustainable hospitality and tourism management is defined as the practice of operating and managing tourism business in such a way that it effectively minimizes negative environmental and social impacts. At the same time, it helps to maximize on positive economic benefits. There are certain key principles governing sustainable hospitality and tourism management. Environmental stewardship, community engagement, social responsibility, sustainable supply chain management and guest education and engagement are some key principles governing them. Environmental stewardship refers to promotion and conservation of natural resources, minimize waste reduction as well as adopting to eco-friendly practices and implementing recycling programs. </w:t>
      </w:r>
      <w:r w:rsidR="00C5790B" w:rsidRPr="00FC603A">
        <w:rPr>
          <w:rFonts w:ascii="Arial" w:hAnsi="Arial" w:cs="Arial"/>
        </w:rPr>
        <w:t>Tourism do bring economic benefits to a community, however poses certain negative impact on the society. Tourism can lead towards environmental degradation because of i</w:t>
      </w:r>
      <w:r w:rsidR="00C5790B">
        <w:rPr>
          <w:rFonts w:ascii="Arial" w:hAnsi="Arial" w:cs="Arial"/>
        </w:rPr>
        <w:t xml:space="preserve">ncreased tourist activities. </w:t>
      </w:r>
    </w:p>
    <w:p w14:paraId="4385B03C" w14:textId="77777777" w:rsidR="00901019" w:rsidRPr="00FC603A" w:rsidRDefault="008310A0" w:rsidP="001310B8">
      <w:pPr>
        <w:rPr>
          <w:rFonts w:ascii="Arial" w:hAnsi="Arial" w:cs="Arial"/>
          <w:b/>
          <w:i/>
        </w:rPr>
      </w:pPr>
      <w:r w:rsidRPr="00FC603A">
        <w:rPr>
          <w:rFonts w:ascii="Arial" w:hAnsi="Arial" w:cs="Arial"/>
          <w:b/>
          <w:i/>
        </w:rPr>
        <w:t>The thesis statement of the study is agreeing</w:t>
      </w:r>
      <w:r w:rsidR="00901019" w:rsidRPr="00FC603A">
        <w:rPr>
          <w:rFonts w:ascii="Arial" w:hAnsi="Arial" w:cs="Arial"/>
          <w:b/>
          <w:i/>
        </w:rPr>
        <w:t xml:space="preserve"> to find out an overview of sustainability and its impact on hospitality and tourism management. </w:t>
      </w:r>
    </w:p>
    <w:p w14:paraId="7AC6CE73" w14:textId="77777777" w:rsidR="000E4015" w:rsidRPr="00FC603A" w:rsidRDefault="009A2C8D" w:rsidP="000E4015">
      <w:pPr>
        <w:pStyle w:val="Heading1"/>
        <w:rPr>
          <w:rFonts w:ascii="Arial" w:hAnsi="Arial" w:cs="Arial"/>
        </w:rPr>
      </w:pPr>
      <w:r w:rsidRPr="00FC603A">
        <w:rPr>
          <w:rFonts w:ascii="Arial" w:hAnsi="Arial" w:cs="Arial"/>
        </w:rPr>
        <w:lastRenderedPageBreak/>
        <w:t xml:space="preserve">Analysis </w:t>
      </w:r>
    </w:p>
    <w:p w14:paraId="37EB1E1E" w14:textId="77777777" w:rsidR="00901019" w:rsidRPr="00FC603A" w:rsidRDefault="00901019" w:rsidP="001310B8">
      <w:pPr>
        <w:pStyle w:val="Heading2"/>
        <w:rPr>
          <w:rFonts w:ascii="Arial" w:hAnsi="Arial" w:cs="Arial"/>
        </w:rPr>
      </w:pPr>
      <w:r w:rsidRPr="00FC603A">
        <w:rPr>
          <w:rFonts w:ascii="Arial" w:hAnsi="Arial" w:cs="Arial"/>
        </w:rPr>
        <w:t>Definition of sustainability and its three pillars</w:t>
      </w:r>
    </w:p>
    <w:p w14:paraId="556E9398" w14:textId="004A6CB5" w:rsidR="00901019" w:rsidRPr="00FC603A" w:rsidRDefault="00901019" w:rsidP="001310B8">
      <w:pPr>
        <w:rPr>
          <w:rFonts w:ascii="Arial" w:hAnsi="Arial" w:cs="Arial"/>
        </w:rPr>
      </w:pPr>
      <w:r w:rsidRPr="00FC603A">
        <w:rPr>
          <w:rFonts w:ascii="Arial" w:hAnsi="Arial" w:cs="Arial"/>
        </w:rPr>
        <w:t xml:space="preserve">Sustainability is defined as the </w:t>
      </w:r>
      <w:r w:rsidR="00D8372A" w:rsidRPr="00FC603A">
        <w:rPr>
          <w:rFonts w:ascii="Arial" w:hAnsi="Arial" w:cs="Arial"/>
        </w:rPr>
        <w:t>concept, which</w:t>
      </w:r>
      <w:r w:rsidRPr="00FC603A">
        <w:rPr>
          <w:rFonts w:ascii="Arial" w:hAnsi="Arial" w:cs="Arial"/>
        </w:rPr>
        <w:t xml:space="preserve"> encompasses the practices and principles of meeting the needs and requirements of the present generation, without any compromise of needs for the future generation. As per the views of Elkhwesky</w:t>
      </w:r>
      <w:r w:rsidR="00A2125B" w:rsidRPr="00FC603A">
        <w:rPr>
          <w:rFonts w:ascii="Arial" w:hAnsi="Arial" w:cs="Arial"/>
        </w:rPr>
        <w:t xml:space="preserve"> </w:t>
      </w:r>
      <w:r w:rsidRPr="00FC603A">
        <w:rPr>
          <w:rFonts w:ascii="Arial" w:hAnsi="Arial" w:cs="Arial"/>
          <w:i/>
          <w:iCs/>
        </w:rPr>
        <w:t>et al.</w:t>
      </w:r>
      <w:r w:rsidRPr="00FC603A">
        <w:rPr>
          <w:rFonts w:ascii="Arial" w:hAnsi="Arial" w:cs="Arial"/>
        </w:rPr>
        <w:t xml:space="preserve"> (2022), sustainability involves balancing the considerations involving economy, environment, and society to ensure a </w:t>
      </w:r>
      <w:r w:rsidR="00D8372A" w:rsidRPr="00FC603A">
        <w:rPr>
          <w:rFonts w:ascii="Arial" w:hAnsi="Arial" w:cs="Arial"/>
        </w:rPr>
        <w:t>long-term</w:t>
      </w:r>
      <w:r w:rsidRPr="00FC603A">
        <w:rPr>
          <w:rFonts w:ascii="Arial" w:hAnsi="Arial" w:cs="Arial"/>
        </w:rPr>
        <w:t xml:space="preserve"> implementation of harmony. The three pillars of sustainability are three of the interconnected dimensions that </w:t>
      </w:r>
      <w:r w:rsidR="00D8372A" w:rsidRPr="00FC603A">
        <w:rPr>
          <w:rFonts w:ascii="Arial" w:hAnsi="Arial" w:cs="Arial"/>
        </w:rPr>
        <w:t>form</w:t>
      </w:r>
      <w:r w:rsidRPr="00FC603A">
        <w:rPr>
          <w:rFonts w:ascii="Arial" w:hAnsi="Arial" w:cs="Arial"/>
        </w:rPr>
        <w:t xml:space="preserve"> the basis of sustainable development. The three pillars are environmental sustainability, social sustainability and economic sustainability. </w:t>
      </w:r>
      <w:r w:rsidR="00CF6772" w:rsidRPr="00D73F95">
        <w:rPr>
          <w:rFonts w:ascii="Arial" w:hAnsi="Arial" w:cs="Arial"/>
          <w:b/>
          <w:i/>
        </w:rPr>
        <w:t>Social</w:t>
      </w:r>
      <w:r w:rsidRPr="00D73F95">
        <w:rPr>
          <w:rFonts w:ascii="Arial" w:hAnsi="Arial" w:cs="Arial"/>
          <w:b/>
          <w:i/>
        </w:rPr>
        <w:t xml:space="preserve"> sustainability</w:t>
      </w:r>
      <w:r w:rsidRPr="00FC603A">
        <w:rPr>
          <w:rFonts w:ascii="Arial" w:hAnsi="Arial" w:cs="Arial"/>
        </w:rPr>
        <w:t xml:space="preserve"> </w:t>
      </w:r>
      <w:r w:rsidR="000E4015" w:rsidRPr="00FC603A">
        <w:rPr>
          <w:rFonts w:ascii="Arial" w:hAnsi="Arial" w:cs="Arial"/>
        </w:rPr>
        <w:t xml:space="preserve">is </w:t>
      </w:r>
      <w:r w:rsidR="00F96B44" w:rsidRPr="00FC603A">
        <w:rPr>
          <w:rFonts w:ascii="Arial" w:hAnsi="Arial" w:cs="Arial"/>
        </w:rPr>
        <w:t>emphasis on the social justice and well-being of communities</w:t>
      </w:r>
      <w:r w:rsidR="00CF6772" w:rsidRPr="00FC603A">
        <w:rPr>
          <w:rFonts w:ascii="Arial" w:hAnsi="Arial" w:cs="Arial"/>
        </w:rPr>
        <w:t xml:space="preserve"> and individuals. </w:t>
      </w:r>
      <w:r w:rsidRPr="00FC603A">
        <w:rPr>
          <w:rFonts w:ascii="Arial" w:hAnsi="Arial" w:cs="Arial"/>
        </w:rPr>
        <w:t>Social sustainability helps to recognize the significance of fulfilling some basic human needs such as accesses to food, health care and clean drinking water (Khatter</w:t>
      </w:r>
      <w:r w:rsidRPr="00FC603A">
        <w:rPr>
          <w:rFonts w:ascii="Arial" w:hAnsi="Arial" w:cs="Arial"/>
          <w:i/>
          <w:iCs/>
        </w:rPr>
        <w:t>et al.</w:t>
      </w:r>
      <w:r w:rsidRPr="00FC603A">
        <w:rPr>
          <w:rFonts w:ascii="Arial" w:hAnsi="Arial" w:cs="Arial"/>
        </w:rPr>
        <w:t xml:space="preserve"> 2019). It also effectively addresses issues related to social inclusivity and cultural preservation. </w:t>
      </w:r>
      <w:r w:rsidRPr="00D73F95">
        <w:rPr>
          <w:rFonts w:ascii="Arial" w:hAnsi="Arial" w:cs="Arial"/>
          <w:b/>
          <w:i/>
        </w:rPr>
        <w:t>Economic sustainability</w:t>
      </w:r>
      <w:r w:rsidRPr="00FC603A">
        <w:rPr>
          <w:rFonts w:ascii="Arial" w:hAnsi="Arial" w:cs="Arial"/>
        </w:rPr>
        <w:t xml:space="preserve"> assists to promote economic growth as well as development that </w:t>
      </w:r>
      <w:r w:rsidR="0052774C" w:rsidRPr="00FC603A">
        <w:rPr>
          <w:rFonts w:ascii="Arial" w:hAnsi="Arial" w:cs="Arial"/>
        </w:rPr>
        <w:t>help</w:t>
      </w:r>
      <w:r w:rsidRPr="00FC603A">
        <w:rPr>
          <w:rFonts w:ascii="Arial" w:hAnsi="Arial" w:cs="Arial"/>
        </w:rPr>
        <w:t xml:space="preserve"> to ensure </w:t>
      </w:r>
      <w:r w:rsidR="0052774C" w:rsidRPr="00FC603A">
        <w:rPr>
          <w:rFonts w:ascii="Arial" w:hAnsi="Arial" w:cs="Arial"/>
        </w:rPr>
        <w:t>long-term</w:t>
      </w:r>
      <w:r w:rsidRPr="00FC603A">
        <w:rPr>
          <w:rFonts w:ascii="Arial" w:hAnsi="Arial" w:cs="Arial"/>
        </w:rPr>
        <w:t xml:space="preserve"> viability. It generally involves the efficient use of resources, responsible </w:t>
      </w:r>
      <w:r w:rsidR="0052774C" w:rsidRPr="00FC603A">
        <w:rPr>
          <w:rFonts w:ascii="Arial" w:hAnsi="Arial" w:cs="Arial"/>
        </w:rPr>
        <w:t>consumption,</w:t>
      </w:r>
      <w:r w:rsidRPr="00FC603A">
        <w:rPr>
          <w:rFonts w:ascii="Arial" w:hAnsi="Arial" w:cs="Arial"/>
        </w:rPr>
        <w:t xml:space="preserve"> and economic equitable economic opportunities</w:t>
      </w:r>
      <w:r w:rsidR="00DE3D44" w:rsidRPr="00FC603A">
        <w:rPr>
          <w:rFonts w:ascii="Arial" w:hAnsi="Arial" w:cs="Arial"/>
        </w:rPr>
        <w:t xml:space="preserve"> (Kravariti </w:t>
      </w:r>
      <w:r w:rsidR="00DE3D44" w:rsidRPr="00FC603A">
        <w:rPr>
          <w:rFonts w:ascii="Arial" w:hAnsi="Arial" w:cs="Arial"/>
          <w:i/>
        </w:rPr>
        <w:t>et al.</w:t>
      </w:r>
      <w:r w:rsidR="00DE3D44" w:rsidRPr="00FC603A">
        <w:rPr>
          <w:rFonts w:ascii="Arial" w:hAnsi="Arial" w:cs="Arial"/>
        </w:rPr>
        <w:t xml:space="preserve"> (2022)</w:t>
      </w:r>
      <w:r w:rsidRPr="00FC603A">
        <w:rPr>
          <w:rFonts w:ascii="Arial" w:hAnsi="Arial" w:cs="Arial"/>
        </w:rPr>
        <w:t>. </w:t>
      </w:r>
      <w:r w:rsidR="00D73F95">
        <w:rPr>
          <w:rFonts w:ascii="Arial" w:hAnsi="Arial" w:cs="Arial"/>
          <w:b/>
          <w:i/>
        </w:rPr>
        <w:t xml:space="preserve">Environmental sustainability </w:t>
      </w:r>
      <w:r w:rsidRPr="00FC603A">
        <w:rPr>
          <w:rFonts w:ascii="Arial" w:hAnsi="Arial" w:cs="Arial"/>
        </w:rPr>
        <w:t>primarily focuses on conservation and protection of the natural resources. As per the views of Sigala</w:t>
      </w:r>
      <w:r w:rsidR="0032432A" w:rsidRPr="00FC603A">
        <w:rPr>
          <w:rFonts w:ascii="Arial" w:hAnsi="Arial" w:cs="Arial"/>
        </w:rPr>
        <w:t xml:space="preserve"> </w:t>
      </w:r>
      <w:r w:rsidRPr="00FC603A">
        <w:rPr>
          <w:rFonts w:ascii="Arial" w:hAnsi="Arial" w:cs="Arial"/>
          <w:i/>
          <w:iCs/>
        </w:rPr>
        <w:t>et al.</w:t>
      </w:r>
      <w:r w:rsidRPr="00FC603A">
        <w:rPr>
          <w:rFonts w:ascii="Arial" w:hAnsi="Arial" w:cs="Arial"/>
        </w:rPr>
        <w:t xml:space="preserve"> (2022), </w:t>
      </w:r>
      <w:r w:rsidR="00054B41" w:rsidRPr="00FC603A">
        <w:rPr>
          <w:rFonts w:ascii="Arial" w:hAnsi="Arial" w:cs="Arial"/>
        </w:rPr>
        <w:t>it</w:t>
      </w:r>
      <w:r w:rsidRPr="00FC603A">
        <w:rPr>
          <w:rFonts w:ascii="Arial" w:hAnsi="Arial" w:cs="Arial"/>
        </w:rPr>
        <w:t xml:space="preserve"> assists to enforce practices related to waste reduction, minimization of wastes, promotion of diversity and conservation of natural resources such as energy and water. It also focuses on reducing the negative impact of human activities on the environment.</w:t>
      </w:r>
      <w:r w:rsidR="00253E14" w:rsidRPr="00FC603A">
        <w:rPr>
          <w:rFonts w:ascii="Arial" w:hAnsi="Arial" w:cs="Arial"/>
        </w:rPr>
        <w:t xml:space="preserve"> </w:t>
      </w:r>
      <w:r w:rsidRPr="00FC603A">
        <w:rPr>
          <w:rFonts w:ascii="Arial" w:hAnsi="Arial" w:cs="Arial"/>
        </w:rPr>
        <w:t xml:space="preserve">Increased tourist activities can lead to pollution, waste </w:t>
      </w:r>
      <w:r w:rsidR="0052774C" w:rsidRPr="00FC603A">
        <w:rPr>
          <w:rFonts w:ascii="Arial" w:hAnsi="Arial" w:cs="Arial"/>
        </w:rPr>
        <w:t>generation,</w:t>
      </w:r>
      <w:r w:rsidRPr="00FC603A">
        <w:rPr>
          <w:rFonts w:ascii="Arial" w:hAnsi="Arial" w:cs="Arial"/>
        </w:rPr>
        <w:t xml:space="preserve"> as well as destruction to natural habitats. </w:t>
      </w:r>
    </w:p>
    <w:p w14:paraId="0E211C97" w14:textId="77777777" w:rsidR="00901019" w:rsidRPr="00FC603A" w:rsidRDefault="00901019" w:rsidP="001310B8">
      <w:pPr>
        <w:pStyle w:val="Heading2"/>
        <w:rPr>
          <w:rFonts w:ascii="Arial" w:hAnsi="Arial" w:cs="Arial"/>
        </w:rPr>
      </w:pPr>
      <w:r w:rsidRPr="00FC603A">
        <w:rPr>
          <w:rFonts w:ascii="Arial" w:hAnsi="Arial" w:cs="Arial"/>
        </w:rPr>
        <w:t>Relationship between sustainability and the hotel industry</w:t>
      </w:r>
    </w:p>
    <w:p w14:paraId="275295B0" w14:textId="1523F244" w:rsidR="00901019" w:rsidRPr="00FC603A" w:rsidRDefault="00901019" w:rsidP="001310B8">
      <w:pPr>
        <w:rPr>
          <w:rFonts w:ascii="Arial" w:hAnsi="Arial" w:cs="Arial"/>
        </w:rPr>
      </w:pPr>
      <w:r w:rsidRPr="00FC603A">
        <w:rPr>
          <w:rFonts w:ascii="Arial" w:hAnsi="Arial" w:cs="Arial"/>
        </w:rPr>
        <w:t>The relationship between the hotel industry and sustainability is becoming increasingly significant as the industry looks to recognize the needs to minimize its environmental impact and contribute to the social well-being. As per the opinion made by Kravariti</w:t>
      </w:r>
      <w:r w:rsidR="001E3F6A" w:rsidRPr="00FC603A">
        <w:rPr>
          <w:rFonts w:ascii="Arial" w:hAnsi="Arial" w:cs="Arial"/>
        </w:rPr>
        <w:t xml:space="preserve"> </w:t>
      </w:r>
      <w:r w:rsidRPr="00FC603A">
        <w:rPr>
          <w:rFonts w:ascii="Arial" w:hAnsi="Arial" w:cs="Arial"/>
          <w:i/>
        </w:rPr>
        <w:t>et al.</w:t>
      </w:r>
      <w:r w:rsidRPr="00FC603A">
        <w:rPr>
          <w:rFonts w:ascii="Arial" w:hAnsi="Arial" w:cs="Arial"/>
        </w:rPr>
        <w:t xml:space="preserve"> (2022), sustainable hotels strive to minimize their presence in the environment by implementing energy efficient practices through incorporation o</w:t>
      </w:r>
      <w:r w:rsidR="00272C5F">
        <w:rPr>
          <w:rFonts w:ascii="Arial" w:hAnsi="Arial" w:cs="Arial"/>
        </w:rPr>
        <w:t xml:space="preserve">f renewable sources of </w:t>
      </w:r>
      <w:r w:rsidR="00272C5F">
        <w:rPr>
          <w:rFonts w:ascii="Arial" w:hAnsi="Arial" w:cs="Arial"/>
        </w:rPr>
        <w:lastRenderedPageBreak/>
        <w:t>energy, s</w:t>
      </w:r>
      <w:r w:rsidRPr="00FC603A">
        <w:rPr>
          <w:rFonts w:ascii="Arial" w:hAnsi="Arial" w:cs="Arial"/>
        </w:rPr>
        <w:t xml:space="preserve">ustainable hotels often focuses to prioritize green buildings and design principles. This can be achieved using energy-efficient lighting systems and </w:t>
      </w:r>
      <w:r w:rsidRPr="00FC603A">
        <w:rPr>
          <w:rFonts w:ascii="Arial" w:hAnsi="Arial" w:cs="Arial"/>
          <w:b/>
          <w:i/>
        </w:rPr>
        <w:t>HVAC</w:t>
      </w:r>
      <w:r w:rsidRPr="00FC603A">
        <w:rPr>
          <w:rFonts w:ascii="Arial" w:hAnsi="Arial" w:cs="Arial"/>
        </w:rPr>
        <w:t xml:space="preserve"> systems. As per the comments made by Fatima and Elbanna (2020), certifications related to green building such as </w:t>
      </w:r>
      <w:r w:rsidRPr="00FC603A">
        <w:rPr>
          <w:rFonts w:ascii="Arial" w:hAnsi="Arial" w:cs="Arial"/>
          <w:b/>
          <w:i/>
        </w:rPr>
        <w:t>LEED</w:t>
      </w:r>
      <w:r w:rsidRPr="00FC603A">
        <w:rPr>
          <w:rFonts w:ascii="Arial" w:hAnsi="Arial" w:cs="Arial"/>
        </w:rPr>
        <w:t xml:space="preserve"> (leadership in Energy and Environmental Design) </w:t>
      </w:r>
      <w:r w:rsidR="0052774C" w:rsidRPr="00FC603A">
        <w:rPr>
          <w:rFonts w:ascii="Arial" w:hAnsi="Arial" w:cs="Arial"/>
        </w:rPr>
        <w:t>which</w:t>
      </w:r>
      <w:r w:rsidRPr="00FC603A">
        <w:rPr>
          <w:rFonts w:ascii="Arial" w:hAnsi="Arial" w:cs="Arial"/>
        </w:rPr>
        <w:t xml:space="preserve"> are the frameworks for hotels to promote sustainability. Moreover, sustainable hotels aim to operate in an ethical manner, which includes training staff on sustainability </w:t>
      </w:r>
      <w:r w:rsidR="0052774C" w:rsidRPr="00FC603A">
        <w:rPr>
          <w:rFonts w:ascii="Arial" w:hAnsi="Arial" w:cs="Arial"/>
        </w:rPr>
        <w:t>and</w:t>
      </w:r>
      <w:r w:rsidRPr="00FC603A">
        <w:rPr>
          <w:rFonts w:ascii="Arial" w:hAnsi="Arial" w:cs="Arial"/>
        </w:rPr>
        <w:t xml:space="preserve"> engaging guests in sustainable practices. Programs such as </w:t>
      </w:r>
      <w:r w:rsidRPr="00FC603A">
        <w:rPr>
          <w:rFonts w:ascii="Arial" w:hAnsi="Arial" w:cs="Arial"/>
          <w:b/>
          <w:i/>
        </w:rPr>
        <w:t xml:space="preserve">Green key, Green Globe and Earth Check </w:t>
      </w:r>
      <w:r w:rsidRPr="00FC603A">
        <w:rPr>
          <w:rFonts w:ascii="Arial" w:hAnsi="Arial" w:cs="Arial"/>
        </w:rPr>
        <w:t>certify the hotels based on environmental and social performance. </w:t>
      </w:r>
    </w:p>
    <w:p w14:paraId="264549B2" w14:textId="77777777" w:rsidR="00901019" w:rsidRPr="00FC603A" w:rsidRDefault="00901019" w:rsidP="001310B8">
      <w:pPr>
        <w:pStyle w:val="Heading2"/>
        <w:rPr>
          <w:rFonts w:ascii="Arial" w:hAnsi="Arial" w:cs="Arial"/>
        </w:rPr>
      </w:pPr>
      <w:r w:rsidRPr="00FC603A">
        <w:rPr>
          <w:rFonts w:ascii="Arial" w:hAnsi="Arial" w:cs="Arial"/>
        </w:rPr>
        <w:t>Ways in which the hotel industry is responding and adapting to sustainable approaches </w:t>
      </w:r>
    </w:p>
    <w:p w14:paraId="4B28F373" w14:textId="77777777" w:rsidR="00901019" w:rsidRPr="00FC603A" w:rsidRDefault="00901019" w:rsidP="001310B8">
      <w:pPr>
        <w:rPr>
          <w:rFonts w:ascii="Arial" w:hAnsi="Arial" w:cs="Arial"/>
        </w:rPr>
      </w:pPr>
      <w:r w:rsidRPr="00FC603A">
        <w:rPr>
          <w:rFonts w:ascii="Arial" w:hAnsi="Arial" w:cs="Arial"/>
        </w:rPr>
        <w:t xml:space="preserve">Hotel industries are gradually recognizing the need for adapting to sustainable practices in order to survive in the competitive market. </w:t>
      </w:r>
      <w:r w:rsidR="0052774C" w:rsidRPr="00FC603A">
        <w:rPr>
          <w:rFonts w:ascii="Arial" w:hAnsi="Arial" w:cs="Arial"/>
        </w:rPr>
        <w:t>Hotel that does</w:t>
      </w:r>
      <w:r w:rsidRPr="00FC603A">
        <w:rPr>
          <w:rFonts w:ascii="Arial" w:hAnsi="Arial" w:cs="Arial"/>
        </w:rPr>
        <w:t xml:space="preserve"> not follow sustainability practices tends to suffer from high operational costs. Excessive water consumption, improper management of wastes and inefficiency to use energy resources can significantly increase operational costs (Uyar</w:t>
      </w:r>
      <w:r w:rsidRPr="00FC603A">
        <w:rPr>
          <w:rFonts w:ascii="Arial" w:hAnsi="Arial" w:cs="Arial"/>
          <w:i/>
          <w:iCs/>
        </w:rPr>
        <w:t xml:space="preserve">et al. </w:t>
      </w:r>
      <w:r w:rsidRPr="00FC603A">
        <w:rPr>
          <w:rFonts w:ascii="Arial" w:hAnsi="Arial" w:cs="Arial"/>
        </w:rPr>
        <w:t>2020)</w:t>
      </w:r>
      <w:r w:rsidR="003334D1" w:rsidRPr="00FC603A">
        <w:rPr>
          <w:rFonts w:ascii="Arial" w:hAnsi="Arial" w:cs="Arial"/>
        </w:rPr>
        <w:t xml:space="preserve">. </w:t>
      </w:r>
      <w:r w:rsidRPr="00FC603A">
        <w:rPr>
          <w:rFonts w:ascii="Arial" w:hAnsi="Arial" w:cs="Arial"/>
        </w:rPr>
        <w:t xml:space="preserve">As per today's context, environmentally conscious travelers may choose to stay in hotels </w:t>
      </w:r>
      <w:r w:rsidR="003334D1" w:rsidRPr="00FC603A">
        <w:rPr>
          <w:rFonts w:ascii="Arial" w:hAnsi="Arial" w:cs="Arial"/>
        </w:rPr>
        <w:t>that</w:t>
      </w:r>
      <w:r w:rsidRPr="00FC603A">
        <w:rPr>
          <w:rFonts w:ascii="Arial" w:hAnsi="Arial" w:cs="Arial"/>
        </w:rPr>
        <w:t xml:space="preserve"> practice sustainability. Hence, a hotel may suffer from reduced reputation and customer perception because of lack of sustainable practices. </w:t>
      </w:r>
    </w:p>
    <w:p w14:paraId="7D106F0C" w14:textId="77777777" w:rsidR="00901019" w:rsidRPr="00FC603A" w:rsidRDefault="00901019" w:rsidP="001310B8">
      <w:pPr>
        <w:rPr>
          <w:rFonts w:ascii="Arial" w:hAnsi="Arial" w:cs="Arial"/>
        </w:rPr>
      </w:pPr>
      <w:r w:rsidRPr="00FC603A">
        <w:rPr>
          <w:rFonts w:ascii="Arial" w:hAnsi="Arial" w:cs="Arial"/>
        </w:rPr>
        <w:t xml:space="preserve">Governmental pressures also compelled hotel chains to adapt sustainable practices. The government of the UK has formulated certain commitments to tackle climate change, such as net-zero </w:t>
      </w:r>
      <w:r w:rsidR="008C5844" w:rsidRPr="00FC603A">
        <w:rPr>
          <w:rFonts w:ascii="Arial" w:hAnsi="Arial" w:cs="Arial"/>
        </w:rPr>
        <w:t>greenhouse</w:t>
      </w:r>
      <w:r w:rsidRPr="00FC603A">
        <w:rPr>
          <w:rFonts w:ascii="Arial" w:hAnsi="Arial" w:cs="Arial"/>
        </w:rPr>
        <w:t xml:space="preserve"> gas emissions by the year 2050. As per the comments made by Mooney (2020), to achieve such policies, the government of UK had made polices and regulations for hotel management including carbon pricing </w:t>
      </w:r>
      <w:r w:rsidR="0052774C" w:rsidRPr="00FC603A">
        <w:rPr>
          <w:rFonts w:ascii="Arial" w:hAnsi="Arial" w:cs="Arial"/>
        </w:rPr>
        <w:t>mechanisms</w:t>
      </w:r>
      <w:r w:rsidRPr="00FC603A">
        <w:rPr>
          <w:rFonts w:ascii="Arial" w:hAnsi="Arial" w:cs="Arial"/>
        </w:rPr>
        <w:t xml:space="preserve">, maintaining energy efficiency standards and emission reporting requirements. The government of UK has formulated certain green building initiatives such as </w:t>
      </w:r>
      <w:r w:rsidRPr="00FC603A">
        <w:rPr>
          <w:rFonts w:ascii="Arial" w:hAnsi="Arial" w:cs="Arial"/>
          <w:b/>
          <w:i/>
        </w:rPr>
        <w:t xml:space="preserve">BREEAM </w:t>
      </w:r>
      <w:r w:rsidRPr="00FC603A">
        <w:rPr>
          <w:rFonts w:ascii="Arial" w:hAnsi="Arial" w:cs="Arial"/>
        </w:rPr>
        <w:t>(Building Research to Establish Environmental Assessment Method). These initiatives help the hotels to encourage and incorporate sustainable designs and sustainable construction practices. As per the opinion made by Gerdt</w:t>
      </w:r>
      <w:r w:rsidRPr="00FC603A">
        <w:rPr>
          <w:rFonts w:ascii="Arial" w:hAnsi="Arial" w:cs="Arial"/>
          <w:i/>
          <w:iCs/>
        </w:rPr>
        <w:t xml:space="preserve">et al. </w:t>
      </w:r>
      <w:r w:rsidRPr="00FC603A">
        <w:rPr>
          <w:rFonts w:ascii="Arial" w:hAnsi="Arial" w:cs="Arial"/>
        </w:rPr>
        <w:t xml:space="preserve">(2019), the government of UK assists to provide various incentives as well as support </w:t>
      </w:r>
      <w:r w:rsidR="0052774C" w:rsidRPr="00FC603A">
        <w:rPr>
          <w:rFonts w:ascii="Arial" w:hAnsi="Arial" w:cs="Arial"/>
        </w:rPr>
        <w:t>mechanisms, which</w:t>
      </w:r>
      <w:r w:rsidRPr="00FC603A">
        <w:rPr>
          <w:rFonts w:ascii="Arial" w:hAnsi="Arial" w:cs="Arial"/>
        </w:rPr>
        <w:t xml:space="preserve"> helps the hotels to invest in renewable energy </w:t>
      </w:r>
      <w:r w:rsidR="0052774C" w:rsidRPr="00FC603A">
        <w:rPr>
          <w:rFonts w:ascii="Arial" w:hAnsi="Arial" w:cs="Arial"/>
        </w:rPr>
        <w:t>and</w:t>
      </w:r>
      <w:r w:rsidRPr="00FC603A">
        <w:rPr>
          <w:rFonts w:ascii="Arial" w:hAnsi="Arial" w:cs="Arial"/>
        </w:rPr>
        <w:t xml:space="preserve"> improve energy efficiency. These incentives include </w:t>
      </w:r>
      <w:r w:rsidRPr="00FC603A">
        <w:rPr>
          <w:rFonts w:ascii="Arial" w:hAnsi="Arial" w:cs="Arial"/>
          <w:b/>
          <w:i/>
        </w:rPr>
        <w:t xml:space="preserve">Renewable </w:t>
      </w:r>
      <w:r w:rsidRPr="00FC603A">
        <w:rPr>
          <w:rFonts w:ascii="Arial" w:hAnsi="Arial" w:cs="Arial"/>
          <w:b/>
          <w:i/>
        </w:rPr>
        <w:lastRenderedPageBreak/>
        <w:t>Heat Incentive</w:t>
      </w:r>
      <w:r w:rsidRPr="00FC603A">
        <w:rPr>
          <w:rFonts w:ascii="Arial" w:hAnsi="Arial" w:cs="Arial"/>
        </w:rPr>
        <w:t xml:space="preserve"> (RHI) and </w:t>
      </w:r>
      <w:r w:rsidRPr="00FC603A">
        <w:rPr>
          <w:rFonts w:ascii="Arial" w:hAnsi="Arial" w:cs="Arial"/>
          <w:b/>
          <w:i/>
        </w:rPr>
        <w:t>Smart Export Guarantee</w:t>
      </w:r>
      <w:r w:rsidRPr="00FC603A">
        <w:rPr>
          <w:rFonts w:ascii="Arial" w:hAnsi="Arial" w:cs="Arial"/>
        </w:rPr>
        <w:t xml:space="preserve"> (SEG), for the generation of renewable energy. </w:t>
      </w:r>
    </w:p>
    <w:p w14:paraId="7A810B41" w14:textId="22719AF4" w:rsidR="00901019" w:rsidRPr="00FC603A" w:rsidRDefault="0052774C" w:rsidP="001310B8">
      <w:pPr>
        <w:rPr>
          <w:rFonts w:ascii="Arial" w:hAnsi="Arial" w:cs="Arial"/>
        </w:rPr>
      </w:pPr>
      <w:r w:rsidRPr="00FC603A">
        <w:rPr>
          <w:rFonts w:ascii="Arial" w:hAnsi="Arial" w:cs="Arial"/>
        </w:rPr>
        <w:t>Competitor’s</w:t>
      </w:r>
      <w:r w:rsidR="00901019" w:rsidRPr="00FC603A">
        <w:rPr>
          <w:rFonts w:ascii="Arial" w:hAnsi="Arial" w:cs="Arial"/>
        </w:rPr>
        <w:t xml:space="preserve"> activities serve as a motivating factor for hotel industries to implement sustainable practices. </w:t>
      </w:r>
      <w:r w:rsidR="001310B8" w:rsidRPr="00FC603A">
        <w:rPr>
          <w:rFonts w:ascii="Arial" w:hAnsi="Arial" w:cs="Arial"/>
        </w:rPr>
        <w:t>As per the views of Sigala</w:t>
      </w:r>
      <w:r w:rsidR="001310B8" w:rsidRPr="00FC603A">
        <w:rPr>
          <w:rFonts w:ascii="Arial" w:hAnsi="Arial" w:cs="Arial"/>
          <w:i/>
          <w:iCs/>
        </w:rPr>
        <w:t>et al.</w:t>
      </w:r>
      <w:r w:rsidR="001310B8" w:rsidRPr="00FC603A">
        <w:rPr>
          <w:rFonts w:ascii="Arial" w:hAnsi="Arial" w:cs="Arial"/>
        </w:rPr>
        <w:t xml:space="preserve"> (2022)</w:t>
      </w:r>
      <w:r w:rsidR="008560E3">
        <w:rPr>
          <w:rFonts w:ascii="Arial" w:hAnsi="Arial" w:cs="Arial"/>
        </w:rPr>
        <w:t xml:space="preserve"> </w:t>
      </w:r>
      <w:r w:rsidR="001310B8" w:rsidRPr="00FC603A">
        <w:rPr>
          <w:rFonts w:ascii="Arial" w:hAnsi="Arial" w:cs="Arial"/>
        </w:rPr>
        <w:t>when</w:t>
      </w:r>
      <w:r w:rsidR="00901019" w:rsidRPr="00FC603A">
        <w:rPr>
          <w:rFonts w:ascii="Arial" w:hAnsi="Arial" w:cs="Arial"/>
        </w:rPr>
        <w:t xml:space="preserve"> the hotels look at their competitors who achieve awards for their eco-friendly practices and sustainable certifications, it compels the company himself to implement sustainable practices for brand recognition (Ozturkoglu</w:t>
      </w:r>
      <w:r w:rsidR="00901019" w:rsidRPr="00FC603A">
        <w:rPr>
          <w:rFonts w:ascii="Arial" w:hAnsi="Arial" w:cs="Arial"/>
          <w:i/>
          <w:iCs/>
        </w:rPr>
        <w:t xml:space="preserve">et al. </w:t>
      </w:r>
      <w:r w:rsidR="00901019" w:rsidRPr="00FC603A">
        <w:rPr>
          <w:rFonts w:ascii="Arial" w:hAnsi="Arial" w:cs="Arial"/>
        </w:rPr>
        <w:t>2021). Certifications such as LEED can help massively in this context. These are the reasons why hotel industry is adapting well to sustainable practices. </w:t>
      </w:r>
    </w:p>
    <w:p w14:paraId="4399AC08" w14:textId="77777777" w:rsidR="00901019" w:rsidRPr="00FC603A" w:rsidRDefault="00901019" w:rsidP="001310B8">
      <w:pPr>
        <w:pStyle w:val="Heading2"/>
        <w:rPr>
          <w:rFonts w:ascii="Arial" w:hAnsi="Arial" w:cs="Arial"/>
        </w:rPr>
      </w:pPr>
      <w:r w:rsidRPr="00FC603A">
        <w:rPr>
          <w:rFonts w:ascii="Arial" w:hAnsi="Arial" w:cs="Arial"/>
        </w:rPr>
        <w:t>Discussion of the circular economy and the Relationship with CSR</w:t>
      </w:r>
    </w:p>
    <w:p w14:paraId="79698CA3" w14:textId="77777777" w:rsidR="00901019" w:rsidRPr="00FC603A" w:rsidRDefault="00901019" w:rsidP="001310B8">
      <w:pPr>
        <w:rPr>
          <w:rFonts w:ascii="Arial" w:hAnsi="Arial" w:cs="Arial"/>
        </w:rPr>
      </w:pPr>
      <w:r w:rsidRPr="00FC603A">
        <w:rPr>
          <w:rFonts w:ascii="Arial" w:hAnsi="Arial" w:cs="Arial"/>
        </w:rPr>
        <w:t xml:space="preserve">Circular economy is defined as the economic </w:t>
      </w:r>
      <w:r w:rsidR="0052774C" w:rsidRPr="00FC603A">
        <w:rPr>
          <w:rFonts w:ascii="Arial" w:hAnsi="Arial" w:cs="Arial"/>
        </w:rPr>
        <w:t>model, which</w:t>
      </w:r>
      <w:r w:rsidRPr="00FC603A">
        <w:rPr>
          <w:rFonts w:ascii="Arial" w:hAnsi="Arial" w:cs="Arial"/>
        </w:rPr>
        <w:t xml:space="preserve"> seeks to decouple the economic growth from the environmental degradation and resource consumption. As per the views of Raub</w:t>
      </w:r>
      <w:r w:rsidRPr="00FC603A">
        <w:rPr>
          <w:rFonts w:ascii="Arial" w:hAnsi="Arial" w:cs="Arial"/>
          <w:i/>
          <w:iCs/>
        </w:rPr>
        <w:t>et al.</w:t>
      </w:r>
      <w:r w:rsidRPr="00FC603A">
        <w:rPr>
          <w:rFonts w:ascii="Arial" w:hAnsi="Arial" w:cs="Arial"/>
        </w:rPr>
        <w:t xml:space="preserve"> (2019), the circular economy is based on the principles of regenerating natural systems and designing out wastes and pollution. The circular economy assists in the maximization of value derived from resources and, at the same time, minimize resource consumption. </w:t>
      </w:r>
    </w:p>
    <w:p w14:paraId="61455255" w14:textId="3DC083C6" w:rsidR="00901019" w:rsidRPr="00FC603A" w:rsidRDefault="00D90EED" w:rsidP="001310B8">
      <w:pPr>
        <w:rPr>
          <w:rFonts w:ascii="Arial" w:hAnsi="Arial" w:cs="Arial"/>
        </w:rPr>
      </w:pPr>
      <w:r w:rsidRPr="00FC603A">
        <w:rPr>
          <w:rFonts w:ascii="Arial" w:hAnsi="Arial" w:cs="Arial"/>
        </w:rPr>
        <w:t xml:space="preserve">CSR or corporate social responsibility implemented by </w:t>
      </w:r>
      <w:r w:rsidR="00D477A2" w:rsidRPr="00FC603A">
        <w:rPr>
          <w:rFonts w:ascii="Arial" w:hAnsi="Arial" w:cs="Arial"/>
        </w:rPr>
        <w:t xml:space="preserve">organizations can be of various types such as environmental, ethical, </w:t>
      </w:r>
      <w:r w:rsidR="006E3863" w:rsidRPr="00FC603A">
        <w:rPr>
          <w:rFonts w:ascii="Arial" w:hAnsi="Arial" w:cs="Arial"/>
        </w:rPr>
        <w:t>economical,</w:t>
      </w:r>
      <w:r w:rsidR="00D477A2" w:rsidRPr="00FC603A">
        <w:rPr>
          <w:rFonts w:ascii="Arial" w:hAnsi="Arial" w:cs="Arial"/>
        </w:rPr>
        <w:t xml:space="preserve"> and philanthropic </w:t>
      </w:r>
      <w:r w:rsidR="00FC3AFA" w:rsidRPr="00FC603A">
        <w:rPr>
          <w:rFonts w:ascii="Arial" w:hAnsi="Arial" w:cs="Arial"/>
        </w:rPr>
        <w:t>responsibility</w:t>
      </w:r>
      <w:r w:rsidR="00901019" w:rsidRPr="00FC603A">
        <w:rPr>
          <w:rFonts w:ascii="Arial" w:hAnsi="Arial" w:cs="Arial"/>
        </w:rPr>
        <w:t>. Corporate social responsibility and circular economy are related to each other. Both of them aim to assist in business growth and promote sustainable and responsible business practices. A circular economy encourages businesses to create an effective supply chain, which helps to concentrate on the use of recycled and renewable materials and minimize waste reduction. As per the comments made by Zopiatis</w:t>
      </w:r>
      <w:r w:rsidR="006E3863">
        <w:rPr>
          <w:rFonts w:ascii="Arial" w:hAnsi="Arial" w:cs="Arial"/>
        </w:rPr>
        <w:t xml:space="preserve"> </w:t>
      </w:r>
      <w:r w:rsidR="00901019" w:rsidRPr="00FC603A">
        <w:rPr>
          <w:rFonts w:ascii="Arial" w:hAnsi="Arial" w:cs="Arial"/>
          <w:i/>
          <w:iCs/>
        </w:rPr>
        <w:t xml:space="preserve">et al. </w:t>
      </w:r>
      <w:r w:rsidR="00901019" w:rsidRPr="00FC603A">
        <w:rPr>
          <w:rFonts w:ascii="Arial" w:hAnsi="Arial" w:cs="Arial"/>
        </w:rPr>
        <w:t xml:space="preserve">(2021), through the implementation of proper supply chain, a company can promote transparency and ensure ethical sourcing, which are naturally key components of CSR. Circular economy can impart positive impact on the society. Circular economy can create job opportunities, thus supporting the local economy. </w:t>
      </w:r>
      <w:r w:rsidR="0052774C" w:rsidRPr="00FC603A">
        <w:rPr>
          <w:rFonts w:ascii="Arial" w:hAnsi="Arial" w:cs="Arial"/>
        </w:rPr>
        <w:t>Some</w:t>
      </w:r>
      <w:r w:rsidR="00901019" w:rsidRPr="00FC603A">
        <w:rPr>
          <w:rFonts w:ascii="Arial" w:hAnsi="Arial" w:cs="Arial"/>
        </w:rPr>
        <w:t xml:space="preserve"> benefits which circular economy imparts in the society align with CSR's social </w:t>
      </w:r>
      <w:r w:rsidR="0052774C" w:rsidRPr="00FC603A">
        <w:rPr>
          <w:rFonts w:ascii="Arial" w:hAnsi="Arial" w:cs="Arial"/>
        </w:rPr>
        <w:t>practice, which promotes</w:t>
      </w:r>
      <w:r w:rsidR="00901019" w:rsidRPr="00FC603A">
        <w:rPr>
          <w:rFonts w:ascii="Arial" w:hAnsi="Arial" w:cs="Arial"/>
        </w:rPr>
        <w:t xml:space="preserve"> social well-being in a society</w:t>
      </w:r>
      <w:r w:rsidR="00C37ED4" w:rsidRPr="00FC603A">
        <w:rPr>
          <w:rFonts w:ascii="Arial" w:hAnsi="Arial" w:cs="Arial"/>
        </w:rPr>
        <w:t xml:space="preserve"> (Gerdt </w:t>
      </w:r>
      <w:r w:rsidR="00C37ED4" w:rsidRPr="00FC603A">
        <w:rPr>
          <w:rFonts w:ascii="Arial" w:hAnsi="Arial" w:cs="Arial"/>
          <w:i/>
          <w:iCs/>
        </w:rPr>
        <w:t xml:space="preserve">et al. </w:t>
      </w:r>
      <w:r w:rsidR="00C37ED4" w:rsidRPr="00FC603A">
        <w:rPr>
          <w:rFonts w:ascii="Arial" w:hAnsi="Arial" w:cs="Arial"/>
        </w:rPr>
        <w:t>2019)</w:t>
      </w:r>
      <w:r w:rsidR="00901019" w:rsidRPr="00FC603A">
        <w:rPr>
          <w:rFonts w:ascii="Arial" w:hAnsi="Arial" w:cs="Arial"/>
        </w:rPr>
        <w:t>. </w:t>
      </w:r>
    </w:p>
    <w:p w14:paraId="3B74704E" w14:textId="77777777" w:rsidR="00901019" w:rsidRPr="00FC603A" w:rsidRDefault="00901019" w:rsidP="001310B8">
      <w:pPr>
        <w:pStyle w:val="Heading2"/>
        <w:rPr>
          <w:rFonts w:ascii="Arial" w:hAnsi="Arial" w:cs="Arial"/>
        </w:rPr>
      </w:pPr>
      <w:r w:rsidRPr="00FC603A">
        <w:rPr>
          <w:rFonts w:ascii="Arial" w:hAnsi="Arial" w:cs="Arial"/>
        </w:rPr>
        <w:lastRenderedPageBreak/>
        <w:t>Importance of sustainability in the hotel industry</w:t>
      </w:r>
    </w:p>
    <w:p w14:paraId="7D05299D" w14:textId="1F5F7DF2" w:rsidR="00901019" w:rsidRPr="00FC603A" w:rsidRDefault="00901019" w:rsidP="001310B8">
      <w:pPr>
        <w:rPr>
          <w:rFonts w:ascii="Arial" w:hAnsi="Arial" w:cs="Arial"/>
        </w:rPr>
      </w:pPr>
      <w:r w:rsidRPr="00FC603A">
        <w:rPr>
          <w:rFonts w:ascii="Arial" w:hAnsi="Arial" w:cs="Arial"/>
        </w:rPr>
        <w:t>There are several reasons for which sustainability plays an important role in hotel management. The first key reason is consumption of energy. The hotel industry consumes a significant amount of water, energy and other resources</w:t>
      </w:r>
      <w:r w:rsidR="002E3967">
        <w:rPr>
          <w:rFonts w:ascii="Arial" w:hAnsi="Arial" w:cs="Arial"/>
        </w:rPr>
        <w:t xml:space="preserve"> (Hole, 2019)</w:t>
      </w:r>
      <w:r w:rsidRPr="00FC603A">
        <w:rPr>
          <w:rFonts w:ascii="Arial" w:hAnsi="Arial" w:cs="Arial"/>
        </w:rPr>
        <w:t>. Through the implementation of sustainable practices such as energy efficient lightning, recycling programs and water saving systems, a hotel industry can efficiently handle resources. Sustainable practices lead to cutting down of operational costs for the hotels (Martínez-Martínez</w:t>
      </w:r>
      <w:r w:rsidRPr="00FC603A">
        <w:rPr>
          <w:rFonts w:ascii="Arial" w:hAnsi="Arial" w:cs="Arial"/>
          <w:i/>
          <w:iCs/>
        </w:rPr>
        <w:t>et al.</w:t>
      </w:r>
      <w:r w:rsidRPr="00FC603A">
        <w:rPr>
          <w:rFonts w:ascii="Arial" w:hAnsi="Arial" w:cs="Arial"/>
        </w:rPr>
        <w:t xml:space="preserve"> 2019). Using up of energy efficient lightning such as LED lights, smart heaters, and energy efficient air conditioners can reduce significantly the amount of energy consumed, thus reducing the electricity bill. Sustainability has become a key tool for hotel industries to gain severe competitive advantage. For example, the travelers who are aware about </w:t>
      </w:r>
      <w:r w:rsidR="0052774C" w:rsidRPr="00FC603A">
        <w:rPr>
          <w:rFonts w:ascii="Arial" w:hAnsi="Arial" w:cs="Arial"/>
        </w:rPr>
        <w:t>sustainability</w:t>
      </w:r>
      <w:r w:rsidRPr="00FC603A">
        <w:rPr>
          <w:rFonts w:ascii="Arial" w:hAnsi="Arial" w:cs="Arial"/>
        </w:rPr>
        <w:t xml:space="preserve"> might choose hotels </w:t>
      </w:r>
      <w:r w:rsidR="006C1D09" w:rsidRPr="00FC603A">
        <w:rPr>
          <w:rFonts w:ascii="Arial" w:hAnsi="Arial" w:cs="Arial"/>
        </w:rPr>
        <w:t>that</w:t>
      </w:r>
      <w:r w:rsidRPr="00FC603A">
        <w:rPr>
          <w:rFonts w:ascii="Arial" w:hAnsi="Arial" w:cs="Arial"/>
        </w:rPr>
        <w:t xml:space="preserve"> practice sustainability (Kim </w:t>
      </w:r>
      <w:r w:rsidRPr="00FC603A">
        <w:rPr>
          <w:rFonts w:ascii="Arial" w:hAnsi="Arial" w:cs="Arial"/>
          <w:i/>
          <w:iCs/>
        </w:rPr>
        <w:t xml:space="preserve">et al. </w:t>
      </w:r>
      <w:r w:rsidRPr="00FC603A">
        <w:rPr>
          <w:rFonts w:ascii="Arial" w:hAnsi="Arial" w:cs="Arial"/>
        </w:rPr>
        <w:t xml:space="preserve">2019). Moreover, the rules and regulations implemented by government of UK </w:t>
      </w:r>
      <w:r w:rsidR="00165837" w:rsidRPr="00FC603A">
        <w:rPr>
          <w:rFonts w:ascii="Arial" w:hAnsi="Arial" w:cs="Arial"/>
        </w:rPr>
        <w:t>are</w:t>
      </w:r>
      <w:r w:rsidR="00965091">
        <w:rPr>
          <w:rFonts w:ascii="Arial" w:hAnsi="Arial" w:cs="Arial"/>
        </w:rPr>
        <w:t xml:space="preserve"> </w:t>
      </w:r>
      <w:r w:rsidRPr="00FC603A">
        <w:rPr>
          <w:rFonts w:ascii="Arial" w:hAnsi="Arial" w:cs="Arial"/>
        </w:rPr>
        <w:t xml:space="preserve">to promote sustainability </w:t>
      </w:r>
      <w:r w:rsidR="00E13FB7">
        <w:rPr>
          <w:rFonts w:ascii="Arial" w:hAnsi="Arial" w:cs="Arial"/>
        </w:rPr>
        <w:t xml:space="preserve">and that </w:t>
      </w:r>
      <w:r w:rsidRPr="00FC603A">
        <w:rPr>
          <w:rFonts w:ascii="Arial" w:hAnsi="Arial" w:cs="Arial"/>
        </w:rPr>
        <w:t>has</w:t>
      </w:r>
      <w:r w:rsidR="00B80F9C">
        <w:rPr>
          <w:rFonts w:ascii="Arial" w:hAnsi="Arial" w:cs="Arial"/>
        </w:rPr>
        <w:t xml:space="preserve"> </w:t>
      </w:r>
      <w:r w:rsidRPr="00FC603A">
        <w:rPr>
          <w:rFonts w:ascii="Arial" w:hAnsi="Arial" w:cs="Arial"/>
        </w:rPr>
        <w:t>compelled hotel industry to implement changers regarding the same. To summarize, these are the significance of sustainability on hotel management</w:t>
      </w:r>
      <w:r w:rsidR="00E70ED0" w:rsidRPr="00FC603A">
        <w:rPr>
          <w:rFonts w:ascii="Arial" w:hAnsi="Arial" w:cs="Arial"/>
        </w:rPr>
        <w:t xml:space="preserve"> (</w:t>
      </w:r>
      <w:r w:rsidR="00EB4579" w:rsidRPr="00FC603A">
        <w:rPr>
          <w:rFonts w:ascii="Arial" w:hAnsi="Arial" w:cs="Arial"/>
        </w:rPr>
        <w:t>MacKenzie and</w:t>
      </w:r>
      <w:r w:rsidR="00E70ED0" w:rsidRPr="00FC603A">
        <w:rPr>
          <w:rFonts w:ascii="Arial" w:hAnsi="Arial" w:cs="Arial"/>
        </w:rPr>
        <w:t xml:space="preserve"> Gannon, 2019)</w:t>
      </w:r>
      <w:r w:rsidRPr="00FC603A">
        <w:rPr>
          <w:rFonts w:ascii="Arial" w:hAnsi="Arial" w:cs="Arial"/>
        </w:rPr>
        <w:t>. </w:t>
      </w:r>
    </w:p>
    <w:p w14:paraId="4A1A5E9A" w14:textId="77777777" w:rsidR="00901019" w:rsidRPr="00FC603A" w:rsidRDefault="00901019" w:rsidP="001310B8">
      <w:pPr>
        <w:pStyle w:val="Heading2"/>
        <w:rPr>
          <w:rFonts w:ascii="Arial" w:hAnsi="Arial" w:cs="Arial"/>
        </w:rPr>
      </w:pPr>
      <w:r w:rsidRPr="00FC603A">
        <w:rPr>
          <w:rFonts w:ascii="Arial" w:hAnsi="Arial" w:cs="Arial"/>
        </w:rPr>
        <w:t>Examples of CSR strategies / policies </w:t>
      </w:r>
    </w:p>
    <w:p w14:paraId="7AEA0FB4" w14:textId="77777777" w:rsidR="00BD4342" w:rsidRDefault="00901019" w:rsidP="001310B8">
      <w:pPr>
        <w:rPr>
          <w:rFonts w:ascii="Arial" w:hAnsi="Arial" w:cs="Arial"/>
        </w:rPr>
      </w:pPr>
      <w:r w:rsidRPr="00FC603A">
        <w:rPr>
          <w:rFonts w:ascii="Arial" w:hAnsi="Arial" w:cs="Arial"/>
        </w:rPr>
        <w:t>The hotel industries are beginning to implement corporate social responsibility (CSR)</w:t>
      </w:r>
      <w:r w:rsidR="0052774C" w:rsidRPr="00FC603A">
        <w:rPr>
          <w:rFonts w:ascii="Arial" w:hAnsi="Arial" w:cs="Arial"/>
        </w:rPr>
        <w:t> practices</w:t>
      </w:r>
      <w:r w:rsidRPr="00FC603A">
        <w:rPr>
          <w:rFonts w:ascii="Arial" w:hAnsi="Arial" w:cs="Arial"/>
        </w:rPr>
        <w:t xml:space="preserve">, which contributes to make a positive impact on the community and environment and promote sustainability. </w:t>
      </w:r>
      <w:r w:rsidR="00EC216B">
        <w:rPr>
          <w:rFonts w:ascii="Arial" w:hAnsi="Arial" w:cs="Arial"/>
          <w:b/>
          <w:i/>
        </w:rPr>
        <w:t xml:space="preserve">For example, </w:t>
      </w:r>
      <w:r w:rsidR="00EC216B" w:rsidRPr="00066F1C">
        <w:rPr>
          <w:rFonts w:ascii="Arial" w:hAnsi="Arial" w:cs="Arial"/>
          <w:b/>
          <w:i/>
        </w:rPr>
        <w:t>Hilton Hotel</w:t>
      </w:r>
      <w:r w:rsidR="00EC216B">
        <w:rPr>
          <w:rFonts w:ascii="Arial" w:hAnsi="Arial" w:cs="Arial"/>
        </w:rPr>
        <w:t xml:space="preserve"> in the UK</w:t>
      </w:r>
      <w:r w:rsidR="00F306A9">
        <w:rPr>
          <w:rFonts w:ascii="Arial" w:hAnsi="Arial" w:cs="Arial"/>
        </w:rPr>
        <w:t xml:space="preserve"> drives an overarching travel with the main motive of </w:t>
      </w:r>
      <w:r w:rsidR="00F306A9" w:rsidRPr="00F306A9">
        <w:rPr>
          <w:rFonts w:ascii="Arial" w:hAnsi="Arial" w:cs="Arial"/>
          <w:b/>
          <w:i/>
        </w:rPr>
        <w:t>Purpose 2030 Goals</w:t>
      </w:r>
      <w:r w:rsidR="00FA008E">
        <w:rPr>
          <w:rFonts w:ascii="Arial" w:hAnsi="Arial" w:cs="Arial"/>
          <w:b/>
          <w:i/>
        </w:rPr>
        <w:t xml:space="preserve"> </w:t>
      </w:r>
      <w:r w:rsidR="00FA008E">
        <w:rPr>
          <w:rFonts w:ascii="Arial" w:hAnsi="Arial" w:cs="Arial"/>
        </w:rPr>
        <w:t>to keep the hotel environment more resilient and vibrant for generations of guests to come.</w:t>
      </w:r>
      <w:r w:rsidR="00F306A9">
        <w:rPr>
          <w:rFonts w:ascii="Arial" w:hAnsi="Arial" w:cs="Arial"/>
        </w:rPr>
        <w:t xml:space="preserve"> </w:t>
      </w:r>
      <w:r w:rsidRPr="00FC603A">
        <w:rPr>
          <w:rFonts w:ascii="Arial" w:hAnsi="Arial" w:cs="Arial"/>
        </w:rPr>
        <w:t>As per the comments made by Gursoy</w:t>
      </w:r>
      <w:r w:rsidR="00AB5650">
        <w:rPr>
          <w:rFonts w:ascii="Arial" w:hAnsi="Arial" w:cs="Arial"/>
        </w:rPr>
        <w:t xml:space="preserve"> </w:t>
      </w:r>
      <w:r w:rsidRPr="00FC603A">
        <w:rPr>
          <w:rFonts w:ascii="Arial" w:hAnsi="Arial" w:cs="Arial"/>
          <w:i/>
          <w:iCs/>
        </w:rPr>
        <w:t>et al.</w:t>
      </w:r>
      <w:r w:rsidRPr="00FC603A">
        <w:rPr>
          <w:rFonts w:ascii="Arial" w:hAnsi="Arial" w:cs="Arial"/>
        </w:rPr>
        <w:t xml:space="preserve"> (2022), Hotels indulge themselves in using energy efficient practices such as installment of LED lighting and promote water conservation measures. </w:t>
      </w:r>
      <w:r w:rsidR="0052774C" w:rsidRPr="00FC603A">
        <w:rPr>
          <w:rFonts w:ascii="Arial" w:hAnsi="Arial" w:cs="Arial"/>
        </w:rPr>
        <w:t>A hotel effectively engages</w:t>
      </w:r>
      <w:r w:rsidRPr="00FC603A">
        <w:rPr>
          <w:rFonts w:ascii="Arial" w:hAnsi="Arial" w:cs="Arial"/>
        </w:rPr>
        <w:t xml:space="preserve"> with the local society by imparting numerous initiatives such providing vocational training and supporting local schools and educational programs. </w:t>
      </w:r>
    </w:p>
    <w:p w14:paraId="798AE5BA" w14:textId="2B3EA12D" w:rsidR="00E13FB7" w:rsidRDefault="00BD4342" w:rsidP="001310B8">
      <w:pPr>
        <w:rPr>
          <w:rFonts w:ascii="Arial" w:hAnsi="Arial" w:cs="Arial"/>
        </w:rPr>
      </w:pPr>
      <w:r>
        <w:rPr>
          <w:rFonts w:ascii="Arial" w:hAnsi="Arial" w:cs="Arial"/>
        </w:rPr>
        <w:t xml:space="preserve">For example, </w:t>
      </w:r>
      <w:r>
        <w:rPr>
          <w:rFonts w:ascii="Arial" w:hAnsi="Arial" w:cs="Arial"/>
          <w:b/>
          <w:i/>
        </w:rPr>
        <w:t xml:space="preserve">Premier Inn </w:t>
      </w:r>
      <w:r>
        <w:rPr>
          <w:rFonts w:ascii="Arial" w:hAnsi="Arial" w:cs="Arial"/>
        </w:rPr>
        <w:t xml:space="preserve">in the UK has motive to </w:t>
      </w:r>
      <w:r w:rsidR="00393851">
        <w:rPr>
          <w:rFonts w:ascii="Arial" w:hAnsi="Arial" w:cs="Arial"/>
        </w:rPr>
        <w:t>deliver</w:t>
      </w:r>
      <w:r>
        <w:rPr>
          <w:rFonts w:ascii="Arial" w:hAnsi="Arial" w:cs="Arial"/>
        </w:rPr>
        <w:t xml:space="preserve"> </w:t>
      </w:r>
      <w:r w:rsidR="00D8338B">
        <w:rPr>
          <w:rFonts w:ascii="Arial" w:hAnsi="Arial" w:cs="Arial"/>
        </w:rPr>
        <w:t xml:space="preserve">a positive influence on both communities and people </w:t>
      </w:r>
      <w:r w:rsidR="00393851">
        <w:rPr>
          <w:rFonts w:ascii="Arial" w:hAnsi="Arial" w:cs="Arial"/>
        </w:rPr>
        <w:t xml:space="preserve">and operates. </w:t>
      </w:r>
      <w:r w:rsidR="00901019" w:rsidRPr="00FC603A">
        <w:rPr>
          <w:rFonts w:ascii="Arial" w:hAnsi="Arial" w:cs="Arial"/>
        </w:rPr>
        <w:t xml:space="preserve">Hotel </w:t>
      </w:r>
      <w:r w:rsidR="0052774C" w:rsidRPr="00FC603A">
        <w:rPr>
          <w:rFonts w:ascii="Arial" w:hAnsi="Arial" w:cs="Arial"/>
        </w:rPr>
        <w:t>industry also creates</w:t>
      </w:r>
      <w:r w:rsidR="00901019" w:rsidRPr="00FC603A">
        <w:rPr>
          <w:rFonts w:ascii="Arial" w:hAnsi="Arial" w:cs="Arial"/>
        </w:rPr>
        <w:t xml:space="preserve"> employment </w:t>
      </w:r>
      <w:r w:rsidR="0052774C" w:rsidRPr="00FC603A">
        <w:rPr>
          <w:rFonts w:ascii="Arial" w:hAnsi="Arial" w:cs="Arial"/>
        </w:rPr>
        <w:lastRenderedPageBreak/>
        <w:t>opportunities</w:t>
      </w:r>
      <w:r w:rsidR="00901019" w:rsidRPr="00FC603A">
        <w:rPr>
          <w:rFonts w:ascii="Arial" w:hAnsi="Arial" w:cs="Arial"/>
        </w:rPr>
        <w:t xml:space="preserve"> for the local residents, and plays an important role to promote </w:t>
      </w:r>
      <w:r w:rsidR="0052774C" w:rsidRPr="00FC603A">
        <w:rPr>
          <w:rFonts w:ascii="Arial" w:hAnsi="Arial" w:cs="Arial"/>
        </w:rPr>
        <w:t>localized</w:t>
      </w:r>
      <w:r w:rsidR="00901019" w:rsidRPr="00FC603A">
        <w:rPr>
          <w:rFonts w:ascii="Arial" w:hAnsi="Arial" w:cs="Arial"/>
        </w:rPr>
        <w:t xml:space="preserve"> products and cultural heritage (Zhang </w:t>
      </w:r>
      <w:r w:rsidR="00901019" w:rsidRPr="00FC603A">
        <w:rPr>
          <w:rFonts w:ascii="Arial" w:hAnsi="Arial" w:cs="Arial"/>
          <w:i/>
          <w:iCs/>
        </w:rPr>
        <w:t>et al.</w:t>
      </w:r>
      <w:r w:rsidR="00901019" w:rsidRPr="00FC603A">
        <w:rPr>
          <w:rFonts w:ascii="Arial" w:hAnsi="Arial" w:cs="Arial"/>
        </w:rPr>
        <w:t xml:space="preserve"> 2020). </w:t>
      </w:r>
      <w:r w:rsidR="0052774C" w:rsidRPr="00FC603A">
        <w:rPr>
          <w:rFonts w:ascii="Arial" w:hAnsi="Arial" w:cs="Arial"/>
        </w:rPr>
        <w:t>A hotel frequently assists</w:t>
      </w:r>
      <w:r w:rsidR="00901019" w:rsidRPr="00FC603A">
        <w:rPr>
          <w:rFonts w:ascii="Arial" w:hAnsi="Arial" w:cs="Arial"/>
        </w:rPr>
        <w:t xml:space="preserve"> to support </w:t>
      </w:r>
      <w:r w:rsidR="0052774C" w:rsidRPr="00FC603A">
        <w:rPr>
          <w:rFonts w:ascii="Arial" w:hAnsi="Arial" w:cs="Arial"/>
        </w:rPr>
        <w:t>nonprofit</w:t>
      </w:r>
      <w:r w:rsidR="00901019" w:rsidRPr="00FC603A">
        <w:rPr>
          <w:rFonts w:ascii="Arial" w:hAnsi="Arial" w:cs="Arial"/>
        </w:rPr>
        <w:t xml:space="preserve"> organizations or local charities. This is done through </w:t>
      </w:r>
      <w:r w:rsidR="0052774C" w:rsidRPr="00FC603A">
        <w:rPr>
          <w:rFonts w:ascii="Arial" w:hAnsi="Arial" w:cs="Arial"/>
        </w:rPr>
        <w:t>organizing</w:t>
      </w:r>
      <w:r w:rsidR="00901019" w:rsidRPr="00FC603A">
        <w:rPr>
          <w:rFonts w:ascii="Arial" w:hAnsi="Arial" w:cs="Arial"/>
        </w:rPr>
        <w:t xml:space="preserve"> fund raising events and donation of significant amount of profits from the revenue to the local residents. </w:t>
      </w:r>
      <w:r w:rsidR="00C5790B" w:rsidRPr="00FC603A">
        <w:rPr>
          <w:rFonts w:ascii="Arial" w:hAnsi="Arial" w:cs="Arial"/>
        </w:rPr>
        <w:t>A hotel in the industry focuses on practicing responsible sourcing. Responsible sourcing includes purchasing of goods, whichis producedlocally and usage of organic products (Hole, 2019). A hotel tends to organize events to please its travelers. Some hotels tend to collaborate with local musicians, artists, or cultural organizations in order to promote local art and culture.</w:t>
      </w:r>
      <w:r w:rsidR="00C5790B">
        <w:rPr>
          <w:rFonts w:ascii="Arial" w:hAnsi="Arial" w:cs="Arial"/>
        </w:rPr>
        <w:t xml:space="preserve"> </w:t>
      </w:r>
      <w:r w:rsidR="00C5790B" w:rsidRPr="00FC603A">
        <w:rPr>
          <w:rFonts w:ascii="Arial" w:hAnsi="Arial" w:cs="Arial"/>
        </w:rPr>
        <w:t>The industry also focuses on development and well-being of the employers by fair wages and incentives. </w:t>
      </w:r>
    </w:p>
    <w:p w14:paraId="12F3298B" w14:textId="77777777" w:rsidR="00901019" w:rsidRPr="00FC603A" w:rsidRDefault="00901019" w:rsidP="001310B8">
      <w:pPr>
        <w:pStyle w:val="Heading1"/>
        <w:rPr>
          <w:rFonts w:ascii="Arial" w:hAnsi="Arial" w:cs="Arial"/>
        </w:rPr>
      </w:pPr>
      <w:r w:rsidRPr="00FC603A">
        <w:rPr>
          <w:rFonts w:ascii="Arial" w:hAnsi="Arial" w:cs="Arial"/>
        </w:rPr>
        <w:t>Conclusion</w:t>
      </w:r>
    </w:p>
    <w:p w14:paraId="3BFFE383" w14:textId="77777777" w:rsidR="00C5790B" w:rsidRDefault="00602817" w:rsidP="001310B8">
      <w:pPr>
        <w:rPr>
          <w:rFonts w:ascii="Arial" w:hAnsi="Arial" w:cs="Arial"/>
        </w:rPr>
      </w:pPr>
      <w:r w:rsidRPr="00FC603A">
        <w:rPr>
          <w:rFonts w:ascii="Arial" w:hAnsi="Arial" w:cs="Arial"/>
        </w:rPr>
        <w:t>To summaries, s</w:t>
      </w:r>
      <w:r w:rsidR="00182C92" w:rsidRPr="00FC603A">
        <w:rPr>
          <w:rFonts w:ascii="Arial" w:hAnsi="Arial" w:cs="Arial"/>
        </w:rPr>
        <w:t xml:space="preserve">ustainability is defined as the practices, which focuses on the needs for the present generations without compromising on the needs of the future generations. </w:t>
      </w:r>
      <w:r w:rsidRPr="00FC603A">
        <w:rPr>
          <w:rFonts w:ascii="Arial" w:hAnsi="Arial" w:cs="Arial"/>
        </w:rPr>
        <w:t xml:space="preserve">Sustainability is based on three pillars, which are economic sustainability, social sustainability and environmental sustainability. </w:t>
      </w:r>
      <w:r w:rsidR="005D792A" w:rsidRPr="00FC603A">
        <w:rPr>
          <w:rFonts w:ascii="Arial" w:hAnsi="Arial" w:cs="Arial"/>
        </w:rPr>
        <w:t xml:space="preserve">Hotel industries are gradually shifting towards adaptation of sustainability. Sustainability plays a significant role in cutting down the cost of operations and </w:t>
      </w:r>
      <w:r w:rsidR="006502C5" w:rsidRPr="00FC603A">
        <w:rPr>
          <w:rFonts w:ascii="Arial" w:hAnsi="Arial" w:cs="Arial"/>
        </w:rPr>
        <w:t xml:space="preserve">enhancing the brand image to its consumers. Hotel industries </w:t>
      </w:r>
      <w:r w:rsidR="00F07718" w:rsidRPr="00FC603A">
        <w:rPr>
          <w:rFonts w:ascii="Arial" w:hAnsi="Arial" w:cs="Arial"/>
        </w:rPr>
        <w:t>gradually understand</w:t>
      </w:r>
      <w:r w:rsidR="006502C5" w:rsidRPr="00FC603A">
        <w:rPr>
          <w:rFonts w:ascii="Arial" w:hAnsi="Arial" w:cs="Arial"/>
        </w:rPr>
        <w:t xml:space="preserve"> the needs to adapt sustainable practices. </w:t>
      </w:r>
      <w:r w:rsidR="00F07718" w:rsidRPr="00FC603A">
        <w:rPr>
          <w:rFonts w:ascii="Arial" w:hAnsi="Arial" w:cs="Arial"/>
        </w:rPr>
        <w:t xml:space="preserve">A sustainable practice helps hotel industries to gain a </w:t>
      </w:r>
      <w:r w:rsidR="00FF3836" w:rsidRPr="00FC603A">
        <w:rPr>
          <w:rFonts w:ascii="Arial" w:hAnsi="Arial" w:cs="Arial"/>
        </w:rPr>
        <w:t>competitive</w:t>
      </w:r>
      <w:r w:rsidR="00F07718" w:rsidRPr="00FC603A">
        <w:rPr>
          <w:rFonts w:ascii="Arial" w:hAnsi="Arial" w:cs="Arial"/>
        </w:rPr>
        <w:t xml:space="preserve"> advantage </w:t>
      </w:r>
      <w:r w:rsidR="00BA4F79" w:rsidRPr="00FC603A">
        <w:rPr>
          <w:rFonts w:ascii="Arial" w:hAnsi="Arial" w:cs="Arial"/>
        </w:rPr>
        <w:t xml:space="preserve">over its competitors. </w:t>
      </w:r>
      <w:r w:rsidR="005C23DD" w:rsidRPr="00FC603A">
        <w:rPr>
          <w:rFonts w:ascii="Arial" w:hAnsi="Arial" w:cs="Arial"/>
        </w:rPr>
        <w:t xml:space="preserve">Travelers who are aware about environmental sustainability, tends to choose </w:t>
      </w:r>
      <w:r w:rsidR="00654FE6" w:rsidRPr="00FC603A">
        <w:rPr>
          <w:rFonts w:ascii="Arial" w:hAnsi="Arial" w:cs="Arial"/>
        </w:rPr>
        <w:t xml:space="preserve">the services of only those hotels that practices sustainability. Hence, practicing sustainability helps the hotels to gain a competitive advantage. </w:t>
      </w:r>
    </w:p>
    <w:p w14:paraId="158D65C8" w14:textId="62C7F56D" w:rsidR="00292397" w:rsidRPr="00FC603A" w:rsidRDefault="00FB52F0" w:rsidP="001310B8">
      <w:pPr>
        <w:rPr>
          <w:rFonts w:ascii="Arial" w:hAnsi="Arial" w:cs="Arial"/>
          <w:b/>
          <w:i/>
        </w:rPr>
      </w:pPr>
      <w:r w:rsidRPr="00FC603A">
        <w:rPr>
          <w:rFonts w:ascii="Arial" w:hAnsi="Arial" w:cs="Arial"/>
        </w:rPr>
        <w:t xml:space="preserve">For this reason, </w:t>
      </w:r>
      <w:r w:rsidR="00351412" w:rsidRPr="00FC603A">
        <w:rPr>
          <w:rFonts w:ascii="Arial" w:hAnsi="Arial" w:cs="Arial"/>
        </w:rPr>
        <w:t>hotels</w:t>
      </w:r>
      <w:r w:rsidRPr="00FC603A">
        <w:rPr>
          <w:rFonts w:ascii="Arial" w:hAnsi="Arial" w:cs="Arial"/>
        </w:rPr>
        <w:t xml:space="preserve"> are using energy efficient </w:t>
      </w:r>
      <w:r w:rsidR="00351412" w:rsidRPr="00FC603A">
        <w:rPr>
          <w:rFonts w:ascii="Arial" w:hAnsi="Arial" w:cs="Arial"/>
        </w:rPr>
        <w:t>lighting</w:t>
      </w:r>
      <w:r w:rsidRPr="00FC603A">
        <w:rPr>
          <w:rFonts w:ascii="Arial" w:hAnsi="Arial" w:cs="Arial"/>
        </w:rPr>
        <w:t xml:space="preserve"> systems</w:t>
      </w:r>
      <w:r w:rsidR="00351412" w:rsidRPr="00FC603A">
        <w:rPr>
          <w:rFonts w:ascii="Arial" w:hAnsi="Arial" w:cs="Arial"/>
        </w:rPr>
        <w:t xml:space="preserve"> as well as HVAC systems. </w:t>
      </w:r>
      <w:r w:rsidR="002E3DF7" w:rsidRPr="00FC603A">
        <w:rPr>
          <w:rFonts w:ascii="Arial" w:hAnsi="Arial" w:cs="Arial"/>
        </w:rPr>
        <w:t xml:space="preserve">The pressure from the government of UK </w:t>
      </w:r>
      <w:r w:rsidR="00EB67C6" w:rsidRPr="00FC603A">
        <w:rPr>
          <w:rFonts w:ascii="Arial" w:hAnsi="Arial" w:cs="Arial"/>
        </w:rPr>
        <w:t>has compelled the hotel chains to implement sustainable practices. Government of UK has effectively formulated ce</w:t>
      </w:r>
      <w:r w:rsidR="005E74FE" w:rsidRPr="00FC603A">
        <w:rPr>
          <w:rFonts w:ascii="Arial" w:hAnsi="Arial" w:cs="Arial"/>
        </w:rPr>
        <w:t xml:space="preserve">rtain green building initiatives like BREEAM, which effectively promotes sustainable designs as well as sustainable processes. </w:t>
      </w:r>
      <w:r w:rsidR="003C171E" w:rsidRPr="00FC603A">
        <w:rPr>
          <w:rFonts w:ascii="Arial" w:hAnsi="Arial" w:cs="Arial"/>
        </w:rPr>
        <w:t>Competitor’s</w:t>
      </w:r>
      <w:r w:rsidR="007054B1">
        <w:rPr>
          <w:rFonts w:ascii="Arial" w:hAnsi="Arial" w:cs="Arial"/>
        </w:rPr>
        <w:t xml:space="preserve"> </w:t>
      </w:r>
      <w:r w:rsidR="00340484" w:rsidRPr="00FC603A">
        <w:rPr>
          <w:rFonts w:ascii="Arial" w:hAnsi="Arial" w:cs="Arial"/>
        </w:rPr>
        <w:t>activities</w:t>
      </w:r>
      <w:r w:rsidR="007054B1">
        <w:rPr>
          <w:rFonts w:ascii="Arial" w:hAnsi="Arial" w:cs="Arial"/>
        </w:rPr>
        <w:t xml:space="preserve"> </w:t>
      </w:r>
      <w:r w:rsidR="00340484" w:rsidRPr="00FC603A">
        <w:rPr>
          <w:rFonts w:ascii="Arial" w:hAnsi="Arial" w:cs="Arial"/>
        </w:rPr>
        <w:t>are</w:t>
      </w:r>
      <w:r w:rsidR="007054B1">
        <w:rPr>
          <w:rFonts w:ascii="Arial" w:hAnsi="Arial" w:cs="Arial"/>
        </w:rPr>
        <w:t xml:space="preserve"> </w:t>
      </w:r>
      <w:r w:rsidR="008C5844" w:rsidRPr="00FC603A">
        <w:rPr>
          <w:rFonts w:ascii="Arial" w:hAnsi="Arial" w:cs="Arial"/>
        </w:rPr>
        <w:t>to serve</w:t>
      </w:r>
      <w:r w:rsidR="004915B3" w:rsidRPr="00FC603A">
        <w:rPr>
          <w:rFonts w:ascii="Arial" w:hAnsi="Arial" w:cs="Arial"/>
        </w:rPr>
        <w:t xml:space="preserve"> as a motivating factor for the hotel industries to implement sustainable practices. The study also </w:t>
      </w:r>
      <w:r w:rsidR="004915B3" w:rsidRPr="00FC603A">
        <w:rPr>
          <w:rFonts w:ascii="Arial" w:hAnsi="Arial" w:cs="Arial"/>
        </w:rPr>
        <w:lastRenderedPageBreak/>
        <w:t>describes circ</w:t>
      </w:r>
      <w:r w:rsidR="003C171E" w:rsidRPr="00FC603A">
        <w:rPr>
          <w:rFonts w:ascii="Arial" w:hAnsi="Arial" w:cs="Arial"/>
        </w:rPr>
        <w:t xml:space="preserve">ular economy and how it is related to corporate social responsibility practices. </w:t>
      </w:r>
      <w:r w:rsidR="006C1D09" w:rsidRPr="00FC603A">
        <w:rPr>
          <w:rFonts w:ascii="Arial" w:hAnsi="Arial" w:cs="Arial"/>
          <w:b/>
          <w:i/>
        </w:rPr>
        <w:t xml:space="preserve">The thesis </w:t>
      </w:r>
      <w:r w:rsidR="007054B1" w:rsidRPr="00FC603A">
        <w:rPr>
          <w:rFonts w:ascii="Arial" w:hAnsi="Arial" w:cs="Arial"/>
          <w:b/>
          <w:i/>
        </w:rPr>
        <w:t>statement “overview</w:t>
      </w:r>
      <w:r w:rsidR="003C171E" w:rsidRPr="00FC603A">
        <w:rPr>
          <w:rFonts w:ascii="Arial" w:hAnsi="Arial" w:cs="Arial"/>
          <w:b/>
          <w:i/>
        </w:rPr>
        <w:t xml:space="preserve"> of sustainability and its impact on hospitality and tourism management</w:t>
      </w:r>
      <w:r w:rsidR="006C1D09" w:rsidRPr="00FC603A">
        <w:rPr>
          <w:rFonts w:ascii="Arial" w:hAnsi="Arial" w:cs="Arial"/>
          <w:b/>
          <w:i/>
        </w:rPr>
        <w:t xml:space="preserve">” is appropriately met throughout the study. </w:t>
      </w:r>
    </w:p>
    <w:p w14:paraId="6C866A8B" w14:textId="77777777" w:rsidR="00292397" w:rsidRPr="00FC603A" w:rsidRDefault="00292397" w:rsidP="001310B8">
      <w:pPr>
        <w:rPr>
          <w:rFonts w:ascii="Arial" w:hAnsi="Arial" w:cs="Arial"/>
          <w:b/>
          <w:i/>
        </w:rPr>
      </w:pPr>
      <w:r w:rsidRPr="00FC603A">
        <w:rPr>
          <w:rFonts w:ascii="Arial" w:hAnsi="Arial" w:cs="Arial"/>
          <w:b/>
          <w:i/>
        </w:rPr>
        <w:br w:type="page"/>
      </w:r>
    </w:p>
    <w:p w14:paraId="7BB23BDF" w14:textId="77777777" w:rsidR="003C171E" w:rsidRPr="00FC603A" w:rsidRDefault="00DB496D" w:rsidP="001310B8">
      <w:pPr>
        <w:pStyle w:val="Heading1"/>
        <w:rPr>
          <w:rFonts w:ascii="Arial" w:hAnsi="Arial" w:cs="Arial"/>
        </w:rPr>
      </w:pPr>
      <w:r w:rsidRPr="00FC603A">
        <w:rPr>
          <w:rFonts w:ascii="Arial" w:hAnsi="Arial" w:cs="Arial"/>
        </w:rPr>
        <w:lastRenderedPageBreak/>
        <w:t>References</w:t>
      </w:r>
    </w:p>
    <w:p w14:paraId="7FAFD112" w14:textId="77777777" w:rsidR="006E49A5" w:rsidRPr="00FC603A" w:rsidRDefault="006E66C5" w:rsidP="001310B8">
      <w:pPr>
        <w:rPr>
          <w:rFonts w:ascii="Arial" w:hAnsi="Arial" w:cs="Arial"/>
        </w:rPr>
      </w:pPr>
      <w:r w:rsidRPr="00FC603A">
        <w:rPr>
          <w:rFonts w:ascii="Arial" w:hAnsi="Arial" w:cs="Arial"/>
        </w:rPr>
        <w:t>Fatima, T. and Elbanna, S., 2020.Balanced scorecard in the hospitality and tourism industry: Past, present and future. </w:t>
      </w:r>
      <w:r w:rsidRPr="00FC603A">
        <w:rPr>
          <w:rFonts w:ascii="Arial" w:hAnsi="Arial" w:cs="Arial"/>
          <w:i/>
          <w:iCs/>
        </w:rPr>
        <w:t>International Journal of hospitality management</w:t>
      </w:r>
      <w:r w:rsidRPr="00FC603A">
        <w:rPr>
          <w:rFonts w:ascii="Arial" w:hAnsi="Arial" w:cs="Arial"/>
        </w:rPr>
        <w:t>, </w:t>
      </w:r>
      <w:r w:rsidRPr="00FC603A">
        <w:rPr>
          <w:rFonts w:ascii="Arial" w:hAnsi="Arial" w:cs="Arial"/>
          <w:i/>
          <w:iCs/>
        </w:rPr>
        <w:t>91</w:t>
      </w:r>
      <w:r w:rsidRPr="00FC603A">
        <w:rPr>
          <w:rFonts w:ascii="Arial" w:hAnsi="Arial" w:cs="Arial"/>
        </w:rPr>
        <w:t>, p.102656.</w:t>
      </w:r>
    </w:p>
    <w:p w14:paraId="16F49182" w14:textId="77777777" w:rsidR="00096FD2" w:rsidRPr="00FC603A" w:rsidRDefault="006E66C5" w:rsidP="001310B8">
      <w:pPr>
        <w:rPr>
          <w:rFonts w:ascii="Arial" w:hAnsi="Arial" w:cs="Arial"/>
        </w:rPr>
      </w:pPr>
      <w:r w:rsidRPr="00FC603A">
        <w:rPr>
          <w:rFonts w:ascii="Arial" w:hAnsi="Arial" w:cs="Arial"/>
        </w:rPr>
        <w:t>Elkhwesky, Z., El Manzani, Y. and Elbayoumi Salem, I., 2022. Driving hospitality and tourism to foster sustainable innovation: A systematic review of COVID-19-related studies and practical implications in the digital era. </w:t>
      </w:r>
      <w:r w:rsidRPr="00FC603A">
        <w:rPr>
          <w:rFonts w:ascii="Arial" w:hAnsi="Arial" w:cs="Arial"/>
          <w:i/>
          <w:iCs/>
        </w:rPr>
        <w:t>Tourism and Hospitality Research</w:t>
      </w:r>
      <w:r w:rsidRPr="00FC603A">
        <w:rPr>
          <w:rFonts w:ascii="Arial" w:hAnsi="Arial" w:cs="Arial"/>
        </w:rPr>
        <w:t>, p.14673584221126792.</w:t>
      </w:r>
    </w:p>
    <w:p w14:paraId="3F7EE658" w14:textId="77777777" w:rsidR="00096FD2" w:rsidRPr="00FC603A" w:rsidRDefault="006E66C5" w:rsidP="001310B8">
      <w:pPr>
        <w:rPr>
          <w:rFonts w:ascii="Arial" w:hAnsi="Arial" w:cs="Arial"/>
        </w:rPr>
      </w:pPr>
      <w:r w:rsidRPr="00FC603A">
        <w:rPr>
          <w:rFonts w:ascii="Arial" w:hAnsi="Arial" w:cs="Arial"/>
        </w:rPr>
        <w:t>Khatter, A., McGrath, M., Pyke, J., White, L. and Lockstone-Binney, L., 2019. Analysis of hotels’ environmentally sustainable policies and practices: Sustainability and corporate social responsibility in hospitality and tourism. </w:t>
      </w:r>
      <w:r w:rsidRPr="00FC603A">
        <w:rPr>
          <w:rFonts w:ascii="Arial" w:hAnsi="Arial" w:cs="Arial"/>
          <w:i/>
          <w:iCs/>
        </w:rPr>
        <w:t>International Journal of Contemporary Hospitality Management</w:t>
      </w:r>
      <w:r w:rsidRPr="00FC603A">
        <w:rPr>
          <w:rFonts w:ascii="Arial" w:hAnsi="Arial" w:cs="Arial"/>
        </w:rPr>
        <w:t>, </w:t>
      </w:r>
      <w:r w:rsidRPr="00FC603A">
        <w:rPr>
          <w:rFonts w:ascii="Arial" w:hAnsi="Arial" w:cs="Arial"/>
          <w:i/>
          <w:iCs/>
        </w:rPr>
        <w:t>31</w:t>
      </w:r>
      <w:r w:rsidRPr="00FC603A">
        <w:rPr>
          <w:rFonts w:ascii="Arial" w:hAnsi="Arial" w:cs="Arial"/>
        </w:rPr>
        <w:t>(6), pp.2394-2410.</w:t>
      </w:r>
    </w:p>
    <w:p w14:paraId="025787B4" w14:textId="77777777" w:rsidR="00096FD2" w:rsidRPr="00FC603A" w:rsidRDefault="006E66C5" w:rsidP="001310B8">
      <w:pPr>
        <w:rPr>
          <w:rFonts w:ascii="Arial" w:hAnsi="Arial" w:cs="Arial"/>
        </w:rPr>
      </w:pPr>
      <w:r w:rsidRPr="00FC603A">
        <w:rPr>
          <w:rFonts w:ascii="Arial" w:hAnsi="Arial" w:cs="Arial"/>
        </w:rPr>
        <w:t>Sigala, M., Kumar, S., Donthu, N., Sureka, R. and Joshi, Y., 2021.A bibliometric overview of the Journal of Hospitality and Tourism Management: Research contributions and influence. </w:t>
      </w:r>
      <w:r w:rsidRPr="00FC603A">
        <w:rPr>
          <w:rFonts w:ascii="Arial" w:hAnsi="Arial" w:cs="Arial"/>
          <w:i/>
          <w:iCs/>
        </w:rPr>
        <w:t>Journal of Hospitality and Tourism Management</w:t>
      </w:r>
      <w:r w:rsidRPr="00FC603A">
        <w:rPr>
          <w:rFonts w:ascii="Arial" w:hAnsi="Arial" w:cs="Arial"/>
        </w:rPr>
        <w:t>, </w:t>
      </w:r>
      <w:r w:rsidRPr="00FC603A">
        <w:rPr>
          <w:rFonts w:ascii="Arial" w:hAnsi="Arial" w:cs="Arial"/>
          <w:i/>
          <w:iCs/>
        </w:rPr>
        <w:t>47</w:t>
      </w:r>
      <w:r w:rsidRPr="00FC603A">
        <w:rPr>
          <w:rFonts w:ascii="Arial" w:hAnsi="Arial" w:cs="Arial"/>
        </w:rPr>
        <w:t>, pp.273-288.</w:t>
      </w:r>
    </w:p>
    <w:p w14:paraId="72FDADAC" w14:textId="77777777" w:rsidR="00096FD2" w:rsidRPr="00FC603A" w:rsidRDefault="006E66C5" w:rsidP="001310B8">
      <w:pPr>
        <w:rPr>
          <w:rFonts w:ascii="Arial" w:hAnsi="Arial" w:cs="Arial"/>
        </w:rPr>
      </w:pPr>
      <w:r w:rsidRPr="00FC603A">
        <w:rPr>
          <w:rFonts w:ascii="Arial" w:hAnsi="Arial" w:cs="Arial"/>
        </w:rPr>
        <w:t>Kravariti, F., Voutsina, K., Tasoulis, K., Dibia, C. and Johnston, K., 2022.Talent management in hospitality and tourism: a systematic literature review and research agenda. </w:t>
      </w:r>
      <w:r w:rsidRPr="00FC603A">
        <w:rPr>
          <w:rFonts w:ascii="Arial" w:hAnsi="Arial" w:cs="Arial"/>
          <w:i/>
          <w:iCs/>
        </w:rPr>
        <w:t>International Journal of Contemporary Hospitality Management</w:t>
      </w:r>
      <w:r w:rsidRPr="00FC603A">
        <w:rPr>
          <w:rFonts w:ascii="Arial" w:hAnsi="Arial" w:cs="Arial"/>
        </w:rPr>
        <w:t>, </w:t>
      </w:r>
      <w:r w:rsidRPr="00FC603A">
        <w:rPr>
          <w:rFonts w:ascii="Arial" w:hAnsi="Arial" w:cs="Arial"/>
          <w:i/>
          <w:iCs/>
        </w:rPr>
        <w:t>34</w:t>
      </w:r>
      <w:r w:rsidRPr="00FC603A">
        <w:rPr>
          <w:rFonts w:ascii="Arial" w:hAnsi="Arial" w:cs="Arial"/>
        </w:rPr>
        <w:t>(1), pp.321-360.</w:t>
      </w:r>
    </w:p>
    <w:p w14:paraId="08FCA2EA" w14:textId="77777777" w:rsidR="00096FD2" w:rsidRPr="00FC603A" w:rsidRDefault="006E66C5" w:rsidP="001310B8">
      <w:pPr>
        <w:rPr>
          <w:rFonts w:ascii="Arial" w:hAnsi="Arial" w:cs="Arial"/>
        </w:rPr>
      </w:pPr>
      <w:r w:rsidRPr="00FC603A">
        <w:rPr>
          <w:rFonts w:ascii="Arial" w:hAnsi="Arial" w:cs="Arial"/>
        </w:rPr>
        <w:t>MacKenzie, N. and Gannon, M.J., 2019. Exploring the antecedents of sustainable tourism development. </w:t>
      </w:r>
      <w:r w:rsidRPr="00FC603A">
        <w:rPr>
          <w:rFonts w:ascii="Arial" w:hAnsi="Arial" w:cs="Arial"/>
          <w:i/>
          <w:iCs/>
        </w:rPr>
        <w:t>International Journal of Contemporary Hospitality Management</w:t>
      </w:r>
      <w:r w:rsidRPr="00FC603A">
        <w:rPr>
          <w:rFonts w:ascii="Arial" w:hAnsi="Arial" w:cs="Arial"/>
        </w:rPr>
        <w:t>, </w:t>
      </w:r>
      <w:r w:rsidRPr="00FC603A">
        <w:rPr>
          <w:rFonts w:ascii="Arial" w:hAnsi="Arial" w:cs="Arial"/>
          <w:i/>
          <w:iCs/>
        </w:rPr>
        <w:t>31</w:t>
      </w:r>
      <w:r w:rsidRPr="00FC603A">
        <w:rPr>
          <w:rFonts w:ascii="Arial" w:hAnsi="Arial" w:cs="Arial"/>
        </w:rPr>
        <w:t>(6), pp.2411-2427.</w:t>
      </w:r>
    </w:p>
    <w:p w14:paraId="5F02A620" w14:textId="77777777" w:rsidR="00096FD2" w:rsidRPr="00FC603A" w:rsidRDefault="006E66C5" w:rsidP="001310B8">
      <w:pPr>
        <w:rPr>
          <w:rFonts w:ascii="Arial" w:hAnsi="Arial" w:cs="Arial"/>
        </w:rPr>
      </w:pPr>
      <w:r w:rsidRPr="00FC603A">
        <w:rPr>
          <w:rFonts w:ascii="Arial" w:hAnsi="Arial" w:cs="Arial"/>
        </w:rPr>
        <w:t>Uyar, A., Kilic, M., Koseoglu, M.A., Kuzey, C. and Karaman, A.S., 2020.The link among board characteristics, corporate social responsibility performance, and financial performance: Evidence from the hospitality and tourism industry. </w:t>
      </w:r>
      <w:r w:rsidRPr="00FC603A">
        <w:rPr>
          <w:rFonts w:ascii="Arial" w:hAnsi="Arial" w:cs="Arial"/>
          <w:i/>
          <w:iCs/>
        </w:rPr>
        <w:t>Tourism Management Perspectives</w:t>
      </w:r>
      <w:r w:rsidRPr="00FC603A">
        <w:rPr>
          <w:rFonts w:ascii="Arial" w:hAnsi="Arial" w:cs="Arial"/>
        </w:rPr>
        <w:t>, </w:t>
      </w:r>
      <w:r w:rsidRPr="00FC603A">
        <w:rPr>
          <w:rFonts w:ascii="Arial" w:hAnsi="Arial" w:cs="Arial"/>
          <w:i/>
          <w:iCs/>
        </w:rPr>
        <w:t>35</w:t>
      </w:r>
      <w:r w:rsidRPr="00FC603A">
        <w:rPr>
          <w:rFonts w:ascii="Arial" w:hAnsi="Arial" w:cs="Arial"/>
        </w:rPr>
        <w:t>, p.100714.</w:t>
      </w:r>
    </w:p>
    <w:p w14:paraId="03ABFF88" w14:textId="77777777" w:rsidR="00096FD2" w:rsidRPr="00FC603A" w:rsidRDefault="006E66C5" w:rsidP="001310B8">
      <w:pPr>
        <w:rPr>
          <w:rFonts w:ascii="Arial" w:hAnsi="Arial" w:cs="Arial"/>
        </w:rPr>
      </w:pPr>
      <w:r w:rsidRPr="00FC603A">
        <w:rPr>
          <w:rFonts w:ascii="Arial" w:hAnsi="Arial" w:cs="Arial"/>
        </w:rPr>
        <w:lastRenderedPageBreak/>
        <w:t>Mooney, S.K., 2020. Gender research in hospitality and tourism management: time to change the guard. </w:t>
      </w:r>
      <w:r w:rsidRPr="00FC603A">
        <w:rPr>
          <w:rFonts w:ascii="Arial" w:hAnsi="Arial" w:cs="Arial"/>
          <w:i/>
          <w:iCs/>
        </w:rPr>
        <w:t>International Journal of Contemporary Hospitality Management</w:t>
      </w:r>
      <w:r w:rsidRPr="00FC603A">
        <w:rPr>
          <w:rFonts w:ascii="Arial" w:hAnsi="Arial" w:cs="Arial"/>
        </w:rPr>
        <w:t>, </w:t>
      </w:r>
      <w:r w:rsidRPr="00FC603A">
        <w:rPr>
          <w:rFonts w:ascii="Arial" w:hAnsi="Arial" w:cs="Arial"/>
          <w:i/>
          <w:iCs/>
        </w:rPr>
        <w:t>32</w:t>
      </w:r>
      <w:r w:rsidRPr="00FC603A">
        <w:rPr>
          <w:rFonts w:ascii="Arial" w:hAnsi="Arial" w:cs="Arial"/>
        </w:rPr>
        <w:t>(5), pp.1861-1879.</w:t>
      </w:r>
    </w:p>
    <w:p w14:paraId="7876B914" w14:textId="77777777" w:rsidR="00096FD2" w:rsidRPr="00FC603A" w:rsidRDefault="006E66C5" w:rsidP="001310B8">
      <w:pPr>
        <w:rPr>
          <w:rFonts w:ascii="Arial" w:hAnsi="Arial" w:cs="Arial"/>
        </w:rPr>
      </w:pPr>
      <w:r w:rsidRPr="00FC603A">
        <w:rPr>
          <w:rFonts w:ascii="Arial" w:hAnsi="Arial" w:cs="Arial"/>
        </w:rPr>
        <w:t>Gerdt, S.O., Wagner, E. and Schewe, G., 2019. The relationship between sustainability and customer satisfaction in hospitality: An explorative investigation using eWOM as a data source. </w:t>
      </w:r>
      <w:r w:rsidRPr="00FC603A">
        <w:rPr>
          <w:rFonts w:ascii="Arial" w:hAnsi="Arial" w:cs="Arial"/>
          <w:i/>
          <w:iCs/>
        </w:rPr>
        <w:t>Tourism Management</w:t>
      </w:r>
      <w:r w:rsidRPr="00FC603A">
        <w:rPr>
          <w:rFonts w:ascii="Arial" w:hAnsi="Arial" w:cs="Arial"/>
        </w:rPr>
        <w:t>, </w:t>
      </w:r>
      <w:r w:rsidRPr="00FC603A">
        <w:rPr>
          <w:rFonts w:ascii="Arial" w:hAnsi="Arial" w:cs="Arial"/>
          <w:i/>
          <w:iCs/>
        </w:rPr>
        <w:t>74</w:t>
      </w:r>
      <w:r w:rsidRPr="00FC603A">
        <w:rPr>
          <w:rFonts w:ascii="Arial" w:hAnsi="Arial" w:cs="Arial"/>
        </w:rPr>
        <w:t>, pp.155-172.</w:t>
      </w:r>
    </w:p>
    <w:p w14:paraId="7DA728B3" w14:textId="77777777" w:rsidR="00DB496D" w:rsidRPr="00FC603A" w:rsidRDefault="006E66C5" w:rsidP="001310B8">
      <w:pPr>
        <w:rPr>
          <w:rFonts w:ascii="Arial" w:hAnsi="Arial" w:cs="Arial"/>
        </w:rPr>
      </w:pPr>
      <w:r w:rsidRPr="00FC603A">
        <w:rPr>
          <w:rFonts w:ascii="Arial" w:hAnsi="Arial" w:cs="Arial"/>
        </w:rPr>
        <w:t>Ozturkoglu, Y., Sari, F.O. and Saygili, E., 2021. A new holistic conceptual framework for sustainability oriented hospitality innovation with triple bottom line perspective. </w:t>
      </w:r>
      <w:r w:rsidRPr="00FC603A">
        <w:rPr>
          <w:rFonts w:ascii="Arial" w:hAnsi="Arial" w:cs="Arial"/>
          <w:i/>
          <w:iCs/>
        </w:rPr>
        <w:t>Journal of Hospitality and Tourism Technology</w:t>
      </w:r>
      <w:r w:rsidRPr="00FC603A">
        <w:rPr>
          <w:rFonts w:ascii="Arial" w:hAnsi="Arial" w:cs="Arial"/>
        </w:rPr>
        <w:t>, </w:t>
      </w:r>
      <w:r w:rsidRPr="00FC603A">
        <w:rPr>
          <w:rFonts w:ascii="Arial" w:hAnsi="Arial" w:cs="Arial"/>
          <w:i/>
          <w:iCs/>
        </w:rPr>
        <w:t>12</w:t>
      </w:r>
      <w:r w:rsidRPr="00FC603A">
        <w:rPr>
          <w:rFonts w:ascii="Arial" w:hAnsi="Arial" w:cs="Arial"/>
        </w:rPr>
        <w:t>(1), pp.39-57.</w:t>
      </w:r>
    </w:p>
    <w:p w14:paraId="10D165B9" w14:textId="77777777" w:rsidR="00DB496D" w:rsidRPr="00FC603A" w:rsidRDefault="00DB496D" w:rsidP="001310B8">
      <w:pPr>
        <w:rPr>
          <w:rFonts w:ascii="Arial" w:hAnsi="Arial" w:cs="Arial"/>
        </w:rPr>
      </w:pPr>
      <w:r w:rsidRPr="00FC603A">
        <w:rPr>
          <w:rFonts w:ascii="Arial" w:hAnsi="Arial" w:cs="Arial"/>
        </w:rPr>
        <w:t>Raub, S.P. and Martin-Rios, C., 2019. “Think sustainable, act local”–a stakeholder-filter-model for translating SDGs into sustainability initiatives with local impact. </w:t>
      </w:r>
      <w:r w:rsidRPr="00FC603A">
        <w:rPr>
          <w:rFonts w:ascii="Arial" w:hAnsi="Arial" w:cs="Arial"/>
          <w:i/>
          <w:iCs/>
        </w:rPr>
        <w:t>International Journal of Contemporary Hospitality Management</w:t>
      </w:r>
      <w:r w:rsidRPr="00FC603A">
        <w:rPr>
          <w:rFonts w:ascii="Arial" w:hAnsi="Arial" w:cs="Arial"/>
        </w:rPr>
        <w:t>, </w:t>
      </w:r>
      <w:r w:rsidRPr="00FC603A">
        <w:rPr>
          <w:rFonts w:ascii="Arial" w:hAnsi="Arial" w:cs="Arial"/>
          <w:i/>
          <w:iCs/>
        </w:rPr>
        <w:t>31</w:t>
      </w:r>
      <w:r w:rsidRPr="00FC603A">
        <w:rPr>
          <w:rFonts w:ascii="Arial" w:hAnsi="Arial" w:cs="Arial"/>
        </w:rPr>
        <w:t>(6), pp.2428-2447.</w:t>
      </w:r>
    </w:p>
    <w:p w14:paraId="4C382613" w14:textId="77777777" w:rsidR="00DB496D" w:rsidRPr="00FC603A" w:rsidRDefault="00DB496D" w:rsidP="001310B8">
      <w:pPr>
        <w:rPr>
          <w:rFonts w:ascii="Arial" w:hAnsi="Arial" w:cs="Arial"/>
        </w:rPr>
      </w:pPr>
      <w:r w:rsidRPr="00FC603A">
        <w:rPr>
          <w:rFonts w:ascii="Arial" w:hAnsi="Arial" w:cs="Arial"/>
        </w:rPr>
        <w:t>Zopiatis, A., Pericleous, K. and Theofanous, Y., 2021. COVID-19 and hospitality and tourism research: An integrative review. </w:t>
      </w:r>
      <w:r w:rsidRPr="00FC603A">
        <w:rPr>
          <w:rFonts w:ascii="Arial" w:hAnsi="Arial" w:cs="Arial"/>
          <w:i/>
          <w:iCs/>
        </w:rPr>
        <w:t>Journal of Hospitality and Tourism Management</w:t>
      </w:r>
      <w:r w:rsidRPr="00FC603A">
        <w:rPr>
          <w:rFonts w:ascii="Arial" w:hAnsi="Arial" w:cs="Arial"/>
        </w:rPr>
        <w:t>, </w:t>
      </w:r>
      <w:r w:rsidRPr="00FC603A">
        <w:rPr>
          <w:rFonts w:ascii="Arial" w:hAnsi="Arial" w:cs="Arial"/>
          <w:i/>
          <w:iCs/>
        </w:rPr>
        <w:t>48</w:t>
      </w:r>
      <w:r w:rsidRPr="00FC603A">
        <w:rPr>
          <w:rFonts w:ascii="Arial" w:hAnsi="Arial" w:cs="Arial"/>
        </w:rPr>
        <w:t>, pp.275-279.</w:t>
      </w:r>
    </w:p>
    <w:p w14:paraId="211985C4" w14:textId="77777777" w:rsidR="00DB496D" w:rsidRPr="00FC603A" w:rsidRDefault="00DB496D" w:rsidP="001310B8">
      <w:pPr>
        <w:rPr>
          <w:rFonts w:ascii="Arial" w:hAnsi="Arial" w:cs="Arial"/>
        </w:rPr>
      </w:pPr>
      <w:r w:rsidRPr="00FC603A">
        <w:rPr>
          <w:rFonts w:ascii="Arial" w:hAnsi="Arial" w:cs="Arial"/>
        </w:rPr>
        <w:t>Martínez-Martínez, A., Cegarra-Navarro, J.G., Garcia-Perez, A. and Wensley, A., 2019.Knowledge agents as drivers of environmental sustainability and business performance in the hospitality sector. </w:t>
      </w:r>
      <w:r w:rsidRPr="00FC603A">
        <w:rPr>
          <w:rFonts w:ascii="Arial" w:hAnsi="Arial" w:cs="Arial"/>
          <w:i/>
          <w:iCs/>
        </w:rPr>
        <w:t>Tourism management</w:t>
      </w:r>
      <w:r w:rsidRPr="00FC603A">
        <w:rPr>
          <w:rFonts w:ascii="Arial" w:hAnsi="Arial" w:cs="Arial"/>
        </w:rPr>
        <w:t>, </w:t>
      </w:r>
      <w:r w:rsidRPr="00FC603A">
        <w:rPr>
          <w:rFonts w:ascii="Arial" w:hAnsi="Arial" w:cs="Arial"/>
          <w:i/>
          <w:iCs/>
        </w:rPr>
        <w:t>70</w:t>
      </w:r>
      <w:r w:rsidRPr="00FC603A">
        <w:rPr>
          <w:rFonts w:ascii="Arial" w:hAnsi="Arial" w:cs="Arial"/>
        </w:rPr>
        <w:t>, pp.381-389.</w:t>
      </w:r>
    </w:p>
    <w:p w14:paraId="6B2D6207" w14:textId="77777777" w:rsidR="00DB496D" w:rsidRPr="00FC603A" w:rsidRDefault="00DB496D" w:rsidP="001310B8">
      <w:pPr>
        <w:rPr>
          <w:rFonts w:ascii="Arial" w:hAnsi="Arial" w:cs="Arial"/>
        </w:rPr>
      </w:pPr>
      <w:r w:rsidRPr="00FC603A">
        <w:rPr>
          <w:rFonts w:ascii="Arial" w:hAnsi="Arial" w:cs="Arial"/>
        </w:rPr>
        <w:t>Kim, M.J. and Hall, C.M., 2020. Can sustainable restaurant practices enhance customer loyalty? The roles of value theory and environmental concerns. </w:t>
      </w:r>
      <w:r w:rsidRPr="00FC603A">
        <w:rPr>
          <w:rFonts w:ascii="Arial" w:hAnsi="Arial" w:cs="Arial"/>
          <w:i/>
          <w:iCs/>
        </w:rPr>
        <w:t>Journal of Hospitality and Tourism Management</w:t>
      </w:r>
      <w:r w:rsidRPr="00FC603A">
        <w:rPr>
          <w:rFonts w:ascii="Arial" w:hAnsi="Arial" w:cs="Arial"/>
        </w:rPr>
        <w:t>, </w:t>
      </w:r>
      <w:r w:rsidRPr="00FC603A">
        <w:rPr>
          <w:rFonts w:ascii="Arial" w:hAnsi="Arial" w:cs="Arial"/>
          <w:i/>
          <w:iCs/>
        </w:rPr>
        <w:t>43</w:t>
      </w:r>
      <w:r w:rsidRPr="00FC603A">
        <w:rPr>
          <w:rFonts w:ascii="Arial" w:hAnsi="Arial" w:cs="Arial"/>
        </w:rPr>
        <w:t>, pp.127-138.</w:t>
      </w:r>
    </w:p>
    <w:p w14:paraId="47169EBA" w14:textId="77777777" w:rsidR="00DB496D" w:rsidRPr="00FC603A" w:rsidRDefault="00DB496D" w:rsidP="001310B8">
      <w:pPr>
        <w:rPr>
          <w:rFonts w:ascii="Arial" w:hAnsi="Arial" w:cs="Arial"/>
        </w:rPr>
      </w:pPr>
      <w:r w:rsidRPr="00FC603A">
        <w:rPr>
          <w:rFonts w:ascii="Arial" w:hAnsi="Arial" w:cs="Arial"/>
        </w:rPr>
        <w:t>Gursoy, D., Malodia, S. and Dhir, A., 2022.The metaverse in the hospitality and tourism industry: An overview of current trends and future research directions. </w:t>
      </w:r>
      <w:r w:rsidRPr="00FC603A">
        <w:rPr>
          <w:rFonts w:ascii="Arial" w:hAnsi="Arial" w:cs="Arial"/>
          <w:i/>
          <w:iCs/>
        </w:rPr>
        <w:t>Journal of Hospitality Marketing &amp; Management</w:t>
      </w:r>
      <w:r w:rsidRPr="00FC603A">
        <w:rPr>
          <w:rFonts w:ascii="Arial" w:hAnsi="Arial" w:cs="Arial"/>
        </w:rPr>
        <w:t>, </w:t>
      </w:r>
      <w:r w:rsidRPr="00FC603A">
        <w:rPr>
          <w:rFonts w:ascii="Arial" w:hAnsi="Arial" w:cs="Arial"/>
          <w:i/>
          <w:iCs/>
        </w:rPr>
        <w:t>31</w:t>
      </w:r>
      <w:r w:rsidRPr="00FC603A">
        <w:rPr>
          <w:rFonts w:ascii="Arial" w:hAnsi="Arial" w:cs="Arial"/>
        </w:rPr>
        <w:t>(5), pp.527-534.</w:t>
      </w:r>
    </w:p>
    <w:p w14:paraId="49D42CE5" w14:textId="77777777" w:rsidR="00DB496D" w:rsidRPr="00FC603A" w:rsidRDefault="00DB496D" w:rsidP="001310B8">
      <w:pPr>
        <w:rPr>
          <w:rFonts w:ascii="Arial" w:hAnsi="Arial" w:cs="Arial"/>
        </w:rPr>
      </w:pPr>
      <w:r w:rsidRPr="00FC603A">
        <w:rPr>
          <w:rFonts w:ascii="Arial" w:hAnsi="Arial" w:cs="Arial"/>
        </w:rPr>
        <w:t>Zhang, T., Shaikh, Z.A., Yumashev, A.V. and Chłąd, M., 2020.Applied model of E-learning in the framework of education for sustainable development. </w:t>
      </w:r>
      <w:r w:rsidRPr="00FC603A">
        <w:rPr>
          <w:rFonts w:ascii="Arial" w:hAnsi="Arial" w:cs="Arial"/>
          <w:i/>
          <w:iCs/>
        </w:rPr>
        <w:t>Sustainability</w:t>
      </w:r>
      <w:r w:rsidRPr="00FC603A">
        <w:rPr>
          <w:rFonts w:ascii="Arial" w:hAnsi="Arial" w:cs="Arial"/>
        </w:rPr>
        <w:t>, </w:t>
      </w:r>
      <w:r w:rsidRPr="00FC603A">
        <w:rPr>
          <w:rFonts w:ascii="Arial" w:hAnsi="Arial" w:cs="Arial"/>
          <w:i/>
          <w:iCs/>
        </w:rPr>
        <w:t>12</w:t>
      </w:r>
      <w:r w:rsidRPr="00FC603A">
        <w:rPr>
          <w:rFonts w:ascii="Arial" w:hAnsi="Arial" w:cs="Arial"/>
        </w:rPr>
        <w:t>(16), p.6420.</w:t>
      </w:r>
    </w:p>
    <w:p w14:paraId="6BCB3989" w14:textId="77777777" w:rsidR="00DB496D" w:rsidRPr="00FC603A" w:rsidRDefault="00DB496D" w:rsidP="001310B8">
      <w:pPr>
        <w:rPr>
          <w:rFonts w:ascii="Arial" w:hAnsi="Arial" w:cs="Arial"/>
        </w:rPr>
      </w:pPr>
      <w:r w:rsidRPr="00FC603A">
        <w:rPr>
          <w:rFonts w:ascii="Arial" w:hAnsi="Arial" w:cs="Arial"/>
        </w:rPr>
        <w:lastRenderedPageBreak/>
        <w:t>Hole, Y., 2019.Challenges and solutions to the development of the tourism and hospitality industry in India. </w:t>
      </w:r>
      <w:r w:rsidRPr="00FC603A">
        <w:rPr>
          <w:rFonts w:ascii="Arial" w:hAnsi="Arial" w:cs="Arial"/>
          <w:i/>
          <w:iCs/>
        </w:rPr>
        <w:t>African Journal of Hospitality, Tourism and Leisure</w:t>
      </w:r>
      <w:r w:rsidRPr="00FC603A">
        <w:rPr>
          <w:rFonts w:ascii="Arial" w:hAnsi="Arial" w:cs="Arial"/>
        </w:rPr>
        <w:t>, </w:t>
      </w:r>
      <w:r w:rsidRPr="00FC603A">
        <w:rPr>
          <w:rFonts w:ascii="Arial" w:hAnsi="Arial" w:cs="Arial"/>
          <w:i/>
          <w:iCs/>
        </w:rPr>
        <w:t>8</w:t>
      </w:r>
      <w:r w:rsidRPr="00FC603A">
        <w:rPr>
          <w:rFonts w:ascii="Arial" w:hAnsi="Arial" w:cs="Arial"/>
        </w:rPr>
        <w:t>(3), pp.1-11.</w:t>
      </w:r>
    </w:p>
    <w:p w14:paraId="6E6B2FA2" w14:textId="77777777" w:rsidR="00DB496D" w:rsidRPr="00FC603A" w:rsidRDefault="00DB496D" w:rsidP="001310B8">
      <w:pPr>
        <w:rPr>
          <w:rFonts w:ascii="Arial" w:hAnsi="Arial" w:cs="Arial"/>
        </w:rPr>
      </w:pPr>
    </w:p>
    <w:p w14:paraId="210F453A" w14:textId="77777777" w:rsidR="006E49A5" w:rsidRPr="00FC603A" w:rsidRDefault="006E49A5" w:rsidP="001310B8">
      <w:pPr>
        <w:rPr>
          <w:rFonts w:ascii="Arial" w:hAnsi="Arial" w:cs="Arial"/>
        </w:rPr>
      </w:pPr>
    </w:p>
    <w:sectPr w:rsidR="006E49A5" w:rsidRPr="00FC603A" w:rsidSect="006E49A5">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DA8565" w14:textId="77777777" w:rsidR="00F602F9" w:rsidRDefault="00F602F9" w:rsidP="001310B8">
      <w:pPr>
        <w:spacing w:after="0" w:line="240" w:lineRule="auto"/>
      </w:pPr>
      <w:r>
        <w:separator/>
      </w:r>
    </w:p>
  </w:endnote>
  <w:endnote w:type="continuationSeparator" w:id="0">
    <w:p w14:paraId="14D6B5DA" w14:textId="77777777" w:rsidR="00F602F9" w:rsidRDefault="00F602F9" w:rsidP="00131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notTrueType/>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157298"/>
      <w:docPartObj>
        <w:docPartGallery w:val="Page Numbers (Bottom of Page)"/>
        <w:docPartUnique/>
      </w:docPartObj>
    </w:sdtPr>
    <w:sdtContent>
      <w:p w14:paraId="5CA7EADA" w14:textId="77777777" w:rsidR="001310B8" w:rsidRDefault="00C1038D">
        <w:pPr>
          <w:pStyle w:val="Footer"/>
          <w:jc w:val="right"/>
        </w:pPr>
        <w:r>
          <w:rPr>
            <w:noProof/>
          </w:rPr>
          <w:fldChar w:fldCharType="begin"/>
        </w:r>
        <w:r w:rsidR="003F5B2E">
          <w:rPr>
            <w:noProof/>
          </w:rPr>
          <w:instrText xml:space="preserve"> PAGE   \* MERGEFORMAT </w:instrText>
        </w:r>
        <w:r>
          <w:rPr>
            <w:noProof/>
          </w:rPr>
          <w:fldChar w:fldCharType="separate"/>
        </w:r>
        <w:r w:rsidR="00C471CD">
          <w:rPr>
            <w:noProof/>
          </w:rPr>
          <w:t>1</w:t>
        </w:r>
        <w:r>
          <w:rPr>
            <w:noProof/>
          </w:rPr>
          <w:fldChar w:fldCharType="end"/>
        </w:r>
      </w:p>
    </w:sdtContent>
  </w:sdt>
  <w:p w14:paraId="30E98B28" w14:textId="77777777" w:rsidR="001310B8" w:rsidRDefault="001310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2F69A" w14:textId="77777777" w:rsidR="00F602F9" w:rsidRDefault="00F602F9" w:rsidP="001310B8">
      <w:pPr>
        <w:spacing w:after="0" w:line="240" w:lineRule="auto"/>
      </w:pPr>
      <w:r>
        <w:separator/>
      </w:r>
    </w:p>
  </w:footnote>
  <w:footnote w:type="continuationSeparator" w:id="0">
    <w:p w14:paraId="181A3D46" w14:textId="77777777" w:rsidR="00F602F9" w:rsidRDefault="00F602F9" w:rsidP="001310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019"/>
    <w:rsid w:val="000122FE"/>
    <w:rsid w:val="00013ABC"/>
    <w:rsid w:val="00054B41"/>
    <w:rsid w:val="00066F1C"/>
    <w:rsid w:val="00074174"/>
    <w:rsid w:val="000E4015"/>
    <w:rsid w:val="000F69C4"/>
    <w:rsid w:val="00116EA2"/>
    <w:rsid w:val="001310B8"/>
    <w:rsid w:val="00165837"/>
    <w:rsid w:val="00166264"/>
    <w:rsid w:val="00176664"/>
    <w:rsid w:val="00182C92"/>
    <w:rsid w:val="001B3F05"/>
    <w:rsid w:val="001E3F6A"/>
    <w:rsid w:val="00206A47"/>
    <w:rsid w:val="00243CF8"/>
    <w:rsid w:val="00253E14"/>
    <w:rsid w:val="00256B54"/>
    <w:rsid w:val="00272C5F"/>
    <w:rsid w:val="00277938"/>
    <w:rsid w:val="0029041B"/>
    <w:rsid w:val="00292397"/>
    <w:rsid w:val="00293A64"/>
    <w:rsid w:val="0029597F"/>
    <w:rsid w:val="002A3FFB"/>
    <w:rsid w:val="002C7769"/>
    <w:rsid w:val="002E3967"/>
    <w:rsid w:val="002E3DF7"/>
    <w:rsid w:val="002E472B"/>
    <w:rsid w:val="003128FD"/>
    <w:rsid w:val="0032432A"/>
    <w:rsid w:val="003334D1"/>
    <w:rsid w:val="00340484"/>
    <w:rsid w:val="003420C0"/>
    <w:rsid w:val="00351412"/>
    <w:rsid w:val="00385357"/>
    <w:rsid w:val="00393851"/>
    <w:rsid w:val="003B52C8"/>
    <w:rsid w:val="003B62F6"/>
    <w:rsid w:val="003C171E"/>
    <w:rsid w:val="003F5B2E"/>
    <w:rsid w:val="00435CFD"/>
    <w:rsid w:val="00436A34"/>
    <w:rsid w:val="004450BE"/>
    <w:rsid w:val="0046202B"/>
    <w:rsid w:val="0048758B"/>
    <w:rsid w:val="004915B3"/>
    <w:rsid w:val="004B32A2"/>
    <w:rsid w:val="004D3389"/>
    <w:rsid w:val="005103F2"/>
    <w:rsid w:val="005106E3"/>
    <w:rsid w:val="00512AE7"/>
    <w:rsid w:val="0052774C"/>
    <w:rsid w:val="00567723"/>
    <w:rsid w:val="005C23DD"/>
    <w:rsid w:val="005C4377"/>
    <w:rsid w:val="005D792A"/>
    <w:rsid w:val="005E74FE"/>
    <w:rsid w:val="00602817"/>
    <w:rsid w:val="00641597"/>
    <w:rsid w:val="006502C5"/>
    <w:rsid w:val="00654FE6"/>
    <w:rsid w:val="00664BFF"/>
    <w:rsid w:val="00694D6A"/>
    <w:rsid w:val="006C1D09"/>
    <w:rsid w:val="006E3863"/>
    <w:rsid w:val="006E49A5"/>
    <w:rsid w:val="006E66C5"/>
    <w:rsid w:val="007054B1"/>
    <w:rsid w:val="00733566"/>
    <w:rsid w:val="00736640"/>
    <w:rsid w:val="007436A9"/>
    <w:rsid w:val="00753516"/>
    <w:rsid w:val="00757C2E"/>
    <w:rsid w:val="007720A6"/>
    <w:rsid w:val="0078627F"/>
    <w:rsid w:val="007B70ED"/>
    <w:rsid w:val="007F7E92"/>
    <w:rsid w:val="008310A0"/>
    <w:rsid w:val="008560E3"/>
    <w:rsid w:val="00861674"/>
    <w:rsid w:val="00867EE3"/>
    <w:rsid w:val="008A59F7"/>
    <w:rsid w:val="008B1192"/>
    <w:rsid w:val="008C52E1"/>
    <w:rsid w:val="008C5844"/>
    <w:rsid w:val="008E7EFB"/>
    <w:rsid w:val="008F756A"/>
    <w:rsid w:val="00901019"/>
    <w:rsid w:val="00914D7A"/>
    <w:rsid w:val="0094761E"/>
    <w:rsid w:val="0095384B"/>
    <w:rsid w:val="00965091"/>
    <w:rsid w:val="009A2C8D"/>
    <w:rsid w:val="00A1151D"/>
    <w:rsid w:val="00A2125B"/>
    <w:rsid w:val="00A9169F"/>
    <w:rsid w:val="00A9439E"/>
    <w:rsid w:val="00AB5650"/>
    <w:rsid w:val="00AD366A"/>
    <w:rsid w:val="00B00E4E"/>
    <w:rsid w:val="00B513A1"/>
    <w:rsid w:val="00B80F9C"/>
    <w:rsid w:val="00BA4F79"/>
    <w:rsid w:val="00BD4342"/>
    <w:rsid w:val="00C1038D"/>
    <w:rsid w:val="00C37ED4"/>
    <w:rsid w:val="00C46A27"/>
    <w:rsid w:val="00C471CD"/>
    <w:rsid w:val="00C5790B"/>
    <w:rsid w:val="00C65F77"/>
    <w:rsid w:val="00C879FC"/>
    <w:rsid w:val="00CD5571"/>
    <w:rsid w:val="00CD655B"/>
    <w:rsid w:val="00CF6772"/>
    <w:rsid w:val="00D02778"/>
    <w:rsid w:val="00D03CDC"/>
    <w:rsid w:val="00D477A2"/>
    <w:rsid w:val="00D73F95"/>
    <w:rsid w:val="00D82332"/>
    <w:rsid w:val="00D8338B"/>
    <w:rsid w:val="00D8372A"/>
    <w:rsid w:val="00D85C2B"/>
    <w:rsid w:val="00D90EED"/>
    <w:rsid w:val="00DB496D"/>
    <w:rsid w:val="00DC3B4F"/>
    <w:rsid w:val="00DD2D60"/>
    <w:rsid w:val="00DD4B35"/>
    <w:rsid w:val="00DE3D44"/>
    <w:rsid w:val="00DF14FA"/>
    <w:rsid w:val="00DF7435"/>
    <w:rsid w:val="00E13FB7"/>
    <w:rsid w:val="00E24AE8"/>
    <w:rsid w:val="00E335DB"/>
    <w:rsid w:val="00E51A98"/>
    <w:rsid w:val="00E70ED0"/>
    <w:rsid w:val="00EA509F"/>
    <w:rsid w:val="00EB4579"/>
    <w:rsid w:val="00EB67C6"/>
    <w:rsid w:val="00EC216B"/>
    <w:rsid w:val="00F00C72"/>
    <w:rsid w:val="00F07315"/>
    <w:rsid w:val="00F07718"/>
    <w:rsid w:val="00F306A9"/>
    <w:rsid w:val="00F602F9"/>
    <w:rsid w:val="00F75623"/>
    <w:rsid w:val="00F81B6F"/>
    <w:rsid w:val="00F94D99"/>
    <w:rsid w:val="00F96B44"/>
    <w:rsid w:val="00FA008E"/>
    <w:rsid w:val="00FB52F0"/>
    <w:rsid w:val="00FC0888"/>
    <w:rsid w:val="00FC3AFA"/>
    <w:rsid w:val="00FC603A"/>
    <w:rsid w:val="00FE05DA"/>
    <w:rsid w:val="00FE726D"/>
    <w:rsid w:val="00FF3836"/>
    <w:rsid w:val="00FF6D7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E7157"/>
  <w15:docId w15:val="{80F26BF0-742B-469F-81F9-F8F9F3C09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49A5"/>
  </w:style>
  <w:style w:type="paragraph" w:styleId="Heading1">
    <w:name w:val="heading 1"/>
    <w:basedOn w:val="Normal"/>
    <w:next w:val="Normal"/>
    <w:link w:val="Heading1Char"/>
    <w:autoRedefine/>
    <w:uiPriority w:val="9"/>
    <w:qFormat/>
    <w:rsid w:val="003128FD"/>
    <w:pPr>
      <w:keepNext/>
      <w:keepLines/>
      <w:spacing w:before="720" w:after="240"/>
      <w:outlineLvl w:val="0"/>
    </w:pPr>
    <w:rPr>
      <w:rFonts w:eastAsia="Times New Roman" w:cstheme="majorBidi"/>
      <w:b/>
      <w:bCs/>
      <w:color w:val="000000" w:themeColor="text1"/>
      <w:sz w:val="26"/>
      <w:szCs w:val="28"/>
    </w:rPr>
  </w:style>
  <w:style w:type="paragraph" w:styleId="Heading2">
    <w:name w:val="heading 2"/>
    <w:basedOn w:val="Normal"/>
    <w:next w:val="Normal"/>
    <w:link w:val="Heading2Char"/>
    <w:autoRedefine/>
    <w:uiPriority w:val="9"/>
    <w:unhideWhenUsed/>
    <w:qFormat/>
    <w:rsid w:val="003128FD"/>
    <w:pPr>
      <w:keepNext/>
      <w:keepLines/>
      <w:shd w:val="clear" w:color="auto" w:fill="FFFFFF"/>
      <w:spacing w:after="167"/>
      <w:outlineLvl w:val="1"/>
    </w:pPr>
    <w:rPr>
      <w:rFonts w:eastAsiaTheme="majorEastAsia"/>
      <w:b/>
      <w:color w:val="000000" w:themeColor="text1"/>
      <w:sz w:val="26"/>
      <w:szCs w:val="24"/>
    </w:rPr>
  </w:style>
  <w:style w:type="paragraph" w:styleId="Heading3">
    <w:name w:val="heading 3"/>
    <w:basedOn w:val="Normal"/>
    <w:next w:val="Normal"/>
    <w:link w:val="Heading3Char"/>
    <w:autoRedefine/>
    <w:uiPriority w:val="9"/>
    <w:qFormat/>
    <w:rsid w:val="003128FD"/>
    <w:pPr>
      <w:keepNext/>
      <w:keepLines/>
      <w:spacing w:before="120" w:after="120"/>
      <w:outlineLvl w:val="2"/>
    </w:pPr>
    <w:rPr>
      <w:rFonts w:eastAsia="SimSun"/>
      <w:b/>
      <w:color w:val="000000"/>
      <w:szCs w:val="24"/>
    </w:rPr>
  </w:style>
  <w:style w:type="paragraph" w:styleId="Heading4">
    <w:name w:val="heading 4"/>
    <w:basedOn w:val="Normal"/>
    <w:next w:val="Normal"/>
    <w:link w:val="Heading4Char"/>
    <w:autoRedefine/>
    <w:uiPriority w:val="9"/>
    <w:unhideWhenUsed/>
    <w:qFormat/>
    <w:rsid w:val="00CD5571"/>
    <w:pPr>
      <w:keepNext/>
      <w:keepLines/>
      <w:spacing w:before="320" w:after="120"/>
      <w:outlineLvl w:val="3"/>
    </w:pPr>
    <w:rPr>
      <w:rFonts w:ascii="Arial" w:eastAsiaTheme="majorEastAsia" w:hAnsi="Arial" w:cstheme="majorBidi"/>
      <w:b/>
      <w:bCs/>
      <w:iCs/>
      <w:color w:val="000000" w:themeColor="text1"/>
    </w:rPr>
  </w:style>
  <w:style w:type="paragraph" w:styleId="Heading5">
    <w:name w:val="heading 5"/>
    <w:basedOn w:val="Normal"/>
    <w:next w:val="Normal"/>
    <w:link w:val="Heading5Char"/>
    <w:autoRedefine/>
    <w:rsid w:val="00664BFF"/>
    <w:pPr>
      <w:keepNext/>
      <w:keepLines/>
      <w:spacing w:before="240" w:after="120"/>
      <w:jc w:val="center"/>
      <w:outlineLvl w:val="4"/>
    </w:pPr>
    <w:rPr>
      <w:rFonts w:eastAsia="Arial" w:cs="Arial"/>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128FD"/>
    <w:rPr>
      <w:rFonts w:eastAsiaTheme="majorEastAsia"/>
      <w:b/>
      <w:color w:val="000000" w:themeColor="text1"/>
      <w:sz w:val="26"/>
      <w:szCs w:val="24"/>
      <w:shd w:val="clear" w:color="auto" w:fill="FFFFFF"/>
    </w:rPr>
  </w:style>
  <w:style w:type="character" w:customStyle="1" w:styleId="Heading1Char">
    <w:name w:val="Heading 1 Char"/>
    <w:basedOn w:val="DefaultParagraphFont"/>
    <w:link w:val="Heading1"/>
    <w:uiPriority w:val="9"/>
    <w:rsid w:val="003128FD"/>
    <w:rPr>
      <w:rFonts w:eastAsia="Times New Roman" w:cstheme="majorBidi"/>
      <w:b/>
      <w:bCs/>
      <w:color w:val="000000" w:themeColor="text1"/>
      <w:sz w:val="26"/>
      <w:szCs w:val="28"/>
    </w:rPr>
  </w:style>
  <w:style w:type="character" w:customStyle="1" w:styleId="Heading3Char">
    <w:name w:val="Heading 3 Char"/>
    <w:basedOn w:val="DefaultParagraphFont"/>
    <w:link w:val="Heading3"/>
    <w:uiPriority w:val="9"/>
    <w:rsid w:val="003128FD"/>
    <w:rPr>
      <w:rFonts w:eastAsia="SimSun"/>
      <w:b/>
      <w:color w:val="000000"/>
      <w:szCs w:val="24"/>
    </w:rPr>
  </w:style>
  <w:style w:type="character" w:customStyle="1" w:styleId="Heading5Char">
    <w:name w:val="Heading 5 Char"/>
    <w:basedOn w:val="DefaultParagraphFont"/>
    <w:link w:val="Heading5"/>
    <w:rsid w:val="00664BFF"/>
    <w:rPr>
      <w:rFonts w:eastAsia="Arial" w:cs="Arial"/>
      <w:b/>
      <w:color w:val="000000" w:themeColor="text1"/>
    </w:rPr>
  </w:style>
  <w:style w:type="character" w:customStyle="1" w:styleId="Heading4Char">
    <w:name w:val="Heading 4 Char"/>
    <w:basedOn w:val="DefaultParagraphFont"/>
    <w:link w:val="Heading4"/>
    <w:uiPriority w:val="9"/>
    <w:rsid w:val="00CD5571"/>
    <w:rPr>
      <w:rFonts w:ascii="Arial" w:eastAsiaTheme="majorEastAsia" w:hAnsi="Arial" w:cstheme="majorBidi"/>
      <w:b/>
      <w:bCs/>
      <w:iCs/>
      <w:color w:val="000000" w:themeColor="text1"/>
    </w:rPr>
  </w:style>
  <w:style w:type="paragraph" w:styleId="Header">
    <w:name w:val="header"/>
    <w:basedOn w:val="Normal"/>
    <w:link w:val="HeaderChar"/>
    <w:uiPriority w:val="99"/>
    <w:semiHidden/>
    <w:unhideWhenUsed/>
    <w:rsid w:val="001310B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310B8"/>
  </w:style>
  <w:style w:type="paragraph" w:styleId="Footer">
    <w:name w:val="footer"/>
    <w:basedOn w:val="Normal"/>
    <w:link w:val="FooterChar"/>
    <w:uiPriority w:val="99"/>
    <w:unhideWhenUsed/>
    <w:rsid w:val="001310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10B8"/>
  </w:style>
  <w:style w:type="character" w:styleId="CommentReference">
    <w:name w:val="annotation reference"/>
    <w:basedOn w:val="DefaultParagraphFont"/>
    <w:uiPriority w:val="99"/>
    <w:semiHidden/>
    <w:unhideWhenUsed/>
    <w:rsid w:val="00FE05DA"/>
    <w:rPr>
      <w:sz w:val="16"/>
      <w:szCs w:val="16"/>
    </w:rPr>
  </w:style>
  <w:style w:type="paragraph" w:styleId="CommentText">
    <w:name w:val="annotation text"/>
    <w:basedOn w:val="Normal"/>
    <w:link w:val="CommentTextChar"/>
    <w:uiPriority w:val="99"/>
    <w:semiHidden/>
    <w:unhideWhenUsed/>
    <w:rsid w:val="00FE05DA"/>
    <w:pPr>
      <w:spacing w:line="240" w:lineRule="auto"/>
    </w:pPr>
    <w:rPr>
      <w:sz w:val="20"/>
      <w:szCs w:val="20"/>
    </w:rPr>
  </w:style>
  <w:style w:type="character" w:customStyle="1" w:styleId="CommentTextChar">
    <w:name w:val="Comment Text Char"/>
    <w:basedOn w:val="DefaultParagraphFont"/>
    <w:link w:val="CommentText"/>
    <w:uiPriority w:val="99"/>
    <w:semiHidden/>
    <w:rsid w:val="00FE05DA"/>
    <w:rPr>
      <w:sz w:val="20"/>
      <w:szCs w:val="20"/>
    </w:rPr>
  </w:style>
  <w:style w:type="paragraph" w:styleId="CommentSubject">
    <w:name w:val="annotation subject"/>
    <w:basedOn w:val="CommentText"/>
    <w:next w:val="CommentText"/>
    <w:link w:val="CommentSubjectChar"/>
    <w:uiPriority w:val="99"/>
    <w:semiHidden/>
    <w:unhideWhenUsed/>
    <w:rsid w:val="00FE05DA"/>
    <w:rPr>
      <w:b/>
      <w:bCs/>
    </w:rPr>
  </w:style>
  <w:style w:type="character" w:customStyle="1" w:styleId="CommentSubjectChar">
    <w:name w:val="Comment Subject Char"/>
    <w:basedOn w:val="CommentTextChar"/>
    <w:link w:val="CommentSubject"/>
    <w:uiPriority w:val="99"/>
    <w:semiHidden/>
    <w:rsid w:val="00FE05DA"/>
    <w:rPr>
      <w:b/>
      <w:bCs/>
      <w:sz w:val="20"/>
      <w:szCs w:val="20"/>
    </w:rPr>
  </w:style>
  <w:style w:type="paragraph" w:styleId="BalloonText">
    <w:name w:val="Balloon Text"/>
    <w:basedOn w:val="Normal"/>
    <w:link w:val="BalloonTextChar"/>
    <w:uiPriority w:val="99"/>
    <w:semiHidden/>
    <w:unhideWhenUsed/>
    <w:rsid w:val="00FE05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05D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859567">
      <w:bodyDiv w:val="1"/>
      <w:marLeft w:val="0"/>
      <w:marRight w:val="0"/>
      <w:marTop w:val="0"/>
      <w:marBottom w:val="0"/>
      <w:divBdr>
        <w:top w:val="none" w:sz="0" w:space="0" w:color="auto"/>
        <w:left w:val="none" w:sz="0" w:space="0" w:color="auto"/>
        <w:bottom w:val="none" w:sz="0" w:space="0" w:color="auto"/>
        <w:right w:val="none" w:sz="0" w:space="0" w:color="auto"/>
      </w:divBdr>
    </w:div>
    <w:div w:id="582372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11</Pages>
  <Words>2532</Words>
  <Characters>14439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Mohammad Islam</cp:lastModifiedBy>
  <cp:revision>9</cp:revision>
  <dcterms:created xsi:type="dcterms:W3CDTF">2023-05-18T10:58:00Z</dcterms:created>
  <dcterms:modified xsi:type="dcterms:W3CDTF">2023-05-25T22:20:00Z</dcterms:modified>
</cp:coreProperties>
</file>