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31A8" w:rsidRPr="00B437E3" w:rsidRDefault="007531A8" w:rsidP="00886DB2">
      <w:pPr>
        <w:jc w:val="center"/>
        <w:rPr>
          <w:rFonts w:ascii="Arial" w:hAnsi="Arial" w:cs="Arial"/>
        </w:rPr>
      </w:pPr>
    </w:p>
    <w:p w:rsidR="007531A8" w:rsidRPr="00B437E3" w:rsidRDefault="007531A8" w:rsidP="007531A8">
      <w:pPr>
        <w:rPr>
          <w:rFonts w:ascii="Arial" w:hAnsi="Arial" w:cs="Arial"/>
        </w:rPr>
      </w:pPr>
    </w:p>
    <w:p w:rsidR="007531A8" w:rsidRPr="00B437E3" w:rsidRDefault="007531A8" w:rsidP="007531A8">
      <w:pPr>
        <w:rPr>
          <w:rFonts w:ascii="Arial" w:hAnsi="Arial" w:cs="Arial"/>
        </w:rPr>
      </w:pPr>
    </w:p>
    <w:p w:rsidR="007531A8" w:rsidRPr="00B437E3" w:rsidRDefault="007531A8" w:rsidP="007531A8">
      <w:pPr>
        <w:jc w:val="center"/>
        <w:rPr>
          <w:rFonts w:ascii="Arial" w:hAnsi="Arial" w:cs="Arial"/>
          <w:b/>
        </w:rPr>
      </w:pPr>
      <w:r w:rsidRPr="00B437E3">
        <w:rPr>
          <w:rFonts w:ascii="Arial" w:hAnsi="Arial" w:cs="Arial"/>
          <w:b/>
        </w:rPr>
        <w:t>BA International Hotel Management</w:t>
      </w:r>
    </w:p>
    <w:p w:rsidR="007531A8" w:rsidRPr="00B437E3" w:rsidRDefault="007531A8" w:rsidP="007531A8">
      <w:pPr>
        <w:jc w:val="center"/>
        <w:rPr>
          <w:rFonts w:ascii="Arial" w:hAnsi="Arial" w:cs="Arial"/>
          <w:b/>
        </w:rPr>
      </w:pPr>
      <w:r w:rsidRPr="00B437E3">
        <w:rPr>
          <w:rFonts w:ascii="Arial" w:hAnsi="Arial" w:cs="Arial"/>
          <w:b/>
        </w:rPr>
        <w:t>Module Code: BMIH6004</w:t>
      </w:r>
    </w:p>
    <w:p w:rsidR="007531A8" w:rsidRPr="00B437E3" w:rsidRDefault="007531A8" w:rsidP="007531A8">
      <w:pPr>
        <w:jc w:val="center"/>
        <w:rPr>
          <w:rFonts w:ascii="Arial" w:hAnsi="Arial" w:cs="Arial"/>
          <w:b/>
        </w:rPr>
      </w:pPr>
      <w:r w:rsidRPr="00B437E3">
        <w:rPr>
          <w:rFonts w:ascii="Arial" w:hAnsi="Arial" w:cs="Arial"/>
          <w:b/>
        </w:rPr>
        <w:t>Module Title: Managing Hotel Administration</w:t>
      </w:r>
    </w:p>
    <w:p w:rsidR="007531A8" w:rsidRPr="00B437E3" w:rsidRDefault="007531A8" w:rsidP="007531A8">
      <w:pPr>
        <w:jc w:val="center"/>
        <w:rPr>
          <w:rFonts w:ascii="Arial" w:hAnsi="Arial" w:cs="Arial"/>
          <w:b/>
        </w:rPr>
      </w:pPr>
      <w:r w:rsidRPr="00B437E3">
        <w:rPr>
          <w:rFonts w:ascii="Arial" w:hAnsi="Arial" w:cs="Arial"/>
          <w:b/>
        </w:rPr>
        <w:t>Assignment Title: Student Learning Log</w:t>
      </w:r>
    </w:p>
    <w:p w:rsidR="00E1582A" w:rsidRPr="00B437E3" w:rsidRDefault="00E1582A" w:rsidP="00886DB2">
      <w:pPr>
        <w:rPr>
          <w:rFonts w:ascii="Arial" w:hAnsi="Arial" w:cs="Arial"/>
          <w:b/>
        </w:rPr>
      </w:pPr>
    </w:p>
    <w:p w:rsidR="007531A8" w:rsidRPr="00B437E3" w:rsidRDefault="007531A8" w:rsidP="007531A8">
      <w:pPr>
        <w:jc w:val="center"/>
        <w:rPr>
          <w:rFonts w:ascii="Arial" w:hAnsi="Arial" w:cs="Arial"/>
          <w:b/>
        </w:rPr>
      </w:pPr>
      <w:r w:rsidRPr="00B437E3">
        <w:rPr>
          <w:rFonts w:ascii="Arial" w:hAnsi="Arial" w:cs="Arial"/>
          <w:b/>
        </w:rPr>
        <w:t xml:space="preserve">Declaration </w:t>
      </w:r>
    </w:p>
    <w:p w:rsidR="008627AD" w:rsidRPr="00B437E3" w:rsidRDefault="007531A8">
      <w:pPr>
        <w:rPr>
          <w:rFonts w:ascii="Arial" w:hAnsi="Arial" w:cs="Arial"/>
        </w:rPr>
      </w:pPr>
      <w:r w:rsidRPr="00B437E3">
        <w:rPr>
          <w:rFonts w:ascii="Arial" w:hAnsi="Arial" w:cs="Arial"/>
          <w:b/>
          <w:bCs/>
          <w:noProof/>
          <w:lang w:eastAsia="en-GB"/>
        </w:rPr>
        <w:drawing>
          <wp:inline distT="0" distB="0" distL="0" distR="0">
            <wp:extent cx="5943600" cy="1186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1186180"/>
                    </a:xfrm>
                    <a:prstGeom prst="rect">
                      <a:avLst/>
                    </a:prstGeom>
                  </pic:spPr>
                </pic:pic>
              </a:graphicData>
            </a:graphic>
          </wp:inline>
        </w:drawing>
      </w:r>
    </w:p>
    <w:p w:rsidR="007531A8" w:rsidRPr="00B437E3" w:rsidRDefault="007531A8" w:rsidP="007531A8">
      <w:pPr>
        <w:rPr>
          <w:rFonts w:ascii="Arial" w:hAnsi="Arial" w:cs="Arial"/>
        </w:rPr>
      </w:pPr>
    </w:p>
    <w:p w:rsidR="007531A8" w:rsidRPr="00B437E3" w:rsidRDefault="007531A8" w:rsidP="007531A8">
      <w:pPr>
        <w:rPr>
          <w:rFonts w:ascii="Arial" w:hAnsi="Arial" w:cs="Arial"/>
        </w:rPr>
      </w:pPr>
    </w:p>
    <w:p w:rsidR="007531A8" w:rsidRPr="00B437E3" w:rsidRDefault="007531A8" w:rsidP="007531A8">
      <w:pPr>
        <w:rPr>
          <w:rFonts w:ascii="Arial" w:hAnsi="Arial" w:cs="Arial"/>
        </w:rPr>
      </w:pPr>
    </w:p>
    <w:p w:rsidR="007531A8" w:rsidRPr="00B437E3" w:rsidRDefault="007531A8">
      <w:pPr>
        <w:spacing w:line="259" w:lineRule="auto"/>
        <w:jc w:val="left"/>
        <w:rPr>
          <w:rFonts w:ascii="Arial" w:hAnsi="Arial" w:cs="Arial"/>
        </w:rPr>
      </w:pPr>
      <w:r w:rsidRPr="00B437E3">
        <w:rPr>
          <w:rFonts w:ascii="Arial" w:hAnsi="Arial" w:cs="Arial"/>
        </w:rPr>
        <w:br w:type="page"/>
      </w:r>
    </w:p>
    <w:sdt>
      <w:sdtPr>
        <w:rPr>
          <w:rFonts w:ascii="Arial" w:hAnsi="Arial" w:cs="Arial"/>
        </w:rPr>
        <w:id w:val="472338450"/>
        <w:docPartObj>
          <w:docPartGallery w:val="Table of Contents"/>
          <w:docPartUnique/>
        </w:docPartObj>
      </w:sdtPr>
      <w:sdtEndPr>
        <w:rPr>
          <w:b/>
          <w:bCs/>
          <w:noProof/>
        </w:rPr>
      </w:sdtEndPr>
      <w:sdtContent>
        <w:p w:rsidR="00E1582A" w:rsidRPr="00B437E3" w:rsidRDefault="00E1582A" w:rsidP="00E1582A">
          <w:pPr>
            <w:jc w:val="center"/>
            <w:rPr>
              <w:rFonts w:ascii="Arial" w:hAnsi="Arial" w:cs="Arial"/>
            </w:rPr>
          </w:pPr>
          <w:r w:rsidRPr="00B437E3">
            <w:rPr>
              <w:rFonts w:ascii="Arial" w:hAnsi="Arial" w:cs="Arial"/>
            </w:rPr>
            <w:t>Table of Contents</w:t>
          </w:r>
        </w:p>
        <w:p w:rsidR="00E1582A" w:rsidRPr="00B437E3" w:rsidRDefault="006941BC">
          <w:pPr>
            <w:pStyle w:val="TOC1"/>
            <w:tabs>
              <w:tab w:val="left" w:pos="440"/>
              <w:tab w:val="right" w:leader="dot" w:pos="9350"/>
            </w:tabs>
            <w:rPr>
              <w:rFonts w:ascii="Arial" w:hAnsi="Arial" w:cs="Arial"/>
              <w:noProof/>
            </w:rPr>
          </w:pPr>
          <w:r w:rsidRPr="006941BC">
            <w:rPr>
              <w:rFonts w:ascii="Arial" w:hAnsi="Arial" w:cs="Arial"/>
            </w:rPr>
            <w:fldChar w:fldCharType="begin"/>
          </w:r>
          <w:r w:rsidR="00E1582A" w:rsidRPr="00B437E3">
            <w:rPr>
              <w:rFonts w:ascii="Arial" w:hAnsi="Arial" w:cs="Arial"/>
            </w:rPr>
            <w:instrText xml:space="preserve"> TOC \o "1-3" \h \z \u </w:instrText>
          </w:r>
          <w:r w:rsidRPr="006941BC">
            <w:rPr>
              <w:rFonts w:ascii="Arial" w:hAnsi="Arial" w:cs="Arial"/>
            </w:rPr>
            <w:fldChar w:fldCharType="separate"/>
          </w:r>
          <w:hyperlink w:anchor="_Toc211248371" w:history="1">
            <w:r w:rsidR="00E1582A" w:rsidRPr="00B437E3">
              <w:rPr>
                <w:rStyle w:val="Hyperlink"/>
                <w:rFonts w:ascii="Arial" w:hAnsi="Arial" w:cs="Arial"/>
                <w:noProof/>
              </w:rPr>
              <w:t>1</w:t>
            </w:r>
            <w:r w:rsidR="00E1582A" w:rsidRPr="00B437E3">
              <w:rPr>
                <w:rFonts w:ascii="Arial" w:hAnsi="Arial" w:cs="Arial"/>
                <w:noProof/>
              </w:rPr>
              <w:tab/>
            </w:r>
            <w:r w:rsidR="00E1582A" w:rsidRPr="00B437E3">
              <w:rPr>
                <w:rStyle w:val="Hyperlink"/>
                <w:rFonts w:ascii="Arial" w:hAnsi="Arial" w:cs="Arial"/>
                <w:noProof/>
              </w:rPr>
              <w:t>Introduction</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_Toc211248371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2</w:t>
            </w:r>
            <w:r w:rsidRPr="00B437E3">
              <w:rPr>
                <w:rFonts w:ascii="Arial" w:hAnsi="Arial" w:cs="Arial"/>
                <w:noProof/>
                <w:webHidden/>
              </w:rPr>
              <w:fldChar w:fldCharType="end"/>
            </w:r>
          </w:hyperlink>
        </w:p>
        <w:p w:rsidR="00E1582A" w:rsidRPr="00B437E3" w:rsidRDefault="006941BC">
          <w:pPr>
            <w:pStyle w:val="TOC1"/>
            <w:tabs>
              <w:tab w:val="left" w:pos="440"/>
              <w:tab w:val="right" w:leader="dot" w:pos="9350"/>
            </w:tabs>
            <w:rPr>
              <w:rFonts w:ascii="Arial" w:hAnsi="Arial" w:cs="Arial"/>
              <w:noProof/>
            </w:rPr>
          </w:pPr>
          <w:hyperlink w:anchor="_Toc211248372" w:history="1">
            <w:r w:rsidR="00E1582A" w:rsidRPr="00B437E3">
              <w:rPr>
                <w:rStyle w:val="Hyperlink"/>
                <w:rFonts w:ascii="Arial" w:hAnsi="Arial" w:cs="Arial"/>
                <w:noProof/>
              </w:rPr>
              <w:t>2</w:t>
            </w:r>
            <w:r w:rsidR="00E1582A" w:rsidRPr="00B437E3">
              <w:rPr>
                <w:rFonts w:ascii="Arial" w:hAnsi="Arial" w:cs="Arial"/>
                <w:noProof/>
              </w:rPr>
              <w:tab/>
            </w:r>
            <w:r w:rsidR="00E1582A" w:rsidRPr="00B437E3">
              <w:rPr>
                <w:rStyle w:val="Hyperlink"/>
                <w:rFonts w:ascii="Arial" w:hAnsi="Arial" w:cs="Arial"/>
                <w:noProof/>
              </w:rPr>
              <w:t>Section 1: Role Reflection</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_Toc211248372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2</w:t>
            </w:r>
            <w:r w:rsidRPr="00B437E3">
              <w:rPr>
                <w:rFonts w:ascii="Arial" w:hAnsi="Arial" w:cs="Arial"/>
                <w:noProof/>
                <w:webHidden/>
              </w:rPr>
              <w:fldChar w:fldCharType="end"/>
            </w:r>
          </w:hyperlink>
        </w:p>
        <w:p w:rsidR="00E1582A" w:rsidRPr="00B437E3" w:rsidRDefault="006941BC">
          <w:pPr>
            <w:pStyle w:val="TOC2"/>
            <w:tabs>
              <w:tab w:val="left" w:pos="880"/>
              <w:tab w:val="right" w:leader="dot" w:pos="9350"/>
            </w:tabs>
            <w:rPr>
              <w:rFonts w:ascii="Arial" w:hAnsi="Arial" w:cs="Arial"/>
              <w:noProof/>
            </w:rPr>
          </w:pPr>
          <w:hyperlink w:anchor="_Toc211248373" w:history="1">
            <w:r w:rsidR="00E1582A" w:rsidRPr="00B437E3">
              <w:rPr>
                <w:rStyle w:val="Hyperlink"/>
                <w:rFonts w:ascii="Arial" w:hAnsi="Arial" w:cs="Arial"/>
                <w:noProof/>
              </w:rPr>
              <w:t>2.1</w:t>
            </w:r>
            <w:r w:rsidR="00E1582A" w:rsidRPr="00B437E3">
              <w:rPr>
                <w:rFonts w:ascii="Arial" w:hAnsi="Arial" w:cs="Arial"/>
                <w:noProof/>
              </w:rPr>
              <w:tab/>
            </w:r>
            <w:r w:rsidR="00E1582A" w:rsidRPr="00B437E3">
              <w:rPr>
                <w:rStyle w:val="Hyperlink"/>
                <w:rFonts w:ascii="Arial" w:hAnsi="Arial" w:cs="Arial"/>
                <w:noProof/>
              </w:rPr>
              <w:t>Kolb’s Learning Cycle</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_Toc211248373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2</w:t>
            </w:r>
            <w:r w:rsidRPr="00B437E3">
              <w:rPr>
                <w:rFonts w:ascii="Arial" w:hAnsi="Arial" w:cs="Arial"/>
                <w:noProof/>
                <w:webHidden/>
              </w:rPr>
              <w:fldChar w:fldCharType="end"/>
            </w:r>
          </w:hyperlink>
        </w:p>
        <w:p w:rsidR="00E1582A" w:rsidRPr="00B437E3" w:rsidRDefault="006941BC">
          <w:pPr>
            <w:pStyle w:val="TOC3"/>
            <w:tabs>
              <w:tab w:val="left" w:pos="1320"/>
              <w:tab w:val="right" w:leader="dot" w:pos="9350"/>
            </w:tabs>
            <w:rPr>
              <w:rFonts w:ascii="Arial" w:hAnsi="Arial" w:cs="Arial"/>
              <w:noProof/>
            </w:rPr>
          </w:pPr>
          <w:hyperlink w:anchor="_Toc211248374" w:history="1">
            <w:r w:rsidR="00E1582A" w:rsidRPr="00B437E3">
              <w:rPr>
                <w:rStyle w:val="Hyperlink"/>
                <w:rFonts w:ascii="Arial" w:hAnsi="Arial" w:cs="Arial"/>
                <w:noProof/>
              </w:rPr>
              <w:t>2.1.1</w:t>
            </w:r>
            <w:r w:rsidR="00E1582A" w:rsidRPr="00B437E3">
              <w:rPr>
                <w:rFonts w:ascii="Arial" w:hAnsi="Arial" w:cs="Arial"/>
                <w:noProof/>
              </w:rPr>
              <w:tab/>
            </w:r>
            <w:r w:rsidR="00E1582A" w:rsidRPr="00B437E3">
              <w:rPr>
                <w:rStyle w:val="Hyperlink"/>
                <w:rFonts w:ascii="Arial" w:hAnsi="Arial" w:cs="Arial"/>
                <w:noProof/>
              </w:rPr>
              <w:t>Concrete Experience</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_Toc211248374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2</w:t>
            </w:r>
            <w:r w:rsidRPr="00B437E3">
              <w:rPr>
                <w:rFonts w:ascii="Arial" w:hAnsi="Arial" w:cs="Arial"/>
                <w:noProof/>
                <w:webHidden/>
              </w:rPr>
              <w:fldChar w:fldCharType="end"/>
            </w:r>
          </w:hyperlink>
        </w:p>
        <w:p w:rsidR="00E1582A" w:rsidRPr="00B437E3" w:rsidRDefault="006941BC">
          <w:pPr>
            <w:pStyle w:val="TOC3"/>
            <w:tabs>
              <w:tab w:val="left" w:pos="1320"/>
              <w:tab w:val="right" w:leader="dot" w:pos="9350"/>
            </w:tabs>
            <w:rPr>
              <w:rFonts w:ascii="Arial" w:hAnsi="Arial" w:cs="Arial"/>
              <w:noProof/>
            </w:rPr>
          </w:pPr>
          <w:hyperlink w:anchor="_Toc211248375" w:history="1">
            <w:r w:rsidR="00E1582A" w:rsidRPr="00B437E3">
              <w:rPr>
                <w:rStyle w:val="Hyperlink"/>
                <w:rFonts w:ascii="Arial" w:hAnsi="Arial" w:cs="Arial"/>
                <w:noProof/>
                <w:lang w:val="en-US"/>
              </w:rPr>
              <w:t>2.1.2</w:t>
            </w:r>
            <w:r w:rsidR="00E1582A" w:rsidRPr="00B437E3">
              <w:rPr>
                <w:rFonts w:ascii="Arial" w:hAnsi="Arial" w:cs="Arial"/>
                <w:noProof/>
              </w:rPr>
              <w:tab/>
            </w:r>
            <w:r w:rsidR="00E1582A" w:rsidRPr="00B437E3">
              <w:rPr>
                <w:rStyle w:val="Hyperlink"/>
                <w:rFonts w:ascii="Arial" w:hAnsi="Arial" w:cs="Arial"/>
                <w:noProof/>
                <w:lang w:val="en-US"/>
              </w:rPr>
              <w:t>Reflective Observation</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_Toc211248375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3</w:t>
            </w:r>
            <w:r w:rsidRPr="00B437E3">
              <w:rPr>
                <w:rFonts w:ascii="Arial" w:hAnsi="Arial" w:cs="Arial"/>
                <w:noProof/>
                <w:webHidden/>
              </w:rPr>
              <w:fldChar w:fldCharType="end"/>
            </w:r>
          </w:hyperlink>
        </w:p>
        <w:p w:rsidR="00E1582A" w:rsidRPr="00B437E3" w:rsidRDefault="006941BC">
          <w:pPr>
            <w:pStyle w:val="TOC3"/>
            <w:tabs>
              <w:tab w:val="left" w:pos="1320"/>
              <w:tab w:val="right" w:leader="dot" w:pos="9350"/>
            </w:tabs>
            <w:rPr>
              <w:rFonts w:ascii="Arial" w:hAnsi="Arial" w:cs="Arial"/>
              <w:noProof/>
            </w:rPr>
          </w:pPr>
          <w:hyperlink w:anchor="_Toc211248376" w:history="1">
            <w:r w:rsidR="00E1582A" w:rsidRPr="00B437E3">
              <w:rPr>
                <w:rStyle w:val="Hyperlink"/>
                <w:rFonts w:ascii="Arial" w:hAnsi="Arial" w:cs="Arial"/>
                <w:noProof/>
                <w:lang w:val="en-US"/>
              </w:rPr>
              <w:t>2.1.3</w:t>
            </w:r>
            <w:r w:rsidR="00E1582A" w:rsidRPr="00B437E3">
              <w:rPr>
                <w:rFonts w:ascii="Arial" w:hAnsi="Arial" w:cs="Arial"/>
                <w:noProof/>
              </w:rPr>
              <w:tab/>
            </w:r>
            <w:r w:rsidR="00E1582A" w:rsidRPr="00B437E3">
              <w:rPr>
                <w:rStyle w:val="Hyperlink"/>
                <w:rFonts w:ascii="Arial" w:hAnsi="Arial" w:cs="Arial"/>
                <w:noProof/>
                <w:lang w:val="en-US"/>
              </w:rPr>
              <w:t>Abstract Conceptualisation</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_Toc211248376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3</w:t>
            </w:r>
            <w:r w:rsidRPr="00B437E3">
              <w:rPr>
                <w:rFonts w:ascii="Arial" w:hAnsi="Arial" w:cs="Arial"/>
                <w:noProof/>
                <w:webHidden/>
              </w:rPr>
              <w:fldChar w:fldCharType="end"/>
            </w:r>
          </w:hyperlink>
        </w:p>
        <w:p w:rsidR="00E1582A" w:rsidRPr="00B437E3" w:rsidRDefault="006941BC">
          <w:pPr>
            <w:pStyle w:val="TOC3"/>
            <w:tabs>
              <w:tab w:val="left" w:pos="1320"/>
              <w:tab w:val="right" w:leader="dot" w:pos="9350"/>
            </w:tabs>
            <w:rPr>
              <w:rFonts w:ascii="Arial" w:hAnsi="Arial" w:cs="Arial"/>
              <w:noProof/>
            </w:rPr>
          </w:pPr>
          <w:hyperlink w:anchor="_Toc211248377" w:history="1">
            <w:r w:rsidR="00E1582A" w:rsidRPr="00B437E3">
              <w:rPr>
                <w:rStyle w:val="Hyperlink"/>
                <w:rFonts w:ascii="Arial" w:hAnsi="Arial" w:cs="Arial"/>
                <w:noProof/>
                <w:lang w:val="en-US"/>
              </w:rPr>
              <w:t>2.1.4</w:t>
            </w:r>
            <w:r w:rsidR="00E1582A" w:rsidRPr="00B437E3">
              <w:rPr>
                <w:rFonts w:ascii="Arial" w:hAnsi="Arial" w:cs="Arial"/>
                <w:noProof/>
              </w:rPr>
              <w:tab/>
            </w:r>
            <w:r w:rsidR="00E1582A" w:rsidRPr="00B437E3">
              <w:rPr>
                <w:rStyle w:val="Hyperlink"/>
                <w:rFonts w:ascii="Arial" w:hAnsi="Arial" w:cs="Arial"/>
                <w:noProof/>
                <w:lang w:val="en-US"/>
              </w:rPr>
              <w:t>Active Experimentation</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_Toc211248377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3</w:t>
            </w:r>
            <w:r w:rsidRPr="00B437E3">
              <w:rPr>
                <w:rFonts w:ascii="Arial" w:hAnsi="Arial" w:cs="Arial"/>
                <w:noProof/>
                <w:webHidden/>
              </w:rPr>
              <w:fldChar w:fldCharType="end"/>
            </w:r>
          </w:hyperlink>
        </w:p>
        <w:p w:rsidR="00E1582A" w:rsidRPr="00B437E3" w:rsidRDefault="006941BC">
          <w:pPr>
            <w:pStyle w:val="TOC1"/>
            <w:tabs>
              <w:tab w:val="left" w:pos="480"/>
              <w:tab w:val="right" w:leader="dot" w:pos="9350"/>
            </w:tabs>
            <w:rPr>
              <w:rFonts w:ascii="Arial" w:hAnsi="Arial" w:cs="Arial"/>
              <w:noProof/>
            </w:rPr>
          </w:pPr>
          <w:hyperlink w:anchor="_Toc211248378" w:history="1">
            <w:r w:rsidR="00E1582A" w:rsidRPr="00B437E3">
              <w:rPr>
                <w:rStyle w:val="Hyperlink"/>
                <w:rFonts w:ascii="Arial" w:hAnsi="Arial" w:cs="Arial"/>
                <w:noProof/>
              </w:rPr>
              <w:t>3</w:t>
            </w:r>
            <w:r w:rsidR="00E1582A" w:rsidRPr="00B437E3">
              <w:rPr>
                <w:rFonts w:ascii="Arial" w:hAnsi="Arial" w:cs="Arial"/>
                <w:noProof/>
              </w:rPr>
              <w:tab/>
            </w:r>
            <w:r w:rsidR="00E1582A" w:rsidRPr="00B437E3">
              <w:rPr>
                <w:rStyle w:val="Hyperlink"/>
                <w:rFonts w:ascii="Arial" w:hAnsi="Arial" w:cs="Arial"/>
                <w:noProof/>
              </w:rPr>
              <w:t>Section 2: Discussion of Key Hotel Administration Issues</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_Toc211248378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3</w:t>
            </w:r>
            <w:r w:rsidRPr="00B437E3">
              <w:rPr>
                <w:rFonts w:ascii="Arial" w:hAnsi="Arial" w:cs="Arial"/>
                <w:noProof/>
                <w:webHidden/>
              </w:rPr>
              <w:fldChar w:fldCharType="end"/>
            </w:r>
          </w:hyperlink>
        </w:p>
        <w:p w:rsidR="00E1582A" w:rsidRPr="00B437E3" w:rsidRDefault="006941BC">
          <w:pPr>
            <w:pStyle w:val="TOC1"/>
            <w:tabs>
              <w:tab w:val="left" w:pos="480"/>
              <w:tab w:val="right" w:leader="dot" w:pos="9350"/>
            </w:tabs>
            <w:rPr>
              <w:rFonts w:ascii="Arial" w:hAnsi="Arial" w:cs="Arial"/>
              <w:noProof/>
            </w:rPr>
          </w:pPr>
          <w:hyperlink w:anchor="_Toc211248379" w:history="1">
            <w:r w:rsidR="00E1582A" w:rsidRPr="00B437E3">
              <w:rPr>
                <w:rStyle w:val="Hyperlink"/>
                <w:rFonts w:ascii="Arial" w:hAnsi="Arial" w:cs="Arial"/>
                <w:noProof/>
              </w:rPr>
              <w:t>4</w:t>
            </w:r>
            <w:r w:rsidR="00E1582A" w:rsidRPr="00B437E3">
              <w:rPr>
                <w:rFonts w:ascii="Arial" w:hAnsi="Arial" w:cs="Arial"/>
                <w:noProof/>
              </w:rPr>
              <w:tab/>
            </w:r>
            <w:r w:rsidR="00E1582A" w:rsidRPr="00B437E3">
              <w:rPr>
                <w:rStyle w:val="Hyperlink"/>
                <w:rFonts w:ascii="Arial" w:hAnsi="Arial" w:cs="Arial"/>
                <w:noProof/>
              </w:rPr>
              <w:t>Section 3: Future Trends in Hotel Administration</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_Toc211248379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4</w:t>
            </w:r>
            <w:r w:rsidRPr="00B437E3">
              <w:rPr>
                <w:rFonts w:ascii="Arial" w:hAnsi="Arial" w:cs="Arial"/>
                <w:noProof/>
                <w:webHidden/>
              </w:rPr>
              <w:fldChar w:fldCharType="end"/>
            </w:r>
          </w:hyperlink>
        </w:p>
        <w:p w:rsidR="00E1582A" w:rsidRPr="00B437E3" w:rsidRDefault="006941BC">
          <w:pPr>
            <w:pStyle w:val="TOC1"/>
            <w:tabs>
              <w:tab w:val="left" w:pos="480"/>
              <w:tab w:val="right" w:leader="dot" w:pos="9350"/>
            </w:tabs>
            <w:rPr>
              <w:rFonts w:ascii="Arial" w:hAnsi="Arial" w:cs="Arial"/>
              <w:noProof/>
            </w:rPr>
          </w:pPr>
          <w:hyperlink w:anchor="_Toc211248380" w:history="1">
            <w:r w:rsidR="00E1582A" w:rsidRPr="00B437E3">
              <w:rPr>
                <w:rStyle w:val="Hyperlink"/>
                <w:rFonts w:ascii="Arial" w:hAnsi="Arial" w:cs="Arial"/>
                <w:noProof/>
              </w:rPr>
              <w:t>5</w:t>
            </w:r>
            <w:r w:rsidR="00E1582A" w:rsidRPr="00B437E3">
              <w:rPr>
                <w:rFonts w:ascii="Arial" w:hAnsi="Arial" w:cs="Arial"/>
                <w:noProof/>
              </w:rPr>
              <w:tab/>
            </w:r>
            <w:r w:rsidR="00E1582A" w:rsidRPr="00B437E3">
              <w:rPr>
                <w:rStyle w:val="Hyperlink"/>
                <w:rFonts w:ascii="Arial" w:hAnsi="Arial" w:cs="Arial"/>
                <w:noProof/>
              </w:rPr>
              <w:t>Conclusion</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_Toc211248380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5</w:t>
            </w:r>
            <w:r w:rsidRPr="00B437E3">
              <w:rPr>
                <w:rFonts w:ascii="Arial" w:hAnsi="Arial" w:cs="Arial"/>
                <w:noProof/>
                <w:webHidden/>
              </w:rPr>
              <w:fldChar w:fldCharType="end"/>
            </w:r>
          </w:hyperlink>
        </w:p>
        <w:p w:rsidR="00E1582A" w:rsidRPr="00B437E3" w:rsidRDefault="006941BC">
          <w:pPr>
            <w:pStyle w:val="TOC1"/>
            <w:tabs>
              <w:tab w:val="left" w:pos="480"/>
              <w:tab w:val="right" w:leader="dot" w:pos="9350"/>
            </w:tabs>
            <w:rPr>
              <w:rFonts w:ascii="Arial" w:hAnsi="Arial" w:cs="Arial"/>
              <w:noProof/>
            </w:rPr>
          </w:pPr>
          <w:hyperlink w:anchor="_Toc211248381" w:history="1">
            <w:r w:rsidR="00E1582A" w:rsidRPr="00B437E3">
              <w:rPr>
                <w:rStyle w:val="Hyperlink"/>
                <w:rFonts w:ascii="Arial" w:hAnsi="Arial" w:cs="Arial"/>
                <w:noProof/>
              </w:rPr>
              <w:t>6</w:t>
            </w:r>
            <w:r w:rsidR="00E1582A" w:rsidRPr="00B437E3">
              <w:rPr>
                <w:rFonts w:ascii="Arial" w:hAnsi="Arial" w:cs="Arial"/>
                <w:noProof/>
              </w:rPr>
              <w:tab/>
            </w:r>
            <w:r w:rsidR="00E1582A" w:rsidRPr="00B437E3">
              <w:rPr>
                <w:rStyle w:val="Hyperlink"/>
                <w:rFonts w:ascii="Arial" w:hAnsi="Arial" w:cs="Arial"/>
                <w:noProof/>
              </w:rPr>
              <w:t>References</w:t>
            </w:r>
            <w:r w:rsidR="00E1582A" w:rsidRPr="00B437E3">
              <w:rPr>
                <w:rFonts w:ascii="Arial" w:hAnsi="Arial" w:cs="Arial"/>
                <w:noProof/>
                <w:webHidden/>
              </w:rPr>
              <w:tab/>
            </w:r>
            <w:r w:rsidRPr="00B437E3">
              <w:rPr>
                <w:rFonts w:ascii="Arial" w:hAnsi="Arial" w:cs="Arial"/>
                <w:noProof/>
                <w:webHidden/>
              </w:rPr>
              <w:fldChar w:fldCharType="begin"/>
            </w:r>
            <w:r w:rsidR="00E1582A" w:rsidRPr="00B437E3">
              <w:rPr>
                <w:rFonts w:ascii="Arial" w:hAnsi="Arial" w:cs="Arial"/>
                <w:noProof/>
                <w:webHidden/>
              </w:rPr>
              <w:instrText xml:space="preserve"> PAGEREF _Toc211248381 \h </w:instrText>
            </w:r>
            <w:r w:rsidRPr="00B437E3">
              <w:rPr>
                <w:rFonts w:ascii="Arial" w:hAnsi="Arial" w:cs="Arial"/>
                <w:noProof/>
                <w:webHidden/>
              </w:rPr>
            </w:r>
            <w:r w:rsidRPr="00B437E3">
              <w:rPr>
                <w:rFonts w:ascii="Arial" w:hAnsi="Arial" w:cs="Arial"/>
                <w:noProof/>
                <w:webHidden/>
              </w:rPr>
              <w:fldChar w:fldCharType="separate"/>
            </w:r>
            <w:r w:rsidR="00E1582A" w:rsidRPr="00B437E3">
              <w:rPr>
                <w:rFonts w:ascii="Arial" w:hAnsi="Arial" w:cs="Arial"/>
                <w:noProof/>
                <w:webHidden/>
              </w:rPr>
              <w:t>6</w:t>
            </w:r>
            <w:r w:rsidRPr="00B437E3">
              <w:rPr>
                <w:rFonts w:ascii="Arial" w:hAnsi="Arial" w:cs="Arial"/>
                <w:noProof/>
                <w:webHidden/>
              </w:rPr>
              <w:fldChar w:fldCharType="end"/>
            </w:r>
          </w:hyperlink>
        </w:p>
        <w:p w:rsidR="00E1582A" w:rsidRPr="00B437E3" w:rsidRDefault="006941BC">
          <w:pPr>
            <w:rPr>
              <w:rFonts w:ascii="Arial" w:hAnsi="Arial" w:cs="Arial"/>
            </w:rPr>
          </w:pPr>
          <w:r w:rsidRPr="00B437E3">
            <w:rPr>
              <w:rFonts w:ascii="Arial" w:hAnsi="Arial" w:cs="Arial"/>
              <w:b/>
              <w:bCs/>
              <w:noProof/>
            </w:rPr>
            <w:fldChar w:fldCharType="end"/>
          </w:r>
        </w:p>
      </w:sdtContent>
    </w:sdt>
    <w:p w:rsidR="00E1582A" w:rsidRPr="00B437E3" w:rsidRDefault="00E1582A">
      <w:pPr>
        <w:spacing w:line="259" w:lineRule="auto"/>
        <w:jc w:val="left"/>
        <w:rPr>
          <w:rFonts w:ascii="Arial" w:hAnsi="Arial" w:cs="Arial"/>
        </w:rPr>
      </w:pPr>
      <w:r w:rsidRPr="00B437E3">
        <w:rPr>
          <w:rFonts w:ascii="Arial" w:hAnsi="Arial" w:cs="Arial"/>
        </w:rPr>
        <w:br w:type="page"/>
      </w:r>
    </w:p>
    <w:p w:rsidR="007531A8" w:rsidRPr="00B437E3" w:rsidRDefault="007531A8" w:rsidP="007531A8">
      <w:pPr>
        <w:rPr>
          <w:rFonts w:ascii="Arial" w:hAnsi="Arial" w:cs="Arial"/>
        </w:rPr>
      </w:pPr>
    </w:p>
    <w:p w:rsidR="00BC79D2" w:rsidRPr="00B437E3" w:rsidRDefault="007D13FD" w:rsidP="00C46610">
      <w:pPr>
        <w:pStyle w:val="Heading1"/>
        <w:rPr>
          <w:rFonts w:ascii="Arial" w:hAnsi="Arial" w:cs="Arial"/>
          <w:szCs w:val="24"/>
        </w:rPr>
      </w:pPr>
      <w:bookmarkStart w:id="0" w:name="_Toc211248371"/>
      <w:r w:rsidRPr="00B437E3">
        <w:rPr>
          <w:rFonts w:ascii="Arial" w:hAnsi="Arial" w:cs="Arial"/>
          <w:szCs w:val="24"/>
        </w:rPr>
        <w:t>Introduction</w:t>
      </w:r>
      <w:bookmarkEnd w:id="0"/>
    </w:p>
    <w:p w:rsidR="00C46610" w:rsidRPr="00B437E3" w:rsidRDefault="007D13FD" w:rsidP="00C46610">
      <w:pPr>
        <w:rPr>
          <w:rFonts w:ascii="Arial" w:hAnsi="Arial" w:cs="Arial"/>
          <w:kern w:val="0"/>
          <w:lang w:val="en-US"/>
        </w:rPr>
      </w:pPr>
      <w:r w:rsidRPr="00B437E3">
        <w:rPr>
          <w:rFonts w:ascii="Arial" w:hAnsi="Arial" w:cs="Arial"/>
        </w:rPr>
        <w:t>I was placed in the Accor Novotel Cardiff, Front Office Department, which deals with guest check-ins, reservations, and administration coordination. This department is essential in making the communication between the guests and other divisions in the hotel a smooth process</w:t>
      </w:r>
      <w:r w:rsidR="00024354" w:rsidRPr="00B437E3">
        <w:rPr>
          <w:rFonts w:ascii="Arial" w:hAnsi="Arial" w:cs="Arial"/>
        </w:rPr>
        <w:t xml:space="preserve"> (</w:t>
      </w:r>
      <w:proofErr w:type="spellStart"/>
      <w:r w:rsidR="004E51AF" w:rsidRPr="00B437E3">
        <w:rPr>
          <w:rFonts w:ascii="Arial" w:hAnsi="Arial" w:cs="Arial"/>
        </w:rPr>
        <w:t>Sayin</w:t>
      </w:r>
      <w:proofErr w:type="spellEnd"/>
      <w:r w:rsidR="00024354" w:rsidRPr="00B437E3">
        <w:rPr>
          <w:rFonts w:ascii="Arial" w:hAnsi="Arial" w:cs="Arial"/>
        </w:rPr>
        <w:t xml:space="preserve"> and </w:t>
      </w:r>
      <w:proofErr w:type="spellStart"/>
      <w:r w:rsidR="00024354" w:rsidRPr="00B437E3">
        <w:rPr>
          <w:rFonts w:ascii="Arial" w:hAnsi="Arial" w:cs="Arial"/>
        </w:rPr>
        <w:t>Karaman</w:t>
      </w:r>
      <w:proofErr w:type="spellEnd"/>
      <w:r w:rsidR="00024354" w:rsidRPr="00B437E3">
        <w:rPr>
          <w:rFonts w:ascii="Arial" w:hAnsi="Arial" w:cs="Arial"/>
        </w:rPr>
        <w:t>, 2019)</w:t>
      </w:r>
      <w:r w:rsidRPr="00B437E3">
        <w:rPr>
          <w:rFonts w:ascii="Arial" w:hAnsi="Arial" w:cs="Arial"/>
        </w:rPr>
        <w:t xml:space="preserve">. My placement had three major learning goals: to enhance my leadership and communication competence, to acquire technical expertise in property management systems (PMS), and to learn more about customer service and problem-solving in a hotel environment. </w:t>
      </w:r>
      <w:r w:rsidR="00553059" w:rsidRPr="00B437E3">
        <w:rPr>
          <w:rFonts w:ascii="Arial" w:hAnsi="Arial" w:cs="Arial"/>
        </w:rPr>
        <w:t>As the Learning Cycle offers a sound approach to systematic reflection and lifelong learning, I have decided to use it as the framework on which this inquiry is based</w:t>
      </w:r>
      <w:r w:rsidRPr="00B437E3">
        <w:rPr>
          <w:rFonts w:ascii="Arial" w:hAnsi="Arial" w:cs="Arial"/>
        </w:rPr>
        <w:t>.</w:t>
      </w:r>
    </w:p>
    <w:p w:rsidR="00BC79D2" w:rsidRPr="00B437E3" w:rsidRDefault="007D13FD" w:rsidP="00C46610">
      <w:pPr>
        <w:pStyle w:val="Heading1"/>
        <w:rPr>
          <w:rFonts w:ascii="Arial" w:hAnsi="Arial" w:cs="Arial"/>
          <w:szCs w:val="24"/>
        </w:rPr>
      </w:pPr>
      <w:bookmarkStart w:id="1" w:name="_Toc211248372"/>
      <w:r w:rsidRPr="00B437E3">
        <w:rPr>
          <w:rFonts w:ascii="Arial" w:hAnsi="Arial" w:cs="Arial"/>
          <w:szCs w:val="24"/>
        </w:rPr>
        <w:t>Section 1: Role Reflection</w:t>
      </w:r>
      <w:bookmarkEnd w:id="1"/>
    </w:p>
    <w:p w:rsidR="00C46610" w:rsidRPr="00B437E3" w:rsidRDefault="007D13FD" w:rsidP="00C46610">
      <w:pPr>
        <w:pStyle w:val="Heading2"/>
        <w:rPr>
          <w:rFonts w:ascii="Arial" w:hAnsi="Arial" w:cs="Arial"/>
          <w:sz w:val="24"/>
          <w:szCs w:val="24"/>
        </w:rPr>
      </w:pPr>
      <w:bookmarkStart w:id="2" w:name="_Toc211248373"/>
      <w:r w:rsidRPr="00B437E3">
        <w:rPr>
          <w:rFonts w:ascii="Arial" w:hAnsi="Arial" w:cs="Arial"/>
          <w:sz w:val="24"/>
          <w:szCs w:val="24"/>
        </w:rPr>
        <w:t>Kolb’s Learning Cycle</w:t>
      </w:r>
      <w:bookmarkEnd w:id="2"/>
    </w:p>
    <w:p w:rsidR="00CC1F12" w:rsidRPr="00B437E3" w:rsidRDefault="00B3713C" w:rsidP="00C46610">
      <w:pPr>
        <w:rPr>
          <w:rFonts w:ascii="Arial" w:hAnsi="Arial" w:cs="Arial"/>
        </w:rPr>
      </w:pPr>
      <w:r w:rsidRPr="00B437E3">
        <w:rPr>
          <w:rFonts w:ascii="Arial" w:hAnsi="Arial" w:cs="Arial"/>
          <w:lang w:val="en-US"/>
        </w:rPr>
        <w:t xml:space="preserve">The four main stages of Experiential Learning Cycle of Kolb </w:t>
      </w:r>
      <w:r w:rsidR="00542003">
        <w:rPr>
          <w:rFonts w:ascii="Arial" w:hAnsi="Arial" w:cs="Arial"/>
          <w:lang w:val="en-US"/>
        </w:rPr>
        <w:t xml:space="preserve">(1984) are </w:t>
      </w:r>
      <w:r w:rsidR="00542003" w:rsidRPr="00B437E3">
        <w:rPr>
          <w:rFonts w:ascii="Arial" w:hAnsi="Arial" w:cs="Arial"/>
          <w:lang w:val="en-US"/>
        </w:rPr>
        <w:t>Reflective Observation</w:t>
      </w:r>
      <w:r w:rsidR="00542003">
        <w:rPr>
          <w:rFonts w:ascii="Arial" w:hAnsi="Arial" w:cs="Arial"/>
          <w:lang w:val="en-US"/>
        </w:rPr>
        <w:t>, Concrete Experience</w:t>
      </w:r>
      <w:r w:rsidRPr="00B437E3">
        <w:rPr>
          <w:rFonts w:ascii="Arial" w:hAnsi="Arial" w:cs="Arial"/>
          <w:lang w:val="en-US"/>
        </w:rPr>
        <w:t>,</w:t>
      </w:r>
      <w:r w:rsidR="00542003" w:rsidRPr="00B437E3">
        <w:rPr>
          <w:rFonts w:ascii="Arial" w:hAnsi="Arial" w:cs="Arial"/>
          <w:lang w:val="en-US"/>
        </w:rPr>
        <w:t>Active Experimentation</w:t>
      </w:r>
      <w:r w:rsidR="00542003">
        <w:rPr>
          <w:rFonts w:ascii="Arial" w:hAnsi="Arial" w:cs="Arial"/>
          <w:lang w:val="en-US"/>
        </w:rPr>
        <w:t>, and Abstract Conceptualisation</w:t>
      </w:r>
      <w:r w:rsidRPr="00B437E3">
        <w:rPr>
          <w:rFonts w:ascii="Arial" w:hAnsi="Arial" w:cs="Arial"/>
          <w:lang w:val="en-US"/>
        </w:rPr>
        <w:t>; w</w:t>
      </w:r>
      <w:r w:rsidR="00680DFE">
        <w:rPr>
          <w:rFonts w:ascii="Arial" w:hAnsi="Arial" w:cs="Arial"/>
          <w:lang w:val="en-US"/>
        </w:rPr>
        <w:t xml:space="preserve">hich states that learning is a continuous </w:t>
      </w:r>
      <w:r w:rsidR="00313139">
        <w:rPr>
          <w:rFonts w:ascii="Arial" w:hAnsi="Arial" w:cs="Arial"/>
          <w:lang w:val="en-US"/>
        </w:rPr>
        <w:t>procedure</w:t>
      </w:r>
      <w:r w:rsidR="009655DE" w:rsidRPr="00B437E3">
        <w:rPr>
          <w:rFonts w:ascii="Arial" w:hAnsi="Arial" w:cs="Arial"/>
          <w:lang w:val="en-US"/>
        </w:rPr>
        <w:t xml:space="preserve"> (Egan et al. </w:t>
      </w:r>
      <w:r w:rsidRPr="00B437E3">
        <w:rPr>
          <w:rFonts w:ascii="Arial" w:hAnsi="Arial" w:cs="Arial"/>
          <w:lang w:val="en-US"/>
        </w:rPr>
        <w:t>2023</w:t>
      </w:r>
      <w:r w:rsidR="00A91614" w:rsidRPr="00B437E3">
        <w:rPr>
          <w:rFonts w:ascii="Arial" w:hAnsi="Arial" w:cs="Arial"/>
          <w:lang w:val="en-US"/>
        </w:rPr>
        <w:t>)</w:t>
      </w:r>
      <w:r w:rsidR="007D13FD" w:rsidRPr="00B437E3">
        <w:rPr>
          <w:rFonts w:ascii="Arial" w:hAnsi="Arial" w:cs="Arial"/>
          <w:lang w:val="en-US"/>
        </w:rPr>
        <w:t xml:space="preserve">. </w:t>
      </w:r>
    </w:p>
    <w:p w:rsidR="00CC1F12" w:rsidRPr="00B437E3" w:rsidRDefault="007D13FD" w:rsidP="00CC1F12">
      <w:pPr>
        <w:pStyle w:val="Heading3"/>
        <w:rPr>
          <w:rFonts w:ascii="Arial" w:hAnsi="Arial" w:cs="Arial"/>
        </w:rPr>
      </w:pPr>
      <w:bookmarkStart w:id="3" w:name="_Toc211248374"/>
      <w:r w:rsidRPr="00B437E3">
        <w:rPr>
          <w:rFonts w:ascii="Arial" w:hAnsi="Arial" w:cs="Arial"/>
        </w:rPr>
        <w:t>Concrete Experience</w:t>
      </w:r>
      <w:bookmarkEnd w:id="3"/>
    </w:p>
    <w:p w:rsidR="00CC1F12" w:rsidRPr="00B437E3" w:rsidRDefault="00142065" w:rsidP="00C46610">
      <w:pPr>
        <w:rPr>
          <w:rFonts w:ascii="Arial" w:hAnsi="Arial" w:cs="Arial"/>
          <w:lang w:val="en-US"/>
        </w:rPr>
      </w:pPr>
      <w:r w:rsidRPr="00B437E3">
        <w:rPr>
          <w:rFonts w:ascii="Arial" w:hAnsi="Arial" w:cs="Arial"/>
          <w:lang w:val="en-US"/>
        </w:rPr>
        <w:t xml:space="preserve">Practical tasks that were carried out at the Front Office Department of the Accor Novotel Cardiff included the guest cheque-in, reservation processing, and administrative activities. </w:t>
      </w:r>
      <w:r w:rsidR="000F5BC4" w:rsidRPr="00B437E3">
        <w:rPr>
          <w:rFonts w:ascii="Arial" w:hAnsi="Arial" w:cs="Arial"/>
          <w:lang w:val="en-US"/>
        </w:rPr>
        <w:t xml:space="preserve">My reception colleague </w:t>
      </w:r>
      <w:r w:rsidR="00BA18AA" w:rsidRPr="00B437E3">
        <w:rPr>
          <w:rFonts w:ascii="Arial" w:hAnsi="Arial" w:cs="Arial"/>
          <w:lang w:val="en-US"/>
        </w:rPr>
        <w:t>were</w:t>
      </w:r>
      <w:r w:rsidR="000F5BC4" w:rsidRPr="00B437E3">
        <w:rPr>
          <w:rFonts w:ascii="Arial" w:hAnsi="Arial" w:cs="Arial"/>
          <w:lang w:val="en-US"/>
        </w:rPr>
        <w:t xml:space="preserve"> </w:t>
      </w:r>
      <w:proofErr w:type="spellStart"/>
      <w:r w:rsidR="000F5BC4" w:rsidRPr="00B437E3">
        <w:rPr>
          <w:rFonts w:ascii="Arial" w:hAnsi="Arial" w:cs="Arial"/>
          <w:lang w:val="en-US"/>
        </w:rPr>
        <w:t>Mary,David,Vitus,Antonny</w:t>
      </w:r>
      <w:proofErr w:type="spellEnd"/>
      <w:r w:rsidR="000F5BC4" w:rsidRPr="00B437E3">
        <w:rPr>
          <w:rFonts w:ascii="Arial" w:hAnsi="Arial" w:cs="Arial"/>
          <w:lang w:val="en-US"/>
        </w:rPr>
        <w:t xml:space="preserve">, </w:t>
      </w:r>
      <w:proofErr w:type="spellStart"/>
      <w:r w:rsidR="000F5BC4" w:rsidRPr="00B437E3">
        <w:rPr>
          <w:rFonts w:ascii="Arial" w:hAnsi="Arial" w:cs="Arial"/>
          <w:lang w:val="en-US"/>
        </w:rPr>
        <w:t>andElly</w:t>
      </w:r>
      <w:proofErr w:type="spellEnd"/>
      <w:r w:rsidR="000F5BC4" w:rsidRPr="00B437E3">
        <w:rPr>
          <w:rFonts w:ascii="Arial" w:hAnsi="Arial" w:cs="Arial"/>
          <w:lang w:val="en-US"/>
        </w:rPr>
        <w:t xml:space="preserve">. </w:t>
      </w:r>
      <w:r w:rsidRPr="00B437E3">
        <w:rPr>
          <w:rFonts w:ascii="Arial" w:hAnsi="Arial" w:cs="Arial"/>
          <w:lang w:val="en-US"/>
        </w:rPr>
        <w:t xml:space="preserve">A good example was to solve a duplicate booking scenario where two clients were allocated to the same room, and therefore, this attracted </w:t>
      </w:r>
      <w:r w:rsidR="005D7B89" w:rsidRPr="00B437E3">
        <w:rPr>
          <w:rFonts w:ascii="Arial" w:hAnsi="Arial" w:cs="Arial"/>
          <w:lang w:val="en-US"/>
        </w:rPr>
        <w:t>the attention of the department</w:t>
      </w:r>
      <w:r w:rsidR="007D13FD" w:rsidRPr="00B437E3">
        <w:rPr>
          <w:rFonts w:ascii="Arial" w:hAnsi="Arial" w:cs="Arial"/>
          <w:lang w:val="en-US"/>
        </w:rPr>
        <w:t xml:space="preserve">. My reaction involved a composed talk to the guests, booking them a different room and getting in touch with the housekeeping team to help in the seamless accommodation of the guests. The other situation happened when a guest of honour demanded a change of room at the last minute because of a maintenance problem. I managed to communicate with the concerned departments and keep the guest satisfied on time, </w:t>
      </w:r>
      <w:r w:rsidR="007D13FD" w:rsidRPr="00B437E3">
        <w:rPr>
          <w:rFonts w:ascii="Arial" w:hAnsi="Arial" w:cs="Arial"/>
          <w:lang w:val="en-US"/>
        </w:rPr>
        <w:lastRenderedPageBreak/>
        <w:t xml:space="preserve">which showed professional problem-solving and interpersonal skills. </w:t>
      </w:r>
      <w:r w:rsidR="00D3008D" w:rsidRPr="00D3008D">
        <w:rPr>
          <w:rFonts w:ascii="Arial" w:hAnsi="Arial" w:cs="Arial"/>
          <w:lang w:val="en-US"/>
        </w:rPr>
        <w:t>Such lessons gave tangible information about the viability and importance of practical communication in th</w:t>
      </w:r>
      <w:r w:rsidR="00D3008D">
        <w:rPr>
          <w:rFonts w:ascii="Arial" w:hAnsi="Arial" w:cs="Arial"/>
          <w:lang w:val="en-US"/>
        </w:rPr>
        <w:t>e hotel management (ASET, 2017</w:t>
      </w:r>
      <w:r w:rsidR="000E29C4" w:rsidRPr="00B437E3">
        <w:rPr>
          <w:rFonts w:ascii="Arial" w:hAnsi="Arial" w:cs="Arial"/>
        </w:rPr>
        <w:t>)</w:t>
      </w:r>
      <w:r w:rsidR="007D13FD" w:rsidRPr="00B437E3">
        <w:rPr>
          <w:rFonts w:ascii="Arial" w:hAnsi="Arial" w:cs="Arial"/>
          <w:lang w:val="en-US"/>
        </w:rPr>
        <w:t>.</w:t>
      </w:r>
    </w:p>
    <w:p w:rsidR="00CC1F12" w:rsidRPr="00B437E3" w:rsidRDefault="007D13FD" w:rsidP="00CC1F12">
      <w:pPr>
        <w:pStyle w:val="Heading3"/>
        <w:rPr>
          <w:rFonts w:ascii="Arial" w:hAnsi="Arial" w:cs="Arial"/>
          <w:lang w:val="en-US"/>
        </w:rPr>
      </w:pPr>
      <w:bookmarkStart w:id="4" w:name="_Toc211248375"/>
      <w:r w:rsidRPr="00B437E3">
        <w:rPr>
          <w:rFonts w:ascii="Arial" w:hAnsi="Arial" w:cs="Arial"/>
          <w:lang w:val="en-US"/>
        </w:rPr>
        <w:t>Reflective Observation</w:t>
      </w:r>
      <w:bookmarkEnd w:id="4"/>
    </w:p>
    <w:p w:rsidR="00CC1F12" w:rsidRPr="00B437E3" w:rsidRDefault="00D3008D" w:rsidP="00CC1F12">
      <w:pPr>
        <w:rPr>
          <w:rFonts w:ascii="Arial" w:hAnsi="Arial" w:cs="Arial"/>
          <w:lang w:val="en-US"/>
        </w:rPr>
      </w:pPr>
      <w:r w:rsidRPr="00D3008D">
        <w:rPr>
          <w:rFonts w:ascii="Arial" w:hAnsi="Arial" w:cs="Arial"/>
          <w:lang w:val="en-US"/>
        </w:rPr>
        <w:t xml:space="preserve">The mentioned experiences helped to realise that it is important to stay calm in difficult circumstances and taught that it is essential to be direct and short when talking. The understanding gained as a result of the Level 4 course HL043, Hospitality Operations Management, which </w:t>
      </w:r>
      <w:proofErr w:type="spellStart"/>
      <w:r w:rsidRPr="00D3008D">
        <w:rPr>
          <w:rFonts w:ascii="Arial" w:hAnsi="Arial" w:cs="Arial"/>
          <w:lang w:val="en-US"/>
        </w:rPr>
        <w:t>emphasised</w:t>
      </w:r>
      <w:proofErr w:type="spellEnd"/>
      <w:r w:rsidRPr="00D3008D">
        <w:rPr>
          <w:rFonts w:ascii="Arial" w:hAnsi="Arial" w:cs="Arial"/>
          <w:lang w:val="en-US"/>
        </w:rPr>
        <w:t xml:space="preserve"> the significance of guest services and gaps of operations, allowed me to recognise the possible proble</w:t>
      </w:r>
      <w:r>
        <w:rPr>
          <w:rFonts w:ascii="Arial" w:hAnsi="Arial" w:cs="Arial"/>
          <w:lang w:val="en-US"/>
        </w:rPr>
        <w:t>ms and be able to react to them</w:t>
      </w:r>
      <w:r w:rsidR="007D13FD" w:rsidRPr="00B437E3">
        <w:rPr>
          <w:rFonts w:ascii="Arial" w:hAnsi="Arial" w:cs="Arial"/>
          <w:lang w:val="en-US"/>
        </w:rPr>
        <w:t xml:space="preserve">. Also, the module of Professional Communication in Hospitality helped me to communicate professionally with guests and colleagues, using interpersonal communication and conflict resolution theories (Wood, 2013). </w:t>
      </w:r>
      <w:r w:rsidR="00C50D1D" w:rsidRPr="00C50D1D">
        <w:rPr>
          <w:rFonts w:ascii="Arial" w:hAnsi="Arial" w:cs="Arial"/>
          <w:lang w:val="en-US"/>
        </w:rPr>
        <w:t xml:space="preserve">These lessons symbolize a tangible experience of how effective communication can be in hotel management and its importance </w:t>
      </w:r>
      <w:r w:rsidR="00C50D1D">
        <w:rPr>
          <w:rFonts w:ascii="Arial" w:hAnsi="Arial" w:cs="Arial"/>
          <w:lang w:val="en-US"/>
        </w:rPr>
        <w:t>(ASET, 2017)</w:t>
      </w:r>
      <w:r w:rsidR="007D13FD" w:rsidRPr="00B437E3">
        <w:rPr>
          <w:rFonts w:ascii="Arial" w:hAnsi="Arial" w:cs="Arial"/>
          <w:lang w:val="en-US"/>
        </w:rPr>
        <w:t>.</w:t>
      </w:r>
    </w:p>
    <w:p w:rsidR="00CC1F12" w:rsidRPr="00B437E3" w:rsidRDefault="007D13FD" w:rsidP="00CC1F12">
      <w:pPr>
        <w:pStyle w:val="Heading3"/>
        <w:rPr>
          <w:rFonts w:ascii="Arial" w:hAnsi="Arial" w:cs="Arial"/>
          <w:lang w:val="en-US"/>
        </w:rPr>
      </w:pPr>
      <w:bookmarkStart w:id="5" w:name="_Toc211248376"/>
      <w:r w:rsidRPr="00B437E3">
        <w:rPr>
          <w:rFonts w:ascii="Arial" w:hAnsi="Arial" w:cs="Arial"/>
          <w:lang w:val="en-US"/>
        </w:rPr>
        <w:t>Abstract Conceptualisation</w:t>
      </w:r>
      <w:bookmarkEnd w:id="5"/>
    </w:p>
    <w:p w:rsidR="00CC1F12" w:rsidRPr="00B437E3" w:rsidRDefault="00C50D1D" w:rsidP="00C50D1D">
      <w:pPr>
        <w:rPr>
          <w:rFonts w:ascii="Arial" w:hAnsi="Arial" w:cs="Arial"/>
          <w:lang w:val="en-US"/>
        </w:rPr>
      </w:pPr>
      <w:r w:rsidRPr="00C50D1D">
        <w:rPr>
          <w:rFonts w:ascii="Arial" w:hAnsi="Arial" w:cs="Arial"/>
          <w:lang w:val="en-US"/>
        </w:rPr>
        <w:t>Such experiences made me realize the importance of staying calm during hard situations and also taught myself about the importance of c</w:t>
      </w:r>
      <w:r>
        <w:rPr>
          <w:rFonts w:ascii="Arial" w:hAnsi="Arial" w:cs="Arial"/>
          <w:lang w:val="en-US"/>
        </w:rPr>
        <w:t xml:space="preserve">oncise and clear communication. </w:t>
      </w:r>
      <w:r w:rsidRPr="00C50D1D">
        <w:rPr>
          <w:rFonts w:ascii="Arial" w:hAnsi="Arial" w:cs="Arial"/>
          <w:lang w:val="en-US"/>
        </w:rPr>
        <w:t>The background of the knowledge gained with the help of the Level 4 module HL043 “Hospitality Operations management: management of guest services and operational efficiency provided the opportunity to foresee the possible issues and address them effectivel</w:t>
      </w:r>
      <w:r>
        <w:rPr>
          <w:rFonts w:ascii="Arial" w:hAnsi="Arial" w:cs="Arial"/>
          <w:lang w:val="en-US"/>
        </w:rPr>
        <w:t xml:space="preserve">y. </w:t>
      </w:r>
      <w:r w:rsidRPr="00C50D1D">
        <w:rPr>
          <w:rFonts w:ascii="Arial" w:hAnsi="Arial" w:cs="Arial"/>
          <w:lang w:val="en-US"/>
        </w:rPr>
        <w:t>In addition, the Professional Communication in Hospitality module enabled me to talk to people and other employees in a professional manner using theories of interpersonal communication and co</w:t>
      </w:r>
      <w:r>
        <w:rPr>
          <w:rFonts w:ascii="Arial" w:hAnsi="Arial" w:cs="Arial"/>
          <w:lang w:val="en-US"/>
        </w:rPr>
        <w:t xml:space="preserve">nflict resolution (Wood, 2013). </w:t>
      </w:r>
      <w:r w:rsidRPr="00C50D1D">
        <w:rPr>
          <w:rFonts w:ascii="Arial" w:hAnsi="Arial" w:cs="Arial"/>
          <w:lang w:val="en-US"/>
        </w:rPr>
        <w:t>These observations outlined areas that needed development especially in the field of leadership where I was at times expected to lead junior employees or plan tasks to be do</w:t>
      </w:r>
      <w:r>
        <w:rPr>
          <w:rFonts w:ascii="Arial" w:hAnsi="Arial" w:cs="Arial"/>
          <w:lang w:val="en-US"/>
        </w:rPr>
        <w:t>ne within designated time lines</w:t>
      </w:r>
      <w:r w:rsidR="007D13FD" w:rsidRPr="00B437E3">
        <w:rPr>
          <w:rFonts w:ascii="Arial" w:hAnsi="Arial" w:cs="Arial"/>
          <w:lang w:val="en-US"/>
        </w:rPr>
        <w:t>.</w:t>
      </w:r>
    </w:p>
    <w:p w:rsidR="00CC1F12" w:rsidRPr="00B437E3" w:rsidRDefault="007D13FD" w:rsidP="00CC1F12">
      <w:pPr>
        <w:pStyle w:val="Heading3"/>
        <w:rPr>
          <w:rFonts w:ascii="Arial" w:hAnsi="Arial" w:cs="Arial"/>
          <w:lang w:val="en-US"/>
        </w:rPr>
      </w:pPr>
      <w:bookmarkStart w:id="6" w:name="_Toc211248377"/>
      <w:r w:rsidRPr="00B437E3">
        <w:rPr>
          <w:rFonts w:ascii="Arial" w:hAnsi="Arial" w:cs="Arial"/>
          <w:lang w:val="en-US"/>
        </w:rPr>
        <w:t>Active Experimentation</w:t>
      </w:r>
      <w:bookmarkEnd w:id="6"/>
    </w:p>
    <w:p w:rsidR="00CC1F12" w:rsidRPr="00B437E3" w:rsidRDefault="007D13FD" w:rsidP="00C46610">
      <w:pPr>
        <w:rPr>
          <w:rFonts w:ascii="Arial" w:hAnsi="Arial" w:cs="Arial"/>
          <w:lang w:val="en-US"/>
        </w:rPr>
      </w:pPr>
      <w:r w:rsidRPr="00B437E3">
        <w:rPr>
          <w:rFonts w:ascii="Arial" w:hAnsi="Arial" w:cs="Arial"/>
          <w:lang w:val="en-US"/>
        </w:rPr>
        <w:t xml:space="preserve">After these thoughts, I was able to enhance my technical skills with the Hotel Property Management System (PMS) proactively by consulting supervisors and practising the booking process during the slack times. I also used acquired communication techniques </w:t>
      </w:r>
      <w:r w:rsidRPr="00B437E3">
        <w:rPr>
          <w:rFonts w:ascii="Arial" w:hAnsi="Arial" w:cs="Arial"/>
          <w:lang w:val="en-US"/>
        </w:rPr>
        <w:lastRenderedPageBreak/>
        <w:t>in dealing with complicated guest requests, being clear and professional. The actions helped me to not only become more confident in my work in a front-office environment but also prepped me to work in a hospitality management role in the future, proving that practical experience combined with theoretical knowledge is truly integrative (Felce, 2019</w:t>
      </w:r>
      <w:r w:rsidR="00537392" w:rsidRPr="00B437E3">
        <w:rPr>
          <w:rFonts w:ascii="Arial" w:hAnsi="Arial" w:cs="Arial"/>
          <w:lang w:val="en-US"/>
        </w:rPr>
        <w:t>)</w:t>
      </w:r>
      <w:r w:rsidRPr="00B437E3">
        <w:rPr>
          <w:rFonts w:ascii="Arial" w:hAnsi="Arial" w:cs="Arial"/>
          <w:lang w:val="en-US"/>
        </w:rPr>
        <w:t>.</w:t>
      </w:r>
    </w:p>
    <w:p w:rsidR="00BC79D2" w:rsidRPr="00B437E3" w:rsidRDefault="007D13FD" w:rsidP="00C46610">
      <w:pPr>
        <w:pStyle w:val="Heading1"/>
        <w:rPr>
          <w:rFonts w:ascii="Arial" w:hAnsi="Arial" w:cs="Arial"/>
          <w:szCs w:val="24"/>
        </w:rPr>
      </w:pPr>
      <w:bookmarkStart w:id="7" w:name="_Toc211248378"/>
      <w:r w:rsidRPr="00B437E3">
        <w:rPr>
          <w:rFonts w:ascii="Arial" w:hAnsi="Arial" w:cs="Arial"/>
          <w:szCs w:val="24"/>
        </w:rPr>
        <w:t>Section 2: Discussion of Key Hotel Administration Issues</w:t>
      </w:r>
      <w:bookmarkEnd w:id="7"/>
    </w:p>
    <w:p w:rsidR="00F96049" w:rsidRPr="00B437E3" w:rsidRDefault="007D13FD" w:rsidP="008051B0">
      <w:pPr>
        <w:rPr>
          <w:rFonts w:ascii="Arial" w:hAnsi="Arial" w:cs="Arial"/>
          <w:lang w:val="en-US"/>
        </w:rPr>
      </w:pPr>
      <w:r w:rsidRPr="00B437E3">
        <w:rPr>
          <w:rFonts w:ascii="Arial" w:hAnsi="Arial" w:cs="Arial"/>
          <w:lang w:val="en-US"/>
        </w:rPr>
        <w:t>My experience with Accor Novotel Cardiff as a placement demonstrates an administrative issue in the form of ineffectiveness in staff scheduling in the Front Office Department. The rota was often incapable of matching the staffing levels with busy cheque-in and cheque-out times, resulting in long guest lines, employee burnout, and sometimes delayed services (Vallen and Valen, 2014). This observation revealed that there were major gaps in workforce planning and allocation of resources- factors that are paramount in maintaining operational effectiveness and guest satisfaction.</w:t>
      </w:r>
    </w:p>
    <w:p w:rsidR="0038712B" w:rsidRPr="00B437E3" w:rsidRDefault="007D13FD" w:rsidP="008051B0">
      <w:pPr>
        <w:rPr>
          <w:rFonts w:ascii="Arial" w:hAnsi="Arial" w:cs="Arial"/>
          <w:lang w:val="en-US"/>
        </w:rPr>
      </w:pPr>
      <w:r w:rsidRPr="00B437E3">
        <w:rPr>
          <w:rFonts w:ascii="Arial" w:hAnsi="Arial" w:cs="Arial"/>
          <w:lang w:val="en-US"/>
        </w:rPr>
        <w:t xml:space="preserve">Mistry et al. (2022) consider the scheduling of the workforce to be the key part of the hospitality business since the change in demand introduces the necessity of flexibility and real-time coordination. However, the hotels usually find it difficult to maintain a balance between the labour expenses and the quality of services, particularly in high-occupancy urban hotels. The scheduling decisions in the case of Novotel seemed to be more reactive and not proactive, with workforce analytics, but more short-term occupancy forecasts. This kind of treatment puts unnecessary strain on front-office workers during peak hours, hence affecting morale and service delivery. As can be seen, a better utilisation of administrative software systems- especially the combination of the Property Management System (PMS) and workforce planning tools- would allow the scheduling efficiency to be improved. Online scheduling systems also contribute to the productivity and communication of the staff by predicting the demand trends. </w:t>
      </w:r>
    </w:p>
    <w:p w:rsidR="0038712B" w:rsidRPr="00B437E3" w:rsidRDefault="007D13FD" w:rsidP="008051B0">
      <w:pPr>
        <w:rPr>
          <w:rFonts w:ascii="Arial" w:hAnsi="Arial" w:cs="Arial"/>
          <w:lang w:val="en-US"/>
        </w:rPr>
      </w:pPr>
      <w:r w:rsidRPr="00B437E3">
        <w:rPr>
          <w:rFonts w:ascii="Arial" w:hAnsi="Arial" w:cs="Arial"/>
          <w:lang w:val="en-US"/>
        </w:rPr>
        <w:t xml:space="preserve">The module on Hospitality Human Resource Management provided an understanding that proper scheduling is not a mere operational requirement but also a major element of workforce engagement and retention. The Motivation-Hygiene Theory by Herzberg also elaborates that lack of proper organisation and workload serve as hygiene factors </w:t>
      </w:r>
      <w:r w:rsidRPr="00B437E3">
        <w:rPr>
          <w:rFonts w:ascii="Arial" w:hAnsi="Arial" w:cs="Arial"/>
          <w:lang w:val="en-US"/>
        </w:rPr>
        <w:lastRenderedPageBreak/>
        <w:t>that destroy employees' satisfaction</w:t>
      </w:r>
      <w:r w:rsidR="00C22A89" w:rsidRPr="00B437E3">
        <w:rPr>
          <w:rFonts w:ascii="Arial" w:hAnsi="Arial" w:cs="Arial"/>
          <w:lang w:val="en-US"/>
        </w:rPr>
        <w:t xml:space="preserve"> (</w:t>
      </w:r>
      <w:proofErr w:type="spellStart"/>
      <w:r w:rsidR="00C22A89" w:rsidRPr="00B437E3">
        <w:rPr>
          <w:rFonts w:ascii="Arial" w:hAnsi="Arial" w:cs="Arial"/>
          <w:lang w:val="en-US"/>
        </w:rPr>
        <w:t>Gimpl</w:t>
      </w:r>
      <w:proofErr w:type="spellEnd"/>
      <w:r w:rsidR="00C22A89" w:rsidRPr="00B437E3">
        <w:rPr>
          <w:rFonts w:ascii="Arial" w:hAnsi="Arial" w:cs="Arial"/>
          <w:lang w:val="en-US"/>
        </w:rPr>
        <w:t>, 2024)</w:t>
      </w:r>
      <w:r w:rsidRPr="00B437E3">
        <w:rPr>
          <w:rFonts w:ascii="Arial" w:hAnsi="Arial" w:cs="Arial"/>
          <w:lang w:val="en-US"/>
        </w:rPr>
        <w:t>. Provided that the hotel switches towards a more data-driven, participatory approach to scheduling, where the input of the staff members and predictions made by analytical tools would be used to make decisions, the efficiency of the operations and the morale levels of the employees might be enhanced.</w:t>
      </w:r>
    </w:p>
    <w:p w:rsidR="00BC79D2" w:rsidRPr="00B437E3" w:rsidRDefault="007D13FD" w:rsidP="00C46610">
      <w:pPr>
        <w:pStyle w:val="Heading1"/>
        <w:rPr>
          <w:rFonts w:ascii="Arial" w:hAnsi="Arial" w:cs="Arial"/>
          <w:szCs w:val="24"/>
        </w:rPr>
      </w:pPr>
      <w:bookmarkStart w:id="8" w:name="_Toc211248379"/>
      <w:r w:rsidRPr="00B437E3">
        <w:rPr>
          <w:rFonts w:ascii="Arial" w:hAnsi="Arial" w:cs="Arial"/>
          <w:szCs w:val="24"/>
        </w:rPr>
        <w:t xml:space="preserve">Section 3: Future </w:t>
      </w:r>
      <w:r w:rsidR="00C76C49" w:rsidRPr="00B437E3">
        <w:rPr>
          <w:rFonts w:ascii="Arial" w:hAnsi="Arial" w:cs="Arial"/>
          <w:szCs w:val="24"/>
        </w:rPr>
        <w:t>Trends in Hotel Administration</w:t>
      </w:r>
      <w:bookmarkEnd w:id="8"/>
    </w:p>
    <w:p w:rsidR="00F96049" w:rsidRPr="00B437E3" w:rsidRDefault="007D13FD" w:rsidP="00C76C49">
      <w:pPr>
        <w:rPr>
          <w:rFonts w:ascii="Arial" w:hAnsi="Arial" w:cs="Arial"/>
          <w:lang w:val="en-US"/>
        </w:rPr>
      </w:pPr>
      <w:r w:rsidRPr="00B437E3">
        <w:rPr>
          <w:rFonts w:ascii="Arial" w:hAnsi="Arial" w:cs="Arial"/>
          <w:lang w:val="en-US"/>
        </w:rPr>
        <w:t>The module on Hospitality Human Resource Management provided an understanding that proper scheduling is not a mere operational requirement but also a major element of workforce engagement and retention. The Motivation-Hygiene Theory by Herzberg also elaborates that lack of proper organisation and workload serve as hygiene factors that destroy employee satisfaction. Provided that the hotel switches towards a more data-driven, participatory approach to scheduling, where the input of the staff members and predictions made by analytical tools would be used to make decisions, the efficiency of the operations and the morale levels of the employees might be enhanced.</w:t>
      </w:r>
    </w:p>
    <w:p w:rsidR="004E358E" w:rsidRPr="00B437E3" w:rsidRDefault="004E358E" w:rsidP="004E358E">
      <w:pPr>
        <w:rPr>
          <w:rFonts w:ascii="Arial" w:hAnsi="Arial" w:cs="Arial"/>
          <w:lang w:val="en-US"/>
        </w:rPr>
      </w:pPr>
      <w:r w:rsidRPr="00B437E3">
        <w:rPr>
          <w:rFonts w:ascii="Arial" w:hAnsi="Arial" w:cs="Arial"/>
          <w:lang w:val="en-US"/>
        </w:rPr>
        <w:t xml:space="preserve">The above changes, in actual reality, were indications of what was yet to be experienced even in the placement at Accor </w:t>
      </w:r>
      <w:proofErr w:type="spellStart"/>
      <w:r w:rsidRPr="00B437E3">
        <w:rPr>
          <w:rFonts w:ascii="Arial" w:hAnsi="Arial" w:cs="Arial"/>
          <w:lang w:val="en-US"/>
        </w:rPr>
        <w:t>Novotel</w:t>
      </w:r>
      <w:proofErr w:type="spellEnd"/>
      <w:r w:rsidRPr="00B437E3">
        <w:rPr>
          <w:rFonts w:ascii="Arial" w:hAnsi="Arial" w:cs="Arial"/>
          <w:lang w:val="en-US"/>
        </w:rPr>
        <w:t xml:space="preserve"> </w:t>
      </w:r>
      <w:r w:rsidR="00B47505">
        <w:rPr>
          <w:rFonts w:ascii="Arial" w:hAnsi="Arial" w:cs="Arial"/>
          <w:lang w:val="en-US"/>
        </w:rPr>
        <w:t xml:space="preserve">Cardiff. One such example </w:t>
      </w:r>
      <w:r w:rsidRPr="00B437E3">
        <w:rPr>
          <w:rFonts w:ascii="Arial" w:hAnsi="Arial" w:cs="Arial"/>
          <w:lang w:val="en-US"/>
        </w:rPr>
        <w:t>is the property-management system of the hotel that has been renovated to include amongst other things automated cheque-in and predictive reporting options. Such innovations help the hotel run its operation, but at the same time it brings a paradox of having to train and digitalize employees and retain human interaction as the main human-focused services to the guest. The digitalisation that enables the hotel to over-automate its operations hence functions as a two-sided sword, as much as it eliminates the element of human service in the area, in the long run, it establishes a bad perception of how the hotel serves.</w:t>
      </w:r>
    </w:p>
    <w:p w:rsidR="009F7534" w:rsidRPr="00B437E3" w:rsidRDefault="004E358E" w:rsidP="004E358E">
      <w:pPr>
        <w:rPr>
          <w:rFonts w:ascii="Arial" w:hAnsi="Arial" w:cs="Arial"/>
          <w:lang w:val="en-US"/>
        </w:rPr>
      </w:pPr>
      <w:r w:rsidRPr="00B437E3">
        <w:rPr>
          <w:rFonts w:ascii="Arial" w:hAnsi="Arial" w:cs="Arial"/>
          <w:lang w:val="en-US"/>
        </w:rPr>
        <w:t>On the other hand, the issue of digitalisation and sustainability ethics has become a new trend that imposes itself on the work of the administration. Consumers are becoming more demanding and even pushing companies to consume less energy, recycle, compost and do all their other green operations, and also make available to them confidential information freely (</w:t>
      </w:r>
      <w:proofErr w:type="spellStart"/>
      <w:r w:rsidRPr="00B437E3">
        <w:rPr>
          <w:rFonts w:ascii="Arial" w:hAnsi="Arial" w:cs="Arial"/>
          <w:lang w:val="en-US"/>
        </w:rPr>
        <w:t>Kurum</w:t>
      </w:r>
      <w:proofErr w:type="spellEnd"/>
      <w:r w:rsidRPr="00B437E3">
        <w:rPr>
          <w:rFonts w:ascii="Arial" w:hAnsi="Arial" w:cs="Arial"/>
          <w:lang w:val="en-US"/>
        </w:rPr>
        <w:t xml:space="preserve"> Varo </w:t>
      </w:r>
      <w:proofErr w:type="spellStart"/>
      <w:r w:rsidRPr="00B437E3">
        <w:rPr>
          <w:rFonts w:ascii="Arial" w:hAnsi="Arial" w:cs="Arial"/>
          <w:lang w:val="en-US"/>
        </w:rPr>
        <w:t>gunes</w:t>
      </w:r>
      <w:proofErr w:type="spellEnd"/>
      <w:r w:rsidRPr="00B437E3">
        <w:rPr>
          <w:rFonts w:ascii="Arial" w:hAnsi="Arial" w:cs="Arial"/>
          <w:lang w:val="en-US"/>
        </w:rPr>
        <w:t xml:space="preserve"> et al., 2025). That is why hotels </w:t>
      </w:r>
      <w:r w:rsidRPr="00B437E3">
        <w:rPr>
          <w:rFonts w:ascii="Arial" w:hAnsi="Arial" w:cs="Arial"/>
          <w:lang w:val="en-US"/>
        </w:rPr>
        <w:lastRenderedPageBreak/>
        <w:t>will have to implement eco-reporting and AI-based ethical services in their operations</w:t>
      </w:r>
      <w:r w:rsidR="007D13FD" w:rsidRPr="00B437E3">
        <w:rPr>
          <w:rFonts w:ascii="Arial" w:hAnsi="Arial" w:cs="Arial"/>
          <w:lang w:val="en-US"/>
        </w:rPr>
        <w:t xml:space="preserve">. This changing environment requires front-office professionals to be adaptive, analytical, and to learn continuously. </w:t>
      </w:r>
      <w:r w:rsidR="001F034B" w:rsidRPr="001F034B">
        <w:rPr>
          <w:rFonts w:ascii="Arial" w:hAnsi="Arial" w:cs="Arial"/>
          <w:lang w:val="en-US"/>
        </w:rPr>
        <w:t>The experience of the placement emphasises the necessity of integrating the affective human empathy with technical competence, matching the competencies with the image of t</w:t>
      </w:r>
      <w:r w:rsidR="001F034B">
        <w:rPr>
          <w:rFonts w:ascii="Arial" w:hAnsi="Arial" w:cs="Arial"/>
          <w:lang w:val="en-US"/>
        </w:rPr>
        <w:t>he hotel workforce requirements</w:t>
      </w:r>
      <w:r w:rsidR="007D13FD" w:rsidRPr="00B437E3">
        <w:rPr>
          <w:rFonts w:ascii="Arial" w:hAnsi="Arial" w:cs="Arial"/>
          <w:lang w:val="en-US"/>
        </w:rPr>
        <w:t>.</w:t>
      </w:r>
    </w:p>
    <w:p w:rsidR="00BC79D2" w:rsidRPr="00B437E3" w:rsidRDefault="007D13FD" w:rsidP="00C46610">
      <w:pPr>
        <w:pStyle w:val="Heading1"/>
        <w:rPr>
          <w:rFonts w:ascii="Arial" w:hAnsi="Arial" w:cs="Arial"/>
          <w:szCs w:val="24"/>
        </w:rPr>
      </w:pPr>
      <w:bookmarkStart w:id="9" w:name="_Toc211248380"/>
      <w:r w:rsidRPr="00B437E3">
        <w:rPr>
          <w:rFonts w:ascii="Arial" w:hAnsi="Arial" w:cs="Arial"/>
          <w:szCs w:val="24"/>
        </w:rPr>
        <w:t>Conclusion</w:t>
      </w:r>
      <w:bookmarkEnd w:id="9"/>
    </w:p>
    <w:p w:rsidR="003976D8" w:rsidRDefault="001F034B" w:rsidP="00AD38A8">
      <w:pPr>
        <w:rPr>
          <w:rFonts w:ascii="Arial" w:hAnsi="Arial" w:cs="Arial"/>
        </w:rPr>
      </w:pPr>
      <w:r w:rsidRPr="001F034B">
        <w:rPr>
          <w:rFonts w:ascii="Arial" w:hAnsi="Arial" w:cs="Arial"/>
        </w:rPr>
        <w:t>Overall, the internship experience in Accor Novotel Cardiff has helped to improve leadership, communication, and technical skills through learning by doing. By using the Learning Cycle created by Kolb, the practitioner took praxis out of the field and into the substantial professional growth. In addition, a discussion of administrative issues, especially staff scheduling also strengthened the understanding of the practitioner on operational efficiency. The practitioner is thus in a position to translate the theoretical models to practical practise, and has both computer and social skills, which are vital in succeeding in the hospitality sector.</w:t>
      </w:r>
    </w:p>
    <w:p w:rsidR="00680E32" w:rsidRDefault="00680E32">
      <w:pPr>
        <w:spacing w:line="259" w:lineRule="auto"/>
        <w:jc w:val="left"/>
        <w:rPr>
          <w:rFonts w:ascii="Arial" w:hAnsi="Arial" w:cs="Arial"/>
        </w:rPr>
      </w:pPr>
      <w:r>
        <w:rPr>
          <w:rFonts w:ascii="Arial" w:hAnsi="Arial" w:cs="Arial"/>
        </w:rPr>
        <w:br w:type="page"/>
      </w:r>
    </w:p>
    <w:p w:rsidR="00680E32" w:rsidRPr="00B437E3" w:rsidRDefault="00680E32" w:rsidP="00AD38A8">
      <w:pPr>
        <w:rPr>
          <w:rFonts w:ascii="Arial" w:hAnsi="Arial" w:cs="Arial"/>
          <w:kern w:val="0"/>
          <w:lang w:val="en-US"/>
        </w:rPr>
      </w:pPr>
    </w:p>
    <w:p w:rsidR="00AD38A8" w:rsidRPr="00B437E3" w:rsidRDefault="00AD38A8" w:rsidP="00AD38A8">
      <w:pPr>
        <w:rPr>
          <w:rFonts w:ascii="Arial" w:hAnsi="Arial" w:cs="Arial"/>
          <w:lang w:val="en-US"/>
        </w:rPr>
      </w:pPr>
    </w:p>
    <w:p w:rsidR="003976D8" w:rsidRPr="00B437E3" w:rsidRDefault="007D13FD" w:rsidP="00BD3484">
      <w:pPr>
        <w:pStyle w:val="Heading1"/>
        <w:rPr>
          <w:rFonts w:ascii="Arial" w:hAnsi="Arial" w:cs="Arial"/>
          <w:szCs w:val="24"/>
        </w:rPr>
      </w:pPr>
      <w:bookmarkStart w:id="10" w:name="_Toc211248381"/>
      <w:r w:rsidRPr="00B437E3">
        <w:rPr>
          <w:rFonts w:ascii="Arial" w:hAnsi="Arial" w:cs="Arial"/>
          <w:szCs w:val="24"/>
        </w:rPr>
        <w:t>References</w:t>
      </w:r>
      <w:bookmarkEnd w:id="10"/>
    </w:p>
    <w:p w:rsidR="003976D8" w:rsidRPr="00B437E3" w:rsidRDefault="007D13FD" w:rsidP="003976D8">
      <w:pPr>
        <w:ind w:left="720" w:hanging="720"/>
        <w:rPr>
          <w:rFonts w:ascii="Arial" w:hAnsi="Arial" w:cs="Arial"/>
          <w:lang w:val="en-US"/>
        </w:rPr>
      </w:pPr>
      <w:r w:rsidRPr="00B437E3">
        <w:rPr>
          <w:rFonts w:ascii="Arial" w:hAnsi="Arial" w:cs="Arial"/>
          <w:lang w:val="en-US"/>
        </w:rPr>
        <w:t xml:space="preserve">ASET. (2017) </w:t>
      </w:r>
      <w:r w:rsidRPr="00B437E3">
        <w:rPr>
          <w:rFonts w:ascii="Arial" w:hAnsi="Arial" w:cs="Arial"/>
          <w:i/>
          <w:iCs/>
          <w:lang w:val="en-US"/>
        </w:rPr>
        <w:t>Good Practice Guide for Work-based and Placement Learning in Higher Education.</w:t>
      </w:r>
      <w:r w:rsidRPr="00B437E3">
        <w:rPr>
          <w:rFonts w:ascii="Arial" w:hAnsi="Arial" w:cs="Arial"/>
          <w:lang w:val="en-US"/>
        </w:rPr>
        <w:t xml:space="preserve"> Sheffield: ASET.</w:t>
      </w:r>
    </w:p>
    <w:p w:rsidR="003976D8" w:rsidRPr="00B437E3" w:rsidRDefault="007D13FD" w:rsidP="003976D8">
      <w:pPr>
        <w:ind w:left="720" w:hanging="720"/>
        <w:rPr>
          <w:rFonts w:ascii="Arial" w:hAnsi="Arial" w:cs="Arial"/>
        </w:rPr>
      </w:pPr>
      <w:r w:rsidRPr="00B437E3">
        <w:rPr>
          <w:rFonts w:ascii="Arial" w:hAnsi="Arial" w:cs="Arial"/>
        </w:rPr>
        <w:t>Egan, J.D., Tolman, S., McBrayer, J.S. and Ballesteros, E. (2023). Reconceptualizing Kolb's Learning Cycle as Episodic &amp; Lifelong. </w:t>
      </w:r>
      <w:r w:rsidRPr="00B437E3">
        <w:rPr>
          <w:rFonts w:ascii="Arial" w:hAnsi="Arial" w:cs="Arial"/>
          <w:i/>
          <w:iCs/>
        </w:rPr>
        <w:t>Experiential Learning and Teaching in Higher Education</w:t>
      </w:r>
      <w:r w:rsidRPr="00B437E3">
        <w:rPr>
          <w:rFonts w:ascii="Arial" w:hAnsi="Arial" w:cs="Arial"/>
        </w:rPr>
        <w:t>, </w:t>
      </w:r>
      <w:r w:rsidRPr="00B437E3">
        <w:rPr>
          <w:rFonts w:ascii="Arial" w:hAnsi="Arial" w:cs="Arial"/>
          <w:i/>
          <w:iCs/>
        </w:rPr>
        <w:t>6</w:t>
      </w:r>
      <w:r w:rsidRPr="00B437E3">
        <w:rPr>
          <w:rFonts w:ascii="Arial" w:hAnsi="Arial" w:cs="Arial"/>
        </w:rPr>
        <w:t>(1), pp.24-33.</w:t>
      </w:r>
    </w:p>
    <w:p w:rsidR="003976D8" w:rsidRPr="00B437E3" w:rsidRDefault="007D13FD" w:rsidP="003976D8">
      <w:pPr>
        <w:ind w:left="720" w:hanging="720"/>
        <w:rPr>
          <w:rFonts w:ascii="Arial" w:hAnsi="Arial" w:cs="Arial"/>
        </w:rPr>
      </w:pPr>
      <w:r w:rsidRPr="00B437E3">
        <w:rPr>
          <w:rFonts w:ascii="Arial" w:hAnsi="Arial" w:cs="Arial"/>
        </w:rPr>
        <w:t>Felce, A. (2019). Managing the quality of higher education in apprenticeships. </w:t>
      </w:r>
      <w:r w:rsidRPr="00B437E3">
        <w:rPr>
          <w:rFonts w:ascii="Arial" w:hAnsi="Arial" w:cs="Arial"/>
          <w:i/>
          <w:iCs/>
        </w:rPr>
        <w:t>Higher Education, Skills and Work-Based Learning</w:t>
      </w:r>
      <w:r w:rsidRPr="00B437E3">
        <w:rPr>
          <w:rFonts w:ascii="Arial" w:hAnsi="Arial" w:cs="Arial"/>
        </w:rPr>
        <w:t>, </w:t>
      </w:r>
      <w:r w:rsidRPr="00B437E3">
        <w:rPr>
          <w:rFonts w:ascii="Arial" w:hAnsi="Arial" w:cs="Arial"/>
          <w:i/>
          <w:iCs/>
        </w:rPr>
        <w:t>9</w:t>
      </w:r>
      <w:r w:rsidRPr="00B437E3">
        <w:rPr>
          <w:rFonts w:ascii="Arial" w:hAnsi="Arial" w:cs="Arial"/>
        </w:rPr>
        <w:t>(2), pp.141-148.</w:t>
      </w:r>
    </w:p>
    <w:p w:rsidR="00623880" w:rsidRPr="00B437E3" w:rsidRDefault="00623880" w:rsidP="003976D8">
      <w:pPr>
        <w:ind w:left="720" w:hanging="720"/>
        <w:rPr>
          <w:rFonts w:ascii="Arial" w:hAnsi="Arial" w:cs="Arial"/>
        </w:rPr>
      </w:pPr>
      <w:proofErr w:type="spellStart"/>
      <w:r w:rsidRPr="00B437E3">
        <w:rPr>
          <w:rFonts w:ascii="Arial" w:hAnsi="Arial" w:cs="Arial"/>
        </w:rPr>
        <w:t>Gimpl</w:t>
      </w:r>
      <w:proofErr w:type="spellEnd"/>
      <w:r w:rsidRPr="00B437E3">
        <w:rPr>
          <w:rFonts w:ascii="Arial" w:hAnsi="Arial" w:cs="Arial"/>
        </w:rPr>
        <w:t xml:space="preserve">, N., </w:t>
      </w:r>
      <w:r w:rsidR="005965B7" w:rsidRPr="00B437E3">
        <w:rPr>
          <w:rFonts w:ascii="Arial" w:hAnsi="Arial" w:cs="Arial"/>
        </w:rPr>
        <w:t>(</w:t>
      </w:r>
      <w:r w:rsidRPr="00B437E3">
        <w:rPr>
          <w:rFonts w:ascii="Arial" w:hAnsi="Arial" w:cs="Arial"/>
        </w:rPr>
        <w:t>2024</w:t>
      </w:r>
      <w:r w:rsidR="005965B7" w:rsidRPr="00B437E3">
        <w:rPr>
          <w:rFonts w:ascii="Arial" w:hAnsi="Arial" w:cs="Arial"/>
        </w:rPr>
        <w:t>)</w:t>
      </w:r>
      <w:r w:rsidRPr="00B437E3">
        <w:rPr>
          <w:rFonts w:ascii="Arial" w:hAnsi="Arial" w:cs="Arial"/>
        </w:rPr>
        <w:t>. Herzberg's Motivation-Hygiene Theory Revisited in the Information Age-Ending a Sixty-Year-Old Odyssey about Employee Satisfaction. </w:t>
      </w:r>
      <w:r w:rsidRPr="00B437E3">
        <w:rPr>
          <w:rFonts w:ascii="Arial" w:hAnsi="Arial" w:cs="Arial"/>
          <w:i/>
          <w:iCs/>
        </w:rPr>
        <w:t>Available at SSRN 5061822</w:t>
      </w:r>
      <w:r w:rsidRPr="00B437E3">
        <w:rPr>
          <w:rFonts w:ascii="Arial" w:hAnsi="Arial" w:cs="Arial"/>
        </w:rPr>
        <w:t>.</w:t>
      </w:r>
    </w:p>
    <w:p w:rsidR="003976D8" w:rsidRPr="00B437E3" w:rsidRDefault="007D13FD" w:rsidP="003976D8">
      <w:pPr>
        <w:ind w:left="720" w:hanging="720"/>
        <w:rPr>
          <w:rFonts w:ascii="Arial" w:hAnsi="Arial" w:cs="Arial"/>
        </w:rPr>
      </w:pPr>
      <w:r w:rsidRPr="00B437E3">
        <w:rPr>
          <w:rFonts w:ascii="Arial" w:hAnsi="Arial" w:cs="Arial"/>
        </w:rPr>
        <w:t xml:space="preserve">Haag, E., (2013). </w:t>
      </w:r>
      <w:r w:rsidRPr="00B437E3">
        <w:rPr>
          <w:rFonts w:ascii="Arial" w:hAnsi="Arial" w:cs="Arial"/>
          <w:i/>
        </w:rPr>
        <w:t>Internship guide: Work placements step by step</w:t>
      </w:r>
      <w:r w:rsidRPr="00B437E3">
        <w:rPr>
          <w:rFonts w:ascii="Arial" w:hAnsi="Arial" w:cs="Arial"/>
        </w:rPr>
        <w:t>. 5th Ed. The Hague: Eleven International Publishing.</w:t>
      </w:r>
    </w:p>
    <w:p w:rsidR="003976D8" w:rsidRPr="00B437E3" w:rsidRDefault="007D13FD" w:rsidP="003976D8">
      <w:pPr>
        <w:ind w:left="720" w:hanging="720"/>
        <w:rPr>
          <w:rFonts w:ascii="Arial" w:hAnsi="Arial" w:cs="Arial"/>
        </w:rPr>
      </w:pPr>
      <w:r w:rsidRPr="00B437E3">
        <w:rPr>
          <w:rFonts w:ascii="Arial" w:hAnsi="Arial" w:cs="Arial"/>
        </w:rPr>
        <w:t>Ivanov, S. and Webster, C. eds., 2019. </w:t>
      </w:r>
      <w:r w:rsidRPr="00B437E3">
        <w:rPr>
          <w:rFonts w:ascii="Arial" w:hAnsi="Arial" w:cs="Arial"/>
          <w:i/>
          <w:iCs/>
        </w:rPr>
        <w:t>Robots, artificial intelligence, and service automation in travel, tourism and hospitality</w:t>
      </w:r>
      <w:r w:rsidRPr="00B437E3">
        <w:rPr>
          <w:rFonts w:ascii="Arial" w:hAnsi="Arial" w:cs="Arial"/>
        </w:rPr>
        <w:t>. Emerald Publishing Limited.</w:t>
      </w:r>
    </w:p>
    <w:p w:rsidR="003976D8" w:rsidRPr="00B437E3" w:rsidRDefault="007D13FD" w:rsidP="003976D8">
      <w:pPr>
        <w:ind w:left="720" w:hanging="720"/>
        <w:rPr>
          <w:rFonts w:ascii="Arial" w:hAnsi="Arial" w:cs="Arial"/>
        </w:rPr>
      </w:pPr>
      <w:r w:rsidRPr="00B437E3">
        <w:rPr>
          <w:rFonts w:ascii="Arial" w:hAnsi="Arial" w:cs="Arial"/>
        </w:rPr>
        <w:t xml:space="preserve">Kürüm Varolgüneş, F., Maldonado-Erazo, C.P. and Bollain-Parra, L., (2025). Impact of digitalisation on sustainable tourism: emerging trends and future perspectives. </w:t>
      </w:r>
      <w:r w:rsidRPr="00B437E3">
        <w:rPr>
          <w:rFonts w:ascii="Arial" w:hAnsi="Arial" w:cs="Arial"/>
          <w:i/>
          <w:iCs/>
        </w:rPr>
        <w:t>Management Decision</w:t>
      </w:r>
      <w:r w:rsidRPr="00B437E3">
        <w:rPr>
          <w:rFonts w:ascii="Arial" w:hAnsi="Arial" w:cs="Arial"/>
        </w:rPr>
        <w:t>, pp.1-28.</w:t>
      </w:r>
    </w:p>
    <w:p w:rsidR="003976D8" w:rsidRPr="00B437E3" w:rsidRDefault="007D13FD" w:rsidP="003976D8">
      <w:pPr>
        <w:ind w:left="720" w:hanging="720"/>
        <w:rPr>
          <w:rFonts w:ascii="Arial" w:hAnsi="Arial" w:cs="Arial"/>
        </w:rPr>
      </w:pPr>
      <w:r w:rsidRPr="00B437E3">
        <w:rPr>
          <w:rFonts w:ascii="Arial" w:hAnsi="Arial" w:cs="Arial"/>
        </w:rPr>
        <w:t>Mistry, T.G., Hight, S.K., Okumus, F. and Terrah, A. (2022). Managers from heaven: how do hospitality employees describe good managers</w:t>
      </w:r>
      <w:proofErr w:type="gramStart"/>
      <w:r w:rsidRPr="00B437E3">
        <w:rPr>
          <w:rFonts w:ascii="Arial" w:hAnsi="Arial" w:cs="Arial"/>
        </w:rPr>
        <w:t>?.</w:t>
      </w:r>
      <w:proofErr w:type="gramEnd"/>
      <w:r w:rsidRPr="00B437E3">
        <w:rPr>
          <w:rFonts w:ascii="Arial" w:hAnsi="Arial" w:cs="Arial"/>
        </w:rPr>
        <w:t> </w:t>
      </w:r>
      <w:r w:rsidRPr="00B437E3">
        <w:rPr>
          <w:rFonts w:ascii="Arial" w:hAnsi="Arial" w:cs="Arial"/>
          <w:i/>
          <w:iCs/>
        </w:rPr>
        <w:t>International Hospitality Review</w:t>
      </w:r>
      <w:r w:rsidRPr="00B437E3">
        <w:rPr>
          <w:rFonts w:ascii="Arial" w:hAnsi="Arial" w:cs="Arial"/>
        </w:rPr>
        <w:t>, </w:t>
      </w:r>
      <w:r w:rsidRPr="00B437E3">
        <w:rPr>
          <w:rFonts w:ascii="Arial" w:hAnsi="Arial" w:cs="Arial"/>
          <w:i/>
          <w:iCs/>
        </w:rPr>
        <w:t>36</w:t>
      </w:r>
      <w:r w:rsidRPr="00B437E3">
        <w:rPr>
          <w:rFonts w:ascii="Arial" w:hAnsi="Arial" w:cs="Arial"/>
        </w:rPr>
        <w:t xml:space="preserve">(1), pp.2-24. </w:t>
      </w:r>
    </w:p>
    <w:p w:rsidR="00EF3C84" w:rsidRPr="00B437E3" w:rsidRDefault="00EF3C84" w:rsidP="003976D8">
      <w:pPr>
        <w:ind w:left="720" w:hanging="720"/>
        <w:rPr>
          <w:rFonts w:ascii="Arial" w:hAnsi="Arial" w:cs="Arial"/>
        </w:rPr>
      </w:pPr>
      <w:proofErr w:type="spellStart"/>
      <w:r w:rsidRPr="00B437E3">
        <w:rPr>
          <w:rFonts w:ascii="Arial" w:hAnsi="Arial" w:cs="Arial"/>
        </w:rPr>
        <w:t>Özsoy</w:t>
      </w:r>
      <w:proofErr w:type="spellEnd"/>
      <w:r w:rsidRPr="00B437E3">
        <w:rPr>
          <w:rFonts w:ascii="Arial" w:hAnsi="Arial" w:cs="Arial"/>
        </w:rPr>
        <w:t>, E., 2019. An empirical test of Herzberg's two-factor motivation theory.</w:t>
      </w:r>
    </w:p>
    <w:p w:rsidR="00F9766A" w:rsidRPr="00B437E3" w:rsidRDefault="00F9766A" w:rsidP="003976D8">
      <w:pPr>
        <w:ind w:left="720" w:hanging="720"/>
        <w:rPr>
          <w:rFonts w:ascii="Arial" w:hAnsi="Arial" w:cs="Arial"/>
        </w:rPr>
      </w:pPr>
      <w:proofErr w:type="spellStart"/>
      <w:r w:rsidRPr="00B437E3">
        <w:rPr>
          <w:rFonts w:ascii="Arial" w:hAnsi="Arial" w:cs="Arial"/>
        </w:rPr>
        <w:lastRenderedPageBreak/>
        <w:t>Sayin</w:t>
      </w:r>
      <w:proofErr w:type="spellEnd"/>
      <w:r w:rsidRPr="00B437E3">
        <w:rPr>
          <w:rFonts w:ascii="Arial" w:hAnsi="Arial" w:cs="Arial"/>
        </w:rPr>
        <w:t xml:space="preserve">, O.G.K. and </w:t>
      </w:r>
      <w:proofErr w:type="spellStart"/>
      <w:r w:rsidRPr="00B437E3">
        <w:rPr>
          <w:rFonts w:ascii="Arial" w:hAnsi="Arial" w:cs="Arial"/>
        </w:rPr>
        <w:t>Karaman</w:t>
      </w:r>
      <w:proofErr w:type="spellEnd"/>
      <w:r w:rsidRPr="00B437E3">
        <w:rPr>
          <w:rFonts w:ascii="Arial" w:hAnsi="Arial" w:cs="Arial"/>
        </w:rPr>
        <w:t>, A. (2019). Communication and productivity with guests at front office; A qualitative study on hotels. </w:t>
      </w:r>
      <w:r w:rsidRPr="00B437E3">
        <w:rPr>
          <w:rFonts w:ascii="Arial" w:hAnsi="Arial" w:cs="Arial"/>
          <w:i/>
          <w:iCs/>
        </w:rPr>
        <w:t>Journal of International Management and Social Researches</w:t>
      </w:r>
      <w:r w:rsidRPr="00B437E3">
        <w:rPr>
          <w:rFonts w:ascii="Arial" w:hAnsi="Arial" w:cs="Arial"/>
        </w:rPr>
        <w:t>, </w:t>
      </w:r>
      <w:r w:rsidRPr="00B437E3">
        <w:rPr>
          <w:rFonts w:ascii="Arial" w:hAnsi="Arial" w:cs="Arial"/>
          <w:i/>
          <w:iCs/>
        </w:rPr>
        <w:t>6</w:t>
      </w:r>
      <w:r w:rsidRPr="00B437E3">
        <w:rPr>
          <w:rFonts w:ascii="Arial" w:hAnsi="Arial" w:cs="Arial"/>
        </w:rPr>
        <w:t>(11), pp.186-196.</w:t>
      </w:r>
    </w:p>
    <w:p w:rsidR="003976D8" w:rsidRPr="00B437E3" w:rsidRDefault="007D13FD" w:rsidP="003976D8">
      <w:pPr>
        <w:ind w:left="720" w:hanging="720"/>
        <w:rPr>
          <w:rFonts w:ascii="Arial" w:hAnsi="Arial" w:cs="Arial"/>
          <w:lang w:val="en-US"/>
        </w:rPr>
      </w:pPr>
      <w:r w:rsidRPr="00B437E3">
        <w:rPr>
          <w:rFonts w:ascii="Arial" w:hAnsi="Arial" w:cs="Arial"/>
          <w:lang w:val="en-US"/>
        </w:rPr>
        <w:t>Vallen, G.K. and Valen, J. (2014</w:t>
      </w:r>
      <w:r w:rsidRPr="00B437E3">
        <w:rPr>
          <w:rFonts w:ascii="Arial" w:hAnsi="Arial" w:cs="Arial"/>
          <w:i/>
          <w:lang w:val="en-US"/>
        </w:rPr>
        <w:t>) Check-In Check- Out: Managing Hotel Operations</w:t>
      </w:r>
      <w:r w:rsidRPr="00B437E3">
        <w:rPr>
          <w:rFonts w:ascii="Arial" w:hAnsi="Arial" w:cs="Arial"/>
          <w:lang w:val="en-US"/>
        </w:rPr>
        <w:t>. 9th Ed. Harlow: Pearson Education Limited.</w:t>
      </w:r>
    </w:p>
    <w:p w:rsidR="002E47ED" w:rsidRDefault="007D13FD" w:rsidP="007D13FD">
      <w:pPr>
        <w:ind w:left="720" w:hanging="720"/>
        <w:rPr>
          <w:rFonts w:ascii="Arial" w:hAnsi="Arial" w:cs="Arial"/>
        </w:rPr>
      </w:pPr>
      <w:r w:rsidRPr="00B437E3">
        <w:rPr>
          <w:rFonts w:ascii="Arial" w:hAnsi="Arial" w:cs="Arial"/>
        </w:rPr>
        <w:t xml:space="preserve">Wood, R.C. (2013). </w:t>
      </w:r>
      <w:r w:rsidRPr="00B437E3">
        <w:rPr>
          <w:rFonts w:ascii="Arial" w:hAnsi="Arial" w:cs="Arial"/>
          <w:i/>
        </w:rPr>
        <w:t>Key Concepts in Hospitality Management</w:t>
      </w:r>
      <w:r w:rsidRPr="00B437E3">
        <w:rPr>
          <w:rFonts w:ascii="Arial" w:hAnsi="Arial" w:cs="Arial"/>
        </w:rPr>
        <w:t>. London: SAGE Publications Ltd.</w:t>
      </w:r>
    </w:p>
    <w:p w:rsidR="00490CAC" w:rsidRDefault="00490CAC" w:rsidP="007D13FD">
      <w:pPr>
        <w:ind w:left="720" w:hanging="720"/>
        <w:rPr>
          <w:rFonts w:ascii="Arial" w:hAnsi="Arial" w:cs="Arial"/>
        </w:rPr>
      </w:pPr>
      <w:bookmarkStart w:id="11" w:name="_GoBack"/>
    </w:p>
    <w:bookmarkEnd w:id="11"/>
    <w:p w:rsidR="00490CAC" w:rsidRDefault="00490CAC" w:rsidP="007D13FD">
      <w:pPr>
        <w:ind w:left="720" w:hanging="720"/>
        <w:rPr>
          <w:rFonts w:ascii="Arial" w:hAnsi="Arial" w:cs="Arial"/>
        </w:rPr>
      </w:pPr>
    </w:p>
    <w:p w:rsidR="00490CAC" w:rsidRPr="00B437E3" w:rsidRDefault="00490CAC" w:rsidP="007D13FD">
      <w:pPr>
        <w:ind w:left="720" w:hanging="720"/>
        <w:rPr>
          <w:rFonts w:ascii="Arial" w:hAnsi="Arial" w:cs="Arial"/>
        </w:rPr>
      </w:pPr>
    </w:p>
    <w:sectPr w:rsidR="00490CAC" w:rsidRPr="00B437E3" w:rsidSect="006941BC">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2C091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36D67056"/>
    <w:multiLevelType w:val="multilevel"/>
    <w:tmpl w:val="5610228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nsid w:val="72B2559C"/>
    <w:multiLevelType w:val="multilevel"/>
    <w:tmpl w:val="7444DB8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nsid w:val="772B77CA"/>
    <w:multiLevelType w:val="multilevel"/>
    <w:tmpl w:val="D828EDA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2"/>
  </w:num>
  <w:num w:numId="2">
    <w:abstractNumId w:val="1"/>
  </w:num>
  <w:num w:numId="3">
    <w:abstractNumId w:val="3"/>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C79D2"/>
    <w:rsid w:val="00024354"/>
    <w:rsid w:val="000B75E9"/>
    <w:rsid w:val="000E29C4"/>
    <w:rsid w:val="000F5BC4"/>
    <w:rsid w:val="00142065"/>
    <w:rsid w:val="001C6EA1"/>
    <w:rsid w:val="001D1A6B"/>
    <w:rsid w:val="001F034B"/>
    <w:rsid w:val="002031DC"/>
    <w:rsid w:val="002725AE"/>
    <w:rsid w:val="002E47ED"/>
    <w:rsid w:val="002F4EE0"/>
    <w:rsid w:val="00313139"/>
    <w:rsid w:val="00326539"/>
    <w:rsid w:val="00377962"/>
    <w:rsid w:val="0038712B"/>
    <w:rsid w:val="003976D8"/>
    <w:rsid w:val="003C3F1E"/>
    <w:rsid w:val="003D2AED"/>
    <w:rsid w:val="003D5EC2"/>
    <w:rsid w:val="003E6C5E"/>
    <w:rsid w:val="003E7C67"/>
    <w:rsid w:val="00435808"/>
    <w:rsid w:val="00490CAC"/>
    <w:rsid w:val="004E358E"/>
    <w:rsid w:val="004E51AF"/>
    <w:rsid w:val="004F0C38"/>
    <w:rsid w:val="00537392"/>
    <w:rsid w:val="00542003"/>
    <w:rsid w:val="00553059"/>
    <w:rsid w:val="005965B7"/>
    <w:rsid w:val="005C671E"/>
    <w:rsid w:val="005D7B89"/>
    <w:rsid w:val="00623880"/>
    <w:rsid w:val="00630603"/>
    <w:rsid w:val="00667A2C"/>
    <w:rsid w:val="00680DFE"/>
    <w:rsid w:val="00680E32"/>
    <w:rsid w:val="006941BC"/>
    <w:rsid w:val="006B4330"/>
    <w:rsid w:val="007013E8"/>
    <w:rsid w:val="007531A8"/>
    <w:rsid w:val="007D13FD"/>
    <w:rsid w:val="007F0B4D"/>
    <w:rsid w:val="008051B0"/>
    <w:rsid w:val="00813EFC"/>
    <w:rsid w:val="00831E98"/>
    <w:rsid w:val="008627AD"/>
    <w:rsid w:val="00886DB2"/>
    <w:rsid w:val="008B2083"/>
    <w:rsid w:val="008F66C2"/>
    <w:rsid w:val="008F6704"/>
    <w:rsid w:val="009655DE"/>
    <w:rsid w:val="009E4E65"/>
    <w:rsid w:val="009F7534"/>
    <w:rsid w:val="00A91614"/>
    <w:rsid w:val="00AD38A8"/>
    <w:rsid w:val="00AD4AFC"/>
    <w:rsid w:val="00B07C0C"/>
    <w:rsid w:val="00B3713C"/>
    <w:rsid w:val="00B437E3"/>
    <w:rsid w:val="00B47505"/>
    <w:rsid w:val="00BA18AA"/>
    <w:rsid w:val="00BA2BFD"/>
    <w:rsid w:val="00BC13A8"/>
    <w:rsid w:val="00BC79D2"/>
    <w:rsid w:val="00BD3484"/>
    <w:rsid w:val="00BE4E79"/>
    <w:rsid w:val="00C22A89"/>
    <w:rsid w:val="00C46610"/>
    <w:rsid w:val="00C50D1D"/>
    <w:rsid w:val="00C76C49"/>
    <w:rsid w:val="00CC1F12"/>
    <w:rsid w:val="00CE7B01"/>
    <w:rsid w:val="00D015B0"/>
    <w:rsid w:val="00D22668"/>
    <w:rsid w:val="00D3008D"/>
    <w:rsid w:val="00D53D1B"/>
    <w:rsid w:val="00D738AC"/>
    <w:rsid w:val="00D8416B"/>
    <w:rsid w:val="00D900E8"/>
    <w:rsid w:val="00E1582A"/>
    <w:rsid w:val="00EC0581"/>
    <w:rsid w:val="00EC0DC2"/>
    <w:rsid w:val="00EC67C3"/>
    <w:rsid w:val="00EF3C84"/>
    <w:rsid w:val="00F9137F"/>
    <w:rsid w:val="00F96049"/>
    <w:rsid w:val="00F9766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4AFC"/>
    <w:pPr>
      <w:spacing w:line="360" w:lineRule="auto"/>
      <w:jc w:val="both"/>
    </w:pPr>
    <w:rPr>
      <w:rFonts w:ascii="Times New Roman" w:hAnsi="Times New Roman"/>
      <w:kern w:val="2"/>
      <w:sz w:val="24"/>
      <w:szCs w:val="24"/>
      <w:lang w:val="en-GB"/>
    </w:rPr>
  </w:style>
  <w:style w:type="paragraph" w:styleId="Heading1">
    <w:name w:val="heading 1"/>
    <w:basedOn w:val="Normal"/>
    <w:next w:val="Normal"/>
    <w:link w:val="Heading1Char"/>
    <w:uiPriority w:val="9"/>
    <w:qFormat/>
    <w:rsid w:val="001C6EA1"/>
    <w:pPr>
      <w:keepNext/>
      <w:keepLines/>
      <w:numPr>
        <w:numId w:val="5"/>
      </w:numPr>
      <w:spacing w:before="360" w:after="80"/>
      <w:outlineLvl w:val="0"/>
    </w:pPr>
    <w:rPr>
      <w:rFonts w:eastAsiaTheme="majorEastAsia" w:cstheme="majorBidi"/>
      <w:b/>
      <w:szCs w:val="40"/>
      <w:lang w:val="en-US"/>
    </w:rPr>
  </w:style>
  <w:style w:type="paragraph" w:styleId="Heading2">
    <w:name w:val="heading 2"/>
    <w:basedOn w:val="Normal"/>
    <w:next w:val="Normal"/>
    <w:link w:val="Heading2Char"/>
    <w:uiPriority w:val="9"/>
    <w:unhideWhenUsed/>
    <w:qFormat/>
    <w:rsid w:val="00AD4AFC"/>
    <w:pPr>
      <w:keepNext/>
      <w:keepLines/>
      <w:numPr>
        <w:ilvl w:val="1"/>
        <w:numId w:val="5"/>
      </w:numPr>
      <w:spacing w:before="160" w:after="80"/>
      <w:outlineLvl w:val="1"/>
    </w:pPr>
    <w:rPr>
      <w:rFonts w:eastAsiaTheme="majorEastAsia" w:cstheme="majorBidi"/>
      <w:b/>
      <w:sz w:val="22"/>
      <w:szCs w:val="32"/>
      <w:lang w:val="en-US"/>
    </w:rPr>
  </w:style>
  <w:style w:type="paragraph" w:styleId="Heading3">
    <w:name w:val="heading 3"/>
    <w:basedOn w:val="Normal"/>
    <w:next w:val="Normal"/>
    <w:link w:val="Heading3Char"/>
    <w:uiPriority w:val="9"/>
    <w:unhideWhenUsed/>
    <w:qFormat/>
    <w:rsid w:val="000B75E9"/>
    <w:pPr>
      <w:keepNext/>
      <w:keepLines/>
      <w:numPr>
        <w:ilvl w:val="2"/>
        <w:numId w:val="5"/>
      </w:numPr>
      <w:spacing w:before="40" w:after="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D4AFC"/>
    <w:rPr>
      <w:rFonts w:ascii="Times New Roman" w:eastAsiaTheme="majorEastAsia" w:hAnsi="Times New Roman" w:cstheme="majorBidi"/>
      <w:b/>
      <w:szCs w:val="32"/>
    </w:rPr>
  </w:style>
  <w:style w:type="character" w:customStyle="1" w:styleId="Heading1Char">
    <w:name w:val="Heading 1 Char"/>
    <w:basedOn w:val="DefaultParagraphFont"/>
    <w:link w:val="Heading1"/>
    <w:uiPriority w:val="9"/>
    <w:rsid w:val="001C6EA1"/>
    <w:rPr>
      <w:rFonts w:ascii="Times New Roman" w:eastAsiaTheme="majorEastAsia" w:hAnsi="Times New Roman" w:cstheme="majorBidi"/>
      <w:b/>
      <w:kern w:val="2"/>
      <w:sz w:val="24"/>
      <w:szCs w:val="40"/>
    </w:rPr>
  </w:style>
  <w:style w:type="character" w:customStyle="1" w:styleId="Heading3Char">
    <w:name w:val="Heading 3 Char"/>
    <w:basedOn w:val="DefaultParagraphFont"/>
    <w:link w:val="Heading3"/>
    <w:uiPriority w:val="9"/>
    <w:rsid w:val="000B75E9"/>
    <w:rPr>
      <w:rFonts w:ascii="Times New Roman" w:eastAsiaTheme="majorEastAsia" w:hAnsi="Times New Roman" w:cstheme="majorBidi"/>
      <w:b/>
      <w:i/>
      <w:kern w:val="2"/>
      <w:sz w:val="24"/>
      <w:szCs w:val="24"/>
      <w:lang w:val="en-GB"/>
    </w:rPr>
  </w:style>
  <w:style w:type="paragraph" w:styleId="NormalWeb">
    <w:name w:val="Normal (Web)"/>
    <w:basedOn w:val="Normal"/>
    <w:uiPriority w:val="99"/>
    <w:semiHidden/>
    <w:unhideWhenUsed/>
    <w:rsid w:val="00C46610"/>
    <w:pPr>
      <w:spacing w:before="100" w:beforeAutospacing="1" w:after="100" w:afterAutospacing="1" w:line="240" w:lineRule="auto"/>
      <w:jc w:val="left"/>
    </w:pPr>
    <w:rPr>
      <w:rFonts w:eastAsia="Times New Roman" w:cs="Times New Roman"/>
      <w:kern w:val="0"/>
      <w:lang w:val="en-US"/>
    </w:rPr>
  </w:style>
  <w:style w:type="character" w:styleId="Strong">
    <w:name w:val="Strong"/>
    <w:basedOn w:val="DefaultParagraphFont"/>
    <w:uiPriority w:val="22"/>
    <w:qFormat/>
    <w:rsid w:val="00C46610"/>
    <w:rPr>
      <w:b/>
      <w:bCs/>
    </w:rPr>
  </w:style>
  <w:style w:type="paragraph" w:styleId="TOCHeading">
    <w:name w:val="TOC Heading"/>
    <w:basedOn w:val="Heading1"/>
    <w:next w:val="Normal"/>
    <w:uiPriority w:val="39"/>
    <w:unhideWhenUsed/>
    <w:qFormat/>
    <w:rsid w:val="00E1582A"/>
    <w:pPr>
      <w:numPr>
        <w:numId w:val="0"/>
      </w:numPr>
      <w:spacing w:before="240" w:after="0" w:line="259" w:lineRule="auto"/>
      <w:jc w:val="left"/>
      <w:outlineLvl w:val="9"/>
    </w:pPr>
    <w:rPr>
      <w:rFonts w:asciiTheme="majorHAnsi" w:hAnsiTheme="majorHAnsi"/>
      <w:b w:val="0"/>
      <w:color w:val="2E74B5" w:themeColor="accent1" w:themeShade="BF"/>
      <w:kern w:val="0"/>
      <w:sz w:val="32"/>
      <w:szCs w:val="32"/>
    </w:rPr>
  </w:style>
  <w:style w:type="paragraph" w:styleId="TOC1">
    <w:name w:val="toc 1"/>
    <w:basedOn w:val="Normal"/>
    <w:next w:val="Normal"/>
    <w:autoRedefine/>
    <w:uiPriority w:val="39"/>
    <w:unhideWhenUsed/>
    <w:rsid w:val="00E1582A"/>
    <w:pPr>
      <w:spacing w:after="100"/>
    </w:pPr>
  </w:style>
  <w:style w:type="paragraph" w:styleId="TOC2">
    <w:name w:val="toc 2"/>
    <w:basedOn w:val="Normal"/>
    <w:next w:val="Normal"/>
    <w:autoRedefine/>
    <w:uiPriority w:val="39"/>
    <w:unhideWhenUsed/>
    <w:rsid w:val="00E1582A"/>
    <w:pPr>
      <w:spacing w:after="100"/>
      <w:ind w:left="240"/>
    </w:pPr>
  </w:style>
  <w:style w:type="paragraph" w:styleId="TOC3">
    <w:name w:val="toc 3"/>
    <w:basedOn w:val="Normal"/>
    <w:next w:val="Normal"/>
    <w:autoRedefine/>
    <w:uiPriority w:val="39"/>
    <w:unhideWhenUsed/>
    <w:rsid w:val="00E1582A"/>
    <w:pPr>
      <w:spacing w:after="100"/>
      <w:ind w:left="480"/>
    </w:pPr>
  </w:style>
  <w:style w:type="character" w:styleId="Hyperlink">
    <w:name w:val="Hyperlink"/>
    <w:basedOn w:val="DefaultParagraphFont"/>
    <w:uiPriority w:val="99"/>
    <w:unhideWhenUsed/>
    <w:rsid w:val="00E1582A"/>
    <w:rPr>
      <w:color w:val="0563C1" w:themeColor="hyperlink"/>
      <w:u w:val="single"/>
    </w:rPr>
  </w:style>
  <w:style w:type="paragraph" w:styleId="BalloonText">
    <w:name w:val="Balloon Text"/>
    <w:basedOn w:val="Normal"/>
    <w:link w:val="BalloonTextChar"/>
    <w:uiPriority w:val="99"/>
    <w:semiHidden/>
    <w:unhideWhenUsed/>
    <w:rsid w:val="00B475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505"/>
    <w:rPr>
      <w:rFonts w:ascii="Tahoma" w:hAnsi="Tahoma" w:cs="Tahoma"/>
      <w:kern w:val="2"/>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46F8C-E252-474C-9AD7-6DA4A25E8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9</Pages>
  <Words>1905</Words>
  <Characters>10862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Petru Piron</dc:creator>
  <cp:lastModifiedBy>Piron Petru</cp:lastModifiedBy>
  <cp:revision>2</cp:revision>
  <dcterms:created xsi:type="dcterms:W3CDTF">2025-10-13T05:24:00Z</dcterms:created>
  <dcterms:modified xsi:type="dcterms:W3CDTF">2025-11-14T16:28:00Z</dcterms:modified>
</cp:coreProperties>
</file>