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68F70E" w14:textId="77777777" w:rsidR="00FB5F23" w:rsidRPr="00CF758A" w:rsidRDefault="00FB5F23" w:rsidP="00FB5F23">
      <w:pPr>
        <w:jc w:val="center"/>
        <w:rPr>
          <w:rFonts w:ascii="Times New Roman" w:hAnsi="Times New Roman" w:cs="Times New Roman"/>
          <w:sz w:val="22"/>
        </w:rPr>
      </w:pPr>
    </w:p>
    <w:p w14:paraId="56DADB41" w14:textId="77777777" w:rsidR="00FB5F23" w:rsidRPr="00CF758A" w:rsidRDefault="00FB5F23" w:rsidP="00FB5F23">
      <w:pPr>
        <w:jc w:val="center"/>
        <w:rPr>
          <w:rFonts w:ascii="Times New Roman" w:hAnsi="Times New Roman" w:cs="Times New Roman"/>
          <w:sz w:val="22"/>
        </w:rPr>
      </w:pPr>
    </w:p>
    <w:p w14:paraId="251A4088" w14:textId="77777777" w:rsidR="00FB5F23" w:rsidRPr="00CF758A" w:rsidRDefault="00FB5F23" w:rsidP="00FB5F23">
      <w:pPr>
        <w:rPr>
          <w:rFonts w:ascii="Times New Roman" w:hAnsi="Times New Roman" w:cs="Times New Roman"/>
          <w:sz w:val="22"/>
        </w:rPr>
      </w:pPr>
    </w:p>
    <w:p w14:paraId="7B2A54CE" w14:textId="77777777" w:rsidR="00FB5F23" w:rsidRPr="00CF758A" w:rsidRDefault="00FB5F23" w:rsidP="00FB5F23">
      <w:pPr>
        <w:rPr>
          <w:rFonts w:ascii="Times New Roman" w:hAnsi="Times New Roman" w:cs="Times New Roman"/>
          <w:sz w:val="22"/>
        </w:rPr>
      </w:pPr>
    </w:p>
    <w:p w14:paraId="220453E8" w14:textId="77777777" w:rsidR="00FB5F23" w:rsidRPr="00CF758A" w:rsidRDefault="00FB5F23" w:rsidP="00FB5F23">
      <w:pPr>
        <w:rPr>
          <w:rFonts w:ascii="Times New Roman" w:hAnsi="Times New Roman" w:cs="Times New Roman"/>
          <w:sz w:val="22"/>
        </w:rPr>
      </w:pPr>
    </w:p>
    <w:p w14:paraId="1B13A282" w14:textId="60CCFDCC" w:rsidR="00FB5F23" w:rsidRPr="00CF758A" w:rsidRDefault="00FB5F23" w:rsidP="00CF758A">
      <w:pPr>
        <w:spacing w:line="360" w:lineRule="auto"/>
        <w:jc w:val="center"/>
        <w:rPr>
          <w:rFonts w:ascii="Times New Roman" w:hAnsi="Times New Roman" w:cs="Times New Roman"/>
          <w:sz w:val="22"/>
        </w:rPr>
      </w:pPr>
      <w:r w:rsidRPr="00CF758A">
        <w:rPr>
          <w:rFonts w:ascii="Times New Roman" w:hAnsi="Times New Roman" w:cs="Times New Roman"/>
          <w:sz w:val="22"/>
        </w:rPr>
        <w:t>Title: Conflict and Resolution Recommendations</w:t>
      </w:r>
    </w:p>
    <w:p w14:paraId="5B4E03AE" w14:textId="2E41576A" w:rsidR="00FB5F23" w:rsidRPr="00CF758A" w:rsidRDefault="00FB5F23" w:rsidP="00CF758A">
      <w:pPr>
        <w:spacing w:line="360" w:lineRule="auto"/>
        <w:jc w:val="center"/>
        <w:rPr>
          <w:rFonts w:ascii="Times New Roman" w:hAnsi="Times New Roman" w:cs="Times New Roman"/>
          <w:sz w:val="22"/>
        </w:rPr>
      </w:pPr>
      <w:r w:rsidRPr="00CF758A">
        <w:rPr>
          <w:rFonts w:ascii="Times New Roman" w:hAnsi="Times New Roman" w:cs="Times New Roman"/>
          <w:sz w:val="22"/>
        </w:rPr>
        <w:tab/>
        <w:t>Submitted to: Rachel Cook</w:t>
      </w:r>
    </w:p>
    <w:p w14:paraId="5AF01BBA" w14:textId="77777777" w:rsidR="00FB5F23" w:rsidRPr="00CF758A" w:rsidRDefault="00FB5F23" w:rsidP="00CF758A">
      <w:pPr>
        <w:spacing w:line="360" w:lineRule="auto"/>
        <w:jc w:val="center"/>
        <w:rPr>
          <w:rFonts w:ascii="Times New Roman" w:hAnsi="Times New Roman" w:cs="Times New Roman"/>
          <w:sz w:val="22"/>
        </w:rPr>
      </w:pPr>
      <w:r w:rsidRPr="00CF758A">
        <w:rPr>
          <w:rFonts w:ascii="Times New Roman" w:hAnsi="Times New Roman" w:cs="Times New Roman"/>
          <w:sz w:val="22"/>
        </w:rPr>
        <w:t xml:space="preserve">Reported by: </w:t>
      </w:r>
      <w:proofErr w:type="spellStart"/>
      <w:r w:rsidRPr="00CF758A">
        <w:rPr>
          <w:rFonts w:ascii="Times New Roman" w:hAnsi="Times New Roman" w:cs="Times New Roman"/>
          <w:sz w:val="22"/>
        </w:rPr>
        <w:t>Yichao</w:t>
      </w:r>
      <w:proofErr w:type="spellEnd"/>
      <w:r w:rsidRPr="00CF758A">
        <w:rPr>
          <w:rFonts w:ascii="Times New Roman" w:hAnsi="Times New Roman" w:cs="Times New Roman"/>
          <w:sz w:val="22"/>
        </w:rPr>
        <w:t xml:space="preserve"> Deng </w:t>
      </w:r>
    </w:p>
    <w:p w14:paraId="48648F87" w14:textId="77777777" w:rsidR="00FB5F23" w:rsidRPr="00CF758A" w:rsidRDefault="00FB5F23" w:rsidP="00CF758A">
      <w:pPr>
        <w:spacing w:line="360" w:lineRule="auto"/>
        <w:jc w:val="center"/>
        <w:rPr>
          <w:rFonts w:ascii="Times New Roman" w:hAnsi="Times New Roman" w:cs="Times New Roman"/>
          <w:sz w:val="22"/>
        </w:rPr>
      </w:pPr>
      <w:r w:rsidRPr="00CF758A">
        <w:rPr>
          <w:rFonts w:ascii="Times New Roman" w:hAnsi="Times New Roman" w:cs="Times New Roman"/>
          <w:sz w:val="22"/>
        </w:rPr>
        <w:t>ID: 2006819</w:t>
      </w:r>
    </w:p>
    <w:p w14:paraId="54E30988" w14:textId="76CF6CC8" w:rsidR="00FB5F23" w:rsidRPr="00CF758A" w:rsidRDefault="00FB5F23" w:rsidP="00CF758A">
      <w:pPr>
        <w:spacing w:line="360" w:lineRule="auto"/>
        <w:jc w:val="center"/>
        <w:rPr>
          <w:rFonts w:ascii="Times New Roman" w:hAnsi="Times New Roman" w:cs="Times New Roman"/>
          <w:sz w:val="22"/>
        </w:rPr>
      </w:pPr>
      <w:proofErr w:type="spellStart"/>
      <w:r w:rsidRPr="00CF758A">
        <w:rPr>
          <w:rFonts w:ascii="Times New Roman" w:hAnsi="Times New Roman" w:cs="Times New Roman"/>
          <w:sz w:val="22"/>
        </w:rPr>
        <w:t>Duedate</w:t>
      </w:r>
      <w:proofErr w:type="spellEnd"/>
      <w:r w:rsidRPr="00CF758A">
        <w:rPr>
          <w:rFonts w:ascii="Times New Roman" w:hAnsi="Times New Roman" w:cs="Times New Roman"/>
          <w:sz w:val="22"/>
        </w:rPr>
        <w:t>: 04.DEC.2020</w:t>
      </w:r>
    </w:p>
    <w:p w14:paraId="24F177EE" w14:textId="77777777" w:rsidR="00FB5F23" w:rsidRPr="00CF758A" w:rsidRDefault="00FB5F23" w:rsidP="00FB5F23">
      <w:pPr>
        <w:jc w:val="center"/>
        <w:rPr>
          <w:rFonts w:ascii="Times New Roman" w:hAnsi="Times New Roman" w:cs="Times New Roman"/>
          <w:b/>
          <w:bCs/>
          <w:sz w:val="22"/>
        </w:rPr>
      </w:pPr>
    </w:p>
    <w:p w14:paraId="5E92B0EA" w14:textId="77777777" w:rsidR="00FB5F23" w:rsidRPr="00CF758A" w:rsidRDefault="00FB5F23" w:rsidP="00FB5F23">
      <w:pPr>
        <w:jc w:val="center"/>
        <w:rPr>
          <w:rFonts w:ascii="Times New Roman" w:hAnsi="Times New Roman" w:cs="Times New Roman"/>
          <w:b/>
          <w:bCs/>
          <w:sz w:val="22"/>
        </w:rPr>
      </w:pPr>
    </w:p>
    <w:p w14:paraId="3C99D77A" w14:textId="77777777" w:rsidR="00FB5F23" w:rsidRPr="00CF758A" w:rsidRDefault="00FB5F23" w:rsidP="00FB5F23">
      <w:pPr>
        <w:jc w:val="center"/>
        <w:rPr>
          <w:rFonts w:ascii="Times New Roman" w:hAnsi="Times New Roman" w:cs="Times New Roman"/>
          <w:b/>
          <w:bCs/>
          <w:sz w:val="22"/>
        </w:rPr>
      </w:pPr>
    </w:p>
    <w:p w14:paraId="74EC2E52" w14:textId="77777777" w:rsidR="00FB5F23" w:rsidRPr="00CF758A" w:rsidRDefault="00FB5F23" w:rsidP="00FB5F23">
      <w:pPr>
        <w:jc w:val="center"/>
        <w:rPr>
          <w:rFonts w:ascii="Times New Roman" w:hAnsi="Times New Roman" w:cs="Times New Roman"/>
          <w:b/>
          <w:bCs/>
          <w:sz w:val="22"/>
        </w:rPr>
      </w:pPr>
    </w:p>
    <w:p w14:paraId="23B9F92D" w14:textId="77777777" w:rsidR="00FB5F23" w:rsidRPr="00CF758A" w:rsidRDefault="00FB5F23" w:rsidP="00FB5F23">
      <w:pPr>
        <w:jc w:val="center"/>
        <w:rPr>
          <w:rFonts w:ascii="Times New Roman" w:hAnsi="Times New Roman" w:cs="Times New Roman"/>
          <w:b/>
          <w:bCs/>
          <w:sz w:val="22"/>
        </w:rPr>
      </w:pPr>
    </w:p>
    <w:p w14:paraId="3098F0B7" w14:textId="77777777" w:rsidR="00FB5F23" w:rsidRPr="00CF758A" w:rsidRDefault="00FB5F23" w:rsidP="00FB5F23">
      <w:pPr>
        <w:jc w:val="center"/>
        <w:rPr>
          <w:rFonts w:ascii="Times New Roman" w:hAnsi="Times New Roman" w:cs="Times New Roman"/>
          <w:b/>
          <w:bCs/>
          <w:sz w:val="22"/>
        </w:rPr>
      </w:pPr>
    </w:p>
    <w:p w14:paraId="76576D40" w14:textId="77777777" w:rsidR="00FB5F23" w:rsidRPr="00CF758A" w:rsidRDefault="00FB5F23" w:rsidP="00FB5F23">
      <w:pPr>
        <w:jc w:val="center"/>
        <w:rPr>
          <w:rFonts w:ascii="Times New Roman" w:hAnsi="Times New Roman" w:cs="Times New Roman"/>
          <w:b/>
          <w:bCs/>
          <w:sz w:val="22"/>
        </w:rPr>
      </w:pPr>
    </w:p>
    <w:p w14:paraId="1307291D" w14:textId="77777777" w:rsidR="00FB5F23" w:rsidRPr="00CF758A" w:rsidRDefault="00FB5F23" w:rsidP="00FB5F23">
      <w:pPr>
        <w:jc w:val="center"/>
        <w:rPr>
          <w:rFonts w:ascii="Times New Roman" w:hAnsi="Times New Roman" w:cs="Times New Roman"/>
          <w:b/>
          <w:bCs/>
          <w:sz w:val="22"/>
        </w:rPr>
      </w:pPr>
    </w:p>
    <w:p w14:paraId="14C0F090" w14:textId="77777777" w:rsidR="00FB5F23" w:rsidRPr="00CF758A" w:rsidRDefault="00FB5F23" w:rsidP="00FB5F23">
      <w:pPr>
        <w:jc w:val="center"/>
        <w:rPr>
          <w:rFonts w:ascii="Times New Roman" w:hAnsi="Times New Roman" w:cs="Times New Roman"/>
          <w:b/>
          <w:bCs/>
          <w:sz w:val="22"/>
        </w:rPr>
      </w:pPr>
    </w:p>
    <w:p w14:paraId="48D9928A" w14:textId="77777777" w:rsidR="00FB5F23" w:rsidRPr="00CF758A" w:rsidRDefault="00FB5F23" w:rsidP="00FB5F23">
      <w:pPr>
        <w:jc w:val="center"/>
        <w:rPr>
          <w:rFonts w:ascii="Times New Roman" w:hAnsi="Times New Roman" w:cs="Times New Roman"/>
          <w:b/>
          <w:bCs/>
          <w:sz w:val="22"/>
        </w:rPr>
      </w:pPr>
    </w:p>
    <w:p w14:paraId="301463DB" w14:textId="6AE429CB" w:rsidR="00FB5F23" w:rsidRPr="00CF758A" w:rsidRDefault="00FB5F23" w:rsidP="007D5450">
      <w:pPr>
        <w:rPr>
          <w:rFonts w:ascii="Times New Roman" w:hAnsi="Times New Roman" w:cs="Times New Roman"/>
          <w:sz w:val="22"/>
        </w:rPr>
      </w:pPr>
    </w:p>
    <w:p w14:paraId="4E243E5E" w14:textId="5F796C18" w:rsidR="00FB5F23" w:rsidRPr="00CF758A" w:rsidRDefault="00FB5F23" w:rsidP="007D5450">
      <w:pPr>
        <w:rPr>
          <w:rFonts w:ascii="Times New Roman" w:hAnsi="Times New Roman" w:cs="Times New Roman"/>
          <w:sz w:val="22"/>
        </w:rPr>
      </w:pPr>
    </w:p>
    <w:p w14:paraId="5034CDA7" w14:textId="14C25FF4" w:rsidR="00FB5F23" w:rsidRPr="00CF758A" w:rsidRDefault="00FB5F23" w:rsidP="007D5450">
      <w:pPr>
        <w:rPr>
          <w:rFonts w:ascii="Times New Roman" w:hAnsi="Times New Roman" w:cs="Times New Roman"/>
          <w:sz w:val="22"/>
        </w:rPr>
      </w:pPr>
    </w:p>
    <w:p w14:paraId="7FE7D6C6" w14:textId="7C27608A" w:rsidR="00FB5F23" w:rsidRPr="00CF758A" w:rsidRDefault="00FB5F23" w:rsidP="007D5450">
      <w:pPr>
        <w:rPr>
          <w:rFonts w:ascii="Times New Roman" w:hAnsi="Times New Roman" w:cs="Times New Roman"/>
          <w:sz w:val="22"/>
        </w:rPr>
      </w:pPr>
    </w:p>
    <w:p w14:paraId="0DAF7CA8" w14:textId="3D2E8CC8" w:rsidR="00FB5F23" w:rsidRDefault="00FB5F23" w:rsidP="007D5450">
      <w:pPr>
        <w:rPr>
          <w:rFonts w:ascii="Times New Roman" w:hAnsi="Times New Roman" w:cs="Times New Roman"/>
          <w:sz w:val="22"/>
        </w:rPr>
      </w:pPr>
    </w:p>
    <w:p w14:paraId="3DDBAC3F" w14:textId="2F6BD3B1" w:rsidR="00CF758A" w:rsidRDefault="00CF758A" w:rsidP="007D5450">
      <w:pPr>
        <w:rPr>
          <w:rFonts w:ascii="Times New Roman" w:hAnsi="Times New Roman" w:cs="Times New Roman"/>
          <w:sz w:val="22"/>
        </w:rPr>
      </w:pPr>
    </w:p>
    <w:p w14:paraId="56A4E8DE" w14:textId="0F867600" w:rsidR="00CF758A" w:rsidRDefault="00CF758A" w:rsidP="007D5450">
      <w:pPr>
        <w:rPr>
          <w:rFonts w:ascii="Times New Roman" w:hAnsi="Times New Roman" w:cs="Times New Roman"/>
          <w:sz w:val="22"/>
        </w:rPr>
      </w:pPr>
    </w:p>
    <w:p w14:paraId="3469A050" w14:textId="5337ED63" w:rsidR="00CF758A" w:rsidRDefault="00CF758A" w:rsidP="007D5450">
      <w:pPr>
        <w:rPr>
          <w:rFonts w:ascii="Times New Roman" w:hAnsi="Times New Roman" w:cs="Times New Roman"/>
          <w:sz w:val="22"/>
        </w:rPr>
      </w:pPr>
    </w:p>
    <w:p w14:paraId="239ABE04" w14:textId="02786B23" w:rsidR="00CF758A" w:rsidRDefault="00CF758A" w:rsidP="007D5450">
      <w:pPr>
        <w:rPr>
          <w:rFonts w:ascii="Times New Roman" w:hAnsi="Times New Roman" w:cs="Times New Roman"/>
          <w:sz w:val="22"/>
        </w:rPr>
      </w:pPr>
    </w:p>
    <w:p w14:paraId="60B2BC5C" w14:textId="43F0FA6D" w:rsidR="00CF758A" w:rsidRDefault="00CF758A" w:rsidP="007D5450">
      <w:pPr>
        <w:rPr>
          <w:rFonts w:ascii="Times New Roman" w:hAnsi="Times New Roman" w:cs="Times New Roman"/>
          <w:sz w:val="22"/>
        </w:rPr>
      </w:pPr>
    </w:p>
    <w:p w14:paraId="0EC412C0" w14:textId="130FF97D" w:rsidR="00CF758A" w:rsidRDefault="00CF758A" w:rsidP="007D5450">
      <w:pPr>
        <w:rPr>
          <w:rFonts w:ascii="Times New Roman" w:hAnsi="Times New Roman" w:cs="Times New Roman"/>
          <w:sz w:val="22"/>
        </w:rPr>
      </w:pPr>
    </w:p>
    <w:p w14:paraId="66E2EA8D" w14:textId="2A4D21A1" w:rsidR="00CF758A" w:rsidRDefault="00CF758A" w:rsidP="007D5450">
      <w:pPr>
        <w:rPr>
          <w:rFonts w:ascii="Times New Roman" w:hAnsi="Times New Roman" w:cs="Times New Roman"/>
          <w:sz w:val="22"/>
        </w:rPr>
      </w:pPr>
    </w:p>
    <w:p w14:paraId="6C0FE15F" w14:textId="3845E915" w:rsidR="00CF758A" w:rsidRDefault="00CF758A" w:rsidP="007D5450">
      <w:pPr>
        <w:rPr>
          <w:rFonts w:ascii="Times New Roman" w:hAnsi="Times New Roman" w:cs="Times New Roman"/>
          <w:sz w:val="22"/>
        </w:rPr>
      </w:pPr>
    </w:p>
    <w:p w14:paraId="6D0B8FEF" w14:textId="6F9DC4B3" w:rsidR="00CF758A" w:rsidRDefault="00CF758A" w:rsidP="007D5450">
      <w:pPr>
        <w:rPr>
          <w:rFonts w:ascii="Times New Roman" w:hAnsi="Times New Roman" w:cs="Times New Roman"/>
          <w:sz w:val="22"/>
        </w:rPr>
      </w:pPr>
    </w:p>
    <w:p w14:paraId="128FF10E" w14:textId="371F5A76" w:rsidR="00CF758A" w:rsidRDefault="00CF758A" w:rsidP="007D5450">
      <w:pPr>
        <w:rPr>
          <w:rFonts w:ascii="Times New Roman" w:hAnsi="Times New Roman" w:cs="Times New Roman"/>
          <w:sz w:val="22"/>
        </w:rPr>
      </w:pPr>
    </w:p>
    <w:p w14:paraId="48DE396F" w14:textId="104E25A1" w:rsidR="00CF758A" w:rsidRDefault="00CF758A" w:rsidP="007D5450">
      <w:pPr>
        <w:rPr>
          <w:rFonts w:ascii="Times New Roman" w:hAnsi="Times New Roman" w:cs="Times New Roman"/>
          <w:sz w:val="22"/>
        </w:rPr>
      </w:pPr>
    </w:p>
    <w:p w14:paraId="21063DD9" w14:textId="077F75B1" w:rsidR="00CF758A" w:rsidRDefault="00CF758A" w:rsidP="007D5450">
      <w:pPr>
        <w:rPr>
          <w:rFonts w:ascii="Times New Roman" w:hAnsi="Times New Roman" w:cs="Times New Roman"/>
          <w:sz w:val="22"/>
        </w:rPr>
      </w:pPr>
    </w:p>
    <w:p w14:paraId="3FD2C232" w14:textId="1370C92A" w:rsidR="00CF758A" w:rsidRDefault="00CF758A" w:rsidP="007D5450">
      <w:pPr>
        <w:rPr>
          <w:rFonts w:ascii="Times New Roman" w:hAnsi="Times New Roman" w:cs="Times New Roman"/>
          <w:sz w:val="22"/>
        </w:rPr>
      </w:pPr>
    </w:p>
    <w:p w14:paraId="68E2114B" w14:textId="676FA7FC" w:rsidR="00CF758A" w:rsidRDefault="00CF758A" w:rsidP="007D5450">
      <w:pPr>
        <w:rPr>
          <w:rFonts w:ascii="Times New Roman" w:hAnsi="Times New Roman" w:cs="Times New Roman"/>
          <w:sz w:val="22"/>
        </w:rPr>
      </w:pPr>
    </w:p>
    <w:p w14:paraId="418C6B74" w14:textId="4303131D" w:rsidR="00CF758A" w:rsidRDefault="00CF758A" w:rsidP="007D5450">
      <w:pPr>
        <w:rPr>
          <w:rFonts w:ascii="Times New Roman" w:hAnsi="Times New Roman" w:cs="Times New Roman"/>
          <w:sz w:val="22"/>
        </w:rPr>
      </w:pPr>
    </w:p>
    <w:p w14:paraId="68010E6F" w14:textId="0B939C6F" w:rsidR="00CF758A" w:rsidRDefault="00CF758A" w:rsidP="007D5450">
      <w:pPr>
        <w:rPr>
          <w:rFonts w:ascii="Times New Roman" w:hAnsi="Times New Roman" w:cs="Times New Roman"/>
          <w:sz w:val="22"/>
        </w:rPr>
      </w:pPr>
    </w:p>
    <w:p w14:paraId="38E4F536" w14:textId="77777777" w:rsidR="00CF758A" w:rsidRPr="00CF758A" w:rsidRDefault="00CF758A" w:rsidP="007D5450">
      <w:pPr>
        <w:rPr>
          <w:rFonts w:ascii="Times New Roman" w:hAnsi="Times New Roman" w:cs="Times New Roman"/>
          <w:sz w:val="22"/>
        </w:rPr>
      </w:pPr>
    </w:p>
    <w:p w14:paraId="68040E12" w14:textId="214CCEFC" w:rsidR="00FB5F23" w:rsidRPr="00961E60" w:rsidRDefault="00FB5F23" w:rsidP="00D17BAA">
      <w:pPr>
        <w:spacing w:line="360" w:lineRule="auto"/>
        <w:jc w:val="center"/>
        <w:rPr>
          <w:rFonts w:ascii="Times New Roman" w:hAnsi="Times New Roman" w:cs="Times New Roman"/>
          <w:sz w:val="22"/>
        </w:rPr>
      </w:pPr>
      <w:r w:rsidRPr="00961E60">
        <w:rPr>
          <w:rFonts w:ascii="Times New Roman" w:hAnsi="Times New Roman" w:cs="Times New Roman"/>
          <w:sz w:val="22"/>
        </w:rPr>
        <w:lastRenderedPageBreak/>
        <w:t>Contents</w:t>
      </w:r>
    </w:p>
    <w:p w14:paraId="2E512A5F" w14:textId="0EE79F64" w:rsidR="00F1576F" w:rsidRPr="00961E60" w:rsidRDefault="00F1576F" w:rsidP="00D17BAA">
      <w:pPr>
        <w:pStyle w:val="TOC1"/>
        <w:tabs>
          <w:tab w:val="right" w:leader="dot" w:pos="8296"/>
        </w:tabs>
        <w:spacing w:line="360" w:lineRule="auto"/>
        <w:rPr>
          <w:rFonts w:ascii="Times New Roman" w:hAnsi="Times New Roman" w:cs="Times New Roman"/>
          <w:noProof/>
          <w:sz w:val="22"/>
        </w:rPr>
      </w:pPr>
      <w:r w:rsidRPr="00961E60">
        <w:rPr>
          <w:rFonts w:ascii="Times New Roman" w:hAnsi="Times New Roman" w:cs="Times New Roman"/>
          <w:sz w:val="22"/>
        </w:rPr>
        <w:fldChar w:fldCharType="begin"/>
      </w:r>
      <w:r w:rsidRPr="00961E60">
        <w:rPr>
          <w:rFonts w:ascii="Times New Roman" w:hAnsi="Times New Roman" w:cs="Times New Roman"/>
          <w:sz w:val="22"/>
        </w:rPr>
        <w:instrText xml:space="preserve"> TOC \o "1-3" \h \z \u </w:instrText>
      </w:r>
      <w:r w:rsidRPr="00961E60">
        <w:rPr>
          <w:rFonts w:ascii="Times New Roman" w:hAnsi="Times New Roman" w:cs="Times New Roman"/>
          <w:sz w:val="22"/>
        </w:rPr>
        <w:fldChar w:fldCharType="separate"/>
      </w:r>
      <w:hyperlink w:anchor="_Toc57814388" w:history="1">
        <w:r w:rsidRPr="00961E60">
          <w:rPr>
            <w:rStyle w:val="a8"/>
            <w:rFonts w:ascii="Times New Roman" w:hAnsi="Times New Roman" w:cs="Times New Roman"/>
            <w:noProof/>
            <w:sz w:val="22"/>
          </w:rPr>
          <w:t>Executive summary</w:t>
        </w:r>
        <w:r w:rsidRPr="00961E60">
          <w:rPr>
            <w:rFonts w:ascii="Times New Roman" w:hAnsi="Times New Roman" w:cs="Times New Roman"/>
            <w:noProof/>
            <w:webHidden/>
            <w:sz w:val="22"/>
          </w:rPr>
          <w:tab/>
        </w:r>
        <w:r w:rsidRPr="00961E60">
          <w:rPr>
            <w:rFonts w:ascii="Times New Roman" w:hAnsi="Times New Roman" w:cs="Times New Roman"/>
            <w:noProof/>
            <w:webHidden/>
            <w:sz w:val="22"/>
          </w:rPr>
          <w:fldChar w:fldCharType="begin"/>
        </w:r>
        <w:r w:rsidRPr="00961E60">
          <w:rPr>
            <w:rFonts w:ascii="Times New Roman" w:hAnsi="Times New Roman" w:cs="Times New Roman"/>
            <w:noProof/>
            <w:webHidden/>
            <w:sz w:val="22"/>
          </w:rPr>
          <w:instrText xml:space="preserve"> PAGEREF _Toc57814388 \h </w:instrText>
        </w:r>
        <w:r w:rsidRPr="00961E60">
          <w:rPr>
            <w:rFonts w:ascii="Times New Roman" w:hAnsi="Times New Roman" w:cs="Times New Roman"/>
            <w:noProof/>
            <w:webHidden/>
            <w:sz w:val="22"/>
          </w:rPr>
        </w:r>
        <w:r w:rsidRPr="00961E60">
          <w:rPr>
            <w:rFonts w:ascii="Times New Roman" w:hAnsi="Times New Roman" w:cs="Times New Roman"/>
            <w:noProof/>
            <w:webHidden/>
            <w:sz w:val="22"/>
          </w:rPr>
          <w:fldChar w:fldCharType="separate"/>
        </w:r>
        <w:r w:rsidR="006321D6" w:rsidRPr="00961E60">
          <w:rPr>
            <w:rFonts w:ascii="Times New Roman" w:hAnsi="Times New Roman" w:cs="Times New Roman"/>
            <w:noProof/>
            <w:webHidden/>
            <w:sz w:val="22"/>
          </w:rPr>
          <w:t>3</w:t>
        </w:r>
        <w:r w:rsidRPr="00961E60">
          <w:rPr>
            <w:rFonts w:ascii="Times New Roman" w:hAnsi="Times New Roman" w:cs="Times New Roman"/>
            <w:noProof/>
            <w:webHidden/>
            <w:sz w:val="22"/>
          </w:rPr>
          <w:fldChar w:fldCharType="end"/>
        </w:r>
      </w:hyperlink>
    </w:p>
    <w:p w14:paraId="7AD352E1" w14:textId="56BF2165" w:rsidR="00F1576F" w:rsidRPr="00961E60" w:rsidRDefault="00642E45" w:rsidP="00D17BAA">
      <w:pPr>
        <w:pStyle w:val="TOC1"/>
        <w:tabs>
          <w:tab w:val="left" w:pos="420"/>
          <w:tab w:val="right" w:leader="dot" w:pos="8296"/>
        </w:tabs>
        <w:spacing w:line="360" w:lineRule="auto"/>
        <w:rPr>
          <w:rFonts w:ascii="Times New Roman" w:hAnsi="Times New Roman" w:cs="Times New Roman"/>
          <w:noProof/>
          <w:sz w:val="22"/>
        </w:rPr>
      </w:pPr>
      <w:hyperlink w:anchor="_Toc57814389" w:history="1">
        <w:r w:rsidR="00F1576F" w:rsidRPr="00961E60">
          <w:rPr>
            <w:rStyle w:val="a8"/>
            <w:rFonts w:ascii="Times New Roman" w:hAnsi="Times New Roman" w:cs="Times New Roman"/>
            <w:noProof/>
            <w:sz w:val="22"/>
          </w:rPr>
          <w:t>1.</w:t>
        </w:r>
        <w:r w:rsidR="00F1576F" w:rsidRPr="00961E60">
          <w:rPr>
            <w:rFonts w:ascii="Times New Roman" w:hAnsi="Times New Roman" w:cs="Times New Roman"/>
            <w:noProof/>
            <w:sz w:val="22"/>
          </w:rPr>
          <w:tab/>
        </w:r>
        <w:r w:rsidR="00F1576F" w:rsidRPr="00961E60">
          <w:rPr>
            <w:rStyle w:val="a8"/>
            <w:rFonts w:ascii="Times New Roman" w:hAnsi="Times New Roman" w:cs="Times New Roman"/>
            <w:noProof/>
            <w:sz w:val="22"/>
          </w:rPr>
          <w:t>Introduction</w:t>
        </w:r>
        <w:r w:rsidR="00F1576F" w:rsidRPr="00961E60">
          <w:rPr>
            <w:rFonts w:ascii="Times New Roman" w:hAnsi="Times New Roman" w:cs="Times New Roman"/>
            <w:noProof/>
            <w:webHidden/>
            <w:sz w:val="22"/>
          </w:rPr>
          <w:tab/>
        </w:r>
        <w:r w:rsidR="00F1576F" w:rsidRPr="00961E60">
          <w:rPr>
            <w:rFonts w:ascii="Times New Roman" w:hAnsi="Times New Roman" w:cs="Times New Roman"/>
            <w:noProof/>
            <w:webHidden/>
            <w:sz w:val="22"/>
          </w:rPr>
          <w:fldChar w:fldCharType="begin"/>
        </w:r>
        <w:r w:rsidR="00F1576F" w:rsidRPr="00961E60">
          <w:rPr>
            <w:rFonts w:ascii="Times New Roman" w:hAnsi="Times New Roman" w:cs="Times New Roman"/>
            <w:noProof/>
            <w:webHidden/>
            <w:sz w:val="22"/>
          </w:rPr>
          <w:instrText xml:space="preserve"> PAGEREF _Toc57814389 \h </w:instrText>
        </w:r>
        <w:r w:rsidR="00F1576F" w:rsidRPr="00961E60">
          <w:rPr>
            <w:rFonts w:ascii="Times New Roman" w:hAnsi="Times New Roman" w:cs="Times New Roman"/>
            <w:noProof/>
            <w:webHidden/>
            <w:sz w:val="22"/>
          </w:rPr>
        </w:r>
        <w:r w:rsidR="00F1576F" w:rsidRPr="00961E60">
          <w:rPr>
            <w:rFonts w:ascii="Times New Roman" w:hAnsi="Times New Roman" w:cs="Times New Roman"/>
            <w:noProof/>
            <w:webHidden/>
            <w:sz w:val="22"/>
          </w:rPr>
          <w:fldChar w:fldCharType="separate"/>
        </w:r>
        <w:r w:rsidR="006321D6" w:rsidRPr="00961E60">
          <w:rPr>
            <w:rFonts w:ascii="Times New Roman" w:hAnsi="Times New Roman" w:cs="Times New Roman"/>
            <w:noProof/>
            <w:webHidden/>
            <w:sz w:val="22"/>
          </w:rPr>
          <w:t>4</w:t>
        </w:r>
        <w:r w:rsidR="00F1576F" w:rsidRPr="00961E60">
          <w:rPr>
            <w:rFonts w:ascii="Times New Roman" w:hAnsi="Times New Roman" w:cs="Times New Roman"/>
            <w:noProof/>
            <w:webHidden/>
            <w:sz w:val="22"/>
          </w:rPr>
          <w:fldChar w:fldCharType="end"/>
        </w:r>
      </w:hyperlink>
    </w:p>
    <w:p w14:paraId="181F6FD0" w14:textId="4F275197" w:rsidR="00F1576F" w:rsidRPr="00961E60" w:rsidRDefault="00642E45" w:rsidP="00D17BAA">
      <w:pPr>
        <w:pStyle w:val="TOC1"/>
        <w:tabs>
          <w:tab w:val="left" w:pos="420"/>
          <w:tab w:val="right" w:leader="dot" w:pos="8296"/>
        </w:tabs>
        <w:spacing w:line="360" w:lineRule="auto"/>
        <w:rPr>
          <w:rFonts w:ascii="Times New Roman" w:hAnsi="Times New Roman" w:cs="Times New Roman"/>
          <w:noProof/>
          <w:sz w:val="22"/>
        </w:rPr>
      </w:pPr>
      <w:hyperlink w:anchor="_Toc57814390" w:history="1">
        <w:r w:rsidR="00F1576F" w:rsidRPr="00961E60">
          <w:rPr>
            <w:rStyle w:val="a8"/>
            <w:rFonts w:ascii="Times New Roman" w:hAnsi="Times New Roman" w:cs="Times New Roman"/>
            <w:noProof/>
            <w:sz w:val="22"/>
          </w:rPr>
          <w:t>2.</w:t>
        </w:r>
        <w:r w:rsidR="00F1576F" w:rsidRPr="00961E60">
          <w:rPr>
            <w:rFonts w:ascii="Times New Roman" w:hAnsi="Times New Roman" w:cs="Times New Roman"/>
            <w:noProof/>
            <w:sz w:val="22"/>
          </w:rPr>
          <w:tab/>
        </w:r>
        <w:r w:rsidR="00F1576F" w:rsidRPr="00961E60">
          <w:rPr>
            <w:rStyle w:val="a8"/>
            <w:rFonts w:ascii="Times New Roman" w:hAnsi="Times New Roman" w:cs="Times New Roman"/>
            <w:noProof/>
            <w:sz w:val="22"/>
          </w:rPr>
          <w:t>PESTLE analysis of employment relations</w:t>
        </w:r>
        <w:r w:rsidR="00F1576F" w:rsidRPr="00961E60">
          <w:rPr>
            <w:rFonts w:ascii="Times New Roman" w:hAnsi="Times New Roman" w:cs="Times New Roman"/>
            <w:noProof/>
            <w:webHidden/>
            <w:sz w:val="22"/>
          </w:rPr>
          <w:tab/>
        </w:r>
        <w:r w:rsidR="00F1576F" w:rsidRPr="00961E60">
          <w:rPr>
            <w:rFonts w:ascii="Times New Roman" w:hAnsi="Times New Roman" w:cs="Times New Roman"/>
            <w:noProof/>
            <w:webHidden/>
            <w:sz w:val="22"/>
          </w:rPr>
          <w:fldChar w:fldCharType="begin"/>
        </w:r>
        <w:r w:rsidR="00F1576F" w:rsidRPr="00961E60">
          <w:rPr>
            <w:rFonts w:ascii="Times New Roman" w:hAnsi="Times New Roman" w:cs="Times New Roman"/>
            <w:noProof/>
            <w:webHidden/>
            <w:sz w:val="22"/>
          </w:rPr>
          <w:instrText xml:space="preserve"> PAGEREF _Toc57814390 \h </w:instrText>
        </w:r>
        <w:r w:rsidR="00F1576F" w:rsidRPr="00961E60">
          <w:rPr>
            <w:rFonts w:ascii="Times New Roman" w:hAnsi="Times New Roman" w:cs="Times New Roman"/>
            <w:noProof/>
            <w:webHidden/>
            <w:sz w:val="22"/>
          </w:rPr>
        </w:r>
        <w:r w:rsidR="00F1576F" w:rsidRPr="00961E60">
          <w:rPr>
            <w:rFonts w:ascii="Times New Roman" w:hAnsi="Times New Roman" w:cs="Times New Roman"/>
            <w:noProof/>
            <w:webHidden/>
            <w:sz w:val="22"/>
          </w:rPr>
          <w:fldChar w:fldCharType="separate"/>
        </w:r>
        <w:r w:rsidR="006321D6" w:rsidRPr="00961E60">
          <w:rPr>
            <w:rFonts w:ascii="Times New Roman" w:hAnsi="Times New Roman" w:cs="Times New Roman"/>
            <w:noProof/>
            <w:webHidden/>
            <w:sz w:val="22"/>
          </w:rPr>
          <w:t>4</w:t>
        </w:r>
        <w:r w:rsidR="00F1576F" w:rsidRPr="00961E60">
          <w:rPr>
            <w:rFonts w:ascii="Times New Roman" w:hAnsi="Times New Roman" w:cs="Times New Roman"/>
            <w:noProof/>
            <w:webHidden/>
            <w:sz w:val="22"/>
          </w:rPr>
          <w:fldChar w:fldCharType="end"/>
        </w:r>
      </w:hyperlink>
    </w:p>
    <w:p w14:paraId="09112B99" w14:textId="54FBDA9B" w:rsidR="00F1576F" w:rsidRPr="00961E60" w:rsidRDefault="00642E45" w:rsidP="00D17BAA">
      <w:pPr>
        <w:pStyle w:val="TOC1"/>
        <w:tabs>
          <w:tab w:val="left" w:pos="420"/>
          <w:tab w:val="right" w:leader="dot" w:pos="8296"/>
        </w:tabs>
        <w:spacing w:line="360" w:lineRule="auto"/>
        <w:rPr>
          <w:rFonts w:ascii="Times New Roman" w:hAnsi="Times New Roman" w:cs="Times New Roman"/>
          <w:noProof/>
          <w:sz w:val="22"/>
        </w:rPr>
      </w:pPr>
      <w:hyperlink w:anchor="_Toc57814391" w:history="1">
        <w:r w:rsidR="00F1576F" w:rsidRPr="00961E60">
          <w:rPr>
            <w:rStyle w:val="a8"/>
            <w:rFonts w:ascii="Times New Roman" w:hAnsi="Times New Roman" w:cs="Times New Roman"/>
            <w:noProof/>
            <w:sz w:val="22"/>
          </w:rPr>
          <w:t>3.</w:t>
        </w:r>
        <w:r w:rsidR="00F1576F" w:rsidRPr="00961E60">
          <w:rPr>
            <w:rFonts w:ascii="Times New Roman" w:hAnsi="Times New Roman" w:cs="Times New Roman"/>
            <w:noProof/>
            <w:sz w:val="22"/>
          </w:rPr>
          <w:tab/>
        </w:r>
        <w:r w:rsidR="00F1576F" w:rsidRPr="00961E60">
          <w:rPr>
            <w:rStyle w:val="a8"/>
            <w:rFonts w:ascii="Times New Roman" w:hAnsi="Times New Roman" w:cs="Times New Roman"/>
            <w:noProof/>
            <w:sz w:val="22"/>
          </w:rPr>
          <w:t>Historical events</w:t>
        </w:r>
        <w:r w:rsidR="00F1576F" w:rsidRPr="00961E60">
          <w:rPr>
            <w:rFonts w:ascii="Times New Roman" w:hAnsi="Times New Roman" w:cs="Times New Roman"/>
            <w:noProof/>
            <w:webHidden/>
            <w:sz w:val="22"/>
          </w:rPr>
          <w:tab/>
        </w:r>
        <w:r w:rsidR="00F1576F" w:rsidRPr="00961E60">
          <w:rPr>
            <w:rFonts w:ascii="Times New Roman" w:hAnsi="Times New Roman" w:cs="Times New Roman"/>
            <w:noProof/>
            <w:webHidden/>
            <w:sz w:val="22"/>
          </w:rPr>
          <w:fldChar w:fldCharType="begin"/>
        </w:r>
        <w:r w:rsidR="00F1576F" w:rsidRPr="00961E60">
          <w:rPr>
            <w:rFonts w:ascii="Times New Roman" w:hAnsi="Times New Roman" w:cs="Times New Roman"/>
            <w:noProof/>
            <w:webHidden/>
            <w:sz w:val="22"/>
          </w:rPr>
          <w:instrText xml:space="preserve"> PAGEREF _Toc57814391 \h </w:instrText>
        </w:r>
        <w:r w:rsidR="00F1576F" w:rsidRPr="00961E60">
          <w:rPr>
            <w:rFonts w:ascii="Times New Roman" w:hAnsi="Times New Roman" w:cs="Times New Roman"/>
            <w:noProof/>
            <w:webHidden/>
            <w:sz w:val="22"/>
          </w:rPr>
        </w:r>
        <w:r w:rsidR="00F1576F" w:rsidRPr="00961E60">
          <w:rPr>
            <w:rFonts w:ascii="Times New Roman" w:hAnsi="Times New Roman" w:cs="Times New Roman"/>
            <w:noProof/>
            <w:webHidden/>
            <w:sz w:val="22"/>
          </w:rPr>
          <w:fldChar w:fldCharType="separate"/>
        </w:r>
        <w:r w:rsidR="006321D6" w:rsidRPr="00961E60">
          <w:rPr>
            <w:rFonts w:ascii="Times New Roman" w:hAnsi="Times New Roman" w:cs="Times New Roman"/>
            <w:noProof/>
            <w:webHidden/>
            <w:sz w:val="22"/>
          </w:rPr>
          <w:t>6</w:t>
        </w:r>
        <w:r w:rsidR="00F1576F" w:rsidRPr="00961E60">
          <w:rPr>
            <w:rFonts w:ascii="Times New Roman" w:hAnsi="Times New Roman" w:cs="Times New Roman"/>
            <w:noProof/>
            <w:webHidden/>
            <w:sz w:val="22"/>
          </w:rPr>
          <w:fldChar w:fldCharType="end"/>
        </w:r>
      </w:hyperlink>
    </w:p>
    <w:p w14:paraId="72C2466D" w14:textId="1973A684" w:rsidR="00F1576F" w:rsidRPr="00961E60" w:rsidRDefault="00642E45" w:rsidP="00D17BAA">
      <w:pPr>
        <w:pStyle w:val="TOC1"/>
        <w:tabs>
          <w:tab w:val="left" w:pos="420"/>
          <w:tab w:val="right" w:leader="dot" w:pos="8296"/>
        </w:tabs>
        <w:spacing w:line="360" w:lineRule="auto"/>
        <w:rPr>
          <w:rFonts w:ascii="Times New Roman" w:hAnsi="Times New Roman" w:cs="Times New Roman"/>
          <w:noProof/>
          <w:sz w:val="22"/>
        </w:rPr>
      </w:pPr>
      <w:hyperlink w:anchor="_Toc57814392" w:history="1">
        <w:r w:rsidR="00F1576F" w:rsidRPr="00961E60">
          <w:rPr>
            <w:rStyle w:val="a8"/>
            <w:rFonts w:ascii="Times New Roman" w:hAnsi="Times New Roman" w:cs="Times New Roman"/>
            <w:noProof/>
            <w:sz w:val="22"/>
          </w:rPr>
          <w:t>4.</w:t>
        </w:r>
        <w:r w:rsidR="00F1576F" w:rsidRPr="00961E60">
          <w:rPr>
            <w:rFonts w:ascii="Times New Roman" w:hAnsi="Times New Roman" w:cs="Times New Roman"/>
            <w:noProof/>
            <w:sz w:val="22"/>
          </w:rPr>
          <w:tab/>
        </w:r>
        <w:r w:rsidR="00F1576F" w:rsidRPr="00961E60">
          <w:rPr>
            <w:rStyle w:val="a8"/>
            <w:rFonts w:ascii="Times New Roman" w:hAnsi="Times New Roman" w:cs="Times New Roman"/>
            <w:noProof/>
            <w:sz w:val="22"/>
          </w:rPr>
          <w:t>Current employment relations in the UK</w:t>
        </w:r>
        <w:r w:rsidR="00F1576F" w:rsidRPr="00961E60">
          <w:rPr>
            <w:rFonts w:ascii="Times New Roman" w:hAnsi="Times New Roman" w:cs="Times New Roman"/>
            <w:noProof/>
            <w:webHidden/>
            <w:sz w:val="22"/>
          </w:rPr>
          <w:tab/>
        </w:r>
        <w:r w:rsidR="00F1576F" w:rsidRPr="00961E60">
          <w:rPr>
            <w:rFonts w:ascii="Times New Roman" w:hAnsi="Times New Roman" w:cs="Times New Roman"/>
            <w:noProof/>
            <w:webHidden/>
            <w:sz w:val="22"/>
          </w:rPr>
          <w:fldChar w:fldCharType="begin"/>
        </w:r>
        <w:r w:rsidR="00F1576F" w:rsidRPr="00961E60">
          <w:rPr>
            <w:rFonts w:ascii="Times New Roman" w:hAnsi="Times New Roman" w:cs="Times New Roman"/>
            <w:noProof/>
            <w:webHidden/>
            <w:sz w:val="22"/>
          </w:rPr>
          <w:instrText xml:space="preserve"> PAGEREF _Toc57814392 \h </w:instrText>
        </w:r>
        <w:r w:rsidR="00F1576F" w:rsidRPr="00961E60">
          <w:rPr>
            <w:rFonts w:ascii="Times New Roman" w:hAnsi="Times New Roman" w:cs="Times New Roman"/>
            <w:noProof/>
            <w:webHidden/>
            <w:sz w:val="22"/>
          </w:rPr>
        </w:r>
        <w:r w:rsidR="00F1576F" w:rsidRPr="00961E60">
          <w:rPr>
            <w:rFonts w:ascii="Times New Roman" w:hAnsi="Times New Roman" w:cs="Times New Roman"/>
            <w:noProof/>
            <w:webHidden/>
            <w:sz w:val="22"/>
          </w:rPr>
          <w:fldChar w:fldCharType="separate"/>
        </w:r>
        <w:r w:rsidR="006321D6" w:rsidRPr="00961E60">
          <w:rPr>
            <w:rFonts w:ascii="Times New Roman" w:hAnsi="Times New Roman" w:cs="Times New Roman"/>
            <w:noProof/>
            <w:webHidden/>
            <w:sz w:val="22"/>
          </w:rPr>
          <w:t>7</w:t>
        </w:r>
        <w:r w:rsidR="00F1576F" w:rsidRPr="00961E60">
          <w:rPr>
            <w:rFonts w:ascii="Times New Roman" w:hAnsi="Times New Roman" w:cs="Times New Roman"/>
            <w:noProof/>
            <w:webHidden/>
            <w:sz w:val="22"/>
          </w:rPr>
          <w:fldChar w:fldCharType="end"/>
        </w:r>
      </w:hyperlink>
    </w:p>
    <w:p w14:paraId="2214A621" w14:textId="6D31DC30" w:rsidR="00F1576F" w:rsidRPr="00961E60" w:rsidRDefault="00642E45" w:rsidP="00D17BAA">
      <w:pPr>
        <w:pStyle w:val="TOC1"/>
        <w:tabs>
          <w:tab w:val="left" w:pos="420"/>
          <w:tab w:val="right" w:leader="dot" w:pos="8296"/>
        </w:tabs>
        <w:spacing w:line="360" w:lineRule="auto"/>
        <w:rPr>
          <w:rFonts w:ascii="Times New Roman" w:hAnsi="Times New Roman" w:cs="Times New Roman"/>
          <w:noProof/>
          <w:sz w:val="22"/>
        </w:rPr>
      </w:pPr>
      <w:hyperlink w:anchor="_Toc57814393" w:history="1">
        <w:r w:rsidR="00F1576F" w:rsidRPr="00961E60">
          <w:rPr>
            <w:rStyle w:val="a8"/>
            <w:rFonts w:ascii="Times New Roman" w:hAnsi="Times New Roman" w:cs="Times New Roman"/>
            <w:noProof/>
            <w:sz w:val="22"/>
          </w:rPr>
          <w:t>5.</w:t>
        </w:r>
        <w:r w:rsidR="00F1576F" w:rsidRPr="00961E60">
          <w:rPr>
            <w:rFonts w:ascii="Times New Roman" w:hAnsi="Times New Roman" w:cs="Times New Roman"/>
            <w:noProof/>
            <w:sz w:val="22"/>
          </w:rPr>
          <w:tab/>
        </w:r>
        <w:r w:rsidR="00F1576F" w:rsidRPr="00961E60">
          <w:rPr>
            <w:rStyle w:val="a8"/>
            <w:rFonts w:ascii="Times New Roman" w:hAnsi="Times New Roman" w:cs="Times New Roman"/>
            <w:noProof/>
            <w:sz w:val="22"/>
          </w:rPr>
          <w:t>Supporting bodies and strategies</w:t>
        </w:r>
        <w:r w:rsidR="00F1576F" w:rsidRPr="00961E60">
          <w:rPr>
            <w:rFonts w:ascii="Times New Roman" w:hAnsi="Times New Roman" w:cs="Times New Roman"/>
            <w:noProof/>
            <w:webHidden/>
            <w:sz w:val="22"/>
          </w:rPr>
          <w:tab/>
        </w:r>
        <w:r w:rsidR="00F1576F" w:rsidRPr="00961E60">
          <w:rPr>
            <w:rFonts w:ascii="Times New Roman" w:hAnsi="Times New Roman" w:cs="Times New Roman"/>
            <w:noProof/>
            <w:webHidden/>
            <w:sz w:val="22"/>
          </w:rPr>
          <w:fldChar w:fldCharType="begin"/>
        </w:r>
        <w:r w:rsidR="00F1576F" w:rsidRPr="00961E60">
          <w:rPr>
            <w:rFonts w:ascii="Times New Roman" w:hAnsi="Times New Roman" w:cs="Times New Roman"/>
            <w:noProof/>
            <w:webHidden/>
            <w:sz w:val="22"/>
          </w:rPr>
          <w:instrText xml:space="preserve"> PAGEREF _Toc57814393 \h </w:instrText>
        </w:r>
        <w:r w:rsidR="00F1576F" w:rsidRPr="00961E60">
          <w:rPr>
            <w:rFonts w:ascii="Times New Roman" w:hAnsi="Times New Roman" w:cs="Times New Roman"/>
            <w:noProof/>
            <w:webHidden/>
            <w:sz w:val="22"/>
          </w:rPr>
        </w:r>
        <w:r w:rsidR="00F1576F" w:rsidRPr="00961E60">
          <w:rPr>
            <w:rFonts w:ascii="Times New Roman" w:hAnsi="Times New Roman" w:cs="Times New Roman"/>
            <w:noProof/>
            <w:webHidden/>
            <w:sz w:val="22"/>
          </w:rPr>
          <w:fldChar w:fldCharType="separate"/>
        </w:r>
        <w:r w:rsidR="006321D6" w:rsidRPr="00961E60">
          <w:rPr>
            <w:rFonts w:ascii="Times New Roman" w:hAnsi="Times New Roman" w:cs="Times New Roman"/>
            <w:noProof/>
            <w:webHidden/>
            <w:sz w:val="22"/>
          </w:rPr>
          <w:t>8</w:t>
        </w:r>
        <w:r w:rsidR="00F1576F" w:rsidRPr="00961E60">
          <w:rPr>
            <w:rFonts w:ascii="Times New Roman" w:hAnsi="Times New Roman" w:cs="Times New Roman"/>
            <w:noProof/>
            <w:webHidden/>
            <w:sz w:val="22"/>
          </w:rPr>
          <w:fldChar w:fldCharType="end"/>
        </w:r>
      </w:hyperlink>
    </w:p>
    <w:p w14:paraId="0D361470" w14:textId="44052B48" w:rsidR="00F1576F" w:rsidRPr="00961E60" w:rsidRDefault="00642E45" w:rsidP="00D17BAA">
      <w:pPr>
        <w:pStyle w:val="TOC1"/>
        <w:tabs>
          <w:tab w:val="left" w:pos="420"/>
          <w:tab w:val="right" w:leader="dot" w:pos="8296"/>
        </w:tabs>
        <w:spacing w:line="360" w:lineRule="auto"/>
        <w:rPr>
          <w:rFonts w:ascii="Times New Roman" w:hAnsi="Times New Roman" w:cs="Times New Roman"/>
          <w:noProof/>
          <w:sz w:val="22"/>
        </w:rPr>
      </w:pPr>
      <w:hyperlink w:anchor="_Toc57814394" w:history="1">
        <w:r w:rsidR="00F1576F" w:rsidRPr="00961E60">
          <w:rPr>
            <w:rStyle w:val="a8"/>
            <w:rFonts w:ascii="Times New Roman" w:hAnsi="Times New Roman" w:cs="Times New Roman"/>
            <w:noProof/>
            <w:sz w:val="22"/>
          </w:rPr>
          <w:t>6.</w:t>
        </w:r>
        <w:r w:rsidR="00F1576F" w:rsidRPr="00961E60">
          <w:rPr>
            <w:rFonts w:ascii="Times New Roman" w:hAnsi="Times New Roman" w:cs="Times New Roman"/>
            <w:noProof/>
            <w:sz w:val="22"/>
          </w:rPr>
          <w:tab/>
        </w:r>
        <w:r w:rsidR="00F1576F" w:rsidRPr="00961E60">
          <w:rPr>
            <w:rStyle w:val="a8"/>
            <w:rFonts w:ascii="Times New Roman" w:hAnsi="Times New Roman" w:cs="Times New Roman"/>
            <w:noProof/>
            <w:sz w:val="22"/>
          </w:rPr>
          <w:t>Conclusion</w:t>
        </w:r>
        <w:r w:rsidR="00F1576F" w:rsidRPr="00961E60">
          <w:rPr>
            <w:rFonts w:ascii="Times New Roman" w:hAnsi="Times New Roman" w:cs="Times New Roman"/>
            <w:noProof/>
            <w:webHidden/>
            <w:sz w:val="22"/>
          </w:rPr>
          <w:tab/>
        </w:r>
        <w:r w:rsidR="00F1576F" w:rsidRPr="00961E60">
          <w:rPr>
            <w:rFonts w:ascii="Times New Roman" w:hAnsi="Times New Roman" w:cs="Times New Roman"/>
            <w:noProof/>
            <w:webHidden/>
            <w:sz w:val="22"/>
          </w:rPr>
          <w:fldChar w:fldCharType="begin"/>
        </w:r>
        <w:r w:rsidR="00F1576F" w:rsidRPr="00961E60">
          <w:rPr>
            <w:rFonts w:ascii="Times New Roman" w:hAnsi="Times New Roman" w:cs="Times New Roman"/>
            <w:noProof/>
            <w:webHidden/>
            <w:sz w:val="22"/>
          </w:rPr>
          <w:instrText xml:space="preserve"> PAGEREF _Toc57814394 \h </w:instrText>
        </w:r>
        <w:r w:rsidR="00F1576F" w:rsidRPr="00961E60">
          <w:rPr>
            <w:rFonts w:ascii="Times New Roman" w:hAnsi="Times New Roman" w:cs="Times New Roman"/>
            <w:noProof/>
            <w:webHidden/>
            <w:sz w:val="22"/>
          </w:rPr>
        </w:r>
        <w:r w:rsidR="00F1576F" w:rsidRPr="00961E60">
          <w:rPr>
            <w:rFonts w:ascii="Times New Roman" w:hAnsi="Times New Roman" w:cs="Times New Roman"/>
            <w:noProof/>
            <w:webHidden/>
            <w:sz w:val="22"/>
          </w:rPr>
          <w:fldChar w:fldCharType="separate"/>
        </w:r>
        <w:r w:rsidR="006321D6" w:rsidRPr="00961E60">
          <w:rPr>
            <w:rFonts w:ascii="Times New Roman" w:hAnsi="Times New Roman" w:cs="Times New Roman"/>
            <w:noProof/>
            <w:webHidden/>
            <w:sz w:val="22"/>
          </w:rPr>
          <w:t>10</w:t>
        </w:r>
        <w:r w:rsidR="00F1576F" w:rsidRPr="00961E60">
          <w:rPr>
            <w:rFonts w:ascii="Times New Roman" w:hAnsi="Times New Roman" w:cs="Times New Roman"/>
            <w:noProof/>
            <w:webHidden/>
            <w:sz w:val="22"/>
          </w:rPr>
          <w:fldChar w:fldCharType="end"/>
        </w:r>
      </w:hyperlink>
    </w:p>
    <w:p w14:paraId="6EBAB4FF" w14:textId="792BA43F" w:rsidR="00F1576F" w:rsidRPr="00961E60" w:rsidRDefault="00642E45" w:rsidP="00D17BAA">
      <w:pPr>
        <w:pStyle w:val="TOC1"/>
        <w:tabs>
          <w:tab w:val="left" w:pos="420"/>
          <w:tab w:val="right" w:leader="dot" w:pos="8296"/>
        </w:tabs>
        <w:spacing w:line="360" w:lineRule="auto"/>
        <w:rPr>
          <w:rFonts w:ascii="Times New Roman" w:hAnsi="Times New Roman" w:cs="Times New Roman"/>
          <w:noProof/>
          <w:sz w:val="22"/>
        </w:rPr>
      </w:pPr>
      <w:hyperlink w:anchor="_Toc57814395" w:history="1">
        <w:r w:rsidR="00F1576F" w:rsidRPr="00961E60">
          <w:rPr>
            <w:rStyle w:val="a8"/>
            <w:rFonts w:ascii="Times New Roman" w:hAnsi="Times New Roman" w:cs="Times New Roman"/>
            <w:noProof/>
            <w:sz w:val="22"/>
          </w:rPr>
          <w:t>7.</w:t>
        </w:r>
        <w:r w:rsidR="00F1576F" w:rsidRPr="00961E60">
          <w:rPr>
            <w:rFonts w:ascii="Times New Roman" w:hAnsi="Times New Roman" w:cs="Times New Roman"/>
            <w:noProof/>
            <w:sz w:val="22"/>
          </w:rPr>
          <w:tab/>
        </w:r>
        <w:r w:rsidR="00F1576F" w:rsidRPr="00961E60">
          <w:rPr>
            <w:rStyle w:val="a8"/>
            <w:rFonts w:ascii="Times New Roman" w:hAnsi="Times New Roman" w:cs="Times New Roman"/>
            <w:noProof/>
            <w:sz w:val="22"/>
          </w:rPr>
          <w:t>Reference</w:t>
        </w:r>
        <w:r w:rsidR="00F1576F" w:rsidRPr="00961E60">
          <w:rPr>
            <w:rFonts w:ascii="Times New Roman" w:hAnsi="Times New Roman" w:cs="Times New Roman"/>
            <w:noProof/>
            <w:webHidden/>
            <w:sz w:val="22"/>
          </w:rPr>
          <w:tab/>
        </w:r>
        <w:r w:rsidR="00F1576F" w:rsidRPr="00961E60">
          <w:rPr>
            <w:rFonts w:ascii="Times New Roman" w:hAnsi="Times New Roman" w:cs="Times New Roman"/>
            <w:noProof/>
            <w:webHidden/>
            <w:sz w:val="22"/>
          </w:rPr>
          <w:fldChar w:fldCharType="begin"/>
        </w:r>
        <w:r w:rsidR="00F1576F" w:rsidRPr="00961E60">
          <w:rPr>
            <w:rFonts w:ascii="Times New Roman" w:hAnsi="Times New Roman" w:cs="Times New Roman"/>
            <w:noProof/>
            <w:webHidden/>
            <w:sz w:val="22"/>
          </w:rPr>
          <w:instrText xml:space="preserve"> PAGEREF _Toc57814395 \h </w:instrText>
        </w:r>
        <w:r w:rsidR="00F1576F" w:rsidRPr="00961E60">
          <w:rPr>
            <w:rFonts w:ascii="Times New Roman" w:hAnsi="Times New Roman" w:cs="Times New Roman"/>
            <w:noProof/>
            <w:webHidden/>
            <w:sz w:val="22"/>
          </w:rPr>
        </w:r>
        <w:r w:rsidR="00F1576F" w:rsidRPr="00961E60">
          <w:rPr>
            <w:rFonts w:ascii="Times New Roman" w:hAnsi="Times New Roman" w:cs="Times New Roman"/>
            <w:noProof/>
            <w:webHidden/>
            <w:sz w:val="22"/>
          </w:rPr>
          <w:fldChar w:fldCharType="separate"/>
        </w:r>
        <w:r w:rsidR="006321D6" w:rsidRPr="00961E60">
          <w:rPr>
            <w:rFonts w:ascii="Times New Roman" w:hAnsi="Times New Roman" w:cs="Times New Roman"/>
            <w:noProof/>
            <w:webHidden/>
            <w:sz w:val="22"/>
          </w:rPr>
          <w:t>11</w:t>
        </w:r>
        <w:r w:rsidR="00F1576F" w:rsidRPr="00961E60">
          <w:rPr>
            <w:rFonts w:ascii="Times New Roman" w:hAnsi="Times New Roman" w:cs="Times New Roman"/>
            <w:noProof/>
            <w:webHidden/>
            <w:sz w:val="22"/>
          </w:rPr>
          <w:fldChar w:fldCharType="end"/>
        </w:r>
      </w:hyperlink>
    </w:p>
    <w:p w14:paraId="5BB1E207" w14:textId="0BBE9034" w:rsidR="00FB5F23" w:rsidRPr="00CF758A" w:rsidRDefault="00F1576F" w:rsidP="00D17BAA">
      <w:pPr>
        <w:spacing w:line="360" w:lineRule="auto"/>
        <w:rPr>
          <w:rFonts w:ascii="Times New Roman" w:hAnsi="Times New Roman" w:cs="Times New Roman"/>
          <w:sz w:val="22"/>
        </w:rPr>
      </w:pPr>
      <w:r w:rsidRPr="00961E60">
        <w:rPr>
          <w:rFonts w:ascii="Times New Roman" w:hAnsi="Times New Roman" w:cs="Times New Roman"/>
          <w:sz w:val="22"/>
        </w:rPr>
        <w:fldChar w:fldCharType="end"/>
      </w:r>
    </w:p>
    <w:p w14:paraId="7190ED19" w14:textId="69B6F79A" w:rsidR="00FB5F23" w:rsidRPr="00CF758A" w:rsidRDefault="00FB5F23" w:rsidP="00D17BAA">
      <w:pPr>
        <w:spacing w:line="360" w:lineRule="auto"/>
        <w:rPr>
          <w:rFonts w:ascii="Times New Roman" w:hAnsi="Times New Roman" w:cs="Times New Roman"/>
          <w:sz w:val="22"/>
        </w:rPr>
      </w:pPr>
    </w:p>
    <w:p w14:paraId="2B45C1BD" w14:textId="2E262DA1" w:rsidR="00FB5F23" w:rsidRPr="00CF758A" w:rsidRDefault="00FB5F23" w:rsidP="00D17BAA">
      <w:pPr>
        <w:spacing w:line="360" w:lineRule="auto"/>
        <w:rPr>
          <w:rFonts w:ascii="Times New Roman" w:hAnsi="Times New Roman" w:cs="Times New Roman"/>
          <w:sz w:val="22"/>
        </w:rPr>
      </w:pPr>
    </w:p>
    <w:p w14:paraId="09B13549" w14:textId="6E55E30B" w:rsidR="00FB5F23" w:rsidRPr="00CF758A" w:rsidRDefault="00FB5F23" w:rsidP="00D17BAA">
      <w:pPr>
        <w:spacing w:line="360" w:lineRule="auto"/>
        <w:rPr>
          <w:rFonts w:ascii="Times New Roman" w:hAnsi="Times New Roman" w:cs="Times New Roman"/>
          <w:sz w:val="22"/>
        </w:rPr>
      </w:pPr>
    </w:p>
    <w:p w14:paraId="6FF41FAB" w14:textId="036FDAEF" w:rsidR="00FB5F23" w:rsidRPr="00CF758A" w:rsidRDefault="00FB5F23" w:rsidP="00D17BAA">
      <w:pPr>
        <w:spacing w:line="360" w:lineRule="auto"/>
        <w:rPr>
          <w:rFonts w:ascii="Times New Roman" w:hAnsi="Times New Roman" w:cs="Times New Roman"/>
          <w:sz w:val="22"/>
        </w:rPr>
      </w:pPr>
    </w:p>
    <w:p w14:paraId="752EC761" w14:textId="1EA3DC29" w:rsidR="00FB5F23" w:rsidRPr="00CF758A" w:rsidRDefault="00FB5F23" w:rsidP="00D17BAA">
      <w:pPr>
        <w:spacing w:line="360" w:lineRule="auto"/>
        <w:rPr>
          <w:rFonts w:ascii="Times New Roman" w:hAnsi="Times New Roman" w:cs="Times New Roman"/>
          <w:sz w:val="22"/>
        </w:rPr>
      </w:pPr>
    </w:p>
    <w:p w14:paraId="0F41D78E" w14:textId="6BF72113" w:rsidR="00FB5F23" w:rsidRPr="00CF758A" w:rsidRDefault="00FB5F23" w:rsidP="00D17BAA">
      <w:pPr>
        <w:spacing w:line="360" w:lineRule="auto"/>
        <w:rPr>
          <w:rFonts w:ascii="Times New Roman" w:hAnsi="Times New Roman" w:cs="Times New Roman"/>
          <w:sz w:val="22"/>
        </w:rPr>
      </w:pPr>
    </w:p>
    <w:p w14:paraId="02BCC27A" w14:textId="1E7D7D71" w:rsidR="00FB5F23" w:rsidRPr="00CF758A" w:rsidRDefault="00FB5F23" w:rsidP="00D17BAA">
      <w:pPr>
        <w:spacing w:line="360" w:lineRule="auto"/>
        <w:rPr>
          <w:rFonts w:ascii="Times New Roman" w:hAnsi="Times New Roman" w:cs="Times New Roman"/>
          <w:sz w:val="22"/>
        </w:rPr>
      </w:pPr>
    </w:p>
    <w:p w14:paraId="4F421797" w14:textId="358FEDE6" w:rsidR="00FB5F23" w:rsidRPr="00CF758A" w:rsidRDefault="00FB5F23" w:rsidP="00D17BAA">
      <w:pPr>
        <w:spacing w:line="360" w:lineRule="auto"/>
        <w:rPr>
          <w:rFonts w:ascii="Times New Roman" w:hAnsi="Times New Roman" w:cs="Times New Roman"/>
          <w:sz w:val="22"/>
        </w:rPr>
      </w:pPr>
    </w:p>
    <w:p w14:paraId="6DA65590" w14:textId="212D5A51" w:rsidR="00FB5F23" w:rsidRPr="00CF758A" w:rsidRDefault="00FB5F23" w:rsidP="00D17BAA">
      <w:pPr>
        <w:spacing w:line="360" w:lineRule="auto"/>
        <w:rPr>
          <w:rFonts w:ascii="Times New Roman" w:hAnsi="Times New Roman" w:cs="Times New Roman"/>
          <w:sz w:val="22"/>
        </w:rPr>
      </w:pPr>
    </w:p>
    <w:p w14:paraId="63EEA992" w14:textId="55EC1F34" w:rsidR="00FB5F23" w:rsidRPr="00CF758A" w:rsidRDefault="00FB5F23" w:rsidP="00D17BAA">
      <w:pPr>
        <w:spacing w:line="360" w:lineRule="auto"/>
        <w:rPr>
          <w:rFonts w:ascii="Times New Roman" w:hAnsi="Times New Roman" w:cs="Times New Roman"/>
          <w:sz w:val="22"/>
        </w:rPr>
      </w:pPr>
    </w:p>
    <w:p w14:paraId="5E75ED93" w14:textId="6D27F884" w:rsidR="00FB5F23" w:rsidRPr="00CF758A" w:rsidRDefault="00FB5F23" w:rsidP="00D17BAA">
      <w:pPr>
        <w:spacing w:line="360" w:lineRule="auto"/>
        <w:rPr>
          <w:rFonts w:ascii="Times New Roman" w:hAnsi="Times New Roman" w:cs="Times New Roman"/>
          <w:sz w:val="22"/>
        </w:rPr>
      </w:pPr>
    </w:p>
    <w:p w14:paraId="3175D12C" w14:textId="0FE64A25" w:rsidR="00FB5F23" w:rsidRPr="00CF758A" w:rsidRDefault="00FB5F23" w:rsidP="00D17BAA">
      <w:pPr>
        <w:spacing w:line="360" w:lineRule="auto"/>
        <w:rPr>
          <w:rFonts w:ascii="Times New Roman" w:hAnsi="Times New Roman" w:cs="Times New Roman"/>
          <w:sz w:val="22"/>
        </w:rPr>
      </w:pPr>
    </w:p>
    <w:p w14:paraId="10B73A05" w14:textId="60399DB8" w:rsidR="00FB5F23" w:rsidRPr="00CF758A" w:rsidRDefault="00FB5F23" w:rsidP="00D17BAA">
      <w:pPr>
        <w:spacing w:line="360" w:lineRule="auto"/>
        <w:rPr>
          <w:rFonts w:ascii="Times New Roman" w:hAnsi="Times New Roman" w:cs="Times New Roman"/>
          <w:sz w:val="22"/>
        </w:rPr>
      </w:pPr>
    </w:p>
    <w:p w14:paraId="1D6475C3" w14:textId="32066C1E" w:rsidR="00FB5F23" w:rsidRPr="00CF758A" w:rsidRDefault="00FB5F23" w:rsidP="00D17BAA">
      <w:pPr>
        <w:spacing w:line="360" w:lineRule="auto"/>
        <w:rPr>
          <w:rFonts w:ascii="Times New Roman" w:hAnsi="Times New Roman" w:cs="Times New Roman"/>
          <w:sz w:val="22"/>
        </w:rPr>
      </w:pPr>
    </w:p>
    <w:p w14:paraId="3B6E902B" w14:textId="1B9D9039" w:rsidR="00FB5F23" w:rsidRPr="00CF758A" w:rsidRDefault="00FB5F23" w:rsidP="00D17BAA">
      <w:pPr>
        <w:spacing w:line="360" w:lineRule="auto"/>
        <w:rPr>
          <w:rFonts w:ascii="Times New Roman" w:hAnsi="Times New Roman" w:cs="Times New Roman"/>
          <w:sz w:val="22"/>
        </w:rPr>
      </w:pPr>
    </w:p>
    <w:p w14:paraId="60B85547" w14:textId="5CA30FD9" w:rsidR="00FB5F23" w:rsidRDefault="00FB5F23" w:rsidP="00D17BAA">
      <w:pPr>
        <w:spacing w:line="360" w:lineRule="auto"/>
        <w:rPr>
          <w:rFonts w:ascii="Times New Roman" w:hAnsi="Times New Roman" w:cs="Times New Roman"/>
          <w:sz w:val="22"/>
        </w:rPr>
      </w:pPr>
    </w:p>
    <w:p w14:paraId="76A3DE1B" w14:textId="078CAFB1" w:rsidR="00D17BAA" w:rsidRDefault="00D17BAA" w:rsidP="00D17BAA">
      <w:pPr>
        <w:spacing w:line="360" w:lineRule="auto"/>
        <w:rPr>
          <w:rFonts w:ascii="Times New Roman" w:hAnsi="Times New Roman" w:cs="Times New Roman"/>
          <w:sz w:val="22"/>
        </w:rPr>
      </w:pPr>
    </w:p>
    <w:p w14:paraId="3B3CD2C5" w14:textId="1A48F4D5" w:rsidR="00D17BAA" w:rsidRDefault="00D17BAA" w:rsidP="00D17BAA">
      <w:pPr>
        <w:spacing w:line="360" w:lineRule="auto"/>
        <w:rPr>
          <w:rFonts w:ascii="Times New Roman" w:hAnsi="Times New Roman" w:cs="Times New Roman"/>
          <w:sz w:val="22"/>
        </w:rPr>
      </w:pPr>
    </w:p>
    <w:p w14:paraId="3C6624FB" w14:textId="10E9FA1D" w:rsidR="006321D6" w:rsidRPr="006321D6" w:rsidRDefault="006321D6" w:rsidP="006321D6">
      <w:pPr>
        <w:widowControl/>
        <w:jc w:val="left"/>
        <w:rPr>
          <w:rFonts w:ascii="Times New Roman" w:hAnsi="Times New Roman" w:cs="Times New Roman"/>
          <w:sz w:val="22"/>
        </w:rPr>
      </w:pPr>
      <w:r>
        <w:rPr>
          <w:rFonts w:ascii="Times New Roman" w:hAnsi="Times New Roman" w:cs="Times New Roman"/>
          <w:sz w:val="22"/>
        </w:rPr>
        <w:br w:type="page"/>
      </w:r>
    </w:p>
    <w:p w14:paraId="2D91B64D" w14:textId="48884D90" w:rsidR="007D5450" w:rsidRPr="00CF758A" w:rsidRDefault="007D5450" w:rsidP="00D17BAA">
      <w:pPr>
        <w:pStyle w:val="1"/>
        <w:spacing w:line="360" w:lineRule="auto"/>
        <w:rPr>
          <w:rFonts w:ascii="Times New Roman" w:hAnsi="Times New Roman" w:cs="Times New Roman"/>
          <w:b w:val="0"/>
          <w:bCs w:val="0"/>
          <w:sz w:val="22"/>
          <w:szCs w:val="22"/>
        </w:rPr>
      </w:pPr>
      <w:bookmarkStart w:id="0" w:name="_Toc57814388"/>
      <w:r w:rsidRPr="00CF758A">
        <w:rPr>
          <w:rFonts w:ascii="Times New Roman" w:hAnsi="Times New Roman" w:cs="Times New Roman"/>
          <w:b w:val="0"/>
          <w:bCs w:val="0"/>
          <w:sz w:val="22"/>
          <w:szCs w:val="22"/>
        </w:rPr>
        <w:lastRenderedPageBreak/>
        <w:t>Executive summary</w:t>
      </w:r>
      <w:bookmarkEnd w:id="0"/>
    </w:p>
    <w:p w14:paraId="4A0B7406" w14:textId="77777777"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After the global financial crisis in 2009, the economies of all countries have been hit to a great extent. According to media surveys, after ten years, the level of stress people feel is gradually increasing, the number of union members is decreasing, the workplace seems to be becoming more complex and the working environment is also changing. Then, the importance of a strong employment relationship is reflected. </w:t>
      </w:r>
    </w:p>
    <w:p w14:paraId="346EF208" w14:textId="77777777"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This is why the researchers will take the impact of the financial crisis on enterprises as a case background to study how a strong employment relationship will play an important role in the economic survival of enterprises when the external environment has an impact on enterprises in the coming decades. </w:t>
      </w:r>
    </w:p>
    <w:p w14:paraId="1F47ED4E" w14:textId="77777777"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The data collection methods used in this report include information which collected from the internet, public information of statistical departments or governments, periodical, academic papers and books. </w:t>
      </w:r>
    </w:p>
    <w:p w14:paraId="25679F5B" w14:textId="544A8FC3" w:rsidR="007D5450"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At the end of the paper, the researcher will prove the importance of a strong employment relationship through a series of analysis of the employment relationship in the UK and also provide some strategic advice of employment relations and supporting institutions that can be adopted by organizations effectively in the future.</w:t>
      </w:r>
    </w:p>
    <w:p w14:paraId="4B7A20F4" w14:textId="16FE2F91" w:rsidR="00D17BAA" w:rsidRDefault="00D17BAA" w:rsidP="00D17BAA">
      <w:pPr>
        <w:spacing w:line="360" w:lineRule="auto"/>
        <w:rPr>
          <w:rFonts w:ascii="Times New Roman" w:hAnsi="Times New Roman" w:cs="Times New Roman"/>
          <w:sz w:val="22"/>
        </w:rPr>
      </w:pPr>
    </w:p>
    <w:p w14:paraId="307390BD" w14:textId="5C846BF0" w:rsidR="006F0B89" w:rsidRDefault="006F0B89" w:rsidP="00D17BAA">
      <w:pPr>
        <w:spacing w:line="360" w:lineRule="auto"/>
        <w:rPr>
          <w:rFonts w:ascii="Times New Roman" w:hAnsi="Times New Roman" w:cs="Times New Roman"/>
          <w:sz w:val="22"/>
        </w:rPr>
      </w:pPr>
    </w:p>
    <w:p w14:paraId="5F2DC8C0" w14:textId="0DBB86BA" w:rsidR="006F0B89" w:rsidRDefault="006F0B89" w:rsidP="00D17BAA">
      <w:pPr>
        <w:spacing w:line="360" w:lineRule="auto"/>
        <w:rPr>
          <w:rFonts w:ascii="Times New Roman" w:hAnsi="Times New Roman" w:cs="Times New Roman"/>
          <w:sz w:val="22"/>
        </w:rPr>
      </w:pPr>
    </w:p>
    <w:p w14:paraId="6E2C550D" w14:textId="2D5A66D8" w:rsidR="006F0B89" w:rsidRDefault="006F0B89" w:rsidP="00D17BAA">
      <w:pPr>
        <w:spacing w:line="360" w:lineRule="auto"/>
        <w:rPr>
          <w:rFonts w:ascii="Times New Roman" w:hAnsi="Times New Roman" w:cs="Times New Roman"/>
          <w:sz w:val="22"/>
        </w:rPr>
      </w:pPr>
    </w:p>
    <w:p w14:paraId="002846E9" w14:textId="0F63E328" w:rsidR="006F0B89" w:rsidRDefault="006F0B89" w:rsidP="00D17BAA">
      <w:pPr>
        <w:spacing w:line="360" w:lineRule="auto"/>
        <w:rPr>
          <w:rFonts w:ascii="Times New Roman" w:hAnsi="Times New Roman" w:cs="Times New Roman"/>
          <w:sz w:val="22"/>
        </w:rPr>
      </w:pPr>
    </w:p>
    <w:p w14:paraId="060E2052" w14:textId="6A8F411E" w:rsidR="006F0B89" w:rsidRDefault="006F0B89" w:rsidP="00D17BAA">
      <w:pPr>
        <w:spacing w:line="360" w:lineRule="auto"/>
        <w:rPr>
          <w:rFonts w:ascii="Times New Roman" w:hAnsi="Times New Roman" w:cs="Times New Roman"/>
          <w:sz w:val="22"/>
        </w:rPr>
      </w:pPr>
    </w:p>
    <w:p w14:paraId="14C20088" w14:textId="07A6CD92" w:rsidR="006F0B89" w:rsidRDefault="006F0B89" w:rsidP="00D17BAA">
      <w:pPr>
        <w:spacing w:line="360" w:lineRule="auto"/>
        <w:rPr>
          <w:rFonts w:ascii="Times New Roman" w:hAnsi="Times New Roman" w:cs="Times New Roman"/>
          <w:sz w:val="22"/>
        </w:rPr>
      </w:pPr>
    </w:p>
    <w:p w14:paraId="2528FE02" w14:textId="4BA0C535" w:rsidR="006F0B89" w:rsidRDefault="006F0B89" w:rsidP="00D17BAA">
      <w:pPr>
        <w:spacing w:line="360" w:lineRule="auto"/>
        <w:rPr>
          <w:rFonts w:ascii="Times New Roman" w:hAnsi="Times New Roman" w:cs="Times New Roman"/>
          <w:sz w:val="22"/>
        </w:rPr>
      </w:pPr>
    </w:p>
    <w:p w14:paraId="71BA4E14" w14:textId="45D01206" w:rsidR="006F0B89" w:rsidRDefault="006F0B89" w:rsidP="00D17BAA">
      <w:pPr>
        <w:spacing w:line="360" w:lineRule="auto"/>
        <w:rPr>
          <w:rFonts w:ascii="Times New Roman" w:hAnsi="Times New Roman" w:cs="Times New Roman"/>
          <w:sz w:val="22"/>
        </w:rPr>
      </w:pPr>
    </w:p>
    <w:p w14:paraId="5A503E2E" w14:textId="089815AA" w:rsidR="006F0B89" w:rsidRDefault="006F0B89" w:rsidP="00D17BAA">
      <w:pPr>
        <w:spacing w:line="360" w:lineRule="auto"/>
        <w:rPr>
          <w:rFonts w:ascii="Times New Roman" w:hAnsi="Times New Roman" w:cs="Times New Roman"/>
          <w:sz w:val="22"/>
        </w:rPr>
      </w:pPr>
    </w:p>
    <w:p w14:paraId="4D83D37A" w14:textId="053110F8" w:rsidR="006F0B89" w:rsidRDefault="006F0B89" w:rsidP="00D17BAA">
      <w:pPr>
        <w:spacing w:line="360" w:lineRule="auto"/>
        <w:rPr>
          <w:rFonts w:ascii="Times New Roman" w:hAnsi="Times New Roman" w:cs="Times New Roman"/>
          <w:sz w:val="22"/>
        </w:rPr>
      </w:pPr>
    </w:p>
    <w:p w14:paraId="4664B583" w14:textId="22ADE4F2" w:rsidR="006F0B89" w:rsidRDefault="006F0B89" w:rsidP="00D17BAA">
      <w:pPr>
        <w:spacing w:line="360" w:lineRule="auto"/>
        <w:rPr>
          <w:rFonts w:ascii="Times New Roman" w:hAnsi="Times New Roman" w:cs="Times New Roman"/>
          <w:sz w:val="22"/>
        </w:rPr>
      </w:pPr>
    </w:p>
    <w:p w14:paraId="0434EE29" w14:textId="77D8B2B5" w:rsidR="006F0B89" w:rsidRDefault="006F0B89" w:rsidP="00D17BAA">
      <w:pPr>
        <w:spacing w:line="360" w:lineRule="auto"/>
        <w:rPr>
          <w:rFonts w:ascii="Times New Roman" w:hAnsi="Times New Roman" w:cs="Times New Roman"/>
          <w:sz w:val="22"/>
        </w:rPr>
      </w:pPr>
    </w:p>
    <w:p w14:paraId="4F4CD26C" w14:textId="77777777" w:rsidR="006F0B89" w:rsidRPr="00CF758A" w:rsidRDefault="006F0B89" w:rsidP="00D17BAA">
      <w:pPr>
        <w:spacing w:line="360" w:lineRule="auto"/>
        <w:rPr>
          <w:rFonts w:ascii="Times New Roman" w:hAnsi="Times New Roman" w:cs="Times New Roman"/>
          <w:sz w:val="22"/>
        </w:rPr>
      </w:pPr>
    </w:p>
    <w:p w14:paraId="13592D9E" w14:textId="77777777" w:rsidR="007D5450" w:rsidRPr="00CF758A" w:rsidRDefault="007D5450" w:rsidP="00D17BAA">
      <w:pPr>
        <w:pStyle w:val="1"/>
        <w:numPr>
          <w:ilvl w:val="0"/>
          <w:numId w:val="1"/>
        </w:numPr>
        <w:spacing w:line="360" w:lineRule="auto"/>
        <w:rPr>
          <w:rFonts w:ascii="Times New Roman" w:hAnsi="Times New Roman" w:cs="Times New Roman"/>
          <w:b w:val="0"/>
          <w:bCs w:val="0"/>
          <w:sz w:val="22"/>
          <w:szCs w:val="22"/>
        </w:rPr>
      </w:pPr>
      <w:bookmarkStart w:id="1" w:name="_Toc57814389"/>
      <w:r w:rsidRPr="00CF758A">
        <w:rPr>
          <w:rFonts w:ascii="Times New Roman" w:hAnsi="Times New Roman" w:cs="Times New Roman"/>
          <w:b w:val="0"/>
          <w:bCs w:val="0"/>
          <w:sz w:val="22"/>
          <w:szCs w:val="22"/>
        </w:rPr>
        <w:lastRenderedPageBreak/>
        <w:t>Introduction</w:t>
      </w:r>
      <w:bookmarkEnd w:id="1"/>
    </w:p>
    <w:p w14:paraId="5F37CBC8" w14:textId="77777777"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In this report, the researchers will conduct a comprehensive analysis of the employment relationship in the UK to prove how a strong employment relationship will support the economic situation of enterprises when they face challenges in the coming decades.</w:t>
      </w:r>
    </w:p>
    <w:p w14:paraId="7A919922" w14:textId="77777777"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Then, the researcher will conduct PESTLE analysis of employment relations in the UK firstly. Due to the government employment policy is increasingly important to liberalize the labor market, as the basis of labor and welfare legislation reform, the historical process of the evolution of employment mechanism will be also be mentioned and analyzed.</w:t>
      </w:r>
    </w:p>
    <w:p w14:paraId="3EACB99E" w14:textId="77777777"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In addition, this report will also take an actual business cases in recent years as example to explore the current employment relations in the UK. Finally, in view of the challenges that companies may face in the next 10 years, such as Brexit, which may have a great impact on the economy of enterprises, it is very important to maintain a strong employment relationship between organizations and employees. </w:t>
      </w:r>
    </w:p>
    <w:p w14:paraId="0359BD71" w14:textId="77777777"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Finally, the researcher will provide some specific employment relations strategies and supporting bodies to support the stable development of enterprises. Which will ensure that enterprises can get effective support and assistance when facing different challenges and difficulties in the future.</w:t>
      </w:r>
    </w:p>
    <w:p w14:paraId="10FE683D" w14:textId="77777777" w:rsidR="007D5450" w:rsidRPr="00CF758A" w:rsidRDefault="007D5450" w:rsidP="00D17BAA">
      <w:pPr>
        <w:spacing w:line="360" w:lineRule="auto"/>
        <w:rPr>
          <w:rFonts w:ascii="Times New Roman" w:hAnsi="Times New Roman" w:cs="Times New Roman"/>
          <w:sz w:val="22"/>
        </w:rPr>
      </w:pPr>
    </w:p>
    <w:p w14:paraId="39099409" w14:textId="6A75989E" w:rsidR="007D5450" w:rsidRPr="00CF758A" w:rsidRDefault="007D5450" w:rsidP="00D17BAA">
      <w:pPr>
        <w:pStyle w:val="1"/>
        <w:numPr>
          <w:ilvl w:val="0"/>
          <w:numId w:val="1"/>
        </w:numPr>
        <w:spacing w:line="360" w:lineRule="auto"/>
        <w:rPr>
          <w:rFonts w:ascii="Times New Roman" w:hAnsi="Times New Roman" w:cs="Times New Roman"/>
          <w:b w:val="0"/>
          <w:bCs w:val="0"/>
          <w:sz w:val="22"/>
          <w:szCs w:val="22"/>
        </w:rPr>
      </w:pPr>
      <w:bookmarkStart w:id="2" w:name="_Toc57814390"/>
      <w:r w:rsidRPr="00CF758A">
        <w:rPr>
          <w:rFonts w:ascii="Times New Roman" w:hAnsi="Times New Roman" w:cs="Times New Roman"/>
          <w:b w:val="0"/>
          <w:bCs w:val="0"/>
          <w:sz w:val="22"/>
          <w:szCs w:val="22"/>
        </w:rPr>
        <w:t>PESTLE analysis of employment relations</w:t>
      </w:r>
      <w:bookmarkEnd w:id="2"/>
      <w:r w:rsidRPr="00CF758A">
        <w:rPr>
          <w:rFonts w:ascii="Times New Roman" w:hAnsi="Times New Roman" w:cs="Times New Roman"/>
          <w:b w:val="0"/>
          <w:bCs w:val="0"/>
          <w:sz w:val="22"/>
          <w:szCs w:val="22"/>
        </w:rPr>
        <w:t xml:space="preserve"> </w:t>
      </w:r>
    </w:p>
    <w:p w14:paraId="3F80FD67" w14:textId="39220C84"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w:t>
      </w:r>
      <w:r w:rsidR="006F0B89">
        <w:rPr>
          <w:rFonts w:ascii="Times New Roman" w:hAnsi="Times New Roman" w:cs="Times New Roman"/>
          <w:sz w:val="22"/>
        </w:rPr>
        <w:t>E</w:t>
      </w:r>
      <w:r w:rsidRPr="00CF758A">
        <w:rPr>
          <w:rFonts w:ascii="Times New Roman" w:hAnsi="Times New Roman" w:cs="Times New Roman"/>
          <w:sz w:val="22"/>
        </w:rPr>
        <w:t>mployee relations or employment relations is responsible for preventing or mitigating such conflicts and ensuring a harmonious working environment’. (Torrington, 2005)</w:t>
      </w:r>
      <w:r w:rsidR="005D109F">
        <w:rPr>
          <w:rFonts w:ascii="Times New Roman" w:hAnsi="Times New Roman" w:cs="Times New Roman"/>
          <w:sz w:val="22"/>
        </w:rPr>
        <w:t xml:space="preserve"> </w:t>
      </w:r>
      <w:r w:rsidR="005D109F" w:rsidRPr="00975AFA">
        <w:rPr>
          <w:rFonts w:ascii="Times New Roman" w:hAnsi="Times New Roman" w:cs="Times New Roman"/>
          <w:sz w:val="22"/>
        </w:rPr>
        <w:t>A stronger employee relationship leads to better employee morale and job satisfaction.</w:t>
      </w:r>
      <w:r w:rsidR="005D109F" w:rsidRPr="005D109F">
        <w:rPr>
          <w:rFonts w:ascii="Times New Roman" w:hAnsi="Times New Roman" w:cs="Times New Roman"/>
          <w:sz w:val="22"/>
        </w:rPr>
        <w:t xml:space="preserve"> </w:t>
      </w:r>
      <w:r w:rsidR="00975AFA" w:rsidRPr="006F0B89">
        <w:rPr>
          <w:rFonts w:ascii="Times New Roman" w:hAnsi="Times New Roman" w:cs="Times New Roman"/>
          <w:sz w:val="22"/>
        </w:rPr>
        <w:t>(</w:t>
      </w:r>
      <w:proofErr w:type="spellStart"/>
      <w:r w:rsidR="00975AFA" w:rsidRPr="006F0B89">
        <w:rPr>
          <w:rFonts w:ascii="Times New Roman" w:hAnsi="Times New Roman" w:cs="Times New Roman"/>
          <w:color w:val="333333"/>
          <w:sz w:val="22"/>
          <w:shd w:val="clear" w:color="auto" w:fill="FFFFFF"/>
        </w:rPr>
        <w:t>Raneen</w:t>
      </w:r>
      <w:proofErr w:type="spellEnd"/>
      <w:r w:rsidR="00975AFA" w:rsidRPr="006F0B89">
        <w:rPr>
          <w:rFonts w:ascii="Times New Roman" w:hAnsi="Times New Roman" w:cs="Times New Roman"/>
          <w:color w:val="333333"/>
          <w:sz w:val="22"/>
          <w:shd w:val="clear" w:color="auto" w:fill="FFFFFF"/>
        </w:rPr>
        <w:t>, 2017)</w:t>
      </w:r>
      <w:r w:rsidR="00975AFA">
        <w:rPr>
          <w:rFonts w:ascii="Arial" w:hAnsi="Arial" w:cs="Arial"/>
          <w:color w:val="333333"/>
          <w:sz w:val="18"/>
          <w:szCs w:val="18"/>
          <w:shd w:val="clear" w:color="auto" w:fill="FFFFFF"/>
        </w:rPr>
        <w:t xml:space="preserve"> </w:t>
      </w:r>
      <w:r w:rsidRPr="00CF758A">
        <w:rPr>
          <w:rFonts w:ascii="Times New Roman" w:hAnsi="Times New Roman" w:cs="Times New Roman"/>
          <w:sz w:val="22"/>
        </w:rPr>
        <w:t xml:space="preserve">The establishment of an employment relationship is based on the employee’s commitment to provide skills and efforts to the employer in exchange for wages, a safe workplace and so on. </w:t>
      </w:r>
      <w:r w:rsidR="005D109F" w:rsidRPr="005D109F">
        <w:rPr>
          <w:rFonts w:ascii="Arial" w:hAnsi="Arial" w:cs="Arial"/>
          <w:sz w:val="22"/>
        </w:rPr>
        <w:t>(Craig, 2020)</w:t>
      </w:r>
      <w:r w:rsidR="005D109F" w:rsidRPr="005D109F">
        <w:rPr>
          <w:rFonts w:ascii="Times New Roman" w:hAnsi="Times New Roman" w:cs="Times New Roman"/>
          <w:sz w:val="22"/>
        </w:rPr>
        <w:t xml:space="preserve"> </w:t>
      </w:r>
      <w:r w:rsidR="00E16007" w:rsidRPr="00CF758A">
        <w:rPr>
          <w:rFonts w:ascii="Times New Roman" w:hAnsi="Times New Roman" w:cs="Times New Roman"/>
          <w:sz w:val="22"/>
        </w:rPr>
        <w:t>The word refers to the relationship between one person and another, usually, the two are called employees and employers, this relationship is generally defined that employees complete the work assigned by the employer in exchange for reward. (Ilo.org</w:t>
      </w:r>
      <w:r w:rsidR="00140F0E" w:rsidRPr="00CF758A">
        <w:rPr>
          <w:rFonts w:ascii="Times New Roman" w:hAnsi="Times New Roman" w:cs="Times New Roman"/>
          <w:sz w:val="22"/>
        </w:rPr>
        <w:t>,</w:t>
      </w:r>
      <w:r w:rsidR="00E16007" w:rsidRPr="00CF758A">
        <w:rPr>
          <w:rFonts w:ascii="Times New Roman" w:hAnsi="Times New Roman" w:cs="Times New Roman"/>
          <w:sz w:val="22"/>
        </w:rPr>
        <w:t xml:space="preserve"> 2</w:t>
      </w:r>
      <w:r w:rsidR="00140F0E" w:rsidRPr="00CF758A">
        <w:rPr>
          <w:rFonts w:ascii="Times New Roman" w:hAnsi="Times New Roman" w:cs="Times New Roman"/>
          <w:sz w:val="22"/>
        </w:rPr>
        <w:t>005</w:t>
      </w:r>
      <w:r w:rsidR="00E16007" w:rsidRPr="00CF758A">
        <w:rPr>
          <w:rFonts w:ascii="Times New Roman" w:hAnsi="Times New Roman" w:cs="Times New Roman"/>
          <w:sz w:val="22"/>
        </w:rPr>
        <w:t>.)</w:t>
      </w:r>
    </w:p>
    <w:p w14:paraId="528633FB" w14:textId="77777777"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PESTEL analysis model, also known as macro-environment analysis, is an effective tool for analyzing macro-environment. It is used to investigate the external factors that have an impact on the organization. </w:t>
      </w:r>
      <w:r w:rsidRPr="00CF758A">
        <w:rPr>
          <w:rFonts w:ascii="Times New Roman" w:hAnsi="Times New Roman" w:cs="Times New Roman"/>
          <w:sz w:val="22"/>
        </w:rPr>
        <w:lastRenderedPageBreak/>
        <w:t>Each letter represents a factor, which can be divided into six factors.</w:t>
      </w:r>
    </w:p>
    <w:p w14:paraId="0184FCAE" w14:textId="3D6849E8" w:rsidR="007D5450" w:rsidRPr="00CF758A" w:rsidRDefault="007D5450" w:rsidP="00975AFA">
      <w:pPr>
        <w:spacing w:line="360" w:lineRule="auto"/>
        <w:rPr>
          <w:rFonts w:ascii="Times New Roman" w:hAnsi="Times New Roman" w:cs="Times New Roman"/>
          <w:sz w:val="22"/>
        </w:rPr>
      </w:pPr>
      <w:r w:rsidRPr="00CF758A">
        <w:rPr>
          <w:rFonts w:ascii="Times New Roman" w:hAnsi="Times New Roman" w:cs="Times New Roman"/>
          <w:sz w:val="22"/>
        </w:rPr>
        <w:t>As for political factor, which refers to the actual or potential impact on business operations of the political forces, relevant policies, laws and regulations</w:t>
      </w:r>
      <w:r w:rsidR="006F0B89">
        <w:rPr>
          <w:rFonts w:ascii="Times New Roman" w:hAnsi="Times New Roman" w:cs="Times New Roman" w:hint="eastAsia"/>
          <w:sz w:val="22"/>
        </w:rPr>
        <w:t>.</w:t>
      </w:r>
      <w:r w:rsidR="006F0B89">
        <w:rPr>
          <w:rFonts w:ascii="Times New Roman" w:hAnsi="Times New Roman" w:cs="Times New Roman"/>
          <w:sz w:val="22"/>
        </w:rPr>
        <w:t xml:space="preserve"> </w:t>
      </w:r>
      <w:r w:rsidR="00975AFA" w:rsidRPr="00975AFA">
        <w:rPr>
          <w:rFonts w:ascii="Times New Roman" w:hAnsi="Times New Roman" w:cs="Times New Roman"/>
          <w:sz w:val="22"/>
        </w:rPr>
        <w:t>In 1979, the British government withdrew its support for collective bargaining and tried to relax regulation. (Brown, 2011)</w:t>
      </w:r>
      <w:r w:rsidR="00975AFA">
        <w:rPr>
          <w:rFonts w:ascii="Times New Roman" w:hAnsi="Times New Roman" w:cs="Times New Roman"/>
          <w:sz w:val="22"/>
        </w:rPr>
        <w:t xml:space="preserve"> </w:t>
      </w:r>
      <w:r w:rsidR="00975AFA" w:rsidRPr="00975AFA">
        <w:rPr>
          <w:rFonts w:ascii="Times New Roman" w:hAnsi="Times New Roman" w:cs="Times New Roman"/>
          <w:sz w:val="22"/>
        </w:rPr>
        <w:t xml:space="preserve">For example, the government can weaken the control of chambers of commerce through legislation, for example, the "union-only employment" policy reduces the number of trade unions, which in turn weakens the influence of trade unions (IPPR </w:t>
      </w:r>
      <w:proofErr w:type="spellStart"/>
      <w:r w:rsidR="00975AFA" w:rsidRPr="00975AFA">
        <w:rPr>
          <w:rFonts w:ascii="Times New Roman" w:hAnsi="Times New Roman" w:cs="Times New Roman"/>
          <w:sz w:val="22"/>
        </w:rPr>
        <w:t>commissionon</w:t>
      </w:r>
      <w:proofErr w:type="spellEnd"/>
      <w:r w:rsidR="00975AFA" w:rsidRPr="00975AFA">
        <w:rPr>
          <w:rFonts w:ascii="Times New Roman" w:hAnsi="Times New Roman" w:cs="Times New Roman"/>
          <w:sz w:val="22"/>
        </w:rPr>
        <w:t xml:space="preserve"> Economic Justice,2018). </w:t>
      </w:r>
      <w:r w:rsidRPr="00975AFA">
        <w:rPr>
          <w:rFonts w:ascii="Times New Roman" w:hAnsi="Times New Roman" w:cs="Times New Roman"/>
          <w:sz w:val="22"/>
        </w:rPr>
        <w:t>Th</w:t>
      </w:r>
      <w:r w:rsidRPr="00CF758A">
        <w:rPr>
          <w:rFonts w:ascii="Times New Roman" w:hAnsi="Times New Roman" w:cs="Times New Roman"/>
          <w:sz w:val="22"/>
        </w:rPr>
        <w:t xml:space="preserve">e issue of employment relations is a very important topic in the process of Britain's departure from the European Union. </w:t>
      </w:r>
      <w:r w:rsidR="00107A9D" w:rsidRPr="00CF758A">
        <w:rPr>
          <w:rFonts w:ascii="Times New Roman" w:hAnsi="Times New Roman" w:cs="Times New Roman"/>
          <w:sz w:val="22"/>
          <w:shd w:val="clear" w:color="auto" w:fill="FFFFFF"/>
        </w:rPr>
        <w:t xml:space="preserve">Lack of political stability in a country effects employment relation. </w:t>
      </w:r>
      <w:r w:rsidR="00107A9D" w:rsidRPr="00CF758A">
        <w:rPr>
          <w:rFonts w:ascii="Times New Roman" w:hAnsi="Times New Roman" w:cs="Times New Roman"/>
          <w:sz w:val="22"/>
        </w:rPr>
        <w:t>(</w:t>
      </w:r>
      <w:r w:rsidR="00107A9D" w:rsidRPr="00CF758A">
        <w:rPr>
          <w:rStyle w:val="selectable"/>
          <w:rFonts w:ascii="Times New Roman" w:hAnsi="Times New Roman" w:cs="Times New Roman"/>
          <w:sz w:val="22"/>
        </w:rPr>
        <w:t xml:space="preserve">Pestle analysis, 2015) </w:t>
      </w:r>
      <w:r w:rsidRPr="00CF758A">
        <w:rPr>
          <w:rFonts w:ascii="Times New Roman" w:hAnsi="Times New Roman" w:cs="Times New Roman"/>
          <w:sz w:val="22"/>
        </w:rPr>
        <w:t xml:space="preserve">The position taken by the UK government will have a huge impact on the ability of the UK economy to compete with its EU counterparts. Which can increase employee participation, thereby increasing productivity. However, if Britain seeks to establish some form of sustained trade relationship with the EU, some of the rights and protection mechanisms claimed by the EU may be retained. As a result, the following related rights may also be eroded: working hours and paid leave; a protection bill against certain forms of discrimination; and the health and safety of employees. However, in the workplace, fairness and inequity are far from the concept that many enterprises understand as a burden, and the regulation proposed to ensure fairness at work is the basis of economic efficiency and productivity. </w:t>
      </w:r>
    </w:p>
    <w:p w14:paraId="65DE402D" w14:textId="3986C333" w:rsidR="007D5450" w:rsidRPr="00CF758A" w:rsidRDefault="006F0B89" w:rsidP="00D17BAA">
      <w:pPr>
        <w:spacing w:line="360" w:lineRule="auto"/>
        <w:rPr>
          <w:rFonts w:ascii="Times New Roman" w:hAnsi="Times New Roman" w:cs="Times New Roman"/>
          <w:sz w:val="22"/>
        </w:rPr>
      </w:pPr>
      <w:r>
        <w:rPr>
          <w:rFonts w:ascii="Times New Roman" w:hAnsi="Times New Roman" w:cs="Times New Roman"/>
          <w:sz w:val="22"/>
        </w:rPr>
        <w:t>A</w:t>
      </w:r>
      <w:r w:rsidR="007D5450" w:rsidRPr="00CF758A">
        <w:rPr>
          <w:rFonts w:ascii="Times New Roman" w:hAnsi="Times New Roman" w:cs="Times New Roman"/>
          <w:sz w:val="22"/>
        </w:rPr>
        <w:t>ny attempt to loosen the fair regulatory regime under the pretext of Brexit could have a negative impact on the UK in competition with its former European partners. (Margaret, 2020)</w:t>
      </w:r>
    </w:p>
    <w:p w14:paraId="1A50FB8E" w14:textId="77777777" w:rsidR="007D5450" w:rsidRPr="00CF758A" w:rsidRDefault="007D5450" w:rsidP="00D17BAA">
      <w:pPr>
        <w:spacing w:line="360" w:lineRule="auto"/>
        <w:rPr>
          <w:rFonts w:ascii="Times New Roman" w:hAnsi="Times New Roman" w:cs="Times New Roman"/>
          <w:sz w:val="22"/>
        </w:rPr>
      </w:pPr>
    </w:p>
    <w:p w14:paraId="2FCF4988" w14:textId="77777777" w:rsidR="007D5450" w:rsidRPr="00CF758A" w:rsidRDefault="007D5450" w:rsidP="00D17BAA">
      <w:pPr>
        <w:widowControl/>
        <w:spacing w:line="360" w:lineRule="auto"/>
        <w:rPr>
          <w:rFonts w:ascii="Times New Roman" w:hAnsi="Times New Roman" w:cs="Times New Roman"/>
          <w:sz w:val="22"/>
        </w:rPr>
      </w:pPr>
      <w:r w:rsidRPr="00CF758A">
        <w:rPr>
          <w:rFonts w:ascii="Times New Roman" w:hAnsi="Times New Roman" w:cs="Times New Roman"/>
          <w:sz w:val="22"/>
        </w:rPr>
        <w:t xml:space="preserve">In terms of social factors, which refers to the historical development, values, traditional customs and other factors in the society in which the organization is located. </w:t>
      </w:r>
    </w:p>
    <w:p w14:paraId="3E44C32B" w14:textId="698047A2" w:rsidR="007D5450" w:rsidRPr="00CF758A" w:rsidRDefault="007D5450" w:rsidP="00D17BAA">
      <w:pPr>
        <w:widowControl/>
        <w:spacing w:line="360" w:lineRule="auto"/>
        <w:rPr>
          <w:rFonts w:ascii="Times New Roman" w:hAnsi="Times New Roman" w:cs="Times New Roman"/>
          <w:sz w:val="22"/>
        </w:rPr>
      </w:pPr>
      <w:r w:rsidRPr="00CF758A">
        <w:rPr>
          <w:rFonts w:ascii="Times New Roman" w:hAnsi="Times New Roman" w:cs="Times New Roman"/>
          <w:sz w:val="22"/>
        </w:rPr>
        <w:t>The OECD employment protection index has become one of the most widely cited reference data in the open and political debate on employment protection. According to the OECD survey on the UK Employment Protection, the United Kingdom has now established stricter anti-discrimination legislation which divided by gender, race, disability and age; stronger and more comprehensive health and safety regulations; in addition, wages and working hours have been further strengthened.</w:t>
      </w:r>
      <w:r w:rsidR="006F0B89">
        <w:rPr>
          <w:rFonts w:ascii="Times New Roman" w:hAnsi="Times New Roman" w:cs="Times New Roman"/>
          <w:sz w:val="22"/>
        </w:rPr>
        <w:t xml:space="preserve"> </w:t>
      </w:r>
      <w:r w:rsidRPr="00CF758A">
        <w:rPr>
          <w:rFonts w:ascii="Times New Roman" w:hAnsi="Times New Roman" w:cs="Times New Roman"/>
          <w:sz w:val="22"/>
        </w:rPr>
        <w:t>(CIPD, 2020)</w:t>
      </w:r>
    </w:p>
    <w:p w14:paraId="6F001D83" w14:textId="77777777" w:rsidR="007D5450" w:rsidRPr="00CF758A" w:rsidRDefault="007D5450" w:rsidP="00D17BAA">
      <w:pPr>
        <w:spacing w:line="360" w:lineRule="auto"/>
        <w:ind w:left="360" w:hanging="360"/>
        <w:rPr>
          <w:rFonts w:ascii="Times New Roman" w:hAnsi="Times New Roman" w:cs="Times New Roman"/>
          <w:sz w:val="22"/>
        </w:rPr>
      </w:pPr>
    </w:p>
    <w:p w14:paraId="0EC030B3" w14:textId="47C1527A" w:rsidR="00FB5F23"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In terms of technical factors, which include those new inventions that cause revolutionary changes, such as new technologies, new energy, and future application prospects that are closely related to the business </w:t>
      </w:r>
      <w:r w:rsidRPr="00CF758A">
        <w:rPr>
          <w:rFonts w:ascii="Times New Roman" w:hAnsi="Times New Roman" w:cs="Times New Roman"/>
          <w:sz w:val="22"/>
        </w:rPr>
        <w:lastRenderedPageBreak/>
        <w:t>activities of organizations. A rise in unemployment as a result of faster technological change is certain, especially in places such as Europe, where there are many obstacles to various laws and regulations in many European countries that prevent technological adjustment and innovation. (Kenneth, 2012)</w:t>
      </w:r>
    </w:p>
    <w:p w14:paraId="5E85E27E" w14:textId="77777777" w:rsidR="006321D6" w:rsidRPr="00CF758A" w:rsidRDefault="006321D6" w:rsidP="00D17BAA">
      <w:pPr>
        <w:spacing w:line="360" w:lineRule="auto"/>
        <w:rPr>
          <w:rFonts w:ascii="Times New Roman" w:hAnsi="Times New Roman" w:cs="Times New Roman"/>
          <w:sz w:val="22"/>
        </w:rPr>
      </w:pPr>
    </w:p>
    <w:p w14:paraId="53BF5426" w14:textId="00659CA2" w:rsidR="007D5450" w:rsidRPr="00CF758A" w:rsidRDefault="00F1576F" w:rsidP="00D17BAA">
      <w:pPr>
        <w:pStyle w:val="1"/>
        <w:numPr>
          <w:ilvl w:val="0"/>
          <w:numId w:val="1"/>
        </w:numPr>
        <w:spacing w:line="360" w:lineRule="auto"/>
        <w:rPr>
          <w:rFonts w:ascii="Times New Roman" w:hAnsi="Times New Roman" w:cs="Times New Roman"/>
          <w:b w:val="0"/>
          <w:bCs w:val="0"/>
          <w:sz w:val="22"/>
          <w:szCs w:val="22"/>
        </w:rPr>
      </w:pPr>
      <w:bookmarkStart w:id="3" w:name="_Toc57814391"/>
      <w:r w:rsidRPr="00CF758A">
        <w:rPr>
          <w:rFonts w:ascii="Times New Roman" w:hAnsi="Times New Roman" w:cs="Times New Roman"/>
          <w:b w:val="0"/>
          <w:bCs w:val="0"/>
          <w:sz w:val="22"/>
          <w:szCs w:val="22"/>
        </w:rPr>
        <w:t>Historical</w:t>
      </w:r>
      <w:r w:rsidR="007D5450" w:rsidRPr="00CF758A">
        <w:rPr>
          <w:rFonts w:ascii="Times New Roman" w:hAnsi="Times New Roman" w:cs="Times New Roman"/>
          <w:b w:val="0"/>
          <w:bCs w:val="0"/>
          <w:sz w:val="22"/>
          <w:szCs w:val="22"/>
        </w:rPr>
        <w:t xml:space="preserve"> events</w:t>
      </w:r>
      <w:bookmarkEnd w:id="3"/>
      <w:r w:rsidR="007D5450" w:rsidRPr="00CF758A">
        <w:rPr>
          <w:rFonts w:ascii="Times New Roman" w:hAnsi="Times New Roman" w:cs="Times New Roman"/>
          <w:b w:val="0"/>
          <w:bCs w:val="0"/>
          <w:sz w:val="22"/>
          <w:szCs w:val="22"/>
        </w:rPr>
        <w:t xml:space="preserve"> </w:t>
      </w:r>
    </w:p>
    <w:p w14:paraId="31AF6A99" w14:textId="77777777" w:rsidR="007D5450" w:rsidRPr="00CF758A" w:rsidRDefault="007D5450" w:rsidP="00D17BAA">
      <w:pPr>
        <w:pStyle w:val="a7"/>
        <w:spacing w:line="360" w:lineRule="auto"/>
        <w:ind w:firstLineChars="0" w:firstLine="1"/>
        <w:rPr>
          <w:rFonts w:ascii="Times New Roman" w:hAnsi="Times New Roman" w:cs="Times New Roman"/>
          <w:sz w:val="22"/>
        </w:rPr>
      </w:pPr>
      <w:r w:rsidRPr="00CF758A">
        <w:rPr>
          <w:rFonts w:ascii="Times New Roman" w:hAnsi="Times New Roman" w:cs="Times New Roman"/>
          <w:sz w:val="22"/>
        </w:rPr>
        <w:t>In the history of British development, there are also some key events that have promoted the formation of the framework of employment relations. Firstly, A winter of discontent 1978-79 will be introduced. Which is a famous widespread stoppage of work in British history. The direct cause of the widespread stoppage of British workers in the winter of 1978-79 began when the labor government led by James Callahan tried to curb inflation by limiting wage increases. On July 11 of the same year, the government announced that all workers with an annual income of less than 8,500 GB can only raise wages below 6 GB per week. This proposal was quickly approved by the union meeting. However, in 1976, the government once again proposed to further restrict wage growth.</w:t>
      </w:r>
    </w:p>
    <w:p w14:paraId="3199448D" w14:textId="77777777" w:rsidR="007D5450" w:rsidRPr="00CF758A" w:rsidRDefault="007D5450" w:rsidP="00D17BAA">
      <w:pPr>
        <w:spacing w:line="360" w:lineRule="auto"/>
        <w:ind w:left="360" w:hanging="360"/>
        <w:rPr>
          <w:rFonts w:ascii="Times New Roman" w:hAnsi="Times New Roman" w:cs="Times New Roman"/>
          <w:sz w:val="22"/>
        </w:rPr>
      </w:pPr>
    </w:p>
    <w:p w14:paraId="5FE7AE50" w14:textId="77777777"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On January 22, the public sector union held a "Day of Action" event after the strikes of railroad workers and truck drivers had already begun. The number of people who went on strike this time reached 1.5 million. This day is the mark of the largest total work stoppage in the UK since the 1926 general strike.</w:t>
      </w:r>
    </w:p>
    <w:p w14:paraId="56170BC7" w14:textId="77777777"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From the perspective of the union and the government, after several weeks of negotiations, the nationwide large-scale strike officially ended on February 14. After consultations and negotiations reached an agreement, many disputes during this long winter were finally resolved.</w:t>
      </w:r>
    </w:p>
    <w:p w14:paraId="4D2BAD87" w14:textId="0C5AFD63"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The main reason for the strike was that many unions lacked effective control over union members at that time, so many strikes ended immediately after the agreement was reached. This also shows the initiative of many ordinary workers in the entire strike process. </w:t>
      </w:r>
    </w:p>
    <w:p w14:paraId="1FAD04E3" w14:textId="77777777" w:rsidR="007D5450" w:rsidRPr="00CF758A" w:rsidRDefault="007D5450" w:rsidP="00D17BAA">
      <w:pPr>
        <w:spacing w:line="360" w:lineRule="auto"/>
        <w:rPr>
          <w:rFonts w:ascii="Times New Roman" w:hAnsi="Times New Roman" w:cs="Times New Roman"/>
          <w:sz w:val="22"/>
        </w:rPr>
      </w:pPr>
    </w:p>
    <w:p w14:paraId="605AB87C" w14:textId="38E86EEA" w:rsidR="007D5450" w:rsidRPr="00D17BAA" w:rsidRDefault="007D5450" w:rsidP="0091639D">
      <w:pPr>
        <w:spacing w:line="360" w:lineRule="auto"/>
        <w:ind w:hanging="1"/>
        <w:rPr>
          <w:rFonts w:ascii="Times New Roman" w:hAnsi="Times New Roman" w:cs="Times New Roman"/>
          <w:sz w:val="22"/>
        </w:rPr>
      </w:pPr>
      <w:r w:rsidRPr="00CF758A">
        <w:rPr>
          <w:rFonts w:ascii="Times New Roman" w:hAnsi="Times New Roman" w:cs="Times New Roman"/>
          <w:sz w:val="22"/>
        </w:rPr>
        <w:t xml:space="preserve">During the general election in 1979, Thatcher's Conservative Party put forward a five-point plan for Britain. </w:t>
      </w:r>
      <w:r w:rsidR="00F1576F" w:rsidRPr="00CF758A">
        <w:rPr>
          <w:rFonts w:ascii="Times New Roman" w:hAnsi="Times New Roman" w:cs="Times New Roman"/>
          <w:sz w:val="22"/>
        </w:rPr>
        <w:t>Mrs.</w:t>
      </w:r>
      <w:r w:rsidRPr="00CF758A">
        <w:rPr>
          <w:rFonts w:ascii="Times New Roman" w:hAnsi="Times New Roman" w:cs="Times New Roman"/>
          <w:sz w:val="22"/>
        </w:rPr>
        <w:t xml:space="preserve"> Thatcher believes that British </w:t>
      </w:r>
      <w:r w:rsidR="00F1576F" w:rsidRPr="00CF758A">
        <w:rPr>
          <w:rFonts w:ascii="Times New Roman" w:hAnsi="Times New Roman" w:cs="Times New Roman"/>
          <w:sz w:val="22"/>
        </w:rPr>
        <w:t>labor</w:t>
      </w:r>
      <w:r w:rsidRPr="00CF758A">
        <w:rPr>
          <w:rFonts w:ascii="Times New Roman" w:hAnsi="Times New Roman" w:cs="Times New Roman"/>
          <w:sz w:val="22"/>
        </w:rPr>
        <w:t xml:space="preserve"> laws are in urgent need of reform because the pro-union legislation issued by the </w:t>
      </w:r>
      <w:r w:rsidR="00F1576F" w:rsidRPr="00CF758A">
        <w:rPr>
          <w:rFonts w:ascii="Times New Roman" w:hAnsi="Times New Roman" w:cs="Times New Roman"/>
          <w:sz w:val="22"/>
        </w:rPr>
        <w:t>Labor</w:t>
      </w:r>
      <w:r w:rsidRPr="00CF758A">
        <w:rPr>
          <w:rFonts w:ascii="Times New Roman" w:hAnsi="Times New Roman" w:cs="Times New Roman"/>
          <w:sz w:val="22"/>
        </w:rPr>
        <w:t xml:space="preserve"> Party allows trade unions to bargain, which will make British companies less competitive in the trend of economic globalization. </w:t>
      </w:r>
      <w:r w:rsidR="00107A9D" w:rsidRPr="00CF758A">
        <w:rPr>
          <w:rFonts w:ascii="Times New Roman" w:hAnsi="Times New Roman" w:cs="Times New Roman"/>
          <w:sz w:val="22"/>
        </w:rPr>
        <w:t>(</w:t>
      </w:r>
      <w:r w:rsidRPr="00CF758A">
        <w:rPr>
          <w:rFonts w:ascii="Times New Roman" w:hAnsi="Times New Roman" w:cs="Times New Roman"/>
          <w:sz w:val="22"/>
        </w:rPr>
        <w:t>Adam, 2013</w:t>
      </w:r>
      <w:r w:rsidR="00107A9D" w:rsidRPr="00CF758A">
        <w:rPr>
          <w:rFonts w:ascii="Times New Roman" w:hAnsi="Times New Roman" w:cs="Times New Roman"/>
          <w:sz w:val="22"/>
        </w:rPr>
        <w:t>)</w:t>
      </w:r>
    </w:p>
    <w:p w14:paraId="13646383" w14:textId="77777777"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lastRenderedPageBreak/>
        <w:t xml:space="preserve">By the time Margaret Thatcher left office, it would be automatically unfair for an employer to fire an employee or prevent him from getting a job on the grounds of union membership. </w:t>
      </w:r>
    </w:p>
    <w:p w14:paraId="0D4A52BD" w14:textId="477EB8EB"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In the 1980s, the focus of Thatcher's plan was to shift from trade unions to individual rights. Her proposed </w:t>
      </w:r>
      <w:r w:rsidR="00F1576F" w:rsidRPr="00CF758A">
        <w:rPr>
          <w:rFonts w:ascii="Times New Roman" w:hAnsi="Times New Roman" w:cs="Times New Roman"/>
          <w:sz w:val="22"/>
        </w:rPr>
        <w:t>labor</w:t>
      </w:r>
      <w:r w:rsidRPr="00CF758A">
        <w:rPr>
          <w:rFonts w:ascii="Times New Roman" w:hAnsi="Times New Roman" w:cs="Times New Roman"/>
          <w:sz w:val="22"/>
        </w:rPr>
        <w:t xml:space="preserve"> market policies and reforms have helped make the British economy more flexible and make British companies more competitive in their international positions. (Personnel Today, 2020)</w:t>
      </w:r>
    </w:p>
    <w:p w14:paraId="7754CE56" w14:textId="77777777" w:rsidR="007D5450" w:rsidRPr="00CF758A" w:rsidRDefault="007D5450" w:rsidP="00D17BAA">
      <w:pPr>
        <w:spacing w:line="360" w:lineRule="auto"/>
        <w:rPr>
          <w:rFonts w:ascii="Times New Roman" w:hAnsi="Times New Roman" w:cs="Times New Roman"/>
          <w:sz w:val="22"/>
        </w:rPr>
      </w:pPr>
    </w:p>
    <w:p w14:paraId="7A144991" w14:textId="6BC47457" w:rsidR="007D5450" w:rsidRPr="00CF758A" w:rsidRDefault="007D5450" w:rsidP="00D17BAA">
      <w:pPr>
        <w:pStyle w:val="1"/>
        <w:numPr>
          <w:ilvl w:val="0"/>
          <w:numId w:val="1"/>
        </w:numPr>
        <w:spacing w:line="360" w:lineRule="auto"/>
        <w:rPr>
          <w:rFonts w:ascii="Times New Roman" w:hAnsi="Times New Roman" w:cs="Times New Roman"/>
          <w:b w:val="0"/>
          <w:bCs w:val="0"/>
          <w:sz w:val="22"/>
          <w:szCs w:val="22"/>
        </w:rPr>
      </w:pPr>
      <w:bookmarkStart w:id="4" w:name="_Toc57814392"/>
      <w:r w:rsidRPr="00CF758A">
        <w:rPr>
          <w:rFonts w:ascii="Times New Roman" w:hAnsi="Times New Roman" w:cs="Times New Roman"/>
          <w:b w:val="0"/>
          <w:bCs w:val="0"/>
          <w:sz w:val="22"/>
          <w:szCs w:val="22"/>
        </w:rPr>
        <w:t>Current employment relations in the UK</w:t>
      </w:r>
      <w:bookmarkEnd w:id="4"/>
      <w:r w:rsidRPr="00CF758A">
        <w:rPr>
          <w:rFonts w:ascii="Times New Roman" w:hAnsi="Times New Roman" w:cs="Times New Roman"/>
          <w:b w:val="0"/>
          <w:bCs w:val="0"/>
          <w:sz w:val="22"/>
          <w:szCs w:val="22"/>
        </w:rPr>
        <w:t xml:space="preserve"> </w:t>
      </w:r>
    </w:p>
    <w:p w14:paraId="4798E221" w14:textId="77777777"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At present, the employment relationship in Britain has been relatively mature, and there are many public institutions funded by the government to help employers and employees resolve conflicts in the workplace, such as ACAS. And a strong employment relation will bring many benefits and support to employers and employees, such as the following aspects. </w:t>
      </w:r>
    </w:p>
    <w:p w14:paraId="4F27DF28" w14:textId="6DB97863"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For employers, it will increase productivity or performance of the organization by a strong employment </w:t>
      </w:r>
      <w:r w:rsidR="00F1576F" w:rsidRPr="00CF758A">
        <w:rPr>
          <w:rFonts w:ascii="Times New Roman" w:hAnsi="Times New Roman" w:cs="Times New Roman"/>
          <w:sz w:val="22"/>
        </w:rPr>
        <w:t>relation</w:t>
      </w:r>
      <w:r w:rsidRPr="00F43089">
        <w:rPr>
          <w:rFonts w:ascii="Times New Roman" w:hAnsi="Times New Roman" w:cs="Times New Roman"/>
          <w:sz w:val="22"/>
        </w:rPr>
        <w:t xml:space="preserve">. </w:t>
      </w:r>
      <w:r w:rsidR="00F43089" w:rsidRPr="00F43089">
        <w:rPr>
          <w:rFonts w:ascii="Times New Roman" w:hAnsi="Times New Roman" w:cs="Times New Roman"/>
          <w:sz w:val="22"/>
        </w:rPr>
        <w:t xml:space="preserve">(Resource, 2020) </w:t>
      </w:r>
      <w:r w:rsidRPr="00CF758A">
        <w:rPr>
          <w:rFonts w:ascii="Times New Roman" w:hAnsi="Times New Roman" w:cs="Times New Roman"/>
          <w:sz w:val="22"/>
        </w:rPr>
        <w:t xml:space="preserve">The stronger the employment relationship, there will be more interests for the organization. Because when the relationship between employers and employees is in a good state, employees tend to be more satisfied with their own work, so that their attitude towards work will be more enthusiastic and positive, and ultimately improve their overall work efficiency and performance. </w:t>
      </w:r>
    </w:p>
    <w:p w14:paraId="47A8F333" w14:textId="77777777" w:rsidR="007D5450" w:rsidRPr="00CF758A" w:rsidRDefault="007D5450" w:rsidP="00D17BAA">
      <w:pPr>
        <w:spacing w:line="360" w:lineRule="auto"/>
        <w:rPr>
          <w:rFonts w:ascii="Times New Roman" w:hAnsi="Times New Roman" w:cs="Times New Roman"/>
          <w:sz w:val="22"/>
        </w:rPr>
      </w:pPr>
    </w:p>
    <w:p w14:paraId="3786B40F" w14:textId="09C3D825"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Besides, a strong employment relationship can greatly increase employee engagement. Employee engagement is a term used to define the effort an employer makes to get employees to work.</w:t>
      </w:r>
      <w:r w:rsidR="007C00F2" w:rsidRPr="007C00F2">
        <w:rPr>
          <w:rFonts w:ascii="Times New Roman" w:hAnsi="Times New Roman" w:cs="Times New Roman"/>
          <w:sz w:val="22"/>
        </w:rPr>
        <w:t xml:space="preserve"> </w:t>
      </w:r>
      <w:r w:rsidR="007C00F2">
        <w:rPr>
          <w:rFonts w:ascii="Times New Roman" w:hAnsi="Times New Roman" w:cs="Times New Roman"/>
          <w:sz w:val="22"/>
        </w:rPr>
        <w:t>(</w:t>
      </w:r>
      <w:r w:rsidR="007C00F2" w:rsidRPr="00F43089">
        <w:rPr>
          <w:rFonts w:ascii="Times New Roman" w:hAnsi="Times New Roman" w:cs="Times New Roman"/>
          <w:sz w:val="22"/>
        </w:rPr>
        <w:t>Nurture an Engaged and Satisfied Workforce</w:t>
      </w:r>
      <w:r w:rsidR="007C00F2">
        <w:rPr>
          <w:rFonts w:ascii="Times New Roman" w:hAnsi="Times New Roman" w:cs="Times New Roman"/>
          <w:sz w:val="22"/>
        </w:rPr>
        <w:t>, 2019)</w:t>
      </w:r>
      <w:r w:rsidRPr="00CF758A">
        <w:rPr>
          <w:rFonts w:ascii="Times New Roman" w:hAnsi="Times New Roman" w:cs="Times New Roman"/>
          <w:sz w:val="22"/>
        </w:rPr>
        <w:t xml:space="preserve"> It covers everything from ensuring better workplace communication to regularly honoring the best performing employees.</w:t>
      </w:r>
    </w:p>
    <w:p w14:paraId="03F45CF0" w14:textId="11C8D108"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Employee engagement show better results and efficient work processes in their organizations. Moreover, all efforts to improve employee engagement ultimately pave the way for a strong employee relationship. With healthy employment relations, it is much easier to conduct employee engagement surveys and introduce new measures.</w:t>
      </w:r>
      <w:r w:rsidR="005E78E2">
        <w:rPr>
          <w:rFonts w:ascii="Times New Roman" w:hAnsi="Times New Roman" w:cs="Times New Roman"/>
          <w:sz w:val="22"/>
        </w:rPr>
        <w:t xml:space="preserve"> (</w:t>
      </w:r>
      <w:proofErr w:type="spellStart"/>
      <w:r w:rsidR="005E78E2">
        <w:rPr>
          <w:rFonts w:ascii="Times New Roman" w:hAnsi="Times New Roman" w:cs="Times New Roman"/>
          <w:sz w:val="22"/>
        </w:rPr>
        <w:t>Andra</w:t>
      </w:r>
      <w:proofErr w:type="spellEnd"/>
      <w:r w:rsidR="005E78E2">
        <w:rPr>
          <w:rFonts w:ascii="Times New Roman" w:hAnsi="Times New Roman" w:cs="Times New Roman"/>
          <w:sz w:val="22"/>
        </w:rPr>
        <w:t>, 2018)</w:t>
      </w:r>
      <w:r w:rsidRPr="00CF758A">
        <w:rPr>
          <w:rFonts w:ascii="Times New Roman" w:hAnsi="Times New Roman" w:cs="Times New Roman"/>
          <w:sz w:val="22"/>
        </w:rPr>
        <w:t xml:space="preserve"> Therefore, maintaining a good relationship with employees is an important part of integrating employee engagement into the company. Because only when employees can openly share their views, then employers can take appropriate measures to ensure better participation. </w:t>
      </w:r>
    </w:p>
    <w:p w14:paraId="509E2799" w14:textId="7F4C59A2"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As for state, a firm employment relationship will further strengthen the competitiveness of enterprises </w:t>
      </w:r>
      <w:r w:rsidRPr="00CF758A">
        <w:rPr>
          <w:rFonts w:ascii="Times New Roman" w:hAnsi="Times New Roman" w:cs="Times New Roman"/>
          <w:sz w:val="22"/>
        </w:rPr>
        <w:lastRenderedPageBreak/>
        <w:t xml:space="preserve">and enhance their position in the international market. And through the stable and efficient performance of employees to help the organization achieve long-term, stable profit goals. </w:t>
      </w:r>
      <w:r w:rsidR="007C00F2">
        <w:rPr>
          <w:rFonts w:ascii="Times New Roman" w:hAnsi="Times New Roman" w:cs="Times New Roman"/>
          <w:sz w:val="22"/>
        </w:rPr>
        <w:t>(</w:t>
      </w:r>
      <w:r w:rsidR="007C00F2">
        <w:rPr>
          <w:rFonts w:ascii="Times New Roman" w:hAnsi="Times New Roman" w:cs="Times New Roman" w:hint="eastAsia"/>
          <w:sz w:val="22"/>
        </w:rPr>
        <w:t>E</w:t>
      </w:r>
      <w:r w:rsidR="007C00F2">
        <w:rPr>
          <w:rFonts w:ascii="Times New Roman" w:hAnsi="Times New Roman" w:cs="Times New Roman"/>
          <w:sz w:val="22"/>
        </w:rPr>
        <w:t>laine, 2020).</w:t>
      </w:r>
      <w:r w:rsidR="005E78E2">
        <w:rPr>
          <w:rFonts w:ascii="Times New Roman" w:hAnsi="Times New Roman" w:cs="Times New Roman"/>
          <w:sz w:val="22"/>
        </w:rPr>
        <w:t xml:space="preserve"> </w:t>
      </w:r>
    </w:p>
    <w:p w14:paraId="6DAF55A3" w14:textId="77777777" w:rsidR="007D5450" w:rsidRPr="00CF758A" w:rsidRDefault="007D5450" w:rsidP="00D17BAA">
      <w:pPr>
        <w:spacing w:line="360" w:lineRule="auto"/>
        <w:rPr>
          <w:rFonts w:ascii="Times New Roman" w:hAnsi="Times New Roman" w:cs="Times New Roman"/>
          <w:sz w:val="22"/>
        </w:rPr>
      </w:pPr>
    </w:p>
    <w:p w14:paraId="7A754ABE" w14:textId="28427EA9" w:rsidR="007D5450" w:rsidRPr="00CF758A" w:rsidRDefault="007D5450" w:rsidP="00D17BAA">
      <w:pPr>
        <w:pStyle w:val="1"/>
        <w:numPr>
          <w:ilvl w:val="0"/>
          <w:numId w:val="1"/>
        </w:numPr>
        <w:spacing w:line="360" w:lineRule="auto"/>
        <w:rPr>
          <w:rFonts w:ascii="Times New Roman" w:hAnsi="Times New Roman" w:cs="Times New Roman"/>
          <w:b w:val="0"/>
          <w:bCs w:val="0"/>
          <w:sz w:val="22"/>
          <w:szCs w:val="22"/>
        </w:rPr>
      </w:pPr>
      <w:bookmarkStart w:id="5" w:name="_Toc57814393"/>
      <w:r w:rsidRPr="00CF758A">
        <w:rPr>
          <w:rFonts w:ascii="Times New Roman" w:hAnsi="Times New Roman" w:cs="Times New Roman"/>
          <w:b w:val="0"/>
          <w:bCs w:val="0"/>
          <w:sz w:val="22"/>
          <w:szCs w:val="22"/>
        </w:rPr>
        <w:t>Supporting bodies and strategies</w:t>
      </w:r>
      <w:bookmarkEnd w:id="5"/>
      <w:r w:rsidRPr="00CF758A">
        <w:rPr>
          <w:rFonts w:ascii="Times New Roman" w:hAnsi="Times New Roman" w:cs="Times New Roman"/>
          <w:b w:val="0"/>
          <w:bCs w:val="0"/>
          <w:sz w:val="22"/>
          <w:szCs w:val="22"/>
        </w:rPr>
        <w:t xml:space="preserve"> </w:t>
      </w:r>
    </w:p>
    <w:p w14:paraId="14349910" w14:textId="793C9AA5"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In the era of rapid development of economic globalization, it is difficult to predict the changes of the business environment in the next few years, for employers, there will be many unknown risks and challenges. </w:t>
      </w:r>
      <w:r w:rsidR="004243E7" w:rsidRPr="004243E7">
        <w:rPr>
          <w:rFonts w:ascii="Times New Roman" w:hAnsi="Times New Roman" w:cs="Times New Roman"/>
          <w:sz w:val="22"/>
          <w:szCs w:val="24"/>
        </w:rPr>
        <w:t>An effective employee relations strategy will impact employee engagement, thus resulting in better company performance.</w:t>
      </w:r>
      <w:r w:rsidR="004243E7">
        <w:rPr>
          <w:rFonts w:ascii="Times New Roman" w:hAnsi="Times New Roman" w:cs="Times New Roman"/>
          <w:sz w:val="22"/>
        </w:rPr>
        <w:t xml:space="preserve"> </w:t>
      </w:r>
      <w:r w:rsidR="004243E7" w:rsidRPr="004243E7">
        <w:rPr>
          <w:rFonts w:ascii="Times New Roman" w:hAnsi="Times New Roman" w:cs="Times New Roman"/>
          <w:sz w:val="22"/>
        </w:rPr>
        <w:t>(HR Affiliates, 2020)</w:t>
      </w:r>
      <w:r w:rsidR="004243E7" w:rsidRPr="004243E7">
        <w:rPr>
          <w:rFonts w:ascii="Times New Roman" w:hAnsi="Times New Roman" w:cs="Times New Roman"/>
          <w:sz w:val="28"/>
          <w:szCs w:val="28"/>
        </w:rPr>
        <w:t> </w:t>
      </w:r>
    </w:p>
    <w:p w14:paraId="079C3DC6" w14:textId="35B7BFA0"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The first</w:t>
      </w:r>
      <w:r w:rsidR="005F18C3">
        <w:rPr>
          <w:rFonts w:ascii="Times New Roman" w:hAnsi="Times New Roman" w:cs="Times New Roman"/>
          <w:sz w:val="22"/>
        </w:rPr>
        <w:t xml:space="preserve"> support</w:t>
      </w:r>
      <w:r w:rsidRPr="00CF758A">
        <w:rPr>
          <w:rFonts w:ascii="Times New Roman" w:hAnsi="Times New Roman" w:cs="Times New Roman"/>
          <w:sz w:val="22"/>
        </w:rPr>
        <w:t xml:space="preserve"> institution is ACAS, which is an independent public institution funded by the government. The aims of ACAS are not only to provide free and impartial advice to employers but also helps employees or their representatives to defend the rights of employment, provide them with best practice and policies of employment rights, moreover, it will play a role in resolving workplace conflict. (ACAS, 2020)</w:t>
      </w:r>
      <w:r w:rsidR="00F30787" w:rsidRPr="00CF758A">
        <w:rPr>
          <w:rFonts w:ascii="Times New Roman" w:hAnsi="Times New Roman" w:cs="Times New Roman"/>
          <w:sz w:val="22"/>
        </w:rPr>
        <w:t xml:space="preserve"> The role of ACAS is as an intermediary is to participate in the discussion of case issues between the two parties, and its main responsibilities include explaining the procedures of the Employment Tribunal to both parties and interpreting relevant legislation and case law. </w:t>
      </w:r>
    </w:p>
    <w:p w14:paraId="0FFA8EC7" w14:textId="77777777" w:rsidR="007D5450" w:rsidRPr="00CF758A" w:rsidRDefault="007D5450" w:rsidP="00D17BAA">
      <w:pPr>
        <w:spacing w:line="360" w:lineRule="auto"/>
        <w:rPr>
          <w:rFonts w:ascii="Times New Roman" w:hAnsi="Times New Roman" w:cs="Times New Roman"/>
          <w:sz w:val="22"/>
        </w:rPr>
      </w:pPr>
    </w:p>
    <w:p w14:paraId="1A442477" w14:textId="77777777"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The second institution to be introduced is Equality and Human Rights Commission. (EHRC) The Equality and Human Rights Commission is the national equality agency in the UK, which aims to help British society become fairer. The organization is a statutory non-departmental public body established by the British Government under the Equality Act of 2006, and the committee operates completely independently. (EHRC, 2020) </w:t>
      </w:r>
    </w:p>
    <w:p w14:paraId="46B1C6DE" w14:textId="50354907"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The organization is committed to becoming a representative of a </w:t>
      </w:r>
      <w:r w:rsidR="00F1576F" w:rsidRPr="00CF758A">
        <w:rPr>
          <w:rFonts w:ascii="Times New Roman" w:hAnsi="Times New Roman" w:cs="Times New Roman"/>
          <w:sz w:val="22"/>
        </w:rPr>
        <w:t>center</w:t>
      </w:r>
      <w:r w:rsidRPr="00CF758A">
        <w:rPr>
          <w:rFonts w:ascii="Times New Roman" w:hAnsi="Times New Roman" w:cs="Times New Roman"/>
          <w:sz w:val="22"/>
        </w:rPr>
        <w:t xml:space="preserve"> of excellence in the </w:t>
      </w:r>
      <w:r w:rsidR="00F1576F" w:rsidRPr="00CF758A">
        <w:rPr>
          <w:rFonts w:ascii="Times New Roman" w:hAnsi="Times New Roman" w:cs="Times New Roman"/>
          <w:sz w:val="22"/>
        </w:rPr>
        <w:t>defense</w:t>
      </w:r>
      <w:r w:rsidRPr="00CF758A">
        <w:rPr>
          <w:rFonts w:ascii="Times New Roman" w:hAnsi="Times New Roman" w:cs="Times New Roman"/>
          <w:sz w:val="22"/>
        </w:rPr>
        <w:t xml:space="preserve"> of equality and human rights law. It will achieve this goal by strictly enforcing laws and relevant provisions that guarantee the fairness and dignity of citizens.</w:t>
      </w:r>
    </w:p>
    <w:p w14:paraId="2D2705F8" w14:textId="77777777"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Finally, the Ethical Trading Initiative will be mentioned. The Ethical Trade Initiative (ETI), it is an alliance of companies, trade unions and non-governmental organizations, which aims to increase respect for the rights of collective workers around the world. </w:t>
      </w:r>
    </w:p>
    <w:p w14:paraId="4D1CD455" w14:textId="653F3550"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It will be committed to helping workers not to be exploited and discriminated against and to enjoy the </w:t>
      </w:r>
      <w:r w:rsidRPr="00CF758A">
        <w:rPr>
          <w:rFonts w:ascii="Times New Roman" w:hAnsi="Times New Roman" w:cs="Times New Roman"/>
          <w:sz w:val="22"/>
        </w:rPr>
        <w:lastRenderedPageBreak/>
        <w:t>free, safe and equal conditions of their workplace. Ethical trade refers to the obligation of retailers and their suppliers to improve the working conditions of employees who produce the products they sell. (ETI, 2020)</w:t>
      </w:r>
      <w:r w:rsidR="002041FD" w:rsidRPr="00CF758A">
        <w:rPr>
          <w:rFonts w:ascii="Times New Roman" w:hAnsi="Times New Roman" w:cs="Times New Roman"/>
          <w:sz w:val="22"/>
        </w:rPr>
        <w:t xml:space="preserve"> Its main functions include promoting the development of ethical trade, which means that retailers, brands and their suppliers have a responsibility to improve the working conditions of people who produce and sell products.</w:t>
      </w:r>
      <w:r w:rsidR="00D17BAA">
        <w:rPr>
          <w:rFonts w:ascii="Times New Roman" w:hAnsi="Times New Roman" w:cs="Times New Roman"/>
          <w:sz w:val="22"/>
        </w:rPr>
        <w:t xml:space="preserve"> (</w:t>
      </w:r>
      <w:r w:rsidR="00107A9D" w:rsidRPr="00CF758A">
        <w:rPr>
          <w:rFonts w:ascii="Times New Roman" w:hAnsi="Times New Roman" w:cs="Times New Roman"/>
          <w:sz w:val="22"/>
        </w:rPr>
        <w:t>GOV, 2020)</w:t>
      </w:r>
    </w:p>
    <w:p w14:paraId="78B29AA5" w14:textId="06A153BD"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The Ethics Trade Organization hopes to require all suppliers to strive to comply with this code of conduct by adopting a series of </w:t>
      </w:r>
      <w:r w:rsidR="00F1576F" w:rsidRPr="00CF758A">
        <w:rPr>
          <w:rFonts w:ascii="Times New Roman" w:hAnsi="Times New Roman" w:cs="Times New Roman"/>
          <w:sz w:val="22"/>
        </w:rPr>
        <w:t>labor</w:t>
      </w:r>
      <w:r w:rsidRPr="00CF758A">
        <w:rPr>
          <w:rFonts w:ascii="Times New Roman" w:hAnsi="Times New Roman" w:cs="Times New Roman"/>
          <w:sz w:val="22"/>
        </w:rPr>
        <w:t xml:space="preserve"> codes of conduct. These guidelines include issues such as employees' wages and job security, as well as the right to join free trade unions.</w:t>
      </w:r>
    </w:p>
    <w:p w14:paraId="76E393DD" w14:textId="77777777" w:rsidR="007D5450" w:rsidRPr="00CF758A" w:rsidRDefault="007D5450" w:rsidP="00D17BAA">
      <w:pPr>
        <w:spacing w:line="360" w:lineRule="auto"/>
        <w:ind w:left="360" w:hanging="360"/>
        <w:rPr>
          <w:rFonts w:ascii="Times New Roman" w:hAnsi="Times New Roman" w:cs="Times New Roman"/>
          <w:sz w:val="22"/>
        </w:rPr>
      </w:pPr>
    </w:p>
    <w:p w14:paraId="13AC8318" w14:textId="77777777"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The results of a ‘work content survey’ by American Management Association are based on data from a survey of 1119 working adults in the UK, who are widely distributed in a variety of industries in the UK. </w:t>
      </w:r>
    </w:p>
    <w:p w14:paraId="5C2DE24B" w14:textId="0E654903"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Respondents completed a survey of their views on work, organization, working environment, pay and benefits. According to the survey, less than two-thirds (64%) of UK employees are satisfied with their jobs. This is 10% less than the last survey (three years ago). In addition, less than 59% of employees said they had a strong sense of responsibility for their organization, down 5% from the 2002 </w:t>
      </w:r>
      <w:r w:rsidR="00F1576F" w:rsidRPr="00CF758A">
        <w:rPr>
          <w:rFonts w:ascii="Times New Roman" w:hAnsi="Times New Roman" w:cs="Times New Roman"/>
          <w:sz w:val="22"/>
        </w:rPr>
        <w:t>results. (</w:t>
      </w:r>
      <w:r w:rsidRPr="00CF758A">
        <w:rPr>
          <w:rFonts w:ascii="Times New Roman" w:hAnsi="Times New Roman" w:cs="Times New Roman"/>
          <w:sz w:val="22"/>
        </w:rPr>
        <w:t xml:space="preserve">AMA, 2019) </w:t>
      </w:r>
    </w:p>
    <w:p w14:paraId="674F4863" w14:textId="44ED363F" w:rsidR="007D5450" w:rsidRPr="00CF758A" w:rsidRDefault="007D5450" w:rsidP="00D17BAA">
      <w:pPr>
        <w:spacing w:line="360" w:lineRule="auto"/>
        <w:rPr>
          <w:rFonts w:ascii="Times New Roman" w:hAnsi="Times New Roman" w:cs="Times New Roman"/>
          <w:sz w:val="22"/>
        </w:rPr>
      </w:pPr>
      <w:r w:rsidRPr="00CF758A">
        <w:rPr>
          <w:rFonts w:ascii="Times New Roman" w:hAnsi="Times New Roman" w:cs="Times New Roman"/>
          <w:sz w:val="22"/>
        </w:rPr>
        <w:t>From the survey results, it can be concluded that the job satisfaction and commitment of British people are declining, which also shows that the employment relationship is not very strong in the British labor market in recent years.</w:t>
      </w:r>
    </w:p>
    <w:p w14:paraId="48931EAB" w14:textId="7421FCBE" w:rsidR="009771A4" w:rsidRPr="00CF758A" w:rsidRDefault="009771A4" w:rsidP="00D17BAA">
      <w:pPr>
        <w:spacing w:line="360" w:lineRule="auto"/>
        <w:rPr>
          <w:rFonts w:ascii="Times New Roman" w:hAnsi="Times New Roman" w:cs="Times New Roman"/>
          <w:sz w:val="22"/>
        </w:rPr>
      </w:pPr>
    </w:p>
    <w:p w14:paraId="56EA0AEB" w14:textId="6BB1C9FC" w:rsidR="00FB5F23" w:rsidRPr="00CF758A" w:rsidRDefault="00FB5F23" w:rsidP="00D17BAA">
      <w:pPr>
        <w:spacing w:line="360" w:lineRule="auto"/>
        <w:rPr>
          <w:rFonts w:ascii="Times New Roman" w:hAnsi="Times New Roman" w:cs="Times New Roman"/>
          <w:sz w:val="22"/>
        </w:rPr>
      </w:pPr>
    </w:p>
    <w:p w14:paraId="1E9EC8FA" w14:textId="4C90DF2F" w:rsidR="00FB5F23" w:rsidRPr="00CF758A" w:rsidRDefault="00FB5F23" w:rsidP="00D17BAA">
      <w:pPr>
        <w:spacing w:line="360" w:lineRule="auto"/>
        <w:rPr>
          <w:rFonts w:ascii="Times New Roman" w:hAnsi="Times New Roman" w:cs="Times New Roman"/>
          <w:sz w:val="22"/>
        </w:rPr>
      </w:pPr>
    </w:p>
    <w:p w14:paraId="6CCEE909" w14:textId="58CEEBBD" w:rsidR="00FB5F23" w:rsidRPr="00CF758A" w:rsidRDefault="00FB5F23" w:rsidP="00D17BAA">
      <w:pPr>
        <w:spacing w:line="360" w:lineRule="auto"/>
        <w:rPr>
          <w:rFonts w:ascii="Times New Roman" w:hAnsi="Times New Roman" w:cs="Times New Roman"/>
          <w:sz w:val="22"/>
        </w:rPr>
      </w:pPr>
    </w:p>
    <w:p w14:paraId="15369A0A" w14:textId="6AC02615" w:rsidR="00FB5F23" w:rsidRPr="00CF758A" w:rsidRDefault="00FB5F23" w:rsidP="00D17BAA">
      <w:pPr>
        <w:spacing w:line="360" w:lineRule="auto"/>
        <w:rPr>
          <w:rFonts w:ascii="Times New Roman" w:hAnsi="Times New Roman" w:cs="Times New Roman"/>
          <w:sz w:val="22"/>
        </w:rPr>
      </w:pPr>
    </w:p>
    <w:p w14:paraId="6881D329" w14:textId="578EBC70" w:rsidR="00FB5F23" w:rsidRPr="00CF758A" w:rsidRDefault="00FB5F23" w:rsidP="00D17BAA">
      <w:pPr>
        <w:spacing w:line="360" w:lineRule="auto"/>
        <w:rPr>
          <w:rFonts w:ascii="Times New Roman" w:hAnsi="Times New Roman" w:cs="Times New Roman"/>
          <w:sz w:val="22"/>
        </w:rPr>
      </w:pPr>
    </w:p>
    <w:p w14:paraId="19DFE7C9" w14:textId="3DCBCE5B" w:rsidR="00FB5F23" w:rsidRPr="00CF758A" w:rsidRDefault="00FB5F23" w:rsidP="00D17BAA">
      <w:pPr>
        <w:spacing w:line="360" w:lineRule="auto"/>
        <w:rPr>
          <w:rFonts w:ascii="Times New Roman" w:hAnsi="Times New Roman" w:cs="Times New Roman"/>
          <w:sz w:val="22"/>
        </w:rPr>
      </w:pPr>
    </w:p>
    <w:p w14:paraId="4EB845B6" w14:textId="0E5729FE" w:rsidR="00FB5F23" w:rsidRPr="00CF758A" w:rsidRDefault="00FB5F23" w:rsidP="00D17BAA">
      <w:pPr>
        <w:spacing w:line="360" w:lineRule="auto"/>
        <w:rPr>
          <w:rFonts w:ascii="Times New Roman" w:hAnsi="Times New Roman" w:cs="Times New Roman"/>
          <w:sz w:val="22"/>
        </w:rPr>
      </w:pPr>
    </w:p>
    <w:p w14:paraId="47779590" w14:textId="51B1826A" w:rsidR="00FB5F23" w:rsidRPr="00CF758A" w:rsidRDefault="00FB5F23" w:rsidP="00D17BAA">
      <w:pPr>
        <w:spacing w:line="360" w:lineRule="auto"/>
        <w:rPr>
          <w:rFonts w:ascii="Times New Roman" w:hAnsi="Times New Roman" w:cs="Times New Roman"/>
          <w:sz w:val="22"/>
        </w:rPr>
      </w:pPr>
    </w:p>
    <w:p w14:paraId="21E4F2D4" w14:textId="4B4F76E1" w:rsidR="00FB5F23" w:rsidRPr="00CF758A" w:rsidRDefault="00F1576F" w:rsidP="00D17BAA">
      <w:pPr>
        <w:pStyle w:val="1"/>
        <w:numPr>
          <w:ilvl w:val="0"/>
          <w:numId w:val="1"/>
        </w:numPr>
        <w:spacing w:line="360" w:lineRule="auto"/>
        <w:rPr>
          <w:rFonts w:ascii="Times New Roman" w:hAnsi="Times New Roman" w:cs="Times New Roman"/>
          <w:b w:val="0"/>
          <w:bCs w:val="0"/>
          <w:sz w:val="22"/>
          <w:szCs w:val="22"/>
        </w:rPr>
      </w:pPr>
      <w:bookmarkStart w:id="6" w:name="_Toc57814394"/>
      <w:r w:rsidRPr="00CF758A">
        <w:rPr>
          <w:rFonts w:ascii="Times New Roman" w:hAnsi="Times New Roman" w:cs="Times New Roman"/>
          <w:b w:val="0"/>
          <w:bCs w:val="0"/>
          <w:sz w:val="22"/>
          <w:szCs w:val="22"/>
        </w:rPr>
        <w:lastRenderedPageBreak/>
        <w:t>Conclusion</w:t>
      </w:r>
      <w:bookmarkEnd w:id="6"/>
    </w:p>
    <w:p w14:paraId="7D7073D0" w14:textId="6357155A" w:rsidR="001B2210" w:rsidRPr="00CF758A" w:rsidRDefault="00466A8C" w:rsidP="00D17BAA">
      <w:pPr>
        <w:spacing w:line="360" w:lineRule="auto"/>
        <w:rPr>
          <w:rFonts w:ascii="Times New Roman" w:hAnsi="Times New Roman" w:cs="Times New Roman"/>
          <w:sz w:val="22"/>
        </w:rPr>
      </w:pPr>
      <w:r w:rsidRPr="00CF758A">
        <w:rPr>
          <w:rFonts w:ascii="Times New Roman" w:hAnsi="Times New Roman" w:cs="Times New Roman"/>
          <w:sz w:val="22"/>
        </w:rPr>
        <w:t>The above can be summarized as follows</w:t>
      </w:r>
      <w:r w:rsidR="001B2210" w:rsidRPr="00CF758A">
        <w:rPr>
          <w:rFonts w:ascii="Times New Roman" w:hAnsi="Times New Roman" w:cs="Times New Roman"/>
          <w:sz w:val="22"/>
        </w:rPr>
        <w:t xml:space="preserve">. From a macro point of view, political factors, economic factors, social factors, technical factors and other external factors will have a great impact on the formation and development of employment relationship. </w:t>
      </w:r>
    </w:p>
    <w:p w14:paraId="2F3CB18B" w14:textId="4D93E566" w:rsidR="001B2210" w:rsidRPr="00CF758A" w:rsidRDefault="001B2210" w:rsidP="00D17BAA">
      <w:pPr>
        <w:spacing w:line="360" w:lineRule="auto"/>
        <w:rPr>
          <w:rFonts w:ascii="Times New Roman" w:hAnsi="Times New Roman" w:cs="Times New Roman"/>
          <w:sz w:val="22"/>
        </w:rPr>
      </w:pPr>
      <w:r w:rsidRPr="00CF758A">
        <w:rPr>
          <w:rFonts w:ascii="Times New Roman" w:hAnsi="Times New Roman" w:cs="Times New Roman"/>
          <w:sz w:val="22"/>
        </w:rPr>
        <w:t>Then, according to the survey of the researchers, there are some historical events that play a key role in the establishment, formation and development of employment relations in Britain, such as the winter of discontent 1978-79. In addition, researchers have investigated and analyzed the current environmental situation of employment relations in the UK</w:t>
      </w:r>
      <w:r w:rsidR="008A7DD4" w:rsidRPr="00CF758A">
        <w:rPr>
          <w:rFonts w:ascii="Times New Roman" w:hAnsi="Times New Roman" w:cs="Times New Roman"/>
          <w:sz w:val="22"/>
        </w:rPr>
        <w:t>,</w:t>
      </w:r>
      <w:r w:rsidRPr="00CF758A">
        <w:rPr>
          <w:rFonts w:ascii="Times New Roman" w:hAnsi="Times New Roman" w:cs="Times New Roman"/>
          <w:sz w:val="22"/>
        </w:rPr>
        <w:t xml:space="preserve"> generally speaking, the current employment relationship in Britain has developed more mature, and many systems have been established and developed. </w:t>
      </w:r>
    </w:p>
    <w:p w14:paraId="4673DB6A" w14:textId="78CE02CF" w:rsidR="001B2210" w:rsidRPr="00CF758A" w:rsidRDefault="008A7DD4" w:rsidP="00D17BAA">
      <w:pPr>
        <w:spacing w:line="360" w:lineRule="auto"/>
        <w:rPr>
          <w:rFonts w:ascii="Times New Roman" w:hAnsi="Times New Roman" w:cs="Times New Roman"/>
          <w:sz w:val="22"/>
        </w:rPr>
      </w:pPr>
      <w:r w:rsidRPr="00CF758A">
        <w:rPr>
          <w:rFonts w:ascii="Times New Roman" w:hAnsi="Times New Roman" w:cs="Times New Roman"/>
          <w:sz w:val="22"/>
        </w:rPr>
        <w:t>Finally, t</w:t>
      </w:r>
      <w:r w:rsidR="001B2210" w:rsidRPr="00CF758A">
        <w:rPr>
          <w:rFonts w:ascii="Times New Roman" w:hAnsi="Times New Roman" w:cs="Times New Roman"/>
          <w:sz w:val="22"/>
        </w:rPr>
        <w:t>he</w:t>
      </w:r>
      <w:r w:rsidRPr="00CF758A">
        <w:rPr>
          <w:rFonts w:ascii="Times New Roman" w:hAnsi="Times New Roman" w:cs="Times New Roman"/>
          <w:sz w:val="22"/>
        </w:rPr>
        <w:t xml:space="preserve"> main</w:t>
      </w:r>
      <w:r w:rsidR="001B2210" w:rsidRPr="00CF758A">
        <w:rPr>
          <w:rFonts w:ascii="Times New Roman" w:hAnsi="Times New Roman" w:cs="Times New Roman"/>
          <w:sz w:val="22"/>
        </w:rPr>
        <w:t xml:space="preserve"> reason why the employment relationship in the UK can develop so well is due to the strong support of many impartial institutions and some efficient support strategies. </w:t>
      </w:r>
    </w:p>
    <w:p w14:paraId="46F33CE4" w14:textId="137F606F" w:rsidR="00FB5F23" w:rsidRPr="00CF758A" w:rsidRDefault="001B2210" w:rsidP="00D17BAA">
      <w:pPr>
        <w:spacing w:line="360" w:lineRule="auto"/>
        <w:rPr>
          <w:rFonts w:ascii="Times New Roman" w:hAnsi="Times New Roman" w:cs="Times New Roman"/>
          <w:sz w:val="22"/>
        </w:rPr>
      </w:pPr>
      <w:r w:rsidRPr="00CF758A">
        <w:rPr>
          <w:rFonts w:ascii="Times New Roman" w:hAnsi="Times New Roman" w:cs="Times New Roman"/>
          <w:sz w:val="22"/>
        </w:rPr>
        <w:t xml:space="preserve">Therefore, the researchers </w:t>
      </w:r>
      <w:r w:rsidR="004F66C4">
        <w:rPr>
          <w:rFonts w:ascii="Times New Roman" w:hAnsi="Times New Roman" w:cs="Times New Roman" w:hint="eastAsia"/>
          <w:sz w:val="22"/>
        </w:rPr>
        <w:t>f</w:t>
      </w:r>
      <w:r w:rsidR="004F66C4">
        <w:rPr>
          <w:rFonts w:ascii="Times New Roman" w:hAnsi="Times New Roman" w:cs="Times New Roman"/>
          <w:sz w:val="22"/>
        </w:rPr>
        <w:t xml:space="preserve">inally </w:t>
      </w:r>
      <w:r w:rsidRPr="00CF758A">
        <w:rPr>
          <w:rFonts w:ascii="Times New Roman" w:hAnsi="Times New Roman" w:cs="Times New Roman"/>
          <w:sz w:val="22"/>
        </w:rPr>
        <w:t xml:space="preserve">analyzed the famous British </w:t>
      </w:r>
      <w:r w:rsidR="008A7DD4" w:rsidRPr="00CF758A">
        <w:rPr>
          <w:rFonts w:ascii="Times New Roman" w:hAnsi="Times New Roman" w:cs="Times New Roman"/>
          <w:sz w:val="22"/>
        </w:rPr>
        <w:t xml:space="preserve">impartial </w:t>
      </w:r>
      <w:r w:rsidRPr="00CF758A">
        <w:rPr>
          <w:rFonts w:ascii="Times New Roman" w:hAnsi="Times New Roman" w:cs="Times New Roman"/>
          <w:sz w:val="22"/>
        </w:rPr>
        <w:t>institution such as ACAS</w:t>
      </w:r>
      <w:r w:rsidR="008A7DD4" w:rsidRPr="00CF758A">
        <w:rPr>
          <w:rFonts w:ascii="Times New Roman" w:hAnsi="Times New Roman" w:cs="Times New Roman"/>
          <w:sz w:val="22"/>
        </w:rPr>
        <w:t>, the Ethical Trading Initiative</w:t>
      </w:r>
      <w:r w:rsidRPr="00CF758A">
        <w:rPr>
          <w:rFonts w:ascii="Times New Roman" w:hAnsi="Times New Roman" w:cs="Times New Roman"/>
          <w:sz w:val="22"/>
        </w:rPr>
        <w:t xml:space="preserve">, explained and analyzed their main functions and </w:t>
      </w:r>
      <w:r w:rsidR="002B683A" w:rsidRPr="00CF758A">
        <w:rPr>
          <w:rFonts w:ascii="Times New Roman" w:hAnsi="Times New Roman" w:cs="Times New Roman"/>
          <w:sz w:val="22"/>
        </w:rPr>
        <w:t>aims</w:t>
      </w:r>
      <w:r w:rsidRPr="00CF758A">
        <w:rPr>
          <w:rFonts w:ascii="Times New Roman" w:hAnsi="Times New Roman" w:cs="Times New Roman"/>
          <w:sz w:val="22"/>
        </w:rPr>
        <w:t>.</w:t>
      </w:r>
    </w:p>
    <w:p w14:paraId="0377B205" w14:textId="21F518CC" w:rsidR="00FB5F23" w:rsidRPr="00CF758A" w:rsidRDefault="00FB5F23" w:rsidP="00D17BAA">
      <w:pPr>
        <w:spacing w:line="360" w:lineRule="auto"/>
        <w:rPr>
          <w:rFonts w:ascii="Times New Roman" w:hAnsi="Times New Roman" w:cs="Times New Roman"/>
          <w:sz w:val="22"/>
        </w:rPr>
      </w:pPr>
    </w:p>
    <w:p w14:paraId="52C51FAD" w14:textId="6F5D1A51" w:rsidR="00FB5F23" w:rsidRPr="00CF758A" w:rsidRDefault="00FB5F23" w:rsidP="00D17BAA">
      <w:pPr>
        <w:spacing w:line="360" w:lineRule="auto"/>
        <w:rPr>
          <w:rFonts w:ascii="Times New Roman" w:hAnsi="Times New Roman" w:cs="Times New Roman"/>
          <w:sz w:val="22"/>
        </w:rPr>
      </w:pPr>
    </w:p>
    <w:p w14:paraId="61C799E6" w14:textId="4167EBCA" w:rsidR="00FB5F23" w:rsidRPr="00CF758A" w:rsidRDefault="00FB5F23" w:rsidP="00D17BAA">
      <w:pPr>
        <w:spacing w:line="360" w:lineRule="auto"/>
        <w:rPr>
          <w:rFonts w:ascii="Times New Roman" w:hAnsi="Times New Roman" w:cs="Times New Roman"/>
          <w:sz w:val="22"/>
        </w:rPr>
      </w:pPr>
    </w:p>
    <w:p w14:paraId="4ACD790D" w14:textId="47A9CB4D" w:rsidR="00FB5F23" w:rsidRPr="00CF758A" w:rsidRDefault="00FB5F23" w:rsidP="00D17BAA">
      <w:pPr>
        <w:spacing w:line="360" w:lineRule="auto"/>
        <w:rPr>
          <w:rFonts w:ascii="Times New Roman" w:hAnsi="Times New Roman" w:cs="Times New Roman"/>
          <w:sz w:val="22"/>
        </w:rPr>
      </w:pPr>
    </w:p>
    <w:p w14:paraId="57E9322C" w14:textId="28369CB9" w:rsidR="00FB5F23" w:rsidRPr="00CF758A" w:rsidRDefault="00FB5F23" w:rsidP="00D17BAA">
      <w:pPr>
        <w:spacing w:line="360" w:lineRule="auto"/>
        <w:rPr>
          <w:rFonts w:ascii="Times New Roman" w:hAnsi="Times New Roman" w:cs="Times New Roman"/>
          <w:sz w:val="22"/>
        </w:rPr>
      </w:pPr>
    </w:p>
    <w:p w14:paraId="52273DC6" w14:textId="4679A33B" w:rsidR="00FB5F23" w:rsidRPr="00CF758A" w:rsidRDefault="00FB5F23" w:rsidP="00D17BAA">
      <w:pPr>
        <w:spacing w:line="360" w:lineRule="auto"/>
        <w:rPr>
          <w:rFonts w:ascii="Times New Roman" w:hAnsi="Times New Roman" w:cs="Times New Roman"/>
          <w:sz w:val="22"/>
        </w:rPr>
      </w:pPr>
    </w:p>
    <w:p w14:paraId="4377E128" w14:textId="69058363" w:rsidR="00FB5F23" w:rsidRPr="00CF758A" w:rsidRDefault="00FB5F23" w:rsidP="00D17BAA">
      <w:pPr>
        <w:spacing w:line="360" w:lineRule="auto"/>
        <w:rPr>
          <w:rFonts w:ascii="Times New Roman" w:hAnsi="Times New Roman" w:cs="Times New Roman"/>
          <w:sz w:val="22"/>
        </w:rPr>
      </w:pPr>
    </w:p>
    <w:p w14:paraId="138E4E3A" w14:textId="555BB1B4" w:rsidR="00FB5F23" w:rsidRPr="00CF758A" w:rsidRDefault="00FB5F23" w:rsidP="00D17BAA">
      <w:pPr>
        <w:spacing w:line="360" w:lineRule="auto"/>
        <w:rPr>
          <w:rFonts w:ascii="Times New Roman" w:hAnsi="Times New Roman" w:cs="Times New Roman"/>
          <w:sz w:val="22"/>
        </w:rPr>
      </w:pPr>
    </w:p>
    <w:p w14:paraId="39BD2DCB" w14:textId="299291B3" w:rsidR="00FB5F23" w:rsidRPr="00CF758A" w:rsidRDefault="00FB5F23" w:rsidP="00D17BAA">
      <w:pPr>
        <w:spacing w:line="360" w:lineRule="auto"/>
        <w:rPr>
          <w:rFonts w:ascii="Times New Roman" w:hAnsi="Times New Roman" w:cs="Times New Roman"/>
          <w:sz w:val="22"/>
        </w:rPr>
      </w:pPr>
    </w:p>
    <w:p w14:paraId="384BA1BB" w14:textId="74DC4D7A" w:rsidR="00FB5F23" w:rsidRPr="00CF758A" w:rsidRDefault="00FB5F23" w:rsidP="00D17BAA">
      <w:pPr>
        <w:spacing w:line="360" w:lineRule="auto"/>
        <w:rPr>
          <w:rFonts w:ascii="Times New Roman" w:hAnsi="Times New Roman" w:cs="Times New Roman"/>
          <w:sz w:val="22"/>
        </w:rPr>
      </w:pPr>
    </w:p>
    <w:p w14:paraId="429524D3" w14:textId="6EB294E1" w:rsidR="00F1576F" w:rsidRPr="00CF758A" w:rsidRDefault="00F1576F" w:rsidP="00D17BAA">
      <w:pPr>
        <w:spacing w:line="360" w:lineRule="auto"/>
        <w:rPr>
          <w:rFonts w:ascii="Times New Roman" w:hAnsi="Times New Roman" w:cs="Times New Roman"/>
          <w:sz w:val="22"/>
        </w:rPr>
      </w:pPr>
    </w:p>
    <w:p w14:paraId="540680F6" w14:textId="188E35B6" w:rsidR="00F1576F" w:rsidRPr="00CF758A" w:rsidRDefault="00F1576F" w:rsidP="00D17BAA">
      <w:pPr>
        <w:spacing w:line="360" w:lineRule="auto"/>
        <w:rPr>
          <w:rFonts w:ascii="Times New Roman" w:hAnsi="Times New Roman" w:cs="Times New Roman"/>
          <w:sz w:val="22"/>
        </w:rPr>
      </w:pPr>
    </w:p>
    <w:p w14:paraId="22AF4084" w14:textId="384AC0AD" w:rsidR="00F1576F" w:rsidRPr="00CF758A" w:rsidRDefault="00F1576F" w:rsidP="00D17BAA">
      <w:pPr>
        <w:spacing w:line="360" w:lineRule="auto"/>
        <w:rPr>
          <w:rFonts w:ascii="Times New Roman" w:hAnsi="Times New Roman" w:cs="Times New Roman"/>
          <w:sz w:val="22"/>
        </w:rPr>
      </w:pPr>
    </w:p>
    <w:p w14:paraId="26CE7395" w14:textId="5934E096" w:rsidR="00F1576F" w:rsidRPr="00CF758A" w:rsidRDefault="00F1576F" w:rsidP="00D17BAA">
      <w:pPr>
        <w:spacing w:line="360" w:lineRule="auto"/>
        <w:rPr>
          <w:rFonts w:ascii="Times New Roman" w:hAnsi="Times New Roman" w:cs="Times New Roman"/>
          <w:sz w:val="22"/>
        </w:rPr>
      </w:pPr>
    </w:p>
    <w:p w14:paraId="56ECE249" w14:textId="5B46F636" w:rsidR="00F1576F" w:rsidRDefault="00F1576F" w:rsidP="00D17BAA">
      <w:pPr>
        <w:spacing w:line="360" w:lineRule="auto"/>
        <w:rPr>
          <w:rFonts w:ascii="Times New Roman" w:hAnsi="Times New Roman" w:cs="Times New Roman"/>
          <w:sz w:val="22"/>
        </w:rPr>
      </w:pPr>
    </w:p>
    <w:p w14:paraId="4C6061F7" w14:textId="77777777" w:rsidR="006321D6" w:rsidRPr="00CF758A" w:rsidRDefault="006321D6" w:rsidP="00D17BAA">
      <w:pPr>
        <w:spacing w:line="360" w:lineRule="auto"/>
        <w:rPr>
          <w:rFonts w:ascii="Times New Roman" w:hAnsi="Times New Roman" w:cs="Times New Roman"/>
          <w:sz w:val="22"/>
        </w:rPr>
      </w:pPr>
    </w:p>
    <w:p w14:paraId="29AEC5A8" w14:textId="445BBFFB" w:rsidR="006321D6" w:rsidRPr="006321D6" w:rsidRDefault="00FB5F23" w:rsidP="006321D6">
      <w:pPr>
        <w:pStyle w:val="a7"/>
        <w:numPr>
          <w:ilvl w:val="0"/>
          <w:numId w:val="1"/>
        </w:numPr>
        <w:spacing w:line="360" w:lineRule="auto"/>
        <w:ind w:firstLineChars="0"/>
        <w:rPr>
          <w:rFonts w:ascii="Times New Roman" w:hAnsi="Times New Roman" w:cs="Times New Roman"/>
          <w:sz w:val="22"/>
        </w:rPr>
      </w:pPr>
      <w:bookmarkStart w:id="7" w:name="_Toc57814395"/>
      <w:r w:rsidRPr="006321D6">
        <w:rPr>
          <w:rStyle w:val="10"/>
          <w:rFonts w:ascii="Times New Roman" w:hAnsi="Times New Roman" w:cs="Times New Roman"/>
          <w:b w:val="0"/>
          <w:bCs w:val="0"/>
          <w:sz w:val="22"/>
          <w:szCs w:val="22"/>
        </w:rPr>
        <w:lastRenderedPageBreak/>
        <w:t>Reference</w:t>
      </w:r>
      <w:bookmarkEnd w:id="7"/>
      <w:r w:rsidRPr="006321D6">
        <w:rPr>
          <w:rStyle w:val="10"/>
          <w:rFonts w:ascii="Times New Roman" w:hAnsi="Times New Roman" w:cs="Times New Roman"/>
          <w:b w:val="0"/>
          <w:bCs w:val="0"/>
          <w:sz w:val="22"/>
          <w:szCs w:val="22"/>
        </w:rPr>
        <w:t xml:space="preserve"> </w:t>
      </w:r>
    </w:p>
    <w:p w14:paraId="30E179D3" w14:textId="0EE0E3D7"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 xml:space="preserve">Acas.org.uk. (2020). </w:t>
      </w:r>
      <w:r w:rsidRPr="00E24EB1">
        <w:rPr>
          <w:rFonts w:ascii="Times New Roman" w:hAnsi="Times New Roman" w:cs="Times New Roman"/>
          <w:i/>
          <w:iCs/>
          <w:sz w:val="22"/>
          <w:shd w:val="clear" w:color="auto" w:fill="FCFCFC"/>
        </w:rPr>
        <w:t xml:space="preserve">What We Do | </w:t>
      </w:r>
      <w:proofErr w:type="spellStart"/>
      <w:r w:rsidRPr="00E24EB1">
        <w:rPr>
          <w:rFonts w:ascii="Times New Roman" w:hAnsi="Times New Roman" w:cs="Times New Roman"/>
          <w:i/>
          <w:iCs/>
          <w:sz w:val="22"/>
          <w:shd w:val="clear" w:color="auto" w:fill="FCFCFC"/>
        </w:rPr>
        <w:t>Acas</w:t>
      </w:r>
      <w:proofErr w:type="spellEnd"/>
      <w:r w:rsidRPr="00E24EB1">
        <w:rPr>
          <w:rFonts w:ascii="Times New Roman" w:hAnsi="Times New Roman" w:cs="Times New Roman"/>
          <w:i/>
          <w:iCs/>
          <w:sz w:val="22"/>
          <w:shd w:val="clear" w:color="auto" w:fill="FCFCFC"/>
        </w:rPr>
        <w:t>.</w:t>
      </w:r>
      <w:r w:rsidRPr="00E24EB1">
        <w:rPr>
          <w:rFonts w:ascii="Times New Roman" w:hAnsi="Times New Roman" w:cs="Times New Roman"/>
          <w:sz w:val="22"/>
          <w:shd w:val="clear" w:color="auto" w:fill="FCFCFC"/>
        </w:rPr>
        <w:t xml:space="preserve"> [online] Available at: https://www.acas.org.uk/what-we-do [Accessed 21 November 2020].</w:t>
      </w:r>
    </w:p>
    <w:p w14:paraId="649178E8" w14:textId="77777777" w:rsidR="006321D6" w:rsidRPr="00E24EB1" w:rsidRDefault="006321D6" w:rsidP="00E24EB1">
      <w:pPr>
        <w:spacing w:line="360" w:lineRule="auto"/>
        <w:rPr>
          <w:rFonts w:ascii="Times New Roman" w:hAnsi="Times New Roman" w:cs="Times New Roman"/>
          <w:sz w:val="22"/>
          <w:shd w:val="clear" w:color="auto" w:fill="FCFCFC"/>
        </w:rPr>
      </w:pPr>
    </w:p>
    <w:p w14:paraId="550B6B8B" w14:textId="3BD85943"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 xml:space="preserve">Adam, </w:t>
      </w:r>
      <w:proofErr w:type="spellStart"/>
      <w:r w:rsidRPr="00E24EB1">
        <w:rPr>
          <w:rFonts w:ascii="Times New Roman" w:hAnsi="Times New Roman" w:cs="Times New Roman"/>
          <w:sz w:val="22"/>
          <w:shd w:val="clear" w:color="auto" w:fill="FCFCFC"/>
        </w:rPr>
        <w:t>Ozimek</w:t>
      </w:r>
      <w:proofErr w:type="spellEnd"/>
      <w:r w:rsidRPr="00E24EB1">
        <w:rPr>
          <w:rFonts w:ascii="Times New Roman" w:hAnsi="Times New Roman" w:cs="Times New Roman"/>
          <w:sz w:val="22"/>
          <w:shd w:val="clear" w:color="auto" w:fill="FCFCFC"/>
        </w:rPr>
        <w:t xml:space="preserve">. (2013). </w:t>
      </w:r>
      <w:r w:rsidRPr="00E24EB1">
        <w:rPr>
          <w:rFonts w:ascii="Times New Roman" w:hAnsi="Times New Roman" w:cs="Times New Roman"/>
          <w:i/>
          <w:iCs/>
          <w:sz w:val="22"/>
          <w:shd w:val="clear" w:color="auto" w:fill="FCFCFC"/>
        </w:rPr>
        <w:t>How Margaret Thatcher Turned Great Britain's Labor Markets Around</w:t>
      </w:r>
      <w:r w:rsidRPr="00E24EB1">
        <w:rPr>
          <w:rFonts w:ascii="Times New Roman" w:hAnsi="Times New Roman" w:cs="Times New Roman"/>
          <w:sz w:val="22"/>
          <w:shd w:val="clear" w:color="auto" w:fill="FCFCFC"/>
        </w:rPr>
        <w:t xml:space="preserve"> [online] Available at: </w:t>
      </w:r>
      <w:proofErr w:type="gramStart"/>
      <w:r w:rsidRPr="00E24EB1">
        <w:rPr>
          <w:rFonts w:ascii="Times New Roman" w:hAnsi="Times New Roman" w:cs="Times New Roman"/>
          <w:sz w:val="22"/>
          <w:shd w:val="clear" w:color="auto" w:fill="FCFCFC"/>
        </w:rPr>
        <w:t>https://www.forbes.com/sites/modeledbehavior/2013/04/09/how-margaret-thatcher-turned-great-britains-labor-markets-around/  [</w:t>
      </w:r>
      <w:proofErr w:type="gramEnd"/>
      <w:r w:rsidRPr="00E24EB1">
        <w:rPr>
          <w:rFonts w:ascii="Times New Roman" w:hAnsi="Times New Roman" w:cs="Times New Roman"/>
          <w:sz w:val="22"/>
          <w:shd w:val="clear" w:color="auto" w:fill="FCFCFC"/>
        </w:rPr>
        <w:t>Accessed 20 November 2020].</w:t>
      </w:r>
    </w:p>
    <w:p w14:paraId="75E53847" w14:textId="77777777" w:rsidR="006321D6" w:rsidRPr="00E24EB1" w:rsidRDefault="006321D6" w:rsidP="00E24EB1">
      <w:pPr>
        <w:spacing w:line="360" w:lineRule="auto"/>
        <w:rPr>
          <w:rFonts w:ascii="Times New Roman" w:hAnsi="Times New Roman" w:cs="Times New Roman"/>
          <w:sz w:val="22"/>
          <w:shd w:val="clear" w:color="auto" w:fill="FCFCFC"/>
        </w:rPr>
      </w:pPr>
    </w:p>
    <w:p w14:paraId="32298FCF" w14:textId="75ACECEF"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 xml:space="preserve">Amanet.org. (2019). </w:t>
      </w:r>
      <w:r w:rsidRPr="00E24EB1">
        <w:rPr>
          <w:rFonts w:ascii="Times New Roman" w:hAnsi="Times New Roman" w:cs="Times New Roman"/>
          <w:i/>
          <w:iCs/>
          <w:sz w:val="22"/>
          <w:shd w:val="clear" w:color="auto" w:fill="FCFCFC"/>
        </w:rPr>
        <w:t>Survey Shows UK Job Satisfaction and Commitment on The Decline.</w:t>
      </w:r>
      <w:r w:rsidRPr="00E24EB1">
        <w:rPr>
          <w:rFonts w:ascii="Times New Roman" w:hAnsi="Times New Roman" w:cs="Times New Roman"/>
          <w:sz w:val="22"/>
          <w:shd w:val="clear" w:color="auto" w:fill="FCFCFC"/>
        </w:rPr>
        <w:t xml:space="preserve"> [online] Available at: https://www.amanet.org/articles/survey-shows-uk-job-satisfaction-and-commitment-on-the-decline/ [Accessed 22 November 2020].</w:t>
      </w:r>
    </w:p>
    <w:p w14:paraId="060A7175" w14:textId="77777777" w:rsidR="006321D6" w:rsidRPr="00E24EB1" w:rsidRDefault="006321D6" w:rsidP="00E24EB1">
      <w:pPr>
        <w:spacing w:line="360" w:lineRule="auto"/>
        <w:rPr>
          <w:rFonts w:ascii="Times New Roman" w:hAnsi="Times New Roman" w:cs="Times New Roman"/>
          <w:sz w:val="22"/>
          <w:shd w:val="clear" w:color="auto" w:fill="FCFCFC"/>
        </w:rPr>
      </w:pPr>
    </w:p>
    <w:p w14:paraId="7F7EC9A5" w14:textId="59AF46E1" w:rsidR="006321D6" w:rsidRPr="00E24EB1" w:rsidRDefault="006321D6" w:rsidP="00E24EB1">
      <w:pPr>
        <w:spacing w:line="360" w:lineRule="auto"/>
        <w:rPr>
          <w:rFonts w:ascii="Times New Roman" w:hAnsi="Times New Roman" w:cs="Times New Roman"/>
          <w:sz w:val="22"/>
          <w:shd w:val="clear" w:color="auto" w:fill="FCFCFC"/>
        </w:rPr>
      </w:pPr>
      <w:proofErr w:type="spellStart"/>
      <w:r w:rsidRPr="00E24EB1">
        <w:rPr>
          <w:rFonts w:ascii="Times New Roman" w:hAnsi="Times New Roman" w:cs="Times New Roman"/>
          <w:sz w:val="22"/>
          <w:shd w:val="clear" w:color="auto" w:fill="FCFCFC"/>
        </w:rPr>
        <w:t>Andra</w:t>
      </w:r>
      <w:proofErr w:type="spellEnd"/>
      <w:r w:rsidRPr="00E24EB1">
        <w:rPr>
          <w:rFonts w:ascii="Times New Roman" w:hAnsi="Times New Roman" w:cs="Times New Roman"/>
          <w:sz w:val="22"/>
          <w:shd w:val="clear" w:color="auto" w:fill="FCFCFC"/>
        </w:rPr>
        <w:t xml:space="preserve"> </w:t>
      </w:r>
      <w:proofErr w:type="spellStart"/>
      <w:r w:rsidRPr="00E24EB1">
        <w:rPr>
          <w:rFonts w:ascii="Times New Roman" w:hAnsi="Times New Roman" w:cs="Times New Roman"/>
          <w:sz w:val="22"/>
          <w:shd w:val="clear" w:color="auto" w:fill="FCFCFC"/>
        </w:rPr>
        <w:t>Picincu</w:t>
      </w:r>
      <w:proofErr w:type="spellEnd"/>
      <w:r w:rsidRPr="00E24EB1">
        <w:rPr>
          <w:rFonts w:ascii="Times New Roman" w:hAnsi="Times New Roman" w:cs="Times New Roman"/>
          <w:sz w:val="22"/>
          <w:shd w:val="clear" w:color="auto" w:fill="FCFCFC"/>
        </w:rPr>
        <w:t xml:space="preserve">. (2018). </w:t>
      </w:r>
      <w:r w:rsidRPr="00E24EB1">
        <w:rPr>
          <w:rFonts w:ascii="Times New Roman" w:hAnsi="Times New Roman" w:cs="Times New Roman"/>
          <w:i/>
          <w:iCs/>
          <w:sz w:val="22"/>
          <w:shd w:val="clear" w:color="auto" w:fill="FCFCFC"/>
        </w:rPr>
        <w:t>The Advantages of Good Employee Relations.</w:t>
      </w:r>
      <w:r w:rsidRPr="00E24EB1">
        <w:rPr>
          <w:rFonts w:ascii="Times New Roman" w:hAnsi="Times New Roman" w:cs="Times New Roman"/>
          <w:sz w:val="22"/>
          <w:shd w:val="clear" w:color="auto" w:fill="FCFCFC"/>
        </w:rPr>
        <w:t xml:space="preserve"> [online] Available at: https://bizfluent.com/info-8156091-advantages-good-employee-relations.html [Accessed 25 November 2020].</w:t>
      </w:r>
    </w:p>
    <w:p w14:paraId="343F1A7A" w14:textId="77777777" w:rsidR="006321D6" w:rsidRPr="00E24EB1" w:rsidRDefault="006321D6" w:rsidP="00E24EB1">
      <w:pPr>
        <w:spacing w:line="360" w:lineRule="auto"/>
        <w:rPr>
          <w:rFonts w:ascii="Times New Roman" w:hAnsi="Times New Roman" w:cs="Times New Roman"/>
          <w:sz w:val="22"/>
          <w:shd w:val="clear" w:color="auto" w:fill="FCFCFC"/>
        </w:rPr>
      </w:pPr>
    </w:p>
    <w:p w14:paraId="3E0AA9CA" w14:textId="73E79402"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 xml:space="preserve">Brown, w. (2011). </w:t>
      </w:r>
      <w:r w:rsidRPr="00E24EB1">
        <w:rPr>
          <w:rFonts w:ascii="Times New Roman" w:hAnsi="Times New Roman" w:cs="Times New Roman"/>
          <w:i/>
          <w:iCs/>
          <w:sz w:val="22"/>
          <w:shd w:val="clear" w:color="auto" w:fill="FCFCFC"/>
        </w:rPr>
        <w:t>Industrial relations in Britain under new labor</w:t>
      </w:r>
      <w:r w:rsidRPr="00E24EB1">
        <w:rPr>
          <w:rFonts w:ascii="Times New Roman" w:hAnsi="Times New Roman" w:cs="Times New Roman"/>
          <w:sz w:val="22"/>
          <w:shd w:val="clear" w:color="auto" w:fill="FCFCFC"/>
        </w:rPr>
        <w:t>，</w:t>
      </w:r>
      <w:r w:rsidRPr="00E24EB1">
        <w:rPr>
          <w:rFonts w:ascii="Times New Roman" w:hAnsi="Times New Roman" w:cs="Times New Roman"/>
          <w:sz w:val="22"/>
          <w:shd w:val="clear" w:color="auto" w:fill="FCFCFC"/>
        </w:rPr>
        <w:t>1997—2010</w:t>
      </w:r>
      <w:r w:rsidRPr="00E24EB1">
        <w:rPr>
          <w:rFonts w:ascii="Times New Roman" w:hAnsi="Times New Roman" w:cs="Times New Roman"/>
          <w:sz w:val="22"/>
          <w:shd w:val="clear" w:color="auto" w:fill="FCFCFC"/>
        </w:rPr>
        <w:t>：</w:t>
      </w:r>
      <w:r w:rsidRPr="00E24EB1">
        <w:rPr>
          <w:rFonts w:ascii="Times New Roman" w:hAnsi="Times New Roman" w:cs="Times New Roman"/>
          <w:sz w:val="22"/>
          <w:shd w:val="clear" w:color="auto" w:fill="FCFCFC"/>
        </w:rPr>
        <w:t xml:space="preserve">A post mortem’. </w:t>
      </w:r>
      <w:proofErr w:type="spellStart"/>
      <w:r w:rsidRPr="00E24EB1">
        <w:rPr>
          <w:rFonts w:ascii="Times New Roman" w:hAnsi="Times New Roman" w:cs="Times New Roman"/>
          <w:sz w:val="22"/>
          <w:shd w:val="clear" w:color="auto" w:fill="FCFCFC"/>
        </w:rPr>
        <w:t>Joumal</w:t>
      </w:r>
      <w:proofErr w:type="spellEnd"/>
      <w:r w:rsidRPr="00E24EB1">
        <w:rPr>
          <w:rFonts w:ascii="Times New Roman" w:hAnsi="Times New Roman" w:cs="Times New Roman"/>
          <w:sz w:val="22"/>
          <w:shd w:val="clear" w:color="auto" w:fill="FCFCFC"/>
        </w:rPr>
        <w:t xml:space="preserve"> of Industrial Relations. 53(3)</w:t>
      </w:r>
      <w:r w:rsidRPr="00E24EB1">
        <w:rPr>
          <w:rFonts w:ascii="Times New Roman" w:hAnsi="Times New Roman" w:cs="Times New Roman"/>
          <w:sz w:val="22"/>
          <w:shd w:val="clear" w:color="auto" w:fill="FCFCFC"/>
        </w:rPr>
        <w:t>：</w:t>
      </w:r>
      <w:r w:rsidRPr="00E24EB1">
        <w:rPr>
          <w:rFonts w:ascii="Times New Roman" w:hAnsi="Times New Roman" w:cs="Times New Roman"/>
          <w:sz w:val="22"/>
          <w:shd w:val="clear" w:color="auto" w:fill="FCFCFC"/>
        </w:rPr>
        <w:t xml:space="preserve">402—413. </w:t>
      </w:r>
    </w:p>
    <w:p w14:paraId="1625FAD4" w14:textId="77777777" w:rsidR="006321D6" w:rsidRPr="00E24EB1" w:rsidRDefault="006321D6" w:rsidP="00E24EB1">
      <w:pPr>
        <w:spacing w:line="360" w:lineRule="auto"/>
        <w:rPr>
          <w:rFonts w:ascii="Times New Roman" w:hAnsi="Times New Roman" w:cs="Times New Roman"/>
          <w:sz w:val="22"/>
          <w:shd w:val="clear" w:color="auto" w:fill="FCFCFC"/>
        </w:rPr>
      </w:pPr>
    </w:p>
    <w:p w14:paraId="3A20851F" w14:textId="4A145249"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 xml:space="preserve">CIPD. (2020). </w:t>
      </w:r>
      <w:r w:rsidRPr="00E24EB1">
        <w:rPr>
          <w:rFonts w:ascii="Times New Roman" w:hAnsi="Times New Roman" w:cs="Times New Roman"/>
          <w:i/>
          <w:iCs/>
          <w:sz w:val="22"/>
          <w:shd w:val="clear" w:color="auto" w:fill="FCFCFC"/>
        </w:rPr>
        <w:t xml:space="preserve">Megatrends: Is Work </w:t>
      </w:r>
      <w:proofErr w:type="gramStart"/>
      <w:r w:rsidRPr="00E24EB1">
        <w:rPr>
          <w:rFonts w:ascii="Times New Roman" w:hAnsi="Times New Roman" w:cs="Times New Roman"/>
          <w:i/>
          <w:iCs/>
          <w:sz w:val="22"/>
          <w:shd w:val="clear" w:color="auto" w:fill="FCFCFC"/>
        </w:rPr>
        <w:t>In</w:t>
      </w:r>
      <w:proofErr w:type="gramEnd"/>
      <w:r w:rsidRPr="00E24EB1">
        <w:rPr>
          <w:rFonts w:ascii="Times New Roman" w:hAnsi="Times New Roman" w:cs="Times New Roman"/>
          <w:i/>
          <w:iCs/>
          <w:sz w:val="22"/>
          <w:shd w:val="clear" w:color="auto" w:fill="FCFCFC"/>
        </w:rPr>
        <w:t xml:space="preserve"> The UK Really Becoming Less Secure? </w:t>
      </w:r>
      <w:r w:rsidRPr="00E24EB1">
        <w:rPr>
          <w:rFonts w:ascii="Times New Roman" w:hAnsi="Times New Roman" w:cs="Times New Roman"/>
          <w:sz w:val="22"/>
          <w:shd w:val="clear" w:color="auto" w:fill="FCFCFC"/>
        </w:rPr>
        <w:t>[online] Available at: https://www.cipd.co.uk/knowledge/work/trends/megatrends/labour-market-insecurity [Accessed 20 November 2020].</w:t>
      </w:r>
    </w:p>
    <w:p w14:paraId="08A58800" w14:textId="77777777" w:rsidR="006321D6" w:rsidRPr="00E24EB1" w:rsidRDefault="006321D6" w:rsidP="00E24EB1">
      <w:pPr>
        <w:spacing w:line="360" w:lineRule="auto"/>
        <w:rPr>
          <w:rFonts w:ascii="Times New Roman" w:hAnsi="Times New Roman" w:cs="Times New Roman"/>
          <w:sz w:val="22"/>
          <w:shd w:val="clear" w:color="auto" w:fill="FCFCFC"/>
        </w:rPr>
      </w:pPr>
    </w:p>
    <w:p w14:paraId="0C9FCED5" w14:textId="2653FAD3"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 xml:space="preserve">Craig, W. (2020). </w:t>
      </w:r>
      <w:r w:rsidRPr="00E24EB1">
        <w:rPr>
          <w:rFonts w:ascii="Times New Roman" w:hAnsi="Times New Roman" w:cs="Times New Roman"/>
          <w:i/>
          <w:iCs/>
          <w:sz w:val="22"/>
          <w:shd w:val="clear" w:color="auto" w:fill="FCFCFC"/>
        </w:rPr>
        <w:t xml:space="preserve">Why A Strong Employee/Employer Relationship Is </w:t>
      </w:r>
      <w:proofErr w:type="gramStart"/>
      <w:r w:rsidRPr="00E24EB1">
        <w:rPr>
          <w:rFonts w:ascii="Times New Roman" w:hAnsi="Times New Roman" w:cs="Times New Roman"/>
          <w:i/>
          <w:iCs/>
          <w:sz w:val="22"/>
          <w:shd w:val="clear" w:color="auto" w:fill="FCFCFC"/>
        </w:rPr>
        <w:t>Important?.</w:t>
      </w:r>
      <w:proofErr w:type="gramEnd"/>
      <w:r w:rsidRPr="00E24EB1">
        <w:rPr>
          <w:rFonts w:ascii="Times New Roman" w:hAnsi="Times New Roman" w:cs="Times New Roman"/>
          <w:sz w:val="22"/>
          <w:shd w:val="clear" w:color="auto" w:fill="FCFCFC"/>
        </w:rPr>
        <w:t xml:space="preserve"> [online] Forbes. Available at: https://www.forbes.com/sites/williamcraig/2017/09/20/why-a-strong-employeeemployer-relationship-is-important/?sh=63c86ef164d9 [Accessed 2 December 2020].</w:t>
      </w:r>
    </w:p>
    <w:p w14:paraId="479FB526" w14:textId="77777777" w:rsidR="006321D6" w:rsidRPr="00E24EB1" w:rsidRDefault="006321D6" w:rsidP="00E24EB1">
      <w:pPr>
        <w:spacing w:line="360" w:lineRule="auto"/>
        <w:rPr>
          <w:rFonts w:ascii="Times New Roman" w:hAnsi="Times New Roman" w:cs="Times New Roman"/>
          <w:sz w:val="22"/>
          <w:shd w:val="clear" w:color="auto" w:fill="FCFCFC"/>
        </w:rPr>
      </w:pPr>
    </w:p>
    <w:p w14:paraId="69CE6950" w14:textId="54F54FF1"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 xml:space="preserve">EGRC. (2020). </w:t>
      </w:r>
      <w:r w:rsidRPr="00E24EB1">
        <w:rPr>
          <w:rFonts w:ascii="Times New Roman" w:hAnsi="Times New Roman" w:cs="Times New Roman"/>
          <w:i/>
          <w:iCs/>
          <w:sz w:val="22"/>
          <w:shd w:val="clear" w:color="auto" w:fill="FCFCFC"/>
        </w:rPr>
        <w:t>Who we are?</w:t>
      </w:r>
      <w:r w:rsidRPr="00E24EB1">
        <w:rPr>
          <w:rFonts w:ascii="Times New Roman" w:hAnsi="Times New Roman" w:cs="Times New Roman"/>
          <w:sz w:val="22"/>
          <w:shd w:val="clear" w:color="auto" w:fill="FCFCFC"/>
        </w:rPr>
        <w:t xml:space="preserve"> [online] Available at: Who we are | Equality and Human Rights Commission (equalityhumanrights.com) [Accessed 21 November 2020].</w:t>
      </w:r>
    </w:p>
    <w:p w14:paraId="6208A1EC" w14:textId="77777777" w:rsidR="006321D6" w:rsidRPr="00E24EB1" w:rsidRDefault="006321D6" w:rsidP="00E24EB1">
      <w:pPr>
        <w:spacing w:line="360" w:lineRule="auto"/>
        <w:rPr>
          <w:rFonts w:ascii="Times New Roman" w:hAnsi="Times New Roman" w:cs="Times New Roman"/>
          <w:sz w:val="22"/>
          <w:shd w:val="clear" w:color="auto" w:fill="FCFCFC"/>
        </w:rPr>
      </w:pPr>
    </w:p>
    <w:p w14:paraId="2EAB1B26" w14:textId="0038BE9E"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lastRenderedPageBreak/>
        <w:t xml:space="preserve">Elaine, Houston. (2020). </w:t>
      </w:r>
      <w:r w:rsidRPr="00E24EB1">
        <w:rPr>
          <w:rFonts w:ascii="Times New Roman" w:hAnsi="Times New Roman" w:cs="Times New Roman"/>
          <w:i/>
          <w:iCs/>
          <w:sz w:val="22"/>
          <w:shd w:val="clear" w:color="auto" w:fill="FCFCFC"/>
        </w:rPr>
        <w:t>The importance of positive relationships in the workplace.</w:t>
      </w:r>
      <w:r w:rsidRPr="00E24EB1">
        <w:rPr>
          <w:rFonts w:ascii="Times New Roman" w:hAnsi="Times New Roman" w:cs="Times New Roman"/>
          <w:sz w:val="22"/>
          <w:shd w:val="clear" w:color="auto" w:fill="FCFCFC"/>
        </w:rPr>
        <w:t xml:space="preserve"> [online] Available at: https://positivepsychology.com/positive-relationships-workplace/ [Accessed 24 November 2020].</w:t>
      </w:r>
    </w:p>
    <w:p w14:paraId="1BF56BBF" w14:textId="77777777" w:rsidR="006321D6" w:rsidRPr="00E24EB1" w:rsidRDefault="006321D6" w:rsidP="00E24EB1">
      <w:pPr>
        <w:spacing w:line="360" w:lineRule="auto"/>
        <w:rPr>
          <w:rFonts w:ascii="Times New Roman" w:hAnsi="Times New Roman" w:cs="Times New Roman"/>
          <w:sz w:val="22"/>
          <w:shd w:val="clear" w:color="auto" w:fill="FCFCFC"/>
        </w:rPr>
      </w:pPr>
    </w:p>
    <w:p w14:paraId="753D48A8" w14:textId="313348A5"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 xml:space="preserve">Ethicaltrade.org. (2020). </w:t>
      </w:r>
      <w:r w:rsidRPr="00E24EB1">
        <w:rPr>
          <w:rFonts w:ascii="Times New Roman" w:hAnsi="Times New Roman" w:cs="Times New Roman"/>
          <w:i/>
          <w:iCs/>
          <w:sz w:val="22"/>
          <w:shd w:val="clear" w:color="auto" w:fill="FCFCFC"/>
        </w:rPr>
        <w:t>About ETI | Ethical Trading Initiative.</w:t>
      </w:r>
      <w:r w:rsidRPr="00E24EB1">
        <w:rPr>
          <w:rFonts w:ascii="Times New Roman" w:hAnsi="Times New Roman" w:cs="Times New Roman"/>
          <w:sz w:val="22"/>
          <w:shd w:val="clear" w:color="auto" w:fill="FCFCFC"/>
        </w:rPr>
        <w:t xml:space="preserve"> [online] Available at: https://www.ethicaltrade.org/about-eti [Accessed 21 November 2020].</w:t>
      </w:r>
    </w:p>
    <w:p w14:paraId="1776A408" w14:textId="77777777" w:rsidR="006321D6" w:rsidRPr="00E24EB1" w:rsidRDefault="006321D6" w:rsidP="00E24EB1">
      <w:pPr>
        <w:spacing w:line="360" w:lineRule="auto"/>
        <w:rPr>
          <w:rFonts w:ascii="Times New Roman" w:hAnsi="Times New Roman" w:cs="Times New Roman"/>
          <w:sz w:val="22"/>
          <w:shd w:val="clear" w:color="auto" w:fill="FCFCFC"/>
        </w:rPr>
      </w:pPr>
    </w:p>
    <w:p w14:paraId="4B195CA7" w14:textId="3D7F8253"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GOV.UK. (2020). </w:t>
      </w:r>
      <w:r w:rsidRPr="00E24EB1">
        <w:rPr>
          <w:rFonts w:ascii="Times New Roman" w:hAnsi="Times New Roman" w:cs="Times New Roman"/>
          <w:i/>
          <w:iCs/>
          <w:sz w:val="22"/>
          <w:shd w:val="clear" w:color="auto" w:fill="FCFCFC"/>
        </w:rPr>
        <w:t>Ethical Trading Initiative (ETI).</w:t>
      </w:r>
      <w:r w:rsidRPr="00E24EB1">
        <w:rPr>
          <w:rFonts w:ascii="Times New Roman" w:hAnsi="Times New Roman" w:cs="Times New Roman"/>
          <w:sz w:val="22"/>
          <w:shd w:val="clear" w:color="auto" w:fill="FCFCFC"/>
        </w:rPr>
        <w:t xml:space="preserve"> [online] Available at: https://www.gov.uk/guidance/ethical-trading-initiative-eti [Accessed 2 December 2020].</w:t>
      </w:r>
    </w:p>
    <w:p w14:paraId="5FB78590" w14:textId="77777777" w:rsidR="006321D6" w:rsidRPr="00E24EB1" w:rsidRDefault="006321D6" w:rsidP="00E24EB1">
      <w:pPr>
        <w:spacing w:line="360" w:lineRule="auto"/>
        <w:rPr>
          <w:rFonts w:ascii="Times New Roman" w:hAnsi="Times New Roman" w:cs="Times New Roman"/>
          <w:sz w:val="22"/>
          <w:shd w:val="clear" w:color="auto" w:fill="FCFCFC"/>
        </w:rPr>
      </w:pPr>
    </w:p>
    <w:p w14:paraId="270443D1" w14:textId="1E8BD63B"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HR Affiliates. (2020). </w:t>
      </w:r>
      <w:r w:rsidRPr="00E24EB1">
        <w:rPr>
          <w:rFonts w:ascii="Times New Roman" w:hAnsi="Times New Roman" w:cs="Times New Roman"/>
          <w:i/>
          <w:iCs/>
          <w:sz w:val="22"/>
          <w:shd w:val="clear" w:color="auto" w:fill="FCFCFC"/>
        </w:rPr>
        <w:t xml:space="preserve">Strategy </w:t>
      </w:r>
      <w:proofErr w:type="gramStart"/>
      <w:r w:rsidRPr="00E24EB1">
        <w:rPr>
          <w:rFonts w:ascii="Times New Roman" w:hAnsi="Times New Roman" w:cs="Times New Roman"/>
          <w:i/>
          <w:iCs/>
          <w:sz w:val="22"/>
          <w:shd w:val="clear" w:color="auto" w:fill="FCFCFC"/>
        </w:rPr>
        <w:t>For</w:t>
      </w:r>
      <w:proofErr w:type="gramEnd"/>
      <w:r w:rsidRPr="00E24EB1">
        <w:rPr>
          <w:rFonts w:ascii="Times New Roman" w:hAnsi="Times New Roman" w:cs="Times New Roman"/>
          <w:i/>
          <w:iCs/>
          <w:sz w:val="22"/>
          <w:shd w:val="clear" w:color="auto" w:fill="FCFCFC"/>
        </w:rPr>
        <w:t xml:space="preserve"> Effective Employee Relations | HR Affiliates. </w:t>
      </w:r>
      <w:r w:rsidRPr="00E24EB1">
        <w:rPr>
          <w:rFonts w:ascii="Times New Roman" w:hAnsi="Times New Roman" w:cs="Times New Roman"/>
          <w:sz w:val="22"/>
          <w:shd w:val="clear" w:color="auto" w:fill="FCFCFC"/>
        </w:rPr>
        <w:t>[online] Available at: https://hraffiliates.com/strategy-for-effective-employee-relations/ [Accessed 2 December 2020].</w:t>
      </w:r>
    </w:p>
    <w:p w14:paraId="75A66501" w14:textId="77777777" w:rsidR="006321D6" w:rsidRPr="00E24EB1" w:rsidRDefault="006321D6" w:rsidP="00E24EB1">
      <w:pPr>
        <w:spacing w:line="360" w:lineRule="auto"/>
        <w:rPr>
          <w:rFonts w:ascii="Times New Roman" w:hAnsi="Times New Roman" w:cs="Times New Roman"/>
          <w:sz w:val="22"/>
          <w:shd w:val="clear" w:color="auto" w:fill="FCFCFC"/>
        </w:rPr>
      </w:pPr>
    </w:p>
    <w:p w14:paraId="69AA77E6" w14:textId="0B7DD3D3"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 xml:space="preserve">Ilo.org. (2005). </w:t>
      </w:r>
      <w:r w:rsidRPr="00E24EB1">
        <w:rPr>
          <w:rFonts w:ascii="Times New Roman" w:hAnsi="Times New Roman" w:cs="Times New Roman"/>
          <w:i/>
          <w:iCs/>
          <w:sz w:val="22"/>
          <w:shd w:val="clear" w:color="auto" w:fill="FCFCFC"/>
        </w:rPr>
        <w:t>Employment Relationship.</w:t>
      </w:r>
      <w:r w:rsidRPr="00E24EB1">
        <w:rPr>
          <w:rFonts w:ascii="Times New Roman" w:hAnsi="Times New Roman" w:cs="Times New Roman"/>
          <w:sz w:val="22"/>
          <w:shd w:val="clear" w:color="auto" w:fill="FCFCFC"/>
        </w:rPr>
        <w:t xml:space="preserve"> [online] Available at: &lt;http://www.ilo.org/ifpdial/areas-of-work/labour-law/WCMS_CON_TXT_IFPDIAL_EMPREL_EN/lang--en/index.htm&gt; [Accessed 2 December 2020].</w:t>
      </w:r>
    </w:p>
    <w:p w14:paraId="7533EDE3" w14:textId="77777777" w:rsidR="006321D6" w:rsidRPr="00E24EB1" w:rsidRDefault="006321D6" w:rsidP="00E24EB1">
      <w:pPr>
        <w:spacing w:line="360" w:lineRule="auto"/>
        <w:rPr>
          <w:rFonts w:ascii="Times New Roman" w:hAnsi="Times New Roman" w:cs="Times New Roman"/>
          <w:sz w:val="22"/>
          <w:shd w:val="clear" w:color="auto" w:fill="FCFCFC"/>
        </w:rPr>
      </w:pPr>
    </w:p>
    <w:p w14:paraId="4BC69DA0" w14:textId="643A0C0F"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IPPR Commission on Economic Justice. (2018) ‘</w:t>
      </w:r>
      <w:r w:rsidRPr="00E24EB1">
        <w:rPr>
          <w:rFonts w:ascii="Times New Roman" w:hAnsi="Times New Roman" w:cs="Times New Roman"/>
          <w:i/>
          <w:iCs/>
          <w:sz w:val="22"/>
          <w:shd w:val="clear" w:color="auto" w:fill="FCFCFC"/>
        </w:rPr>
        <w:t xml:space="preserve">Power to the People How </w:t>
      </w:r>
      <w:proofErr w:type="spellStart"/>
      <w:r w:rsidRPr="00E24EB1">
        <w:rPr>
          <w:rFonts w:ascii="Times New Roman" w:hAnsi="Times New Roman" w:cs="Times New Roman"/>
          <w:i/>
          <w:iCs/>
          <w:sz w:val="22"/>
          <w:shd w:val="clear" w:color="auto" w:fill="FCFCFC"/>
        </w:rPr>
        <w:t>scmnger</w:t>
      </w:r>
      <w:proofErr w:type="spellEnd"/>
      <w:r w:rsidRPr="00E24EB1">
        <w:rPr>
          <w:rFonts w:ascii="Times New Roman" w:hAnsi="Times New Roman" w:cs="Times New Roman"/>
          <w:i/>
          <w:iCs/>
          <w:sz w:val="22"/>
          <w:shd w:val="clear" w:color="auto" w:fill="FCFCFC"/>
        </w:rPr>
        <w:t xml:space="preserve"> unions can deliver economic justice</w:t>
      </w:r>
      <w:r w:rsidRPr="00E24EB1">
        <w:rPr>
          <w:rFonts w:ascii="Times New Roman" w:hAnsi="Times New Roman" w:cs="Times New Roman"/>
          <w:sz w:val="22"/>
          <w:shd w:val="clear" w:color="auto" w:fill="FCFCFC"/>
        </w:rPr>
        <w:t>’</w:t>
      </w:r>
      <w:r w:rsidRPr="00E24EB1">
        <w:rPr>
          <w:rFonts w:ascii="Times New Roman" w:hAnsi="Times New Roman" w:cs="Times New Roman"/>
          <w:sz w:val="22"/>
          <w:shd w:val="clear" w:color="auto" w:fill="FCFCFC"/>
        </w:rPr>
        <w:t>．</w:t>
      </w:r>
      <w:r w:rsidRPr="00E24EB1">
        <w:rPr>
          <w:rFonts w:ascii="Times New Roman" w:hAnsi="Times New Roman" w:cs="Times New Roman"/>
          <w:sz w:val="22"/>
          <w:shd w:val="clear" w:color="auto" w:fill="FCFCFC"/>
        </w:rPr>
        <w:t>[online] Available at</w:t>
      </w:r>
      <w:r w:rsidRPr="00E24EB1">
        <w:rPr>
          <w:rFonts w:ascii="Times New Roman" w:hAnsi="Times New Roman" w:cs="Times New Roman"/>
          <w:sz w:val="22"/>
          <w:shd w:val="clear" w:color="auto" w:fill="FCFCFC"/>
        </w:rPr>
        <w:t>：</w:t>
      </w:r>
      <w:r w:rsidRPr="00E24EB1">
        <w:rPr>
          <w:rFonts w:ascii="Times New Roman" w:hAnsi="Times New Roman" w:cs="Times New Roman"/>
          <w:sz w:val="22"/>
          <w:shd w:val="clear" w:color="auto" w:fill="FCFCFC"/>
        </w:rPr>
        <w:t xml:space="preserve"> https://www.ippr.org/nles/2018—06/cej—trade-unions-mayl8-.pdf</w:t>
      </w:r>
      <w:r w:rsidRPr="00E24EB1">
        <w:rPr>
          <w:rFonts w:ascii="Times New Roman" w:hAnsi="Times New Roman" w:cs="Times New Roman"/>
          <w:sz w:val="22"/>
          <w:shd w:val="clear" w:color="auto" w:fill="FCFCFC"/>
        </w:rPr>
        <w:t>，</w:t>
      </w:r>
      <w:r w:rsidRPr="00E24EB1">
        <w:rPr>
          <w:rFonts w:ascii="Times New Roman" w:hAnsi="Times New Roman" w:cs="Times New Roman"/>
          <w:sz w:val="22"/>
          <w:shd w:val="clear" w:color="auto" w:fill="FCFCFC"/>
        </w:rPr>
        <w:t>[Accessed 2 December 2020].</w:t>
      </w:r>
    </w:p>
    <w:p w14:paraId="21ED7930" w14:textId="77777777" w:rsidR="006321D6" w:rsidRPr="00E24EB1" w:rsidRDefault="006321D6" w:rsidP="00E24EB1">
      <w:pPr>
        <w:spacing w:line="360" w:lineRule="auto"/>
        <w:rPr>
          <w:rFonts w:ascii="Times New Roman" w:hAnsi="Times New Roman" w:cs="Times New Roman"/>
          <w:sz w:val="22"/>
          <w:shd w:val="clear" w:color="auto" w:fill="FCFCFC"/>
        </w:rPr>
      </w:pPr>
    </w:p>
    <w:p w14:paraId="1D99F29F" w14:textId="240DDA06"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 xml:space="preserve">Kenneth Rogoff. (2012). </w:t>
      </w:r>
      <w:r w:rsidRPr="00E24EB1">
        <w:rPr>
          <w:rFonts w:ascii="Times New Roman" w:hAnsi="Times New Roman" w:cs="Times New Roman"/>
          <w:i/>
          <w:iCs/>
          <w:sz w:val="22"/>
          <w:shd w:val="clear" w:color="auto" w:fill="FCFCFC"/>
        </w:rPr>
        <w:t>The impact of technology on employment.</w:t>
      </w:r>
      <w:r w:rsidRPr="00E24EB1">
        <w:rPr>
          <w:rFonts w:ascii="Times New Roman" w:hAnsi="Times New Roman" w:cs="Times New Roman"/>
          <w:sz w:val="22"/>
          <w:shd w:val="clear" w:color="auto" w:fill="FCFCFC"/>
        </w:rPr>
        <w:t xml:space="preserve"> [online] Available at: https://www.weforum.org/agenda/2012/10/king-ludd-is-still-dead [Accessed 22 November 2020].</w:t>
      </w:r>
    </w:p>
    <w:p w14:paraId="4271E522" w14:textId="77777777" w:rsidR="006321D6" w:rsidRPr="00E24EB1" w:rsidRDefault="006321D6" w:rsidP="00E24EB1">
      <w:pPr>
        <w:spacing w:line="360" w:lineRule="auto"/>
        <w:rPr>
          <w:rFonts w:ascii="Times New Roman" w:hAnsi="Times New Roman" w:cs="Times New Roman"/>
          <w:sz w:val="22"/>
          <w:shd w:val="clear" w:color="auto" w:fill="FCFCFC"/>
        </w:rPr>
      </w:pPr>
    </w:p>
    <w:p w14:paraId="35FD7C07" w14:textId="2E4EE2D5"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 xml:space="preserve">Linkedin.com. (2020). </w:t>
      </w:r>
      <w:r w:rsidRPr="00E24EB1">
        <w:rPr>
          <w:rFonts w:ascii="Times New Roman" w:hAnsi="Times New Roman" w:cs="Times New Roman"/>
          <w:i/>
          <w:iCs/>
          <w:sz w:val="22"/>
          <w:shd w:val="clear" w:color="auto" w:fill="FCFCFC"/>
        </w:rPr>
        <w:t xml:space="preserve">Why Employee Relations Are Important </w:t>
      </w:r>
      <w:proofErr w:type="gramStart"/>
      <w:r w:rsidRPr="00E24EB1">
        <w:rPr>
          <w:rFonts w:ascii="Times New Roman" w:hAnsi="Times New Roman" w:cs="Times New Roman"/>
          <w:i/>
          <w:iCs/>
          <w:sz w:val="22"/>
          <w:shd w:val="clear" w:color="auto" w:fill="FCFCFC"/>
        </w:rPr>
        <w:t>In</w:t>
      </w:r>
      <w:proofErr w:type="gramEnd"/>
      <w:r w:rsidRPr="00E24EB1">
        <w:rPr>
          <w:rFonts w:ascii="Times New Roman" w:hAnsi="Times New Roman" w:cs="Times New Roman"/>
          <w:i/>
          <w:iCs/>
          <w:sz w:val="22"/>
          <w:shd w:val="clear" w:color="auto" w:fill="FCFCFC"/>
        </w:rPr>
        <w:t xml:space="preserve"> An Organization? </w:t>
      </w:r>
      <w:r w:rsidRPr="00E24EB1">
        <w:rPr>
          <w:rFonts w:ascii="Times New Roman" w:hAnsi="Times New Roman" w:cs="Times New Roman"/>
          <w:sz w:val="22"/>
          <w:shd w:val="clear" w:color="auto" w:fill="FCFCFC"/>
        </w:rPr>
        <w:t>[online] Available at: https://www.linkedin.com/pulse/why-employee-relations-important-organization-sampurna-majumder [Accessed 22 November 2020].</w:t>
      </w:r>
    </w:p>
    <w:p w14:paraId="2360C84B" w14:textId="77777777" w:rsidR="006321D6" w:rsidRPr="00E24EB1" w:rsidRDefault="006321D6" w:rsidP="00E24EB1">
      <w:pPr>
        <w:spacing w:line="360" w:lineRule="auto"/>
        <w:rPr>
          <w:rFonts w:ascii="Times New Roman" w:hAnsi="Times New Roman" w:cs="Times New Roman"/>
          <w:sz w:val="22"/>
          <w:shd w:val="clear" w:color="auto" w:fill="FCFCFC"/>
        </w:rPr>
      </w:pPr>
    </w:p>
    <w:p w14:paraId="588BF035" w14:textId="333E74E4" w:rsidR="006321D6" w:rsidRPr="00E24EB1" w:rsidRDefault="006321D6" w:rsidP="00E24EB1">
      <w:pPr>
        <w:widowControl/>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 xml:space="preserve">Margaret, Prior. (2020). </w:t>
      </w:r>
      <w:r w:rsidRPr="00E24EB1">
        <w:rPr>
          <w:rFonts w:ascii="Times New Roman" w:hAnsi="Times New Roman" w:cs="Times New Roman"/>
          <w:i/>
          <w:iCs/>
          <w:sz w:val="22"/>
          <w:shd w:val="clear" w:color="auto" w:fill="FCFCFC"/>
        </w:rPr>
        <w:t xml:space="preserve">The Potential Impact </w:t>
      </w:r>
      <w:proofErr w:type="gramStart"/>
      <w:r w:rsidRPr="00E24EB1">
        <w:rPr>
          <w:rFonts w:ascii="Times New Roman" w:hAnsi="Times New Roman" w:cs="Times New Roman"/>
          <w:i/>
          <w:iCs/>
          <w:sz w:val="22"/>
          <w:shd w:val="clear" w:color="auto" w:fill="FCFCFC"/>
        </w:rPr>
        <w:t>Of</w:t>
      </w:r>
      <w:proofErr w:type="gramEnd"/>
      <w:r w:rsidRPr="00E24EB1">
        <w:rPr>
          <w:rFonts w:ascii="Times New Roman" w:hAnsi="Times New Roman" w:cs="Times New Roman"/>
          <w:i/>
          <w:iCs/>
          <w:sz w:val="22"/>
          <w:shd w:val="clear" w:color="auto" w:fill="FCFCFC"/>
        </w:rPr>
        <w:t xml:space="preserve"> Brexit On Employment Rights And Fairness At Work. </w:t>
      </w:r>
      <w:r w:rsidRPr="00E24EB1">
        <w:rPr>
          <w:rFonts w:ascii="Times New Roman" w:hAnsi="Times New Roman" w:cs="Times New Roman"/>
          <w:sz w:val="22"/>
          <w:shd w:val="clear" w:color="auto" w:fill="FCFCFC"/>
        </w:rPr>
        <w:t>[online] University of Plymouth. Available at: https://www.plymouth.ac.uk/news/pr-opinion/opinion-</w:t>
      </w:r>
      <w:r w:rsidRPr="00E24EB1">
        <w:rPr>
          <w:rFonts w:ascii="Times New Roman" w:hAnsi="Times New Roman" w:cs="Times New Roman"/>
          <w:sz w:val="22"/>
          <w:shd w:val="clear" w:color="auto" w:fill="FCFCFC"/>
        </w:rPr>
        <w:lastRenderedPageBreak/>
        <w:t>the-potential-impact-of-brexit-on-employment-rights-and-fairness-at-work [Accessed 20 November 2020].</w:t>
      </w:r>
    </w:p>
    <w:p w14:paraId="7E172465" w14:textId="77777777" w:rsidR="00751C45" w:rsidRPr="00E24EB1" w:rsidRDefault="00751C45" w:rsidP="00E24EB1">
      <w:pPr>
        <w:spacing w:line="360" w:lineRule="auto"/>
        <w:rPr>
          <w:rFonts w:ascii="Times New Roman" w:hAnsi="Times New Roman" w:cs="Times New Roman"/>
          <w:sz w:val="22"/>
          <w:shd w:val="clear" w:color="auto" w:fill="FCFCFC"/>
        </w:rPr>
      </w:pPr>
    </w:p>
    <w:p w14:paraId="0B8B0F07" w14:textId="52F0A097"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Nurture a Healthy and Engaged Workforce | Vantage Circle HR Blog. (2020).</w:t>
      </w:r>
      <w:r w:rsidRPr="00E24EB1">
        <w:rPr>
          <w:rFonts w:ascii="Times New Roman" w:hAnsi="Times New Roman" w:cs="Times New Roman"/>
          <w:i/>
          <w:iCs/>
          <w:sz w:val="22"/>
          <w:shd w:val="clear" w:color="auto" w:fill="FCFCFC"/>
        </w:rPr>
        <w:t xml:space="preserve"> 7 Benefits </w:t>
      </w:r>
      <w:proofErr w:type="gramStart"/>
      <w:r w:rsidRPr="00E24EB1">
        <w:rPr>
          <w:rFonts w:ascii="Times New Roman" w:hAnsi="Times New Roman" w:cs="Times New Roman"/>
          <w:i/>
          <w:iCs/>
          <w:sz w:val="22"/>
          <w:shd w:val="clear" w:color="auto" w:fill="FCFCFC"/>
        </w:rPr>
        <w:t>Of</w:t>
      </w:r>
      <w:proofErr w:type="gramEnd"/>
      <w:r w:rsidRPr="00E24EB1">
        <w:rPr>
          <w:rFonts w:ascii="Times New Roman" w:hAnsi="Times New Roman" w:cs="Times New Roman"/>
          <w:i/>
          <w:iCs/>
          <w:sz w:val="22"/>
          <w:shd w:val="clear" w:color="auto" w:fill="FCFCFC"/>
        </w:rPr>
        <w:t xml:space="preserve"> Having Strong Employee Relations In Your Organization.</w:t>
      </w:r>
      <w:r w:rsidRPr="00E24EB1">
        <w:rPr>
          <w:rFonts w:ascii="Times New Roman" w:hAnsi="Times New Roman" w:cs="Times New Roman"/>
          <w:sz w:val="22"/>
          <w:shd w:val="clear" w:color="auto" w:fill="FCFCFC"/>
        </w:rPr>
        <w:t xml:space="preserve"> [online] Available at: https://blog.vantagecircle.com/strong-employee-relations/ [Accessed 22 November 2020].</w:t>
      </w:r>
    </w:p>
    <w:p w14:paraId="744D954C" w14:textId="77777777" w:rsidR="006321D6" w:rsidRPr="00E24EB1" w:rsidRDefault="006321D6" w:rsidP="00E24EB1">
      <w:pPr>
        <w:spacing w:line="360" w:lineRule="auto"/>
        <w:rPr>
          <w:rFonts w:ascii="Times New Roman" w:hAnsi="Times New Roman" w:cs="Times New Roman"/>
          <w:sz w:val="22"/>
          <w:shd w:val="clear" w:color="auto" w:fill="FCFCFC"/>
        </w:rPr>
      </w:pPr>
    </w:p>
    <w:p w14:paraId="70CC36FD" w14:textId="5F6579A5"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 xml:space="preserve">Nurture an Engaged and Satisfied Workforce | Vantage Circle HR Blog. (2019). The Top 8 Benefits </w:t>
      </w:r>
      <w:proofErr w:type="gramStart"/>
      <w:r w:rsidRPr="00E24EB1">
        <w:rPr>
          <w:rFonts w:ascii="Times New Roman" w:hAnsi="Times New Roman" w:cs="Times New Roman"/>
          <w:sz w:val="22"/>
          <w:shd w:val="clear" w:color="auto" w:fill="FCFCFC"/>
        </w:rPr>
        <w:t>Of</w:t>
      </w:r>
      <w:proofErr w:type="gramEnd"/>
      <w:r w:rsidRPr="00E24EB1">
        <w:rPr>
          <w:rFonts w:ascii="Times New Roman" w:hAnsi="Times New Roman" w:cs="Times New Roman"/>
          <w:sz w:val="22"/>
          <w:shd w:val="clear" w:color="auto" w:fill="FCFCFC"/>
        </w:rPr>
        <w:t xml:space="preserve"> </w:t>
      </w:r>
      <w:r w:rsidRPr="00E24EB1">
        <w:rPr>
          <w:rFonts w:ascii="Times New Roman" w:hAnsi="Times New Roman" w:cs="Times New Roman"/>
          <w:i/>
          <w:iCs/>
          <w:sz w:val="22"/>
          <w:shd w:val="clear" w:color="auto" w:fill="FCFCFC"/>
        </w:rPr>
        <w:t>A Strong Employer Employee Relationship.</w:t>
      </w:r>
      <w:r w:rsidRPr="00E24EB1">
        <w:rPr>
          <w:rFonts w:ascii="Times New Roman" w:hAnsi="Times New Roman" w:cs="Times New Roman"/>
          <w:sz w:val="22"/>
          <w:shd w:val="clear" w:color="auto" w:fill="FCFCFC"/>
        </w:rPr>
        <w:t xml:space="preserve"> [online] Available at: https://blog.vantagecircle.com/employer-employee-relationship/ [Accessed 2 December 2020].</w:t>
      </w:r>
    </w:p>
    <w:p w14:paraId="52F8A4A7" w14:textId="77777777" w:rsidR="006321D6" w:rsidRPr="00E24EB1" w:rsidRDefault="006321D6" w:rsidP="00E24EB1">
      <w:pPr>
        <w:spacing w:line="360" w:lineRule="auto"/>
        <w:rPr>
          <w:rFonts w:ascii="Times New Roman" w:hAnsi="Times New Roman" w:cs="Times New Roman"/>
          <w:sz w:val="22"/>
          <w:shd w:val="clear" w:color="auto" w:fill="FCFCFC"/>
        </w:rPr>
      </w:pPr>
    </w:p>
    <w:p w14:paraId="656671A2" w14:textId="27D18238"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 xml:space="preserve">Personnel Today. (2020). </w:t>
      </w:r>
      <w:r w:rsidRPr="00E24EB1">
        <w:rPr>
          <w:rFonts w:ascii="Times New Roman" w:hAnsi="Times New Roman" w:cs="Times New Roman"/>
          <w:i/>
          <w:iCs/>
          <w:sz w:val="22"/>
          <w:shd w:val="clear" w:color="auto" w:fill="FCFCFC"/>
        </w:rPr>
        <w:t xml:space="preserve">The Impact </w:t>
      </w:r>
      <w:proofErr w:type="gramStart"/>
      <w:r w:rsidRPr="00E24EB1">
        <w:rPr>
          <w:rFonts w:ascii="Times New Roman" w:hAnsi="Times New Roman" w:cs="Times New Roman"/>
          <w:i/>
          <w:iCs/>
          <w:sz w:val="22"/>
          <w:shd w:val="clear" w:color="auto" w:fill="FCFCFC"/>
        </w:rPr>
        <w:t>Of</w:t>
      </w:r>
      <w:proofErr w:type="gramEnd"/>
      <w:r w:rsidRPr="00E24EB1">
        <w:rPr>
          <w:rFonts w:ascii="Times New Roman" w:hAnsi="Times New Roman" w:cs="Times New Roman"/>
          <w:i/>
          <w:iCs/>
          <w:sz w:val="22"/>
          <w:shd w:val="clear" w:color="auto" w:fill="FCFCFC"/>
        </w:rPr>
        <w:t xml:space="preserve"> Margaret Thatcher's Government On The Workplace -Personnel Today.</w:t>
      </w:r>
      <w:r w:rsidRPr="00E24EB1">
        <w:rPr>
          <w:rFonts w:ascii="Times New Roman" w:hAnsi="Times New Roman" w:cs="Times New Roman"/>
          <w:sz w:val="22"/>
          <w:shd w:val="clear" w:color="auto" w:fill="FCFCFC"/>
        </w:rPr>
        <w:t xml:space="preserve"> [online] Available at: https://www.personneltoday.com/hr/the-impact-of-margaret-thatchers-government-on-the-workplace/ [Accessed 21 November 2020].</w:t>
      </w:r>
    </w:p>
    <w:p w14:paraId="2B7D793C" w14:textId="77777777" w:rsidR="006321D6" w:rsidRPr="00E24EB1" w:rsidRDefault="006321D6" w:rsidP="00E24EB1">
      <w:pPr>
        <w:spacing w:line="360" w:lineRule="auto"/>
        <w:rPr>
          <w:rFonts w:ascii="Times New Roman" w:hAnsi="Times New Roman" w:cs="Times New Roman"/>
          <w:sz w:val="22"/>
          <w:shd w:val="clear" w:color="auto" w:fill="FCFCFC"/>
        </w:rPr>
      </w:pPr>
    </w:p>
    <w:p w14:paraId="26223915" w14:textId="07A0B2F0" w:rsidR="006321D6" w:rsidRPr="00E24EB1" w:rsidRDefault="006321D6" w:rsidP="00E24EB1">
      <w:pPr>
        <w:spacing w:line="360" w:lineRule="auto"/>
        <w:rPr>
          <w:rFonts w:ascii="Times New Roman" w:hAnsi="Times New Roman" w:cs="Times New Roman"/>
          <w:sz w:val="22"/>
          <w:shd w:val="clear" w:color="auto" w:fill="FCFCFC"/>
        </w:rPr>
      </w:pPr>
      <w:proofErr w:type="spellStart"/>
      <w:r w:rsidRPr="00E24EB1">
        <w:rPr>
          <w:rFonts w:ascii="Times New Roman" w:hAnsi="Times New Roman" w:cs="Times New Roman"/>
          <w:sz w:val="22"/>
          <w:shd w:val="clear" w:color="auto" w:fill="FCFCFC"/>
        </w:rPr>
        <w:t>Pestleanalysis</w:t>
      </w:r>
      <w:proofErr w:type="spellEnd"/>
      <w:r w:rsidRPr="00E24EB1">
        <w:rPr>
          <w:rFonts w:ascii="Times New Roman" w:hAnsi="Times New Roman" w:cs="Times New Roman"/>
          <w:sz w:val="22"/>
          <w:shd w:val="clear" w:color="auto" w:fill="FCFCFC"/>
        </w:rPr>
        <w:t>. (2015).</w:t>
      </w:r>
      <w:r w:rsidRPr="00E24EB1">
        <w:rPr>
          <w:rFonts w:ascii="Times New Roman" w:hAnsi="Times New Roman" w:cs="Times New Roman"/>
          <w:i/>
          <w:iCs/>
          <w:sz w:val="22"/>
          <w:shd w:val="clear" w:color="auto" w:fill="FCFCFC"/>
        </w:rPr>
        <w:t> Political Factors Affecting Business.</w:t>
      </w:r>
      <w:r w:rsidRPr="00E24EB1">
        <w:rPr>
          <w:rFonts w:ascii="Times New Roman" w:hAnsi="Times New Roman" w:cs="Times New Roman"/>
          <w:sz w:val="22"/>
          <w:shd w:val="clear" w:color="auto" w:fill="FCFCFC"/>
        </w:rPr>
        <w:t xml:space="preserve"> [online] Available at: https://pestleanalysis.com/political-factors-affecting-business/ [Accessed 2 December 2020].</w:t>
      </w:r>
    </w:p>
    <w:p w14:paraId="3AFD673F" w14:textId="77777777" w:rsidR="006321D6" w:rsidRPr="00E24EB1" w:rsidRDefault="006321D6" w:rsidP="00E24EB1">
      <w:pPr>
        <w:spacing w:line="360" w:lineRule="auto"/>
        <w:rPr>
          <w:rFonts w:ascii="Times New Roman" w:hAnsi="Times New Roman" w:cs="Times New Roman"/>
          <w:sz w:val="22"/>
          <w:shd w:val="clear" w:color="auto" w:fill="FCFCFC"/>
        </w:rPr>
      </w:pPr>
    </w:p>
    <w:p w14:paraId="09F49D52" w14:textId="266EAF5C" w:rsidR="006321D6" w:rsidRPr="00E24EB1" w:rsidRDefault="006321D6" w:rsidP="00E24EB1">
      <w:pPr>
        <w:spacing w:line="360" w:lineRule="auto"/>
        <w:rPr>
          <w:rFonts w:ascii="Times New Roman" w:hAnsi="Times New Roman" w:cs="Times New Roman"/>
          <w:sz w:val="22"/>
          <w:shd w:val="clear" w:color="auto" w:fill="FCFCFC"/>
        </w:rPr>
      </w:pPr>
      <w:proofErr w:type="spellStart"/>
      <w:r w:rsidRPr="00E24EB1">
        <w:rPr>
          <w:rFonts w:ascii="Times New Roman" w:hAnsi="Times New Roman" w:cs="Times New Roman"/>
          <w:sz w:val="22"/>
          <w:shd w:val="clear" w:color="auto" w:fill="FCFCFC"/>
        </w:rPr>
        <w:t>Raneen</w:t>
      </w:r>
      <w:proofErr w:type="spellEnd"/>
      <w:r w:rsidRPr="00E24EB1">
        <w:rPr>
          <w:rFonts w:ascii="Times New Roman" w:hAnsi="Times New Roman" w:cs="Times New Roman"/>
          <w:sz w:val="22"/>
          <w:shd w:val="clear" w:color="auto" w:fill="FCFCFC"/>
        </w:rPr>
        <w:t xml:space="preserve">, </w:t>
      </w:r>
      <w:proofErr w:type="spellStart"/>
      <w:r w:rsidRPr="00E24EB1">
        <w:rPr>
          <w:rFonts w:ascii="Times New Roman" w:hAnsi="Times New Roman" w:cs="Times New Roman"/>
          <w:sz w:val="22"/>
          <w:shd w:val="clear" w:color="auto" w:fill="FCFCFC"/>
        </w:rPr>
        <w:t>Jamaledine</w:t>
      </w:r>
      <w:proofErr w:type="spellEnd"/>
      <w:r w:rsidRPr="00E24EB1">
        <w:rPr>
          <w:rFonts w:ascii="Times New Roman" w:hAnsi="Times New Roman" w:cs="Times New Roman"/>
          <w:sz w:val="22"/>
          <w:shd w:val="clear" w:color="auto" w:fill="FCFCFC"/>
        </w:rPr>
        <w:t>. (2017). </w:t>
      </w:r>
      <w:r w:rsidRPr="00E24EB1">
        <w:rPr>
          <w:rFonts w:ascii="Times New Roman" w:hAnsi="Times New Roman" w:cs="Times New Roman"/>
          <w:i/>
          <w:iCs/>
          <w:sz w:val="22"/>
          <w:shd w:val="clear" w:color="auto" w:fill="FCFCFC"/>
        </w:rPr>
        <w:t xml:space="preserve">Employee Relationship Management - 5 Tips </w:t>
      </w:r>
      <w:proofErr w:type="gramStart"/>
      <w:r w:rsidRPr="00E24EB1">
        <w:rPr>
          <w:rFonts w:ascii="Times New Roman" w:hAnsi="Times New Roman" w:cs="Times New Roman"/>
          <w:i/>
          <w:iCs/>
          <w:sz w:val="22"/>
          <w:shd w:val="clear" w:color="auto" w:fill="FCFCFC"/>
        </w:rPr>
        <w:t>To</w:t>
      </w:r>
      <w:proofErr w:type="gramEnd"/>
      <w:r w:rsidRPr="00E24EB1">
        <w:rPr>
          <w:rFonts w:ascii="Times New Roman" w:hAnsi="Times New Roman" w:cs="Times New Roman"/>
          <w:i/>
          <w:iCs/>
          <w:sz w:val="22"/>
          <w:shd w:val="clear" w:color="auto" w:fill="FCFCFC"/>
        </w:rPr>
        <w:t xml:space="preserve"> Do It Right - Potential. </w:t>
      </w:r>
      <w:r w:rsidRPr="00E24EB1">
        <w:rPr>
          <w:rFonts w:ascii="Times New Roman" w:hAnsi="Times New Roman" w:cs="Times New Roman"/>
          <w:sz w:val="22"/>
          <w:shd w:val="clear" w:color="auto" w:fill="FCFCFC"/>
        </w:rPr>
        <w:t>[online] Available at: https://www.potential.com/articles/5-ways-manage-employee-relations [Accessed 2 December 2020].</w:t>
      </w:r>
    </w:p>
    <w:p w14:paraId="7F4A1D3B" w14:textId="77777777" w:rsidR="006321D6" w:rsidRPr="00E24EB1" w:rsidRDefault="006321D6" w:rsidP="00E24EB1">
      <w:pPr>
        <w:spacing w:line="360" w:lineRule="auto"/>
        <w:rPr>
          <w:rFonts w:ascii="Times New Roman" w:hAnsi="Times New Roman" w:cs="Times New Roman"/>
          <w:sz w:val="22"/>
          <w:shd w:val="clear" w:color="auto" w:fill="FCFCFC"/>
        </w:rPr>
      </w:pPr>
    </w:p>
    <w:p w14:paraId="0843F93B" w14:textId="59506535"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Resource, N. (2020).</w:t>
      </w:r>
      <w:r w:rsidRPr="00E24EB1">
        <w:rPr>
          <w:rFonts w:ascii="Times New Roman" w:hAnsi="Times New Roman" w:cs="Times New Roman"/>
          <w:i/>
          <w:iCs/>
          <w:sz w:val="22"/>
          <w:shd w:val="clear" w:color="auto" w:fill="FCFCFC"/>
        </w:rPr>
        <w:t xml:space="preserve"> The Importance </w:t>
      </w:r>
      <w:proofErr w:type="gramStart"/>
      <w:r w:rsidRPr="00E24EB1">
        <w:rPr>
          <w:rFonts w:ascii="Times New Roman" w:hAnsi="Times New Roman" w:cs="Times New Roman"/>
          <w:i/>
          <w:iCs/>
          <w:sz w:val="22"/>
          <w:shd w:val="clear" w:color="auto" w:fill="FCFCFC"/>
        </w:rPr>
        <w:t>Of</w:t>
      </w:r>
      <w:proofErr w:type="gramEnd"/>
      <w:r w:rsidRPr="00E24EB1">
        <w:rPr>
          <w:rFonts w:ascii="Times New Roman" w:hAnsi="Times New Roman" w:cs="Times New Roman"/>
          <w:i/>
          <w:iCs/>
          <w:sz w:val="22"/>
          <w:shd w:val="clear" w:color="auto" w:fill="FCFCFC"/>
        </w:rPr>
        <w:t xml:space="preserve"> A Strong Employer/Employee Relationship | Blogs | Careers At </w:t>
      </w:r>
      <w:proofErr w:type="spellStart"/>
      <w:r w:rsidRPr="00E24EB1">
        <w:rPr>
          <w:rFonts w:ascii="Times New Roman" w:hAnsi="Times New Roman" w:cs="Times New Roman"/>
          <w:i/>
          <w:iCs/>
          <w:sz w:val="22"/>
          <w:shd w:val="clear" w:color="auto" w:fill="FCFCFC"/>
        </w:rPr>
        <w:t>Nesco</w:t>
      </w:r>
      <w:proofErr w:type="spellEnd"/>
      <w:r w:rsidRPr="00E24EB1">
        <w:rPr>
          <w:rFonts w:ascii="Times New Roman" w:hAnsi="Times New Roman" w:cs="Times New Roman"/>
          <w:i/>
          <w:iCs/>
          <w:sz w:val="22"/>
          <w:shd w:val="clear" w:color="auto" w:fill="FCFCFC"/>
        </w:rPr>
        <w:t xml:space="preserve"> Resource.</w:t>
      </w:r>
      <w:r w:rsidRPr="00E24EB1">
        <w:rPr>
          <w:rFonts w:ascii="Times New Roman" w:hAnsi="Times New Roman" w:cs="Times New Roman"/>
          <w:sz w:val="22"/>
          <w:shd w:val="clear" w:color="auto" w:fill="FCFCFC"/>
        </w:rPr>
        <w:t xml:space="preserve"> [online] </w:t>
      </w:r>
      <w:proofErr w:type="spellStart"/>
      <w:r w:rsidRPr="00E24EB1">
        <w:rPr>
          <w:rFonts w:ascii="Times New Roman" w:hAnsi="Times New Roman" w:cs="Times New Roman"/>
          <w:sz w:val="22"/>
          <w:shd w:val="clear" w:color="auto" w:fill="FCFCFC"/>
        </w:rPr>
        <w:t>Nesco</w:t>
      </w:r>
      <w:proofErr w:type="spellEnd"/>
      <w:r w:rsidRPr="00E24EB1">
        <w:rPr>
          <w:rFonts w:ascii="Times New Roman" w:hAnsi="Times New Roman" w:cs="Times New Roman"/>
          <w:sz w:val="22"/>
          <w:shd w:val="clear" w:color="auto" w:fill="FCFCFC"/>
        </w:rPr>
        <w:t xml:space="preserve"> Resource Careers. Available at: https://nescoresource.com/blogs/details/the-importance-of-a-strong-employeremployee-relationship/99/ [Accessed 2 December 2020].</w:t>
      </w:r>
    </w:p>
    <w:p w14:paraId="7C4776FF" w14:textId="77777777" w:rsidR="006321D6" w:rsidRPr="00E24EB1" w:rsidRDefault="006321D6" w:rsidP="00E24EB1">
      <w:pPr>
        <w:spacing w:line="360" w:lineRule="auto"/>
        <w:rPr>
          <w:rFonts w:ascii="Times New Roman" w:hAnsi="Times New Roman" w:cs="Times New Roman"/>
          <w:sz w:val="22"/>
          <w:shd w:val="clear" w:color="auto" w:fill="FCFCFC"/>
        </w:rPr>
      </w:pPr>
    </w:p>
    <w:p w14:paraId="73C6934D" w14:textId="0E6B99DA"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t>Rradar.com. (2020).</w:t>
      </w:r>
      <w:r w:rsidRPr="00E24EB1">
        <w:rPr>
          <w:rFonts w:ascii="Times New Roman" w:hAnsi="Times New Roman" w:cs="Times New Roman"/>
          <w:i/>
          <w:iCs/>
          <w:sz w:val="22"/>
          <w:shd w:val="clear" w:color="auto" w:fill="FCFCFC"/>
        </w:rPr>
        <w:t xml:space="preserve"> Resolution, settlement offers and the role of ACAS in the Tribunal claims process. </w:t>
      </w:r>
      <w:r w:rsidRPr="00E24EB1">
        <w:rPr>
          <w:rFonts w:ascii="Times New Roman" w:hAnsi="Times New Roman" w:cs="Times New Roman"/>
          <w:sz w:val="22"/>
          <w:shd w:val="clear" w:color="auto" w:fill="FCFCFC"/>
        </w:rPr>
        <w:t>[online] Available at: https://www.rradar.com/post/resolution-settlement-offers-and-the-role-of-acas-in-the-tribunal-claims-process [Accessed 2 December 2020].</w:t>
      </w:r>
    </w:p>
    <w:p w14:paraId="18BDB34B" w14:textId="5B3238CE" w:rsidR="006321D6" w:rsidRPr="00E24EB1" w:rsidRDefault="006321D6" w:rsidP="00E24EB1">
      <w:pPr>
        <w:spacing w:line="360" w:lineRule="auto"/>
        <w:rPr>
          <w:rFonts w:ascii="Times New Roman" w:hAnsi="Times New Roman" w:cs="Times New Roman"/>
          <w:sz w:val="22"/>
          <w:shd w:val="clear" w:color="auto" w:fill="FCFCFC"/>
        </w:rPr>
      </w:pPr>
      <w:r w:rsidRPr="00E24EB1">
        <w:rPr>
          <w:rFonts w:ascii="Times New Roman" w:hAnsi="Times New Roman" w:cs="Times New Roman"/>
          <w:sz w:val="22"/>
          <w:shd w:val="clear" w:color="auto" w:fill="FCFCFC"/>
        </w:rPr>
        <w:lastRenderedPageBreak/>
        <w:t>Torrington, D., Hall, L. and Taylor, S., (2005).</w:t>
      </w:r>
      <w:r w:rsidRPr="00E24EB1">
        <w:rPr>
          <w:rFonts w:ascii="Times New Roman" w:hAnsi="Times New Roman" w:cs="Times New Roman"/>
          <w:i/>
          <w:iCs/>
          <w:sz w:val="22"/>
          <w:shd w:val="clear" w:color="auto" w:fill="FCFCFC"/>
        </w:rPr>
        <w:t xml:space="preserve"> Human Resource Management </w:t>
      </w:r>
      <w:r w:rsidRPr="00E24EB1">
        <w:rPr>
          <w:rFonts w:ascii="Times New Roman" w:hAnsi="Times New Roman" w:cs="Times New Roman"/>
          <w:sz w:val="22"/>
          <w:shd w:val="clear" w:color="auto" w:fill="FCFCFC"/>
        </w:rPr>
        <w:t>(6A. Ed.). Harlow: Pearson Educa</w:t>
      </w:r>
      <w:r w:rsidR="00751C45" w:rsidRPr="00E24EB1">
        <w:rPr>
          <w:rFonts w:ascii="Times New Roman" w:hAnsi="Times New Roman" w:cs="Times New Roman"/>
          <w:sz w:val="22"/>
          <w:shd w:val="clear" w:color="auto" w:fill="FCFCFC"/>
        </w:rPr>
        <w:t>tio</w:t>
      </w:r>
      <w:r w:rsidRPr="00E24EB1">
        <w:rPr>
          <w:rFonts w:ascii="Times New Roman" w:hAnsi="Times New Roman" w:cs="Times New Roman"/>
          <w:sz w:val="22"/>
          <w:shd w:val="clear" w:color="auto" w:fill="FCFCFC"/>
        </w:rPr>
        <w:t>n</w:t>
      </w:r>
    </w:p>
    <w:p w14:paraId="4093F7A6" w14:textId="77777777" w:rsidR="006321D6" w:rsidRPr="00E24EB1" w:rsidRDefault="006321D6" w:rsidP="00E24EB1">
      <w:pPr>
        <w:spacing w:line="360" w:lineRule="auto"/>
        <w:rPr>
          <w:rFonts w:ascii="Times New Roman" w:hAnsi="Times New Roman" w:cs="Times New Roman"/>
          <w:sz w:val="22"/>
          <w:shd w:val="clear" w:color="auto" w:fill="FCFCFC"/>
        </w:rPr>
      </w:pPr>
    </w:p>
    <w:p w14:paraId="07906603" w14:textId="77777777" w:rsidR="006321D6" w:rsidRPr="006321D6" w:rsidRDefault="006321D6" w:rsidP="006321D6">
      <w:pPr>
        <w:spacing w:line="360" w:lineRule="auto"/>
        <w:rPr>
          <w:rFonts w:ascii="Times New Roman" w:hAnsi="Times New Roman" w:cs="Times New Roman"/>
          <w:sz w:val="22"/>
          <w:shd w:val="clear" w:color="auto" w:fill="FCFCFC"/>
        </w:rPr>
      </w:pPr>
    </w:p>
    <w:p w14:paraId="49A6383D" w14:textId="77777777" w:rsidR="006321D6" w:rsidRPr="006321D6" w:rsidRDefault="006321D6" w:rsidP="006321D6">
      <w:pPr>
        <w:spacing w:line="360" w:lineRule="auto"/>
        <w:rPr>
          <w:rFonts w:ascii="Times New Roman" w:hAnsi="Times New Roman" w:cs="Times New Roman"/>
          <w:sz w:val="22"/>
          <w:shd w:val="clear" w:color="auto" w:fill="FCFCFC"/>
        </w:rPr>
      </w:pPr>
    </w:p>
    <w:p w14:paraId="08C84A04" w14:textId="77777777" w:rsidR="006321D6" w:rsidRPr="006321D6" w:rsidRDefault="006321D6" w:rsidP="006321D6">
      <w:pPr>
        <w:spacing w:line="360" w:lineRule="auto"/>
        <w:rPr>
          <w:rFonts w:ascii="Times New Roman" w:hAnsi="Times New Roman" w:cs="Times New Roman"/>
          <w:sz w:val="22"/>
          <w:shd w:val="clear" w:color="auto" w:fill="FCFCFC"/>
        </w:rPr>
      </w:pPr>
    </w:p>
    <w:p w14:paraId="06CC245E" w14:textId="77777777" w:rsidR="006321D6" w:rsidRPr="006321D6" w:rsidRDefault="006321D6" w:rsidP="006321D6">
      <w:pPr>
        <w:spacing w:line="360" w:lineRule="auto"/>
        <w:rPr>
          <w:rFonts w:ascii="Times New Roman" w:hAnsi="Times New Roman" w:cs="Times New Roman"/>
          <w:sz w:val="22"/>
          <w:shd w:val="clear" w:color="auto" w:fill="FCFCFC"/>
        </w:rPr>
      </w:pPr>
    </w:p>
    <w:p w14:paraId="609BE45E" w14:textId="77777777" w:rsidR="006321D6" w:rsidRPr="006321D6" w:rsidRDefault="006321D6" w:rsidP="006321D6">
      <w:pPr>
        <w:spacing w:line="360" w:lineRule="auto"/>
        <w:rPr>
          <w:rFonts w:ascii="Times New Roman" w:hAnsi="Times New Roman" w:cs="Times New Roman"/>
          <w:sz w:val="22"/>
          <w:shd w:val="clear" w:color="auto" w:fill="FCFCFC"/>
        </w:rPr>
      </w:pPr>
    </w:p>
    <w:p w14:paraId="5794C928" w14:textId="77777777" w:rsidR="006321D6" w:rsidRPr="006321D6" w:rsidRDefault="006321D6" w:rsidP="006321D6">
      <w:pPr>
        <w:spacing w:line="360" w:lineRule="auto"/>
        <w:rPr>
          <w:rFonts w:ascii="Times New Roman" w:hAnsi="Times New Roman" w:cs="Times New Roman"/>
          <w:sz w:val="22"/>
          <w:shd w:val="clear" w:color="auto" w:fill="FCFCFC"/>
        </w:rPr>
      </w:pPr>
    </w:p>
    <w:p w14:paraId="01F5E9AA" w14:textId="77777777" w:rsidR="006321D6" w:rsidRPr="006321D6" w:rsidRDefault="006321D6" w:rsidP="006321D6">
      <w:pPr>
        <w:spacing w:line="360" w:lineRule="auto"/>
        <w:rPr>
          <w:rFonts w:ascii="Times New Roman" w:hAnsi="Times New Roman" w:cs="Times New Roman"/>
          <w:sz w:val="22"/>
          <w:shd w:val="clear" w:color="auto" w:fill="FCFCFC"/>
        </w:rPr>
      </w:pPr>
    </w:p>
    <w:p w14:paraId="5211C1F9" w14:textId="77777777" w:rsidR="006321D6" w:rsidRPr="006321D6" w:rsidRDefault="006321D6" w:rsidP="006321D6">
      <w:pPr>
        <w:spacing w:line="360" w:lineRule="auto"/>
        <w:rPr>
          <w:rFonts w:ascii="Times New Roman" w:hAnsi="Times New Roman" w:cs="Times New Roman"/>
          <w:sz w:val="22"/>
          <w:shd w:val="clear" w:color="auto" w:fill="FCFCFC"/>
        </w:rPr>
      </w:pPr>
    </w:p>
    <w:p w14:paraId="0E4B558A" w14:textId="77777777" w:rsidR="006321D6" w:rsidRPr="006321D6" w:rsidRDefault="006321D6" w:rsidP="006321D6">
      <w:pPr>
        <w:spacing w:line="360" w:lineRule="auto"/>
        <w:rPr>
          <w:rFonts w:ascii="Times New Roman" w:hAnsi="Times New Roman" w:cs="Times New Roman"/>
          <w:sz w:val="22"/>
          <w:shd w:val="clear" w:color="auto" w:fill="FCFCFC"/>
        </w:rPr>
      </w:pPr>
    </w:p>
    <w:p w14:paraId="7B1D3EB6" w14:textId="77777777" w:rsidR="006321D6" w:rsidRPr="006321D6" w:rsidRDefault="006321D6" w:rsidP="006321D6">
      <w:pPr>
        <w:spacing w:line="360" w:lineRule="auto"/>
        <w:rPr>
          <w:rFonts w:ascii="Times New Roman" w:hAnsi="Times New Roman" w:cs="Times New Roman"/>
          <w:sz w:val="22"/>
          <w:shd w:val="clear" w:color="auto" w:fill="FCFCFC"/>
        </w:rPr>
      </w:pPr>
    </w:p>
    <w:p w14:paraId="2BFBB312" w14:textId="77777777" w:rsidR="006321D6" w:rsidRPr="006321D6" w:rsidRDefault="006321D6" w:rsidP="006321D6">
      <w:pPr>
        <w:spacing w:line="360" w:lineRule="auto"/>
        <w:rPr>
          <w:rFonts w:ascii="Times New Roman" w:hAnsi="Times New Roman" w:cs="Times New Roman"/>
          <w:sz w:val="22"/>
          <w:shd w:val="clear" w:color="auto" w:fill="FCFCFC"/>
        </w:rPr>
      </w:pPr>
    </w:p>
    <w:p w14:paraId="72118331" w14:textId="77777777" w:rsidR="006321D6" w:rsidRPr="006321D6" w:rsidRDefault="006321D6" w:rsidP="006321D6">
      <w:pPr>
        <w:spacing w:line="360" w:lineRule="auto"/>
        <w:rPr>
          <w:rFonts w:ascii="Times New Roman" w:hAnsi="Times New Roman" w:cs="Times New Roman"/>
          <w:sz w:val="22"/>
          <w:shd w:val="clear" w:color="auto" w:fill="FCFCFC"/>
        </w:rPr>
      </w:pPr>
    </w:p>
    <w:p w14:paraId="24E2DDD9" w14:textId="77777777" w:rsidR="006321D6" w:rsidRPr="006321D6" w:rsidRDefault="006321D6" w:rsidP="006321D6">
      <w:pPr>
        <w:spacing w:line="360" w:lineRule="auto"/>
        <w:rPr>
          <w:rFonts w:ascii="Times New Roman" w:hAnsi="Times New Roman" w:cs="Times New Roman"/>
          <w:sz w:val="22"/>
          <w:shd w:val="clear" w:color="auto" w:fill="FCFCFC"/>
        </w:rPr>
      </w:pPr>
    </w:p>
    <w:p w14:paraId="2E6588CD" w14:textId="77777777" w:rsidR="006321D6" w:rsidRPr="006321D6" w:rsidRDefault="006321D6" w:rsidP="006321D6">
      <w:pPr>
        <w:spacing w:line="360" w:lineRule="auto"/>
        <w:rPr>
          <w:rFonts w:ascii="Times New Roman" w:hAnsi="Times New Roman" w:cs="Times New Roman"/>
          <w:sz w:val="22"/>
          <w:shd w:val="clear" w:color="auto" w:fill="FCFCFC"/>
        </w:rPr>
      </w:pPr>
    </w:p>
    <w:p w14:paraId="083DF871" w14:textId="77777777" w:rsidR="006321D6" w:rsidRPr="006321D6" w:rsidRDefault="006321D6" w:rsidP="006321D6">
      <w:pPr>
        <w:spacing w:line="360" w:lineRule="auto"/>
        <w:rPr>
          <w:rFonts w:ascii="Times New Roman" w:hAnsi="Times New Roman" w:cs="Times New Roman"/>
          <w:sz w:val="22"/>
          <w:shd w:val="clear" w:color="auto" w:fill="FCFCFC"/>
        </w:rPr>
      </w:pPr>
    </w:p>
    <w:p w14:paraId="4C70C3F8" w14:textId="77777777" w:rsidR="006321D6" w:rsidRPr="006321D6" w:rsidRDefault="006321D6" w:rsidP="006321D6">
      <w:pPr>
        <w:spacing w:line="360" w:lineRule="auto"/>
        <w:rPr>
          <w:rFonts w:ascii="Times New Roman" w:hAnsi="Times New Roman" w:cs="Times New Roman"/>
          <w:sz w:val="22"/>
          <w:shd w:val="clear" w:color="auto" w:fill="FCFCFC"/>
        </w:rPr>
      </w:pPr>
    </w:p>
    <w:p w14:paraId="1D1ACE6C" w14:textId="77777777" w:rsidR="006321D6" w:rsidRPr="006321D6" w:rsidRDefault="006321D6" w:rsidP="006321D6">
      <w:pPr>
        <w:spacing w:line="360" w:lineRule="auto"/>
        <w:rPr>
          <w:rFonts w:ascii="Times New Roman" w:hAnsi="Times New Roman" w:cs="Times New Roman"/>
          <w:sz w:val="22"/>
          <w:shd w:val="clear" w:color="auto" w:fill="FCFCFC"/>
        </w:rPr>
      </w:pPr>
    </w:p>
    <w:p w14:paraId="286DCA18" w14:textId="77777777" w:rsidR="006321D6" w:rsidRPr="006321D6" w:rsidRDefault="006321D6" w:rsidP="006321D6">
      <w:pPr>
        <w:spacing w:line="360" w:lineRule="auto"/>
        <w:rPr>
          <w:rFonts w:ascii="Times New Roman" w:hAnsi="Times New Roman" w:cs="Times New Roman"/>
          <w:sz w:val="22"/>
          <w:shd w:val="clear" w:color="auto" w:fill="FCFCFC"/>
        </w:rPr>
      </w:pPr>
    </w:p>
    <w:p w14:paraId="16EED1CA" w14:textId="77777777" w:rsidR="006321D6" w:rsidRPr="006321D6" w:rsidRDefault="006321D6" w:rsidP="006321D6">
      <w:pPr>
        <w:spacing w:line="360" w:lineRule="auto"/>
        <w:rPr>
          <w:rFonts w:ascii="Times New Roman" w:hAnsi="Times New Roman" w:cs="Times New Roman"/>
          <w:sz w:val="22"/>
          <w:shd w:val="clear" w:color="auto" w:fill="FCFCFC"/>
        </w:rPr>
      </w:pPr>
    </w:p>
    <w:p w14:paraId="62F2E868" w14:textId="77777777" w:rsidR="006321D6" w:rsidRPr="006321D6" w:rsidRDefault="006321D6" w:rsidP="006321D6">
      <w:pPr>
        <w:spacing w:line="360" w:lineRule="auto"/>
        <w:rPr>
          <w:rFonts w:ascii="Times New Roman" w:hAnsi="Times New Roman" w:cs="Times New Roman"/>
          <w:sz w:val="22"/>
          <w:shd w:val="clear" w:color="auto" w:fill="FCFCFC"/>
        </w:rPr>
      </w:pPr>
    </w:p>
    <w:p w14:paraId="1FBC8AB6" w14:textId="33644B70" w:rsidR="00F43089" w:rsidRPr="006321D6" w:rsidRDefault="00F43089" w:rsidP="006321D6">
      <w:pPr>
        <w:spacing w:line="360" w:lineRule="auto"/>
        <w:rPr>
          <w:rFonts w:ascii="Times New Roman" w:hAnsi="Times New Roman" w:cs="Times New Roman"/>
          <w:sz w:val="22"/>
        </w:rPr>
      </w:pPr>
    </w:p>
    <w:sectPr w:rsidR="00F43089" w:rsidRPr="006321D6" w:rsidSect="006F0B89">
      <w:footerReference w:type="default" r:id="rId8"/>
      <w:pgSz w:w="11906" w:h="16838"/>
      <w:pgMar w:top="1418" w:right="1418" w:bottom="1418" w:left="1418" w:header="851" w:footer="992"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4D82A5" w14:textId="77777777" w:rsidR="00642E45" w:rsidRDefault="00642E45" w:rsidP="007D5450">
      <w:r>
        <w:separator/>
      </w:r>
    </w:p>
  </w:endnote>
  <w:endnote w:type="continuationSeparator" w:id="0">
    <w:p w14:paraId="7562496B" w14:textId="77777777" w:rsidR="00642E45" w:rsidRDefault="00642E45" w:rsidP="007D5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0280560"/>
      <w:docPartObj>
        <w:docPartGallery w:val="Page Numbers (Bottom of Page)"/>
        <w:docPartUnique/>
      </w:docPartObj>
    </w:sdtPr>
    <w:sdtEndPr/>
    <w:sdtContent>
      <w:p w14:paraId="0EBFBFA1" w14:textId="157FC761" w:rsidR="006F0B89" w:rsidRDefault="006F0B89">
        <w:pPr>
          <w:pStyle w:val="a5"/>
          <w:jc w:val="center"/>
        </w:pPr>
        <w:r>
          <w:fldChar w:fldCharType="begin"/>
        </w:r>
        <w:r>
          <w:instrText>PAGE   \* MERGEFORMAT</w:instrText>
        </w:r>
        <w:r>
          <w:fldChar w:fldCharType="separate"/>
        </w:r>
        <w:r>
          <w:rPr>
            <w:lang w:val="zh-CN"/>
          </w:rPr>
          <w:t>2</w:t>
        </w:r>
        <w:r>
          <w:fldChar w:fldCharType="end"/>
        </w:r>
      </w:p>
    </w:sdtContent>
  </w:sdt>
  <w:p w14:paraId="4EAD70AC" w14:textId="77777777" w:rsidR="006F0B89" w:rsidRDefault="006F0B8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C3B335" w14:textId="77777777" w:rsidR="00642E45" w:rsidRDefault="00642E45" w:rsidP="007D5450">
      <w:r>
        <w:separator/>
      </w:r>
    </w:p>
  </w:footnote>
  <w:footnote w:type="continuationSeparator" w:id="0">
    <w:p w14:paraId="0C40EC60" w14:textId="77777777" w:rsidR="00642E45" w:rsidRDefault="00642E45" w:rsidP="007D54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E66F0F"/>
    <w:multiLevelType w:val="hybridMultilevel"/>
    <w:tmpl w:val="BC689656"/>
    <w:lvl w:ilvl="0" w:tplc="1026C61A">
      <w:start w:val="1"/>
      <w:numFmt w:val="decimal"/>
      <w:lvlText w:val="%1."/>
      <w:lvlJc w:val="left"/>
      <w:pPr>
        <w:ind w:left="360" w:hanging="360"/>
      </w:pPr>
      <w:rPr>
        <w:rFonts w:ascii="Times New Roman" w:hAnsi="Times New Roman" w:cs="Times New Roman" w:hint="default"/>
        <w:sz w:val="22"/>
        <w:szCs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831"/>
    <w:rsid w:val="000B2831"/>
    <w:rsid w:val="00107A9D"/>
    <w:rsid w:val="00140F0E"/>
    <w:rsid w:val="001B2210"/>
    <w:rsid w:val="002041FD"/>
    <w:rsid w:val="002B683A"/>
    <w:rsid w:val="0037748A"/>
    <w:rsid w:val="003E1EF9"/>
    <w:rsid w:val="004243E7"/>
    <w:rsid w:val="00466A8C"/>
    <w:rsid w:val="004F66C4"/>
    <w:rsid w:val="005D109F"/>
    <w:rsid w:val="005E78E2"/>
    <w:rsid w:val="005F18C3"/>
    <w:rsid w:val="006321D6"/>
    <w:rsid w:val="00642E45"/>
    <w:rsid w:val="00694F4D"/>
    <w:rsid w:val="006F0B89"/>
    <w:rsid w:val="00751C45"/>
    <w:rsid w:val="007C00F2"/>
    <w:rsid w:val="007D5450"/>
    <w:rsid w:val="008A7DD4"/>
    <w:rsid w:val="0091639D"/>
    <w:rsid w:val="00961E60"/>
    <w:rsid w:val="00975AFA"/>
    <w:rsid w:val="009771A4"/>
    <w:rsid w:val="00A150DD"/>
    <w:rsid w:val="00CF758A"/>
    <w:rsid w:val="00D17BAA"/>
    <w:rsid w:val="00DA7EC8"/>
    <w:rsid w:val="00E16007"/>
    <w:rsid w:val="00E24EB1"/>
    <w:rsid w:val="00E95BE8"/>
    <w:rsid w:val="00F1576F"/>
    <w:rsid w:val="00F30787"/>
    <w:rsid w:val="00F43089"/>
    <w:rsid w:val="00FB5F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BCFC62"/>
  <w15:chartTrackingRefBased/>
  <w15:docId w15:val="{B02B038D-19A5-426E-A3F4-9530BCD9D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5450"/>
    <w:pPr>
      <w:widowControl w:val="0"/>
      <w:jc w:val="both"/>
    </w:pPr>
  </w:style>
  <w:style w:type="paragraph" w:styleId="1">
    <w:name w:val="heading 1"/>
    <w:basedOn w:val="a"/>
    <w:next w:val="a"/>
    <w:link w:val="10"/>
    <w:uiPriority w:val="9"/>
    <w:qFormat/>
    <w:rsid w:val="007D5450"/>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D545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D5450"/>
    <w:rPr>
      <w:sz w:val="18"/>
      <w:szCs w:val="18"/>
    </w:rPr>
  </w:style>
  <w:style w:type="paragraph" w:styleId="a5">
    <w:name w:val="footer"/>
    <w:basedOn w:val="a"/>
    <w:link w:val="a6"/>
    <w:uiPriority w:val="99"/>
    <w:unhideWhenUsed/>
    <w:rsid w:val="007D5450"/>
    <w:pPr>
      <w:tabs>
        <w:tab w:val="center" w:pos="4153"/>
        <w:tab w:val="right" w:pos="8306"/>
      </w:tabs>
      <w:snapToGrid w:val="0"/>
      <w:jc w:val="left"/>
    </w:pPr>
    <w:rPr>
      <w:sz w:val="18"/>
      <w:szCs w:val="18"/>
    </w:rPr>
  </w:style>
  <w:style w:type="character" w:customStyle="1" w:styleId="a6">
    <w:name w:val="页脚 字符"/>
    <w:basedOn w:val="a0"/>
    <w:link w:val="a5"/>
    <w:uiPriority w:val="99"/>
    <w:rsid w:val="007D5450"/>
    <w:rPr>
      <w:sz w:val="18"/>
      <w:szCs w:val="18"/>
    </w:rPr>
  </w:style>
  <w:style w:type="character" w:customStyle="1" w:styleId="10">
    <w:name w:val="标题 1 字符"/>
    <w:basedOn w:val="a0"/>
    <w:link w:val="1"/>
    <w:uiPriority w:val="9"/>
    <w:rsid w:val="007D5450"/>
    <w:rPr>
      <w:b/>
      <w:bCs/>
      <w:kern w:val="44"/>
      <w:sz w:val="44"/>
      <w:szCs w:val="44"/>
    </w:rPr>
  </w:style>
  <w:style w:type="paragraph" w:styleId="a7">
    <w:name w:val="List Paragraph"/>
    <w:basedOn w:val="a"/>
    <w:uiPriority w:val="34"/>
    <w:qFormat/>
    <w:rsid w:val="007D5450"/>
    <w:pPr>
      <w:ind w:firstLineChars="200" w:firstLine="420"/>
    </w:pPr>
  </w:style>
  <w:style w:type="character" w:customStyle="1" w:styleId="selectable">
    <w:name w:val="selectable"/>
    <w:basedOn w:val="a0"/>
    <w:rsid w:val="00FB5F23"/>
  </w:style>
  <w:style w:type="character" w:styleId="a8">
    <w:name w:val="Hyperlink"/>
    <w:basedOn w:val="a0"/>
    <w:uiPriority w:val="99"/>
    <w:unhideWhenUsed/>
    <w:rsid w:val="00FB5F23"/>
    <w:rPr>
      <w:color w:val="0563C1" w:themeColor="hyperlink"/>
      <w:u w:val="single"/>
    </w:rPr>
  </w:style>
  <w:style w:type="character" w:styleId="a9">
    <w:name w:val="Unresolved Mention"/>
    <w:basedOn w:val="a0"/>
    <w:uiPriority w:val="99"/>
    <w:semiHidden/>
    <w:unhideWhenUsed/>
    <w:rsid w:val="00FB5F23"/>
    <w:rPr>
      <w:color w:val="605E5C"/>
      <w:shd w:val="clear" w:color="auto" w:fill="E1DFDD"/>
    </w:rPr>
  </w:style>
  <w:style w:type="paragraph" w:styleId="TOC1">
    <w:name w:val="toc 1"/>
    <w:basedOn w:val="a"/>
    <w:next w:val="a"/>
    <w:autoRedefine/>
    <w:uiPriority w:val="39"/>
    <w:unhideWhenUsed/>
    <w:rsid w:val="00F1576F"/>
  </w:style>
  <w:style w:type="character" w:styleId="aa">
    <w:name w:val="Strong"/>
    <w:basedOn w:val="a0"/>
    <w:uiPriority w:val="22"/>
    <w:qFormat/>
    <w:rsid w:val="00107A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5078027">
      <w:bodyDiv w:val="1"/>
      <w:marLeft w:val="0"/>
      <w:marRight w:val="0"/>
      <w:marTop w:val="0"/>
      <w:marBottom w:val="0"/>
      <w:divBdr>
        <w:top w:val="none" w:sz="0" w:space="0" w:color="auto"/>
        <w:left w:val="none" w:sz="0" w:space="0" w:color="auto"/>
        <w:bottom w:val="none" w:sz="0" w:space="0" w:color="auto"/>
        <w:right w:val="none" w:sz="0" w:space="0" w:color="auto"/>
      </w:divBdr>
    </w:div>
    <w:div w:id="1098062460">
      <w:bodyDiv w:val="1"/>
      <w:marLeft w:val="0"/>
      <w:marRight w:val="0"/>
      <w:marTop w:val="0"/>
      <w:marBottom w:val="0"/>
      <w:divBdr>
        <w:top w:val="none" w:sz="0" w:space="0" w:color="auto"/>
        <w:left w:val="none" w:sz="0" w:space="0" w:color="auto"/>
        <w:bottom w:val="none" w:sz="0" w:space="0" w:color="auto"/>
        <w:right w:val="none" w:sz="0" w:space="0" w:color="auto"/>
      </w:divBdr>
    </w:div>
    <w:div w:id="1801800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C0D92C-5097-435F-ACDA-95502D148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1</Pages>
  <Words>3344</Words>
  <Characters>19063</Characters>
  <Application>Microsoft Office Word</Application>
  <DocSecurity>0</DocSecurity>
  <Lines>158</Lines>
  <Paragraphs>44</Paragraphs>
  <ScaleCrop>false</ScaleCrop>
  <Company/>
  <LinksUpToDate>false</LinksUpToDate>
  <CharactersWithSpaces>22363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 嘻嘻嘻</dc:creator>
  <cp:keywords/>
  <dc:description/>
  <cp:lastModifiedBy>11 嘻嘻嘻</cp:lastModifiedBy>
  <cp:revision>11</cp:revision>
  <dcterms:created xsi:type="dcterms:W3CDTF">2020-11-23T04:13:00Z</dcterms:created>
  <dcterms:modified xsi:type="dcterms:W3CDTF">2020-12-03T15:43:00Z</dcterms:modified>
</cp:coreProperties>
</file>