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1D9A4F" w14:textId="504376E2" w:rsidR="77475373" w:rsidRDefault="77475373" w:rsidP="77475373">
      <w:pPr>
        <w:jc w:val="center"/>
        <w:rPr>
          <w:rFonts w:asciiTheme="majorHAnsi" w:eastAsiaTheme="majorEastAsia" w:hAnsiTheme="majorHAnsi" w:cstheme="majorBidi"/>
          <w:color w:val="000000" w:themeColor="text1"/>
          <w:sz w:val="40"/>
          <w:szCs w:val="40"/>
        </w:rPr>
      </w:pPr>
    </w:p>
    <w:p w14:paraId="0EF188B7" w14:textId="11B9B49A" w:rsidR="77475373" w:rsidRDefault="77475373" w:rsidP="77475373">
      <w:pPr>
        <w:jc w:val="center"/>
        <w:rPr>
          <w:rFonts w:asciiTheme="majorHAnsi" w:eastAsiaTheme="majorEastAsia" w:hAnsiTheme="majorHAnsi" w:cstheme="majorBidi"/>
          <w:color w:val="000000" w:themeColor="text1"/>
          <w:sz w:val="40"/>
          <w:szCs w:val="40"/>
        </w:rPr>
      </w:pPr>
    </w:p>
    <w:p w14:paraId="5F2263EB" w14:textId="2C566A98" w:rsidR="77475373" w:rsidRPr="007565D2" w:rsidRDefault="77475373" w:rsidP="77475373">
      <w:pPr>
        <w:jc w:val="center"/>
        <w:rPr>
          <w:rFonts w:ascii="Arial" w:eastAsiaTheme="majorEastAsia" w:hAnsi="Arial" w:cs="Arial"/>
          <w:color w:val="000000" w:themeColor="text1"/>
          <w:sz w:val="40"/>
          <w:szCs w:val="40"/>
        </w:rPr>
      </w:pPr>
    </w:p>
    <w:p w14:paraId="3FD8A04C" w14:textId="77777777" w:rsidR="00F5622F" w:rsidRDefault="00F5622F" w:rsidP="77475373">
      <w:pPr>
        <w:jc w:val="center"/>
        <w:rPr>
          <w:rFonts w:ascii="Arial" w:eastAsiaTheme="majorEastAsia" w:hAnsi="Arial" w:cs="Arial"/>
          <w:color w:val="000000" w:themeColor="text1"/>
          <w:sz w:val="40"/>
          <w:szCs w:val="40"/>
        </w:rPr>
      </w:pPr>
    </w:p>
    <w:p w14:paraId="780B090B" w14:textId="77777777" w:rsidR="00F5622F" w:rsidRDefault="00F5622F" w:rsidP="77475373">
      <w:pPr>
        <w:jc w:val="center"/>
        <w:rPr>
          <w:rFonts w:ascii="Arial" w:eastAsiaTheme="majorEastAsia" w:hAnsi="Arial" w:cs="Arial"/>
          <w:color w:val="000000" w:themeColor="text1"/>
          <w:sz w:val="40"/>
          <w:szCs w:val="40"/>
        </w:rPr>
      </w:pPr>
    </w:p>
    <w:p w14:paraId="390958E5" w14:textId="77777777" w:rsidR="00F5622F" w:rsidRDefault="00F5622F" w:rsidP="77475373">
      <w:pPr>
        <w:jc w:val="center"/>
        <w:rPr>
          <w:rFonts w:ascii="Arial" w:eastAsiaTheme="majorEastAsia" w:hAnsi="Arial" w:cs="Arial"/>
          <w:color w:val="000000" w:themeColor="text1"/>
          <w:sz w:val="40"/>
          <w:szCs w:val="40"/>
        </w:rPr>
      </w:pPr>
    </w:p>
    <w:p w14:paraId="52E64FCF" w14:textId="77777777" w:rsidR="00F5622F" w:rsidRDefault="00F5622F" w:rsidP="77475373">
      <w:pPr>
        <w:jc w:val="center"/>
        <w:rPr>
          <w:rFonts w:ascii="Arial" w:eastAsiaTheme="majorEastAsia" w:hAnsi="Arial" w:cs="Arial"/>
          <w:color w:val="000000" w:themeColor="text1"/>
          <w:sz w:val="40"/>
          <w:szCs w:val="40"/>
        </w:rPr>
      </w:pPr>
    </w:p>
    <w:p w14:paraId="0E78AD36" w14:textId="77777777" w:rsidR="00F5622F" w:rsidRDefault="00F5622F" w:rsidP="77475373">
      <w:pPr>
        <w:jc w:val="center"/>
        <w:rPr>
          <w:rFonts w:ascii="Arial" w:eastAsiaTheme="majorEastAsia" w:hAnsi="Arial" w:cs="Arial"/>
          <w:color w:val="000000" w:themeColor="text1"/>
          <w:sz w:val="40"/>
          <w:szCs w:val="40"/>
        </w:rPr>
      </w:pPr>
    </w:p>
    <w:p w14:paraId="79D880D8" w14:textId="68909A34" w:rsidR="77475373" w:rsidRPr="007565D2" w:rsidRDefault="00F044E9" w:rsidP="77475373">
      <w:pPr>
        <w:jc w:val="center"/>
        <w:rPr>
          <w:rFonts w:ascii="Arial" w:eastAsiaTheme="majorEastAsia" w:hAnsi="Arial" w:cs="Arial"/>
          <w:color w:val="000000" w:themeColor="text1"/>
          <w:sz w:val="40"/>
          <w:szCs w:val="40"/>
        </w:rPr>
      </w:pPr>
      <w:r w:rsidRPr="007565D2">
        <w:rPr>
          <w:rFonts w:ascii="Arial" w:eastAsiaTheme="majorEastAsia" w:hAnsi="Arial" w:cs="Arial"/>
          <w:color w:val="000000" w:themeColor="text1"/>
          <w:sz w:val="40"/>
          <w:szCs w:val="40"/>
        </w:rPr>
        <w:t>1900831</w:t>
      </w:r>
    </w:p>
    <w:p w14:paraId="3FFB628F" w14:textId="0C40FD35" w:rsidR="00FB0C58" w:rsidRPr="007565D2" w:rsidRDefault="3124AD8A" w:rsidP="77475373">
      <w:pPr>
        <w:jc w:val="center"/>
        <w:rPr>
          <w:rFonts w:ascii="Arial" w:eastAsiaTheme="majorEastAsia" w:hAnsi="Arial" w:cs="Arial"/>
          <w:color w:val="000000" w:themeColor="text1"/>
          <w:sz w:val="44"/>
          <w:szCs w:val="44"/>
          <w:u w:val="single"/>
        </w:rPr>
      </w:pPr>
      <w:r w:rsidRPr="007565D2">
        <w:rPr>
          <w:rFonts w:ascii="Arial" w:eastAsiaTheme="majorEastAsia" w:hAnsi="Arial" w:cs="Arial"/>
          <w:color w:val="000000" w:themeColor="text1"/>
          <w:sz w:val="40"/>
          <w:szCs w:val="40"/>
          <w:u w:val="single"/>
        </w:rPr>
        <w:t>A critical evaluation and the learning steps focusing on a case study of an individual learner or a group of learners, based on an observed critical incident.</w:t>
      </w:r>
    </w:p>
    <w:p w14:paraId="43302770" w14:textId="3B00A8BD" w:rsidR="7DFC5674" w:rsidRPr="007565D2" w:rsidRDefault="7DFC5674" w:rsidP="77475373">
      <w:pPr>
        <w:jc w:val="center"/>
        <w:rPr>
          <w:rFonts w:ascii="Arial" w:eastAsiaTheme="majorEastAsia" w:hAnsi="Arial" w:cs="Arial"/>
          <w:color w:val="000000" w:themeColor="text1"/>
          <w:sz w:val="40"/>
          <w:szCs w:val="40"/>
        </w:rPr>
      </w:pPr>
      <w:r w:rsidRPr="007565D2">
        <w:rPr>
          <w:rFonts w:ascii="Arial" w:eastAsiaTheme="majorEastAsia" w:hAnsi="Arial" w:cs="Arial"/>
          <w:color w:val="000000" w:themeColor="text1"/>
          <w:sz w:val="40"/>
          <w:szCs w:val="40"/>
        </w:rPr>
        <w:t xml:space="preserve">Word Count </w:t>
      </w:r>
      <w:r w:rsidR="00BB6120" w:rsidRPr="007565D2">
        <w:rPr>
          <w:rFonts w:ascii="Arial" w:eastAsiaTheme="majorEastAsia" w:hAnsi="Arial" w:cs="Arial"/>
          <w:color w:val="000000" w:themeColor="text1"/>
          <w:sz w:val="40"/>
          <w:szCs w:val="40"/>
        </w:rPr>
        <w:t>–</w:t>
      </w:r>
      <w:r w:rsidR="002042D7" w:rsidRPr="007565D2">
        <w:rPr>
          <w:rFonts w:ascii="Arial" w:eastAsiaTheme="majorEastAsia" w:hAnsi="Arial" w:cs="Arial"/>
          <w:color w:val="000000" w:themeColor="text1"/>
          <w:sz w:val="40"/>
          <w:szCs w:val="40"/>
        </w:rPr>
        <w:t xml:space="preserve"> </w:t>
      </w:r>
      <w:r w:rsidR="00BB6120" w:rsidRPr="007565D2">
        <w:rPr>
          <w:rFonts w:ascii="Arial" w:eastAsiaTheme="majorEastAsia" w:hAnsi="Arial" w:cs="Arial"/>
          <w:color w:val="000000" w:themeColor="text1"/>
          <w:sz w:val="40"/>
          <w:szCs w:val="40"/>
        </w:rPr>
        <w:t>4,088</w:t>
      </w:r>
    </w:p>
    <w:p w14:paraId="2C078E63" w14:textId="2FD43A19" w:rsidR="00FB0C58" w:rsidRPr="005D1D81" w:rsidRDefault="00FB0C58" w:rsidP="3DB49BB6">
      <w:pPr>
        <w:rPr>
          <w:rFonts w:ascii="Arial" w:hAnsi="Arial" w:cs="Arial"/>
          <w:b/>
          <w:bCs/>
        </w:rPr>
      </w:pPr>
    </w:p>
    <w:p w14:paraId="772484AC" w14:textId="4AF5B782" w:rsidR="77475373" w:rsidRPr="005D1D81" w:rsidRDefault="77475373" w:rsidP="77475373">
      <w:pPr>
        <w:rPr>
          <w:rFonts w:ascii="Arial" w:hAnsi="Arial" w:cs="Arial"/>
          <w:b/>
          <w:bCs/>
        </w:rPr>
      </w:pPr>
    </w:p>
    <w:p w14:paraId="51B637D6" w14:textId="4588F485" w:rsidR="77475373" w:rsidRPr="005D1D81" w:rsidRDefault="77475373" w:rsidP="77475373">
      <w:pPr>
        <w:rPr>
          <w:rFonts w:ascii="Arial" w:hAnsi="Arial" w:cs="Arial"/>
          <w:b/>
          <w:bCs/>
        </w:rPr>
      </w:pPr>
    </w:p>
    <w:p w14:paraId="2618F0E6" w14:textId="5A954371" w:rsidR="77475373" w:rsidRPr="005D1D81" w:rsidRDefault="77475373" w:rsidP="77475373">
      <w:pPr>
        <w:rPr>
          <w:rFonts w:ascii="Arial" w:hAnsi="Arial" w:cs="Arial"/>
          <w:b/>
          <w:bCs/>
        </w:rPr>
      </w:pPr>
    </w:p>
    <w:p w14:paraId="7FD91DFA" w14:textId="666531B8" w:rsidR="77475373" w:rsidRPr="005D1D81" w:rsidRDefault="77475373" w:rsidP="77475373">
      <w:pPr>
        <w:rPr>
          <w:rFonts w:ascii="Arial" w:hAnsi="Arial" w:cs="Arial"/>
          <w:b/>
          <w:bCs/>
        </w:rPr>
      </w:pPr>
    </w:p>
    <w:p w14:paraId="34FADB41" w14:textId="6A5C1A3A" w:rsidR="77475373" w:rsidRPr="005D1D81" w:rsidRDefault="77475373" w:rsidP="77475373">
      <w:pPr>
        <w:rPr>
          <w:rFonts w:ascii="Arial" w:hAnsi="Arial" w:cs="Arial"/>
          <w:b/>
          <w:bCs/>
        </w:rPr>
      </w:pPr>
    </w:p>
    <w:p w14:paraId="3324BA0E" w14:textId="13439618" w:rsidR="77475373" w:rsidRPr="005D1D81" w:rsidRDefault="77475373" w:rsidP="77475373">
      <w:pPr>
        <w:rPr>
          <w:rFonts w:ascii="Arial" w:hAnsi="Arial" w:cs="Arial"/>
          <w:b/>
          <w:bCs/>
        </w:rPr>
      </w:pPr>
    </w:p>
    <w:p w14:paraId="2B7E1080" w14:textId="5931AC76" w:rsidR="77475373" w:rsidRPr="005D1D81" w:rsidRDefault="77475373" w:rsidP="77475373">
      <w:pPr>
        <w:rPr>
          <w:rFonts w:ascii="Arial" w:hAnsi="Arial" w:cs="Arial"/>
          <w:b/>
          <w:bCs/>
        </w:rPr>
      </w:pPr>
    </w:p>
    <w:p w14:paraId="1F8AD9FA" w14:textId="0C473290" w:rsidR="77475373" w:rsidRPr="005D1D81" w:rsidRDefault="77475373" w:rsidP="77475373">
      <w:pPr>
        <w:rPr>
          <w:rFonts w:ascii="Arial" w:hAnsi="Arial" w:cs="Arial"/>
          <w:b/>
          <w:bCs/>
        </w:rPr>
      </w:pPr>
    </w:p>
    <w:p w14:paraId="43568047" w14:textId="77777777" w:rsidR="008D7AAA" w:rsidRDefault="008D7AAA" w:rsidP="77475373">
      <w:pPr>
        <w:rPr>
          <w:rFonts w:ascii="Arial" w:hAnsi="Arial" w:cs="Arial"/>
          <w:b/>
          <w:bCs/>
        </w:rPr>
      </w:pPr>
    </w:p>
    <w:p w14:paraId="550E1992" w14:textId="77777777" w:rsidR="00F5622F" w:rsidRPr="005D1D81" w:rsidRDefault="00F5622F" w:rsidP="77475373">
      <w:pPr>
        <w:rPr>
          <w:rFonts w:ascii="Arial" w:hAnsi="Arial" w:cs="Arial"/>
          <w:b/>
          <w:bCs/>
        </w:rPr>
      </w:pPr>
    </w:p>
    <w:p w14:paraId="215DA9CE" w14:textId="3B0B2D5D" w:rsidR="77475373" w:rsidRPr="002042D7" w:rsidRDefault="7DFC5674" w:rsidP="77475373">
      <w:pPr>
        <w:rPr>
          <w:rFonts w:ascii="Arial" w:eastAsiaTheme="majorEastAsia" w:hAnsi="Arial" w:cs="Arial"/>
          <w:u w:val="single"/>
        </w:rPr>
      </w:pPr>
      <w:r w:rsidRPr="002042D7">
        <w:rPr>
          <w:rFonts w:ascii="Arial" w:eastAsiaTheme="majorEastAsia" w:hAnsi="Arial" w:cs="Arial"/>
          <w:u w:val="single"/>
        </w:rPr>
        <w:lastRenderedPageBreak/>
        <w:t>Introduction</w:t>
      </w:r>
    </w:p>
    <w:p w14:paraId="71DC0458" w14:textId="0A4810DD" w:rsidR="002303C9" w:rsidRPr="002042D7" w:rsidRDefault="55AA8F7E" w:rsidP="77475373">
      <w:pPr>
        <w:rPr>
          <w:rFonts w:ascii="Arial" w:hAnsi="Arial" w:cs="Arial"/>
          <w:color w:val="000000" w:themeColor="text1"/>
          <w:shd w:val="clear" w:color="auto" w:fill="FFFFFF"/>
        </w:rPr>
      </w:pPr>
      <w:r w:rsidRPr="002042D7">
        <w:rPr>
          <w:rFonts w:ascii="Arial" w:eastAsia="Calibri Light" w:hAnsi="Arial" w:cs="Arial"/>
          <w:color w:val="000000" w:themeColor="text1"/>
        </w:rPr>
        <w:t>The following assignment is a critical evaluation of an observation within a classroom set</w:t>
      </w:r>
      <w:r w:rsidR="685A2088" w:rsidRPr="002042D7">
        <w:rPr>
          <w:rFonts w:ascii="Arial" w:eastAsia="Calibri Light" w:hAnsi="Arial" w:cs="Arial"/>
          <w:color w:val="000000" w:themeColor="text1"/>
        </w:rPr>
        <w:t>ting</w:t>
      </w:r>
      <w:r w:rsidR="00EE5C63" w:rsidRPr="002042D7">
        <w:rPr>
          <w:rFonts w:ascii="Arial" w:eastAsia="Calibri Light" w:hAnsi="Arial" w:cs="Arial"/>
          <w:color w:val="000000" w:themeColor="text1"/>
        </w:rPr>
        <w:t xml:space="preserve"> using Tripp’s critical incident methodology</w:t>
      </w:r>
      <w:r w:rsidR="009246FD" w:rsidRPr="002042D7">
        <w:rPr>
          <w:rFonts w:ascii="Arial" w:eastAsia="Calibri Light" w:hAnsi="Arial" w:cs="Arial"/>
          <w:color w:val="000000" w:themeColor="text1"/>
        </w:rPr>
        <w:t xml:space="preserve">. </w:t>
      </w:r>
      <w:r w:rsidR="00EB5DDC" w:rsidRPr="002042D7">
        <w:rPr>
          <w:rFonts w:ascii="Arial" w:eastAsia="Calibri Light" w:hAnsi="Arial" w:cs="Arial"/>
          <w:color w:val="000000" w:themeColor="text1"/>
        </w:rPr>
        <w:t xml:space="preserve">The aim of this essay is to </w:t>
      </w:r>
      <w:r w:rsidR="008A7500" w:rsidRPr="002042D7">
        <w:rPr>
          <w:rFonts w:ascii="Arial" w:eastAsia="Calibri Light" w:hAnsi="Arial" w:cs="Arial"/>
          <w:color w:val="000000" w:themeColor="text1"/>
        </w:rPr>
        <w:t>engage</w:t>
      </w:r>
      <w:r w:rsidR="00EB5DDC" w:rsidRPr="002042D7">
        <w:rPr>
          <w:rFonts w:ascii="Arial" w:eastAsia="Calibri Light" w:hAnsi="Arial" w:cs="Arial"/>
          <w:color w:val="000000" w:themeColor="text1"/>
        </w:rPr>
        <w:t xml:space="preserve"> reflecti</w:t>
      </w:r>
      <w:r w:rsidR="0072031A" w:rsidRPr="002042D7">
        <w:rPr>
          <w:rFonts w:ascii="Arial" w:eastAsia="Calibri Light" w:hAnsi="Arial" w:cs="Arial"/>
          <w:color w:val="000000" w:themeColor="text1"/>
        </w:rPr>
        <w:t>on</w:t>
      </w:r>
      <w:r w:rsidR="00EB5DDC" w:rsidRPr="002042D7">
        <w:rPr>
          <w:rFonts w:ascii="Arial" w:eastAsia="Calibri Light" w:hAnsi="Arial" w:cs="Arial"/>
          <w:color w:val="000000" w:themeColor="text1"/>
        </w:rPr>
        <w:t xml:space="preserve"> within </w:t>
      </w:r>
      <w:r w:rsidR="004C4D55" w:rsidRPr="002042D7">
        <w:rPr>
          <w:rFonts w:ascii="Arial" w:eastAsia="Calibri Light" w:hAnsi="Arial" w:cs="Arial"/>
          <w:color w:val="000000" w:themeColor="text1"/>
        </w:rPr>
        <w:t xml:space="preserve">my own classroom experiences </w:t>
      </w:r>
      <w:r w:rsidR="008677FA" w:rsidRPr="002042D7">
        <w:rPr>
          <w:rFonts w:ascii="Arial" w:eastAsia="Calibri Light" w:hAnsi="Arial" w:cs="Arial"/>
          <w:color w:val="000000" w:themeColor="text1"/>
        </w:rPr>
        <w:t>to recognize</w:t>
      </w:r>
      <w:r w:rsidR="008A7500" w:rsidRPr="002042D7">
        <w:rPr>
          <w:rFonts w:ascii="Arial" w:eastAsia="Calibri Light" w:hAnsi="Arial" w:cs="Arial"/>
          <w:color w:val="000000" w:themeColor="text1"/>
        </w:rPr>
        <w:t xml:space="preserve"> </w:t>
      </w:r>
      <w:r w:rsidR="00AA053A" w:rsidRPr="002042D7">
        <w:rPr>
          <w:rFonts w:ascii="Arial" w:eastAsia="Calibri Light" w:hAnsi="Arial" w:cs="Arial"/>
          <w:color w:val="000000" w:themeColor="text1"/>
        </w:rPr>
        <w:t>strengths and need for improvement</w:t>
      </w:r>
      <w:r w:rsidR="008A7500" w:rsidRPr="002042D7">
        <w:rPr>
          <w:rFonts w:ascii="Arial" w:eastAsia="Calibri Light" w:hAnsi="Arial" w:cs="Arial"/>
          <w:color w:val="000000" w:themeColor="text1"/>
        </w:rPr>
        <w:t xml:space="preserve"> for </w:t>
      </w:r>
      <w:r w:rsidR="00EE50A5" w:rsidRPr="002042D7">
        <w:rPr>
          <w:rFonts w:ascii="Arial" w:eastAsia="Calibri Light" w:hAnsi="Arial" w:cs="Arial"/>
          <w:color w:val="000000" w:themeColor="text1"/>
        </w:rPr>
        <w:t>future</w:t>
      </w:r>
      <w:r w:rsidR="008A7500" w:rsidRPr="002042D7">
        <w:rPr>
          <w:rFonts w:ascii="Arial" w:eastAsia="Calibri Light" w:hAnsi="Arial" w:cs="Arial"/>
          <w:color w:val="000000" w:themeColor="text1"/>
        </w:rPr>
        <w:t xml:space="preserve"> practice. </w:t>
      </w:r>
      <w:r w:rsidR="00A01396" w:rsidRPr="002042D7">
        <w:rPr>
          <w:rFonts w:ascii="Arial" w:eastAsia="Calibri Light" w:hAnsi="Arial" w:cs="Arial"/>
          <w:color w:val="000000" w:themeColor="text1"/>
        </w:rPr>
        <w:t>Educators have a duty to improv</w:t>
      </w:r>
      <w:r w:rsidR="00F1172F" w:rsidRPr="002042D7">
        <w:rPr>
          <w:rFonts w:ascii="Arial" w:eastAsia="Calibri Light" w:hAnsi="Arial" w:cs="Arial"/>
          <w:color w:val="000000" w:themeColor="text1"/>
        </w:rPr>
        <w:t>e</w:t>
      </w:r>
      <w:r w:rsidR="00A01396" w:rsidRPr="002042D7">
        <w:rPr>
          <w:rFonts w:ascii="Arial" w:eastAsia="Calibri Light" w:hAnsi="Arial" w:cs="Arial"/>
          <w:color w:val="000000" w:themeColor="text1"/>
        </w:rPr>
        <w:t xml:space="preserve"> teachers’ practice </w:t>
      </w:r>
      <w:r w:rsidR="00177C98" w:rsidRPr="002042D7">
        <w:rPr>
          <w:rFonts w:ascii="Arial" w:eastAsia="Calibri Light" w:hAnsi="Arial" w:cs="Arial"/>
          <w:color w:val="000000" w:themeColor="text1"/>
        </w:rPr>
        <w:t xml:space="preserve">through critique, </w:t>
      </w:r>
      <w:r w:rsidR="00075A22" w:rsidRPr="002042D7">
        <w:rPr>
          <w:rFonts w:ascii="Arial" w:eastAsia="Calibri Light" w:hAnsi="Arial" w:cs="Arial"/>
          <w:color w:val="000000" w:themeColor="text1"/>
        </w:rPr>
        <w:t>as well</w:t>
      </w:r>
      <w:r w:rsidR="00177C98" w:rsidRPr="002042D7">
        <w:rPr>
          <w:rFonts w:ascii="Arial" w:eastAsia="Calibri Light" w:hAnsi="Arial" w:cs="Arial"/>
          <w:color w:val="000000" w:themeColor="text1"/>
        </w:rPr>
        <w:t xml:space="preserve"> as having a duty to support </w:t>
      </w:r>
      <w:r w:rsidR="003A5ECC" w:rsidRPr="002042D7">
        <w:rPr>
          <w:rFonts w:ascii="Arial" w:eastAsia="Calibri Light" w:hAnsi="Arial" w:cs="Arial"/>
          <w:color w:val="000000" w:themeColor="text1"/>
        </w:rPr>
        <w:t xml:space="preserve">those </w:t>
      </w:r>
      <w:r w:rsidR="00075A22" w:rsidRPr="002042D7">
        <w:rPr>
          <w:rFonts w:ascii="Arial" w:eastAsia="Calibri Light" w:hAnsi="Arial" w:cs="Arial"/>
          <w:color w:val="000000" w:themeColor="text1"/>
        </w:rPr>
        <w:t>whose</w:t>
      </w:r>
      <w:r w:rsidR="003A5ECC" w:rsidRPr="002042D7">
        <w:rPr>
          <w:rFonts w:ascii="Arial" w:eastAsia="Calibri Light" w:hAnsi="Arial" w:cs="Arial"/>
          <w:color w:val="000000" w:themeColor="text1"/>
        </w:rPr>
        <w:t xml:space="preserve"> work is critiqued</w:t>
      </w:r>
      <w:r w:rsidR="00075A22" w:rsidRPr="002042D7">
        <w:rPr>
          <w:rFonts w:ascii="Arial" w:eastAsia="Calibri Light" w:hAnsi="Arial" w:cs="Arial"/>
          <w:color w:val="000000" w:themeColor="text1"/>
        </w:rPr>
        <w:t xml:space="preserve"> </w:t>
      </w:r>
      <w:r w:rsidR="00075A22" w:rsidRPr="002042D7">
        <w:rPr>
          <w:rFonts w:ascii="Arial" w:eastAsia="Calibri Light" w:hAnsi="Arial" w:cs="Arial"/>
          <w:color w:val="000000" w:themeColor="text1"/>
        </w:rPr>
        <w:t>(</w:t>
      </w:r>
      <w:r w:rsidR="00075A22" w:rsidRPr="002042D7">
        <w:rPr>
          <w:rFonts w:ascii="Arial" w:hAnsi="Arial" w:cs="Arial"/>
          <w:color w:val="000000" w:themeColor="text1"/>
          <w:shd w:val="clear" w:color="auto" w:fill="FFFFFF"/>
        </w:rPr>
        <w:t>Tripp, 2011)</w:t>
      </w:r>
      <w:r w:rsidR="003A5ECC" w:rsidRPr="002042D7">
        <w:rPr>
          <w:rFonts w:ascii="Arial" w:eastAsia="Calibri Light" w:hAnsi="Arial" w:cs="Arial"/>
          <w:color w:val="000000" w:themeColor="text1"/>
        </w:rPr>
        <w:t xml:space="preserve">. The best way to support both is to place the problem on the broader context of teachers’ professional </w:t>
      </w:r>
      <w:r w:rsidR="002B0469" w:rsidRPr="002042D7">
        <w:rPr>
          <w:rFonts w:ascii="Arial" w:eastAsia="Calibri Light" w:hAnsi="Arial" w:cs="Arial"/>
          <w:color w:val="000000" w:themeColor="text1"/>
        </w:rPr>
        <w:t>practice</w:t>
      </w:r>
      <w:r w:rsidR="00257538" w:rsidRPr="002042D7">
        <w:rPr>
          <w:rFonts w:ascii="Arial" w:eastAsia="Calibri Light" w:hAnsi="Arial" w:cs="Arial"/>
          <w:color w:val="000000" w:themeColor="text1"/>
        </w:rPr>
        <w:t xml:space="preserve"> as practitioners will always make mistakes occasionally </w:t>
      </w:r>
      <w:r w:rsidR="004708EE" w:rsidRPr="002042D7">
        <w:rPr>
          <w:rFonts w:ascii="Arial" w:eastAsia="Calibri Light" w:hAnsi="Arial" w:cs="Arial"/>
          <w:color w:val="000000" w:themeColor="text1"/>
        </w:rPr>
        <w:t xml:space="preserve">but rather understanding the conditions </w:t>
      </w:r>
      <w:r w:rsidR="00701977" w:rsidRPr="002042D7">
        <w:rPr>
          <w:rFonts w:ascii="Arial" w:eastAsia="Calibri Light" w:hAnsi="Arial" w:cs="Arial"/>
          <w:color w:val="000000" w:themeColor="text1"/>
        </w:rPr>
        <w:t xml:space="preserve">under which the teachers </w:t>
      </w:r>
      <w:r w:rsidR="00B55ACD" w:rsidRPr="002042D7">
        <w:rPr>
          <w:rFonts w:ascii="Arial" w:eastAsia="Calibri Light" w:hAnsi="Arial" w:cs="Arial"/>
          <w:color w:val="000000" w:themeColor="text1"/>
        </w:rPr>
        <w:t>must</w:t>
      </w:r>
      <w:r w:rsidR="00701977" w:rsidRPr="002042D7">
        <w:rPr>
          <w:rFonts w:ascii="Arial" w:eastAsia="Calibri Light" w:hAnsi="Arial" w:cs="Arial"/>
          <w:color w:val="000000" w:themeColor="text1"/>
        </w:rPr>
        <w:t xml:space="preserve"> make their professional judgemen</w:t>
      </w:r>
      <w:r w:rsidR="00065DA5" w:rsidRPr="002042D7">
        <w:rPr>
          <w:rFonts w:ascii="Arial" w:eastAsia="Calibri Light" w:hAnsi="Arial" w:cs="Arial"/>
          <w:color w:val="000000" w:themeColor="text1"/>
        </w:rPr>
        <w:t xml:space="preserve">t </w:t>
      </w:r>
      <w:r w:rsidR="00683760" w:rsidRPr="002042D7">
        <w:rPr>
          <w:rFonts w:ascii="Arial" w:eastAsia="Calibri Light" w:hAnsi="Arial" w:cs="Arial"/>
          <w:color w:val="000000" w:themeColor="text1"/>
        </w:rPr>
        <w:t>(</w:t>
      </w:r>
      <w:r w:rsidR="00683760" w:rsidRPr="002042D7">
        <w:rPr>
          <w:rFonts w:ascii="Arial" w:hAnsi="Arial" w:cs="Arial"/>
          <w:color w:val="000000" w:themeColor="text1"/>
          <w:shd w:val="clear" w:color="auto" w:fill="FFFFFF"/>
        </w:rPr>
        <w:t>Tripp,</w:t>
      </w:r>
      <w:r w:rsidR="00683760" w:rsidRPr="002042D7">
        <w:rPr>
          <w:rFonts w:ascii="Arial" w:hAnsi="Arial" w:cs="Arial"/>
          <w:color w:val="000000" w:themeColor="text1"/>
          <w:shd w:val="clear" w:color="auto" w:fill="FFFFFF"/>
        </w:rPr>
        <w:t xml:space="preserve"> </w:t>
      </w:r>
      <w:r w:rsidR="00683760" w:rsidRPr="002042D7">
        <w:rPr>
          <w:rFonts w:ascii="Arial" w:hAnsi="Arial" w:cs="Arial"/>
          <w:color w:val="000000" w:themeColor="text1"/>
          <w:shd w:val="clear" w:color="auto" w:fill="FFFFFF"/>
        </w:rPr>
        <w:t>2011</w:t>
      </w:r>
      <w:r w:rsidR="00683760" w:rsidRPr="002042D7">
        <w:rPr>
          <w:rFonts w:ascii="Arial" w:hAnsi="Arial" w:cs="Arial"/>
          <w:color w:val="000000" w:themeColor="text1"/>
          <w:shd w:val="clear" w:color="auto" w:fill="FFFFFF"/>
        </w:rPr>
        <w:t xml:space="preserve">). </w:t>
      </w:r>
      <w:r w:rsidR="00B06BBE" w:rsidRPr="002042D7">
        <w:rPr>
          <w:rFonts w:ascii="Arial" w:hAnsi="Arial" w:cs="Arial"/>
          <w:color w:val="000000" w:themeColor="text1"/>
          <w:shd w:val="clear" w:color="auto" w:fill="FFFFFF"/>
        </w:rPr>
        <w:t xml:space="preserve"> </w:t>
      </w:r>
      <w:r w:rsidR="00BC71BB" w:rsidRPr="002042D7">
        <w:rPr>
          <w:rFonts w:ascii="Arial" w:hAnsi="Arial" w:cs="Arial"/>
          <w:color w:val="000000" w:themeColor="text1"/>
          <w:shd w:val="clear" w:color="auto" w:fill="FFFFFF"/>
        </w:rPr>
        <w:t>For most teachers, there are two aspects of reflection</w:t>
      </w:r>
      <w:r w:rsidR="00A43643" w:rsidRPr="002042D7">
        <w:rPr>
          <w:rFonts w:ascii="Arial" w:hAnsi="Arial" w:cs="Arial"/>
          <w:color w:val="000000" w:themeColor="text1"/>
          <w:shd w:val="clear" w:color="auto" w:fill="FFFFFF"/>
        </w:rPr>
        <w:t>: evaluation of if something worked, what else could have been done and how could it be done better</w:t>
      </w:r>
      <w:r w:rsidR="00290C8B" w:rsidRPr="002042D7">
        <w:rPr>
          <w:rFonts w:ascii="Arial" w:hAnsi="Arial" w:cs="Arial"/>
          <w:color w:val="000000" w:themeColor="text1"/>
          <w:shd w:val="clear" w:color="auto" w:fill="FFFFFF"/>
        </w:rPr>
        <w:t>, and the second aspect is common wisdom: there is more to wisdom than merely maintaining it</w:t>
      </w:r>
      <w:r w:rsidR="00065DA5" w:rsidRPr="002042D7">
        <w:rPr>
          <w:rFonts w:ascii="Arial" w:hAnsi="Arial" w:cs="Arial"/>
          <w:color w:val="000000" w:themeColor="text1"/>
          <w:shd w:val="clear" w:color="auto" w:fill="FFFFFF"/>
        </w:rPr>
        <w:t xml:space="preserve"> such as how the students feel about being disciplined affects their response for later practice </w:t>
      </w:r>
      <w:r w:rsidR="00065DA5" w:rsidRPr="002042D7">
        <w:rPr>
          <w:rFonts w:ascii="Arial" w:eastAsia="Calibri Light" w:hAnsi="Arial" w:cs="Arial"/>
          <w:color w:val="000000" w:themeColor="text1"/>
        </w:rPr>
        <w:t>(</w:t>
      </w:r>
      <w:r w:rsidR="00065DA5" w:rsidRPr="002042D7">
        <w:rPr>
          <w:rFonts w:ascii="Arial" w:hAnsi="Arial" w:cs="Arial"/>
          <w:color w:val="000000" w:themeColor="text1"/>
          <w:shd w:val="clear" w:color="auto" w:fill="FFFFFF"/>
        </w:rPr>
        <w:t>Tripp, 2011)</w:t>
      </w:r>
      <w:r w:rsidR="00065DA5" w:rsidRPr="002042D7">
        <w:rPr>
          <w:rFonts w:ascii="Arial" w:hAnsi="Arial" w:cs="Arial"/>
          <w:color w:val="000000" w:themeColor="text1"/>
          <w:shd w:val="clear" w:color="auto" w:fill="FFFFFF"/>
        </w:rPr>
        <w:t>.</w:t>
      </w:r>
      <w:r w:rsidR="00D2772F" w:rsidRPr="002042D7">
        <w:rPr>
          <w:rFonts w:ascii="Arial" w:hAnsi="Arial" w:cs="Arial"/>
          <w:color w:val="000000" w:themeColor="text1"/>
          <w:shd w:val="clear" w:color="auto" w:fill="FFFFFF"/>
        </w:rPr>
        <w:t xml:space="preserve"> </w:t>
      </w:r>
      <w:r w:rsidR="002303C9" w:rsidRPr="002042D7">
        <w:rPr>
          <w:rFonts w:ascii="Arial" w:hAnsi="Arial" w:cs="Arial"/>
          <w:color w:val="000000" w:themeColor="text1"/>
          <w:shd w:val="clear" w:color="auto" w:fill="FFFFFF"/>
        </w:rPr>
        <w:t xml:space="preserve">A critical incident is an interpretation of the significance of an event. </w:t>
      </w:r>
      <w:r w:rsidR="000058A0" w:rsidRPr="002042D7">
        <w:rPr>
          <w:rFonts w:ascii="Arial" w:hAnsi="Arial" w:cs="Arial"/>
          <w:color w:val="000000" w:themeColor="text1"/>
          <w:shd w:val="clear" w:color="auto" w:fill="FFFFFF"/>
        </w:rPr>
        <w:t xml:space="preserve">It is a value judgement that we make, and the basis of that judgement is the significance that we attach to the meaning on the incident </w:t>
      </w:r>
      <w:r w:rsidR="000058A0" w:rsidRPr="002042D7">
        <w:rPr>
          <w:rFonts w:ascii="Arial" w:eastAsia="Calibri Light" w:hAnsi="Arial" w:cs="Arial"/>
          <w:color w:val="000000" w:themeColor="text1"/>
        </w:rPr>
        <w:t>(</w:t>
      </w:r>
      <w:r w:rsidR="000058A0" w:rsidRPr="002042D7">
        <w:rPr>
          <w:rFonts w:ascii="Arial" w:hAnsi="Arial" w:cs="Arial"/>
          <w:color w:val="000000" w:themeColor="text1"/>
          <w:shd w:val="clear" w:color="auto" w:fill="FFFFFF"/>
        </w:rPr>
        <w:t>Tripp, 2011).</w:t>
      </w:r>
      <w:r w:rsidR="00B94E6D" w:rsidRPr="002042D7">
        <w:rPr>
          <w:rFonts w:ascii="Arial" w:hAnsi="Arial" w:cs="Arial"/>
          <w:color w:val="000000" w:themeColor="text1"/>
          <w:shd w:val="clear" w:color="auto" w:fill="FFFFFF"/>
        </w:rPr>
        <w:t xml:space="preserve"> </w:t>
      </w:r>
      <w:r w:rsidR="000C287E" w:rsidRPr="002042D7">
        <w:rPr>
          <w:rFonts w:ascii="Arial" w:eastAsia="Calibri Light" w:hAnsi="Arial" w:cs="Arial"/>
          <w:color w:val="000000" w:themeColor="text1"/>
        </w:rPr>
        <w:t xml:space="preserve">This practice within the teaching practice enables educators to develop a diagnostic approach </w:t>
      </w:r>
      <w:r w:rsidR="0099161E" w:rsidRPr="002042D7">
        <w:rPr>
          <w:rFonts w:ascii="Arial" w:eastAsia="Calibri Light" w:hAnsi="Arial" w:cs="Arial"/>
          <w:color w:val="000000" w:themeColor="text1"/>
        </w:rPr>
        <w:t xml:space="preserve">in </w:t>
      </w:r>
      <w:r w:rsidR="00AF79F6" w:rsidRPr="002042D7">
        <w:rPr>
          <w:rFonts w:ascii="Arial" w:eastAsia="Calibri Light" w:hAnsi="Arial" w:cs="Arial"/>
          <w:color w:val="000000" w:themeColor="text1"/>
        </w:rPr>
        <w:t>recognizing</w:t>
      </w:r>
      <w:r w:rsidR="0099161E" w:rsidRPr="002042D7">
        <w:rPr>
          <w:rFonts w:ascii="Arial" w:eastAsia="Calibri Light" w:hAnsi="Arial" w:cs="Arial"/>
          <w:color w:val="000000" w:themeColor="text1"/>
        </w:rPr>
        <w:t xml:space="preserve">, </w:t>
      </w:r>
      <w:r w:rsidR="00AF79F6" w:rsidRPr="002042D7">
        <w:rPr>
          <w:rFonts w:ascii="Arial" w:eastAsia="Calibri Light" w:hAnsi="Arial" w:cs="Arial"/>
          <w:color w:val="000000" w:themeColor="text1"/>
        </w:rPr>
        <w:t>understanding,</w:t>
      </w:r>
      <w:r w:rsidR="0099161E" w:rsidRPr="002042D7">
        <w:rPr>
          <w:rFonts w:ascii="Arial" w:eastAsia="Calibri Light" w:hAnsi="Arial" w:cs="Arial"/>
          <w:color w:val="000000" w:themeColor="text1"/>
        </w:rPr>
        <w:t xml:space="preserve"> and justifying the practice or incident through utilization of </w:t>
      </w:r>
      <w:r w:rsidR="00AF79F6" w:rsidRPr="002042D7">
        <w:rPr>
          <w:rFonts w:ascii="Arial" w:eastAsia="Calibri Light" w:hAnsi="Arial" w:cs="Arial"/>
          <w:color w:val="000000" w:themeColor="text1"/>
        </w:rPr>
        <w:t xml:space="preserve">theories and knowledge </w:t>
      </w:r>
      <w:r w:rsidR="00AF79F6" w:rsidRPr="002042D7">
        <w:rPr>
          <w:rFonts w:ascii="Arial" w:eastAsia="Calibri Light" w:hAnsi="Arial" w:cs="Arial"/>
          <w:color w:val="000000" w:themeColor="text1"/>
        </w:rPr>
        <w:t>(</w:t>
      </w:r>
      <w:r w:rsidR="00AF79F6" w:rsidRPr="002042D7">
        <w:rPr>
          <w:rFonts w:ascii="Arial" w:hAnsi="Arial" w:cs="Arial"/>
          <w:color w:val="000000" w:themeColor="text1"/>
          <w:shd w:val="clear" w:color="auto" w:fill="FFFFFF"/>
        </w:rPr>
        <w:t>Tripp, 2011).</w:t>
      </w:r>
    </w:p>
    <w:p w14:paraId="6ADFF80B" w14:textId="2203148A" w:rsidR="008D7AAA" w:rsidRDefault="00D13BFD" w:rsidP="3DB49BB6">
      <w:pPr>
        <w:rPr>
          <w:rFonts w:ascii="Arial" w:hAnsi="Arial" w:cs="Arial"/>
          <w:color w:val="000000" w:themeColor="text1"/>
          <w:shd w:val="clear" w:color="auto" w:fill="FFFFFF"/>
        </w:rPr>
      </w:pPr>
      <w:r w:rsidRPr="002042D7">
        <w:rPr>
          <w:rFonts w:ascii="Arial" w:hAnsi="Arial" w:cs="Arial"/>
          <w:color w:val="000000" w:themeColor="text1"/>
          <w:shd w:val="clear" w:color="auto" w:fill="FFFFFF"/>
        </w:rPr>
        <w:t xml:space="preserve">The observation content of this essay </w:t>
      </w:r>
      <w:r w:rsidR="001E7537" w:rsidRPr="002042D7">
        <w:rPr>
          <w:rFonts w:ascii="Arial" w:hAnsi="Arial" w:cs="Arial"/>
          <w:color w:val="000000" w:themeColor="text1"/>
          <w:shd w:val="clear" w:color="auto" w:fill="FFFFFF"/>
        </w:rPr>
        <w:t>will be focusing on children putting their hand up as a way of communicating their knowledge to the class and teacher.</w:t>
      </w:r>
      <w:r w:rsidR="00F42259" w:rsidRPr="002042D7">
        <w:rPr>
          <w:rFonts w:ascii="Arial" w:hAnsi="Arial" w:cs="Arial"/>
          <w:color w:val="000000" w:themeColor="text1"/>
          <w:shd w:val="clear" w:color="auto" w:fill="FFFFFF"/>
        </w:rPr>
        <w:t xml:space="preserve"> This observation is a </w:t>
      </w:r>
      <w:r w:rsidR="009325F5" w:rsidRPr="002042D7">
        <w:rPr>
          <w:rFonts w:ascii="Arial" w:hAnsi="Arial" w:cs="Arial"/>
          <w:color w:val="000000" w:themeColor="text1"/>
          <w:shd w:val="clear" w:color="auto" w:fill="FFFFFF"/>
        </w:rPr>
        <w:t xml:space="preserve">video </w:t>
      </w:r>
      <w:r w:rsidR="00F42259" w:rsidRPr="002042D7">
        <w:rPr>
          <w:rFonts w:ascii="Arial" w:hAnsi="Arial" w:cs="Arial"/>
          <w:color w:val="000000" w:themeColor="text1"/>
          <w:shd w:val="clear" w:color="auto" w:fill="FFFFFF"/>
        </w:rPr>
        <w:t>of a classroom setting</w:t>
      </w:r>
      <w:r w:rsidR="003236D0" w:rsidRPr="002042D7">
        <w:rPr>
          <w:rFonts w:ascii="Arial" w:hAnsi="Arial" w:cs="Arial"/>
          <w:color w:val="000000" w:themeColor="text1"/>
          <w:shd w:val="clear" w:color="auto" w:fill="FFFFFF"/>
        </w:rPr>
        <w:t xml:space="preserve"> as evidenced in the appendices section. </w:t>
      </w:r>
      <w:r w:rsidR="009325F5" w:rsidRPr="002042D7">
        <w:rPr>
          <w:rFonts w:ascii="Arial" w:hAnsi="Arial" w:cs="Arial"/>
          <w:color w:val="000000" w:themeColor="text1"/>
          <w:shd w:val="clear" w:color="auto" w:fill="FFFFFF"/>
        </w:rPr>
        <w:t>For background knowledge, the total number of children within the classroom setting was 24</w:t>
      </w:r>
      <w:r w:rsidR="00881532" w:rsidRPr="002042D7">
        <w:rPr>
          <w:rFonts w:ascii="Arial" w:hAnsi="Arial" w:cs="Arial"/>
          <w:color w:val="000000" w:themeColor="text1"/>
          <w:shd w:val="clear" w:color="auto" w:fill="FFFFFF"/>
        </w:rPr>
        <w:t>, broken down into 10 girls and 14 boys. There was one teaching assistant in the classroom who was taking the role of a one to one with one little boy and the layout of the classroom was seated on tables based on academic abilities</w:t>
      </w:r>
      <w:r w:rsidR="00A00C32" w:rsidRPr="002042D7">
        <w:rPr>
          <w:rFonts w:ascii="Arial" w:hAnsi="Arial" w:cs="Arial"/>
          <w:color w:val="000000" w:themeColor="text1"/>
          <w:shd w:val="clear" w:color="auto" w:fill="FFFFFF"/>
        </w:rPr>
        <w:t xml:space="preserve"> which is all of significance in later sections</w:t>
      </w:r>
      <w:r w:rsidR="00881532" w:rsidRPr="002042D7">
        <w:rPr>
          <w:rFonts w:ascii="Arial" w:hAnsi="Arial" w:cs="Arial"/>
          <w:color w:val="000000" w:themeColor="text1"/>
          <w:shd w:val="clear" w:color="auto" w:fill="FFFFFF"/>
        </w:rPr>
        <w:t>.</w:t>
      </w:r>
      <w:r w:rsidR="00BF72C4" w:rsidRPr="002042D7">
        <w:rPr>
          <w:rFonts w:ascii="Arial" w:hAnsi="Arial" w:cs="Arial"/>
          <w:color w:val="000000" w:themeColor="text1"/>
          <w:shd w:val="clear" w:color="auto" w:fill="FFFFFF"/>
        </w:rPr>
        <w:t xml:space="preserve"> </w:t>
      </w:r>
      <w:r w:rsidR="008F4FC2" w:rsidRPr="002042D7">
        <w:rPr>
          <w:rFonts w:ascii="Arial" w:hAnsi="Arial" w:cs="Arial"/>
          <w:color w:val="000000" w:themeColor="text1"/>
          <w:shd w:val="clear" w:color="auto" w:fill="FFFFFF"/>
        </w:rPr>
        <w:t xml:space="preserve">The following sections will explore learning theories that </w:t>
      </w:r>
      <w:r w:rsidR="009470C5" w:rsidRPr="002042D7">
        <w:rPr>
          <w:rFonts w:ascii="Arial" w:hAnsi="Arial" w:cs="Arial"/>
          <w:color w:val="000000" w:themeColor="text1"/>
          <w:shd w:val="clear" w:color="auto" w:fill="FFFFFF"/>
        </w:rPr>
        <w:t>are linked with the specific critical incident in understanding the different ways of learning that children undertake</w:t>
      </w:r>
      <w:r w:rsidR="00A01569" w:rsidRPr="002042D7">
        <w:rPr>
          <w:rFonts w:ascii="Arial" w:hAnsi="Arial" w:cs="Arial"/>
          <w:color w:val="000000" w:themeColor="text1"/>
          <w:shd w:val="clear" w:color="auto" w:fill="FFFFFF"/>
        </w:rPr>
        <w:t xml:space="preserve"> in adapting techniques to cater to all styles of learning</w:t>
      </w:r>
      <w:r w:rsidR="006E0BD5" w:rsidRPr="002042D7">
        <w:rPr>
          <w:rFonts w:ascii="Arial" w:hAnsi="Arial" w:cs="Arial"/>
          <w:color w:val="000000" w:themeColor="text1"/>
          <w:shd w:val="clear" w:color="auto" w:fill="FFFFFF"/>
        </w:rPr>
        <w:t xml:space="preserve"> within the environment</w:t>
      </w:r>
      <w:r w:rsidR="009072E5">
        <w:rPr>
          <w:rFonts w:ascii="Arial" w:hAnsi="Arial" w:cs="Arial"/>
          <w:color w:val="000000" w:themeColor="text1"/>
          <w:shd w:val="clear" w:color="auto" w:fill="FFFFFF"/>
        </w:rPr>
        <w:t xml:space="preserve"> (immersive learning space </w:t>
      </w:r>
      <w:r w:rsidR="00367858">
        <w:rPr>
          <w:rFonts w:ascii="Arial" w:hAnsi="Arial" w:cs="Arial"/>
          <w:color w:val="000000" w:themeColor="text1"/>
          <w:shd w:val="clear" w:color="auto" w:fill="FFFFFF"/>
        </w:rPr>
        <w:t>of primary school classroom video, 09/23).</w:t>
      </w:r>
    </w:p>
    <w:p w14:paraId="65D774E6" w14:textId="77777777" w:rsidR="008D7AAA" w:rsidRDefault="008D7AAA" w:rsidP="3DB49BB6">
      <w:pPr>
        <w:rPr>
          <w:rFonts w:ascii="Arial" w:hAnsi="Arial" w:cs="Arial"/>
          <w:color w:val="000000" w:themeColor="text1"/>
          <w:shd w:val="clear" w:color="auto" w:fill="FFFFFF"/>
        </w:rPr>
      </w:pPr>
    </w:p>
    <w:p w14:paraId="0C8EFB78" w14:textId="2D3BAFE3" w:rsidR="6C1FE387" w:rsidRPr="008D7AAA" w:rsidRDefault="6C1FE387" w:rsidP="3DB49BB6">
      <w:pPr>
        <w:rPr>
          <w:rFonts w:ascii="Arial" w:hAnsi="Arial" w:cs="Arial"/>
          <w:color w:val="000000" w:themeColor="text1"/>
          <w:shd w:val="clear" w:color="auto" w:fill="FFFFFF"/>
        </w:rPr>
      </w:pPr>
      <w:r w:rsidRPr="002042D7">
        <w:rPr>
          <w:rFonts w:ascii="Arial" w:hAnsi="Arial" w:cs="Arial"/>
          <w:u w:val="single"/>
        </w:rPr>
        <w:t>Literature Review</w:t>
      </w:r>
    </w:p>
    <w:p w14:paraId="78BEB4C4" w14:textId="0A83BB4A" w:rsidR="009B48A4" w:rsidRPr="002042D7" w:rsidRDefault="009B48A4" w:rsidP="3DB49BB6">
      <w:pPr>
        <w:rPr>
          <w:rFonts w:ascii="Arial" w:hAnsi="Arial" w:cs="Arial"/>
        </w:rPr>
      </w:pPr>
      <w:r w:rsidRPr="002042D7">
        <w:rPr>
          <w:rFonts w:ascii="Arial" w:hAnsi="Arial" w:cs="Arial"/>
        </w:rPr>
        <w:t xml:space="preserve">The observed critical incident </w:t>
      </w:r>
      <w:r w:rsidR="00E6257A" w:rsidRPr="002042D7">
        <w:rPr>
          <w:rFonts w:ascii="Arial" w:hAnsi="Arial" w:cs="Arial"/>
        </w:rPr>
        <w:t xml:space="preserve">has highlighted areas that link with various literature. The following literature review will focus on theories surrounding the </w:t>
      </w:r>
      <w:r w:rsidR="00315874" w:rsidRPr="002042D7">
        <w:rPr>
          <w:rFonts w:ascii="Arial" w:hAnsi="Arial" w:cs="Arial"/>
        </w:rPr>
        <w:t xml:space="preserve">use of hands up as an </w:t>
      </w:r>
      <w:r w:rsidR="00B70813" w:rsidRPr="002042D7">
        <w:rPr>
          <w:rFonts w:ascii="Arial" w:hAnsi="Arial" w:cs="Arial"/>
        </w:rPr>
        <w:t xml:space="preserve">engagement </w:t>
      </w:r>
      <w:r w:rsidR="00315874" w:rsidRPr="002042D7">
        <w:rPr>
          <w:rFonts w:ascii="Arial" w:hAnsi="Arial" w:cs="Arial"/>
        </w:rPr>
        <w:t>strategy within a classroom.</w:t>
      </w:r>
      <w:r w:rsidR="00DA1BB7" w:rsidRPr="002042D7">
        <w:rPr>
          <w:rFonts w:ascii="Arial" w:hAnsi="Arial" w:cs="Arial"/>
        </w:rPr>
        <w:t xml:space="preserve"> The importance of reflection within a practice </w:t>
      </w:r>
      <w:r w:rsidR="00931C5E" w:rsidRPr="002042D7">
        <w:rPr>
          <w:rFonts w:ascii="Arial" w:hAnsi="Arial" w:cs="Arial"/>
        </w:rPr>
        <w:t xml:space="preserve">through </w:t>
      </w:r>
      <w:r w:rsidR="007861A9" w:rsidRPr="002042D7">
        <w:rPr>
          <w:rFonts w:ascii="Arial" w:hAnsi="Arial" w:cs="Arial"/>
        </w:rPr>
        <w:t>finding the ways in which students learn from what is taught over time</w:t>
      </w:r>
      <w:r w:rsidR="00397BFD" w:rsidRPr="002042D7">
        <w:rPr>
          <w:rFonts w:ascii="Arial" w:hAnsi="Arial" w:cs="Arial"/>
        </w:rPr>
        <w:t>.</w:t>
      </w:r>
      <w:r w:rsidR="0092266F" w:rsidRPr="002042D7">
        <w:rPr>
          <w:rFonts w:ascii="Arial" w:hAnsi="Arial" w:cs="Arial"/>
        </w:rPr>
        <w:t xml:space="preserve"> For trainee teachers, reflective practice has been a central focus since mid 1990s</w:t>
      </w:r>
      <w:r w:rsidR="00325BC7" w:rsidRPr="002042D7">
        <w:rPr>
          <w:rFonts w:ascii="Arial" w:hAnsi="Arial" w:cs="Arial"/>
        </w:rPr>
        <w:t>. Furthermore, all practitioners regardless of experience should be looking for ways to improve their</w:t>
      </w:r>
      <w:r w:rsidR="00454330" w:rsidRPr="002042D7">
        <w:rPr>
          <w:rFonts w:ascii="Arial" w:hAnsi="Arial" w:cs="Arial"/>
        </w:rPr>
        <w:t xml:space="preserve"> learning activities</w:t>
      </w:r>
      <w:r w:rsidR="006C32DF" w:rsidRPr="002042D7">
        <w:rPr>
          <w:rFonts w:ascii="Arial" w:hAnsi="Arial" w:cs="Arial"/>
        </w:rPr>
        <w:t xml:space="preserve"> for stimulation,</w:t>
      </w:r>
      <w:r w:rsidR="00454330" w:rsidRPr="002042D7">
        <w:rPr>
          <w:rFonts w:ascii="Arial" w:hAnsi="Arial" w:cs="Arial"/>
        </w:rPr>
        <w:t xml:space="preserve"> before the learners’ attention spans expire</w:t>
      </w:r>
      <w:r w:rsidR="001C52E6" w:rsidRPr="002042D7">
        <w:rPr>
          <w:rFonts w:ascii="Arial" w:hAnsi="Arial" w:cs="Arial"/>
        </w:rPr>
        <w:t xml:space="preserve"> </w:t>
      </w:r>
      <w:r w:rsidR="001C52E6" w:rsidRPr="002042D7">
        <w:rPr>
          <w:rFonts w:ascii="Arial" w:hAnsi="Arial" w:cs="Arial"/>
          <w:color w:val="222222"/>
          <w:shd w:val="clear" w:color="auto" w:fill="FFFFFF"/>
        </w:rPr>
        <w:t>(Rushton, 2012, p.3-5)</w:t>
      </w:r>
      <w:r w:rsidR="006C32DF" w:rsidRPr="002042D7">
        <w:rPr>
          <w:rFonts w:ascii="Arial" w:hAnsi="Arial" w:cs="Arial"/>
        </w:rPr>
        <w:t xml:space="preserve">. </w:t>
      </w:r>
    </w:p>
    <w:p w14:paraId="45D0A330" w14:textId="7B1A38F3" w:rsidR="00383EB8" w:rsidRPr="002042D7" w:rsidRDefault="00C364A1" w:rsidP="3DB49BB6">
      <w:pPr>
        <w:rPr>
          <w:rStyle w:val="apple-converted-space"/>
          <w:rFonts w:ascii="Arial" w:hAnsi="Arial" w:cs="Arial"/>
          <w:color w:val="37393C"/>
          <w:shd w:val="clear" w:color="auto" w:fill="FFFFFF"/>
        </w:rPr>
      </w:pPr>
      <w:r w:rsidRPr="002042D7">
        <w:rPr>
          <w:rFonts w:ascii="Arial" w:hAnsi="Arial" w:cs="Arial"/>
        </w:rPr>
        <w:t xml:space="preserve">Classroom </w:t>
      </w:r>
      <w:r w:rsidR="0032512E" w:rsidRPr="002042D7">
        <w:rPr>
          <w:rFonts w:ascii="Arial" w:hAnsi="Arial" w:cs="Arial"/>
        </w:rPr>
        <w:t>management</w:t>
      </w:r>
      <w:r w:rsidRPr="002042D7">
        <w:rPr>
          <w:rFonts w:ascii="Arial" w:hAnsi="Arial" w:cs="Arial"/>
        </w:rPr>
        <w:t xml:space="preserve"> and reinforcement i</w:t>
      </w:r>
      <w:r w:rsidR="007D2085" w:rsidRPr="002042D7">
        <w:rPr>
          <w:rFonts w:ascii="Arial" w:hAnsi="Arial" w:cs="Arial"/>
        </w:rPr>
        <w:t>s</w:t>
      </w:r>
      <w:r w:rsidRPr="002042D7">
        <w:rPr>
          <w:rFonts w:ascii="Arial" w:hAnsi="Arial" w:cs="Arial"/>
        </w:rPr>
        <w:t xml:space="preserve"> linked with the </w:t>
      </w:r>
      <w:r w:rsidR="00D363E2" w:rsidRPr="002042D7">
        <w:rPr>
          <w:rFonts w:ascii="Arial" w:hAnsi="Arial" w:cs="Arial"/>
        </w:rPr>
        <w:t xml:space="preserve">critical incident of hands up being a form of communication within a classroom. </w:t>
      </w:r>
      <w:r w:rsidR="0055005B" w:rsidRPr="002042D7">
        <w:rPr>
          <w:rFonts w:ascii="Arial" w:hAnsi="Arial" w:cs="Arial"/>
        </w:rPr>
        <w:t xml:space="preserve">Within the observation, hands up was being used </w:t>
      </w:r>
      <w:r w:rsidR="00B22596" w:rsidRPr="002042D7">
        <w:rPr>
          <w:rFonts w:ascii="Arial" w:hAnsi="Arial" w:cs="Arial"/>
        </w:rPr>
        <w:t xml:space="preserve">to ask a question, to answer a question and to participate in classroom discussion. </w:t>
      </w:r>
      <w:r w:rsidR="007D2085" w:rsidRPr="002042D7">
        <w:rPr>
          <w:rFonts w:ascii="Arial" w:hAnsi="Arial" w:cs="Arial"/>
        </w:rPr>
        <w:t xml:space="preserve">Parsonsons (2012) </w:t>
      </w:r>
      <w:r w:rsidR="00B70813" w:rsidRPr="002042D7">
        <w:rPr>
          <w:rFonts w:ascii="Arial" w:hAnsi="Arial" w:cs="Arial"/>
        </w:rPr>
        <w:t>believes</w:t>
      </w:r>
      <w:r w:rsidR="007D2085" w:rsidRPr="002042D7">
        <w:rPr>
          <w:rFonts w:ascii="Arial" w:hAnsi="Arial" w:cs="Arial"/>
        </w:rPr>
        <w:t xml:space="preserve"> that a classroom with little </w:t>
      </w:r>
      <w:r w:rsidR="00312EDC" w:rsidRPr="002042D7">
        <w:rPr>
          <w:rFonts w:ascii="Arial" w:hAnsi="Arial" w:cs="Arial"/>
        </w:rPr>
        <w:t xml:space="preserve">disruption links with factors such as </w:t>
      </w:r>
      <w:r w:rsidR="00B70813" w:rsidRPr="002042D7">
        <w:rPr>
          <w:rFonts w:ascii="Arial" w:hAnsi="Arial" w:cs="Arial"/>
        </w:rPr>
        <w:t>clear</w:t>
      </w:r>
      <w:r w:rsidR="00312EDC" w:rsidRPr="002042D7">
        <w:rPr>
          <w:rFonts w:ascii="Arial" w:hAnsi="Arial" w:cs="Arial"/>
        </w:rPr>
        <w:t xml:space="preserve"> rules, routines, recurring praise,</w:t>
      </w:r>
      <w:r w:rsidR="00C7682F" w:rsidRPr="002042D7">
        <w:rPr>
          <w:rFonts w:ascii="Arial" w:hAnsi="Arial" w:cs="Arial"/>
        </w:rPr>
        <w:t xml:space="preserve"> and for children to have the opportunity to participate in discussion within the classroom decisions</w:t>
      </w:r>
      <w:r w:rsidR="00B70813" w:rsidRPr="002042D7">
        <w:rPr>
          <w:rFonts w:ascii="Arial" w:hAnsi="Arial" w:cs="Arial"/>
        </w:rPr>
        <w:t xml:space="preserve">. </w:t>
      </w:r>
      <w:r w:rsidR="00B70813" w:rsidRPr="002042D7">
        <w:rPr>
          <w:rStyle w:val="apple-converted-space"/>
          <w:rFonts w:ascii="Arial" w:hAnsi="Arial" w:cs="Arial"/>
          <w:color w:val="37393C"/>
          <w:shd w:val="clear" w:color="auto" w:fill="FFFFFF"/>
        </w:rPr>
        <w:t xml:space="preserve"> </w:t>
      </w:r>
      <w:r w:rsidR="004510B7" w:rsidRPr="002042D7">
        <w:rPr>
          <w:rStyle w:val="apple-converted-space"/>
          <w:rFonts w:ascii="Arial" w:hAnsi="Arial" w:cs="Arial"/>
          <w:color w:val="37393C"/>
          <w:shd w:val="clear" w:color="auto" w:fill="FFFFFF"/>
        </w:rPr>
        <w:t>A</w:t>
      </w:r>
      <w:r w:rsidR="00015A82" w:rsidRPr="002042D7">
        <w:rPr>
          <w:rStyle w:val="apple-converted-space"/>
          <w:rFonts w:ascii="Arial" w:hAnsi="Arial" w:cs="Arial"/>
          <w:color w:val="37393C"/>
          <w:shd w:val="clear" w:color="auto" w:fill="FFFFFF"/>
        </w:rPr>
        <w:t xml:space="preserve"> </w:t>
      </w:r>
      <w:r w:rsidR="00C77DDE" w:rsidRPr="002042D7">
        <w:rPr>
          <w:rStyle w:val="apple-converted-space"/>
          <w:rFonts w:ascii="Arial" w:hAnsi="Arial" w:cs="Arial"/>
          <w:color w:val="37393C"/>
          <w:shd w:val="clear" w:color="auto" w:fill="FFFFFF"/>
        </w:rPr>
        <w:t>p</w:t>
      </w:r>
      <w:r w:rsidR="00410127" w:rsidRPr="002042D7">
        <w:rPr>
          <w:rStyle w:val="apple-converted-space"/>
          <w:rFonts w:ascii="Arial" w:hAnsi="Arial" w:cs="Arial"/>
          <w:color w:val="37393C"/>
          <w:shd w:val="clear" w:color="auto" w:fill="FFFFFF"/>
        </w:rPr>
        <w:t>sychologist known as Pavlov (1849 – 1936)</w:t>
      </w:r>
      <w:r w:rsidR="004510B7" w:rsidRPr="002042D7">
        <w:rPr>
          <w:rStyle w:val="apple-converted-space"/>
          <w:rFonts w:ascii="Arial" w:hAnsi="Arial" w:cs="Arial"/>
          <w:color w:val="37393C"/>
          <w:shd w:val="clear" w:color="auto" w:fill="FFFFFF"/>
        </w:rPr>
        <w:t xml:space="preserve"> </w:t>
      </w:r>
      <w:r w:rsidR="008264AC" w:rsidRPr="002042D7">
        <w:rPr>
          <w:rStyle w:val="apple-converted-space"/>
          <w:rFonts w:ascii="Arial" w:hAnsi="Arial" w:cs="Arial"/>
          <w:color w:val="37393C"/>
          <w:shd w:val="clear" w:color="auto" w:fill="FFFFFF"/>
        </w:rPr>
        <w:t>believed</w:t>
      </w:r>
      <w:r w:rsidR="004510B7" w:rsidRPr="002042D7">
        <w:rPr>
          <w:rStyle w:val="apple-converted-space"/>
          <w:rFonts w:ascii="Arial" w:hAnsi="Arial" w:cs="Arial"/>
          <w:color w:val="37393C"/>
          <w:shd w:val="clear" w:color="auto" w:fill="FFFFFF"/>
        </w:rPr>
        <w:t xml:space="preserve"> that </w:t>
      </w:r>
      <w:r w:rsidR="009230D3" w:rsidRPr="002042D7">
        <w:rPr>
          <w:rStyle w:val="apple-converted-space"/>
          <w:rFonts w:ascii="Arial" w:hAnsi="Arial" w:cs="Arial"/>
          <w:color w:val="37393C"/>
          <w:shd w:val="clear" w:color="auto" w:fill="FFFFFF"/>
        </w:rPr>
        <w:t>behaviorism</w:t>
      </w:r>
      <w:r w:rsidR="004510B7" w:rsidRPr="002042D7">
        <w:rPr>
          <w:rStyle w:val="apple-converted-space"/>
          <w:rFonts w:ascii="Arial" w:hAnsi="Arial" w:cs="Arial"/>
          <w:color w:val="37393C"/>
          <w:shd w:val="clear" w:color="auto" w:fill="FFFFFF"/>
        </w:rPr>
        <w:t xml:space="preserve"> theory is used the classical </w:t>
      </w:r>
      <w:r w:rsidR="00D049E6" w:rsidRPr="002042D7">
        <w:rPr>
          <w:rStyle w:val="apple-converted-space"/>
          <w:rFonts w:ascii="Arial" w:hAnsi="Arial" w:cs="Arial"/>
          <w:color w:val="37393C"/>
          <w:shd w:val="clear" w:color="auto" w:fill="FFFFFF"/>
        </w:rPr>
        <w:t xml:space="preserve">conditioning which he best explains it </w:t>
      </w:r>
      <w:r w:rsidR="007D2166" w:rsidRPr="002042D7">
        <w:rPr>
          <w:rStyle w:val="apple-converted-space"/>
          <w:rFonts w:ascii="Arial" w:hAnsi="Arial" w:cs="Arial"/>
          <w:color w:val="37393C"/>
          <w:shd w:val="clear" w:color="auto" w:fill="FFFFFF"/>
        </w:rPr>
        <w:t xml:space="preserve">through the </w:t>
      </w:r>
      <w:r w:rsidR="007D2166" w:rsidRPr="002042D7">
        <w:rPr>
          <w:rStyle w:val="apple-converted-space"/>
          <w:rFonts w:ascii="Arial" w:hAnsi="Arial" w:cs="Arial"/>
          <w:color w:val="37393C"/>
          <w:shd w:val="clear" w:color="auto" w:fill="FFFFFF"/>
        </w:rPr>
        <w:lastRenderedPageBreak/>
        <w:t>association with an action and prais</w:t>
      </w:r>
      <w:r w:rsidR="001D082E" w:rsidRPr="002042D7">
        <w:rPr>
          <w:rStyle w:val="apple-converted-space"/>
          <w:rFonts w:ascii="Arial" w:hAnsi="Arial" w:cs="Arial"/>
          <w:color w:val="37393C"/>
          <w:shd w:val="clear" w:color="auto" w:fill="FFFFFF"/>
        </w:rPr>
        <w:t xml:space="preserve">e so that children know the </w:t>
      </w:r>
      <w:r w:rsidR="009230D3" w:rsidRPr="002042D7">
        <w:rPr>
          <w:rStyle w:val="apple-converted-space"/>
          <w:rFonts w:ascii="Arial" w:hAnsi="Arial" w:cs="Arial"/>
          <w:color w:val="37393C"/>
          <w:shd w:val="clear" w:color="auto" w:fill="FFFFFF"/>
        </w:rPr>
        <w:t>behavior</w:t>
      </w:r>
      <w:r w:rsidR="001D082E" w:rsidRPr="002042D7">
        <w:rPr>
          <w:rStyle w:val="apple-converted-space"/>
          <w:rFonts w:ascii="Arial" w:hAnsi="Arial" w:cs="Arial"/>
          <w:color w:val="37393C"/>
          <w:shd w:val="clear" w:color="auto" w:fill="FFFFFF"/>
        </w:rPr>
        <w:t xml:space="preserve"> that is expected in certain situations/ </w:t>
      </w:r>
      <w:r w:rsidR="008F35D5" w:rsidRPr="002042D7">
        <w:rPr>
          <w:rStyle w:val="apple-converted-space"/>
          <w:rFonts w:ascii="Arial" w:hAnsi="Arial" w:cs="Arial"/>
          <w:color w:val="37393C"/>
          <w:shd w:val="clear" w:color="auto" w:fill="FFFFFF"/>
        </w:rPr>
        <w:t xml:space="preserve">environments. </w:t>
      </w:r>
      <w:r w:rsidR="00B96EAF" w:rsidRPr="002042D7">
        <w:rPr>
          <w:rStyle w:val="apple-converted-space"/>
          <w:rFonts w:ascii="Arial" w:hAnsi="Arial" w:cs="Arial"/>
          <w:color w:val="37393C"/>
          <w:shd w:val="clear" w:color="auto" w:fill="FFFFFF"/>
        </w:rPr>
        <w:t xml:space="preserve">The most influential founding of </w:t>
      </w:r>
      <w:r w:rsidR="009230D3" w:rsidRPr="002042D7">
        <w:rPr>
          <w:rStyle w:val="apple-converted-space"/>
          <w:rFonts w:ascii="Arial" w:hAnsi="Arial" w:cs="Arial"/>
          <w:color w:val="37393C"/>
          <w:shd w:val="clear" w:color="auto" w:fill="FFFFFF"/>
        </w:rPr>
        <w:t>behaviorism</w:t>
      </w:r>
      <w:r w:rsidR="00B96EAF" w:rsidRPr="002042D7">
        <w:rPr>
          <w:rStyle w:val="apple-converted-space"/>
          <w:rFonts w:ascii="Arial" w:hAnsi="Arial" w:cs="Arial"/>
          <w:color w:val="37393C"/>
          <w:shd w:val="clear" w:color="auto" w:fill="FFFFFF"/>
        </w:rPr>
        <w:t xml:space="preserve"> is Watson (1878 – 1958) </w:t>
      </w:r>
      <w:r w:rsidR="009D4009" w:rsidRPr="002042D7">
        <w:rPr>
          <w:rStyle w:val="apple-converted-space"/>
          <w:rFonts w:ascii="Arial" w:hAnsi="Arial" w:cs="Arial"/>
          <w:color w:val="37393C"/>
          <w:shd w:val="clear" w:color="auto" w:fill="FFFFFF"/>
        </w:rPr>
        <w:t xml:space="preserve">who argues that </w:t>
      </w:r>
      <w:r w:rsidR="009230D3" w:rsidRPr="002042D7">
        <w:rPr>
          <w:rStyle w:val="apple-converted-space"/>
          <w:rFonts w:ascii="Arial" w:hAnsi="Arial" w:cs="Arial"/>
          <w:color w:val="37393C"/>
          <w:shd w:val="clear" w:color="auto" w:fill="FFFFFF"/>
        </w:rPr>
        <w:t>behavior</w:t>
      </w:r>
      <w:r w:rsidR="00325A87" w:rsidRPr="002042D7">
        <w:rPr>
          <w:rStyle w:val="apple-converted-space"/>
          <w:rFonts w:ascii="Arial" w:hAnsi="Arial" w:cs="Arial"/>
          <w:color w:val="37393C"/>
          <w:shd w:val="clear" w:color="auto" w:fill="FFFFFF"/>
        </w:rPr>
        <w:t xml:space="preserve"> is </w:t>
      </w:r>
      <w:r w:rsidR="006A4A1E" w:rsidRPr="002042D7">
        <w:rPr>
          <w:rStyle w:val="apple-converted-space"/>
          <w:rFonts w:ascii="Arial" w:hAnsi="Arial" w:cs="Arial"/>
          <w:color w:val="37393C"/>
          <w:shd w:val="clear" w:color="auto" w:fill="FFFFFF"/>
        </w:rPr>
        <w:t xml:space="preserve">established through stimuli response </w:t>
      </w:r>
      <w:r w:rsidR="006778D7">
        <w:rPr>
          <w:rStyle w:val="apple-converted-space"/>
          <w:rFonts w:ascii="Arial" w:hAnsi="Arial" w:cs="Arial"/>
          <w:color w:val="37393C"/>
          <w:shd w:val="clear" w:color="auto" w:fill="FFFFFF"/>
        </w:rPr>
        <w:t>and</w:t>
      </w:r>
      <w:r w:rsidR="006A4A1E" w:rsidRPr="002042D7">
        <w:rPr>
          <w:rStyle w:val="apple-converted-space"/>
          <w:rFonts w:ascii="Arial" w:hAnsi="Arial" w:cs="Arial"/>
          <w:color w:val="37393C"/>
          <w:shd w:val="clear" w:color="auto" w:fill="FFFFFF"/>
        </w:rPr>
        <w:t xml:space="preserve"> the process of conditioning. </w:t>
      </w:r>
      <w:r w:rsidR="00D230BC" w:rsidRPr="002042D7">
        <w:rPr>
          <w:rStyle w:val="apple-converted-space"/>
          <w:rFonts w:ascii="Arial" w:hAnsi="Arial" w:cs="Arial"/>
          <w:color w:val="37393C"/>
          <w:shd w:val="clear" w:color="auto" w:fill="FFFFFF"/>
        </w:rPr>
        <w:t xml:space="preserve">His example was a baby and a rat. At first, the baby was not scared of </w:t>
      </w:r>
      <w:r w:rsidR="008264AC" w:rsidRPr="002042D7">
        <w:rPr>
          <w:rStyle w:val="apple-converted-space"/>
          <w:rFonts w:ascii="Arial" w:hAnsi="Arial" w:cs="Arial"/>
          <w:color w:val="37393C"/>
          <w:shd w:val="clear" w:color="auto" w:fill="FFFFFF"/>
        </w:rPr>
        <w:t>the</w:t>
      </w:r>
      <w:r w:rsidR="00D230BC" w:rsidRPr="002042D7">
        <w:rPr>
          <w:rStyle w:val="apple-converted-space"/>
          <w:rFonts w:ascii="Arial" w:hAnsi="Arial" w:cs="Arial"/>
          <w:color w:val="37393C"/>
          <w:shd w:val="clear" w:color="auto" w:fill="FFFFFF"/>
        </w:rPr>
        <w:t xml:space="preserve"> rat but once the baby was </w:t>
      </w:r>
      <w:r w:rsidR="00B266C7" w:rsidRPr="002042D7">
        <w:rPr>
          <w:rStyle w:val="apple-converted-space"/>
          <w:rFonts w:ascii="Arial" w:hAnsi="Arial" w:cs="Arial"/>
          <w:color w:val="37393C"/>
          <w:shd w:val="clear" w:color="auto" w:fill="FFFFFF"/>
        </w:rPr>
        <w:t xml:space="preserve">presented a rat, along with a loud noise, the baby got scared. Eventually, the baby become </w:t>
      </w:r>
      <w:r w:rsidR="004635DF" w:rsidRPr="002042D7">
        <w:rPr>
          <w:rStyle w:val="apple-converted-space"/>
          <w:rFonts w:ascii="Arial" w:hAnsi="Arial" w:cs="Arial"/>
          <w:color w:val="37393C"/>
          <w:shd w:val="clear" w:color="auto" w:fill="FFFFFF"/>
        </w:rPr>
        <w:t xml:space="preserve">conditioned to the fear </w:t>
      </w:r>
      <w:r w:rsidR="00D83EB1" w:rsidRPr="002042D7">
        <w:rPr>
          <w:rStyle w:val="apple-converted-space"/>
          <w:rFonts w:ascii="Arial" w:hAnsi="Arial" w:cs="Arial"/>
          <w:color w:val="37393C"/>
          <w:shd w:val="clear" w:color="auto" w:fill="FFFFFF"/>
        </w:rPr>
        <w:t>of the rat</w:t>
      </w:r>
      <w:r w:rsidR="009230D3" w:rsidRPr="002042D7">
        <w:rPr>
          <w:rStyle w:val="apple-converted-space"/>
          <w:rFonts w:ascii="Arial" w:hAnsi="Arial" w:cs="Arial"/>
          <w:color w:val="37393C"/>
          <w:shd w:val="clear" w:color="auto" w:fill="FFFFFF"/>
        </w:rPr>
        <w:t xml:space="preserve">. </w:t>
      </w:r>
      <w:r w:rsidR="008C1931" w:rsidRPr="002042D7">
        <w:rPr>
          <w:rStyle w:val="apple-converted-space"/>
          <w:rFonts w:ascii="Arial" w:hAnsi="Arial" w:cs="Arial"/>
          <w:color w:val="37393C"/>
          <w:shd w:val="clear" w:color="auto" w:fill="FFFFFF"/>
        </w:rPr>
        <w:t xml:space="preserve">Skinner (1904 – 1990) supported the idea of </w:t>
      </w:r>
      <w:r w:rsidR="008264AC" w:rsidRPr="002042D7">
        <w:rPr>
          <w:rStyle w:val="apple-converted-space"/>
          <w:rFonts w:ascii="Arial" w:hAnsi="Arial" w:cs="Arial"/>
          <w:color w:val="37393C"/>
          <w:shd w:val="clear" w:color="auto" w:fill="FFFFFF"/>
        </w:rPr>
        <w:t>behaviorism</w:t>
      </w:r>
      <w:r w:rsidR="008C1931" w:rsidRPr="002042D7">
        <w:rPr>
          <w:rStyle w:val="apple-converted-space"/>
          <w:rFonts w:ascii="Arial" w:hAnsi="Arial" w:cs="Arial"/>
          <w:color w:val="37393C"/>
          <w:shd w:val="clear" w:color="auto" w:fill="FFFFFF"/>
        </w:rPr>
        <w:t xml:space="preserve"> and </w:t>
      </w:r>
      <w:r w:rsidR="001D50B6" w:rsidRPr="002042D7">
        <w:rPr>
          <w:rStyle w:val="apple-converted-space"/>
          <w:rFonts w:ascii="Arial" w:hAnsi="Arial" w:cs="Arial"/>
          <w:color w:val="37393C"/>
          <w:shd w:val="clear" w:color="auto" w:fill="FFFFFF"/>
        </w:rPr>
        <w:t>conditioning</w:t>
      </w:r>
      <w:r w:rsidR="008C1931" w:rsidRPr="002042D7">
        <w:rPr>
          <w:rStyle w:val="apple-converted-space"/>
          <w:rFonts w:ascii="Arial" w:hAnsi="Arial" w:cs="Arial"/>
          <w:color w:val="37393C"/>
          <w:shd w:val="clear" w:color="auto" w:fill="FFFFFF"/>
        </w:rPr>
        <w:t xml:space="preserve"> </w:t>
      </w:r>
      <w:r w:rsidR="001D50B6" w:rsidRPr="002042D7">
        <w:rPr>
          <w:rStyle w:val="apple-converted-space"/>
          <w:rFonts w:ascii="Arial" w:hAnsi="Arial" w:cs="Arial"/>
          <w:color w:val="37393C"/>
          <w:shd w:val="clear" w:color="auto" w:fill="FFFFFF"/>
        </w:rPr>
        <w:t xml:space="preserve">however he </w:t>
      </w:r>
      <w:r w:rsidR="008264AC" w:rsidRPr="002042D7">
        <w:rPr>
          <w:rStyle w:val="apple-converted-space"/>
          <w:rFonts w:ascii="Arial" w:hAnsi="Arial" w:cs="Arial"/>
          <w:color w:val="37393C"/>
          <w:shd w:val="clear" w:color="auto" w:fill="FFFFFF"/>
        </w:rPr>
        <w:t>believed</w:t>
      </w:r>
      <w:r w:rsidR="001D50B6" w:rsidRPr="002042D7">
        <w:rPr>
          <w:rStyle w:val="apple-converted-space"/>
          <w:rFonts w:ascii="Arial" w:hAnsi="Arial" w:cs="Arial"/>
          <w:color w:val="37393C"/>
          <w:shd w:val="clear" w:color="auto" w:fill="FFFFFF"/>
        </w:rPr>
        <w:t xml:space="preserve"> </w:t>
      </w:r>
      <w:r w:rsidR="00214647" w:rsidRPr="002042D7">
        <w:rPr>
          <w:rStyle w:val="apple-converted-space"/>
          <w:rFonts w:ascii="Arial" w:hAnsi="Arial" w:cs="Arial"/>
          <w:color w:val="37393C"/>
          <w:shd w:val="clear" w:color="auto" w:fill="FFFFFF"/>
        </w:rPr>
        <w:t>that behavior</w:t>
      </w:r>
      <w:r w:rsidR="00427EF0" w:rsidRPr="002042D7">
        <w:rPr>
          <w:rStyle w:val="apple-converted-space"/>
          <w:rFonts w:ascii="Arial" w:hAnsi="Arial" w:cs="Arial"/>
          <w:color w:val="37393C"/>
          <w:shd w:val="clear" w:color="auto" w:fill="FFFFFF"/>
        </w:rPr>
        <w:t xml:space="preserve"> operates in an environment</w:t>
      </w:r>
      <w:r w:rsidR="00E424D2" w:rsidRPr="002042D7">
        <w:rPr>
          <w:rStyle w:val="apple-converted-space"/>
          <w:rFonts w:ascii="Arial" w:hAnsi="Arial" w:cs="Arial"/>
          <w:color w:val="37393C"/>
          <w:shd w:val="clear" w:color="auto" w:fill="FFFFFF"/>
        </w:rPr>
        <w:t xml:space="preserve">. Through </w:t>
      </w:r>
      <w:r w:rsidR="00685768" w:rsidRPr="002042D7">
        <w:rPr>
          <w:rStyle w:val="apple-converted-space"/>
          <w:rFonts w:ascii="Arial" w:hAnsi="Arial" w:cs="Arial"/>
          <w:color w:val="37393C"/>
          <w:shd w:val="clear" w:color="auto" w:fill="FFFFFF"/>
        </w:rPr>
        <w:t xml:space="preserve">positive </w:t>
      </w:r>
      <w:r w:rsidR="00214647" w:rsidRPr="002042D7">
        <w:rPr>
          <w:rStyle w:val="apple-converted-space"/>
          <w:rFonts w:ascii="Arial" w:hAnsi="Arial" w:cs="Arial"/>
          <w:color w:val="37393C"/>
          <w:shd w:val="clear" w:color="auto" w:fill="FFFFFF"/>
        </w:rPr>
        <w:t xml:space="preserve">reinforcement </w:t>
      </w:r>
      <w:r w:rsidR="000658B5" w:rsidRPr="002042D7">
        <w:rPr>
          <w:rStyle w:val="apple-converted-space"/>
          <w:rFonts w:ascii="Arial" w:hAnsi="Arial" w:cs="Arial"/>
          <w:color w:val="37393C"/>
          <w:shd w:val="clear" w:color="auto" w:fill="FFFFFF"/>
        </w:rPr>
        <w:t xml:space="preserve">to continue that </w:t>
      </w:r>
      <w:r w:rsidR="008264AC" w:rsidRPr="002042D7">
        <w:rPr>
          <w:rStyle w:val="apple-converted-space"/>
          <w:rFonts w:ascii="Arial" w:hAnsi="Arial" w:cs="Arial"/>
          <w:color w:val="37393C"/>
          <w:shd w:val="clear" w:color="auto" w:fill="FFFFFF"/>
        </w:rPr>
        <w:t>behavior</w:t>
      </w:r>
      <w:r w:rsidR="000658B5" w:rsidRPr="002042D7">
        <w:rPr>
          <w:rStyle w:val="apple-converted-space"/>
          <w:rFonts w:ascii="Arial" w:hAnsi="Arial" w:cs="Arial"/>
          <w:color w:val="37393C"/>
          <w:shd w:val="clear" w:color="auto" w:fill="FFFFFF"/>
        </w:rPr>
        <w:t xml:space="preserve">, or punishment to </w:t>
      </w:r>
      <w:r w:rsidR="008264AC" w:rsidRPr="002042D7">
        <w:rPr>
          <w:rStyle w:val="apple-converted-space"/>
          <w:rFonts w:ascii="Arial" w:hAnsi="Arial" w:cs="Arial"/>
          <w:color w:val="37393C"/>
          <w:shd w:val="clear" w:color="auto" w:fill="FFFFFF"/>
        </w:rPr>
        <w:t>decrease</w:t>
      </w:r>
      <w:r w:rsidR="000658B5" w:rsidRPr="002042D7">
        <w:rPr>
          <w:rStyle w:val="apple-converted-space"/>
          <w:rFonts w:ascii="Arial" w:hAnsi="Arial" w:cs="Arial"/>
          <w:color w:val="37393C"/>
          <w:shd w:val="clear" w:color="auto" w:fill="FFFFFF"/>
        </w:rPr>
        <w:t xml:space="preserve"> the </w:t>
      </w:r>
      <w:r w:rsidR="008264AC" w:rsidRPr="002042D7">
        <w:rPr>
          <w:rStyle w:val="apple-converted-space"/>
          <w:rFonts w:ascii="Arial" w:hAnsi="Arial" w:cs="Arial"/>
          <w:color w:val="37393C"/>
          <w:shd w:val="clear" w:color="auto" w:fill="FFFFFF"/>
        </w:rPr>
        <w:t>behavior</w:t>
      </w:r>
      <w:r w:rsidR="000658B5" w:rsidRPr="002042D7">
        <w:rPr>
          <w:rStyle w:val="apple-converted-space"/>
          <w:rFonts w:ascii="Arial" w:hAnsi="Arial" w:cs="Arial"/>
          <w:color w:val="37393C"/>
          <w:shd w:val="clear" w:color="auto" w:fill="FFFFFF"/>
        </w:rPr>
        <w:t xml:space="preserve"> </w:t>
      </w:r>
      <w:r w:rsidR="008264AC" w:rsidRPr="002042D7">
        <w:rPr>
          <w:rStyle w:val="apple-converted-space"/>
          <w:rFonts w:ascii="Arial" w:hAnsi="Arial" w:cs="Arial"/>
          <w:color w:val="37393C"/>
          <w:shd w:val="clear" w:color="auto" w:fill="FFFFFF"/>
        </w:rPr>
        <w:t>continuing</w:t>
      </w:r>
      <w:r w:rsidR="00214647" w:rsidRPr="002042D7">
        <w:rPr>
          <w:rStyle w:val="apple-converted-space"/>
          <w:rFonts w:ascii="Arial" w:hAnsi="Arial" w:cs="Arial"/>
          <w:color w:val="37393C"/>
          <w:shd w:val="clear" w:color="auto" w:fill="FFFFFF"/>
        </w:rPr>
        <w:t xml:space="preserve"> </w:t>
      </w:r>
      <w:proofErr w:type="spellStart"/>
      <w:r w:rsidR="00214647" w:rsidRPr="002042D7">
        <w:rPr>
          <w:rFonts w:ascii="Arial" w:hAnsi="Arial" w:cs="Arial"/>
          <w:color w:val="37393C"/>
          <w:shd w:val="clear" w:color="auto" w:fill="FFFFFF"/>
        </w:rPr>
        <w:t>Ng’andu</w:t>
      </w:r>
      <w:proofErr w:type="spellEnd"/>
      <w:r w:rsidR="00214647" w:rsidRPr="002042D7">
        <w:rPr>
          <w:rFonts w:ascii="Arial" w:hAnsi="Arial" w:cs="Arial"/>
          <w:color w:val="37393C"/>
          <w:shd w:val="clear" w:color="auto" w:fill="FFFFFF"/>
        </w:rPr>
        <w:t>, et al (2013)</w:t>
      </w:r>
      <w:r w:rsidR="00214647" w:rsidRPr="002042D7">
        <w:rPr>
          <w:rStyle w:val="apple-converted-space"/>
          <w:rFonts w:ascii="Arial" w:hAnsi="Arial" w:cs="Arial"/>
          <w:color w:val="37393C"/>
          <w:shd w:val="clear" w:color="auto" w:fill="FFFFFF"/>
        </w:rPr>
        <w:t>.</w:t>
      </w:r>
    </w:p>
    <w:p w14:paraId="68B6CFBE" w14:textId="3063D715" w:rsidR="007E5D91" w:rsidRPr="002042D7" w:rsidRDefault="006344BA" w:rsidP="00896463">
      <w:pPr>
        <w:rPr>
          <w:rFonts w:ascii="Arial" w:hAnsi="Arial" w:cs="Arial"/>
        </w:rPr>
      </w:pPr>
      <w:r w:rsidRPr="002042D7">
        <w:rPr>
          <w:rStyle w:val="apple-converted-space"/>
          <w:rFonts w:ascii="Arial" w:hAnsi="Arial" w:cs="Arial"/>
          <w:color w:val="37393C"/>
          <w:shd w:val="clear" w:color="auto" w:fill="FFFFFF"/>
        </w:rPr>
        <w:t xml:space="preserve">Ley Vygotsky was a psychologist </w:t>
      </w:r>
      <w:r w:rsidR="00F874C6" w:rsidRPr="002042D7">
        <w:rPr>
          <w:rStyle w:val="apple-converted-space"/>
          <w:rFonts w:ascii="Arial" w:hAnsi="Arial" w:cs="Arial"/>
          <w:color w:val="37393C"/>
          <w:shd w:val="clear" w:color="auto" w:fill="FFFFFF"/>
        </w:rPr>
        <w:t xml:space="preserve">formulated a theory based upon cognitive development and the children’s ability </w:t>
      </w:r>
      <w:r w:rsidR="00042A1F" w:rsidRPr="002042D7">
        <w:rPr>
          <w:rStyle w:val="apple-converted-space"/>
          <w:rFonts w:ascii="Arial" w:hAnsi="Arial" w:cs="Arial"/>
          <w:color w:val="37393C"/>
          <w:shd w:val="clear" w:color="auto" w:fill="FFFFFF"/>
        </w:rPr>
        <w:t>to learn</w:t>
      </w:r>
      <w:r w:rsidR="005D7208" w:rsidRPr="002042D7">
        <w:rPr>
          <w:rStyle w:val="apple-converted-space"/>
          <w:rFonts w:ascii="Arial" w:hAnsi="Arial" w:cs="Arial"/>
          <w:color w:val="37393C"/>
          <w:shd w:val="clear" w:color="auto" w:fill="FFFFFF"/>
        </w:rPr>
        <w:t xml:space="preserve">. </w:t>
      </w:r>
      <w:r w:rsidR="00B51A43" w:rsidRPr="002042D7">
        <w:rPr>
          <w:rStyle w:val="apple-converted-space"/>
          <w:rFonts w:ascii="Arial" w:hAnsi="Arial" w:cs="Arial"/>
          <w:color w:val="37393C"/>
          <w:shd w:val="clear" w:color="auto" w:fill="FFFFFF"/>
        </w:rPr>
        <w:t xml:space="preserve">Vygotsky </w:t>
      </w:r>
      <w:r w:rsidR="0093795E" w:rsidRPr="002042D7">
        <w:rPr>
          <w:rStyle w:val="apple-converted-space"/>
          <w:rFonts w:ascii="Arial" w:hAnsi="Arial" w:cs="Arial"/>
          <w:color w:val="37393C"/>
          <w:shd w:val="clear" w:color="auto" w:fill="FFFFFF"/>
        </w:rPr>
        <w:t>believed</w:t>
      </w:r>
      <w:r w:rsidR="00F72597" w:rsidRPr="002042D7">
        <w:rPr>
          <w:rStyle w:val="apple-converted-space"/>
          <w:rFonts w:ascii="Arial" w:hAnsi="Arial" w:cs="Arial"/>
          <w:color w:val="37393C"/>
          <w:shd w:val="clear" w:color="auto" w:fill="FFFFFF"/>
        </w:rPr>
        <w:t xml:space="preserve"> that when children first experience an idea, or </w:t>
      </w:r>
      <w:r w:rsidR="0093795E" w:rsidRPr="002042D7">
        <w:rPr>
          <w:rStyle w:val="apple-converted-space"/>
          <w:rFonts w:ascii="Arial" w:hAnsi="Arial" w:cs="Arial"/>
          <w:color w:val="37393C"/>
          <w:shd w:val="clear" w:color="auto" w:fill="FFFFFF"/>
        </w:rPr>
        <w:t>behavior</w:t>
      </w:r>
      <w:r w:rsidR="00F72597" w:rsidRPr="002042D7">
        <w:rPr>
          <w:rStyle w:val="apple-converted-space"/>
          <w:rFonts w:ascii="Arial" w:hAnsi="Arial" w:cs="Arial"/>
          <w:color w:val="37393C"/>
          <w:shd w:val="clear" w:color="auto" w:fill="FFFFFF"/>
        </w:rPr>
        <w:t xml:space="preserve"> in a social setting then they </w:t>
      </w:r>
      <w:r w:rsidR="00FE59DB" w:rsidRPr="002042D7">
        <w:rPr>
          <w:rStyle w:val="apple-converted-space"/>
          <w:rFonts w:ascii="Arial" w:hAnsi="Arial" w:cs="Arial"/>
          <w:color w:val="37393C"/>
          <w:shd w:val="clear" w:color="auto" w:fill="FFFFFF"/>
        </w:rPr>
        <w:t>internalize the experience, make it a part of the child’s mental functioning</w:t>
      </w:r>
      <w:r w:rsidR="004B760C" w:rsidRPr="002042D7">
        <w:rPr>
          <w:rStyle w:val="apple-converted-space"/>
          <w:rFonts w:ascii="Arial" w:hAnsi="Arial" w:cs="Arial"/>
          <w:color w:val="37393C"/>
          <w:shd w:val="clear" w:color="auto" w:fill="FFFFFF"/>
        </w:rPr>
        <w:t xml:space="preserve"> </w:t>
      </w:r>
      <w:r w:rsidR="0093795E" w:rsidRPr="002042D7">
        <w:rPr>
          <w:rStyle w:val="apple-converted-space"/>
          <w:rFonts w:ascii="Arial" w:hAnsi="Arial" w:cs="Arial"/>
          <w:color w:val="37393C"/>
          <w:shd w:val="clear" w:color="auto" w:fill="FFFFFF"/>
        </w:rPr>
        <w:t>(</w:t>
      </w:r>
      <w:proofErr w:type="spellStart"/>
      <w:r w:rsidR="004B760C" w:rsidRPr="002042D7">
        <w:rPr>
          <w:rFonts w:ascii="Arial" w:hAnsi="Arial" w:cs="Arial"/>
          <w:color w:val="222222"/>
          <w:shd w:val="clear" w:color="auto" w:fill="FFFFFF"/>
        </w:rPr>
        <w:t>Shabani</w:t>
      </w:r>
      <w:proofErr w:type="spellEnd"/>
      <w:r w:rsidR="004B760C" w:rsidRPr="002042D7">
        <w:rPr>
          <w:rFonts w:ascii="Arial" w:hAnsi="Arial" w:cs="Arial"/>
          <w:color w:val="222222"/>
          <w:shd w:val="clear" w:color="auto" w:fill="FFFFFF"/>
        </w:rPr>
        <w:t>, et al, 2010.p</w:t>
      </w:r>
      <w:r w:rsidR="0093795E" w:rsidRPr="002042D7">
        <w:rPr>
          <w:rFonts w:ascii="Arial" w:hAnsi="Arial" w:cs="Arial"/>
          <w:color w:val="222222"/>
          <w:shd w:val="clear" w:color="auto" w:fill="FFFFFF"/>
        </w:rPr>
        <w:t xml:space="preserve">2). </w:t>
      </w:r>
      <w:r w:rsidR="008D3D27" w:rsidRPr="002042D7">
        <w:rPr>
          <w:rFonts w:ascii="Arial" w:hAnsi="Arial" w:cs="Arial"/>
          <w:color w:val="222222"/>
          <w:shd w:val="clear" w:color="auto" w:fill="FFFFFF"/>
        </w:rPr>
        <w:t>A central focus of Vygotsky’s theory is the construct of the Zone of Proximal Development</w:t>
      </w:r>
      <w:r w:rsidR="0054188C">
        <w:rPr>
          <w:rFonts w:ascii="Arial" w:hAnsi="Arial" w:cs="Arial"/>
          <w:color w:val="222222"/>
          <w:shd w:val="clear" w:color="auto" w:fill="FFFFFF"/>
        </w:rPr>
        <w:t>,</w:t>
      </w:r>
      <w:r w:rsidR="00806205" w:rsidRPr="002042D7">
        <w:rPr>
          <w:rFonts w:ascii="Arial" w:hAnsi="Arial" w:cs="Arial"/>
          <w:color w:val="222222"/>
          <w:shd w:val="clear" w:color="auto" w:fill="FFFFFF"/>
        </w:rPr>
        <w:t xml:space="preserve"> which </w:t>
      </w:r>
      <w:r w:rsidR="005A41DC" w:rsidRPr="002042D7">
        <w:rPr>
          <w:rFonts w:ascii="Arial" w:hAnsi="Arial" w:cs="Arial"/>
          <w:color w:val="222222"/>
          <w:shd w:val="clear" w:color="auto" w:fill="FFFFFF"/>
        </w:rPr>
        <w:t xml:space="preserve">means that a child’s immediate cognitive learning takes place </w:t>
      </w:r>
      <w:r w:rsidR="00FE7938" w:rsidRPr="002042D7">
        <w:rPr>
          <w:rFonts w:ascii="Arial" w:hAnsi="Arial" w:cs="Arial"/>
          <w:color w:val="222222"/>
          <w:shd w:val="clear" w:color="auto" w:fill="FFFFFF"/>
        </w:rPr>
        <w:t xml:space="preserve">on the lower end in which they can accomplish on their own, and the upper end which a child can accomplish with the help of a teacher, peer or more </w:t>
      </w:r>
      <w:r w:rsidR="00AC2409" w:rsidRPr="002042D7">
        <w:rPr>
          <w:rFonts w:ascii="Arial" w:hAnsi="Arial" w:cs="Arial"/>
          <w:color w:val="222222"/>
          <w:shd w:val="clear" w:color="auto" w:fill="FFFFFF"/>
        </w:rPr>
        <w:t>knowledgeable</w:t>
      </w:r>
      <w:r w:rsidR="00FE7938" w:rsidRPr="002042D7">
        <w:rPr>
          <w:rFonts w:ascii="Arial" w:hAnsi="Arial" w:cs="Arial"/>
          <w:color w:val="222222"/>
          <w:shd w:val="clear" w:color="auto" w:fill="FFFFFF"/>
        </w:rPr>
        <w:t xml:space="preserve"> other</w:t>
      </w:r>
      <w:r w:rsidR="00AC2409" w:rsidRPr="002042D7">
        <w:rPr>
          <w:rFonts w:ascii="Arial" w:hAnsi="Arial" w:cs="Arial"/>
          <w:color w:val="222222"/>
          <w:shd w:val="clear" w:color="auto" w:fill="FFFFFF"/>
        </w:rPr>
        <w:t xml:space="preserve"> (</w:t>
      </w:r>
      <w:proofErr w:type="spellStart"/>
      <w:r w:rsidR="00AC2409" w:rsidRPr="002042D7">
        <w:rPr>
          <w:rFonts w:ascii="Arial" w:hAnsi="Arial" w:cs="Arial"/>
          <w:color w:val="222222"/>
          <w:shd w:val="clear" w:color="auto" w:fill="FFFFFF"/>
        </w:rPr>
        <w:t>Shabani</w:t>
      </w:r>
      <w:proofErr w:type="spellEnd"/>
      <w:r w:rsidR="00AC2409" w:rsidRPr="002042D7">
        <w:rPr>
          <w:rFonts w:ascii="Arial" w:hAnsi="Arial" w:cs="Arial"/>
          <w:color w:val="222222"/>
          <w:shd w:val="clear" w:color="auto" w:fill="FFFFFF"/>
        </w:rPr>
        <w:t>, et al, 2010.p</w:t>
      </w:r>
      <w:r w:rsidR="00AC2409" w:rsidRPr="002042D7">
        <w:rPr>
          <w:rFonts w:ascii="Arial" w:hAnsi="Arial" w:cs="Arial"/>
          <w:color w:val="222222"/>
          <w:shd w:val="clear" w:color="auto" w:fill="FFFFFF"/>
        </w:rPr>
        <w:t xml:space="preserve">3). </w:t>
      </w:r>
      <w:r w:rsidR="002A6B43" w:rsidRPr="002042D7">
        <w:rPr>
          <w:rFonts w:ascii="Arial" w:hAnsi="Arial" w:cs="Arial"/>
          <w:color w:val="222222"/>
          <w:shd w:val="clear" w:color="auto" w:fill="FFFFFF"/>
        </w:rPr>
        <w:t xml:space="preserve">Vygotsky strongly </w:t>
      </w:r>
      <w:r w:rsidR="00896463" w:rsidRPr="002042D7">
        <w:rPr>
          <w:rFonts w:ascii="Arial" w:hAnsi="Arial" w:cs="Arial"/>
          <w:color w:val="222222"/>
          <w:shd w:val="clear" w:color="auto" w:fill="FFFFFF"/>
        </w:rPr>
        <w:t>believes</w:t>
      </w:r>
      <w:r w:rsidR="002A6B43" w:rsidRPr="002042D7">
        <w:rPr>
          <w:rFonts w:ascii="Arial" w:hAnsi="Arial" w:cs="Arial"/>
          <w:color w:val="222222"/>
          <w:shd w:val="clear" w:color="auto" w:fill="FFFFFF"/>
        </w:rPr>
        <w:t xml:space="preserve"> that children’s cognitive development </w:t>
      </w:r>
      <w:r w:rsidR="000351F4" w:rsidRPr="002042D7">
        <w:rPr>
          <w:rFonts w:ascii="Arial" w:hAnsi="Arial" w:cs="Arial"/>
          <w:color w:val="222222"/>
          <w:shd w:val="clear" w:color="auto" w:fill="FFFFFF"/>
        </w:rPr>
        <w:t>enhances by being exposed to tasks in the upper end of the zone of proximal development</w:t>
      </w:r>
      <w:r w:rsidR="00855ABD" w:rsidRPr="002042D7">
        <w:rPr>
          <w:rFonts w:ascii="Arial" w:hAnsi="Arial" w:cs="Arial"/>
          <w:color w:val="222222"/>
          <w:shd w:val="clear" w:color="auto" w:fill="FFFFFF"/>
        </w:rPr>
        <w:t xml:space="preserve"> through the child slowly being guided by a teacher or more </w:t>
      </w:r>
      <w:r w:rsidR="00896463" w:rsidRPr="002042D7">
        <w:rPr>
          <w:rFonts w:ascii="Arial" w:hAnsi="Arial" w:cs="Arial"/>
          <w:color w:val="222222"/>
          <w:shd w:val="clear" w:color="auto" w:fill="FFFFFF"/>
        </w:rPr>
        <w:t>knowledgeable</w:t>
      </w:r>
      <w:r w:rsidR="00855ABD" w:rsidRPr="002042D7">
        <w:rPr>
          <w:rFonts w:ascii="Arial" w:hAnsi="Arial" w:cs="Arial"/>
          <w:color w:val="222222"/>
          <w:shd w:val="clear" w:color="auto" w:fill="FFFFFF"/>
        </w:rPr>
        <w:t xml:space="preserve"> other in assistance of completing </w:t>
      </w:r>
      <w:r w:rsidR="002D7995">
        <w:rPr>
          <w:rFonts w:ascii="Arial" w:hAnsi="Arial" w:cs="Arial"/>
          <w:color w:val="222222"/>
          <w:shd w:val="clear" w:color="auto" w:fill="FFFFFF"/>
        </w:rPr>
        <w:t>a</w:t>
      </w:r>
      <w:r w:rsidR="00855ABD" w:rsidRPr="002042D7">
        <w:rPr>
          <w:rFonts w:ascii="Arial" w:hAnsi="Arial" w:cs="Arial"/>
          <w:color w:val="222222"/>
          <w:shd w:val="clear" w:color="auto" w:fill="FFFFFF"/>
        </w:rPr>
        <w:t xml:space="preserve"> ta</w:t>
      </w:r>
      <w:r w:rsidR="00896463" w:rsidRPr="002042D7">
        <w:rPr>
          <w:rFonts w:ascii="Arial" w:hAnsi="Arial" w:cs="Arial"/>
          <w:color w:val="222222"/>
          <w:shd w:val="clear" w:color="auto" w:fill="FFFFFF"/>
        </w:rPr>
        <w:t xml:space="preserve">sk, to then being more independent in not needing the assistance in that situation </w:t>
      </w:r>
      <w:r w:rsidR="002D7995">
        <w:rPr>
          <w:rFonts w:ascii="Arial" w:hAnsi="Arial" w:cs="Arial"/>
          <w:color w:val="222222"/>
          <w:shd w:val="clear" w:color="auto" w:fill="FFFFFF"/>
        </w:rPr>
        <w:t>(</w:t>
      </w:r>
      <w:proofErr w:type="spellStart"/>
      <w:r w:rsidR="00896463" w:rsidRPr="002042D7">
        <w:rPr>
          <w:rFonts w:ascii="Arial" w:hAnsi="Arial" w:cs="Arial"/>
          <w:color w:val="222222"/>
          <w:shd w:val="clear" w:color="auto" w:fill="FFFFFF"/>
        </w:rPr>
        <w:t>Shabani</w:t>
      </w:r>
      <w:proofErr w:type="spellEnd"/>
      <w:r w:rsidR="00896463" w:rsidRPr="002042D7">
        <w:rPr>
          <w:rFonts w:ascii="Arial" w:hAnsi="Arial" w:cs="Arial"/>
          <w:color w:val="222222"/>
          <w:shd w:val="clear" w:color="auto" w:fill="FFFFFF"/>
        </w:rPr>
        <w:t>, et al, 2010.p</w:t>
      </w:r>
      <w:r w:rsidR="00896463" w:rsidRPr="002042D7">
        <w:rPr>
          <w:rFonts w:ascii="Arial" w:hAnsi="Arial" w:cs="Arial"/>
          <w:color w:val="222222"/>
          <w:shd w:val="clear" w:color="auto" w:fill="FFFFFF"/>
        </w:rPr>
        <w:t xml:space="preserve">3). </w:t>
      </w:r>
      <w:r w:rsidR="00C933DB" w:rsidRPr="002042D7">
        <w:rPr>
          <w:rFonts w:ascii="Arial" w:hAnsi="Arial" w:cs="Arial"/>
          <w:color w:val="222222"/>
          <w:shd w:val="clear" w:color="auto" w:fill="FFFFFF"/>
        </w:rPr>
        <w:t xml:space="preserve"> </w:t>
      </w:r>
      <w:r w:rsidR="00C74CF3" w:rsidRPr="002042D7">
        <w:rPr>
          <w:rFonts w:ascii="Arial" w:hAnsi="Arial" w:cs="Arial"/>
          <w:color w:val="222222"/>
          <w:shd w:val="clear" w:color="auto" w:fill="FFFFFF"/>
        </w:rPr>
        <w:t xml:space="preserve">Vygotsky </w:t>
      </w:r>
      <w:r w:rsidR="0086418B" w:rsidRPr="002042D7">
        <w:rPr>
          <w:rFonts w:ascii="Arial" w:hAnsi="Arial" w:cs="Arial"/>
          <w:color w:val="222222"/>
          <w:shd w:val="clear" w:color="auto" w:fill="FFFFFF"/>
        </w:rPr>
        <w:t>believes</w:t>
      </w:r>
      <w:r w:rsidR="00C74CF3" w:rsidRPr="002042D7">
        <w:rPr>
          <w:rFonts w:ascii="Arial" w:hAnsi="Arial" w:cs="Arial"/>
          <w:color w:val="222222"/>
          <w:shd w:val="clear" w:color="auto" w:fill="FFFFFF"/>
        </w:rPr>
        <w:t xml:space="preserve"> that children learnt through interactions with others. </w:t>
      </w:r>
      <w:r w:rsidR="00BF3B51" w:rsidRPr="002042D7">
        <w:rPr>
          <w:rFonts w:ascii="Arial" w:hAnsi="Arial" w:cs="Arial"/>
        </w:rPr>
        <w:t xml:space="preserve">This links with </w:t>
      </w:r>
      <w:proofErr w:type="spellStart"/>
      <w:r w:rsidR="00BF3B51" w:rsidRPr="002042D7">
        <w:rPr>
          <w:rFonts w:ascii="Arial" w:hAnsi="Arial" w:cs="Arial"/>
        </w:rPr>
        <w:t>Omrod</w:t>
      </w:r>
      <w:proofErr w:type="spellEnd"/>
      <w:r w:rsidR="00BF3B51" w:rsidRPr="002042D7">
        <w:rPr>
          <w:rFonts w:ascii="Arial" w:hAnsi="Arial" w:cs="Arial"/>
        </w:rPr>
        <w:t xml:space="preserve"> (199</w:t>
      </w:r>
      <w:r w:rsidR="000C1F64" w:rsidRPr="002042D7">
        <w:rPr>
          <w:rFonts w:ascii="Arial" w:hAnsi="Arial" w:cs="Arial"/>
        </w:rPr>
        <w:t>6</w:t>
      </w:r>
      <w:r w:rsidR="00BF3B51" w:rsidRPr="002042D7">
        <w:rPr>
          <w:rFonts w:ascii="Arial" w:hAnsi="Arial" w:cs="Arial"/>
        </w:rPr>
        <w:t xml:space="preserve">) who suggests that there is a success in cooperative learning due to </w:t>
      </w:r>
      <w:r w:rsidR="00DF7F6B" w:rsidRPr="002042D7">
        <w:rPr>
          <w:rFonts w:ascii="Arial" w:hAnsi="Arial" w:cs="Arial"/>
        </w:rPr>
        <w:t xml:space="preserve">students </w:t>
      </w:r>
      <w:r w:rsidR="000C1F64" w:rsidRPr="002042D7">
        <w:rPr>
          <w:rFonts w:ascii="Arial" w:hAnsi="Arial" w:cs="Arial"/>
        </w:rPr>
        <w:t>receiving</w:t>
      </w:r>
      <w:r w:rsidR="00DF7F6B" w:rsidRPr="002042D7">
        <w:rPr>
          <w:rFonts w:ascii="Arial" w:hAnsi="Arial" w:cs="Arial"/>
        </w:rPr>
        <w:t xml:space="preserve"> help from a variety of sources </w:t>
      </w:r>
      <w:r w:rsidR="003B62AD" w:rsidRPr="002042D7">
        <w:rPr>
          <w:rFonts w:ascii="Arial" w:hAnsi="Arial" w:cs="Arial"/>
        </w:rPr>
        <w:t>and therefore encourage discussion and social interaction in</w:t>
      </w:r>
      <w:r w:rsidR="00862E71" w:rsidRPr="002042D7">
        <w:rPr>
          <w:rFonts w:ascii="Arial" w:hAnsi="Arial" w:cs="Arial"/>
        </w:rPr>
        <w:t xml:space="preserve"> achieving the zone of proximal development and advancing </w:t>
      </w:r>
      <w:r w:rsidR="00806385" w:rsidRPr="002042D7">
        <w:rPr>
          <w:rFonts w:ascii="Arial" w:hAnsi="Arial" w:cs="Arial"/>
        </w:rPr>
        <w:t>cognitive</w:t>
      </w:r>
      <w:r w:rsidR="00862E71" w:rsidRPr="002042D7">
        <w:rPr>
          <w:rFonts w:ascii="Arial" w:hAnsi="Arial" w:cs="Arial"/>
        </w:rPr>
        <w:t xml:space="preserve"> skills through peers. </w:t>
      </w:r>
      <w:r w:rsidR="0086418B" w:rsidRPr="002042D7">
        <w:rPr>
          <w:rFonts w:ascii="Arial" w:hAnsi="Arial" w:cs="Arial"/>
        </w:rPr>
        <w:t xml:space="preserve">This is supported by </w:t>
      </w:r>
      <w:r w:rsidR="007A2D1B" w:rsidRPr="002042D7">
        <w:rPr>
          <w:rFonts w:ascii="Arial" w:hAnsi="Arial" w:cs="Arial"/>
        </w:rPr>
        <w:t>Johnson, et al (1984)</w:t>
      </w:r>
      <w:r w:rsidR="002914B5" w:rsidRPr="002042D7">
        <w:rPr>
          <w:rFonts w:ascii="Arial" w:hAnsi="Arial" w:cs="Arial"/>
        </w:rPr>
        <w:t xml:space="preserve"> who states that the purpose of a learning situation is to determine the level of mastery of each student</w:t>
      </w:r>
      <w:r w:rsidR="00706C71" w:rsidRPr="002042D7">
        <w:rPr>
          <w:rFonts w:ascii="Arial" w:hAnsi="Arial" w:cs="Arial"/>
        </w:rPr>
        <w:t xml:space="preserve"> to provide appropriate support to one another</w:t>
      </w:r>
      <w:r w:rsidR="00E609CD" w:rsidRPr="002042D7">
        <w:rPr>
          <w:rFonts w:ascii="Arial" w:hAnsi="Arial" w:cs="Arial"/>
        </w:rPr>
        <w:t xml:space="preserve"> (Johnson et al, 1984)</w:t>
      </w:r>
      <w:r w:rsidR="00706C71" w:rsidRPr="002042D7">
        <w:rPr>
          <w:rFonts w:ascii="Arial" w:hAnsi="Arial" w:cs="Arial"/>
        </w:rPr>
        <w:t xml:space="preserve">. </w:t>
      </w:r>
    </w:p>
    <w:p w14:paraId="776A509D" w14:textId="77777777" w:rsidR="009B5ACE" w:rsidRPr="002042D7" w:rsidRDefault="009B5ACE" w:rsidP="00896463">
      <w:pPr>
        <w:rPr>
          <w:rFonts w:ascii="Arial" w:hAnsi="Arial" w:cs="Arial"/>
        </w:rPr>
      </w:pPr>
    </w:p>
    <w:p w14:paraId="0FA9CD29" w14:textId="43B06259" w:rsidR="002C055D" w:rsidRPr="002042D7" w:rsidRDefault="009B5ACE" w:rsidP="002C055D">
      <w:pPr>
        <w:pStyle w:val="NormalWeb"/>
        <w:rPr>
          <w:rFonts w:ascii="Arial" w:hAnsi="Arial" w:cs="Arial"/>
          <w:sz w:val="22"/>
          <w:szCs w:val="22"/>
        </w:rPr>
      </w:pPr>
      <w:r w:rsidRPr="002042D7">
        <w:rPr>
          <w:rFonts w:ascii="Arial" w:hAnsi="Arial" w:cs="Arial"/>
          <w:sz w:val="22"/>
          <w:szCs w:val="22"/>
        </w:rPr>
        <w:t xml:space="preserve">The </w:t>
      </w:r>
      <w:r w:rsidR="001D1FD6" w:rsidRPr="002042D7">
        <w:rPr>
          <w:rFonts w:ascii="Arial" w:hAnsi="Arial" w:cs="Arial"/>
          <w:sz w:val="22"/>
          <w:szCs w:val="22"/>
        </w:rPr>
        <w:t>knowledge and consideration of children’s environments and life outside of education needs to be a factor within aiding their education.</w:t>
      </w:r>
      <w:r w:rsidR="00204001" w:rsidRPr="002042D7">
        <w:rPr>
          <w:rFonts w:ascii="Arial" w:hAnsi="Arial" w:cs="Arial"/>
          <w:sz w:val="22"/>
          <w:szCs w:val="22"/>
        </w:rPr>
        <w:t xml:space="preserve"> This is done through</w:t>
      </w:r>
      <w:r w:rsidR="00EE5524" w:rsidRPr="002042D7">
        <w:rPr>
          <w:rFonts w:ascii="Arial" w:hAnsi="Arial" w:cs="Arial"/>
          <w:sz w:val="22"/>
          <w:szCs w:val="22"/>
        </w:rPr>
        <w:t xml:space="preserve"> factors such as</w:t>
      </w:r>
      <w:r w:rsidR="00204001" w:rsidRPr="002042D7">
        <w:rPr>
          <w:rFonts w:ascii="Arial" w:hAnsi="Arial" w:cs="Arial"/>
          <w:sz w:val="22"/>
          <w:szCs w:val="22"/>
        </w:rPr>
        <w:t xml:space="preserve"> ensuring they are seated correctly in a classroom for socialization to aid the zone of proximal development </w:t>
      </w:r>
      <w:r w:rsidR="0086019E" w:rsidRPr="002042D7">
        <w:rPr>
          <w:rFonts w:ascii="Arial" w:hAnsi="Arial" w:cs="Arial"/>
          <w:sz w:val="22"/>
          <w:szCs w:val="22"/>
        </w:rPr>
        <w:t xml:space="preserve">through interaction. </w:t>
      </w:r>
      <w:proofErr w:type="spellStart"/>
      <w:r w:rsidR="00AD121F" w:rsidRPr="002042D7">
        <w:rPr>
          <w:rFonts w:ascii="Arial" w:hAnsi="Arial" w:cs="Arial"/>
          <w:sz w:val="22"/>
          <w:szCs w:val="22"/>
        </w:rPr>
        <w:t>Urie</w:t>
      </w:r>
      <w:proofErr w:type="spellEnd"/>
      <w:r w:rsidR="00AD121F" w:rsidRPr="002042D7">
        <w:rPr>
          <w:rFonts w:ascii="Arial" w:hAnsi="Arial" w:cs="Arial"/>
          <w:sz w:val="22"/>
          <w:szCs w:val="22"/>
        </w:rPr>
        <w:t xml:space="preserve"> Bronfenbrenner is a </w:t>
      </w:r>
      <w:r w:rsidR="005D3934" w:rsidRPr="002042D7">
        <w:rPr>
          <w:rFonts w:ascii="Arial" w:hAnsi="Arial" w:cs="Arial"/>
          <w:sz w:val="22"/>
          <w:szCs w:val="22"/>
        </w:rPr>
        <w:t>psychologist</w:t>
      </w:r>
      <w:r w:rsidR="00AD121F" w:rsidRPr="002042D7">
        <w:rPr>
          <w:rFonts w:ascii="Arial" w:hAnsi="Arial" w:cs="Arial"/>
          <w:sz w:val="22"/>
          <w:szCs w:val="22"/>
        </w:rPr>
        <w:t xml:space="preserve"> </w:t>
      </w:r>
      <w:r w:rsidR="00D35E03" w:rsidRPr="002042D7">
        <w:rPr>
          <w:rFonts w:ascii="Arial" w:hAnsi="Arial" w:cs="Arial"/>
          <w:sz w:val="22"/>
          <w:szCs w:val="22"/>
        </w:rPr>
        <w:t xml:space="preserve">who leads the development of the </w:t>
      </w:r>
      <w:r w:rsidR="00C938BA" w:rsidRPr="002042D7">
        <w:rPr>
          <w:rFonts w:ascii="Arial" w:hAnsi="Arial" w:cs="Arial"/>
          <w:sz w:val="22"/>
          <w:szCs w:val="22"/>
        </w:rPr>
        <w:t>Ecological</w:t>
      </w:r>
      <w:r w:rsidR="00D35E03" w:rsidRPr="002042D7">
        <w:rPr>
          <w:rFonts w:ascii="Arial" w:hAnsi="Arial" w:cs="Arial"/>
          <w:sz w:val="22"/>
          <w:szCs w:val="22"/>
        </w:rPr>
        <w:t xml:space="preserve"> systems theory</w:t>
      </w:r>
      <w:r w:rsidR="005D3934" w:rsidRPr="002042D7">
        <w:rPr>
          <w:rFonts w:ascii="Arial" w:hAnsi="Arial" w:cs="Arial"/>
          <w:sz w:val="22"/>
          <w:szCs w:val="22"/>
        </w:rPr>
        <w:t xml:space="preserve"> </w:t>
      </w:r>
      <w:r w:rsidR="00C938BA" w:rsidRPr="002042D7">
        <w:rPr>
          <w:rFonts w:ascii="Arial" w:hAnsi="Arial" w:cs="Arial"/>
          <w:sz w:val="22"/>
          <w:szCs w:val="22"/>
        </w:rPr>
        <w:t xml:space="preserve">(now known as the </w:t>
      </w:r>
      <w:r w:rsidR="00156193" w:rsidRPr="002042D7">
        <w:rPr>
          <w:rFonts w:ascii="Arial" w:hAnsi="Arial" w:cs="Arial"/>
          <w:sz w:val="22"/>
          <w:szCs w:val="22"/>
        </w:rPr>
        <w:t xml:space="preserve">bioecological system) </w:t>
      </w:r>
      <w:r w:rsidR="005D3934" w:rsidRPr="002042D7">
        <w:rPr>
          <w:rFonts w:ascii="Arial" w:hAnsi="Arial" w:cs="Arial"/>
          <w:sz w:val="22"/>
          <w:szCs w:val="22"/>
        </w:rPr>
        <w:t>which is defined as four systems known as the microsystem,</w:t>
      </w:r>
      <w:r w:rsidR="003463E3" w:rsidRPr="002042D7">
        <w:rPr>
          <w:rFonts w:ascii="Arial" w:hAnsi="Arial" w:cs="Arial"/>
          <w:sz w:val="22"/>
          <w:szCs w:val="22"/>
        </w:rPr>
        <w:t xml:space="preserve"> mesosystem, </w:t>
      </w:r>
      <w:r w:rsidR="00C938BA" w:rsidRPr="002042D7">
        <w:rPr>
          <w:rFonts w:ascii="Arial" w:hAnsi="Arial" w:cs="Arial"/>
          <w:sz w:val="22"/>
          <w:szCs w:val="22"/>
        </w:rPr>
        <w:t>ecosystem</w:t>
      </w:r>
      <w:r w:rsidR="003463E3" w:rsidRPr="002042D7">
        <w:rPr>
          <w:rFonts w:ascii="Arial" w:hAnsi="Arial" w:cs="Arial"/>
          <w:sz w:val="22"/>
          <w:szCs w:val="22"/>
        </w:rPr>
        <w:t>,</w:t>
      </w:r>
      <w:r w:rsidR="00C938BA" w:rsidRPr="002042D7">
        <w:rPr>
          <w:rFonts w:ascii="Arial" w:hAnsi="Arial" w:cs="Arial"/>
          <w:sz w:val="22"/>
          <w:szCs w:val="22"/>
        </w:rPr>
        <w:t xml:space="preserve"> and</w:t>
      </w:r>
      <w:r w:rsidR="003463E3" w:rsidRPr="002042D7">
        <w:rPr>
          <w:rFonts w:ascii="Arial" w:hAnsi="Arial" w:cs="Arial"/>
          <w:sz w:val="22"/>
          <w:szCs w:val="22"/>
        </w:rPr>
        <w:t xml:space="preserve"> macrosystem</w:t>
      </w:r>
      <w:r w:rsidR="00C938BA" w:rsidRPr="002042D7">
        <w:rPr>
          <w:rFonts w:ascii="Arial" w:hAnsi="Arial" w:cs="Arial"/>
          <w:sz w:val="22"/>
          <w:szCs w:val="22"/>
        </w:rPr>
        <w:t>.</w:t>
      </w:r>
      <w:r w:rsidR="00156193" w:rsidRPr="002042D7">
        <w:rPr>
          <w:rFonts w:ascii="Arial" w:hAnsi="Arial" w:cs="Arial"/>
          <w:sz w:val="22"/>
          <w:szCs w:val="22"/>
        </w:rPr>
        <w:t xml:space="preserve"> Each system is an </w:t>
      </w:r>
      <w:r w:rsidR="00A4490C" w:rsidRPr="002042D7">
        <w:rPr>
          <w:rFonts w:ascii="Arial" w:hAnsi="Arial" w:cs="Arial"/>
          <w:sz w:val="22"/>
          <w:szCs w:val="22"/>
        </w:rPr>
        <w:t>in-depth</w:t>
      </w:r>
      <w:r w:rsidR="00407E5A" w:rsidRPr="002042D7">
        <w:rPr>
          <w:rFonts w:ascii="Arial" w:hAnsi="Arial" w:cs="Arial"/>
          <w:sz w:val="22"/>
          <w:szCs w:val="22"/>
        </w:rPr>
        <w:t xml:space="preserve"> understanding on a child’s quality and context of surroundings</w:t>
      </w:r>
      <w:r w:rsidR="0013773D" w:rsidRPr="002042D7">
        <w:rPr>
          <w:rFonts w:ascii="Arial" w:hAnsi="Arial" w:cs="Arial"/>
          <w:sz w:val="22"/>
          <w:szCs w:val="22"/>
        </w:rPr>
        <w:t xml:space="preserve"> </w:t>
      </w:r>
      <w:r w:rsidR="006E1841" w:rsidRPr="002042D7">
        <w:rPr>
          <w:rFonts w:ascii="Arial" w:hAnsi="Arial" w:cs="Arial"/>
          <w:sz w:val="22"/>
          <w:szCs w:val="22"/>
        </w:rPr>
        <w:t>(</w:t>
      </w:r>
      <w:proofErr w:type="spellStart"/>
      <w:r w:rsidR="0013773D" w:rsidRPr="002042D7">
        <w:rPr>
          <w:rFonts w:ascii="Arial" w:hAnsi="Arial" w:cs="Arial"/>
          <w:color w:val="222222"/>
          <w:sz w:val="22"/>
          <w:szCs w:val="22"/>
          <w:shd w:val="clear" w:color="auto" w:fill="FFFFFF"/>
        </w:rPr>
        <w:t>Härkönen</w:t>
      </w:r>
      <w:proofErr w:type="spellEnd"/>
      <w:r w:rsidR="0013773D" w:rsidRPr="002042D7">
        <w:rPr>
          <w:rFonts w:ascii="Arial" w:hAnsi="Arial" w:cs="Arial"/>
          <w:color w:val="222222"/>
          <w:sz w:val="22"/>
          <w:szCs w:val="22"/>
          <w:shd w:val="clear" w:color="auto" w:fill="FFFFFF"/>
        </w:rPr>
        <w:t>, U., 2001</w:t>
      </w:r>
      <w:r w:rsidR="00407E5A" w:rsidRPr="002042D7">
        <w:rPr>
          <w:rFonts w:ascii="Arial" w:hAnsi="Arial" w:cs="Arial"/>
          <w:sz w:val="22"/>
          <w:szCs w:val="22"/>
        </w:rPr>
        <w:t>.</w:t>
      </w:r>
      <w:r w:rsidR="0013773D" w:rsidRPr="002042D7">
        <w:rPr>
          <w:rFonts w:ascii="Arial" w:hAnsi="Arial" w:cs="Arial"/>
          <w:sz w:val="22"/>
          <w:szCs w:val="22"/>
        </w:rPr>
        <w:t xml:space="preserve"> </w:t>
      </w:r>
      <w:r w:rsidR="006E1841" w:rsidRPr="002042D7">
        <w:rPr>
          <w:rFonts w:ascii="Arial" w:hAnsi="Arial" w:cs="Arial"/>
          <w:sz w:val="22"/>
          <w:szCs w:val="22"/>
        </w:rPr>
        <w:t>P 2)</w:t>
      </w:r>
      <w:r w:rsidR="00306D80" w:rsidRPr="002042D7">
        <w:rPr>
          <w:rFonts w:ascii="Arial" w:hAnsi="Arial" w:cs="Arial"/>
          <w:sz w:val="22"/>
          <w:szCs w:val="22"/>
        </w:rPr>
        <w:t xml:space="preserve">. </w:t>
      </w:r>
      <w:r w:rsidR="00313AD5" w:rsidRPr="002042D7">
        <w:rPr>
          <w:rFonts w:ascii="Arial" w:hAnsi="Arial" w:cs="Arial"/>
          <w:sz w:val="22"/>
          <w:szCs w:val="22"/>
        </w:rPr>
        <w:t xml:space="preserve">A big transition such as a change in schools affects </w:t>
      </w:r>
      <w:r w:rsidR="00F81A21" w:rsidRPr="002042D7">
        <w:rPr>
          <w:rFonts w:ascii="Arial" w:hAnsi="Arial" w:cs="Arial"/>
          <w:sz w:val="22"/>
          <w:szCs w:val="22"/>
        </w:rPr>
        <w:t xml:space="preserve">a child’s microsystem which is the key elements of </w:t>
      </w:r>
      <w:r w:rsidR="005E4886" w:rsidRPr="002042D7">
        <w:rPr>
          <w:rFonts w:ascii="Arial" w:hAnsi="Arial" w:cs="Arial"/>
          <w:sz w:val="22"/>
          <w:szCs w:val="22"/>
        </w:rPr>
        <w:t xml:space="preserve">their social and physical environments/interactions. </w:t>
      </w:r>
      <w:r w:rsidR="00EE5524" w:rsidRPr="002042D7">
        <w:rPr>
          <w:rFonts w:ascii="Arial" w:hAnsi="Arial" w:cs="Arial"/>
          <w:sz w:val="22"/>
          <w:szCs w:val="22"/>
        </w:rPr>
        <w:t xml:space="preserve">The microsystem is a pattern of </w:t>
      </w:r>
      <w:r w:rsidR="002444E1" w:rsidRPr="002042D7">
        <w:rPr>
          <w:rFonts w:ascii="Arial" w:hAnsi="Arial" w:cs="Arial"/>
          <w:sz w:val="22"/>
          <w:szCs w:val="22"/>
        </w:rPr>
        <w:t xml:space="preserve">activities, </w:t>
      </w:r>
      <w:r w:rsidR="00D464BD" w:rsidRPr="002042D7">
        <w:rPr>
          <w:rFonts w:ascii="Arial" w:hAnsi="Arial" w:cs="Arial"/>
          <w:sz w:val="22"/>
          <w:szCs w:val="22"/>
        </w:rPr>
        <w:t>roles,</w:t>
      </w:r>
      <w:r w:rsidR="002444E1" w:rsidRPr="002042D7">
        <w:rPr>
          <w:rFonts w:ascii="Arial" w:hAnsi="Arial" w:cs="Arial"/>
          <w:sz w:val="22"/>
          <w:szCs w:val="22"/>
        </w:rPr>
        <w:t xml:space="preserve"> and interpersonal relations</w:t>
      </w:r>
      <w:r w:rsidR="001A6BF8" w:rsidRPr="002042D7">
        <w:rPr>
          <w:rFonts w:ascii="Arial" w:hAnsi="Arial" w:cs="Arial"/>
          <w:sz w:val="22"/>
          <w:szCs w:val="22"/>
        </w:rPr>
        <w:t xml:space="preserve"> in which the bi</w:t>
      </w:r>
      <w:r w:rsidR="00EC7F1C" w:rsidRPr="002042D7">
        <w:rPr>
          <w:rFonts w:ascii="Arial" w:hAnsi="Arial" w:cs="Arial"/>
          <w:sz w:val="22"/>
          <w:szCs w:val="22"/>
        </w:rPr>
        <w:t xml:space="preserve">-directional interactions are at their strongest and most powerful influence. </w:t>
      </w:r>
      <w:r w:rsidR="0051077B" w:rsidRPr="002042D7">
        <w:rPr>
          <w:rFonts w:ascii="Arial" w:hAnsi="Arial" w:cs="Arial"/>
          <w:sz w:val="22"/>
          <w:szCs w:val="22"/>
        </w:rPr>
        <w:t xml:space="preserve">While the interactions on the other levels can have a </w:t>
      </w:r>
      <w:r w:rsidR="00D76D47" w:rsidRPr="002042D7">
        <w:rPr>
          <w:rFonts w:ascii="Arial" w:hAnsi="Arial" w:cs="Arial"/>
          <w:sz w:val="22"/>
          <w:szCs w:val="22"/>
        </w:rPr>
        <w:t>powerful</w:t>
      </w:r>
      <w:r w:rsidR="0051077B" w:rsidRPr="002042D7">
        <w:rPr>
          <w:rFonts w:ascii="Arial" w:hAnsi="Arial" w:cs="Arial"/>
          <w:sz w:val="22"/>
          <w:szCs w:val="22"/>
        </w:rPr>
        <w:t xml:space="preserve"> influence on the inner structures </w:t>
      </w:r>
      <w:r w:rsidR="0051077B" w:rsidRPr="002042D7">
        <w:rPr>
          <w:rFonts w:ascii="Arial" w:hAnsi="Arial" w:cs="Arial"/>
          <w:sz w:val="22"/>
          <w:szCs w:val="22"/>
        </w:rPr>
        <w:t>(</w:t>
      </w:r>
      <w:proofErr w:type="spellStart"/>
      <w:r w:rsidR="0051077B" w:rsidRPr="002042D7">
        <w:rPr>
          <w:rFonts w:ascii="Arial" w:hAnsi="Arial" w:cs="Arial"/>
          <w:color w:val="222222"/>
          <w:sz w:val="22"/>
          <w:szCs w:val="22"/>
          <w:shd w:val="clear" w:color="auto" w:fill="FFFFFF"/>
        </w:rPr>
        <w:t>Härkönen</w:t>
      </w:r>
      <w:proofErr w:type="spellEnd"/>
      <w:r w:rsidR="0051077B" w:rsidRPr="002042D7">
        <w:rPr>
          <w:rFonts w:ascii="Arial" w:hAnsi="Arial" w:cs="Arial"/>
          <w:color w:val="222222"/>
          <w:sz w:val="22"/>
          <w:szCs w:val="22"/>
          <w:shd w:val="clear" w:color="auto" w:fill="FFFFFF"/>
        </w:rPr>
        <w:t>, U., 2001</w:t>
      </w:r>
      <w:r w:rsidR="0051077B" w:rsidRPr="002042D7">
        <w:rPr>
          <w:rFonts w:ascii="Arial" w:hAnsi="Arial" w:cs="Arial"/>
          <w:sz w:val="22"/>
          <w:szCs w:val="22"/>
        </w:rPr>
        <w:t xml:space="preserve">. P </w:t>
      </w:r>
      <w:r w:rsidR="0051077B" w:rsidRPr="002042D7">
        <w:rPr>
          <w:rFonts w:ascii="Arial" w:hAnsi="Arial" w:cs="Arial"/>
          <w:sz w:val="22"/>
          <w:szCs w:val="22"/>
        </w:rPr>
        <w:t>7</w:t>
      </w:r>
      <w:r w:rsidR="0051077B" w:rsidRPr="002042D7">
        <w:rPr>
          <w:rFonts w:ascii="Arial" w:hAnsi="Arial" w:cs="Arial"/>
          <w:sz w:val="22"/>
          <w:szCs w:val="22"/>
        </w:rPr>
        <w:t>).</w:t>
      </w:r>
      <w:r w:rsidR="001E3F1F" w:rsidRPr="002042D7">
        <w:rPr>
          <w:rFonts w:ascii="Arial" w:hAnsi="Arial" w:cs="Arial"/>
          <w:sz w:val="22"/>
          <w:szCs w:val="22"/>
        </w:rPr>
        <w:t xml:space="preserve"> </w:t>
      </w:r>
      <w:r w:rsidR="008716B1" w:rsidRPr="002042D7">
        <w:rPr>
          <w:rFonts w:ascii="Arial" w:hAnsi="Arial" w:cs="Arial"/>
          <w:sz w:val="22"/>
          <w:szCs w:val="22"/>
        </w:rPr>
        <w:t xml:space="preserve">The Kurt Lewin (1935) </w:t>
      </w:r>
      <w:r w:rsidR="00264F1F" w:rsidRPr="002042D7">
        <w:rPr>
          <w:rFonts w:ascii="Arial" w:hAnsi="Arial" w:cs="Arial"/>
          <w:sz w:val="22"/>
          <w:szCs w:val="22"/>
        </w:rPr>
        <w:t xml:space="preserve">classical field theory supports the idea that </w:t>
      </w:r>
      <w:r w:rsidR="009D5424" w:rsidRPr="002042D7">
        <w:rPr>
          <w:rFonts w:ascii="Arial" w:hAnsi="Arial" w:cs="Arial"/>
          <w:sz w:val="22"/>
          <w:szCs w:val="22"/>
        </w:rPr>
        <w:t>behavior</w:t>
      </w:r>
      <w:r w:rsidR="00264F1F" w:rsidRPr="002042D7">
        <w:rPr>
          <w:rFonts w:ascii="Arial" w:hAnsi="Arial" w:cs="Arial"/>
          <w:sz w:val="22"/>
          <w:szCs w:val="22"/>
        </w:rPr>
        <w:t xml:space="preserve"> is a result of interaction between persons and environment. </w:t>
      </w:r>
      <w:proofErr w:type="spellStart"/>
      <w:r w:rsidR="001336CA" w:rsidRPr="002042D7">
        <w:rPr>
          <w:rFonts w:ascii="Arial" w:hAnsi="Arial" w:cs="Arial"/>
          <w:sz w:val="22"/>
          <w:szCs w:val="22"/>
        </w:rPr>
        <w:t>Puroila</w:t>
      </w:r>
      <w:proofErr w:type="spellEnd"/>
      <w:r w:rsidR="001336CA" w:rsidRPr="002042D7">
        <w:rPr>
          <w:rFonts w:ascii="Arial" w:hAnsi="Arial" w:cs="Arial"/>
          <w:sz w:val="22"/>
          <w:szCs w:val="22"/>
        </w:rPr>
        <w:t xml:space="preserve"> and </w:t>
      </w:r>
      <w:proofErr w:type="spellStart"/>
      <w:r w:rsidR="001336CA" w:rsidRPr="002042D7">
        <w:rPr>
          <w:rFonts w:ascii="Arial" w:hAnsi="Arial" w:cs="Arial"/>
          <w:sz w:val="22"/>
          <w:szCs w:val="22"/>
        </w:rPr>
        <w:t>karila</w:t>
      </w:r>
      <w:proofErr w:type="spellEnd"/>
      <w:r w:rsidR="001336CA" w:rsidRPr="002042D7">
        <w:rPr>
          <w:rFonts w:ascii="Arial" w:hAnsi="Arial" w:cs="Arial"/>
          <w:sz w:val="22"/>
          <w:szCs w:val="22"/>
        </w:rPr>
        <w:t xml:space="preserve"> (200</w:t>
      </w:r>
      <w:r w:rsidR="00B11446" w:rsidRPr="002042D7">
        <w:rPr>
          <w:rFonts w:ascii="Arial" w:hAnsi="Arial" w:cs="Arial"/>
          <w:sz w:val="22"/>
          <w:szCs w:val="22"/>
        </w:rPr>
        <w:t>1)</w:t>
      </w:r>
      <w:r w:rsidR="00A5179C" w:rsidRPr="002042D7">
        <w:rPr>
          <w:rFonts w:ascii="Arial" w:hAnsi="Arial" w:cs="Arial"/>
          <w:sz w:val="22"/>
          <w:szCs w:val="22"/>
        </w:rPr>
        <w:t xml:space="preserve"> concluded that development and education are two different things and that the goal of education is to support optimal development. </w:t>
      </w:r>
      <w:r w:rsidR="00AE732C" w:rsidRPr="002042D7">
        <w:rPr>
          <w:rFonts w:ascii="Arial" w:hAnsi="Arial" w:cs="Arial"/>
          <w:sz w:val="22"/>
          <w:szCs w:val="22"/>
        </w:rPr>
        <w:t xml:space="preserve">This theory links with inclusive practice and </w:t>
      </w:r>
      <w:r w:rsidR="00FC1994" w:rsidRPr="002042D7">
        <w:rPr>
          <w:rFonts w:ascii="Arial" w:hAnsi="Arial" w:cs="Arial"/>
          <w:sz w:val="22"/>
          <w:szCs w:val="22"/>
        </w:rPr>
        <w:t>ensuring that education settings meet the demands of the classroom</w:t>
      </w:r>
      <w:r w:rsidR="0084616B" w:rsidRPr="002042D7">
        <w:rPr>
          <w:rFonts w:ascii="Arial" w:hAnsi="Arial" w:cs="Arial"/>
          <w:sz w:val="22"/>
          <w:szCs w:val="22"/>
        </w:rPr>
        <w:t xml:space="preserve"> </w:t>
      </w:r>
      <w:r w:rsidR="008563EC" w:rsidRPr="002042D7">
        <w:rPr>
          <w:rFonts w:ascii="Arial" w:hAnsi="Arial" w:cs="Arial"/>
          <w:sz w:val="22"/>
          <w:szCs w:val="22"/>
        </w:rPr>
        <w:t>as well</w:t>
      </w:r>
      <w:r w:rsidR="0084616B" w:rsidRPr="002042D7">
        <w:rPr>
          <w:rFonts w:ascii="Arial" w:hAnsi="Arial" w:cs="Arial"/>
          <w:sz w:val="22"/>
          <w:szCs w:val="22"/>
        </w:rPr>
        <w:t xml:space="preserve"> as the quality of support for students, and understanding the knowledge that is required </w:t>
      </w:r>
      <w:r w:rsidR="000D33D4" w:rsidRPr="002042D7">
        <w:rPr>
          <w:rFonts w:ascii="Arial" w:hAnsi="Arial" w:cs="Arial"/>
          <w:sz w:val="22"/>
          <w:szCs w:val="22"/>
        </w:rPr>
        <w:t xml:space="preserve">to suit all children under </w:t>
      </w:r>
      <w:r w:rsidR="000D33D4" w:rsidRPr="002042D7">
        <w:rPr>
          <w:rFonts w:ascii="Arial" w:hAnsi="Arial" w:cs="Arial"/>
          <w:sz w:val="22"/>
          <w:szCs w:val="22"/>
        </w:rPr>
        <w:lastRenderedPageBreak/>
        <w:t xml:space="preserve">their care </w:t>
      </w:r>
      <w:r w:rsidR="000D33D4" w:rsidRPr="002042D7">
        <w:rPr>
          <w:rFonts w:ascii="Arial" w:hAnsi="Arial" w:cs="Arial"/>
          <w:sz w:val="22"/>
          <w:szCs w:val="22"/>
        </w:rPr>
        <w:t xml:space="preserve">(Botha &amp; </w:t>
      </w:r>
      <w:proofErr w:type="spellStart"/>
      <w:r w:rsidR="000D33D4" w:rsidRPr="002042D7">
        <w:rPr>
          <w:rFonts w:ascii="Arial" w:hAnsi="Arial" w:cs="Arial"/>
          <w:sz w:val="22"/>
          <w:szCs w:val="22"/>
        </w:rPr>
        <w:t>Kourkoutas</w:t>
      </w:r>
      <w:proofErr w:type="spellEnd"/>
      <w:r w:rsidR="000D33D4" w:rsidRPr="002042D7">
        <w:rPr>
          <w:rFonts w:ascii="Arial" w:hAnsi="Arial" w:cs="Arial"/>
          <w:sz w:val="22"/>
          <w:szCs w:val="22"/>
        </w:rPr>
        <w:t>, 2016)</w:t>
      </w:r>
      <w:r w:rsidR="000D33D4" w:rsidRPr="002042D7">
        <w:rPr>
          <w:rFonts w:ascii="Arial" w:hAnsi="Arial" w:cs="Arial"/>
          <w:sz w:val="22"/>
          <w:szCs w:val="22"/>
        </w:rPr>
        <w:t xml:space="preserve">. </w:t>
      </w:r>
      <w:r w:rsidR="008563EC" w:rsidRPr="002042D7">
        <w:rPr>
          <w:rFonts w:ascii="Arial" w:hAnsi="Arial" w:cs="Arial"/>
          <w:sz w:val="22"/>
          <w:szCs w:val="22"/>
        </w:rPr>
        <w:t>Inclusion</w:t>
      </w:r>
      <w:r w:rsidR="00011B92" w:rsidRPr="002042D7">
        <w:rPr>
          <w:rFonts w:ascii="Arial" w:hAnsi="Arial" w:cs="Arial"/>
          <w:sz w:val="22"/>
          <w:szCs w:val="22"/>
        </w:rPr>
        <w:t xml:space="preserve"> comes under </w:t>
      </w:r>
      <w:r w:rsidR="00AA0FC6" w:rsidRPr="002042D7">
        <w:rPr>
          <w:rFonts w:ascii="Arial" w:hAnsi="Arial" w:cs="Arial"/>
          <w:sz w:val="22"/>
          <w:szCs w:val="22"/>
        </w:rPr>
        <w:t>cognitivism-based</w:t>
      </w:r>
      <w:r w:rsidR="00011B92" w:rsidRPr="002042D7">
        <w:rPr>
          <w:rFonts w:ascii="Arial" w:hAnsi="Arial" w:cs="Arial"/>
          <w:sz w:val="22"/>
          <w:szCs w:val="22"/>
        </w:rPr>
        <w:t xml:space="preserve"> inclusion in an education setting in which </w:t>
      </w:r>
      <w:r w:rsidR="008563EC" w:rsidRPr="002042D7">
        <w:rPr>
          <w:rFonts w:ascii="Arial" w:hAnsi="Arial" w:cs="Arial"/>
          <w:sz w:val="22"/>
          <w:szCs w:val="22"/>
        </w:rPr>
        <w:t>means making</w:t>
      </w:r>
      <w:r w:rsidR="00DC067C" w:rsidRPr="002042D7">
        <w:rPr>
          <w:rFonts w:ascii="Arial" w:hAnsi="Arial" w:cs="Arial"/>
          <w:sz w:val="22"/>
          <w:szCs w:val="22"/>
        </w:rPr>
        <w:t xml:space="preserve"> knowledge meaningful and relative to the learners</w:t>
      </w:r>
      <w:r w:rsidR="00AE7542" w:rsidRPr="002042D7">
        <w:rPr>
          <w:rFonts w:ascii="Arial" w:hAnsi="Arial" w:cs="Arial"/>
          <w:sz w:val="22"/>
          <w:szCs w:val="22"/>
        </w:rPr>
        <w:t>.</w:t>
      </w:r>
      <w:r w:rsidR="00B72885" w:rsidRPr="002042D7">
        <w:rPr>
          <w:rFonts w:ascii="Arial" w:hAnsi="Arial" w:cs="Arial"/>
          <w:sz w:val="22"/>
          <w:szCs w:val="22"/>
        </w:rPr>
        <w:t xml:space="preserve"> Through being inclusive within an education practice allows </w:t>
      </w:r>
      <w:r w:rsidR="005170F9" w:rsidRPr="002042D7">
        <w:rPr>
          <w:rFonts w:ascii="Arial" w:hAnsi="Arial" w:cs="Arial"/>
          <w:sz w:val="22"/>
          <w:szCs w:val="22"/>
        </w:rPr>
        <w:t xml:space="preserve">students to express and connect their prior knowledge and experiences </w:t>
      </w:r>
      <w:r w:rsidR="002C055D" w:rsidRPr="002042D7">
        <w:rPr>
          <w:rFonts w:ascii="Arial" w:hAnsi="Arial" w:cs="Arial"/>
          <w:sz w:val="22"/>
          <w:szCs w:val="22"/>
        </w:rPr>
        <w:t xml:space="preserve">to enhance their knowledge </w:t>
      </w:r>
      <w:r w:rsidR="002C055D" w:rsidRPr="002042D7">
        <w:rPr>
          <w:rFonts w:ascii="Arial" w:hAnsi="Arial" w:cs="Arial"/>
          <w:sz w:val="22"/>
          <w:szCs w:val="22"/>
        </w:rPr>
        <w:t xml:space="preserve">(West, Farmer, &amp; Wolff, 1991). </w:t>
      </w:r>
    </w:p>
    <w:p w14:paraId="7F59B8E3" w14:textId="77777777" w:rsidR="00A506E1" w:rsidRPr="002042D7" w:rsidRDefault="00A506E1" w:rsidP="3DB49BB6">
      <w:pPr>
        <w:rPr>
          <w:rFonts w:ascii="Arial" w:hAnsi="Arial" w:cs="Arial"/>
        </w:rPr>
      </w:pPr>
    </w:p>
    <w:p w14:paraId="4030280F" w14:textId="2A1CF9A4" w:rsidR="6C1FE387" w:rsidRPr="0045353F" w:rsidRDefault="6C1FE387" w:rsidP="3DB49BB6">
      <w:pPr>
        <w:rPr>
          <w:rFonts w:ascii="Arial" w:hAnsi="Arial" w:cs="Arial"/>
          <w:u w:val="single"/>
        </w:rPr>
      </w:pPr>
      <w:r w:rsidRPr="0045353F">
        <w:rPr>
          <w:rFonts w:ascii="Arial" w:hAnsi="Arial" w:cs="Arial"/>
          <w:u w:val="single"/>
        </w:rPr>
        <w:t xml:space="preserve">Case Study </w:t>
      </w:r>
    </w:p>
    <w:p w14:paraId="6F30379E" w14:textId="7D605A63" w:rsidR="00D30F94" w:rsidRPr="002042D7" w:rsidRDefault="00B13885" w:rsidP="3DB49BB6">
      <w:pPr>
        <w:rPr>
          <w:rFonts w:ascii="Arial" w:hAnsi="Arial" w:cs="Arial"/>
        </w:rPr>
      </w:pPr>
      <w:r w:rsidRPr="002042D7">
        <w:rPr>
          <w:rFonts w:ascii="Arial" w:hAnsi="Arial" w:cs="Arial"/>
        </w:rPr>
        <w:t xml:space="preserve">The observation that was taken place within a </w:t>
      </w:r>
      <w:r w:rsidR="002D7A80" w:rsidRPr="002042D7">
        <w:rPr>
          <w:rFonts w:ascii="Arial" w:hAnsi="Arial" w:cs="Arial"/>
        </w:rPr>
        <w:t>school-based</w:t>
      </w:r>
      <w:r w:rsidRPr="002042D7">
        <w:rPr>
          <w:rFonts w:ascii="Arial" w:hAnsi="Arial" w:cs="Arial"/>
        </w:rPr>
        <w:t xml:space="preserve"> settings indicates the importance of</w:t>
      </w:r>
      <w:r w:rsidR="001C27FA" w:rsidRPr="002042D7">
        <w:rPr>
          <w:rFonts w:ascii="Arial" w:hAnsi="Arial" w:cs="Arial"/>
        </w:rPr>
        <w:t xml:space="preserve"> reflection within a practice </w:t>
      </w:r>
      <w:r w:rsidR="00B15B6F" w:rsidRPr="002042D7">
        <w:rPr>
          <w:rFonts w:ascii="Arial" w:hAnsi="Arial" w:cs="Arial"/>
        </w:rPr>
        <w:t>for</w:t>
      </w:r>
      <w:r w:rsidR="00C33181" w:rsidRPr="002042D7">
        <w:rPr>
          <w:rFonts w:ascii="Arial" w:hAnsi="Arial" w:cs="Arial"/>
        </w:rPr>
        <w:t xml:space="preserve"> the </w:t>
      </w:r>
      <w:r w:rsidR="00B15B6F" w:rsidRPr="002042D7">
        <w:rPr>
          <w:rFonts w:ascii="Arial" w:hAnsi="Arial" w:cs="Arial"/>
        </w:rPr>
        <w:t>justification</w:t>
      </w:r>
      <w:r w:rsidR="00C33181" w:rsidRPr="002042D7">
        <w:rPr>
          <w:rFonts w:ascii="Arial" w:hAnsi="Arial" w:cs="Arial"/>
        </w:rPr>
        <w:t xml:space="preserve"> and knowledge going to future practice. My chosen incident is shown in </w:t>
      </w:r>
      <w:r w:rsidR="00431036" w:rsidRPr="002042D7">
        <w:rPr>
          <w:rFonts w:ascii="Arial" w:hAnsi="Arial" w:cs="Arial"/>
        </w:rPr>
        <w:t xml:space="preserve">Appendix </w:t>
      </w:r>
      <w:r w:rsidR="002D7A80" w:rsidRPr="002042D7">
        <w:rPr>
          <w:rFonts w:ascii="Arial" w:hAnsi="Arial" w:cs="Arial"/>
        </w:rPr>
        <w:t>A and</w:t>
      </w:r>
      <w:r w:rsidR="00431036" w:rsidRPr="002042D7">
        <w:rPr>
          <w:rFonts w:ascii="Arial" w:hAnsi="Arial" w:cs="Arial"/>
        </w:rPr>
        <w:t xml:space="preserve"> took place during an immersive room </w:t>
      </w:r>
      <w:r w:rsidR="009943E5" w:rsidRPr="002042D7">
        <w:rPr>
          <w:rFonts w:ascii="Arial" w:hAnsi="Arial" w:cs="Arial"/>
        </w:rPr>
        <w:t xml:space="preserve">video of a primary school, year 4 classroom. </w:t>
      </w:r>
      <w:r w:rsidR="006744DB" w:rsidRPr="002042D7">
        <w:rPr>
          <w:rFonts w:ascii="Arial" w:hAnsi="Arial" w:cs="Arial"/>
        </w:rPr>
        <w:t xml:space="preserve">The total number of children within the classroom was 24, with 10 girls and 14 boys. </w:t>
      </w:r>
      <w:r w:rsidR="002D7A80" w:rsidRPr="002042D7">
        <w:rPr>
          <w:rFonts w:ascii="Arial" w:hAnsi="Arial" w:cs="Arial"/>
        </w:rPr>
        <w:t>The children were all seated in tables of academic ability, with the ‘lower’ ability sitting with a TA, who was a one to one with one little boy</w:t>
      </w:r>
      <w:r w:rsidR="002C776E">
        <w:rPr>
          <w:rFonts w:ascii="Arial" w:hAnsi="Arial" w:cs="Arial"/>
        </w:rPr>
        <w:t xml:space="preserve"> </w:t>
      </w:r>
      <w:r w:rsidR="002C776E">
        <w:rPr>
          <w:rFonts w:ascii="Arial" w:hAnsi="Arial" w:cs="Arial"/>
          <w:color w:val="000000" w:themeColor="text1"/>
          <w:shd w:val="clear" w:color="auto" w:fill="FFFFFF"/>
        </w:rPr>
        <w:t>(immersive learning space of primary school classroom video, 09/23)</w:t>
      </w:r>
      <w:r w:rsidR="002D7A80" w:rsidRPr="002042D7">
        <w:rPr>
          <w:rFonts w:ascii="Arial" w:hAnsi="Arial" w:cs="Arial"/>
        </w:rPr>
        <w:t xml:space="preserve">. </w:t>
      </w:r>
    </w:p>
    <w:p w14:paraId="57E01142" w14:textId="088BE4AF" w:rsidR="00283C52" w:rsidRPr="002042D7" w:rsidRDefault="00B551D6" w:rsidP="3DB49BB6">
      <w:pPr>
        <w:rPr>
          <w:rFonts w:ascii="Arial" w:hAnsi="Arial" w:cs="Arial"/>
        </w:rPr>
      </w:pPr>
      <w:r w:rsidRPr="002042D7">
        <w:rPr>
          <w:rFonts w:ascii="Arial" w:hAnsi="Arial" w:cs="Arial"/>
        </w:rPr>
        <w:t xml:space="preserve">For background information, the teacher was </w:t>
      </w:r>
      <w:r w:rsidR="00113687" w:rsidRPr="002042D7">
        <w:rPr>
          <w:rFonts w:ascii="Arial" w:hAnsi="Arial" w:cs="Arial"/>
        </w:rPr>
        <w:t>showing the whole class a video, and actively asking them questi</w:t>
      </w:r>
      <w:r w:rsidR="00C53F88" w:rsidRPr="002042D7">
        <w:rPr>
          <w:rFonts w:ascii="Arial" w:hAnsi="Arial" w:cs="Arial"/>
        </w:rPr>
        <w:t xml:space="preserve">ons as to what they can see within the video. It seems that he asked them all to write down a sentence </w:t>
      </w:r>
      <w:r w:rsidR="00FD3B78" w:rsidRPr="002042D7">
        <w:rPr>
          <w:rFonts w:ascii="Arial" w:hAnsi="Arial" w:cs="Arial"/>
        </w:rPr>
        <w:t xml:space="preserve">on a white board as to what they can see, and then read it out to the children. As a way of engaging with the children in this activity, he asked them to raise their hand if they wanted to read their sentence to the class. </w:t>
      </w:r>
      <w:r w:rsidR="00456A26" w:rsidRPr="002042D7">
        <w:rPr>
          <w:rFonts w:ascii="Arial" w:hAnsi="Arial" w:cs="Arial"/>
        </w:rPr>
        <w:t xml:space="preserve">He asked to hear from people who had not shared their ideas, and majority of the class had their hand raised awaiting appraisal for their efforts and </w:t>
      </w:r>
      <w:r w:rsidR="00C95D44" w:rsidRPr="002042D7">
        <w:rPr>
          <w:rFonts w:ascii="Arial" w:hAnsi="Arial" w:cs="Arial"/>
        </w:rPr>
        <w:t>contribution</w:t>
      </w:r>
      <w:r w:rsidR="00456A26" w:rsidRPr="002042D7">
        <w:rPr>
          <w:rFonts w:ascii="Arial" w:hAnsi="Arial" w:cs="Arial"/>
        </w:rPr>
        <w:t>.</w:t>
      </w:r>
      <w:r w:rsidR="00F834F3" w:rsidRPr="002042D7">
        <w:rPr>
          <w:rFonts w:ascii="Arial" w:hAnsi="Arial" w:cs="Arial"/>
        </w:rPr>
        <w:t xml:space="preserve"> The teacher maintained the class engagement through asking one at a time to read out the success criteria points to the class, which meant that the children listened as they wanted to be chosen. He praised individual children for continuous engagement and gave them dojo points for </w:t>
      </w:r>
      <w:r w:rsidR="0043786F" w:rsidRPr="002042D7">
        <w:rPr>
          <w:rFonts w:ascii="Arial" w:hAnsi="Arial" w:cs="Arial"/>
        </w:rPr>
        <w:t xml:space="preserve">raising their hand and participating in class discussion. This links with relative literature discussing </w:t>
      </w:r>
      <w:r w:rsidR="00DB0DD6" w:rsidRPr="002042D7">
        <w:rPr>
          <w:rFonts w:ascii="Arial" w:hAnsi="Arial" w:cs="Arial"/>
        </w:rPr>
        <w:t>classroom management and conditioning as a form of the behaviorist theory through appraisal for positive behavior</w:t>
      </w:r>
      <w:r w:rsidR="002C776E">
        <w:rPr>
          <w:rFonts w:ascii="Arial" w:hAnsi="Arial" w:cs="Arial"/>
        </w:rPr>
        <w:t xml:space="preserve"> </w:t>
      </w:r>
      <w:r w:rsidR="002C776E">
        <w:rPr>
          <w:rFonts w:ascii="Arial" w:hAnsi="Arial" w:cs="Arial"/>
          <w:color w:val="000000" w:themeColor="text1"/>
          <w:shd w:val="clear" w:color="auto" w:fill="FFFFFF"/>
        </w:rPr>
        <w:t>(immersive learning space of primary school classroom video, 09/23)</w:t>
      </w:r>
      <w:r w:rsidR="00DB0DD6" w:rsidRPr="002042D7">
        <w:rPr>
          <w:rFonts w:ascii="Arial" w:hAnsi="Arial" w:cs="Arial"/>
        </w:rPr>
        <w:t>.</w:t>
      </w:r>
    </w:p>
    <w:p w14:paraId="05B10D88" w14:textId="163B976C" w:rsidR="00F834F3" w:rsidRPr="002042D7" w:rsidRDefault="00283C52" w:rsidP="3DB49BB6">
      <w:pPr>
        <w:rPr>
          <w:rFonts w:ascii="Arial" w:hAnsi="Arial" w:cs="Arial"/>
        </w:rPr>
      </w:pPr>
      <w:r w:rsidRPr="002042D7">
        <w:rPr>
          <w:rFonts w:ascii="Arial" w:hAnsi="Arial" w:cs="Arial"/>
        </w:rPr>
        <w:t xml:space="preserve">Child A who was sat at the back of the class, with an empty seat next to him, and two boys sitting on the same table opposite him had his hand raised throughout the whole class </w:t>
      </w:r>
      <w:r w:rsidR="00FB519E" w:rsidRPr="002042D7">
        <w:rPr>
          <w:rFonts w:ascii="Arial" w:hAnsi="Arial" w:cs="Arial"/>
        </w:rPr>
        <w:t>discussion and</w:t>
      </w:r>
      <w:r w:rsidRPr="002042D7">
        <w:rPr>
          <w:rFonts w:ascii="Arial" w:hAnsi="Arial" w:cs="Arial"/>
        </w:rPr>
        <w:t xml:space="preserve"> did not put it down even in between questions that the teachers asked. </w:t>
      </w:r>
      <w:r w:rsidR="00DB0DD6" w:rsidRPr="002042D7">
        <w:rPr>
          <w:rFonts w:ascii="Arial" w:hAnsi="Arial" w:cs="Arial"/>
        </w:rPr>
        <w:t xml:space="preserve"> </w:t>
      </w:r>
      <w:r w:rsidR="00FB519E" w:rsidRPr="002042D7">
        <w:rPr>
          <w:rFonts w:ascii="Arial" w:hAnsi="Arial" w:cs="Arial"/>
        </w:rPr>
        <w:t xml:space="preserve">When his peers would be answering a question, he would the only one to keep his hand up ready for the next question – before even knowing what the question was. </w:t>
      </w:r>
      <w:r w:rsidR="00353F1D" w:rsidRPr="002042D7">
        <w:rPr>
          <w:rFonts w:ascii="Arial" w:hAnsi="Arial" w:cs="Arial"/>
        </w:rPr>
        <w:t xml:space="preserve">As the hands up method was used for a variety of communications such as asking a question, answering a question etc., it is hard to understand what child A’s intention or need was for his hand </w:t>
      </w:r>
      <w:r w:rsidR="00560C76" w:rsidRPr="002042D7">
        <w:rPr>
          <w:rFonts w:ascii="Arial" w:hAnsi="Arial" w:cs="Arial"/>
        </w:rPr>
        <w:t>up. This</w:t>
      </w:r>
      <w:r w:rsidR="00353F1D" w:rsidRPr="002042D7">
        <w:rPr>
          <w:rFonts w:ascii="Arial" w:hAnsi="Arial" w:cs="Arial"/>
        </w:rPr>
        <w:t xml:space="preserve"> could link</w:t>
      </w:r>
      <w:r w:rsidR="005C7D64" w:rsidRPr="002042D7">
        <w:rPr>
          <w:rFonts w:ascii="Arial" w:hAnsi="Arial" w:cs="Arial"/>
        </w:rPr>
        <w:t xml:space="preserve"> with negative factors that are associated with the hands up theory as the teacher is unaware if he just wanted a turn of answering a question, asking for help before moving onto the next step, or maybe asking to use the toilet </w:t>
      </w:r>
      <w:proofErr w:type="spellStart"/>
      <w:r w:rsidR="0083165B" w:rsidRPr="002042D7">
        <w:rPr>
          <w:rFonts w:ascii="Arial" w:hAnsi="Arial" w:cs="Arial"/>
        </w:rPr>
        <w:t>etc</w:t>
      </w:r>
      <w:proofErr w:type="spellEnd"/>
      <w:r w:rsidR="0083165B" w:rsidRPr="002042D7">
        <w:rPr>
          <w:rFonts w:ascii="Arial" w:hAnsi="Arial" w:cs="Arial"/>
        </w:rPr>
        <w:t xml:space="preserve"> </w:t>
      </w:r>
      <w:r w:rsidR="00083C4F" w:rsidRPr="002042D7">
        <w:rPr>
          <w:rFonts w:ascii="Arial" w:hAnsi="Arial" w:cs="Arial"/>
        </w:rPr>
        <w:t xml:space="preserve">due to the communication signal being the same for all. This links with the literature discussing inclusive practice within a classroom and managing </w:t>
      </w:r>
      <w:r w:rsidR="00886B2E" w:rsidRPr="002042D7">
        <w:rPr>
          <w:rFonts w:ascii="Arial" w:hAnsi="Arial" w:cs="Arial"/>
        </w:rPr>
        <w:t>and meeting the demands of the classroom needs</w:t>
      </w:r>
      <w:r w:rsidR="002C776E">
        <w:rPr>
          <w:rFonts w:ascii="Arial" w:hAnsi="Arial" w:cs="Arial"/>
        </w:rPr>
        <w:t xml:space="preserve"> </w:t>
      </w:r>
      <w:r w:rsidR="002C776E">
        <w:rPr>
          <w:rFonts w:ascii="Arial" w:hAnsi="Arial" w:cs="Arial"/>
          <w:color w:val="000000" w:themeColor="text1"/>
          <w:shd w:val="clear" w:color="auto" w:fill="FFFFFF"/>
        </w:rPr>
        <w:t>(immersive learning space of primary school classroom video, 09/23).</w:t>
      </w:r>
    </w:p>
    <w:p w14:paraId="236A2885" w14:textId="1D4FA575" w:rsidR="00886B2E" w:rsidRPr="002042D7" w:rsidRDefault="00886B2E" w:rsidP="3DB49BB6">
      <w:pPr>
        <w:rPr>
          <w:rFonts w:ascii="Arial" w:hAnsi="Arial" w:cs="Arial"/>
        </w:rPr>
      </w:pPr>
      <w:r w:rsidRPr="002042D7">
        <w:rPr>
          <w:rFonts w:ascii="Arial" w:hAnsi="Arial" w:cs="Arial"/>
        </w:rPr>
        <w:t>Child A’s background is that he is new to the schoo</w:t>
      </w:r>
      <w:r w:rsidR="00593D2D" w:rsidRPr="002042D7">
        <w:rPr>
          <w:rFonts w:ascii="Arial" w:hAnsi="Arial" w:cs="Arial"/>
        </w:rPr>
        <w:t xml:space="preserve">l and so due to this, he might not be aware of the same strategies and standards that the other children got to know on their first day of starting that class or even prior to. </w:t>
      </w:r>
      <w:r w:rsidR="00B34A70" w:rsidRPr="002042D7">
        <w:rPr>
          <w:rFonts w:ascii="Arial" w:hAnsi="Arial" w:cs="Arial"/>
        </w:rPr>
        <w:t xml:space="preserve">Within the literature discussing </w:t>
      </w:r>
      <w:r w:rsidR="006F20A9" w:rsidRPr="002042D7">
        <w:rPr>
          <w:rFonts w:ascii="Arial" w:hAnsi="Arial" w:cs="Arial"/>
        </w:rPr>
        <w:t>Vygotsky’s</w:t>
      </w:r>
      <w:r w:rsidR="00B34A70" w:rsidRPr="002042D7">
        <w:rPr>
          <w:rFonts w:ascii="Arial" w:hAnsi="Arial" w:cs="Arial"/>
        </w:rPr>
        <w:t xml:space="preserve"> learning theory </w:t>
      </w:r>
      <w:r w:rsidR="00B34A70" w:rsidRPr="002042D7">
        <w:rPr>
          <w:rFonts w:ascii="Arial" w:hAnsi="Arial" w:cs="Arial"/>
        </w:rPr>
        <w:lastRenderedPageBreak/>
        <w:t xml:space="preserve">and the zone of proximal development, a key factor within the theory is interaction with someone more knowledgeable. As mentioned, Child A did not have a child sitting next to him and </w:t>
      </w:r>
      <w:r w:rsidR="00FD5E2A" w:rsidRPr="002042D7">
        <w:rPr>
          <w:rFonts w:ascii="Arial" w:hAnsi="Arial" w:cs="Arial"/>
        </w:rPr>
        <w:t xml:space="preserve">due to the teacher having to manage </w:t>
      </w:r>
      <w:r w:rsidR="006F20A9" w:rsidRPr="002042D7">
        <w:rPr>
          <w:rFonts w:ascii="Arial" w:hAnsi="Arial" w:cs="Arial"/>
        </w:rPr>
        <w:t>all</w:t>
      </w:r>
      <w:r w:rsidR="00FD5E2A" w:rsidRPr="002042D7">
        <w:rPr>
          <w:rFonts w:ascii="Arial" w:hAnsi="Arial" w:cs="Arial"/>
        </w:rPr>
        <w:t xml:space="preserve"> the children within the class wanting to ask and answer questions, this may lead to Child A not </w:t>
      </w:r>
      <w:r w:rsidR="007E2D31" w:rsidRPr="002042D7">
        <w:rPr>
          <w:rFonts w:ascii="Arial" w:hAnsi="Arial" w:cs="Arial"/>
        </w:rPr>
        <w:t xml:space="preserve">having </w:t>
      </w:r>
      <w:r w:rsidR="00C7221D" w:rsidRPr="002042D7">
        <w:rPr>
          <w:rFonts w:ascii="Arial" w:hAnsi="Arial" w:cs="Arial"/>
        </w:rPr>
        <w:t xml:space="preserve">full </w:t>
      </w:r>
      <w:r w:rsidR="007E2D31" w:rsidRPr="002042D7">
        <w:rPr>
          <w:rFonts w:ascii="Arial" w:hAnsi="Arial" w:cs="Arial"/>
        </w:rPr>
        <w:t xml:space="preserve">use of proximal development </w:t>
      </w:r>
      <w:r w:rsidR="00420736" w:rsidRPr="002042D7">
        <w:rPr>
          <w:rFonts w:ascii="Arial" w:hAnsi="Arial" w:cs="Arial"/>
        </w:rPr>
        <w:t>to</w:t>
      </w:r>
      <w:r w:rsidR="007E2D31" w:rsidRPr="002042D7">
        <w:rPr>
          <w:rFonts w:ascii="Arial" w:hAnsi="Arial" w:cs="Arial"/>
        </w:rPr>
        <w:t xml:space="preserve"> expand knowledge </w:t>
      </w:r>
      <w:r w:rsidR="00C7221D" w:rsidRPr="002042D7">
        <w:rPr>
          <w:rFonts w:ascii="Arial" w:hAnsi="Arial" w:cs="Arial"/>
        </w:rPr>
        <w:t>and cognitive growth</w:t>
      </w:r>
      <w:r w:rsidR="00560C76" w:rsidRPr="002042D7">
        <w:rPr>
          <w:rFonts w:ascii="Arial" w:hAnsi="Arial" w:cs="Arial"/>
        </w:rPr>
        <w:t xml:space="preserve"> through a knowledgeable other</w:t>
      </w:r>
      <w:r w:rsidR="00C7221D" w:rsidRPr="002042D7">
        <w:rPr>
          <w:rFonts w:ascii="Arial" w:hAnsi="Arial" w:cs="Arial"/>
        </w:rPr>
        <w:t xml:space="preserve">. </w:t>
      </w:r>
      <w:r w:rsidR="006F20A9" w:rsidRPr="002042D7">
        <w:rPr>
          <w:rFonts w:ascii="Arial" w:hAnsi="Arial" w:cs="Arial"/>
        </w:rPr>
        <w:t>Leading on from this critical incident, it links with the theory of Bronfenbrenner’s ecological theory</w:t>
      </w:r>
      <w:r w:rsidR="008001FB" w:rsidRPr="002042D7">
        <w:rPr>
          <w:rFonts w:ascii="Arial" w:hAnsi="Arial" w:cs="Arial"/>
        </w:rPr>
        <w:t>. Transitioning into a new school is a massive change and adjustment for Child A, and creating</w:t>
      </w:r>
      <w:r w:rsidR="00A300A5" w:rsidRPr="002042D7">
        <w:rPr>
          <w:rFonts w:ascii="Arial" w:hAnsi="Arial" w:cs="Arial"/>
        </w:rPr>
        <w:t xml:space="preserve"> those new friendships through socialization is essential </w:t>
      </w:r>
      <w:r w:rsidR="00420736" w:rsidRPr="002042D7">
        <w:rPr>
          <w:rFonts w:ascii="Arial" w:hAnsi="Arial" w:cs="Arial"/>
        </w:rPr>
        <w:t>for</w:t>
      </w:r>
      <w:r w:rsidR="00A300A5" w:rsidRPr="002042D7">
        <w:rPr>
          <w:rFonts w:ascii="Arial" w:hAnsi="Arial" w:cs="Arial"/>
        </w:rPr>
        <w:t xml:space="preserve"> him to </w:t>
      </w:r>
      <w:r w:rsidR="00A50F3F" w:rsidRPr="002042D7">
        <w:rPr>
          <w:rFonts w:ascii="Arial" w:hAnsi="Arial" w:cs="Arial"/>
        </w:rPr>
        <w:t xml:space="preserve">fulfil his capabilities within his learning environment. Understanding the ecological dynamics and the alterations one has on another is essential to provide support and encouragement in the key areas. </w:t>
      </w:r>
      <w:r w:rsidR="00560C76" w:rsidRPr="002042D7">
        <w:rPr>
          <w:rFonts w:ascii="Arial" w:hAnsi="Arial" w:cs="Arial"/>
        </w:rPr>
        <w:t xml:space="preserve">As the observation continues and the class is ready to do some work in their table groups, </w:t>
      </w:r>
      <w:r w:rsidR="005B3B2A" w:rsidRPr="002042D7">
        <w:rPr>
          <w:rFonts w:ascii="Arial" w:hAnsi="Arial" w:cs="Arial"/>
        </w:rPr>
        <w:t>conversations start amongst children from other children while the teacher is helping one other little boy</w:t>
      </w:r>
      <w:r w:rsidR="0077444F">
        <w:rPr>
          <w:rFonts w:ascii="Arial" w:hAnsi="Arial" w:cs="Arial"/>
        </w:rPr>
        <w:t xml:space="preserve"> </w:t>
      </w:r>
      <w:r w:rsidR="0077444F">
        <w:rPr>
          <w:rFonts w:ascii="Arial" w:hAnsi="Arial" w:cs="Arial"/>
          <w:color w:val="000000" w:themeColor="text1"/>
          <w:shd w:val="clear" w:color="auto" w:fill="FFFFFF"/>
        </w:rPr>
        <w:t>(immersive learning space of primary school classroom video, 09/23)</w:t>
      </w:r>
      <w:r w:rsidR="005B3B2A" w:rsidRPr="002042D7">
        <w:rPr>
          <w:rFonts w:ascii="Arial" w:hAnsi="Arial" w:cs="Arial"/>
        </w:rPr>
        <w:t xml:space="preserve">. Child A is one of the only children to not be interacting with other children who are walking around the classroom and handing out </w:t>
      </w:r>
      <w:r w:rsidR="002A376A" w:rsidRPr="002042D7">
        <w:rPr>
          <w:rFonts w:ascii="Arial" w:hAnsi="Arial" w:cs="Arial"/>
        </w:rPr>
        <w:t>resources, this then suggests that having those friendships within the classroom is not as</w:t>
      </w:r>
      <w:r w:rsidR="00952033" w:rsidRPr="002042D7">
        <w:rPr>
          <w:rFonts w:ascii="Arial" w:hAnsi="Arial" w:cs="Arial"/>
        </w:rPr>
        <w:t xml:space="preserve"> strong</w:t>
      </w:r>
      <w:r w:rsidR="0077444F">
        <w:rPr>
          <w:rFonts w:ascii="Arial" w:hAnsi="Arial" w:cs="Arial"/>
        </w:rPr>
        <w:t xml:space="preserve"> </w:t>
      </w:r>
      <w:r w:rsidR="0077444F">
        <w:rPr>
          <w:rFonts w:ascii="Arial" w:hAnsi="Arial" w:cs="Arial"/>
          <w:color w:val="000000" w:themeColor="text1"/>
          <w:shd w:val="clear" w:color="auto" w:fill="FFFFFF"/>
        </w:rPr>
        <w:t>(immersive learning space of primary school classroom video, 09/23).</w:t>
      </w:r>
      <w:r w:rsidR="00952033" w:rsidRPr="002042D7">
        <w:rPr>
          <w:rFonts w:ascii="Arial" w:hAnsi="Arial" w:cs="Arial"/>
        </w:rPr>
        <w:t xml:space="preserve"> </w:t>
      </w:r>
      <w:r w:rsidR="0064594C" w:rsidRPr="002042D7">
        <w:rPr>
          <w:rFonts w:ascii="Arial" w:hAnsi="Arial" w:cs="Arial"/>
        </w:rPr>
        <w:t>During the group activity, the teacher tells the children to “help each other out” however Child A keeps his hand up and asks the teacher for help with his work, without asking the peers on his table. The class has a strategy calls C4B4ME which stands for See 4 peers before asking the teacher for help. However, due to Child A being new to the classroom, maybe he is not aware of the strategy as he missed out on classroom rules and standards on the first few days of the new class. This alternatively</w:t>
      </w:r>
      <w:r w:rsidR="0083165B" w:rsidRPr="002042D7">
        <w:rPr>
          <w:rFonts w:ascii="Arial" w:hAnsi="Arial" w:cs="Arial"/>
        </w:rPr>
        <w:t xml:space="preserve"> makes the hands up strategy over used and prevents Child A from using his peers as more knowledgeable others in seeking their help. He does not have that strong relationship to ask for help, so it seems his only option to the comfort of the teachers help</w:t>
      </w:r>
      <w:r w:rsidR="00667407">
        <w:rPr>
          <w:rFonts w:ascii="Arial" w:hAnsi="Arial" w:cs="Arial"/>
        </w:rPr>
        <w:t xml:space="preserve"> </w:t>
      </w:r>
      <w:r w:rsidR="00667407">
        <w:rPr>
          <w:rFonts w:ascii="Arial" w:hAnsi="Arial" w:cs="Arial"/>
          <w:color w:val="000000" w:themeColor="text1"/>
          <w:shd w:val="clear" w:color="auto" w:fill="FFFFFF"/>
        </w:rPr>
        <w:t>(immersive learning space of primary school classroom video, 09/23)</w:t>
      </w:r>
      <w:r w:rsidR="0083165B" w:rsidRPr="002042D7">
        <w:rPr>
          <w:rFonts w:ascii="Arial" w:hAnsi="Arial" w:cs="Arial"/>
        </w:rPr>
        <w:t xml:space="preserve">. </w:t>
      </w:r>
      <w:r w:rsidR="0064594C" w:rsidRPr="002042D7">
        <w:rPr>
          <w:rFonts w:ascii="Arial" w:hAnsi="Arial" w:cs="Arial"/>
        </w:rPr>
        <w:t xml:space="preserve"> </w:t>
      </w:r>
    </w:p>
    <w:p w14:paraId="7B98F9A2" w14:textId="77777777" w:rsidR="00BB1E8F" w:rsidRPr="002042D7" w:rsidRDefault="00BB1E8F" w:rsidP="3DB49BB6">
      <w:pPr>
        <w:rPr>
          <w:rFonts w:ascii="Arial" w:hAnsi="Arial" w:cs="Arial"/>
        </w:rPr>
      </w:pPr>
    </w:p>
    <w:p w14:paraId="0E7E2F16" w14:textId="56D7A68B" w:rsidR="6C1FE387" w:rsidRPr="0045353F" w:rsidRDefault="6C1FE387" w:rsidP="3DB49BB6">
      <w:pPr>
        <w:rPr>
          <w:rFonts w:ascii="Arial" w:hAnsi="Arial" w:cs="Arial"/>
          <w:u w:val="single"/>
        </w:rPr>
      </w:pPr>
      <w:r w:rsidRPr="0045353F">
        <w:rPr>
          <w:rFonts w:ascii="Arial" w:hAnsi="Arial" w:cs="Arial"/>
          <w:u w:val="single"/>
        </w:rPr>
        <w:t>Teaching and Learning Methods</w:t>
      </w:r>
    </w:p>
    <w:p w14:paraId="3116CE7B" w14:textId="6BD7163D" w:rsidR="00FA12B8" w:rsidRPr="002042D7" w:rsidRDefault="00DC7C81" w:rsidP="3DB49BB6">
      <w:pPr>
        <w:rPr>
          <w:rFonts w:ascii="Arial" w:hAnsi="Arial" w:cs="Arial"/>
          <w:color w:val="000000" w:themeColor="text1"/>
          <w:shd w:val="clear" w:color="auto" w:fill="FFFFFF"/>
        </w:rPr>
      </w:pPr>
      <w:r w:rsidRPr="002042D7">
        <w:rPr>
          <w:rFonts w:ascii="Arial" w:hAnsi="Arial" w:cs="Arial"/>
        </w:rPr>
        <w:t xml:space="preserve">In consideration of the observed critical </w:t>
      </w:r>
      <w:r w:rsidR="00772CAA" w:rsidRPr="002042D7">
        <w:rPr>
          <w:rFonts w:ascii="Arial" w:hAnsi="Arial" w:cs="Arial"/>
        </w:rPr>
        <w:t>incident, it is important that</w:t>
      </w:r>
      <w:r w:rsidR="00F1172F" w:rsidRPr="002042D7">
        <w:rPr>
          <w:rFonts w:ascii="Arial" w:hAnsi="Arial" w:cs="Arial"/>
        </w:rPr>
        <w:t xml:space="preserve"> </w:t>
      </w:r>
      <w:r w:rsidR="000C02E7" w:rsidRPr="002042D7">
        <w:rPr>
          <w:rFonts w:ascii="Arial" w:hAnsi="Arial" w:cs="Arial"/>
        </w:rPr>
        <w:t>to</w:t>
      </w:r>
      <w:r w:rsidR="00F1172F" w:rsidRPr="002042D7">
        <w:rPr>
          <w:rFonts w:ascii="Arial" w:eastAsia="Calibri Light" w:hAnsi="Arial" w:cs="Arial"/>
          <w:color w:val="000000" w:themeColor="text1"/>
        </w:rPr>
        <w:t xml:space="preserve"> support both is to place the problem on the broader context of teachers’ professional practice as practitioners will always make mistakes occasionally but rather understanding the conditions under which the teachers must make their professional judgement (</w:t>
      </w:r>
      <w:r w:rsidR="00F1172F" w:rsidRPr="002042D7">
        <w:rPr>
          <w:rFonts w:ascii="Arial" w:hAnsi="Arial" w:cs="Arial"/>
          <w:color w:val="000000" w:themeColor="text1"/>
          <w:shd w:val="clear" w:color="auto" w:fill="FFFFFF"/>
        </w:rPr>
        <w:t>Tripp, 2011)</w:t>
      </w:r>
      <w:r w:rsidR="00F1172F" w:rsidRPr="002042D7">
        <w:rPr>
          <w:rFonts w:ascii="Arial" w:hAnsi="Arial" w:cs="Arial"/>
          <w:color w:val="000000" w:themeColor="text1"/>
          <w:shd w:val="clear" w:color="auto" w:fill="FFFFFF"/>
        </w:rPr>
        <w:t xml:space="preserve">. </w:t>
      </w:r>
    </w:p>
    <w:p w14:paraId="2C5715EC" w14:textId="4AE2AF43" w:rsidR="00FA12B8" w:rsidRPr="002042D7" w:rsidRDefault="002F2BB4" w:rsidP="3DB49BB6">
      <w:pPr>
        <w:rPr>
          <w:rFonts w:ascii="Arial" w:hAnsi="Arial" w:cs="Arial"/>
          <w:color w:val="000000" w:themeColor="text1"/>
        </w:rPr>
      </w:pPr>
      <w:r w:rsidRPr="002042D7">
        <w:rPr>
          <w:rFonts w:ascii="Arial" w:hAnsi="Arial" w:cs="Arial"/>
          <w:color w:val="000000" w:themeColor="text1"/>
          <w:shd w:val="clear" w:color="auto" w:fill="FFFFFF"/>
        </w:rPr>
        <w:t xml:space="preserve">From the specific critical </w:t>
      </w:r>
      <w:r w:rsidR="001240C5" w:rsidRPr="002042D7">
        <w:rPr>
          <w:rFonts w:ascii="Arial" w:hAnsi="Arial" w:cs="Arial"/>
          <w:color w:val="000000" w:themeColor="text1"/>
          <w:shd w:val="clear" w:color="auto" w:fill="FFFFFF"/>
        </w:rPr>
        <w:t>incident and</w:t>
      </w:r>
      <w:r w:rsidRPr="002042D7">
        <w:rPr>
          <w:rFonts w:ascii="Arial" w:hAnsi="Arial" w:cs="Arial"/>
          <w:color w:val="000000" w:themeColor="text1"/>
          <w:shd w:val="clear" w:color="auto" w:fill="FFFFFF"/>
        </w:rPr>
        <w:t xml:space="preserve"> looking closely at Child A as a </w:t>
      </w:r>
      <w:r w:rsidR="00F40552" w:rsidRPr="002042D7">
        <w:rPr>
          <w:rFonts w:ascii="Arial" w:hAnsi="Arial" w:cs="Arial"/>
          <w:color w:val="000000" w:themeColor="text1"/>
          <w:shd w:val="clear" w:color="auto" w:fill="FFFFFF"/>
        </w:rPr>
        <w:t>response</w:t>
      </w:r>
      <w:r w:rsidRPr="002042D7">
        <w:rPr>
          <w:rFonts w:ascii="Arial" w:hAnsi="Arial" w:cs="Arial"/>
          <w:color w:val="000000" w:themeColor="text1"/>
          <w:shd w:val="clear" w:color="auto" w:fill="FFFFFF"/>
        </w:rPr>
        <w:t xml:space="preserve"> to the </w:t>
      </w:r>
      <w:r w:rsidR="00F40552" w:rsidRPr="002042D7">
        <w:rPr>
          <w:rFonts w:ascii="Arial" w:hAnsi="Arial" w:cs="Arial"/>
          <w:color w:val="000000" w:themeColor="text1"/>
          <w:shd w:val="clear" w:color="auto" w:fill="FFFFFF"/>
        </w:rPr>
        <w:t>hand’s</w:t>
      </w:r>
      <w:r w:rsidRPr="002042D7">
        <w:rPr>
          <w:rFonts w:ascii="Arial" w:hAnsi="Arial" w:cs="Arial"/>
          <w:color w:val="000000" w:themeColor="text1"/>
          <w:shd w:val="clear" w:color="auto" w:fill="FFFFFF"/>
        </w:rPr>
        <w:t xml:space="preserve"> up strategy of learning. </w:t>
      </w:r>
      <w:proofErr w:type="gramStart"/>
      <w:r w:rsidR="001240C5" w:rsidRPr="002042D7">
        <w:rPr>
          <w:rFonts w:ascii="Arial" w:hAnsi="Arial" w:cs="Arial"/>
          <w:color w:val="000000" w:themeColor="text1"/>
          <w:shd w:val="clear" w:color="auto" w:fill="FFFFFF"/>
        </w:rPr>
        <w:t>It is clear that hands</w:t>
      </w:r>
      <w:proofErr w:type="gramEnd"/>
      <w:r w:rsidRPr="002042D7">
        <w:rPr>
          <w:rFonts w:ascii="Arial" w:hAnsi="Arial" w:cs="Arial"/>
          <w:color w:val="000000" w:themeColor="text1"/>
          <w:shd w:val="clear" w:color="auto" w:fill="FFFFFF"/>
        </w:rPr>
        <w:t xml:space="preserve"> up was used as </w:t>
      </w:r>
      <w:r w:rsidR="001240C5" w:rsidRPr="002042D7">
        <w:rPr>
          <w:rFonts w:ascii="Arial" w:hAnsi="Arial" w:cs="Arial"/>
          <w:color w:val="000000" w:themeColor="text1"/>
          <w:shd w:val="clear" w:color="auto" w:fill="FFFFFF"/>
        </w:rPr>
        <w:t>assessment for learning</w:t>
      </w:r>
      <w:r w:rsidR="00667407">
        <w:rPr>
          <w:rFonts w:ascii="Arial" w:hAnsi="Arial" w:cs="Arial"/>
          <w:color w:val="000000" w:themeColor="text1"/>
          <w:shd w:val="clear" w:color="auto" w:fill="FFFFFF"/>
        </w:rPr>
        <w:t xml:space="preserve"> </w:t>
      </w:r>
      <w:r w:rsidR="00667407">
        <w:rPr>
          <w:rFonts w:ascii="Arial" w:hAnsi="Arial" w:cs="Arial"/>
          <w:color w:val="000000" w:themeColor="text1"/>
          <w:shd w:val="clear" w:color="auto" w:fill="FFFFFF"/>
        </w:rPr>
        <w:t>(immersive learning space of primary school classroom video, 09/23)</w:t>
      </w:r>
      <w:r w:rsidR="001240C5" w:rsidRPr="002042D7">
        <w:rPr>
          <w:rFonts w:ascii="Arial" w:hAnsi="Arial" w:cs="Arial"/>
          <w:color w:val="000000" w:themeColor="text1"/>
          <w:shd w:val="clear" w:color="auto" w:fill="FFFFFF"/>
        </w:rPr>
        <w:t xml:space="preserve">. </w:t>
      </w:r>
      <w:r w:rsidR="008105B6" w:rsidRPr="002042D7">
        <w:rPr>
          <w:rFonts w:ascii="Arial" w:hAnsi="Arial" w:cs="Arial"/>
          <w:color w:val="000000" w:themeColor="text1"/>
          <w:shd w:val="clear" w:color="auto" w:fill="FFFFFF"/>
        </w:rPr>
        <w:t xml:space="preserve">According </w:t>
      </w:r>
      <w:r w:rsidR="00A71F1F" w:rsidRPr="002042D7">
        <w:rPr>
          <w:rFonts w:ascii="Arial" w:hAnsi="Arial" w:cs="Arial"/>
          <w:color w:val="000000" w:themeColor="text1"/>
          <w:shd w:val="clear" w:color="auto" w:fill="FFFFFF"/>
        </w:rPr>
        <w:t xml:space="preserve">David </w:t>
      </w:r>
      <w:proofErr w:type="spellStart"/>
      <w:r w:rsidR="00A71F1F" w:rsidRPr="002042D7">
        <w:rPr>
          <w:rFonts w:ascii="Arial" w:hAnsi="Arial" w:cs="Arial"/>
          <w:color w:val="000000" w:themeColor="text1"/>
          <w:shd w:val="clear" w:color="auto" w:fill="FFFFFF"/>
        </w:rPr>
        <w:t>Ausubel</w:t>
      </w:r>
      <w:proofErr w:type="spellEnd"/>
      <w:r w:rsidR="00A71F1F" w:rsidRPr="002042D7">
        <w:rPr>
          <w:rFonts w:ascii="Arial" w:hAnsi="Arial" w:cs="Arial"/>
          <w:color w:val="000000" w:themeColor="text1"/>
          <w:shd w:val="clear" w:color="auto" w:fill="FFFFFF"/>
        </w:rPr>
        <w:t xml:space="preserve">, learning what children already know is essential in </w:t>
      </w:r>
      <w:r w:rsidR="007D43D7" w:rsidRPr="002042D7">
        <w:rPr>
          <w:rFonts w:ascii="Arial" w:hAnsi="Arial" w:cs="Arial"/>
          <w:color w:val="000000" w:themeColor="text1"/>
          <w:shd w:val="clear" w:color="auto" w:fill="FFFFFF"/>
        </w:rPr>
        <w:t>order to teach accordingly to the learners</w:t>
      </w:r>
      <w:r w:rsidR="00F40552" w:rsidRPr="002042D7">
        <w:rPr>
          <w:rFonts w:ascii="Arial" w:hAnsi="Arial" w:cs="Arial"/>
          <w:color w:val="000000" w:themeColor="text1"/>
          <w:shd w:val="clear" w:color="auto" w:fill="FFFFFF"/>
        </w:rPr>
        <w:t xml:space="preserve"> </w:t>
      </w:r>
      <w:r w:rsidR="00F40552" w:rsidRPr="002042D7">
        <w:rPr>
          <w:rFonts w:ascii="Arial" w:hAnsi="Arial" w:cs="Arial"/>
          <w:color w:val="000000" w:themeColor="text1"/>
        </w:rPr>
        <w:t>(</w:t>
      </w:r>
      <w:proofErr w:type="spellStart"/>
      <w:r w:rsidR="00F40552" w:rsidRPr="002042D7">
        <w:rPr>
          <w:rFonts w:ascii="Arial" w:hAnsi="Arial" w:cs="Arial"/>
          <w:color w:val="000000" w:themeColor="text1"/>
        </w:rPr>
        <w:fldChar w:fldCharType="begin"/>
      </w:r>
      <w:r w:rsidR="00F40552" w:rsidRPr="002042D7">
        <w:rPr>
          <w:rFonts w:ascii="Arial" w:hAnsi="Arial" w:cs="Arial"/>
          <w:color w:val="000000" w:themeColor="text1"/>
        </w:rPr>
        <w:instrText>HYPERLINK "https://www.sciencedirect.com/science/article/pii/S0191491X11000149" \l "bib0010"</w:instrText>
      </w:r>
      <w:r w:rsidR="00F40552" w:rsidRPr="002042D7">
        <w:rPr>
          <w:rFonts w:ascii="Arial" w:hAnsi="Arial" w:cs="Arial"/>
          <w:color w:val="000000" w:themeColor="text1"/>
        </w:rPr>
      </w:r>
      <w:r w:rsidR="00F40552" w:rsidRPr="002042D7">
        <w:rPr>
          <w:rFonts w:ascii="Arial" w:hAnsi="Arial" w:cs="Arial"/>
          <w:color w:val="000000" w:themeColor="text1"/>
        </w:rPr>
        <w:fldChar w:fldCharType="separate"/>
      </w:r>
      <w:r w:rsidR="00F40552" w:rsidRPr="002042D7">
        <w:rPr>
          <w:rStyle w:val="anchor-text"/>
          <w:rFonts w:ascii="Arial" w:hAnsi="Arial" w:cs="Arial"/>
          <w:color w:val="000000" w:themeColor="text1"/>
        </w:rPr>
        <w:t>Ausubel</w:t>
      </w:r>
      <w:proofErr w:type="spellEnd"/>
      <w:r w:rsidR="00F40552" w:rsidRPr="002042D7">
        <w:rPr>
          <w:rStyle w:val="anchor-text"/>
          <w:rFonts w:ascii="Arial" w:hAnsi="Arial" w:cs="Arial"/>
          <w:color w:val="000000" w:themeColor="text1"/>
        </w:rPr>
        <w:t>, 1968</w:t>
      </w:r>
      <w:r w:rsidR="00F40552" w:rsidRPr="002042D7">
        <w:rPr>
          <w:rFonts w:ascii="Arial" w:hAnsi="Arial" w:cs="Arial"/>
          <w:color w:val="000000" w:themeColor="text1"/>
        </w:rPr>
        <w:fldChar w:fldCharType="end"/>
      </w:r>
      <w:r w:rsidR="00F40552" w:rsidRPr="002042D7">
        <w:rPr>
          <w:rFonts w:ascii="Arial" w:hAnsi="Arial" w:cs="Arial"/>
          <w:color w:val="000000" w:themeColor="text1"/>
        </w:rPr>
        <w:t>)</w:t>
      </w:r>
      <w:r w:rsidR="007D43D7" w:rsidRPr="002042D7">
        <w:rPr>
          <w:rFonts w:ascii="Arial" w:hAnsi="Arial" w:cs="Arial"/>
          <w:color w:val="000000" w:themeColor="text1"/>
          <w:shd w:val="clear" w:color="auto" w:fill="FFFFFF"/>
        </w:rPr>
        <w:t xml:space="preserve">. </w:t>
      </w:r>
      <w:r w:rsidR="00035CC8" w:rsidRPr="002042D7">
        <w:rPr>
          <w:rFonts w:ascii="Arial" w:hAnsi="Arial" w:cs="Arial"/>
          <w:color w:val="000000" w:themeColor="text1"/>
          <w:shd w:val="clear" w:color="auto" w:fill="FFFFFF"/>
        </w:rPr>
        <w:t xml:space="preserve"> Over time, research and </w:t>
      </w:r>
      <w:r w:rsidR="00045EEF" w:rsidRPr="002042D7">
        <w:rPr>
          <w:rFonts w:ascii="Arial" w:hAnsi="Arial" w:cs="Arial"/>
          <w:color w:val="000000" w:themeColor="text1"/>
          <w:shd w:val="clear" w:color="auto" w:fill="FFFFFF"/>
        </w:rPr>
        <w:t>study as concluded that</w:t>
      </w:r>
      <w:r w:rsidR="00C34101" w:rsidRPr="002042D7">
        <w:rPr>
          <w:rFonts w:ascii="Arial" w:hAnsi="Arial" w:cs="Arial"/>
          <w:color w:val="000000" w:themeColor="text1"/>
          <w:shd w:val="clear" w:color="auto" w:fill="FFFFFF"/>
        </w:rPr>
        <w:t xml:space="preserve"> normal distribution of student</w:t>
      </w:r>
      <w:r w:rsidR="00045EEF" w:rsidRPr="002042D7">
        <w:rPr>
          <w:rFonts w:ascii="Arial" w:hAnsi="Arial" w:cs="Arial"/>
          <w:color w:val="000000" w:themeColor="text1"/>
        </w:rPr>
        <w:t xml:space="preserve"> outcome was not a natural outcome, rather</w:t>
      </w:r>
      <w:r w:rsidR="00C34101" w:rsidRPr="002042D7">
        <w:rPr>
          <w:rFonts w:ascii="Arial" w:hAnsi="Arial" w:cs="Arial"/>
          <w:color w:val="000000" w:themeColor="text1"/>
        </w:rPr>
        <w:t xml:space="preserve"> caused by the failure of the instruction to recognize the differences in learners. </w:t>
      </w:r>
      <w:r w:rsidR="00274421" w:rsidRPr="002042D7">
        <w:rPr>
          <w:rFonts w:ascii="Arial" w:hAnsi="Arial" w:cs="Arial"/>
          <w:color w:val="000000" w:themeColor="text1"/>
        </w:rPr>
        <w:t>(</w:t>
      </w:r>
      <w:proofErr w:type="spellStart"/>
      <w:r w:rsidR="001626A4" w:rsidRPr="002042D7">
        <w:rPr>
          <w:rFonts w:ascii="Arial" w:hAnsi="Arial" w:cs="Arial"/>
          <w:color w:val="000000" w:themeColor="text1"/>
        </w:rPr>
        <w:t>Ramapra</w:t>
      </w:r>
      <w:r w:rsidR="00274421" w:rsidRPr="002042D7">
        <w:rPr>
          <w:rFonts w:ascii="Arial" w:hAnsi="Arial" w:cs="Arial"/>
          <w:color w:val="000000" w:themeColor="text1"/>
        </w:rPr>
        <w:t>sad</w:t>
      </w:r>
      <w:proofErr w:type="spellEnd"/>
      <w:r w:rsidR="00274421" w:rsidRPr="002042D7">
        <w:rPr>
          <w:rFonts w:ascii="Arial" w:hAnsi="Arial" w:cs="Arial"/>
          <w:color w:val="000000" w:themeColor="text1"/>
        </w:rPr>
        <w:t xml:space="preserve"> 1983) </w:t>
      </w:r>
      <w:r w:rsidR="007A0B4D" w:rsidRPr="002042D7">
        <w:rPr>
          <w:rFonts w:ascii="Arial" w:hAnsi="Arial" w:cs="Arial"/>
          <w:color w:val="000000" w:themeColor="text1"/>
        </w:rPr>
        <w:t>believes</w:t>
      </w:r>
      <w:r w:rsidR="00274421" w:rsidRPr="002042D7">
        <w:rPr>
          <w:rFonts w:ascii="Arial" w:hAnsi="Arial" w:cs="Arial"/>
          <w:color w:val="000000" w:themeColor="text1"/>
        </w:rPr>
        <w:t xml:space="preserve"> that </w:t>
      </w:r>
      <w:r w:rsidR="007A0B4D" w:rsidRPr="002042D7">
        <w:rPr>
          <w:rFonts w:ascii="Arial" w:hAnsi="Arial" w:cs="Arial"/>
          <w:color w:val="000000" w:themeColor="text1"/>
        </w:rPr>
        <w:t>feedback</w:t>
      </w:r>
      <w:r w:rsidR="00274421" w:rsidRPr="002042D7">
        <w:rPr>
          <w:rFonts w:ascii="Arial" w:hAnsi="Arial" w:cs="Arial"/>
          <w:color w:val="000000" w:themeColor="text1"/>
        </w:rPr>
        <w:t xml:space="preserve"> of information should </w:t>
      </w:r>
      <w:r w:rsidR="00EF6B43" w:rsidRPr="002042D7">
        <w:rPr>
          <w:rFonts w:ascii="Arial" w:hAnsi="Arial" w:cs="Arial"/>
          <w:color w:val="000000" w:themeColor="text1"/>
        </w:rPr>
        <w:t xml:space="preserve">only be used to alter the gap </w:t>
      </w:r>
      <w:r w:rsidR="00ED758A" w:rsidRPr="002042D7">
        <w:rPr>
          <w:rFonts w:ascii="Arial" w:hAnsi="Arial" w:cs="Arial"/>
          <w:color w:val="000000" w:themeColor="text1"/>
        </w:rPr>
        <w:t>in knowledge</w:t>
      </w:r>
      <w:r w:rsidR="00BD465D" w:rsidRPr="002042D7">
        <w:rPr>
          <w:rFonts w:ascii="Arial" w:hAnsi="Arial" w:cs="Arial"/>
          <w:color w:val="000000" w:themeColor="text1"/>
        </w:rPr>
        <w:t xml:space="preserve"> </w:t>
      </w:r>
      <w:r w:rsidR="00BD465D" w:rsidRPr="002042D7">
        <w:rPr>
          <w:rFonts w:ascii="Arial" w:hAnsi="Arial" w:cs="Arial"/>
          <w:color w:val="000000" w:themeColor="text1"/>
        </w:rPr>
        <w:t>(</w:t>
      </w:r>
      <w:proofErr w:type="spellStart"/>
      <w:r w:rsidR="00BD465D" w:rsidRPr="002042D7">
        <w:rPr>
          <w:rFonts w:ascii="Arial" w:hAnsi="Arial" w:cs="Arial"/>
          <w:color w:val="222222"/>
          <w:shd w:val="clear" w:color="auto" w:fill="FFFFFF"/>
        </w:rPr>
        <w:t>Ramaprasad</w:t>
      </w:r>
      <w:proofErr w:type="spellEnd"/>
      <w:r w:rsidR="00BD465D" w:rsidRPr="002042D7">
        <w:rPr>
          <w:rFonts w:ascii="Arial" w:hAnsi="Arial" w:cs="Arial"/>
          <w:color w:val="222222"/>
          <w:shd w:val="clear" w:color="auto" w:fill="FFFFFF"/>
        </w:rPr>
        <w:t>, 1983. P121).</w:t>
      </w:r>
      <w:r w:rsidR="00BD465D" w:rsidRPr="002042D7">
        <w:rPr>
          <w:rFonts w:ascii="Arial" w:hAnsi="Arial" w:cs="Arial"/>
          <w:color w:val="000000" w:themeColor="text1"/>
        </w:rPr>
        <w:t xml:space="preserve"> </w:t>
      </w:r>
      <w:r w:rsidR="00BD465D" w:rsidRPr="002042D7">
        <w:rPr>
          <w:rFonts w:ascii="Arial" w:hAnsi="Arial" w:cs="Arial"/>
          <w:color w:val="000000" w:themeColor="text1"/>
        </w:rPr>
        <w:t xml:space="preserve">This literature is relevant within an education </w:t>
      </w:r>
      <w:r w:rsidR="00A96A2B" w:rsidRPr="002042D7">
        <w:rPr>
          <w:rFonts w:ascii="Arial" w:hAnsi="Arial" w:cs="Arial"/>
          <w:color w:val="000000" w:themeColor="text1"/>
        </w:rPr>
        <w:t>setting</w:t>
      </w:r>
      <w:r w:rsidR="00ED758A" w:rsidRPr="002042D7">
        <w:rPr>
          <w:rFonts w:ascii="Arial" w:hAnsi="Arial" w:cs="Arial"/>
          <w:color w:val="000000" w:themeColor="text1"/>
        </w:rPr>
        <w:t xml:space="preserve"> for the </w:t>
      </w:r>
      <w:r w:rsidR="00A96A2B" w:rsidRPr="002042D7">
        <w:rPr>
          <w:rFonts w:ascii="Arial" w:hAnsi="Arial" w:cs="Arial"/>
          <w:color w:val="000000" w:themeColor="text1"/>
        </w:rPr>
        <w:t>children to</w:t>
      </w:r>
      <w:r w:rsidR="00ED758A" w:rsidRPr="002042D7">
        <w:rPr>
          <w:rFonts w:ascii="Arial" w:hAnsi="Arial" w:cs="Arial"/>
          <w:color w:val="000000" w:themeColor="text1"/>
        </w:rPr>
        <w:t xml:space="preserve"> learn and understand </w:t>
      </w:r>
      <w:r w:rsidR="006A007C" w:rsidRPr="002042D7">
        <w:rPr>
          <w:rFonts w:ascii="Arial" w:hAnsi="Arial" w:cs="Arial"/>
          <w:color w:val="000000" w:themeColor="text1"/>
        </w:rPr>
        <w:t>what they need to do</w:t>
      </w:r>
      <w:r w:rsidR="00C855A8" w:rsidRPr="002042D7">
        <w:rPr>
          <w:rFonts w:ascii="Arial" w:hAnsi="Arial" w:cs="Arial"/>
          <w:color w:val="000000" w:themeColor="text1"/>
        </w:rPr>
        <w:t xml:space="preserve"> as they go along with </w:t>
      </w:r>
      <w:r w:rsidR="0026515E" w:rsidRPr="002042D7">
        <w:rPr>
          <w:rFonts w:ascii="Arial" w:hAnsi="Arial" w:cs="Arial"/>
          <w:color w:val="000000" w:themeColor="text1"/>
        </w:rPr>
        <w:t>these</w:t>
      </w:r>
      <w:r w:rsidR="00C855A8" w:rsidRPr="002042D7">
        <w:rPr>
          <w:rFonts w:ascii="Arial" w:hAnsi="Arial" w:cs="Arial"/>
          <w:color w:val="000000" w:themeColor="text1"/>
        </w:rPr>
        <w:t xml:space="preserve"> learning, </w:t>
      </w:r>
      <w:r w:rsidR="00AF10F0" w:rsidRPr="002042D7">
        <w:rPr>
          <w:rFonts w:ascii="Arial" w:hAnsi="Arial" w:cs="Arial"/>
          <w:color w:val="000000" w:themeColor="text1"/>
        </w:rPr>
        <w:t>to</w:t>
      </w:r>
      <w:r w:rsidR="00C855A8" w:rsidRPr="002042D7">
        <w:rPr>
          <w:rFonts w:ascii="Arial" w:hAnsi="Arial" w:cs="Arial"/>
          <w:color w:val="000000" w:themeColor="text1"/>
        </w:rPr>
        <w:t xml:space="preserve"> have a successful outcome of cognitive </w:t>
      </w:r>
      <w:r w:rsidR="005F70BB" w:rsidRPr="002042D7">
        <w:rPr>
          <w:rFonts w:ascii="Arial" w:hAnsi="Arial" w:cs="Arial"/>
          <w:color w:val="000000" w:themeColor="text1"/>
        </w:rPr>
        <w:t>growth</w:t>
      </w:r>
      <w:r w:rsidR="0026515E" w:rsidRPr="002042D7">
        <w:rPr>
          <w:rFonts w:ascii="Arial" w:hAnsi="Arial" w:cs="Arial"/>
          <w:color w:val="000000" w:themeColor="text1"/>
        </w:rPr>
        <w:t xml:space="preserve">. </w:t>
      </w:r>
      <w:r w:rsidR="0014596E" w:rsidRPr="002042D7">
        <w:rPr>
          <w:rFonts w:ascii="Arial" w:hAnsi="Arial" w:cs="Arial"/>
          <w:color w:val="000000" w:themeColor="text1"/>
        </w:rPr>
        <w:t xml:space="preserve">The limitation to </w:t>
      </w:r>
      <w:r w:rsidR="007F7C39" w:rsidRPr="002042D7">
        <w:rPr>
          <w:rFonts w:ascii="Arial" w:hAnsi="Arial" w:cs="Arial"/>
          <w:color w:val="000000" w:themeColor="text1"/>
        </w:rPr>
        <w:t>hands up being a strategy to assessment for learning in this incident is that not all children were contributing, resulting in</w:t>
      </w:r>
      <w:r w:rsidR="0090625A" w:rsidRPr="002042D7">
        <w:rPr>
          <w:rFonts w:ascii="Arial" w:hAnsi="Arial" w:cs="Arial"/>
          <w:color w:val="000000" w:themeColor="text1"/>
        </w:rPr>
        <w:t xml:space="preserve"> general assumption of knowledge rather than individual knowledge</w:t>
      </w:r>
      <w:r w:rsidR="006B6AA4" w:rsidRPr="002042D7">
        <w:rPr>
          <w:rFonts w:ascii="Arial" w:hAnsi="Arial" w:cs="Arial"/>
          <w:color w:val="000000" w:themeColor="text1"/>
        </w:rPr>
        <w:t>. From the literature based around assessment for learning</w:t>
      </w:r>
      <w:r w:rsidR="00C15ADD" w:rsidRPr="002042D7">
        <w:rPr>
          <w:rFonts w:ascii="Arial" w:hAnsi="Arial" w:cs="Arial"/>
          <w:color w:val="000000" w:themeColor="text1"/>
        </w:rPr>
        <w:t xml:space="preserve"> and linking this with my future practice</w:t>
      </w:r>
      <w:r w:rsidR="00505C3A" w:rsidRPr="002042D7">
        <w:rPr>
          <w:rFonts w:ascii="Arial" w:hAnsi="Arial" w:cs="Arial"/>
          <w:color w:val="000000" w:themeColor="text1"/>
        </w:rPr>
        <w:t xml:space="preserve">, I think that hands up as a form of assessment for learning will be more effective </w:t>
      </w:r>
      <w:r w:rsidR="00505C3A" w:rsidRPr="002042D7">
        <w:rPr>
          <w:rFonts w:ascii="Arial" w:hAnsi="Arial" w:cs="Arial"/>
          <w:color w:val="000000" w:themeColor="text1"/>
        </w:rPr>
        <w:lastRenderedPageBreak/>
        <w:t>for s</w:t>
      </w:r>
      <w:r w:rsidR="000D583A" w:rsidRPr="002042D7">
        <w:rPr>
          <w:rFonts w:ascii="Arial" w:hAnsi="Arial" w:cs="Arial"/>
          <w:color w:val="000000" w:themeColor="text1"/>
        </w:rPr>
        <w:t xml:space="preserve">mall focus groups </w:t>
      </w:r>
      <w:r w:rsidR="009E4A66" w:rsidRPr="002042D7">
        <w:rPr>
          <w:rFonts w:ascii="Arial" w:hAnsi="Arial" w:cs="Arial"/>
          <w:color w:val="000000" w:themeColor="text1"/>
        </w:rPr>
        <w:t>rather than as a whole class</w:t>
      </w:r>
      <w:r w:rsidR="000D583A" w:rsidRPr="002042D7">
        <w:rPr>
          <w:rFonts w:ascii="Arial" w:hAnsi="Arial" w:cs="Arial"/>
          <w:color w:val="000000" w:themeColor="text1"/>
        </w:rPr>
        <w:t xml:space="preserve"> as it gives a clearer indication of any children who need the extra help in guiding them in their learning through th</w:t>
      </w:r>
      <w:r w:rsidR="0093101E" w:rsidRPr="002042D7">
        <w:rPr>
          <w:rFonts w:ascii="Arial" w:hAnsi="Arial" w:cs="Arial"/>
          <w:color w:val="000000" w:themeColor="text1"/>
        </w:rPr>
        <w:t>e</w:t>
      </w:r>
      <w:r w:rsidR="000D583A" w:rsidRPr="002042D7">
        <w:rPr>
          <w:rFonts w:ascii="Arial" w:hAnsi="Arial" w:cs="Arial"/>
          <w:color w:val="000000" w:themeColor="text1"/>
        </w:rPr>
        <w:t xml:space="preserve"> zone of proximal development</w:t>
      </w:r>
      <w:r w:rsidR="004278C4" w:rsidRPr="002042D7">
        <w:rPr>
          <w:rFonts w:ascii="Arial" w:hAnsi="Arial" w:cs="Arial"/>
          <w:color w:val="000000" w:themeColor="text1"/>
        </w:rPr>
        <w:t xml:space="preserve">, supported by </w:t>
      </w:r>
      <w:r w:rsidR="002F51FE" w:rsidRPr="002042D7">
        <w:rPr>
          <w:rFonts w:ascii="Arial" w:hAnsi="Arial" w:cs="Arial"/>
          <w:color w:val="000000" w:themeColor="text1"/>
        </w:rPr>
        <w:t xml:space="preserve">literature from </w:t>
      </w:r>
      <w:r w:rsidR="004278C4" w:rsidRPr="002042D7">
        <w:rPr>
          <w:rFonts w:ascii="Arial" w:hAnsi="Arial" w:cs="Arial"/>
          <w:color w:val="000000" w:themeColor="text1"/>
        </w:rPr>
        <w:t xml:space="preserve">psychologist Lev </w:t>
      </w:r>
      <w:r w:rsidR="002F51FE" w:rsidRPr="002042D7">
        <w:rPr>
          <w:rFonts w:ascii="Arial" w:hAnsi="Arial" w:cs="Arial"/>
          <w:color w:val="000000" w:themeColor="text1"/>
        </w:rPr>
        <w:t>Vygotsky</w:t>
      </w:r>
      <w:r w:rsidR="00167D4E" w:rsidRPr="002042D7">
        <w:rPr>
          <w:rFonts w:ascii="Arial" w:hAnsi="Arial" w:cs="Arial"/>
          <w:color w:val="000000" w:themeColor="text1"/>
        </w:rPr>
        <w:t xml:space="preserve">. </w:t>
      </w:r>
      <w:hyperlink r:id="rId8" w:anchor="bib0135" w:history="1">
        <w:proofErr w:type="spellStart"/>
        <w:r w:rsidR="00EC3AF5" w:rsidRPr="002042D7">
          <w:rPr>
            <w:rStyle w:val="anchor-text"/>
            <w:rFonts w:ascii="Arial" w:hAnsi="Arial" w:cs="Arial"/>
            <w:color w:val="000000" w:themeColor="text1"/>
          </w:rPr>
          <w:t>Elshout</w:t>
        </w:r>
        <w:proofErr w:type="spellEnd"/>
        <w:r w:rsidR="00EC3AF5" w:rsidRPr="002042D7">
          <w:rPr>
            <w:rStyle w:val="anchor-text"/>
            <w:rFonts w:ascii="Arial" w:hAnsi="Arial" w:cs="Arial"/>
            <w:color w:val="000000" w:themeColor="text1"/>
          </w:rPr>
          <w:t>-Mohr (1994)</w:t>
        </w:r>
      </w:hyperlink>
      <w:r w:rsidR="00EC3AF5" w:rsidRPr="002042D7">
        <w:rPr>
          <w:rFonts w:ascii="Arial" w:hAnsi="Arial" w:cs="Arial"/>
          <w:color w:val="000000" w:themeColor="text1"/>
        </w:rPr>
        <w:t xml:space="preserve"> </w:t>
      </w:r>
      <w:r w:rsidR="00167D4E" w:rsidRPr="002042D7">
        <w:rPr>
          <w:rFonts w:ascii="Arial" w:hAnsi="Arial" w:cs="Arial"/>
          <w:color w:val="000000" w:themeColor="text1"/>
        </w:rPr>
        <w:t xml:space="preserve"> supports this idea through stating</w:t>
      </w:r>
      <w:r w:rsidR="00EC3AF5" w:rsidRPr="002042D7">
        <w:rPr>
          <w:rFonts w:ascii="Arial" w:hAnsi="Arial" w:cs="Arial"/>
          <w:color w:val="000000" w:themeColor="text1"/>
        </w:rPr>
        <w:t xml:space="preserve"> that correcting what is wrong can sometimes be complex in a busy </w:t>
      </w:r>
      <w:r w:rsidR="008333CE" w:rsidRPr="002042D7">
        <w:rPr>
          <w:rFonts w:ascii="Arial" w:hAnsi="Arial" w:cs="Arial"/>
          <w:color w:val="000000" w:themeColor="text1"/>
        </w:rPr>
        <w:t>learning environment if the material is not simple</w:t>
      </w:r>
      <w:r w:rsidR="00A75D10" w:rsidRPr="002042D7">
        <w:rPr>
          <w:rFonts w:ascii="Arial" w:hAnsi="Arial" w:cs="Arial"/>
          <w:color w:val="000000" w:themeColor="text1"/>
        </w:rPr>
        <w:t>, and more dialogical kind of feedback requires the learners to be more active in managing the process.</w:t>
      </w:r>
      <w:r w:rsidR="00A8338E" w:rsidRPr="002042D7">
        <w:rPr>
          <w:rFonts w:ascii="Arial" w:hAnsi="Arial" w:cs="Arial"/>
          <w:color w:val="000000" w:themeColor="text1"/>
        </w:rPr>
        <w:t xml:space="preserve"> </w:t>
      </w:r>
    </w:p>
    <w:p w14:paraId="35E0BF17" w14:textId="77777777" w:rsidR="001D18A6" w:rsidRPr="002042D7" w:rsidRDefault="001D18A6" w:rsidP="3DB49BB6">
      <w:pPr>
        <w:rPr>
          <w:rFonts w:ascii="Arial" w:hAnsi="Arial" w:cs="Arial"/>
          <w:color w:val="000000" w:themeColor="text1"/>
        </w:rPr>
      </w:pPr>
    </w:p>
    <w:p w14:paraId="217B6742" w14:textId="2C67C4C3" w:rsidR="008D7AAA" w:rsidRDefault="00DD4954" w:rsidP="3DB49BB6">
      <w:pPr>
        <w:rPr>
          <w:rFonts w:ascii="Arial" w:hAnsi="Arial" w:cs="Arial"/>
          <w:color w:val="000000" w:themeColor="text1"/>
        </w:rPr>
      </w:pPr>
      <w:r w:rsidRPr="002042D7">
        <w:rPr>
          <w:rFonts w:ascii="Arial" w:hAnsi="Arial" w:cs="Arial"/>
          <w:color w:val="000000" w:themeColor="text1"/>
        </w:rPr>
        <w:t>The literature tells us that peer interaction within all children’s learning environments</w:t>
      </w:r>
      <w:r w:rsidR="003C4833" w:rsidRPr="002042D7">
        <w:rPr>
          <w:rFonts w:ascii="Arial" w:hAnsi="Arial" w:cs="Arial"/>
          <w:color w:val="000000" w:themeColor="text1"/>
        </w:rPr>
        <w:t xml:space="preserve"> through sharing ideas, activities and imagination allows cognitive development </w:t>
      </w:r>
      <w:proofErr w:type="spellStart"/>
      <w:r w:rsidR="003C4833" w:rsidRPr="002042D7">
        <w:rPr>
          <w:rFonts w:ascii="Arial" w:hAnsi="Arial" w:cs="Arial"/>
          <w:color w:val="000000" w:themeColor="text1"/>
        </w:rPr>
        <w:t>aswell</w:t>
      </w:r>
      <w:proofErr w:type="spellEnd"/>
      <w:r w:rsidR="003C4833" w:rsidRPr="002042D7">
        <w:rPr>
          <w:rFonts w:ascii="Arial" w:hAnsi="Arial" w:cs="Arial"/>
          <w:color w:val="000000" w:themeColor="text1"/>
        </w:rPr>
        <w:t xml:space="preserve"> as social development. </w:t>
      </w:r>
      <w:r w:rsidR="00C95BC2" w:rsidRPr="002042D7">
        <w:rPr>
          <w:rFonts w:ascii="Arial" w:hAnsi="Arial" w:cs="Arial"/>
          <w:color w:val="000000" w:themeColor="text1"/>
        </w:rPr>
        <w:t>For Child A’s position within the classroom</w:t>
      </w:r>
      <w:r w:rsidR="007B5593" w:rsidRPr="002042D7">
        <w:rPr>
          <w:rFonts w:ascii="Arial" w:hAnsi="Arial" w:cs="Arial"/>
          <w:color w:val="000000" w:themeColor="text1"/>
        </w:rPr>
        <w:t xml:space="preserve"> in having little to no communication with other peers, even in group situations he only wanted help from the teacher resulting in him continuously having his had raised</w:t>
      </w:r>
      <w:r w:rsidR="0079045E">
        <w:rPr>
          <w:rFonts w:ascii="Arial" w:hAnsi="Arial" w:cs="Arial"/>
          <w:color w:val="000000" w:themeColor="text1"/>
        </w:rPr>
        <w:t xml:space="preserve"> </w:t>
      </w:r>
      <w:r w:rsidR="0079045E">
        <w:rPr>
          <w:rFonts w:ascii="Arial" w:hAnsi="Arial" w:cs="Arial"/>
          <w:color w:val="000000" w:themeColor="text1"/>
          <w:shd w:val="clear" w:color="auto" w:fill="FFFFFF"/>
        </w:rPr>
        <w:t>(immersive learning space of primary school classroom video, 09/23)</w:t>
      </w:r>
      <w:r w:rsidR="007B5593" w:rsidRPr="002042D7">
        <w:rPr>
          <w:rFonts w:ascii="Arial" w:hAnsi="Arial" w:cs="Arial"/>
          <w:color w:val="000000" w:themeColor="text1"/>
        </w:rPr>
        <w:t xml:space="preserve">. </w:t>
      </w:r>
      <w:r w:rsidR="000F03DB" w:rsidRPr="002042D7">
        <w:rPr>
          <w:rFonts w:ascii="Arial" w:hAnsi="Arial" w:cs="Arial"/>
          <w:color w:val="000000" w:themeColor="text1"/>
        </w:rPr>
        <w:t xml:space="preserve">The literature showed us that through Bronfenbrenner’s Ecological system, having a struggle in the core areas of a child’s development, can impact </w:t>
      </w:r>
      <w:r w:rsidR="001C1016" w:rsidRPr="002042D7">
        <w:rPr>
          <w:rFonts w:ascii="Arial" w:hAnsi="Arial" w:cs="Arial"/>
          <w:color w:val="000000" w:themeColor="text1"/>
        </w:rPr>
        <w:t>all</w:t>
      </w:r>
      <w:r w:rsidR="000F03DB" w:rsidRPr="002042D7">
        <w:rPr>
          <w:rFonts w:ascii="Arial" w:hAnsi="Arial" w:cs="Arial"/>
          <w:color w:val="000000" w:themeColor="text1"/>
        </w:rPr>
        <w:t xml:space="preserve"> the other systems and so as a teacher it is important to</w:t>
      </w:r>
      <w:r w:rsidR="000D08E5" w:rsidRPr="002042D7">
        <w:rPr>
          <w:rFonts w:ascii="Arial" w:hAnsi="Arial" w:cs="Arial"/>
          <w:color w:val="000000" w:themeColor="text1"/>
        </w:rPr>
        <w:t xml:space="preserve"> have knowledge on all individual children </w:t>
      </w:r>
      <w:r w:rsidR="001C1016" w:rsidRPr="002042D7">
        <w:rPr>
          <w:rFonts w:ascii="Arial" w:hAnsi="Arial" w:cs="Arial"/>
          <w:color w:val="000000" w:themeColor="text1"/>
        </w:rPr>
        <w:t>to</w:t>
      </w:r>
      <w:r w:rsidR="000D08E5" w:rsidRPr="002042D7">
        <w:rPr>
          <w:rFonts w:ascii="Arial" w:hAnsi="Arial" w:cs="Arial"/>
          <w:color w:val="000000" w:themeColor="text1"/>
        </w:rPr>
        <w:t xml:space="preserve"> adapt strategies and structures of learning to suit the development of that child. Scaffolding </w:t>
      </w:r>
      <w:r w:rsidR="00B71DB7" w:rsidRPr="002042D7">
        <w:rPr>
          <w:rFonts w:ascii="Arial" w:hAnsi="Arial" w:cs="Arial"/>
          <w:color w:val="000000" w:themeColor="text1"/>
        </w:rPr>
        <w:t xml:space="preserve">is an important aspect in helping Child A with peer interaction </w:t>
      </w:r>
      <w:r w:rsidR="00497192" w:rsidRPr="002042D7">
        <w:rPr>
          <w:rFonts w:ascii="Arial" w:hAnsi="Arial" w:cs="Arial"/>
          <w:color w:val="000000" w:themeColor="text1"/>
        </w:rPr>
        <w:t xml:space="preserve">as supported by </w:t>
      </w:r>
      <w:proofErr w:type="spellStart"/>
      <w:r w:rsidR="00497192" w:rsidRPr="002042D7">
        <w:rPr>
          <w:rFonts w:ascii="Arial" w:hAnsi="Arial" w:cs="Arial"/>
          <w:color w:val="222222"/>
          <w:shd w:val="clear" w:color="auto" w:fill="FFFFFF"/>
        </w:rPr>
        <w:t>Bodrova</w:t>
      </w:r>
      <w:proofErr w:type="spellEnd"/>
      <w:r w:rsidR="00497192" w:rsidRPr="002042D7">
        <w:rPr>
          <w:rFonts w:ascii="Arial" w:hAnsi="Arial" w:cs="Arial"/>
          <w:color w:val="222222"/>
          <w:shd w:val="clear" w:color="auto" w:fill="FFFFFF"/>
        </w:rPr>
        <w:t xml:space="preserve"> and </w:t>
      </w:r>
      <w:r w:rsidR="00497192" w:rsidRPr="002042D7">
        <w:rPr>
          <w:rFonts w:ascii="Arial" w:hAnsi="Arial" w:cs="Arial"/>
          <w:color w:val="000000" w:themeColor="text1"/>
          <w:shd w:val="clear" w:color="auto" w:fill="FFFFFF"/>
        </w:rPr>
        <w:t>Leong</w:t>
      </w:r>
      <w:r w:rsidR="00497192" w:rsidRPr="002042D7">
        <w:rPr>
          <w:rStyle w:val="apple-converted-space"/>
          <w:rFonts w:ascii="Arial" w:hAnsi="Arial" w:cs="Arial"/>
          <w:color w:val="000000" w:themeColor="text1"/>
          <w:shd w:val="clear" w:color="auto" w:fill="FFFFFF"/>
        </w:rPr>
        <w:t> </w:t>
      </w:r>
      <w:hyperlink r:id="rId9" w:anchor="ref-CR10" w:tooltip="Bodrova, E., &amp; Leong, D. J. (2007). Tools of the mind (2nd ed.). Englewood Cliff: Merrill/Prentice Hall." w:history="1">
        <w:r w:rsidR="00497192" w:rsidRPr="002042D7">
          <w:rPr>
            <w:rStyle w:val="Hyperlink"/>
            <w:rFonts w:ascii="Arial" w:hAnsi="Arial" w:cs="Arial"/>
            <w:color w:val="000000" w:themeColor="text1"/>
            <w:u w:val="none"/>
          </w:rPr>
          <w:t>2007</w:t>
        </w:r>
      </w:hyperlink>
      <w:r w:rsidR="00497192" w:rsidRPr="002042D7">
        <w:rPr>
          <w:rFonts w:ascii="Arial" w:hAnsi="Arial" w:cs="Arial"/>
          <w:color w:val="000000" w:themeColor="text1"/>
        </w:rPr>
        <w:t xml:space="preserve"> stating </w:t>
      </w:r>
      <w:r w:rsidR="00497192" w:rsidRPr="002042D7">
        <w:rPr>
          <w:rFonts w:ascii="Arial" w:hAnsi="Arial" w:cs="Arial"/>
        </w:rPr>
        <w:t>that some participating activities for children can be too demanding</w:t>
      </w:r>
      <w:r w:rsidR="004D0B57" w:rsidRPr="002042D7">
        <w:rPr>
          <w:rFonts w:ascii="Arial" w:hAnsi="Arial" w:cs="Arial"/>
        </w:rPr>
        <w:t xml:space="preserve"> and children sometimes struggle with regulating their own functions and sharing activities. </w:t>
      </w:r>
      <w:r w:rsidR="0088182C" w:rsidRPr="002042D7">
        <w:rPr>
          <w:rFonts w:ascii="Arial" w:hAnsi="Arial" w:cs="Arial"/>
          <w:color w:val="000000" w:themeColor="text1"/>
        </w:rPr>
        <w:t xml:space="preserve"> </w:t>
      </w:r>
      <w:r w:rsidR="00B71DB7" w:rsidRPr="002042D7">
        <w:rPr>
          <w:rFonts w:ascii="Arial" w:hAnsi="Arial" w:cs="Arial"/>
          <w:color w:val="222222"/>
          <w:shd w:val="clear" w:color="auto" w:fill="FFFFFF"/>
        </w:rPr>
        <w:t xml:space="preserve">When the participation in the activity is too demanding for the child, he/she needs the scaffolding provided by an adult or </w:t>
      </w:r>
      <w:r w:rsidR="00B71DB7" w:rsidRPr="002042D7">
        <w:rPr>
          <w:rFonts w:ascii="Arial" w:hAnsi="Arial" w:cs="Arial"/>
          <w:color w:val="000000" w:themeColor="text1"/>
          <w:shd w:val="clear" w:color="auto" w:fill="FFFFFF"/>
        </w:rPr>
        <w:t>another child (</w:t>
      </w:r>
      <w:proofErr w:type="spellStart"/>
      <w:r w:rsidR="00B71DB7" w:rsidRPr="002042D7">
        <w:rPr>
          <w:rFonts w:ascii="Arial" w:hAnsi="Arial" w:cs="Arial"/>
          <w:color w:val="000000" w:themeColor="text1"/>
          <w:shd w:val="clear" w:color="auto" w:fill="FFFFFF"/>
        </w:rPr>
        <w:t>Bodrova</w:t>
      </w:r>
      <w:proofErr w:type="spellEnd"/>
      <w:r w:rsidR="00B71DB7" w:rsidRPr="002042D7">
        <w:rPr>
          <w:rFonts w:ascii="Arial" w:hAnsi="Arial" w:cs="Arial"/>
          <w:color w:val="000000" w:themeColor="text1"/>
          <w:shd w:val="clear" w:color="auto" w:fill="FFFFFF"/>
        </w:rPr>
        <w:t xml:space="preserve"> and Leong</w:t>
      </w:r>
      <w:r w:rsidR="00B71DB7" w:rsidRPr="002042D7">
        <w:rPr>
          <w:rStyle w:val="apple-converted-space"/>
          <w:rFonts w:ascii="Arial" w:hAnsi="Arial" w:cs="Arial"/>
          <w:color w:val="000000" w:themeColor="text1"/>
          <w:shd w:val="clear" w:color="auto" w:fill="FFFFFF"/>
        </w:rPr>
        <w:t> </w:t>
      </w:r>
      <w:hyperlink r:id="rId10" w:anchor="ref-CR10" w:tooltip="Bodrova, E., &amp; Leong, D. J. (2007). Tools of the mind (2nd ed.). Englewood Cliff: Merrill/Prentice Hall." w:history="1">
        <w:r w:rsidR="00B71DB7" w:rsidRPr="002042D7">
          <w:rPr>
            <w:rStyle w:val="Hyperlink"/>
            <w:rFonts w:ascii="Arial" w:hAnsi="Arial" w:cs="Arial"/>
            <w:color w:val="000000" w:themeColor="text1"/>
            <w:u w:val="none"/>
          </w:rPr>
          <w:t>2007</w:t>
        </w:r>
      </w:hyperlink>
      <w:r w:rsidR="001C1016" w:rsidRPr="002042D7">
        <w:rPr>
          <w:rFonts w:ascii="Arial" w:hAnsi="Arial" w:cs="Arial"/>
          <w:color w:val="000000" w:themeColor="text1"/>
        </w:rPr>
        <w:t>. P10</w:t>
      </w:r>
      <w:r w:rsidR="00B71DB7" w:rsidRPr="002042D7">
        <w:rPr>
          <w:rFonts w:ascii="Arial" w:hAnsi="Arial" w:cs="Arial"/>
          <w:color w:val="000000" w:themeColor="text1"/>
          <w:shd w:val="clear" w:color="auto" w:fill="FFFFFF"/>
        </w:rPr>
        <w:t>)</w:t>
      </w:r>
      <w:r w:rsidR="001C1016" w:rsidRPr="002042D7">
        <w:rPr>
          <w:rFonts w:ascii="Arial" w:hAnsi="Arial" w:cs="Arial"/>
          <w:color w:val="000000" w:themeColor="text1"/>
          <w:shd w:val="clear" w:color="auto" w:fill="FFFFFF"/>
        </w:rPr>
        <w:t xml:space="preserve">. </w:t>
      </w:r>
      <w:r w:rsidR="00B17CFC" w:rsidRPr="002042D7">
        <w:rPr>
          <w:rFonts w:ascii="Arial" w:hAnsi="Arial" w:cs="Arial"/>
          <w:color w:val="000000" w:themeColor="text1"/>
          <w:shd w:val="clear" w:color="auto" w:fill="FFFFFF"/>
        </w:rPr>
        <w:t xml:space="preserve">A method that can be used to support peer interaction within a classroom </w:t>
      </w:r>
      <w:r w:rsidR="00903D20" w:rsidRPr="002042D7">
        <w:rPr>
          <w:rFonts w:ascii="Arial" w:hAnsi="Arial" w:cs="Arial"/>
          <w:color w:val="000000" w:themeColor="text1"/>
          <w:shd w:val="clear" w:color="auto" w:fill="FFFFFF"/>
        </w:rPr>
        <w:t>is having a learning</w:t>
      </w:r>
      <w:r w:rsidR="007054A2" w:rsidRPr="002042D7">
        <w:rPr>
          <w:rFonts w:ascii="Arial" w:hAnsi="Arial" w:cs="Arial"/>
          <w:color w:val="000000" w:themeColor="text1"/>
          <w:shd w:val="clear" w:color="auto" w:fill="FFFFFF"/>
        </w:rPr>
        <w:t>/study</w:t>
      </w:r>
      <w:r w:rsidR="00903D20" w:rsidRPr="002042D7">
        <w:rPr>
          <w:rFonts w:ascii="Arial" w:hAnsi="Arial" w:cs="Arial"/>
          <w:color w:val="000000" w:themeColor="text1"/>
          <w:shd w:val="clear" w:color="auto" w:fill="FFFFFF"/>
        </w:rPr>
        <w:t xml:space="preserve"> buddy</w:t>
      </w:r>
      <w:r w:rsidR="007054A2" w:rsidRPr="002042D7">
        <w:rPr>
          <w:rFonts w:ascii="Arial" w:hAnsi="Arial" w:cs="Arial"/>
          <w:color w:val="000000" w:themeColor="text1"/>
          <w:shd w:val="clear" w:color="auto" w:fill="FFFFFF"/>
        </w:rPr>
        <w:t xml:space="preserve"> system. </w:t>
      </w:r>
      <w:r w:rsidR="006F455B" w:rsidRPr="002042D7">
        <w:rPr>
          <w:rFonts w:ascii="Arial" w:hAnsi="Arial" w:cs="Arial"/>
          <w:color w:val="000000" w:themeColor="text1"/>
          <w:shd w:val="clear" w:color="auto" w:fill="FFFFFF"/>
        </w:rPr>
        <w:t xml:space="preserve">This strategy would need to happen over a space of time in which the teacher of the classroom is aware of each child to consider who would work well together </w:t>
      </w:r>
      <w:r w:rsidR="00B91480" w:rsidRPr="002042D7">
        <w:rPr>
          <w:rFonts w:ascii="Arial" w:hAnsi="Arial" w:cs="Arial"/>
          <w:color w:val="000000" w:themeColor="text1"/>
          <w:shd w:val="clear" w:color="auto" w:fill="FFFFFF"/>
        </w:rPr>
        <w:t>and mixed</w:t>
      </w:r>
      <w:r w:rsidR="006F455B" w:rsidRPr="002042D7">
        <w:rPr>
          <w:rFonts w:ascii="Arial" w:hAnsi="Arial" w:cs="Arial"/>
          <w:color w:val="000000" w:themeColor="text1"/>
          <w:shd w:val="clear" w:color="auto" w:fill="FFFFFF"/>
        </w:rPr>
        <w:t xml:space="preserve"> abilities for academic support. </w:t>
      </w:r>
      <w:r w:rsidR="004A3194" w:rsidRPr="002042D7">
        <w:rPr>
          <w:rFonts w:ascii="Arial" w:hAnsi="Arial" w:cs="Arial"/>
          <w:color w:val="000000" w:themeColor="text1"/>
          <w:shd w:val="clear" w:color="auto" w:fill="FFFFFF"/>
        </w:rPr>
        <w:t xml:space="preserve">The </w:t>
      </w:r>
      <w:r w:rsidR="00914971" w:rsidRPr="002042D7">
        <w:rPr>
          <w:rFonts w:ascii="Arial" w:hAnsi="Arial" w:cs="Arial"/>
          <w:color w:val="000000" w:themeColor="text1"/>
          <w:shd w:val="clear" w:color="auto" w:fill="FFFFFF"/>
        </w:rPr>
        <w:t>strength</w:t>
      </w:r>
      <w:r w:rsidR="004A3194" w:rsidRPr="002042D7">
        <w:rPr>
          <w:rFonts w:ascii="Arial" w:hAnsi="Arial" w:cs="Arial"/>
          <w:color w:val="000000" w:themeColor="text1"/>
          <w:shd w:val="clear" w:color="auto" w:fill="FFFFFF"/>
        </w:rPr>
        <w:t xml:space="preserve"> to this method is that the teacher can still stick with the </w:t>
      </w:r>
      <w:r w:rsidR="00214CF2" w:rsidRPr="002042D7">
        <w:rPr>
          <w:rFonts w:ascii="Arial" w:hAnsi="Arial" w:cs="Arial"/>
          <w:color w:val="000000" w:themeColor="text1"/>
          <w:shd w:val="clear" w:color="auto" w:fill="FFFFFF"/>
        </w:rPr>
        <w:t>hand’s</w:t>
      </w:r>
      <w:r w:rsidR="004A3194" w:rsidRPr="002042D7">
        <w:rPr>
          <w:rFonts w:ascii="Arial" w:hAnsi="Arial" w:cs="Arial"/>
          <w:color w:val="000000" w:themeColor="text1"/>
          <w:shd w:val="clear" w:color="auto" w:fill="FFFFFF"/>
        </w:rPr>
        <w:t xml:space="preserve"> up theory for assessment for </w:t>
      </w:r>
      <w:r w:rsidR="0073703D" w:rsidRPr="002042D7">
        <w:rPr>
          <w:rFonts w:ascii="Arial" w:hAnsi="Arial" w:cs="Arial"/>
          <w:color w:val="000000" w:themeColor="text1"/>
          <w:shd w:val="clear" w:color="auto" w:fill="FFFFFF"/>
        </w:rPr>
        <w:t>learning,</w:t>
      </w:r>
      <w:r w:rsidR="004A3194" w:rsidRPr="002042D7">
        <w:rPr>
          <w:rFonts w:ascii="Arial" w:hAnsi="Arial" w:cs="Arial"/>
          <w:color w:val="000000" w:themeColor="text1"/>
          <w:shd w:val="clear" w:color="auto" w:fill="FFFFFF"/>
        </w:rPr>
        <w:t xml:space="preserve"> </w:t>
      </w:r>
      <w:r w:rsidR="00383864" w:rsidRPr="002042D7">
        <w:rPr>
          <w:rFonts w:ascii="Arial" w:hAnsi="Arial" w:cs="Arial"/>
          <w:color w:val="000000" w:themeColor="text1"/>
          <w:shd w:val="clear" w:color="auto" w:fill="FFFFFF"/>
        </w:rPr>
        <w:t>engagements,</w:t>
      </w:r>
      <w:r w:rsidR="004A3194" w:rsidRPr="002042D7">
        <w:rPr>
          <w:rFonts w:ascii="Arial" w:hAnsi="Arial" w:cs="Arial"/>
          <w:color w:val="000000" w:themeColor="text1"/>
          <w:shd w:val="clear" w:color="auto" w:fill="FFFFFF"/>
        </w:rPr>
        <w:t xml:space="preserve"> and other factors however it would mean that the hands up would be more work based specified </w:t>
      </w:r>
      <w:r w:rsidR="0079045E" w:rsidRPr="002042D7">
        <w:rPr>
          <w:rFonts w:ascii="Arial" w:hAnsi="Arial" w:cs="Arial"/>
          <w:color w:val="000000" w:themeColor="text1"/>
          <w:shd w:val="clear" w:color="auto" w:fill="FFFFFF"/>
        </w:rPr>
        <w:t>to</w:t>
      </w:r>
      <w:r w:rsidR="004A3194" w:rsidRPr="002042D7">
        <w:rPr>
          <w:rFonts w:ascii="Arial" w:hAnsi="Arial" w:cs="Arial"/>
          <w:color w:val="000000" w:themeColor="text1"/>
          <w:shd w:val="clear" w:color="auto" w:fill="FFFFFF"/>
        </w:rPr>
        <w:t xml:space="preserve"> stay on task. The children would have a partner to discuss answers or feedback too also with supports to literature idea from Vygotsky in </w:t>
      </w:r>
      <w:r w:rsidR="0073703D" w:rsidRPr="002042D7">
        <w:rPr>
          <w:rFonts w:ascii="Arial" w:hAnsi="Arial" w:cs="Arial"/>
          <w:color w:val="000000" w:themeColor="text1"/>
          <w:shd w:val="clear" w:color="auto" w:fill="FFFFFF"/>
        </w:rPr>
        <w:t>believing</w:t>
      </w:r>
      <w:r w:rsidR="004A3194" w:rsidRPr="002042D7">
        <w:rPr>
          <w:rFonts w:ascii="Arial" w:hAnsi="Arial" w:cs="Arial"/>
          <w:color w:val="000000" w:themeColor="text1"/>
          <w:shd w:val="clear" w:color="auto" w:fill="FFFFFF"/>
        </w:rPr>
        <w:t xml:space="preserve"> that children</w:t>
      </w:r>
      <w:r w:rsidR="00CB3D6A" w:rsidRPr="002042D7">
        <w:rPr>
          <w:rFonts w:ascii="Arial" w:hAnsi="Arial" w:cs="Arial"/>
          <w:color w:val="000000" w:themeColor="text1"/>
          <w:shd w:val="clear" w:color="auto" w:fill="FFFFFF"/>
        </w:rPr>
        <w:t xml:space="preserve">’s overall development is improved with social interactions. He </w:t>
      </w:r>
      <w:r w:rsidR="0073703D" w:rsidRPr="002042D7">
        <w:rPr>
          <w:rFonts w:ascii="Arial" w:hAnsi="Arial" w:cs="Arial"/>
          <w:color w:val="000000" w:themeColor="text1"/>
          <w:shd w:val="clear" w:color="auto" w:fill="FFFFFF"/>
        </w:rPr>
        <w:t>believes</w:t>
      </w:r>
      <w:r w:rsidR="00CB3D6A" w:rsidRPr="002042D7">
        <w:rPr>
          <w:rFonts w:ascii="Arial" w:hAnsi="Arial" w:cs="Arial"/>
          <w:color w:val="000000" w:themeColor="text1"/>
          <w:shd w:val="clear" w:color="auto" w:fill="FFFFFF"/>
        </w:rPr>
        <w:t xml:space="preserve"> that</w:t>
      </w:r>
      <w:r w:rsidR="005B1323" w:rsidRPr="002042D7">
        <w:rPr>
          <w:rFonts w:ascii="Arial" w:hAnsi="Arial" w:cs="Arial"/>
          <w:color w:val="000000" w:themeColor="text1"/>
          <w:shd w:val="clear" w:color="auto" w:fill="FFFFFF"/>
        </w:rPr>
        <w:t xml:space="preserve"> communication purposes for children allows the </w:t>
      </w:r>
      <w:r w:rsidR="00CF65FC" w:rsidRPr="002042D7">
        <w:rPr>
          <w:rFonts w:ascii="Arial" w:hAnsi="Arial" w:cs="Arial"/>
          <w:color w:val="000000" w:themeColor="text1"/>
          <w:shd w:val="clear" w:color="auto" w:fill="FFFFFF"/>
        </w:rPr>
        <w:t xml:space="preserve">transmitting </w:t>
      </w:r>
      <w:r w:rsidR="005B1323" w:rsidRPr="002042D7">
        <w:rPr>
          <w:rFonts w:ascii="Arial" w:hAnsi="Arial" w:cs="Arial"/>
          <w:color w:val="000000" w:themeColor="text1"/>
          <w:shd w:val="clear" w:color="auto" w:fill="FFFFFF"/>
        </w:rPr>
        <w:t xml:space="preserve">of knowledge </w:t>
      </w:r>
      <w:r w:rsidR="0073703D" w:rsidRPr="002042D7">
        <w:rPr>
          <w:rFonts w:ascii="Arial" w:hAnsi="Arial" w:cs="Arial"/>
          <w:color w:val="000000" w:themeColor="text1"/>
          <w:shd w:val="clear" w:color="auto" w:fill="FFFFFF"/>
        </w:rPr>
        <w:t>better</w:t>
      </w:r>
      <w:r w:rsidR="005B1323" w:rsidRPr="002042D7">
        <w:rPr>
          <w:rFonts w:ascii="Arial" w:hAnsi="Arial" w:cs="Arial"/>
          <w:color w:val="000000" w:themeColor="text1"/>
          <w:shd w:val="clear" w:color="auto" w:fill="FFFFFF"/>
        </w:rPr>
        <w:t xml:space="preserve"> both adults and children </w:t>
      </w:r>
      <w:r w:rsidR="00C60B49" w:rsidRPr="002042D7">
        <w:rPr>
          <w:rFonts w:ascii="Arial" w:hAnsi="Arial" w:cs="Arial"/>
          <w:color w:val="000000" w:themeColor="text1"/>
          <w:shd w:val="clear" w:color="auto" w:fill="FFFFFF"/>
        </w:rPr>
        <w:t xml:space="preserve">and secondly, that language is a </w:t>
      </w:r>
      <w:r w:rsidR="00D255E1" w:rsidRPr="002042D7">
        <w:rPr>
          <w:rFonts w:ascii="Arial" w:hAnsi="Arial" w:cs="Arial"/>
          <w:color w:val="000000" w:themeColor="text1"/>
          <w:shd w:val="clear" w:color="auto" w:fill="FFFFFF"/>
        </w:rPr>
        <w:t xml:space="preserve">very powerful in terms of internal and </w:t>
      </w:r>
      <w:r w:rsidR="00D255E1" w:rsidRPr="0079045E">
        <w:rPr>
          <w:rFonts w:ascii="Arial" w:hAnsi="Arial" w:cs="Arial"/>
          <w:color w:val="000000" w:themeColor="text1"/>
          <w:shd w:val="clear" w:color="auto" w:fill="FFFFFF"/>
        </w:rPr>
        <w:t xml:space="preserve">external speech </w:t>
      </w:r>
      <w:r w:rsidR="00247FC3" w:rsidRPr="0079045E">
        <w:rPr>
          <w:rFonts w:ascii="Arial" w:hAnsi="Arial" w:cs="Arial"/>
          <w:color w:val="000000" w:themeColor="text1"/>
          <w:shd w:val="clear" w:color="auto" w:fill="F7F7F7"/>
        </w:rPr>
        <w:t>(</w:t>
      </w:r>
      <w:r w:rsidR="00A339EC" w:rsidRPr="0079045E">
        <w:rPr>
          <w:rFonts w:ascii="Arial" w:hAnsi="Arial" w:cs="Arial"/>
          <w:color w:val="000000" w:themeColor="text1"/>
        </w:rPr>
        <w:t>Vygotsky, 1987)</w:t>
      </w:r>
      <w:r w:rsidR="00247FC3" w:rsidRPr="0079045E">
        <w:rPr>
          <w:rFonts w:ascii="Arial" w:hAnsi="Arial" w:cs="Arial"/>
          <w:color w:val="000000" w:themeColor="text1"/>
          <w:shd w:val="clear" w:color="auto" w:fill="F7F7F7"/>
        </w:rPr>
        <w:t xml:space="preserve">. </w:t>
      </w:r>
      <w:r w:rsidR="000E2962" w:rsidRPr="0079045E">
        <w:rPr>
          <w:rFonts w:ascii="Arial" w:hAnsi="Arial" w:cs="Arial"/>
          <w:color w:val="000000" w:themeColor="text1"/>
          <w:shd w:val="clear" w:color="auto" w:fill="F7F7F7"/>
        </w:rPr>
        <w:t xml:space="preserve">One other strength that the learning/study buddy brings to the learning environment that I will be considering within my teaching is the importance of the children having a blended learning experience throughout their task to maintain engagement, </w:t>
      </w:r>
      <w:r w:rsidR="00C028BB" w:rsidRPr="0079045E">
        <w:rPr>
          <w:rFonts w:ascii="Arial" w:hAnsi="Arial" w:cs="Arial"/>
          <w:color w:val="000000" w:themeColor="text1"/>
          <w:shd w:val="clear" w:color="auto" w:fill="F7F7F7"/>
        </w:rPr>
        <w:t>management,</w:t>
      </w:r>
      <w:r w:rsidR="000E2962" w:rsidRPr="0079045E">
        <w:rPr>
          <w:rFonts w:ascii="Arial" w:hAnsi="Arial" w:cs="Arial"/>
          <w:color w:val="000000" w:themeColor="text1"/>
          <w:shd w:val="clear" w:color="auto" w:fill="F7F7F7"/>
        </w:rPr>
        <w:t xml:space="preserve"> and support. </w:t>
      </w:r>
      <w:r w:rsidR="00C60DF6" w:rsidRPr="0079045E">
        <w:rPr>
          <w:rFonts w:ascii="Arial" w:hAnsi="Arial" w:cs="Arial"/>
          <w:color w:val="000000" w:themeColor="text1"/>
          <w:shd w:val="clear" w:color="auto" w:fill="F7F7F7"/>
        </w:rPr>
        <w:t xml:space="preserve">Literature from </w:t>
      </w:r>
      <w:r w:rsidR="00C60DF6" w:rsidRPr="0079045E">
        <w:rPr>
          <w:rFonts w:ascii="Arial" w:hAnsi="Arial" w:cs="Arial"/>
          <w:color w:val="000000" w:themeColor="text1"/>
          <w:shd w:val="clear" w:color="auto" w:fill="FFFFFF"/>
        </w:rPr>
        <w:t>Kumar</w:t>
      </w:r>
      <w:r w:rsidR="00C60DF6" w:rsidRPr="0079045E">
        <w:rPr>
          <w:rStyle w:val="apple-converted-space"/>
          <w:rFonts w:ascii="Arial" w:hAnsi="Arial" w:cs="Arial"/>
          <w:color w:val="000000" w:themeColor="text1"/>
          <w:shd w:val="clear" w:color="auto" w:fill="FFFFFF"/>
        </w:rPr>
        <w:t> </w:t>
      </w:r>
      <w:hyperlink r:id="rId11" w:anchor="ref-CR38" w:tooltip="Kumar, S. (2009). Undergraduate perceptions of the usefulness of web 2.0 in higher education: Survey development. In D. Remenyi (Ed.) Proceedings of the 8th European Conference on e-Learning (pp.308–314). Italy." w:history="1">
        <w:r w:rsidR="00C60DF6" w:rsidRPr="0079045E">
          <w:rPr>
            <w:rStyle w:val="Hyperlink"/>
            <w:rFonts w:ascii="Arial" w:hAnsi="Arial" w:cs="Arial"/>
            <w:color w:val="000000" w:themeColor="text1"/>
            <w:u w:val="none"/>
          </w:rPr>
          <w:t>2009</w:t>
        </w:r>
      </w:hyperlink>
      <w:r w:rsidR="00C60DF6" w:rsidRPr="0079045E">
        <w:rPr>
          <w:rFonts w:ascii="Arial" w:hAnsi="Arial" w:cs="Arial"/>
          <w:color w:val="000000" w:themeColor="text1"/>
          <w:shd w:val="clear" w:color="auto" w:fill="FFFFFF"/>
        </w:rPr>
        <w:t>; Richardson and Ice</w:t>
      </w:r>
      <w:r w:rsidR="00C60DF6" w:rsidRPr="0079045E">
        <w:rPr>
          <w:rStyle w:val="apple-converted-space"/>
          <w:rFonts w:ascii="Arial" w:hAnsi="Arial" w:cs="Arial"/>
          <w:color w:val="000000" w:themeColor="text1"/>
          <w:shd w:val="clear" w:color="auto" w:fill="FFFFFF"/>
        </w:rPr>
        <w:t> </w:t>
      </w:r>
      <w:hyperlink r:id="rId12" w:anchor="ref-CR54" w:tooltip="Richardson, J. C., &amp; Ice, P. (2010). Investigating students' level of critical thinking across instructional strategies in online discussions. The Internet and Higher Education, 13(1), 52–59." w:history="1">
        <w:r w:rsidR="00C60DF6" w:rsidRPr="0079045E">
          <w:rPr>
            <w:rStyle w:val="Hyperlink"/>
            <w:rFonts w:ascii="Arial" w:hAnsi="Arial" w:cs="Arial"/>
            <w:color w:val="000000" w:themeColor="text1"/>
            <w:u w:val="none"/>
          </w:rPr>
          <w:t>2010</w:t>
        </w:r>
      </w:hyperlink>
      <w:r w:rsidR="00C60DF6" w:rsidRPr="0079045E">
        <w:rPr>
          <w:rFonts w:ascii="Arial" w:hAnsi="Arial" w:cs="Arial"/>
          <w:color w:val="000000" w:themeColor="text1"/>
          <w:shd w:val="clear" w:color="auto" w:fill="FFFFFF"/>
        </w:rPr>
        <w:t>; Chan et al.</w:t>
      </w:r>
      <w:r w:rsidR="00C60DF6" w:rsidRPr="0079045E">
        <w:rPr>
          <w:rStyle w:val="apple-converted-space"/>
          <w:rFonts w:ascii="Arial" w:hAnsi="Arial" w:cs="Arial"/>
          <w:color w:val="000000" w:themeColor="text1"/>
          <w:shd w:val="clear" w:color="auto" w:fill="FFFFFF"/>
        </w:rPr>
        <w:t> </w:t>
      </w:r>
      <w:r w:rsidR="0040263E">
        <w:rPr>
          <w:rFonts w:ascii="Arial" w:hAnsi="Arial" w:cs="Arial"/>
          <w:color w:val="000000" w:themeColor="text1"/>
        </w:rPr>
        <w:t>2016</w:t>
      </w:r>
      <w:r w:rsidR="00C60DF6" w:rsidRPr="0079045E">
        <w:rPr>
          <w:rFonts w:ascii="Arial" w:hAnsi="Arial" w:cs="Arial"/>
          <w:color w:val="000000" w:themeColor="text1"/>
          <w:shd w:val="clear" w:color="auto" w:fill="FFFFFF"/>
        </w:rPr>
        <w:t xml:space="preserve"> supports to idea of blended learning helps students increase their interactions, communication skills, </w:t>
      </w:r>
      <w:r w:rsidR="00C028BB" w:rsidRPr="0079045E">
        <w:rPr>
          <w:rFonts w:ascii="Arial" w:hAnsi="Arial" w:cs="Arial"/>
          <w:color w:val="000000" w:themeColor="text1"/>
          <w:shd w:val="clear" w:color="auto" w:fill="FFFFFF"/>
        </w:rPr>
        <w:t>self</w:t>
      </w:r>
      <w:r w:rsidR="00C028BB" w:rsidRPr="002042D7">
        <w:rPr>
          <w:rFonts w:ascii="Arial" w:hAnsi="Arial" w:cs="Arial"/>
          <w:color w:val="222222"/>
          <w:shd w:val="clear" w:color="auto" w:fill="FFFFFF"/>
        </w:rPr>
        <w:t>-confidence</w:t>
      </w:r>
      <w:r w:rsidR="00C60DF6" w:rsidRPr="002042D7">
        <w:rPr>
          <w:rFonts w:ascii="Arial" w:hAnsi="Arial" w:cs="Arial"/>
          <w:color w:val="222222"/>
          <w:shd w:val="clear" w:color="auto" w:fill="FFFFFF"/>
        </w:rPr>
        <w:t xml:space="preserve"> and awareness, and encourages collaboration </w:t>
      </w:r>
      <w:r w:rsidR="00792BC0" w:rsidRPr="002042D7">
        <w:rPr>
          <w:rFonts w:ascii="Arial" w:hAnsi="Arial" w:cs="Arial"/>
          <w:color w:val="222222"/>
          <w:shd w:val="clear" w:color="auto" w:fill="FFFFFF"/>
        </w:rPr>
        <w:t>with both teachers and other learning peers</w:t>
      </w:r>
      <w:r w:rsidR="0088182C" w:rsidRPr="002042D7">
        <w:rPr>
          <w:rFonts w:ascii="Arial" w:hAnsi="Arial" w:cs="Arial"/>
          <w:color w:val="222222"/>
          <w:shd w:val="clear" w:color="auto" w:fill="FFFFFF"/>
        </w:rPr>
        <w:t xml:space="preserve">. </w:t>
      </w:r>
      <w:r w:rsidR="007D5CBE" w:rsidRPr="002042D7">
        <w:rPr>
          <w:rFonts w:ascii="Arial" w:hAnsi="Arial" w:cs="Arial"/>
          <w:color w:val="000000" w:themeColor="text1"/>
          <w:shd w:val="clear" w:color="auto" w:fill="F7F7F7"/>
        </w:rPr>
        <w:t>One limitation of a learning/study buddy within a classroom is to ensure that the learning method is not overuse</w:t>
      </w:r>
      <w:r w:rsidR="00D84A8E" w:rsidRPr="002042D7">
        <w:rPr>
          <w:rFonts w:ascii="Arial" w:hAnsi="Arial" w:cs="Arial"/>
          <w:color w:val="000000" w:themeColor="text1"/>
          <w:shd w:val="clear" w:color="auto" w:fill="F7F7F7"/>
        </w:rPr>
        <w:t xml:space="preserve">d where children then lack independent learning. </w:t>
      </w:r>
      <w:r w:rsidR="00632B33" w:rsidRPr="002042D7">
        <w:rPr>
          <w:rFonts w:ascii="Arial" w:hAnsi="Arial" w:cs="Arial"/>
          <w:color w:val="000000" w:themeColor="text1"/>
          <w:shd w:val="clear" w:color="auto" w:fill="F7F7F7"/>
        </w:rPr>
        <w:t xml:space="preserve">Linking this theory to practice allows me to be reflective within my practice </w:t>
      </w:r>
      <w:r w:rsidR="00A720AA" w:rsidRPr="002042D7">
        <w:rPr>
          <w:rFonts w:ascii="Arial" w:hAnsi="Arial" w:cs="Arial"/>
          <w:color w:val="000000" w:themeColor="text1"/>
          <w:shd w:val="clear" w:color="auto" w:fill="F7F7F7"/>
        </w:rPr>
        <w:t>as well</w:t>
      </w:r>
      <w:r w:rsidR="00632B33" w:rsidRPr="002042D7">
        <w:rPr>
          <w:rFonts w:ascii="Arial" w:hAnsi="Arial" w:cs="Arial"/>
          <w:color w:val="000000" w:themeColor="text1"/>
          <w:shd w:val="clear" w:color="auto" w:fill="F7F7F7"/>
        </w:rPr>
        <w:t xml:space="preserve"> as being more aware of the </w:t>
      </w:r>
      <w:r w:rsidR="00760581" w:rsidRPr="002042D7">
        <w:rPr>
          <w:rFonts w:ascii="Arial" w:hAnsi="Arial" w:cs="Arial"/>
          <w:color w:val="000000" w:themeColor="text1"/>
          <w:shd w:val="clear" w:color="auto" w:fill="F7F7F7"/>
        </w:rPr>
        <w:t xml:space="preserve">variety of strategy that can be brought to the classroom, with using my </w:t>
      </w:r>
      <w:r w:rsidR="00A720AA" w:rsidRPr="002042D7">
        <w:rPr>
          <w:rFonts w:ascii="Arial" w:hAnsi="Arial" w:cs="Arial"/>
          <w:color w:val="000000" w:themeColor="text1"/>
          <w:shd w:val="clear" w:color="auto" w:fill="F7F7F7"/>
        </w:rPr>
        <w:t>initiative</w:t>
      </w:r>
      <w:r w:rsidR="00760581" w:rsidRPr="002042D7">
        <w:rPr>
          <w:rFonts w:ascii="Arial" w:hAnsi="Arial" w:cs="Arial"/>
          <w:color w:val="000000" w:themeColor="text1"/>
          <w:shd w:val="clear" w:color="auto" w:fill="F7F7F7"/>
        </w:rPr>
        <w:t xml:space="preserve"> and knowledge in using some predictions to ensure that the learning fulfil their learning environment and create a good relationship with their peers. Having good social and peer interaction within a classroom allows learning</w:t>
      </w:r>
      <w:r w:rsidR="00A720AA" w:rsidRPr="002042D7">
        <w:rPr>
          <w:rFonts w:ascii="Arial" w:hAnsi="Arial" w:cs="Arial"/>
          <w:color w:val="000000" w:themeColor="text1"/>
          <w:shd w:val="clear" w:color="auto" w:fill="F7F7F7"/>
        </w:rPr>
        <w:t xml:space="preserve"> to be supported in their learning through the zone of proximal development as well as taking the pressure off myself as the teacher is making sure all hands up are noticed, relevant and answered to as best as possible. </w:t>
      </w:r>
    </w:p>
    <w:p w14:paraId="0AAECDB0" w14:textId="77777777" w:rsidR="008D7AAA" w:rsidRDefault="008D7AAA" w:rsidP="3DB49BB6">
      <w:pPr>
        <w:rPr>
          <w:rFonts w:ascii="Arial" w:hAnsi="Arial" w:cs="Arial"/>
          <w:color w:val="000000" w:themeColor="text1"/>
        </w:rPr>
      </w:pPr>
    </w:p>
    <w:p w14:paraId="1491AA8B" w14:textId="16350288" w:rsidR="6C1FE387" w:rsidRPr="008D7AAA" w:rsidRDefault="6C1FE387" w:rsidP="3DB49BB6">
      <w:pPr>
        <w:rPr>
          <w:rFonts w:ascii="Arial" w:hAnsi="Arial" w:cs="Arial"/>
          <w:color w:val="000000" w:themeColor="text1"/>
        </w:rPr>
      </w:pPr>
      <w:r w:rsidRPr="0045353F">
        <w:rPr>
          <w:rFonts w:ascii="Arial" w:hAnsi="Arial" w:cs="Arial"/>
          <w:u w:val="single"/>
        </w:rPr>
        <w:t>Discussion</w:t>
      </w:r>
    </w:p>
    <w:p w14:paraId="0735D73D" w14:textId="44E8C17D" w:rsidR="00D87E43" w:rsidRPr="002042D7" w:rsidRDefault="00E96A98" w:rsidP="3DB49BB6">
      <w:pPr>
        <w:rPr>
          <w:rFonts w:ascii="Arial" w:hAnsi="Arial" w:cs="Arial"/>
        </w:rPr>
      </w:pPr>
      <w:r w:rsidRPr="002042D7">
        <w:rPr>
          <w:rFonts w:ascii="Arial" w:hAnsi="Arial" w:cs="Arial"/>
        </w:rPr>
        <w:t xml:space="preserve">Within my observation of my critical incident, my </w:t>
      </w:r>
      <w:r w:rsidR="008B24D7" w:rsidRPr="002042D7">
        <w:rPr>
          <w:rFonts w:ascii="Arial" w:hAnsi="Arial" w:cs="Arial"/>
        </w:rPr>
        <w:t>focus</w:t>
      </w:r>
      <w:r w:rsidR="00657798" w:rsidRPr="002042D7">
        <w:rPr>
          <w:rFonts w:ascii="Arial" w:hAnsi="Arial" w:cs="Arial"/>
        </w:rPr>
        <w:t xml:space="preserve"> is hands up being a strategy of communication </w:t>
      </w:r>
      <w:r w:rsidR="00131449" w:rsidRPr="002042D7">
        <w:rPr>
          <w:rFonts w:ascii="Arial" w:hAnsi="Arial" w:cs="Arial"/>
        </w:rPr>
        <w:t xml:space="preserve">with the teacher </w:t>
      </w:r>
      <w:r w:rsidR="00657798" w:rsidRPr="002042D7">
        <w:rPr>
          <w:rFonts w:ascii="Arial" w:hAnsi="Arial" w:cs="Arial"/>
        </w:rPr>
        <w:t xml:space="preserve">in a learning environment. </w:t>
      </w:r>
      <w:r w:rsidR="008B24D7" w:rsidRPr="002042D7">
        <w:rPr>
          <w:rFonts w:ascii="Arial" w:hAnsi="Arial" w:cs="Arial"/>
        </w:rPr>
        <w:t>A focus</w:t>
      </w:r>
      <w:r w:rsidR="00B2016A" w:rsidRPr="002042D7">
        <w:rPr>
          <w:rFonts w:ascii="Arial" w:hAnsi="Arial" w:cs="Arial"/>
        </w:rPr>
        <w:t xml:space="preserve"> was Child A within this strategy of learning, as </w:t>
      </w:r>
      <w:r w:rsidR="00000177" w:rsidRPr="002042D7">
        <w:rPr>
          <w:rFonts w:ascii="Arial" w:hAnsi="Arial" w:cs="Arial"/>
        </w:rPr>
        <w:t xml:space="preserve">from his background knowledge it was clear that he had very poor peer relationships within his classroom due to the lack of communication he wanted with anyone other than his class teacher. </w:t>
      </w:r>
      <w:r w:rsidR="006A0881" w:rsidRPr="002042D7">
        <w:rPr>
          <w:rFonts w:ascii="Arial" w:hAnsi="Arial" w:cs="Arial"/>
        </w:rPr>
        <w:t xml:space="preserve">Hands up as a strategy to learning is very effective in class management through a behaviorist approach, </w:t>
      </w:r>
      <w:r w:rsidR="008B24D7" w:rsidRPr="002042D7">
        <w:rPr>
          <w:rFonts w:ascii="Arial" w:hAnsi="Arial" w:cs="Arial"/>
        </w:rPr>
        <w:t>engagement,</w:t>
      </w:r>
      <w:r w:rsidR="006758D4" w:rsidRPr="002042D7">
        <w:rPr>
          <w:rFonts w:ascii="Arial" w:hAnsi="Arial" w:cs="Arial"/>
        </w:rPr>
        <w:t xml:space="preserve"> and assessment for </w:t>
      </w:r>
      <w:r w:rsidR="008B24D7" w:rsidRPr="002042D7">
        <w:rPr>
          <w:rFonts w:ascii="Arial" w:hAnsi="Arial" w:cs="Arial"/>
        </w:rPr>
        <w:t>learning</w:t>
      </w:r>
      <w:r w:rsidR="006758D4" w:rsidRPr="002042D7">
        <w:rPr>
          <w:rFonts w:ascii="Arial" w:hAnsi="Arial" w:cs="Arial"/>
        </w:rPr>
        <w:t xml:space="preserve">. However, </w:t>
      </w:r>
      <w:r w:rsidR="008B24D7" w:rsidRPr="002042D7">
        <w:rPr>
          <w:rFonts w:ascii="Arial" w:hAnsi="Arial" w:cs="Arial"/>
        </w:rPr>
        <w:t xml:space="preserve">from this observation and research into the strategy, </w:t>
      </w:r>
      <w:r w:rsidR="00BC4D96" w:rsidRPr="002042D7">
        <w:rPr>
          <w:rFonts w:ascii="Arial" w:hAnsi="Arial" w:cs="Arial"/>
        </w:rPr>
        <w:t xml:space="preserve">it has </w:t>
      </w:r>
      <w:r w:rsidR="00383864" w:rsidRPr="002042D7">
        <w:rPr>
          <w:rFonts w:ascii="Arial" w:hAnsi="Arial" w:cs="Arial"/>
        </w:rPr>
        <w:t>led</w:t>
      </w:r>
      <w:r w:rsidR="00BC4D96" w:rsidRPr="002042D7">
        <w:rPr>
          <w:rFonts w:ascii="Arial" w:hAnsi="Arial" w:cs="Arial"/>
        </w:rPr>
        <w:t xml:space="preserve"> me to </w:t>
      </w:r>
      <w:r w:rsidR="004635CD" w:rsidRPr="002042D7">
        <w:rPr>
          <w:rFonts w:ascii="Arial" w:hAnsi="Arial" w:cs="Arial"/>
        </w:rPr>
        <w:t xml:space="preserve">the findings of my own pedagogical choices when it comes to leading the learners of my own classroom. </w:t>
      </w:r>
    </w:p>
    <w:p w14:paraId="2E3D3C2A" w14:textId="312840C4" w:rsidR="00762988" w:rsidRPr="002042D7" w:rsidRDefault="005A4F8C" w:rsidP="001529A1">
      <w:pPr>
        <w:pStyle w:val="NormalWeb"/>
        <w:rPr>
          <w:rFonts w:ascii="Arial" w:hAnsi="Arial" w:cs="Arial"/>
          <w:sz w:val="22"/>
          <w:szCs w:val="22"/>
        </w:rPr>
      </w:pPr>
      <w:r w:rsidRPr="002042D7">
        <w:rPr>
          <w:rFonts w:ascii="Arial" w:hAnsi="Arial" w:cs="Arial"/>
          <w:sz w:val="22"/>
          <w:szCs w:val="22"/>
        </w:rPr>
        <w:t xml:space="preserve">The schema theory linked with education in a classroom is an effective part of pupil progression proposed by </w:t>
      </w:r>
      <w:proofErr w:type="spellStart"/>
      <w:proofErr w:type="gramStart"/>
      <w:r w:rsidRPr="002042D7">
        <w:rPr>
          <w:rFonts w:ascii="Arial" w:hAnsi="Arial" w:cs="Arial"/>
          <w:sz w:val="22"/>
          <w:szCs w:val="22"/>
        </w:rPr>
        <w:t>J.Piaget</w:t>
      </w:r>
      <w:proofErr w:type="spellEnd"/>
      <w:proofErr w:type="gramEnd"/>
      <w:r w:rsidRPr="002042D7">
        <w:rPr>
          <w:rFonts w:ascii="Arial" w:hAnsi="Arial" w:cs="Arial"/>
          <w:sz w:val="22"/>
          <w:szCs w:val="22"/>
        </w:rPr>
        <w:t xml:space="preserve">. </w:t>
      </w:r>
      <w:r w:rsidR="002A154F" w:rsidRPr="002042D7">
        <w:rPr>
          <w:rFonts w:ascii="Arial" w:hAnsi="Arial" w:cs="Arial"/>
          <w:sz w:val="22"/>
          <w:szCs w:val="22"/>
        </w:rPr>
        <w:t xml:space="preserve">When it comes to pedagogical choices in a classroom, schema is essentially </w:t>
      </w:r>
      <w:r w:rsidR="002B6018" w:rsidRPr="002042D7">
        <w:rPr>
          <w:rFonts w:ascii="Arial" w:hAnsi="Arial" w:cs="Arial"/>
          <w:sz w:val="22"/>
          <w:szCs w:val="22"/>
        </w:rPr>
        <w:t xml:space="preserve">knowing what children already know about a certain topic or concept of something and then </w:t>
      </w:r>
      <w:r w:rsidR="001430FB" w:rsidRPr="002042D7">
        <w:rPr>
          <w:rFonts w:ascii="Arial" w:hAnsi="Arial" w:cs="Arial"/>
          <w:sz w:val="22"/>
          <w:szCs w:val="22"/>
        </w:rPr>
        <w:t>using</w:t>
      </w:r>
      <w:r w:rsidR="002B6018" w:rsidRPr="002042D7">
        <w:rPr>
          <w:rFonts w:ascii="Arial" w:hAnsi="Arial" w:cs="Arial"/>
          <w:sz w:val="22"/>
          <w:szCs w:val="22"/>
        </w:rPr>
        <w:t xml:space="preserve"> teacher </w:t>
      </w:r>
      <w:r w:rsidR="001430FB" w:rsidRPr="002042D7">
        <w:rPr>
          <w:rFonts w:ascii="Arial" w:hAnsi="Arial" w:cs="Arial"/>
          <w:sz w:val="22"/>
          <w:szCs w:val="22"/>
        </w:rPr>
        <w:t>initiative</w:t>
      </w:r>
      <w:r w:rsidR="002B6018" w:rsidRPr="002042D7">
        <w:rPr>
          <w:rFonts w:ascii="Arial" w:hAnsi="Arial" w:cs="Arial"/>
          <w:sz w:val="22"/>
          <w:szCs w:val="22"/>
        </w:rPr>
        <w:t xml:space="preserve"> to build on what they already know. </w:t>
      </w:r>
      <w:r w:rsidR="00465A05" w:rsidRPr="002042D7">
        <w:rPr>
          <w:rFonts w:ascii="Arial" w:hAnsi="Arial" w:cs="Arial"/>
          <w:sz w:val="22"/>
          <w:szCs w:val="22"/>
        </w:rPr>
        <w:t xml:space="preserve">The more a child knows, the bigger their scheme becomes which means adding to their knowledge becomes easier </w:t>
      </w:r>
      <w:r w:rsidR="00100D3E" w:rsidRPr="002042D7">
        <w:rPr>
          <w:rFonts w:ascii="Arial" w:hAnsi="Arial" w:cs="Arial"/>
          <w:sz w:val="22"/>
          <w:szCs w:val="22"/>
        </w:rPr>
        <w:t>due to them having pre-existing information that they can relate to</w:t>
      </w:r>
      <w:r w:rsidR="001430FB" w:rsidRPr="002042D7">
        <w:rPr>
          <w:rFonts w:ascii="Arial" w:hAnsi="Arial" w:cs="Arial"/>
          <w:sz w:val="22"/>
          <w:szCs w:val="22"/>
        </w:rPr>
        <w:t xml:space="preserve"> </w:t>
      </w:r>
      <w:r w:rsidR="00F84664" w:rsidRPr="002042D7">
        <w:rPr>
          <w:rFonts w:ascii="Arial" w:hAnsi="Arial" w:cs="Arial"/>
          <w:sz w:val="22"/>
          <w:szCs w:val="22"/>
        </w:rPr>
        <w:t>(</w:t>
      </w:r>
      <w:r w:rsidR="001430FB" w:rsidRPr="002042D7">
        <w:rPr>
          <w:rFonts w:ascii="Arial" w:hAnsi="Arial" w:cs="Arial"/>
          <w:color w:val="37393C"/>
          <w:sz w:val="22"/>
          <w:szCs w:val="22"/>
          <w:shd w:val="clear" w:color="auto" w:fill="FFFFFF"/>
        </w:rPr>
        <w:t xml:space="preserve">East Tennessee State University </w:t>
      </w:r>
      <w:proofErr w:type="spellStart"/>
      <w:r w:rsidR="001430FB" w:rsidRPr="002042D7">
        <w:rPr>
          <w:rFonts w:ascii="Arial" w:hAnsi="Arial" w:cs="Arial"/>
          <w:color w:val="37393C"/>
          <w:sz w:val="22"/>
          <w:szCs w:val="22"/>
          <w:shd w:val="clear" w:color="auto" w:fill="FFFFFF"/>
        </w:rPr>
        <w:t>n.d</w:t>
      </w:r>
      <w:proofErr w:type="spellEnd"/>
      <w:r w:rsidR="001430FB" w:rsidRPr="002042D7">
        <w:rPr>
          <w:rFonts w:ascii="Arial" w:hAnsi="Arial" w:cs="Arial"/>
          <w:color w:val="37393C"/>
          <w:sz w:val="22"/>
          <w:szCs w:val="22"/>
          <w:shd w:val="clear" w:color="auto" w:fill="FFFFFF"/>
        </w:rPr>
        <w:t>)</w:t>
      </w:r>
      <w:r w:rsidR="00100D3E" w:rsidRPr="002042D7">
        <w:rPr>
          <w:rFonts w:ascii="Arial" w:hAnsi="Arial" w:cs="Arial"/>
          <w:sz w:val="22"/>
          <w:szCs w:val="22"/>
        </w:rPr>
        <w:t xml:space="preserve">. </w:t>
      </w:r>
      <w:r w:rsidR="00B24FA0" w:rsidRPr="002042D7">
        <w:rPr>
          <w:rFonts w:ascii="Arial" w:hAnsi="Arial" w:cs="Arial"/>
          <w:sz w:val="22"/>
          <w:szCs w:val="22"/>
        </w:rPr>
        <w:t xml:space="preserve">Using this theory during a learning activity would best be done through class and group discussion and then bringing back their ideas as a whole class, to ensure that all the children are at similar stages of their knowledge and development. </w:t>
      </w:r>
      <w:r w:rsidR="00704083" w:rsidRPr="002042D7">
        <w:rPr>
          <w:rFonts w:ascii="Arial" w:hAnsi="Arial" w:cs="Arial"/>
          <w:sz w:val="22"/>
          <w:szCs w:val="22"/>
        </w:rPr>
        <w:t xml:space="preserve">A theory that links with this is ‘Dual Coding’ in which Paivio (1971) explains it as the </w:t>
      </w:r>
      <w:r w:rsidR="00C94F8C" w:rsidRPr="002042D7">
        <w:rPr>
          <w:rFonts w:ascii="Arial" w:hAnsi="Arial" w:cs="Arial"/>
          <w:sz w:val="22"/>
          <w:szCs w:val="22"/>
        </w:rPr>
        <w:t>use</w:t>
      </w:r>
      <w:r w:rsidR="00704083" w:rsidRPr="002042D7">
        <w:rPr>
          <w:rFonts w:ascii="Arial" w:hAnsi="Arial" w:cs="Arial"/>
          <w:sz w:val="22"/>
          <w:szCs w:val="22"/>
        </w:rPr>
        <w:t xml:space="preserve"> </w:t>
      </w:r>
      <w:r w:rsidR="00CA19AC" w:rsidRPr="002042D7">
        <w:rPr>
          <w:rFonts w:ascii="Arial" w:hAnsi="Arial" w:cs="Arial"/>
          <w:sz w:val="22"/>
          <w:szCs w:val="22"/>
        </w:rPr>
        <w:t>of two</w:t>
      </w:r>
      <w:r w:rsidR="00C94F8C" w:rsidRPr="002042D7">
        <w:rPr>
          <w:rFonts w:ascii="Arial" w:hAnsi="Arial" w:cs="Arial"/>
          <w:sz w:val="22"/>
          <w:szCs w:val="22"/>
        </w:rPr>
        <w:t xml:space="preserve"> different </w:t>
      </w:r>
      <w:r w:rsidR="00CA19AC" w:rsidRPr="002042D7">
        <w:rPr>
          <w:rFonts w:ascii="Arial" w:hAnsi="Arial" w:cs="Arial"/>
          <w:sz w:val="22"/>
          <w:szCs w:val="22"/>
        </w:rPr>
        <w:t>stimuli</w:t>
      </w:r>
      <w:r w:rsidR="00C94F8C" w:rsidRPr="002042D7">
        <w:rPr>
          <w:rFonts w:ascii="Arial" w:hAnsi="Arial" w:cs="Arial"/>
          <w:sz w:val="22"/>
          <w:szCs w:val="22"/>
        </w:rPr>
        <w:t xml:space="preserve"> to help </w:t>
      </w:r>
      <w:r w:rsidR="004C1407" w:rsidRPr="002042D7">
        <w:rPr>
          <w:rFonts w:ascii="Arial" w:hAnsi="Arial" w:cs="Arial"/>
          <w:sz w:val="22"/>
          <w:szCs w:val="22"/>
        </w:rPr>
        <w:t>learners</w:t>
      </w:r>
      <w:r w:rsidR="00704083" w:rsidRPr="002042D7">
        <w:rPr>
          <w:rFonts w:ascii="Arial" w:hAnsi="Arial" w:cs="Arial"/>
          <w:sz w:val="22"/>
          <w:szCs w:val="22"/>
        </w:rPr>
        <w:t xml:space="preserve">. For example, </w:t>
      </w:r>
      <w:r w:rsidR="00390E78" w:rsidRPr="002042D7">
        <w:rPr>
          <w:rFonts w:ascii="Arial" w:hAnsi="Arial" w:cs="Arial"/>
          <w:sz w:val="22"/>
          <w:szCs w:val="22"/>
        </w:rPr>
        <w:t>having both verbal and visual materials to</w:t>
      </w:r>
      <w:r w:rsidR="00CA19AC" w:rsidRPr="002042D7">
        <w:rPr>
          <w:rFonts w:ascii="Arial" w:hAnsi="Arial" w:cs="Arial"/>
          <w:sz w:val="22"/>
          <w:szCs w:val="22"/>
        </w:rPr>
        <w:t xml:space="preserve"> help with the support of all progression step learning taking place within the classroom</w:t>
      </w:r>
      <w:r w:rsidR="001529A1" w:rsidRPr="002042D7">
        <w:rPr>
          <w:rFonts w:ascii="Arial" w:hAnsi="Arial" w:cs="Arial"/>
          <w:sz w:val="22"/>
          <w:szCs w:val="22"/>
        </w:rPr>
        <w:t xml:space="preserve"> through learning and memory as paivio believes </w:t>
      </w:r>
      <w:r w:rsidR="00544A68" w:rsidRPr="002042D7">
        <w:rPr>
          <w:rFonts w:ascii="Arial" w:hAnsi="Arial" w:cs="Arial"/>
          <w:sz w:val="22"/>
          <w:szCs w:val="22"/>
        </w:rPr>
        <w:t>that</w:t>
      </w:r>
      <w:r w:rsidR="001529A1" w:rsidRPr="002042D7">
        <w:rPr>
          <w:rFonts w:ascii="Arial" w:hAnsi="Arial" w:cs="Arial"/>
          <w:sz w:val="22"/>
          <w:szCs w:val="22"/>
        </w:rPr>
        <w:t xml:space="preserve"> are at </w:t>
      </w:r>
      <w:r w:rsidR="00544A68" w:rsidRPr="002042D7">
        <w:rPr>
          <w:rFonts w:ascii="Arial" w:hAnsi="Arial" w:cs="Arial"/>
          <w:sz w:val="22"/>
          <w:szCs w:val="22"/>
        </w:rPr>
        <w:t>t</w:t>
      </w:r>
      <w:r w:rsidR="001529A1" w:rsidRPr="002042D7">
        <w:rPr>
          <w:rFonts w:ascii="Arial" w:hAnsi="Arial" w:cs="Arial"/>
          <w:sz w:val="22"/>
          <w:szCs w:val="22"/>
        </w:rPr>
        <w:t>he heart of educational goals</w:t>
      </w:r>
      <w:r w:rsidR="00544A68" w:rsidRPr="002042D7">
        <w:rPr>
          <w:rFonts w:ascii="Arial" w:hAnsi="Arial" w:cs="Arial"/>
          <w:sz w:val="22"/>
          <w:szCs w:val="22"/>
        </w:rPr>
        <w:t xml:space="preserve"> </w:t>
      </w:r>
      <w:r w:rsidR="004602EB" w:rsidRPr="002042D7">
        <w:rPr>
          <w:rFonts w:ascii="Arial" w:hAnsi="Arial" w:cs="Arial"/>
          <w:sz w:val="22"/>
          <w:szCs w:val="22"/>
        </w:rPr>
        <w:t>(</w:t>
      </w:r>
      <w:r w:rsidR="00544A68" w:rsidRPr="002042D7">
        <w:rPr>
          <w:rFonts w:ascii="Arial" w:hAnsi="Arial" w:cs="Arial"/>
          <w:color w:val="222222"/>
          <w:sz w:val="22"/>
          <w:szCs w:val="22"/>
          <w:shd w:val="clear" w:color="auto" w:fill="FFFFFF"/>
        </w:rPr>
        <w:t>Paivio, A. and Clark, J.M., 2006</w:t>
      </w:r>
      <w:r w:rsidR="004602EB" w:rsidRPr="002042D7">
        <w:rPr>
          <w:rFonts w:ascii="Arial" w:hAnsi="Arial" w:cs="Arial"/>
          <w:color w:val="222222"/>
          <w:sz w:val="22"/>
          <w:szCs w:val="22"/>
          <w:shd w:val="clear" w:color="auto" w:fill="FFFFFF"/>
        </w:rPr>
        <w:t>)</w:t>
      </w:r>
      <w:r w:rsidR="001529A1" w:rsidRPr="002042D7">
        <w:rPr>
          <w:rFonts w:ascii="Arial" w:hAnsi="Arial" w:cs="Arial"/>
          <w:sz w:val="22"/>
          <w:szCs w:val="22"/>
        </w:rPr>
        <w:t xml:space="preserve">. </w:t>
      </w:r>
    </w:p>
    <w:p w14:paraId="49ED3BBB" w14:textId="4870DB7E" w:rsidR="3DB49BB6" w:rsidRPr="002042D7" w:rsidRDefault="008F54D6" w:rsidP="002A6DBB">
      <w:pPr>
        <w:pStyle w:val="NormalWeb"/>
        <w:rPr>
          <w:rFonts w:ascii="Arial" w:hAnsi="Arial" w:cs="Arial"/>
          <w:color w:val="37393C"/>
          <w:sz w:val="22"/>
          <w:szCs w:val="22"/>
          <w:shd w:val="clear" w:color="auto" w:fill="FFFFFF"/>
        </w:rPr>
      </w:pPr>
      <w:r w:rsidRPr="002042D7">
        <w:rPr>
          <w:rFonts w:ascii="Arial" w:hAnsi="Arial" w:cs="Arial"/>
          <w:sz w:val="22"/>
          <w:szCs w:val="22"/>
        </w:rPr>
        <w:t>The literature showed</w:t>
      </w:r>
      <w:r w:rsidR="0073738C" w:rsidRPr="002042D7">
        <w:rPr>
          <w:rFonts w:ascii="Arial" w:hAnsi="Arial" w:cs="Arial"/>
          <w:sz w:val="22"/>
          <w:szCs w:val="22"/>
        </w:rPr>
        <w:t xml:space="preserve"> that’s hands up as a form of communication </w:t>
      </w:r>
      <w:r w:rsidR="006064AC" w:rsidRPr="002042D7">
        <w:rPr>
          <w:rFonts w:ascii="Arial" w:hAnsi="Arial" w:cs="Arial"/>
          <w:sz w:val="22"/>
          <w:szCs w:val="22"/>
        </w:rPr>
        <w:t>linked closely with the Bronfenbrenner’s Ecological system which supported the understanding that e</w:t>
      </w:r>
      <w:r w:rsidR="006064AC" w:rsidRPr="002042D7">
        <w:rPr>
          <w:rFonts w:ascii="Arial" w:hAnsi="Arial" w:cs="Arial"/>
          <w:sz w:val="22"/>
          <w:szCs w:val="22"/>
        </w:rPr>
        <w:t>ach system is an in-depth understanding on a child’s quality and context of surroundings (</w:t>
      </w:r>
      <w:proofErr w:type="spellStart"/>
      <w:r w:rsidR="006064AC" w:rsidRPr="002042D7">
        <w:rPr>
          <w:rFonts w:ascii="Arial" w:hAnsi="Arial" w:cs="Arial"/>
          <w:color w:val="222222"/>
          <w:sz w:val="22"/>
          <w:szCs w:val="22"/>
          <w:shd w:val="clear" w:color="auto" w:fill="FFFFFF"/>
        </w:rPr>
        <w:t>Härkönen</w:t>
      </w:r>
      <w:proofErr w:type="spellEnd"/>
      <w:r w:rsidR="006064AC" w:rsidRPr="002042D7">
        <w:rPr>
          <w:rFonts w:ascii="Arial" w:hAnsi="Arial" w:cs="Arial"/>
          <w:color w:val="222222"/>
          <w:sz w:val="22"/>
          <w:szCs w:val="22"/>
          <w:shd w:val="clear" w:color="auto" w:fill="FFFFFF"/>
        </w:rPr>
        <w:t>, U., 2001</w:t>
      </w:r>
      <w:r w:rsidR="006064AC" w:rsidRPr="002042D7">
        <w:rPr>
          <w:rFonts w:ascii="Arial" w:hAnsi="Arial" w:cs="Arial"/>
          <w:sz w:val="22"/>
          <w:szCs w:val="22"/>
        </w:rPr>
        <w:t>. P 2).</w:t>
      </w:r>
      <w:r w:rsidR="00812F0A" w:rsidRPr="002042D7">
        <w:rPr>
          <w:rFonts w:ascii="Arial" w:hAnsi="Arial" w:cs="Arial"/>
          <w:sz w:val="22"/>
          <w:szCs w:val="22"/>
        </w:rPr>
        <w:t xml:space="preserve"> All children have their own experiences when it comes to their ecological system, therefore they will all react to </w:t>
      </w:r>
      <w:r w:rsidR="0082440E" w:rsidRPr="002042D7">
        <w:rPr>
          <w:rFonts w:ascii="Arial" w:hAnsi="Arial" w:cs="Arial"/>
          <w:sz w:val="22"/>
          <w:szCs w:val="22"/>
        </w:rPr>
        <w:t xml:space="preserve">learning strategies differently. In Child A’s case, he was new to the school there for school transition was having a big impact in his learning and </w:t>
      </w:r>
      <w:r w:rsidR="004F1E45" w:rsidRPr="002042D7">
        <w:rPr>
          <w:rFonts w:ascii="Arial" w:hAnsi="Arial" w:cs="Arial"/>
          <w:sz w:val="22"/>
          <w:szCs w:val="22"/>
        </w:rPr>
        <w:t xml:space="preserve">working with peers. In this case, I have </w:t>
      </w:r>
      <w:r w:rsidR="00C47F7D" w:rsidRPr="002042D7">
        <w:rPr>
          <w:rFonts w:ascii="Arial" w:hAnsi="Arial" w:cs="Arial"/>
          <w:sz w:val="22"/>
          <w:szCs w:val="22"/>
        </w:rPr>
        <w:t>depended</w:t>
      </w:r>
      <w:r w:rsidR="004F1E45" w:rsidRPr="002042D7">
        <w:rPr>
          <w:rFonts w:ascii="Arial" w:hAnsi="Arial" w:cs="Arial"/>
          <w:sz w:val="22"/>
          <w:szCs w:val="22"/>
        </w:rPr>
        <w:t xml:space="preserve"> my knowledge on transitioning </w:t>
      </w:r>
      <w:r w:rsidR="00A60720" w:rsidRPr="002042D7">
        <w:rPr>
          <w:rFonts w:ascii="Arial" w:hAnsi="Arial" w:cs="Arial"/>
          <w:sz w:val="22"/>
          <w:szCs w:val="22"/>
        </w:rPr>
        <w:t xml:space="preserve">being a change in the microsystem </w:t>
      </w:r>
      <w:r w:rsidR="00F7364D" w:rsidRPr="002042D7">
        <w:rPr>
          <w:rFonts w:ascii="Arial" w:hAnsi="Arial" w:cs="Arial"/>
          <w:sz w:val="22"/>
          <w:szCs w:val="22"/>
        </w:rPr>
        <w:t xml:space="preserve">of individual’s development and so ensuring that all children feel safe and welcome within their learning environment is essential for them to develop in their zone of proximal development as stated by Vygotsky’s theory </w:t>
      </w:r>
      <w:r w:rsidR="00F7364D" w:rsidRPr="002042D7">
        <w:rPr>
          <w:rStyle w:val="apple-converted-space"/>
          <w:rFonts w:ascii="Arial" w:hAnsi="Arial" w:cs="Arial"/>
          <w:color w:val="37393C"/>
          <w:sz w:val="22"/>
          <w:szCs w:val="22"/>
          <w:shd w:val="clear" w:color="auto" w:fill="FFFFFF"/>
        </w:rPr>
        <w:t>(</w:t>
      </w:r>
      <w:proofErr w:type="spellStart"/>
      <w:r w:rsidR="00F7364D" w:rsidRPr="002042D7">
        <w:rPr>
          <w:rFonts w:ascii="Arial" w:hAnsi="Arial" w:cs="Arial"/>
          <w:color w:val="222222"/>
          <w:sz w:val="22"/>
          <w:szCs w:val="22"/>
          <w:shd w:val="clear" w:color="auto" w:fill="FFFFFF"/>
        </w:rPr>
        <w:t>Shabani</w:t>
      </w:r>
      <w:proofErr w:type="spellEnd"/>
      <w:r w:rsidR="00F7364D" w:rsidRPr="002042D7">
        <w:rPr>
          <w:rFonts w:ascii="Arial" w:hAnsi="Arial" w:cs="Arial"/>
          <w:color w:val="222222"/>
          <w:sz w:val="22"/>
          <w:szCs w:val="22"/>
          <w:shd w:val="clear" w:color="auto" w:fill="FFFFFF"/>
        </w:rPr>
        <w:t>, et al, 2010.p2</w:t>
      </w:r>
      <w:r w:rsidR="00F7364D" w:rsidRPr="002042D7">
        <w:rPr>
          <w:rFonts w:ascii="Arial" w:hAnsi="Arial" w:cs="Arial"/>
          <w:color w:val="222222"/>
          <w:sz w:val="22"/>
          <w:szCs w:val="22"/>
          <w:shd w:val="clear" w:color="auto" w:fill="FFFFFF"/>
        </w:rPr>
        <w:t>)</w:t>
      </w:r>
      <w:r w:rsidR="00C44770" w:rsidRPr="002042D7">
        <w:rPr>
          <w:rFonts w:ascii="Arial" w:hAnsi="Arial" w:cs="Arial"/>
          <w:color w:val="222222"/>
          <w:sz w:val="22"/>
          <w:szCs w:val="22"/>
          <w:shd w:val="clear" w:color="auto" w:fill="FFFFFF"/>
        </w:rPr>
        <w:t xml:space="preserve">. Linking theory to practice, I will </w:t>
      </w:r>
      <w:r w:rsidR="00F606CA" w:rsidRPr="002042D7">
        <w:rPr>
          <w:rFonts w:ascii="Arial" w:hAnsi="Arial" w:cs="Arial"/>
          <w:color w:val="222222"/>
          <w:sz w:val="22"/>
          <w:szCs w:val="22"/>
          <w:shd w:val="clear" w:color="auto" w:fill="FFFFFF"/>
        </w:rPr>
        <w:t xml:space="preserve">ensure that I have </w:t>
      </w:r>
      <w:r w:rsidR="00D212F5" w:rsidRPr="002042D7">
        <w:rPr>
          <w:rFonts w:ascii="Arial" w:hAnsi="Arial" w:cs="Arial"/>
          <w:color w:val="222222"/>
          <w:sz w:val="22"/>
          <w:szCs w:val="22"/>
          <w:shd w:val="clear" w:color="auto" w:fill="FFFFFF"/>
        </w:rPr>
        <w:t>depend on</w:t>
      </w:r>
      <w:r w:rsidR="00F606CA" w:rsidRPr="002042D7">
        <w:rPr>
          <w:rFonts w:ascii="Arial" w:hAnsi="Arial" w:cs="Arial"/>
          <w:color w:val="222222"/>
          <w:sz w:val="22"/>
          <w:szCs w:val="22"/>
          <w:shd w:val="clear" w:color="auto" w:fill="FFFFFF"/>
        </w:rPr>
        <w:t xml:space="preserve"> understanding of each child within my class in order to try and adapt or change some strategies to suit and </w:t>
      </w:r>
      <w:r w:rsidR="007B1CBD" w:rsidRPr="002042D7">
        <w:rPr>
          <w:rFonts w:ascii="Arial" w:hAnsi="Arial" w:cs="Arial"/>
          <w:color w:val="222222"/>
          <w:sz w:val="22"/>
          <w:szCs w:val="22"/>
          <w:shd w:val="clear" w:color="auto" w:fill="FFFFFF"/>
        </w:rPr>
        <w:t>support their holistic development. Ensuring that</w:t>
      </w:r>
      <w:r w:rsidR="0002223A" w:rsidRPr="002042D7">
        <w:rPr>
          <w:rFonts w:ascii="Arial" w:hAnsi="Arial" w:cs="Arial"/>
          <w:color w:val="222222"/>
          <w:sz w:val="22"/>
          <w:szCs w:val="22"/>
          <w:shd w:val="clear" w:color="auto" w:fill="FFFFFF"/>
        </w:rPr>
        <w:t xml:space="preserve"> I </w:t>
      </w:r>
      <w:r w:rsidR="00383864" w:rsidRPr="002042D7">
        <w:rPr>
          <w:rFonts w:ascii="Arial" w:hAnsi="Arial" w:cs="Arial"/>
          <w:color w:val="222222"/>
          <w:sz w:val="22"/>
          <w:szCs w:val="22"/>
          <w:shd w:val="clear" w:color="auto" w:fill="FFFFFF"/>
        </w:rPr>
        <w:t>am thinking</w:t>
      </w:r>
      <w:r w:rsidR="0002223A" w:rsidRPr="002042D7">
        <w:rPr>
          <w:rFonts w:ascii="Arial" w:hAnsi="Arial" w:cs="Arial"/>
          <w:color w:val="222222"/>
          <w:sz w:val="22"/>
          <w:szCs w:val="22"/>
          <w:shd w:val="clear" w:color="auto" w:fill="FFFFFF"/>
        </w:rPr>
        <w:t xml:space="preserve"> about the positioning of children, not just on academic ability, but taking into consideration their ecological system</w:t>
      </w:r>
      <w:r w:rsidR="00D212F5" w:rsidRPr="002042D7">
        <w:rPr>
          <w:rFonts w:ascii="Arial" w:hAnsi="Arial" w:cs="Arial"/>
          <w:color w:val="222222"/>
          <w:sz w:val="22"/>
          <w:szCs w:val="22"/>
          <w:shd w:val="clear" w:color="auto" w:fill="FFFFFF"/>
        </w:rPr>
        <w:t>s.</w:t>
      </w:r>
      <w:r w:rsidR="00293F02" w:rsidRPr="002042D7">
        <w:rPr>
          <w:rFonts w:ascii="Arial" w:hAnsi="Arial" w:cs="Arial"/>
          <w:color w:val="222222"/>
          <w:sz w:val="22"/>
          <w:szCs w:val="22"/>
          <w:shd w:val="clear" w:color="auto" w:fill="FFFFFF"/>
        </w:rPr>
        <w:t xml:space="preserve"> Within my observation, </w:t>
      </w:r>
      <w:r w:rsidR="007368E5" w:rsidRPr="002042D7">
        <w:rPr>
          <w:rFonts w:ascii="Arial" w:hAnsi="Arial" w:cs="Arial"/>
          <w:color w:val="222222"/>
          <w:sz w:val="22"/>
          <w:szCs w:val="22"/>
          <w:shd w:val="clear" w:color="auto" w:fill="FFFFFF"/>
        </w:rPr>
        <w:t xml:space="preserve">I noticed there were strategies such as C4B4ME (See 4 friends before the teacher) however, Child A was new therefore he might not be aware of that strategy, and </w:t>
      </w:r>
      <w:r w:rsidR="00383864" w:rsidRPr="002042D7">
        <w:rPr>
          <w:rFonts w:ascii="Arial" w:hAnsi="Arial" w:cs="Arial"/>
          <w:color w:val="222222"/>
          <w:sz w:val="22"/>
          <w:szCs w:val="22"/>
          <w:shd w:val="clear" w:color="auto" w:fill="FFFFFF"/>
        </w:rPr>
        <w:t>secondly,</w:t>
      </w:r>
      <w:r w:rsidR="009345DD" w:rsidRPr="002042D7">
        <w:rPr>
          <w:rFonts w:ascii="Arial" w:hAnsi="Arial" w:cs="Arial"/>
          <w:color w:val="222222"/>
          <w:sz w:val="22"/>
          <w:szCs w:val="22"/>
          <w:shd w:val="clear" w:color="auto" w:fill="FFFFFF"/>
        </w:rPr>
        <w:t xml:space="preserve"> he might not have made four friends yet to seek guidance from in his work. Having these assumptions has</w:t>
      </w:r>
      <w:r w:rsidR="004E5552" w:rsidRPr="002042D7">
        <w:rPr>
          <w:rFonts w:ascii="Arial" w:hAnsi="Arial" w:cs="Arial"/>
          <w:color w:val="222222"/>
          <w:sz w:val="22"/>
          <w:szCs w:val="22"/>
          <w:shd w:val="clear" w:color="auto" w:fill="FFFFFF"/>
        </w:rPr>
        <w:t xml:space="preserve"> allowed me to explore early interventions which are forms of support aimed for improving outcomes for children</w:t>
      </w:r>
      <w:r w:rsidR="00AE64C2" w:rsidRPr="002042D7">
        <w:rPr>
          <w:rFonts w:ascii="Arial" w:hAnsi="Arial" w:cs="Arial"/>
          <w:color w:val="222222"/>
          <w:sz w:val="22"/>
          <w:szCs w:val="22"/>
          <w:shd w:val="clear" w:color="auto" w:fill="FFFFFF"/>
        </w:rPr>
        <w:t xml:space="preserve"> (</w:t>
      </w:r>
      <w:r w:rsidR="00AE64C2" w:rsidRPr="002042D7">
        <w:rPr>
          <w:rFonts w:ascii="Arial" w:hAnsi="Arial" w:cs="Arial"/>
          <w:i/>
          <w:iCs/>
          <w:color w:val="37393C"/>
          <w:sz w:val="22"/>
          <w:szCs w:val="22"/>
        </w:rPr>
        <w:t>Early help and early intervention</w:t>
      </w:r>
      <w:r w:rsidR="00AE64C2" w:rsidRPr="002042D7">
        <w:rPr>
          <w:rStyle w:val="apple-converted-space"/>
          <w:rFonts w:ascii="Arial" w:hAnsi="Arial" w:cs="Arial"/>
          <w:color w:val="37393C"/>
          <w:sz w:val="22"/>
          <w:szCs w:val="22"/>
          <w:shd w:val="clear" w:color="auto" w:fill="FFFFFF"/>
        </w:rPr>
        <w:t xml:space="preserve"> </w:t>
      </w:r>
      <w:r w:rsidR="00AE64C2" w:rsidRPr="002042D7">
        <w:rPr>
          <w:rFonts w:ascii="Arial" w:hAnsi="Arial" w:cs="Arial"/>
          <w:color w:val="37393C"/>
          <w:sz w:val="22"/>
          <w:szCs w:val="22"/>
          <w:shd w:val="clear" w:color="auto" w:fill="FFFFFF"/>
        </w:rPr>
        <w:t>2023)</w:t>
      </w:r>
      <w:r w:rsidR="00AE64C2" w:rsidRPr="002042D7">
        <w:rPr>
          <w:rFonts w:ascii="Arial" w:hAnsi="Arial" w:cs="Arial"/>
          <w:color w:val="37393C"/>
          <w:sz w:val="22"/>
          <w:szCs w:val="22"/>
          <w:shd w:val="clear" w:color="auto" w:fill="FFFFFF"/>
        </w:rPr>
        <w:t xml:space="preserve">. Having that knowledge around temporary interventions for </w:t>
      </w:r>
      <w:r w:rsidR="00132F22" w:rsidRPr="002042D7">
        <w:rPr>
          <w:rFonts w:ascii="Arial" w:hAnsi="Arial" w:cs="Arial"/>
          <w:color w:val="37393C"/>
          <w:sz w:val="22"/>
          <w:szCs w:val="22"/>
          <w:shd w:val="clear" w:color="auto" w:fill="FFFFFF"/>
        </w:rPr>
        <w:t xml:space="preserve">children like Child A who need the right support system and guidance in the overall development and enjoyment of his learning environment, </w:t>
      </w:r>
      <w:r w:rsidR="002A6DBB" w:rsidRPr="002042D7">
        <w:rPr>
          <w:rFonts w:ascii="Arial" w:hAnsi="Arial" w:cs="Arial"/>
          <w:color w:val="37393C"/>
          <w:sz w:val="22"/>
          <w:szCs w:val="22"/>
          <w:shd w:val="clear" w:color="auto" w:fill="FFFFFF"/>
        </w:rPr>
        <w:t>I would provide him with lots of children around him to see what group of children he works the best with who can help him with the new school life.</w:t>
      </w:r>
    </w:p>
    <w:p w14:paraId="4B89E973" w14:textId="77777777" w:rsidR="002A6DBB" w:rsidRPr="002042D7" w:rsidRDefault="002A6DBB" w:rsidP="002A6DBB">
      <w:pPr>
        <w:pStyle w:val="NormalWeb"/>
        <w:rPr>
          <w:rFonts w:ascii="Arial" w:hAnsi="Arial" w:cs="Arial"/>
          <w:sz w:val="22"/>
          <w:szCs w:val="22"/>
        </w:rPr>
      </w:pPr>
    </w:p>
    <w:p w14:paraId="3FF524C1" w14:textId="15E66116" w:rsidR="00DB7AC4" w:rsidRPr="0045353F" w:rsidRDefault="6C1FE387" w:rsidP="3DB49BB6">
      <w:pPr>
        <w:rPr>
          <w:rFonts w:ascii="Arial" w:hAnsi="Arial" w:cs="Arial"/>
          <w:u w:val="single"/>
        </w:rPr>
      </w:pPr>
      <w:r w:rsidRPr="0045353F">
        <w:rPr>
          <w:rFonts w:ascii="Arial" w:hAnsi="Arial" w:cs="Arial"/>
          <w:u w:val="single"/>
        </w:rPr>
        <w:t xml:space="preserve">Conclusion </w:t>
      </w:r>
      <w:r w:rsidR="008313FB" w:rsidRPr="0045353F">
        <w:rPr>
          <w:rFonts w:ascii="Arial" w:hAnsi="Arial" w:cs="Arial"/>
          <w:u w:val="single"/>
        </w:rPr>
        <w:t>and Recommendations</w:t>
      </w:r>
    </w:p>
    <w:p w14:paraId="19CDB067" w14:textId="3EB53CDE" w:rsidR="008E68EF" w:rsidRPr="002042D7" w:rsidRDefault="008E68EF" w:rsidP="3DB49BB6">
      <w:pPr>
        <w:rPr>
          <w:rFonts w:ascii="Arial" w:hAnsi="Arial" w:cs="Arial"/>
          <w:color w:val="000000" w:themeColor="text1"/>
          <w:shd w:val="clear" w:color="auto" w:fill="FFFFFF"/>
        </w:rPr>
      </w:pPr>
      <w:r w:rsidRPr="002042D7">
        <w:rPr>
          <w:rFonts w:ascii="Arial" w:hAnsi="Arial" w:cs="Arial"/>
        </w:rPr>
        <w:t>To conclude this essay</w:t>
      </w:r>
      <w:r w:rsidR="00B42B20" w:rsidRPr="002042D7">
        <w:rPr>
          <w:rFonts w:ascii="Arial" w:hAnsi="Arial" w:cs="Arial"/>
        </w:rPr>
        <w:t xml:space="preserve">, </w:t>
      </w:r>
      <w:r w:rsidR="00ED1EE6" w:rsidRPr="002042D7">
        <w:rPr>
          <w:rFonts w:ascii="Arial" w:hAnsi="Arial" w:cs="Arial"/>
        </w:rPr>
        <w:t xml:space="preserve">there are a variety of teaching and learning practices and pedagogical choices that teachers make within a classroom situation. It is very important to understand the </w:t>
      </w:r>
      <w:r w:rsidR="006F3189" w:rsidRPr="002042D7">
        <w:rPr>
          <w:rFonts w:ascii="Arial" w:hAnsi="Arial" w:cs="Arial"/>
        </w:rPr>
        <w:t xml:space="preserve">use of Tripp’s methodology in understanding that </w:t>
      </w:r>
      <w:r w:rsidR="006F3189" w:rsidRPr="002042D7">
        <w:rPr>
          <w:rFonts w:ascii="Arial" w:eastAsia="Calibri Light" w:hAnsi="Arial" w:cs="Arial"/>
          <w:color w:val="000000" w:themeColor="text1"/>
        </w:rPr>
        <w:t>practitioners will always make mistakes occasionally but rather understanding the conditions under which the teachers must make their professional judgement (</w:t>
      </w:r>
      <w:r w:rsidR="006F3189" w:rsidRPr="002042D7">
        <w:rPr>
          <w:rFonts w:ascii="Arial" w:hAnsi="Arial" w:cs="Arial"/>
          <w:color w:val="000000" w:themeColor="text1"/>
          <w:shd w:val="clear" w:color="auto" w:fill="FFFFFF"/>
        </w:rPr>
        <w:t>Tripp, 2011</w:t>
      </w:r>
      <w:r w:rsidR="007634CF" w:rsidRPr="002042D7">
        <w:rPr>
          <w:rFonts w:ascii="Arial" w:hAnsi="Arial" w:cs="Arial"/>
          <w:color w:val="000000" w:themeColor="text1"/>
          <w:shd w:val="clear" w:color="auto" w:fill="FFFFFF"/>
        </w:rPr>
        <w:t xml:space="preserve">) which is something to consider when observing a practice. </w:t>
      </w:r>
    </w:p>
    <w:p w14:paraId="334CE727" w14:textId="6EC7BE75" w:rsidR="008B4F68" w:rsidRPr="002042D7" w:rsidRDefault="008B4F68" w:rsidP="3DB49BB6">
      <w:pPr>
        <w:rPr>
          <w:rFonts w:ascii="Arial" w:hAnsi="Arial" w:cs="Arial"/>
          <w:color w:val="000000" w:themeColor="text1"/>
          <w:shd w:val="clear" w:color="auto" w:fill="FFFFFF"/>
        </w:rPr>
      </w:pPr>
      <w:r w:rsidRPr="002042D7">
        <w:rPr>
          <w:rFonts w:ascii="Arial" w:hAnsi="Arial" w:cs="Arial"/>
          <w:color w:val="000000" w:themeColor="text1"/>
          <w:shd w:val="clear" w:color="auto" w:fill="FFFFFF"/>
        </w:rPr>
        <w:t xml:space="preserve">As I go out into teaching practice, I will me more aware of the </w:t>
      </w:r>
      <w:r w:rsidR="00222EFF" w:rsidRPr="002042D7">
        <w:rPr>
          <w:rFonts w:ascii="Arial" w:hAnsi="Arial" w:cs="Arial"/>
          <w:color w:val="000000" w:themeColor="text1"/>
          <w:shd w:val="clear" w:color="auto" w:fill="FFFFFF"/>
        </w:rPr>
        <w:t xml:space="preserve">class environments and learn about individuals before introducing my strategies of learning to them. I think that teaching and learning strategies should be </w:t>
      </w:r>
      <w:r w:rsidR="00561617" w:rsidRPr="002042D7">
        <w:rPr>
          <w:rFonts w:ascii="Arial" w:hAnsi="Arial" w:cs="Arial"/>
          <w:color w:val="000000" w:themeColor="text1"/>
          <w:shd w:val="clear" w:color="auto" w:fill="FFFFFF"/>
        </w:rPr>
        <w:t xml:space="preserve">specific to the type of children within a class and what best they all respond to. From the </w:t>
      </w:r>
      <w:r w:rsidR="005D1D81" w:rsidRPr="002042D7">
        <w:rPr>
          <w:rFonts w:ascii="Arial" w:hAnsi="Arial" w:cs="Arial"/>
          <w:color w:val="000000" w:themeColor="text1"/>
          <w:shd w:val="clear" w:color="auto" w:fill="FFFFFF"/>
        </w:rPr>
        <w:t>observation and</w:t>
      </w:r>
      <w:r w:rsidR="00561617" w:rsidRPr="002042D7">
        <w:rPr>
          <w:rFonts w:ascii="Arial" w:hAnsi="Arial" w:cs="Arial"/>
          <w:color w:val="000000" w:themeColor="text1"/>
          <w:shd w:val="clear" w:color="auto" w:fill="FFFFFF"/>
        </w:rPr>
        <w:t xml:space="preserve"> researching literature around classroom managements and the behaviorist approach, I think that hands up is an effective way of reaching this goal, however for the class within my observation, the hands up strategy was not suitable for all </w:t>
      </w:r>
      <w:r w:rsidR="005D1D81" w:rsidRPr="002042D7">
        <w:rPr>
          <w:rFonts w:ascii="Arial" w:hAnsi="Arial" w:cs="Arial"/>
          <w:color w:val="000000" w:themeColor="text1"/>
          <w:shd w:val="clear" w:color="auto" w:fill="FFFFFF"/>
        </w:rPr>
        <w:t>children’s</w:t>
      </w:r>
      <w:r w:rsidR="009F771E" w:rsidRPr="002042D7">
        <w:rPr>
          <w:rFonts w:ascii="Arial" w:hAnsi="Arial" w:cs="Arial"/>
          <w:color w:val="000000" w:themeColor="text1"/>
          <w:shd w:val="clear" w:color="auto" w:fill="FFFFFF"/>
        </w:rPr>
        <w:t xml:space="preserve"> most of them weren’t engaging in it for the right reasons. </w:t>
      </w:r>
      <w:r w:rsidR="004F1311" w:rsidRPr="002042D7">
        <w:rPr>
          <w:rFonts w:ascii="Arial" w:hAnsi="Arial" w:cs="Arial"/>
          <w:color w:val="000000" w:themeColor="text1"/>
          <w:shd w:val="clear" w:color="auto" w:fill="FFFFFF"/>
        </w:rPr>
        <w:t xml:space="preserve">When I observe my mentor, I will be looking at strategies of learning that </w:t>
      </w:r>
      <w:r w:rsidR="005D1D81" w:rsidRPr="002042D7">
        <w:rPr>
          <w:rFonts w:ascii="Arial" w:hAnsi="Arial" w:cs="Arial"/>
          <w:color w:val="000000" w:themeColor="text1"/>
          <w:shd w:val="clear" w:color="auto" w:fill="FFFFFF"/>
        </w:rPr>
        <w:t>all</w:t>
      </w:r>
      <w:r w:rsidR="004F1311" w:rsidRPr="002042D7">
        <w:rPr>
          <w:rFonts w:ascii="Arial" w:hAnsi="Arial" w:cs="Arial"/>
          <w:color w:val="000000" w:themeColor="text1"/>
          <w:shd w:val="clear" w:color="auto" w:fill="FFFFFF"/>
        </w:rPr>
        <w:t xml:space="preserve"> the children respond to, specifically looking at the children with a range of academic abilities. </w:t>
      </w:r>
    </w:p>
    <w:p w14:paraId="45700364" w14:textId="30E88EBF" w:rsidR="00EC46C6" w:rsidRPr="002042D7" w:rsidRDefault="00EC46C6" w:rsidP="3DB49BB6">
      <w:pPr>
        <w:rPr>
          <w:rFonts w:ascii="Arial" w:hAnsi="Arial" w:cs="Arial"/>
        </w:rPr>
      </w:pPr>
      <w:r w:rsidRPr="002042D7">
        <w:rPr>
          <w:rFonts w:ascii="Arial" w:hAnsi="Arial" w:cs="Arial"/>
          <w:color w:val="000000" w:themeColor="text1"/>
          <w:shd w:val="clear" w:color="auto" w:fill="FFFFFF"/>
        </w:rPr>
        <w:t>The critical incident highlighted to me the importance of linking theories such as Vygotsky and Bronfenbrenner</w:t>
      </w:r>
      <w:r w:rsidR="00EC716E" w:rsidRPr="002042D7">
        <w:rPr>
          <w:rFonts w:ascii="Arial" w:hAnsi="Arial" w:cs="Arial"/>
          <w:color w:val="000000" w:themeColor="text1"/>
          <w:shd w:val="clear" w:color="auto" w:fill="FFFFFF"/>
        </w:rPr>
        <w:t xml:space="preserve"> into the knowledge and decisions behind my practice. Understanding that children learn so much just from </w:t>
      </w:r>
      <w:r w:rsidR="005D1D81" w:rsidRPr="002042D7">
        <w:rPr>
          <w:rFonts w:ascii="Arial" w:hAnsi="Arial" w:cs="Arial"/>
          <w:color w:val="000000" w:themeColor="text1"/>
          <w:shd w:val="clear" w:color="auto" w:fill="FFFFFF"/>
        </w:rPr>
        <w:t>each other</w:t>
      </w:r>
      <w:r w:rsidR="00EC716E" w:rsidRPr="002042D7">
        <w:rPr>
          <w:rFonts w:ascii="Arial" w:hAnsi="Arial" w:cs="Arial"/>
          <w:color w:val="000000" w:themeColor="text1"/>
          <w:shd w:val="clear" w:color="auto" w:fill="FFFFFF"/>
        </w:rPr>
        <w:t>, that allowing them to have those discussions is very beneficial to this holistic development. Assessment for learning is a huge part of teaching today, and literature showed me that</w:t>
      </w:r>
      <w:r w:rsidR="00030A8A" w:rsidRPr="002042D7">
        <w:rPr>
          <w:rFonts w:ascii="Arial" w:hAnsi="Arial" w:cs="Arial"/>
          <w:color w:val="000000" w:themeColor="text1"/>
          <w:shd w:val="clear" w:color="auto" w:fill="FFFFFF"/>
        </w:rPr>
        <w:t xml:space="preserve"> not all children want to share their answers to the class and would rather share them one to one with the teacher, or as a class whole so having that blended learning approaches to all </w:t>
      </w:r>
      <w:r w:rsidR="00A257C5" w:rsidRPr="002042D7">
        <w:rPr>
          <w:rFonts w:ascii="Arial" w:hAnsi="Arial" w:cs="Arial"/>
          <w:color w:val="000000" w:themeColor="text1"/>
          <w:shd w:val="clear" w:color="auto" w:fill="FFFFFF"/>
        </w:rPr>
        <w:t xml:space="preserve">classroom teaching is important for a greater understanding from the </w:t>
      </w:r>
      <w:r w:rsidR="005D1D81" w:rsidRPr="002042D7">
        <w:rPr>
          <w:rFonts w:ascii="Arial" w:hAnsi="Arial" w:cs="Arial"/>
          <w:color w:val="000000" w:themeColor="text1"/>
          <w:shd w:val="clear" w:color="auto" w:fill="FFFFFF"/>
        </w:rPr>
        <w:t>teacher’s</w:t>
      </w:r>
      <w:r w:rsidR="00A257C5" w:rsidRPr="002042D7">
        <w:rPr>
          <w:rFonts w:ascii="Arial" w:hAnsi="Arial" w:cs="Arial"/>
          <w:color w:val="000000" w:themeColor="text1"/>
          <w:shd w:val="clear" w:color="auto" w:fill="FFFFFF"/>
        </w:rPr>
        <w:t xml:space="preserve"> behalf. Reflecting in my practice will be a huge part of my </w:t>
      </w:r>
      <w:r w:rsidR="005D1D81" w:rsidRPr="002042D7">
        <w:rPr>
          <w:rFonts w:ascii="Arial" w:hAnsi="Arial" w:cs="Arial"/>
          <w:color w:val="000000" w:themeColor="text1"/>
          <w:shd w:val="clear" w:color="auto" w:fill="FFFFFF"/>
        </w:rPr>
        <w:t>day-to-day</w:t>
      </w:r>
      <w:r w:rsidR="00A257C5" w:rsidRPr="002042D7">
        <w:rPr>
          <w:rFonts w:ascii="Arial" w:hAnsi="Arial" w:cs="Arial"/>
          <w:color w:val="000000" w:themeColor="text1"/>
          <w:shd w:val="clear" w:color="auto" w:fill="FFFFFF"/>
        </w:rPr>
        <w:t xml:space="preserve"> </w:t>
      </w:r>
      <w:r w:rsidR="005D1D81" w:rsidRPr="002042D7">
        <w:rPr>
          <w:rFonts w:ascii="Arial" w:hAnsi="Arial" w:cs="Arial"/>
          <w:color w:val="000000" w:themeColor="text1"/>
          <w:shd w:val="clear" w:color="auto" w:fill="FFFFFF"/>
        </w:rPr>
        <w:t xml:space="preserve">teaching for me to eventually make the right pedagogical principles within my classroom to reach a high teaching standard. </w:t>
      </w:r>
    </w:p>
    <w:p w14:paraId="3D4CE46E" w14:textId="77777777" w:rsidR="00DB7AC4" w:rsidRPr="002042D7" w:rsidRDefault="00DB7AC4" w:rsidP="3DB49BB6">
      <w:pPr>
        <w:rPr>
          <w:rFonts w:ascii="Arial" w:eastAsia="Calibri Light" w:hAnsi="Arial" w:cs="Arial"/>
          <w:color w:val="000000" w:themeColor="text1"/>
        </w:rPr>
      </w:pPr>
    </w:p>
    <w:p w14:paraId="52E4DAF8" w14:textId="77777777" w:rsidR="00DB7AC4" w:rsidRPr="002042D7" w:rsidRDefault="00DB7AC4" w:rsidP="3DB49BB6">
      <w:pPr>
        <w:rPr>
          <w:rFonts w:ascii="Arial" w:eastAsia="Calibri Light" w:hAnsi="Arial" w:cs="Arial"/>
          <w:color w:val="000000" w:themeColor="text1"/>
        </w:rPr>
      </w:pPr>
    </w:p>
    <w:p w14:paraId="662EC6AF" w14:textId="3F5E887F" w:rsidR="3DB49BB6" w:rsidRPr="002042D7" w:rsidRDefault="3DB49BB6" w:rsidP="3DB49BB6">
      <w:pPr>
        <w:rPr>
          <w:rFonts w:ascii="Arial" w:eastAsia="Calibri Light" w:hAnsi="Arial" w:cs="Arial"/>
          <w:color w:val="000000" w:themeColor="text1"/>
        </w:rPr>
      </w:pPr>
    </w:p>
    <w:p w14:paraId="2917DA3C" w14:textId="33C9F809" w:rsidR="3DB49BB6" w:rsidRPr="002042D7" w:rsidRDefault="3DB49BB6" w:rsidP="3DB49BB6">
      <w:pPr>
        <w:rPr>
          <w:rFonts w:ascii="Arial" w:eastAsia="Calibri Light" w:hAnsi="Arial" w:cs="Arial"/>
          <w:color w:val="000000" w:themeColor="text1"/>
        </w:rPr>
      </w:pPr>
    </w:p>
    <w:p w14:paraId="78F5131F" w14:textId="77777777" w:rsidR="009A743F" w:rsidRPr="002042D7" w:rsidRDefault="009A743F" w:rsidP="3DB49BB6">
      <w:pPr>
        <w:rPr>
          <w:rFonts w:ascii="Arial" w:eastAsia="Calibri Light" w:hAnsi="Arial" w:cs="Arial"/>
          <w:color w:val="000000" w:themeColor="text1"/>
        </w:rPr>
      </w:pPr>
    </w:p>
    <w:p w14:paraId="2510B09D" w14:textId="77777777" w:rsidR="009A743F" w:rsidRPr="002042D7" w:rsidRDefault="009A743F" w:rsidP="3DB49BB6">
      <w:pPr>
        <w:rPr>
          <w:rFonts w:ascii="Arial" w:eastAsia="Calibri Light" w:hAnsi="Arial" w:cs="Arial"/>
          <w:color w:val="000000" w:themeColor="text1"/>
        </w:rPr>
      </w:pPr>
    </w:p>
    <w:p w14:paraId="1936B87B" w14:textId="77777777" w:rsidR="009A743F" w:rsidRDefault="009A743F" w:rsidP="3DB49BB6">
      <w:pPr>
        <w:rPr>
          <w:rFonts w:ascii="Calibri Light" w:eastAsia="Calibri Light" w:hAnsi="Calibri Light" w:cs="Calibri Light"/>
          <w:color w:val="000000" w:themeColor="text1"/>
          <w:sz w:val="20"/>
          <w:szCs w:val="20"/>
        </w:rPr>
      </w:pPr>
    </w:p>
    <w:p w14:paraId="111CA776" w14:textId="77777777" w:rsidR="009A743F" w:rsidRDefault="009A743F" w:rsidP="3DB49BB6">
      <w:pPr>
        <w:rPr>
          <w:rFonts w:ascii="Calibri Light" w:eastAsia="Calibri Light" w:hAnsi="Calibri Light" w:cs="Calibri Light"/>
          <w:color w:val="000000" w:themeColor="text1"/>
          <w:sz w:val="20"/>
          <w:szCs w:val="20"/>
        </w:rPr>
      </w:pPr>
    </w:p>
    <w:p w14:paraId="2A485A50" w14:textId="77777777" w:rsidR="009A743F" w:rsidRDefault="009A743F" w:rsidP="3DB49BB6">
      <w:pPr>
        <w:rPr>
          <w:rFonts w:ascii="Calibri Light" w:eastAsia="Calibri Light" w:hAnsi="Calibri Light" w:cs="Calibri Light"/>
          <w:color w:val="000000" w:themeColor="text1"/>
          <w:sz w:val="20"/>
          <w:szCs w:val="20"/>
        </w:rPr>
      </w:pPr>
    </w:p>
    <w:p w14:paraId="613D9102" w14:textId="77777777" w:rsidR="009A743F" w:rsidRDefault="009A743F" w:rsidP="3DB49BB6">
      <w:pPr>
        <w:rPr>
          <w:rFonts w:ascii="Calibri Light" w:eastAsia="Calibri Light" w:hAnsi="Calibri Light" w:cs="Calibri Light"/>
          <w:color w:val="000000" w:themeColor="text1"/>
          <w:sz w:val="20"/>
          <w:szCs w:val="20"/>
        </w:rPr>
      </w:pPr>
    </w:p>
    <w:p w14:paraId="62DF4615" w14:textId="77777777" w:rsidR="009A743F" w:rsidRDefault="009A743F" w:rsidP="3DB49BB6">
      <w:pPr>
        <w:rPr>
          <w:rFonts w:ascii="Calibri Light" w:eastAsia="Calibri Light" w:hAnsi="Calibri Light" w:cs="Calibri Light"/>
          <w:color w:val="000000" w:themeColor="text1"/>
          <w:sz w:val="20"/>
          <w:szCs w:val="20"/>
        </w:rPr>
      </w:pPr>
    </w:p>
    <w:p w14:paraId="6D7AD0D0" w14:textId="77777777" w:rsidR="008313FB" w:rsidRDefault="008313FB" w:rsidP="3DB49BB6">
      <w:pPr>
        <w:rPr>
          <w:b/>
          <w:bCs/>
        </w:rPr>
      </w:pPr>
    </w:p>
    <w:p w14:paraId="3CCE7C81" w14:textId="77777777" w:rsidR="001C07D6" w:rsidRDefault="001C07D6" w:rsidP="3DB49BB6">
      <w:pPr>
        <w:rPr>
          <w:b/>
          <w:bCs/>
        </w:rPr>
      </w:pPr>
    </w:p>
    <w:p w14:paraId="28093812" w14:textId="77777777" w:rsidR="008D7AAA" w:rsidRDefault="008D7AAA" w:rsidP="3DB49BB6">
      <w:pPr>
        <w:rPr>
          <w:b/>
          <w:bCs/>
        </w:rPr>
      </w:pPr>
    </w:p>
    <w:p w14:paraId="7E332463" w14:textId="77777777" w:rsidR="008D7AAA" w:rsidRDefault="008D7AAA" w:rsidP="3DB49BB6">
      <w:pPr>
        <w:rPr>
          <w:b/>
          <w:bCs/>
        </w:rPr>
      </w:pPr>
    </w:p>
    <w:p w14:paraId="711CEC9E" w14:textId="0048A6C9" w:rsidR="00384A7A" w:rsidRDefault="6C1FE387" w:rsidP="3DB49BB6">
      <w:pPr>
        <w:rPr>
          <w:b/>
          <w:bCs/>
        </w:rPr>
      </w:pPr>
      <w:r w:rsidRPr="3DB49BB6">
        <w:rPr>
          <w:b/>
          <w:bCs/>
        </w:rPr>
        <w:t>Reference List</w:t>
      </w:r>
    </w:p>
    <w:p w14:paraId="210A0AFE" w14:textId="77777777" w:rsidR="003114E1" w:rsidRPr="003114E1" w:rsidRDefault="003114E1" w:rsidP="3DB49BB6">
      <w:pPr>
        <w:rPr>
          <w:rFonts w:ascii="Arial" w:hAnsi="Arial" w:cs="Arial"/>
          <w:color w:val="000000" w:themeColor="text1"/>
          <w:shd w:val="clear" w:color="auto" w:fill="FFFFFF"/>
        </w:rPr>
      </w:pPr>
    </w:p>
    <w:p w14:paraId="19546527" w14:textId="77777777" w:rsidR="003114E1" w:rsidRPr="00E94923" w:rsidRDefault="003114E1" w:rsidP="00E94923">
      <w:pPr>
        <w:pStyle w:val="ListParagraph"/>
        <w:numPr>
          <w:ilvl w:val="0"/>
          <w:numId w:val="1"/>
        </w:numPr>
        <w:spacing w:line="276" w:lineRule="auto"/>
        <w:rPr>
          <w:rFonts w:ascii="Arial" w:hAnsi="Arial" w:cs="Arial"/>
          <w:b/>
          <w:bCs/>
          <w:color w:val="000000" w:themeColor="text1"/>
        </w:rPr>
      </w:pPr>
      <w:proofErr w:type="spellStart"/>
      <w:r w:rsidRPr="003114E1">
        <w:rPr>
          <w:rFonts w:ascii="Arial" w:hAnsi="Arial" w:cs="Arial"/>
          <w:color w:val="000000" w:themeColor="text1"/>
          <w:shd w:val="clear" w:color="auto" w:fill="FFFFFF"/>
        </w:rPr>
        <w:t>Ausubel</w:t>
      </w:r>
      <w:proofErr w:type="spellEnd"/>
      <w:r w:rsidRPr="003114E1">
        <w:rPr>
          <w:rFonts w:ascii="Arial" w:hAnsi="Arial" w:cs="Arial"/>
          <w:color w:val="000000" w:themeColor="text1"/>
          <w:shd w:val="clear" w:color="auto" w:fill="FFFFFF"/>
        </w:rPr>
        <w:t xml:space="preserve">, D.P., Novak, J.D. and </w:t>
      </w:r>
      <w:proofErr w:type="spellStart"/>
      <w:r w:rsidRPr="003114E1">
        <w:rPr>
          <w:rFonts w:ascii="Arial" w:hAnsi="Arial" w:cs="Arial"/>
          <w:color w:val="000000" w:themeColor="text1"/>
          <w:shd w:val="clear" w:color="auto" w:fill="FFFFFF"/>
        </w:rPr>
        <w:t>Hanesian</w:t>
      </w:r>
      <w:proofErr w:type="spellEnd"/>
      <w:r w:rsidRPr="003114E1">
        <w:rPr>
          <w:rFonts w:ascii="Arial" w:hAnsi="Arial" w:cs="Arial"/>
          <w:color w:val="000000" w:themeColor="text1"/>
          <w:shd w:val="clear" w:color="auto" w:fill="FFFFFF"/>
        </w:rPr>
        <w:t>, H., 1978. Educational psychology: A cognitive view.</w:t>
      </w:r>
    </w:p>
    <w:p w14:paraId="6FEAA2A2" w14:textId="77777777" w:rsidR="00E94923" w:rsidRDefault="00E94923" w:rsidP="00E94923">
      <w:pPr>
        <w:pStyle w:val="ListParagraph"/>
        <w:spacing w:line="276" w:lineRule="auto"/>
        <w:rPr>
          <w:rFonts w:ascii="Arial" w:hAnsi="Arial" w:cs="Arial"/>
          <w:color w:val="000000" w:themeColor="text1"/>
          <w:shd w:val="clear" w:color="auto" w:fill="FFFFFF"/>
        </w:rPr>
      </w:pPr>
    </w:p>
    <w:p w14:paraId="3DE4260B" w14:textId="77777777" w:rsidR="00E94923" w:rsidRPr="003114E1" w:rsidRDefault="00E94923" w:rsidP="00E94923">
      <w:pPr>
        <w:pStyle w:val="ListParagraph"/>
        <w:spacing w:line="276" w:lineRule="auto"/>
        <w:rPr>
          <w:rFonts w:ascii="Arial" w:hAnsi="Arial" w:cs="Arial"/>
          <w:b/>
          <w:bCs/>
          <w:color w:val="000000" w:themeColor="text1"/>
        </w:rPr>
      </w:pPr>
    </w:p>
    <w:p w14:paraId="55B94975" w14:textId="77777777" w:rsidR="003114E1" w:rsidRDefault="003114E1" w:rsidP="00E94923">
      <w:pPr>
        <w:pStyle w:val="ListParagraph"/>
        <w:numPr>
          <w:ilvl w:val="0"/>
          <w:numId w:val="1"/>
        </w:numPr>
        <w:spacing w:line="276" w:lineRule="auto"/>
        <w:rPr>
          <w:rFonts w:ascii="Arial" w:hAnsi="Arial" w:cs="Arial"/>
          <w:color w:val="000000" w:themeColor="text1"/>
          <w:shd w:val="clear" w:color="auto" w:fill="FFFFFF"/>
        </w:rPr>
      </w:pPr>
      <w:proofErr w:type="spellStart"/>
      <w:r w:rsidRPr="003114E1">
        <w:rPr>
          <w:rFonts w:ascii="Arial" w:hAnsi="Arial" w:cs="Arial"/>
          <w:color w:val="000000" w:themeColor="text1"/>
          <w:shd w:val="clear" w:color="auto" w:fill="FFFFFF"/>
        </w:rPr>
        <w:t>Bodrova</w:t>
      </w:r>
      <w:proofErr w:type="spellEnd"/>
      <w:r w:rsidRPr="003114E1">
        <w:rPr>
          <w:rFonts w:ascii="Arial" w:hAnsi="Arial" w:cs="Arial"/>
          <w:color w:val="000000" w:themeColor="text1"/>
          <w:shd w:val="clear" w:color="auto" w:fill="FFFFFF"/>
        </w:rPr>
        <w:t>, E., &amp; Leong, D. J. (2006).</w:t>
      </w:r>
      <w:r w:rsidRPr="003114E1">
        <w:rPr>
          <w:rStyle w:val="apple-converted-space"/>
          <w:rFonts w:ascii="Arial" w:hAnsi="Arial" w:cs="Arial"/>
          <w:color w:val="000000" w:themeColor="text1"/>
          <w:shd w:val="clear" w:color="auto" w:fill="FFFFFF"/>
        </w:rPr>
        <w:t> </w:t>
      </w:r>
      <w:r w:rsidRPr="003114E1">
        <w:rPr>
          <w:rFonts w:ascii="Arial" w:hAnsi="Arial" w:cs="Arial"/>
          <w:i/>
          <w:iCs/>
          <w:color w:val="000000" w:themeColor="text1"/>
        </w:rPr>
        <w:t>Tools of the mind</w:t>
      </w:r>
      <w:r w:rsidRPr="003114E1">
        <w:rPr>
          <w:rFonts w:ascii="Arial" w:hAnsi="Arial" w:cs="Arial"/>
          <w:color w:val="000000" w:themeColor="text1"/>
          <w:shd w:val="clear" w:color="auto" w:fill="FFFFFF"/>
        </w:rPr>
        <w:t>. Pearson Australia Pty Limited: Pearson Australia</w:t>
      </w:r>
    </w:p>
    <w:p w14:paraId="2A408267" w14:textId="77777777" w:rsidR="00E94923" w:rsidRPr="003114E1" w:rsidRDefault="00E94923" w:rsidP="00E94923">
      <w:pPr>
        <w:pStyle w:val="ListParagraph"/>
        <w:spacing w:line="276" w:lineRule="auto"/>
        <w:rPr>
          <w:rFonts w:ascii="Arial" w:hAnsi="Arial" w:cs="Arial"/>
          <w:color w:val="000000" w:themeColor="text1"/>
          <w:shd w:val="clear" w:color="auto" w:fill="FFFFFF"/>
        </w:rPr>
      </w:pPr>
    </w:p>
    <w:p w14:paraId="505AAFD8" w14:textId="56D5D40C" w:rsidR="00E94923" w:rsidRDefault="002223C6" w:rsidP="00E94923">
      <w:pPr>
        <w:pStyle w:val="NormalWeb"/>
        <w:numPr>
          <w:ilvl w:val="0"/>
          <w:numId w:val="1"/>
        </w:numPr>
        <w:rPr>
          <w:rFonts w:ascii="Arial" w:hAnsi="Arial" w:cs="Arial"/>
          <w:color w:val="000000" w:themeColor="text1"/>
          <w:sz w:val="22"/>
          <w:szCs w:val="22"/>
        </w:rPr>
      </w:pPr>
      <w:r w:rsidRPr="002223C6">
        <w:rPr>
          <w:rFonts w:ascii="Arial" w:hAnsi="Arial" w:cs="Arial"/>
          <w:color w:val="000000" w:themeColor="text1"/>
          <w:sz w:val="22"/>
          <w:szCs w:val="22"/>
          <w:shd w:val="clear" w:color="auto" w:fill="FFFFFF"/>
        </w:rPr>
        <w:t xml:space="preserve">Botha, J. and </w:t>
      </w:r>
      <w:proofErr w:type="spellStart"/>
      <w:r w:rsidRPr="002223C6">
        <w:rPr>
          <w:rFonts w:ascii="Arial" w:hAnsi="Arial" w:cs="Arial"/>
          <w:color w:val="000000" w:themeColor="text1"/>
          <w:sz w:val="22"/>
          <w:szCs w:val="22"/>
          <w:shd w:val="clear" w:color="auto" w:fill="FFFFFF"/>
        </w:rPr>
        <w:t>Kourkoutas</w:t>
      </w:r>
      <w:proofErr w:type="spellEnd"/>
      <w:r w:rsidRPr="002223C6">
        <w:rPr>
          <w:rFonts w:ascii="Arial" w:hAnsi="Arial" w:cs="Arial"/>
          <w:color w:val="000000" w:themeColor="text1"/>
          <w:sz w:val="22"/>
          <w:szCs w:val="22"/>
          <w:shd w:val="clear" w:color="auto" w:fill="FFFFFF"/>
        </w:rPr>
        <w:t>, E. (2016) “A community of practice as an inclusive model to support children with social, emotional and behavioural difficulties in school contexts,”</w:t>
      </w:r>
      <w:r w:rsidRPr="002223C6">
        <w:rPr>
          <w:rStyle w:val="apple-converted-space"/>
          <w:rFonts w:ascii="Arial" w:hAnsi="Arial" w:cs="Arial"/>
          <w:color w:val="000000" w:themeColor="text1"/>
          <w:sz w:val="22"/>
          <w:szCs w:val="22"/>
          <w:shd w:val="clear" w:color="auto" w:fill="FFFFFF"/>
        </w:rPr>
        <w:t> </w:t>
      </w:r>
      <w:r w:rsidRPr="002223C6">
        <w:rPr>
          <w:rFonts w:ascii="Arial" w:hAnsi="Arial" w:cs="Arial"/>
          <w:i/>
          <w:iCs/>
          <w:color w:val="000000" w:themeColor="text1"/>
          <w:sz w:val="22"/>
          <w:szCs w:val="22"/>
        </w:rPr>
        <w:t>International journal of inclusive education</w:t>
      </w:r>
      <w:r w:rsidRPr="002223C6">
        <w:rPr>
          <w:rFonts w:ascii="Arial" w:hAnsi="Arial" w:cs="Arial"/>
          <w:color w:val="000000" w:themeColor="text1"/>
          <w:sz w:val="22"/>
          <w:szCs w:val="22"/>
          <w:shd w:val="clear" w:color="auto" w:fill="FFFFFF"/>
        </w:rPr>
        <w:t xml:space="preserve">, 20(7), pp. 784–799. </w:t>
      </w:r>
      <w:proofErr w:type="spellStart"/>
      <w:r w:rsidRPr="002223C6">
        <w:rPr>
          <w:rFonts w:ascii="Arial" w:hAnsi="Arial" w:cs="Arial"/>
          <w:color w:val="000000" w:themeColor="text1"/>
          <w:sz w:val="22"/>
          <w:szCs w:val="22"/>
          <w:shd w:val="clear" w:color="auto" w:fill="FFFFFF"/>
        </w:rPr>
        <w:t>doi</w:t>
      </w:r>
      <w:proofErr w:type="spellEnd"/>
      <w:r w:rsidRPr="002223C6">
        <w:rPr>
          <w:rFonts w:ascii="Arial" w:hAnsi="Arial" w:cs="Arial"/>
          <w:color w:val="000000" w:themeColor="text1"/>
          <w:sz w:val="22"/>
          <w:szCs w:val="22"/>
          <w:shd w:val="clear" w:color="auto" w:fill="FFFFFF"/>
        </w:rPr>
        <w:t>: 10.1080/13603116.2015.1111448.</w:t>
      </w:r>
    </w:p>
    <w:p w14:paraId="55E7BBE0" w14:textId="77777777" w:rsidR="00E94923" w:rsidRPr="00E94923" w:rsidRDefault="00E94923" w:rsidP="00E94923">
      <w:pPr>
        <w:pStyle w:val="NormalWeb"/>
        <w:ind w:left="720"/>
        <w:rPr>
          <w:rFonts w:ascii="Arial" w:hAnsi="Arial" w:cs="Arial"/>
          <w:color w:val="000000" w:themeColor="text1"/>
          <w:sz w:val="22"/>
          <w:szCs w:val="22"/>
        </w:rPr>
      </w:pPr>
    </w:p>
    <w:p w14:paraId="072EB6BB" w14:textId="0AE2FD1E" w:rsidR="003114E1" w:rsidRPr="00D176F4" w:rsidRDefault="003114E1" w:rsidP="00E94923">
      <w:pPr>
        <w:pStyle w:val="NormalWeb"/>
        <w:numPr>
          <w:ilvl w:val="0"/>
          <w:numId w:val="1"/>
        </w:numPr>
        <w:rPr>
          <w:rFonts w:ascii="Arial" w:hAnsi="Arial" w:cs="Arial"/>
          <w:color w:val="000000" w:themeColor="text1"/>
          <w:sz w:val="22"/>
          <w:szCs w:val="22"/>
        </w:rPr>
      </w:pPr>
      <w:r w:rsidRPr="002223C6">
        <w:rPr>
          <w:rFonts w:ascii="Arial" w:hAnsi="Arial" w:cs="Arial"/>
          <w:color w:val="000000" w:themeColor="text1"/>
          <w:shd w:val="clear" w:color="auto" w:fill="FFFFFF"/>
        </w:rPr>
        <w:t xml:space="preserve">Chan, Y. F., </w:t>
      </w:r>
      <w:proofErr w:type="spellStart"/>
      <w:r w:rsidRPr="002223C6">
        <w:rPr>
          <w:rFonts w:ascii="Arial" w:hAnsi="Arial" w:cs="Arial"/>
          <w:color w:val="000000" w:themeColor="text1"/>
          <w:shd w:val="clear" w:color="auto" w:fill="FFFFFF"/>
        </w:rPr>
        <w:t>Narasuman</w:t>
      </w:r>
      <w:proofErr w:type="spellEnd"/>
      <w:r w:rsidRPr="002223C6">
        <w:rPr>
          <w:rFonts w:ascii="Arial" w:hAnsi="Arial" w:cs="Arial"/>
          <w:color w:val="000000" w:themeColor="text1"/>
          <w:shd w:val="clear" w:color="auto" w:fill="FFFFFF"/>
        </w:rPr>
        <w:t xml:space="preserve">, S., </w:t>
      </w:r>
      <w:proofErr w:type="spellStart"/>
      <w:r w:rsidRPr="002223C6">
        <w:rPr>
          <w:rFonts w:ascii="Arial" w:hAnsi="Arial" w:cs="Arial"/>
          <w:color w:val="000000" w:themeColor="text1"/>
          <w:shd w:val="clear" w:color="auto" w:fill="FFFFFF"/>
        </w:rPr>
        <w:t>Dalim</w:t>
      </w:r>
      <w:proofErr w:type="spellEnd"/>
      <w:r w:rsidRPr="002223C6">
        <w:rPr>
          <w:rFonts w:ascii="Arial" w:hAnsi="Arial" w:cs="Arial"/>
          <w:color w:val="000000" w:themeColor="text1"/>
          <w:shd w:val="clear" w:color="auto" w:fill="FFFFFF"/>
        </w:rPr>
        <w:t xml:space="preserve">, S. F., Sidhu, G. K., &amp; Lee, L. F. (2016). Blended learning as a conduit for inquiry-based instruction, active learning, formative </w:t>
      </w:r>
      <w:proofErr w:type="gramStart"/>
      <w:r w:rsidRPr="002223C6">
        <w:rPr>
          <w:rFonts w:ascii="Arial" w:hAnsi="Arial" w:cs="Arial"/>
          <w:color w:val="000000" w:themeColor="text1"/>
          <w:shd w:val="clear" w:color="auto" w:fill="FFFFFF"/>
        </w:rPr>
        <w:t>assessment</w:t>
      </w:r>
      <w:proofErr w:type="gramEnd"/>
      <w:r w:rsidRPr="002223C6">
        <w:rPr>
          <w:rFonts w:ascii="Arial" w:hAnsi="Arial" w:cs="Arial"/>
          <w:color w:val="000000" w:themeColor="text1"/>
          <w:shd w:val="clear" w:color="auto" w:fill="FFFFFF"/>
        </w:rPr>
        <w:t xml:space="preserve"> and its impact on students’ learning outcomes in higher education. :74–78.</w:t>
      </w:r>
    </w:p>
    <w:p w14:paraId="2292DA0B" w14:textId="77777777" w:rsidR="00D176F4" w:rsidRDefault="00D176F4" w:rsidP="00D176F4">
      <w:pPr>
        <w:pStyle w:val="ListParagraph"/>
        <w:rPr>
          <w:rFonts w:ascii="Arial" w:hAnsi="Arial" w:cs="Arial"/>
          <w:color w:val="000000" w:themeColor="text1"/>
        </w:rPr>
      </w:pPr>
    </w:p>
    <w:p w14:paraId="70E88067" w14:textId="6BC56624" w:rsidR="00D176F4" w:rsidRDefault="00D176F4" w:rsidP="00D176F4">
      <w:pPr>
        <w:pStyle w:val="Heading1"/>
        <w:numPr>
          <w:ilvl w:val="0"/>
          <w:numId w:val="1"/>
        </w:numPr>
        <w:spacing w:before="0" w:beforeAutospacing="0" w:after="0" w:afterAutospacing="0"/>
        <w:rPr>
          <w:rFonts w:ascii="Arial" w:hAnsi="Arial" w:cs="Arial"/>
          <w:b w:val="0"/>
          <w:bCs w:val="0"/>
          <w:color w:val="000000" w:themeColor="text1"/>
          <w:sz w:val="22"/>
          <w:szCs w:val="22"/>
        </w:rPr>
      </w:pPr>
      <w:r w:rsidRPr="00D176F4">
        <w:rPr>
          <w:rFonts w:ascii="Arial" w:hAnsi="Arial" w:cs="Arial"/>
          <w:b w:val="0"/>
          <w:bCs w:val="0"/>
          <w:color w:val="000000" w:themeColor="text1"/>
          <w:sz w:val="22"/>
          <w:szCs w:val="22"/>
        </w:rPr>
        <w:t xml:space="preserve">Digital Services (July, 2023) </w:t>
      </w:r>
      <w:proofErr w:type="spellStart"/>
      <w:r w:rsidRPr="00D176F4">
        <w:rPr>
          <w:rFonts w:ascii="Arial" w:hAnsi="Arial" w:cs="Arial"/>
          <w:b w:val="0"/>
          <w:bCs w:val="0"/>
          <w:color w:val="000000" w:themeColor="text1"/>
          <w:sz w:val="22"/>
          <w:szCs w:val="22"/>
        </w:rPr>
        <w:t>StThomas</w:t>
      </w:r>
      <w:proofErr w:type="spellEnd"/>
      <w:r w:rsidRPr="00D176F4">
        <w:rPr>
          <w:rFonts w:ascii="Arial" w:hAnsi="Arial" w:cs="Arial"/>
          <w:b w:val="0"/>
          <w:bCs w:val="0"/>
          <w:color w:val="000000" w:themeColor="text1"/>
          <w:sz w:val="22"/>
          <w:szCs w:val="22"/>
        </w:rPr>
        <w:t xml:space="preserve"> Tom Insta 360 8K. Available </w:t>
      </w:r>
      <w:proofErr w:type="gramStart"/>
      <w:r w:rsidRPr="00D176F4">
        <w:rPr>
          <w:rFonts w:ascii="Arial" w:hAnsi="Arial" w:cs="Arial"/>
          <w:b w:val="0"/>
          <w:bCs w:val="0"/>
          <w:color w:val="000000" w:themeColor="text1"/>
          <w:sz w:val="22"/>
          <w:szCs w:val="22"/>
        </w:rPr>
        <w:t>at :</w:t>
      </w:r>
      <w:proofErr w:type="gramEnd"/>
      <w:r w:rsidRPr="00D176F4">
        <w:rPr>
          <w:rFonts w:ascii="Arial" w:hAnsi="Arial" w:cs="Arial"/>
          <w:b w:val="0"/>
          <w:bCs w:val="0"/>
          <w:color w:val="000000" w:themeColor="text1"/>
          <w:sz w:val="22"/>
          <w:szCs w:val="22"/>
        </w:rPr>
        <w:t xml:space="preserve"> </w:t>
      </w:r>
      <w:hyperlink r:id="rId13" w:history="1">
        <w:r w:rsidRPr="00D176F4">
          <w:rPr>
            <w:rStyle w:val="Hyperlink"/>
            <w:rFonts w:ascii="Arial" w:hAnsi="Arial" w:cs="Arial"/>
            <w:b w:val="0"/>
            <w:bCs w:val="0"/>
            <w:color w:val="000000" w:themeColor="text1"/>
            <w:sz w:val="22"/>
            <w:szCs w:val="22"/>
            <w:u w:val="none"/>
          </w:rPr>
          <w:t>https://www.youtube.com/watch?v=m9ZkxEvzbn0</w:t>
        </w:r>
      </w:hyperlink>
      <w:r w:rsidRPr="00D176F4">
        <w:rPr>
          <w:rFonts w:ascii="Arial" w:hAnsi="Arial" w:cs="Arial"/>
          <w:b w:val="0"/>
          <w:bCs w:val="0"/>
          <w:color w:val="000000" w:themeColor="text1"/>
          <w:sz w:val="22"/>
          <w:szCs w:val="22"/>
        </w:rPr>
        <w:t xml:space="preserve"> (29/09/2023).</w:t>
      </w:r>
    </w:p>
    <w:p w14:paraId="1D2DECCB" w14:textId="77777777" w:rsidR="00D176F4" w:rsidRDefault="00D176F4" w:rsidP="00D176F4">
      <w:pPr>
        <w:pStyle w:val="ListParagraph"/>
        <w:rPr>
          <w:rFonts w:ascii="Arial" w:hAnsi="Arial" w:cs="Arial"/>
          <w:b/>
          <w:bCs/>
          <w:color w:val="000000" w:themeColor="text1"/>
        </w:rPr>
      </w:pPr>
    </w:p>
    <w:p w14:paraId="1EFE4F1E" w14:textId="77777777" w:rsidR="00D176F4" w:rsidRPr="00D176F4" w:rsidRDefault="00D176F4" w:rsidP="00D176F4">
      <w:pPr>
        <w:pStyle w:val="Heading1"/>
        <w:spacing w:before="0" w:beforeAutospacing="0" w:after="0" w:afterAutospacing="0"/>
        <w:ind w:left="720"/>
        <w:rPr>
          <w:rFonts w:ascii="Arial" w:hAnsi="Arial" w:cs="Arial"/>
          <w:b w:val="0"/>
          <w:bCs w:val="0"/>
          <w:color w:val="000000" w:themeColor="text1"/>
          <w:sz w:val="22"/>
          <w:szCs w:val="22"/>
        </w:rPr>
      </w:pPr>
    </w:p>
    <w:p w14:paraId="31D8F7CB" w14:textId="77777777" w:rsidR="003114E1" w:rsidRPr="003114E1" w:rsidRDefault="003114E1" w:rsidP="00E94923">
      <w:pPr>
        <w:pStyle w:val="ListParagraph"/>
        <w:spacing w:line="276" w:lineRule="auto"/>
        <w:rPr>
          <w:rFonts w:ascii="Arial" w:hAnsi="Arial" w:cs="Arial"/>
          <w:color w:val="000000" w:themeColor="text1"/>
          <w:shd w:val="clear" w:color="auto" w:fill="FFFFFF"/>
        </w:rPr>
      </w:pPr>
    </w:p>
    <w:p w14:paraId="2624E57F" w14:textId="77777777" w:rsidR="003114E1" w:rsidRDefault="003114E1" w:rsidP="00E94923">
      <w:pPr>
        <w:pStyle w:val="ListParagraph"/>
        <w:numPr>
          <w:ilvl w:val="0"/>
          <w:numId w:val="1"/>
        </w:numPr>
        <w:shd w:val="clear" w:color="auto" w:fill="FFFFFF"/>
        <w:spacing w:after="0" w:line="276" w:lineRule="auto"/>
        <w:rPr>
          <w:rFonts w:ascii="Arial" w:eastAsia="Times New Roman" w:hAnsi="Arial" w:cs="Arial"/>
          <w:color w:val="000000" w:themeColor="text1"/>
          <w:lang w:val="en-GB" w:eastAsia="en-GB"/>
        </w:rPr>
      </w:pPr>
      <w:r w:rsidRPr="003114E1">
        <w:rPr>
          <w:rFonts w:ascii="Arial" w:eastAsia="Times New Roman" w:hAnsi="Arial" w:cs="Arial"/>
          <w:i/>
          <w:iCs/>
          <w:color w:val="000000" w:themeColor="text1"/>
          <w:lang w:val="en-GB" w:eastAsia="en-GB"/>
        </w:rPr>
        <w:t>Early help and early intervention</w:t>
      </w:r>
      <w:r w:rsidRPr="003114E1">
        <w:rPr>
          <w:rFonts w:ascii="Arial" w:eastAsia="Times New Roman" w:hAnsi="Arial" w:cs="Arial"/>
          <w:color w:val="000000" w:themeColor="text1"/>
          <w:lang w:val="en-GB" w:eastAsia="en-GB"/>
        </w:rPr>
        <w:t> (2023) </w:t>
      </w:r>
      <w:r w:rsidRPr="003114E1">
        <w:rPr>
          <w:rFonts w:ascii="Arial" w:eastAsia="Times New Roman" w:hAnsi="Arial" w:cs="Arial"/>
          <w:i/>
          <w:iCs/>
          <w:color w:val="000000" w:themeColor="text1"/>
          <w:lang w:val="en-GB" w:eastAsia="en-GB"/>
        </w:rPr>
        <w:t>NSPCC Learning</w:t>
      </w:r>
      <w:r w:rsidRPr="003114E1">
        <w:rPr>
          <w:rFonts w:ascii="Arial" w:eastAsia="Times New Roman" w:hAnsi="Arial" w:cs="Arial"/>
          <w:color w:val="000000" w:themeColor="text1"/>
          <w:lang w:val="en-GB" w:eastAsia="en-GB"/>
        </w:rPr>
        <w:t>. Available at: https://learning.nspcc.org.uk/safeguarding-child-protection/early-help-and-early-intervention (Accessed: November 4, 2023).</w:t>
      </w:r>
    </w:p>
    <w:p w14:paraId="3D0EDE5B" w14:textId="77777777" w:rsidR="002223C6" w:rsidRPr="002223C6" w:rsidRDefault="002223C6" w:rsidP="00E94923">
      <w:pPr>
        <w:pStyle w:val="ListParagraph"/>
        <w:spacing w:line="276" w:lineRule="auto"/>
        <w:rPr>
          <w:rFonts w:ascii="Arial" w:eastAsia="Times New Roman" w:hAnsi="Arial" w:cs="Arial"/>
          <w:color w:val="000000" w:themeColor="text1"/>
          <w:lang w:val="en-GB" w:eastAsia="en-GB"/>
        </w:rPr>
      </w:pPr>
    </w:p>
    <w:p w14:paraId="558727CE" w14:textId="77777777" w:rsidR="002223C6" w:rsidRPr="002223C6" w:rsidRDefault="002223C6" w:rsidP="00E94923">
      <w:pPr>
        <w:shd w:val="clear" w:color="auto" w:fill="FFFFFF"/>
        <w:spacing w:after="0" w:line="276" w:lineRule="auto"/>
        <w:rPr>
          <w:rFonts w:ascii="Arial" w:eastAsia="Times New Roman" w:hAnsi="Arial" w:cs="Arial"/>
          <w:color w:val="000000" w:themeColor="text1"/>
          <w:lang w:val="en-GB" w:eastAsia="en-GB"/>
        </w:rPr>
      </w:pPr>
    </w:p>
    <w:p w14:paraId="70851080" w14:textId="77777777" w:rsidR="003114E1" w:rsidRDefault="003114E1" w:rsidP="00E94923">
      <w:pPr>
        <w:pStyle w:val="ListParagraph"/>
        <w:numPr>
          <w:ilvl w:val="0"/>
          <w:numId w:val="1"/>
        </w:numPr>
        <w:shd w:val="clear" w:color="auto" w:fill="FFFFFF"/>
        <w:spacing w:after="0" w:line="276" w:lineRule="auto"/>
        <w:rPr>
          <w:rFonts w:ascii="Arial" w:eastAsia="Times New Roman" w:hAnsi="Arial" w:cs="Arial"/>
          <w:color w:val="000000" w:themeColor="text1"/>
          <w:lang w:val="en-GB" w:eastAsia="en-GB"/>
        </w:rPr>
      </w:pPr>
      <w:r w:rsidRPr="003114E1">
        <w:rPr>
          <w:rFonts w:ascii="Arial" w:eastAsia="Times New Roman" w:hAnsi="Arial" w:cs="Arial"/>
          <w:color w:val="000000" w:themeColor="text1"/>
          <w:lang w:val="en-GB" w:eastAsia="en-GB"/>
        </w:rPr>
        <w:t>East Tennessee State University (no date) </w:t>
      </w:r>
      <w:r w:rsidRPr="003114E1">
        <w:rPr>
          <w:rFonts w:ascii="Arial" w:eastAsia="Times New Roman" w:hAnsi="Arial" w:cs="Arial"/>
          <w:i/>
          <w:iCs/>
          <w:color w:val="000000" w:themeColor="text1"/>
          <w:lang w:val="en-GB" w:eastAsia="en-GB"/>
        </w:rPr>
        <w:t>Schema theory</w:t>
      </w:r>
      <w:r w:rsidRPr="003114E1">
        <w:rPr>
          <w:rFonts w:ascii="Arial" w:eastAsia="Times New Roman" w:hAnsi="Arial" w:cs="Arial"/>
          <w:color w:val="000000" w:themeColor="text1"/>
          <w:lang w:val="en-GB" w:eastAsia="en-GB"/>
        </w:rPr>
        <w:t>, </w:t>
      </w:r>
      <w:r w:rsidRPr="003114E1">
        <w:rPr>
          <w:rFonts w:ascii="Arial" w:eastAsia="Times New Roman" w:hAnsi="Arial" w:cs="Arial"/>
          <w:i/>
          <w:iCs/>
          <w:color w:val="000000" w:themeColor="text1"/>
          <w:lang w:val="en-GB" w:eastAsia="en-GB"/>
        </w:rPr>
        <w:t xml:space="preserve">ETSU </w:t>
      </w:r>
      <w:proofErr w:type="spellStart"/>
      <w:r w:rsidRPr="003114E1">
        <w:rPr>
          <w:rFonts w:ascii="Arial" w:eastAsia="Times New Roman" w:hAnsi="Arial" w:cs="Arial"/>
          <w:i/>
          <w:iCs/>
          <w:color w:val="000000" w:themeColor="text1"/>
          <w:lang w:val="en-GB" w:eastAsia="en-GB"/>
        </w:rPr>
        <w:t>Center</w:t>
      </w:r>
      <w:proofErr w:type="spellEnd"/>
      <w:r w:rsidRPr="003114E1">
        <w:rPr>
          <w:rFonts w:ascii="Arial" w:eastAsia="Times New Roman" w:hAnsi="Arial" w:cs="Arial"/>
          <w:i/>
          <w:iCs/>
          <w:color w:val="000000" w:themeColor="text1"/>
          <w:lang w:val="en-GB" w:eastAsia="en-GB"/>
        </w:rPr>
        <w:t xml:space="preserve"> for Teaching Excellence</w:t>
      </w:r>
      <w:r w:rsidRPr="003114E1">
        <w:rPr>
          <w:rFonts w:ascii="Arial" w:eastAsia="Times New Roman" w:hAnsi="Arial" w:cs="Arial"/>
          <w:color w:val="000000" w:themeColor="text1"/>
          <w:lang w:val="en-GB" w:eastAsia="en-GB"/>
        </w:rPr>
        <w:t>. Available at: https://www.etsu.edu/teaching/resources/more_resources/schema.php (Accessed: November 4, 2023).</w:t>
      </w:r>
    </w:p>
    <w:p w14:paraId="12EEEC7B" w14:textId="77777777" w:rsidR="002223C6" w:rsidRPr="003114E1" w:rsidRDefault="002223C6" w:rsidP="00E94923">
      <w:pPr>
        <w:pStyle w:val="ListParagraph"/>
        <w:shd w:val="clear" w:color="auto" w:fill="FFFFFF"/>
        <w:spacing w:after="0" w:line="276" w:lineRule="auto"/>
        <w:rPr>
          <w:rFonts w:ascii="Arial" w:eastAsia="Times New Roman" w:hAnsi="Arial" w:cs="Arial"/>
          <w:color w:val="000000" w:themeColor="text1"/>
          <w:lang w:val="en-GB" w:eastAsia="en-GB"/>
        </w:rPr>
      </w:pPr>
    </w:p>
    <w:p w14:paraId="3BD6F6C3" w14:textId="77777777" w:rsidR="003114E1" w:rsidRDefault="003114E1" w:rsidP="00E94923">
      <w:pPr>
        <w:pStyle w:val="NormalWeb"/>
        <w:numPr>
          <w:ilvl w:val="0"/>
          <w:numId w:val="1"/>
        </w:numPr>
        <w:spacing w:line="276" w:lineRule="auto"/>
        <w:rPr>
          <w:rFonts w:ascii="Arial" w:hAnsi="Arial" w:cs="Arial"/>
          <w:color w:val="000000" w:themeColor="text1"/>
          <w:sz w:val="22"/>
          <w:szCs w:val="22"/>
        </w:rPr>
      </w:pPr>
      <w:r w:rsidRPr="003114E1">
        <w:rPr>
          <w:rFonts w:ascii="Arial" w:hAnsi="Arial" w:cs="Arial"/>
          <w:i/>
          <w:iCs/>
          <w:color w:val="000000" w:themeColor="text1"/>
          <w:sz w:val="22"/>
          <w:szCs w:val="22"/>
        </w:rPr>
        <w:t>Education, 20</w:t>
      </w:r>
      <w:r w:rsidRPr="003114E1">
        <w:rPr>
          <w:rFonts w:ascii="Arial" w:hAnsi="Arial" w:cs="Arial"/>
          <w:color w:val="000000" w:themeColor="text1"/>
          <w:sz w:val="22"/>
          <w:szCs w:val="22"/>
        </w:rPr>
        <w:t>(7), 784–799. doi:10.1080/13603116.2015.1111448.</w:t>
      </w:r>
    </w:p>
    <w:p w14:paraId="54B7745A" w14:textId="77777777" w:rsidR="002223C6" w:rsidRPr="003114E1" w:rsidRDefault="002223C6" w:rsidP="00E94923">
      <w:pPr>
        <w:pStyle w:val="NormalWeb"/>
        <w:spacing w:line="276" w:lineRule="auto"/>
        <w:rPr>
          <w:rFonts w:ascii="Arial" w:hAnsi="Arial" w:cs="Arial"/>
          <w:color w:val="000000" w:themeColor="text1"/>
          <w:sz w:val="22"/>
          <w:szCs w:val="22"/>
        </w:rPr>
      </w:pPr>
    </w:p>
    <w:p w14:paraId="40C55ED9" w14:textId="77777777" w:rsidR="003114E1" w:rsidRDefault="003114E1" w:rsidP="00E94923">
      <w:pPr>
        <w:pStyle w:val="ListParagraph"/>
        <w:numPr>
          <w:ilvl w:val="0"/>
          <w:numId w:val="1"/>
        </w:numPr>
        <w:spacing w:line="276" w:lineRule="auto"/>
        <w:rPr>
          <w:rFonts w:ascii="Arial" w:hAnsi="Arial" w:cs="Arial"/>
          <w:color w:val="000000" w:themeColor="text1"/>
          <w:shd w:val="clear" w:color="auto" w:fill="FFFFFF"/>
        </w:rPr>
      </w:pPr>
      <w:proofErr w:type="spellStart"/>
      <w:r w:rsidRPr="003114E1">
        <w:rPr>
          <w:rFonts w:ascii="Arial" w:hAnsi="Arial" w:cs="Arial"/>
          <w:color w:val="000000" w:themeColor="text1"/>
          <w:shd w:val="clear" w:color="auto" w:fill="FFFFFF"/>
        </w:rPr>
        <w:t>Elshout</w:t>
      </w:r>
      <w:proofErr w:type="spellEnd"/>
      <w:r w:rsidRPr="003114E1">
        <w:rPr>
          <w:rFonts w:ascii="Arial" w:hAnsi="Arial" w:cs="Arial"/>
          <w:color w:val="000000" w:themeColor="text1"/>
          <w:shd w:val="clear" w:color="auto" w:fill="FFFFFF"/>
        </w:rPr>
        <w:t>-Mohr, M., 1994. Feedback in self-instruction.</w:t>
      </w:r>
      <w:r w:rsidRPr="003114E1">
        <w:rPr>
          <w:rStyle w:val="apple-converted-space"/>
          <w:rFonts w:ascii="Arial" w:hAnsi="Arial" w:cs="Arial"/>
          <w:color w:val="000000" w:themeColor="text1"/>
          <w:shd w:val="clear" w:color="auto" w:fill="FFFFFF"/>
        </w:rPr>
        <w:t> </w:t>
      </w:r>
      <w:r w:rsidRPr="003114E1">
        <w:rPr>
          <w:rFonts w:ascii="Arial" w:hAnsi="Arial" w:cs="Arial"/>
          <w:i/>
          <w:iCs/>
          <w:color w:val="000000" w:themeColor="text1"/>
        </w:rPr>
        <w:t>European Education</w:t>
      </w:r>
      <w:r w:rsidRPr="003114E1">
        <w:rPr>
          <w:rFonts w:ascii="Arial" w:hAnsi="Arial" w:cs="Arial"/>
          <w:color w:val="000000" w:themeColor="text1"/>
          <w:shd w:val="clear" w:color="auto" w:fill="FFFFFF"/>
        </w:rPr>
        <w:t>,</w:t>
      </w:r>
      <w:r w:rsidRPr="003114E1">
        <w:rPr>
          <w:rStyle w:val="apple-converted-space"/>
          <w:rFonts w:ascii="Arial" w:hAnsi="Arial" w:cs="Arial"/>
          <w:color w:val="000000" w:themeColor="text1"/>
          <w:shd w:val="clear" w:color="auto" w:fill="FFFFFF"/>
        </w:rPr>
        <w:t> </w:t>
      </w:r>
      <w:r w:rsidRPr="003114E1">
        <w:rPr>
          <w:rFonts w:ascii="Arial" w:hAnsi="Arial" w:cs="Arial"/>
          <w:i/>
          <w:iCs/>
          <w:color w:val="000000" w:themeColor="text1"/>
        </w:rPr>
        <w:t>26</w:t>
      </w:r>
      <w:r w:rsidRPr="003114E1">
        <w:rPr>
          <w:rFonts w:ascii="Arial" w:hAnsi="Arial" w:cs="Arial"/>
          <w:color w:val="000000" w:themeColor="text1"/>
          <w:shd w:val="clear" w:color="auto" w:fill="FFFFFF"/>
        </w:rPr>
        <w:t>(2), pp.58-73.</w:t>
      </w:r>
    </w:p>
    <w:p w14:paraId="23664464" w14:textId="77777777" w:rsidR="00C34FCA" w:rsidRPr="003114E1" w:rsidRDefault="00C34FCA" w:rsidP="00E94923">
      <w:pPr>
        <w:pStyle w:val="ListParagraph"/>
        <w:spacing w:line="276" w:lineRule="auto"/>
        <w:rPr>
          <w:rFonts w:ascii="Arial" w:hAnsi="Arial" w:cs="Arial"/>
          <w:color w:val="000000" w:themeColor="text1"/>
          <w:shd w:val="clear" w:color="auto" w:fill="FFFFFF"/>
        </w:rPr>
      </w:pPr>
    </w:p>
    <w:p w14:paraId="6ED473A9" w14:textId="77777777" w:rsidR="003114E1" w:rsidRDefault="003114E1" w:rsidP="00E94923">
      <w:pPr>
        <w:pStyle w:val="ListParagraph"/>
        <w:numPr>
          <w:ilvl w:val="0"/>
          <w:numId w:val="1"/>
        </w:numPr>
        <w:spacing w:line="276" w:lineRule="auto"/>
        <w:rPr>
          <w:rFonts w:ascii="Arial" w:hAnsi="Arial" w:cs="Arial"/>
          <w:color w:val="000000" w:themeColor="text1"/>
          <w:shd w:val="clear" w:color="auto" w:fill="FFFFFF"/>
        </w:rPr>
      </w:pPr>
      <w:proofErr w:type="spellStart"/>
      <w:r w:rsidRPr="003114E1">
        <w:rPr>
          <w:rFonts w:ascii="Arial" w:hAnsi="Arial" w:cs="Arial"/>
          <w:color w:val="000000" w:themeColor="text1"/>
          <w:shd w:val="clear" w:color="auto" w:fill="FFFFFF"/>
        </w:rPr>
        <w:t>Härkönen</w:t>
      </w:r>
      <w:proofErr w:type="spellEnd"/>
      <w:r w:rsidRPr="003114E1">
        <w:rPr>
          <w:rFonts w:ascii="Arial" w:hAnsi="Arial" w:cs="Arial"/>
          <w:color w:val="000000" w:themeColor="text1"/>
          <w:shd w:val="clear" w:color="auto" w:fill="FFFFFF"/>
        </w:rPr>
        <w:t>, U., 2001. The Bronfenbrenner ecological systems theory of human development.</w:t>
      </w:r>
    </w:p>
    <w:p w14:paraId="1A5CE8DC" w14:textId="77777777" w:rsidR="00C34FCA" w:rsidRPr="003114E1" w:rsidRDefault="00C34FCA" w:rsidP="00E94923">
      <w:pPr>
        <w:pStyle w:val="ListParagraph"/>
        <w:spacing w:line="276" w:lineRule="auto"/>
        <w:rPr>
          <w:rFonts w:ascii="Arial" w:hAnsi="Arial" w:cs="Arial"/>
          <w:color w:val="000000" w:themeColor="text1"/>
          <w:shd w:val="clear" w:color="auto" w:fill="FFFFFF"/>
        </w:rPr>
      </w:pPr>
    </w:p>
    <w:p w14:paraId="67660983" w14:textId="74944A9C" w:rsidR="003114E1" w:rsidRDefault="003114E1" w:rsidP="00E94923">
      <w:pPr>
        <w:pStyle w:val="ListParagraph"/>
        <w:numPr>
          <w:ilvl w:val="0"/>
          <w:numId w:val="1"/>
        </w:numPr>
        <w:shd w:val="clear" w:color="auto" w:fill="FFFFFF"/>
        <w:spacing w:after="0" w:line="276" w:lineRule="auto"/>
        <w:rPr>
          <w:rFonts w:ascii="Arial" w:eastAsia="Times New Roman" w:hAnsi="Arial" w:cs="Arial"/>
          <w:color w:val="000000" w:themeColor="text1"/>
          <w:lang w:val="en-GB" w:eastAsia="en-GB"/>
        </w:rPr>
      </w:pPr>
      <w:r w:rsidRPr="003114E1">
        <w:rPr>
          <w:rFonts w:ascii="Arial" w:eastAsia="Times New Roman" w:hAnsi="Arial" w:cs="Arial"/>
          <w:i/>
          <w:iCs/>
          <w:color w:val="000000" w:themeColor="text1"/>
          <w:lang w:val="en-GB" w:eastAsia="en-GB"/>
        </w:rPr>
        <w:t xml:space="preserve">Johnson, D. w., Johnson, R. t., </w:t>
      </w:r>
      <w:proofErr w:type="spellStart"/>
      <w:r w:rsidRPr="003114E1">
        <w:rPr>
          <w:rFonts w:ascii="Arial" w:eastAsia="Times New Roman" w:hAnsi="Arial" w:cs="Arial"/>
          <w:i/>
          <w:iCs/>
          <w:color w:val="000000" w:themeColor="text1"/>
          <w:lang w:val="en-GB" w:eastAsia="en-GB"/>
        </w:rPr>
        <w:t>holubec</w:t>
      </w:r>
      <w:proofErr w:type="spellEnd"/>
      <w:r w:rsidRPr="003114E1">
        <w:rPr>
          <w:rFonts w:ascii="Arial" w:eastAsia="Times New Roman" w:hAnsi="Arial" w:cs="Arial"/>
          <w:i/>
          <w:iCs/>
          <w:color w:val="000000" w:themeColor="text1"/>
          <w:lang w:val="en-GB" w:eastAsia="en-GB"/>
        </w:rPr>
        <w:t>, E. j., &amp; Roy, P. (1984). Circles of Learning Cooperation in the Classroom. Association for Supervision and Curriculum Development. - references - scientific research publishing</w:t>
      </w:r>
      <w:r w:rsidRPr="003114E1">
        <w:rPr>
          <w:rFonts w:ascii="Arial" w:eastAsia="Times New Roman" w:hAnsi="Arial" w:cs="Arial"/>
          <w:color w:val="000000" w:themeColor="text1"/>
          <w:lang w:val="en-GB" w:eastAsia="en-GB"/>
        </w:rPr>
        <w:t> (no date) </w:t>
      </w:r>
      <w:r w:rsidRPr="003114E1">
        <w:rPr>
          <w:rFonts w:ascii="Arial" w:eastAsia="Times New Roman" w:hAnsi="Arial" w:cs="Arial"/>
          <w:i/>
          <w:iCs/>
          <w:color w:val="000000" w:themeColor="text1"/>
          <w:lang w:val="en-GB" w:eastAsia="en-GB"/>
        </w:rPr>
        <w:t>Scirp.org</w:t>
      </w:r>
      <w:r w:rsidRPr="003114E1">
        <w:rPr>
          <w:rFonts w:ascii="Arial" w:eastAsia="Times New Roman" w:hAnsi="Arial" w:cs="Arial"/>
          <w:color w:val="000000" w:themeColor="text1"/>
          <w:lang w:val="en-GB" w:eastAsia="en-GB"/>
        </w:rPr>
        <w:t xml:space="preserve">. Available </w:t>
      </w:r>
      <w:proofErr w:type="gramStart"/>
      <w:r w:rsidRPr="003114E1">
        <w:rPr>
          <w:rFonts w:ascii="Arial" w:eastAsia="Times New Roman" w:hAnsi="Arial" w:cs="Arial"/>
          <w:color w:val="000000" w:themeColor="text1"/>
          <w:lang w:val="en-GB" w:eastAsia="en-GB"/>
        </w:rPr>
        <w:t>at:https://www.scirp.org/%28S%28351jmbntvnsjt1aadkposzje%29%29/reference/referencespapers.aspx?referenceid=3104366</w:t>
      </w:r>
      <w:proofErr w:type="gramEnd"/>
      <w:r w:rsidRPr="003114E1">
        <w:rPr>
          <w:rFonts w:ascii="Arial" w:eastAsia="Times New Roman" w:hAnsi="Arial" w:cs="Arial"/>
          <w:color w:val="000000" w:themeColor="text1"/>
          <w:lang w:val="en-GB" w:eastAsia="en-GB"/>
        </w:rPr>
        <w:t xml:space="preserve"> (Accessed: November 1, 2023).</w:t>
      </w:r>
    </w:p>
    <w:p w14:paraId="50EF0E67" w14:textId="77777777" w:rsidR="00C34FCA" w:rsidRPr="00C34FCA" w:rsidRDefault="00C34FCA" w:rsidP="00E94923">
      <w:pPr>
        <w:pStyle w:val="ListParagraph"/>
        <w:spacing w:line="276" w:lineRule="auto"/>
        <w:rPr>
          <w:rFonts w:ascii="Arial" w:eastAsia="Times New Roman" w:hAnsi="Arial" w:cs="Arial"/>
          <w:color w:val="000000" w:themeColor="text1"/>
          <w:lang w:val="en-GB" w:eastAsia="en-GB"/>
        </w:rPr>
      </w:pPr>
    </w:p>
    <w:p w14:paraId="275A5EAE" w14:textId="77777777" w:rsidR="00C34FCA" w:rsidRPr="003114E1" w:rsidRDefault="00C34FCA" w:rsidP="00E94923">
      <w:pPr>
        <w:pStyle w:val="ListParagraph"/>
        <w:shd w:val="clear" w:color="auto" w:fill="FFFFFF"/>
        <w:spacing w:after="0" w:line="276" w:lineRule="auto"/>
        <w:rPr>
          <w:rFonts w:ascii="Arial" w:eastAsia="Times New Roman" w:hAnsi="Arial" w:cs="Arial"/>
          <w:color w:val="000000" w:themeColor="text1"/>
          <w:lang w:val="en-GB" w:eastAsia="en-GB"/>
        </w:rPr>
      </w:pPr>
    </w:p>
    <w:p w14:paraId="5087CED0" w14:textId="77777777" w:rsidR="003114E1" w:rsidRDefault="003114E1" w:rsidP="00E94923">
      <w:pPr>
        <w:pStyle w:val="ListParagraph"/>
        <w:numPr>
          <w:ilvl w:val="0"/>
          <w:numId w:val="1"/>
        </w:numPr>
        <w:spacing w:line="276" w:lineRule="auto"/>
        <w:rPr>
          <w:rFonts w:ascii="Arial" w:hAnsi="Arial" w:cs="Arial"/>
          <w:color w:val="000000" w:themeColor="text1"/>
          <w:shd w:val="clear" w:color="auto" w:fill="FFFFFF"/>
        </w:rPr>
      </w:pPr>
      <w:proofErr w:type="spellStart"/>
      <w:r w:rsidRPr="003114E1">
        <w:rPr>
          <w:rFonts w:ascii="Arial" w:hAnsi="Arial" w:cs="Arial"/>
          <w:color w:val="000000" w:themeColor="text1"/>
        </w:rPr>
        <w:t>Karila</w:t>
      </w:r>
      <w:proofErr w:type="spellEnd"/>
      <w:r w:rsidRPr="003114E1">
        <w:rPr>
          <w:rFonts w:ascii="Arial" w:hAnsi="Arial" w:cs="Arial"/>
          <w:color w:val="000000" w:themeColor="text1"/>
        </w:rPr>
        <w:t>, K</w:t>
      </w:r>
      <w:r w:rsidRPr="003114E1">
        <w:rPr>
          <w:rStyle w:val="apple-converted-space"/>
          <w:rFonts w:ascii="Arial" w:hAnsi="Arial" w:cs="Arial"/>
          <w:color w:val="000000" w:themeColor="text1"/>
          <w:shd w:val="clear" w:color="auto" w:fill="FFFFFF"/>
        </w:rPr>
        <w:t> </w:t>
      </w:r>
      <w:r w:rsidRPr="003114E1">
        <w:rPr>
          <w:rFonts w:ascii="Arial" w:hAnsi="Arial" w:cs="Arial"/>
          <w:color w:val="000000" w:themeColor="text1"/>
          <w:shd w:val="clear" w:color="auto" w:fill="FFFFFF"/>
        </w:rPr>
        <w:t xml:space="preserve">&amp; </w:t>
      </w:r>
      <w:proofErr w:type="spellStart"/>
      <w:r w:rsidRPr="003114E1">
        <w:rPr>
          <w:rFonts w:ascii="Arial" w:hAnsi="Arial" w:cs="Arial"/>
          <w:color w:val="000000" w:themeColor="text1"/>
          <w:shd w:val="clear" w:color="auto" w:fill="FFFFFF"/>
        </w:rPr>
        <w:t>Puroila</w:t>
      </w:r>
      <w:proofErr w:type="spellEnd"/>
      <w:r w:rsidRPr="003114E1">
        <w:rPr>
          <w:rFonts w:ascii="Arial" w:hAnsi="Arial" w:cs="Arial"/>
          <w:color w:val="000000" w:themeColor="text1"/>
          <w:shd w:val="clear" w:color="auto" w:fill="FFFFFF"/>
        </w:rPr>
        <w:t>, A-M 2001,</w:t>
      </w:r>
      <w:r w:rsidRPr="003114E1">
        <w:rPr>
          <w:rStyle w:val="apple-converted-space"/>
          <w:rFonts w:ascii="Arial" w:hAnsi="Arial" w:cs="Arial"/>
          <w:color w:val="000000" w:themeColor="text1"/>
          <w:shd w:val="clear" w:color="auto" w:fill="FFFFFF"/>
        </w:rPr>
        <w:t> </w:t>
      </w:r>
      <w:proofErr w:type="spellStart"/>
      <w:r w:rsidRPr="003114E1">
        <w:rPr>
          <w:rFonts w:ascii="Arial" w:hAnsi="Arial" w:cs="Arial"/>
          <w:color w:val="000000" w:themeColor="text1"/>
        </w:rPr>
        <w:t>Bronfenbrennerin</w:t>
      </w:r>
      <w:proofErr w:type="spellEnd"/>
      <w:r w:rsidRPr="003114E1">
        <w:rPr>
          <w:rFonts w:ascii="Arial" w:hAnsi="Arial" w:cs="Arial"/>
          <w:color w:val="000000" w:themeColor="text1"/>
        </w:rPr>
        <w:t xml:space="preserve"> </w:t>
      </w:r>
      <w:proofErr w:type="spellStart"/>
      <w:r w:rsidRPr="003114E1">
        <w:rPr>
          <w:rFonts w:ascii="Arial" w:hAnsi="Arial" w:cs="Arial"/>
          <w:color w:val="000000" w:themeColor="text1"/>
        </w:rPr>
        <w:t>ekologinen</w:t>
      </w:r>
      <w:proofErr w:type="spellEnd"/>
      <w:r w:rsidRPr="003114E1">
        <w:rPr>
          <w:rFonts w:ascii="Arial" w:hAnsi="Arial" w:cs="Arial"/>
          <w:color w:val="000000" w:themeColor="text1"/>
        </w:rPr>
        <w:t xml:space="preserve"> </w:t>
      </w:r>
      <w:proofErr w:type="spellStart"/>
      <w:r w:rsidRPr="003114E1">
        <w:rPr>
          <w:rFonts w:ascii="Arial" w:hAnsi="Arial" w:cs="Arial"/>
          <w:color w:val="000000" w:themeColor="text1"/>
        </w:rPr>
        <w:t>teoria</w:t>
      </w:r>
      <w:proofErr w:type="spellEnd"/>
      <w:r w:rsidRPr="003114E1">
        <w:rPr>
          <w:rFonts w:ascii="Arial" w:hAnsi="Arial" w:cs="Arial"/>
          <w:color w:val="000000" w:themeColor="text1"/>
          <w:shd w:val="clear" w:color="auto" w:fill="FFFFFF"/>
        </w:rPr>
        <w:t xml:space="preserve">. in K </w:t>
      </w:r>
      <w:proofErr w:type="spellStart"/>
      <w:r w:rsidRPr="003114E1">
        <w:rPr>
          <w:rFonts w:ascii="Arial" w:hAnsi="Arial" w:cs="Arial"/>
          <w:color w:val="000000" w:themeColor="text1"/>
          <w:shd w:val="clear" w:color="auto" w:fill="FFFFFF"/>
        </w:rPr>
        <w:t>Karila</w:t>
      </w:r>
      <w:proofErr w:type="spellEnd"/>
      <w:r w:rsidRPr="003114E1">
        <w:rPr>
          <w:rFonts w:ascii="Arial" w:hAnsi="Arial" w:cs="Arial"/>
          <w:color w:val="000000" w:themeColor="text1"/>
          <w:shd w:val="clear" w:color="auto" w:fill="FFFFFF"/>
        </w:rPr>
        <w:t>, J Kinos &amp; J Virtanen (eds),</w:t>
      </w:r>
      <w:r w:rsidRPr="003114E1">
        <w:rPr>
          <w:rStyle w:val="apple-converted-space"/>
          <w:rFonts w:ascii="Arial" w:hAnsi="Arial" w:cs="Arial"/>
          <w:color w:val="000000" w:themeColor="text1"/>
          <w:shd w:val="clear" w:color="auto" w:fill="FFFFFF"/>
        </w:rPr>
        <w:t> </w:t>
      </w:r>
      <w:proofErr w:type="spellStart"/>
      <w:r w:rsidRPr="003114E1">
        <w:rPr>
          <w:rStyle w:val="Emphasis"/>
          <w:rFonts w:ascii="Arial" w:hAnsi="Arial" w:cs="Arial"/>
          <w:color w:val="000000" w:themeColor="text1"/>
        </w:rPr>
        <w:t>Varhaiskasvatuksen</w:t>
      </w:r>
      <w:proofErr w:type="spellEnd"/>
      <w:r w:rsidRPr="003114E1">
        <w:rPr>
          <w:rStyle w:val="Emphasis"/>
          <w:rFonts w:ascii="Arial" w:hAnsi="Arial" w:cs="Arial"/>
          <w:color w:val="000000" w:themeColor="text1"/>
        </w:rPr>
        <w:t xml:space="preserve"> </w:t>
      </w:r>
      <w:proofErr w:type="spellStart"/>
      <w:r w:rsidRPr="003114E1">
        <w:rPr>
          <w:rStyle w:val="Emphasis"/>
          <w:rFonts w:ascii="Arial" w:hAnsi="Arial" w:cs="Arial"/>
          <w:color w:val="000000" w:themeColor="text1"/>
        </w:rPr>
        <w:t>teoriasuuntauksia</w:t>
      </w:r>
      <w:proofErr w:type="spellEnd"/>
      <w:r w:rsidRPr="003114E1">
        <w:rPr>
          <w:rStyle w:val="Emphasis"/>
          <w:rFonts w:ascii="Arial" w:hAnsi="Arial" w:cs="Arial"/>
          <w:color w:val="000000" w:themeColor="text1"/>
        </w:rPr>
        <w:t>.</w:t>
      </w:r>
      <w:r w:rsidRPr="003114E1">
        <w:rPr>
          <w:rStyle w:val="apple-converted-space"/>
          <w:rFonts w:ascii="Arial" w:hAnsi="Arial" w:cs="Arial"/>
          <w:color w:val="000000" w:themeColor="text1"/>
          <w:shd w:val="clear" w:color="auto" w:fill="FFFFFF"/>
        </w:rPr>
        <w:t> </w:t>
      </w:r>
      <w:r w:rsidRPr="003114E1">
        <w:rPr>
          <w:rFonts w:ascii="Arial" w:hAnsi="Arial" w:cs="Arial"/>
          <w:color w:val="000000" w:themeColor="text1"/>
          <w:shd w:val="clear" w:color="auto" w:fill="FFFFFF"/>
        </w:rPr>
        <w:t>PS-</w:t>
      </w:r>
      <w:proofErr w:type="spellStart"/>
      <w:r w:rsidRPr="003114E1">
        <w:rPr>
          <w:rFonts w:ascii="Arial" w:hAnsi="Arial" w:cs="Arial"/>
          <w:color w:val="000000" w:themeColor="text1"/>
          <w:shd w:val="clear" w:color="auto" w:fill="FFFFFF"/>
        </w:rPr>
        <w:t>kustannus</w:t>
      </w:r>
      <w:proofErr w:type="spellEnd"/>
      <w:r w:rsidRPr="003114E1">
        <w:rPr>
          <w:rFonts w:ascii="Arial" w:hAnsi="Arial" w:cs="Arial"/>
          <w:color w:val="000000" w:themeColor="text1"/>
          <w:shd w:val="clear" w:color="auto" w:fill="FFFFFF"/>
        </w:rPr>
        <w:t>, pp. 204-226.</w:t>
      </w:r>
    </w:p>
    <w:p w14:paraId="38C2B69D" w14:textId="77777777" w:rsidR="00C34FCA" w:rsidRPr="003114E1" w:rsidRDefault="00C34FCA" w:rsidP="00E94923">
      <w:pPr>
        <w:pStyle w:val="ListParagraph"/>
        <w:spacing w:line="276" w:lineRule="auto"/>
        <w:rPr>
          <w:rFonts w:ascii="Arial" w:hAnsi="Arial" w:cs="Arial"/>
          <w:color w:val="000000" w:themeColor="text1"/>
          <w:shd w:val="clear" w:color="auto" w:fill="FFFFFF"/>
        </w:rPr>
      </w:pPr>
    </w:p>
    <w:p w14:paraId="0515F4CE" w14:textId="77777777" w:rsidR="003114E1" w:rsidRDefault="003114E1" w:rsidP="00E94923">
      <w:pPr>
        <w:pStyle w:val="ListParagraph"/>
        <w:numPr>
          <w:ilvl w:val="0"/>
          <w:numId w:val="1"/>
        </w:numPr>
        <w:shd w:val="clear" w:color="auto" w:fill="FFFFFF"/>
        <w:spacing w:after="0" w:line="276" w:lineRule="auto"/>
        <w:rPr>
          <w:rFonts w:ascii="Arial" w:eastAsia="Times New Roman" w:hAnsi="Arial" w:cs="Arial"/>
          <w:color w:val="000000" w:themeColor="text1"/>
          <w:lang w:val="en-GB" w:eastAsia="en-GB"/>
        </w:rPr>
      </w:pPr>
      <w:proofErr w:type="spellStart"/>
      <w:r w:rsidRPr="003114E1">
        <w:rPr>
          <w:rFonts w:ascii="Arial" w:eastAsia="Times New Roman" w:hAnsi="Arial" w:cs="Arial"/>
          <w:color w:val="000000" w:themeColor="text1"/>
          <w:lang w:val="en-GB" w:eastAsia="en-GB"/>
        </w:rPr>
        <w:t>Kasonde</w:t>
      </w:r>
      <w:proofErr w:type="spellEnd"/>
      <w:r w:rsidRPr="003114E1">
        <w:rPr>
          <w:rFonts w:ascii="Arial" w:eastAsia="Times New Roman" w:hAnsi="Arial" w:cs="Arial"/>
          <w:color w:val="000000" w:themeColor="text1"/>
          <w:lang w:val="en-GB" w:eastAsia="en-GB"/>
        </w:rPr>
        <w:t xml:space="preserve"> </w:t>
      </w:r>
      <w:proofErr w:type="spellStart"/>
      <w:r w:rsidRPr="003114E1">
        <w:rPr>
          <w:rFonts w:ascii="Arial" w:eastAsia="Times New Roman" w:hAnsi="Arial" w:cs="Arial"/>
          <w:color w:val="000000" w:themeColor="text1"/>
          <w:lang w:val="en-GB" w:eastAsia="en-GB"/>
        </w:rPr>
        <w:t>Ng’andu</w:t>
      </w:r>
      <w:proofErr w:type="spellEnd"/>
      <w:r w:rsidRPr="003114E1">
        <w:rPr>
          <w:rFonts w:ascii="Arial" w:eastAsia="Times New Roman" w:hAnsi="Arial" w:cs="Arial"/>
          <w:color w:val="000000" w:themeColor="text1"/>
          <w:lang w:val="en-GB" w:eastAsia="en-GB"/>
        </w:rPr>
        <w:t xml:space="preserve">, </w:t>
      </w:r>
      <w:proofErr w:type="spellStart"/>
      <w:r w:rsidRPr="003114E1">
        <w:rPr>
          <w:rFonts w:ascii="Arial" w:eastAsia="Times New Roman" w:hAnsi="Arial" w:cs="Arial"/>
          <w:color w:val="000000" w:themeColor="text1"/>
          <w:lang w:val="en-GB" w:eastAsia="en-GB"/>
        </w:rPr>
        <w:t>Farrelli</w:t>
      </w:r>
      <w:proofErr w:type="spellEnd"/>
      <w:r w:rsidRPr="003114E1">
        <w:rPr>
          <w:rFonts w:ascii="Arial" w:eastAsia="Times New Roman" w:hAnsi="Arial" w:cs="Arial"/>
          <w:color w:val="000000" w:themeColor="text1"/>
          <w:lang w:val="en-GB" w:eastAsia="en-GB"/>
        </w:rPr>
        <w:t xml:space="preserve"> </w:t>
      </w:r>
      <w:proofErr w:type="spellStart"/>
      <w:r w:rsidRPr="003114E1">
        <w:rPr>
          <w:rFonts w:ascii="Arial" w:eastAsia="Times New Roman" w:hAnsi="Arial" w:cs="Arial"/>
          <w:color w:val="000000" w:themeColor="text1"/>
          <w:lang w:val="en-GB" w:eastAsia="en-GB"/>
        </w:rPr>
        <w:t>Hambulo</w:t>
      </w:r>
      <w:proofErr w:type="spellEnd"/>
      <w:r w:rsidRPr="003114E1">
        <w:rPr>
          <w:rFonts w:ascii="Arial" w:eastAsia="Times New Roman" w:hAnsi="Arial" w:cs="Arial"/>
          <w:color w:val="000000" w:themeColor="text1"/>
          <w:lang w:val="en-GB" w:eastAsia="en-GB"/>
        </w:rPr>
        <w:t xml:space="preserve">, Nicholas </w:t>
      </w:r>
      <w:proofErr w:type="spellStart"/>
      <w:r w:rsidRPr="003114E1">
        <w:rPr>
          <w:rFonts w:ascii="Arial" w:eastAsia="Times New Roman" w:hAnsi="Arial" w:cs="Arial"/>
          <w:color w:val="000000" w:themeColor="text1"/>
          <w:lang w:val="en-GB" w:eastAsia="en-GB"/>
        </w:rPr>
        <w:t>Haambokoma</w:t>
      </w:r>
      <w:proofErr w:type="spellEnd"/>
      <w:r w:rsidRPr="003114E1">
        <w:rPr>
          <w:rFonts w:ascii="Arial" w:eastAsia="Times New Roman" w:hAnsi="Arial" w:cs="Arial"/>
          <w:color w:val="000000" w:themeColor="text1"/>
          <w:lang w:val="en-GB" w:eastAsia="en-GB"/>
        </w:rPr>
        <w:t xml:space="preserve"> and </w:t>
      </w:r>
      <w:proofErr w:type="spellStart"/>
      <w:r w:rsidRPr="003114E1">
        <w:rPr>
          <w:rFonts w:ascii="Arial" w:eastAsia="Times New Roman" w:hAnsi="Arial" w:cs="Arial"/>
          <w:color w:val="000000" w:themeColor="text1"/>
          <w:lang w:val="en-GB" w:eastAsia="en-GB"/>
        </w:rPr>
        <w:t>Milingo</w:t>
      </w:r>
      <w:proofErr w:type="spellEnd"/>
      <w:r w:rsidRPr="003114E1">
        <w:rPr>
          <w:rFonts w:ascii="Arial" w:eastAsia="Times New Roman" w:hAnsi="Arial" w:cs="Arial"/>
          <w:color w:val="000000" w:themeColor="text1"/>
          <w:lang w:val="en-GB" w:eastAsia="en-GB"/>
        </w:rPr>
        <w:t xml:space="preserve"> </w:t>
      </w:r>
      <w:proofErr w:type="spellStart"/>
      <w:r w:rsidRPr="003114E1">
        <w:rPr>
          <w:rFonts w:ascii="Arial" w:eastAsia="Times New Roman" w:hAnsi="Arial" w:cs="Arial"/>
          <w:color w:val="000000" w:themeColor="text1"/>
          <w:lang w:val="en-GB" w:eastAsia="en-GB"/>
        </w:rPr>
        <w:t>Tomaida</w:t>
      </w:r>
      <w:proofErr w:type="spellEnd"/>
      <w:r w:rsidRPr="003114E1">
        <w:rPr>
          <w:rFonts w:ascii="Arial" w:eastAsia="Times New Roman" w:hAnsi="Arial" w:cs="Arial"/>
          <w:color w:val="000000" w:themeColor="text1"/>
          <w:lang w:val="en-GB" w:eastAsia="en-GB"/>
        </w:rPr>
        <w:t xml:space="preserve"> (2013) “The contribution of behaviourism theory to education,” </w:t>
      </w:r>
      <w:r w:rsidRPr="003114E1">
        <w:rPr>
          <w:rFonts w:ascii="Arial" w:eastAsia="Times New Roman" w:hAnsi="Arial" w:cs="Arial"/>
          <w:i/>
          <w:iCs/>
          <w:color w:val="000000" w:themeColor="text1"/>
          <w:lang w:val="en-GB" w:eastAsia="en-GB"/>
        </w:rPr>
        <w:t>THE CONTRIBUTION OF BEHAVIOURISM THEORY TO EDUCATION</w:t>
      </w:r>
      <w:r w:rsidRPr="003114E1">
        <w:rPr>
          <w:rFonts w:ascii="Arial" w:eastAsia="Times New Roman" w:hAnsi="Arial" w:cs="Arial"/>
          <w:color w:val="000000" w:themeColor="text1"/>
          <w:lang w:val="en-GB" w:eastAsia="en-GB"/>
        </w:rPr>
        <w:t>, 2, pp. 58–74.</w:t>
      </w:r>
    </w:p>
    <w:p w14:paraId="23908D26" w14:textId="77777777" w:rsidR="00C34FCA" w:rsidRPr="00C34FCA" w:rsidRDefault="00C34FCA" w:rsidP="00E94923">
      <w:pPr>
        <w:pStyle w:val="ListParagraph"/>
        <w:spacing w:line="276" w:lineRule="auto"/>
        <w:rPr>
          <w:rFonts w:ascii="Arial" w:eastAsia="Times New Roman" w:hAnsi="Arial" w:cs="Arial"/>
          <w:color w:val="000000" w:themeColor="text1"/>
          <w:lang w:val="en-GB" w:eastAsia="en-GB"/>
        </w:rPr>
      </w:pPr>
    </w:p>
    <w:p w14:paraId="75C50CFF" w14:textId="77777777" w:rsidR="00C34FCA" w:rsidRPr="003114E1" w:rsidRDefault="00C34FCA" w:rsidP="00E94923">
      <w:pPr>
        <w:pStyle w:val="ListParagraph"/>
        <w:shd w:val="clear" w:color="auto" w:fill="FFFFFF"/>
        <w:spacing w:after="0" w:line="276" w:lineRule="auto"/>
        <w:rPr>
          <w:rFonts w:ascii="Arial" w:eastAsia="Times New Roman" w:hAnsi="Arial" w:cs="Arial"/>
          <w:color w:val="000000" w:themeColor="text1"/>
          <w:lang w:val="en-GB" w:eastAsia="en-GB"/>
        </w:rPr>
      </w:pPr>
    </w:p>
    <w:p w14:paraId="365D4440" w14:textId="77777777" w:rsidR="003114E1" w:rsidRDefault="003114E1" w:rsidP="00E94923">
      <w:pPr>
        <w:pStyle w:val="ListParagraph"/>
        <w:numPr>
          <w:ilvl w:val="0"/>
          <w:numId w:val="1"/>
        </w:numPr>
        <w:spacing w:line="276" w:lineRule="auto"/>
        <w:rPr>
          <w:rFonts w:ascii="Arial" w:hAnsi="Arial" w:cs="Arial"/>
          <w:color w:val="000000" w:themeColor="text1"/>
          <w:shd w:val="clear" w:color="auto" w:fill="FFFFFF"/>
        </w:rPr>
      </w:pPr>
      <w:r w:rsidRPr="003114E1">
        <w:rPr>
          <w:rFonts w:ascii="Arial" w:hAnsi="Arial" w:cs="Arial"/>
          <w:color w:val="000000" w:themeColor="text1"/>
          <w:shd w:val="clear" w:color="auto" w:fill="FFFFFF"/>
        </w:rPr>
        <w:t xml:space="preserve">Kumar, S. (2009). Undergraduate perceptions of the usefulness of web 2.0 in higher education: Survey development. In D. </w:t>
      </w:r>
      <w:proofErr w:type="spellStart"/>
      <w:r w:rsidRPr="003114E1">
        <w:rPr>
          <w:rFonts w:ascii="Arial" w:hAnsi="Arial" w:cs="Arial"/>
          <w:color w:val="000000" w:themeColor="text1"/>
          <w:shd w:val="clear" w:color="auto" w:fill="FFFFFF"/>
        </w:rPr>
        <w:t>Remenyi</w:t>
      </w:r>
      <w:proofErr w:type="spellEnd"/>
      <w:r w:rsidRPr="003114E1">
        <w:rPr>
          <w:rFonts w:ascii="Arial" w:hAnsi="Arial" w:cs="Arial"/>
          <w:color w:val="000000" w:themeColor="text1"/>
          <w:shd w:val="clear" w:color="auto" w:fill="FFFFFF"/>
        </w:rPr>
        <w:t xml:space="preserve"> (Ed.)</w:t>
      </w:r>
      <w:r w:rsidRPr="003114E1">
        <w:rPr>
          <w:rStyle w:val="apple-converted-space"/>
          <w:rFonts w:ascii="Arial" w:hAnsi="Arial" w:cs="Arial"/>
          <w:color w:val="000000" w:themeColor="text1"/>
          <w:shd w:val="clear" w:color="auto" w:fill="FFFFFF"/>
        </w:rPr>
        <w:t> </w:t>
      </w:r>
      <w:r w:rsidRPr="003114E1">
        <w:rPr>
          <w:rFonts w:ascii="Arial" w:hAnsi="Arial" w:cs="Arial"/>
          <w:i/>
          <w:iCs/>
          <w:color w:val="000000" w:themeColor="text1"/>
        </w:rPr>
        <w:t>Proceedings of the 8th European Conference on e-Learning</w:t>
      </w:r>
      <w:r w:rsidRPr="003114E1">
        <w:rPr>
          <w:rStyle w:val="apple-converted-space"/>
          <w:rFonts w:ascii="Arial" w:hAnsi="Arial" w:cs="Arial"/>
          <w:color w:val="000000" w:themeColor="text1"/>
          <w:shd w:val="clear" w:color="auto" w:fill="FFFFFF"/>
        </w:rPr>
        <w:t> </w:t>
      </w:r>
      <w:r w:rsidRPr="003114E1">
        <w:rPr>
          <w:rFonts w:ascii="Arial" w:hAnsi="Arial" w:cs="Arial"/>
          <w:color w:val="000000" w:themeColor="text1"/>
          <w:shd w:val="clear" w:color="auto" w:fill="FFFFFF"/>
        </w:rPr>
        <w:t>(pp.308–314). Italy.</w:t>
      </w:r>
    </w:p>
    <w:p w14:paraId="2CF2C607" w14:textId="77777777" w:rsidR="00C34FCA" w:rsidRPr="003114E1" w:rsidRDefault="00C34FCA" w:rsidP="00E94923">
      <w:pPr>
        <w:pStyle w:val="ListParagraph"/>
        <w:spacing w:line="276" w:lineRule="auto"/>
        <w:rPr>
          <w:rFonts w:ascii="Arial" w:hAnsi="Arial" w:cs="Arial"/>
          <w:color w:val="000000" w:themeColor="text1"/>
          <w:shd w:val="clear" w:color="auto" w:fill="FFFFFF"/>
        </w:rPr>
      </w:pPr>
    </w:p>
    <w:p w14:paraId="331014AE" w14:textId="77777777" w:rsidR="003114E1" w:rsidRDefault="003114E1" w:rsidP="00E94923">
      <w:pPr>
        <w:pStyle w:val="ListParagraph"/>
        <w:numPr>
          <w:ilvl w:val="0"/>
          <w:numId w:val="1"/>
        </w:numPr>
        <w:shd w:val="clear" w:color="auto" w:fill="FFFFFF"/>
        <w:spacing w:after="0" w:line="276" w:lineRule="auto"/>
        <w:rPr>
          <w:rFonts w:ascii="Arial" w:eastAsia="Times New Roman" w:hAnsi="Arial" w:cs="Arial"/>
          <w:color w:val="000000" w:themeColor="text1"/>
          <w:lang w:val="en-GB" w:eastAsia="en-GB"/>
        </w:rPr>
      </w:pPr>
      <w:r w:rsidRPr="003114E1">
        <w:rPr>
          <w:rFonts w:ascii="Arial" w:eastAsia="Times New Roman" w:hAnsi="Arial" w:cs="Arial"/>
          <w:i/>
          <w:iCs/>
          <w:color w:val="000000" w:themeColor="text1"/>
          <w:lang w:val="en-GB" w:eastAsia="en-GB"/>
        </w:rPr>
        <w:t>Lewin, K. (1935). A Dynamic Theory of Personality. New York McGraw-Hill. - references - scientific research publishing</w:t>
      </w:r>
      <w:r w:rsidRPr="003114E1">
        <w:rPr>
          <w:rFonts w:ascii="Arial" w:eastAsia="Times New Roman" w:hAnsi="Arial" w:cs="Arial"/>
          <w:color w:val="000000" w:themeColor="text1"/>
          <w:lang w:val="en-GB" w:eastAsia="en-GB"/>
        </w:rPr>
        <w:t> (no date) </w:t>
      </w:r>
      <w:r w:rsidRPr="003114E1">
        <w:rPr>
          <w:rFonts w:ascii="Arial" w:eastAsia="Times New Roman" w:hAnsi="Arial" w:cs="Arial"/>
          <w:i/>
          <w:iCs/>
          <w:color w:val="000000" w:themeColor="text1"/>
          <w:lang w:val="en-GB" w:eastAsia="en-GB"/>
        </w:rPr>
        <w:t>Scirp.org</w:t>
      </w:r>
      <w:r w:rsidRPr="003114E1">
        <w:rPr>
          <w:rFonts w:ascii="Arial" w:eastAsia="Times New Roman" w:hAnsi="Arial" w:cs="Arial"/>
          <w:color w:val="000000" w:themeColor="text1"/>
          <w:lang w:val="en-GB" w:eastAsia="en-GB"/>
        </w:rPr>
        <w:t>. Available at: https://www.scirp.org/(S(lz5mqp453ed%20snp55rrgjct55))/reference/referencespapers.aspx?referenceid=2920714 (Accessed: November 1, 2023).</w:t>
      </w:r>
    </w:p>
    <w:p w14:paraId="3041EF66" w14:textId="77777777" w:rsidR="00C34FCA" w:rsidRPr="00C34FCA" w:rsidRDefault="00C34FCA" w:rsidP="00E94923">
      <w:pPr>
        <w:pStyle w:val="ListParagraph"/>
        <w:spacing w:line="276" w:lineRule="auto"/>
        <w:rPr>
          <w:rFonts w:ascii="Arial" w:eastAsia="Times New Roman" w:hAnsi="Arial" w:cs="Arial"/>
          <w:color w:val="000000" w:themeColor="text1"/>
          <w:lang w:val="en-GB" w:eastAsia="en-GB"/>
        </w:rPr>
      </w:pPr>
    </w:p>
    <w:p w14:paraId="3C7A05EB" w14:textId="77777777" w:rsidR="00C34FCA" w:rsidRPr="003114E1" w:rsidRDefault="00C34FCA" w:rsidP="00E94923">
      <w:pPr>
        <w:pStyle w:val="ListParagraph"/>
        <w:shd w:val="clear" w:color="auto" w:fill="FFFFFF"/>
        <w:spacing w:after="0" w:line="276" w:lineRule="auto"/>
        <w:rPr>
          <w:rFonts w:ascii="Arial" w:eastAsia="Times New Roman" w:hAnsi="Arial" w:cs="Arial"/>
          <w:color w:val="000000" w:themeColor="text1"/>
          <w:lang w:val="en-GB" w:eastAsia="en-GB"/>
        </w:rPr>
      </w:pPr>
    </w:p>
    <w:p w14:paraId="0AF6315A" w14:textId="77777777" w:rsidR="003114E1" w:rsidRDefault="003114E1" w:rsidP="00E94923">
      <w:pPr>
        <w:pStyle w:val="ListParagraph"/>
        <w:numPr>
          <w:ilvl w:val="0"/>
          <w:numId w:val="1"/>
        </w:numPr>
        <w:spacing w:line="276" w:lineRule="auto"/>
        <w:rPr>
          <w:rFonts w:ascii="Arial" w:hAnsi="Arial" w:cs="Arial"/>
          <w:color w:val="000000" w:themeColor="text1"/>
          <w:shd w:val="clear" w:color="auto" w:fill="FFFFFF"/>
        </w:rPr>
      </w:pPr>
      <w:r w:rsidRPr="003114E1">
        <w:rPr>
          <w:rFonts w:ascii="Arial" w:hAnsi="Arial" w:cs="Arial"/>
          <w:color w:val="000000" w:themeColor="text1"/>
          <w:shd w:val="clear" w:color="auto" w:fill="FFFFFF"/>
        </w:rPr>
        <w:t>Ormrod, J.E. and Cole, D.B., 1996. Teaching content knowledge and pedagogical content knowledge: A model from geographic education.</w:t>
      </w:r>
      <w:r w:rsidRPr="003114E1">
        <w:rPr>
          <w:rStyle w:val="apple-converted-space"/>
          <w:rFonts w:ascii="Arial" w:hAnsi="Arial" w:cs="Arial"/>
          <w:color w:val="000000" w:themeColor="text1"/>
          <w:shd w:val="clear" w:color="auto" w:fill="FFFFFF"/>
        </w:rPr>
        <w:t> </w:t>
      </w:r>
      <w:r w:rsidRPr="003114E1">
        <w:rPr>
          <w:rFonts w:ascii="Arial" w:hAnsi="Arial" w:cs="Arial"/>
          <w:i/>
          <w:iCs/>
          <w:color w:val="000000" w:themeColor="text1"/>
        </w:rPr>
        <w:t>Journal of Teacher education</w:t>
      </w:r>
      <w:r w:rsidRPr="003114E1">
        <w:rPr>
          <w:rFonts w:ascii="Arial" w:hAnsi="Arial" w:cs="Arial"/>
          <w:color w:val="000000" w:themeColor="text1"/>
          <w:shd w:val="clear" w:color="auto" w:fill="FFFFFF"/>
        </w:rPr>
        <w:t>,</w:t>
      </w:r>
      <w:r w:rsidRPr="003114E1">
        <w:rPr>
          <w:rStyle w:val="apple-converted-space"/>
          <w:rFonts w:ascii="Arial" w:hAnsi="Arial" w:cs="Arial"/>
          <w:color w:val="000000" w:themeColor="text1"/>
          <w:shd w:val="clear" w:color="auto" w:fill="FFFFFF"/>
        </w:rPr>
        <w:t> </w:t>
      </w:r>
      <w:r w:rsidRPr="003114E1">
        <w:rPr>
          <w:rFonts w:ascii="Arial" w:hAnsi="Arial" w:cs="Arial"/>
          <w:i/>
          <w:iCs/>
          <w:color w:val="000000" w:themeColor="text1"/>
        </w:rPr>
        <w:t>47</w:t>
      </w:r>
      <w:r w:rsidRPr="003114E1">
        <w:rPr>
          <w:rFonts w:ascii="Arial" w:hAnsi="Arial" w:cs="Arial"/>
          <w:color w:val="000000" w:themeColor="text1"/>
          <w:shd w:val="clear" w:color="auto" w:fill="FFFFFF"/>
        </w:rPr>
        <w:t>(1), pp.37-42.</w:t>
      </w:r>
    </w:p>
    <w:p w14:paraId="334585FF" w14:textId="77777777" w:rsidR="00C34FCA" w:rsidRPr="003114E1" w:rsidRDefault="00C34FCA" w:rsidP="00E94923">
      <w:pPr>
        <w:pStyle w:val="ListParagraph"/>
        <w:spacing w:line="276" w:lineRule="auto"/>
        <w:rPr>
          <w:rFonts w:ascii="Arial" w:hAnsi="Arial" w:cs="Arial"/>
          <w:color w:val="000000" w:themeColor="text1"/>
          <w:shd w:val="clear" w:color="auto" w:fill="FFFFFF"/>
        </w:rPr>
      </w:pPr>
    </w:p>
    <w:p w14:paraId="21D010E1" w14:textId="77777777" w:rsidR="003114E1" w:rsidRDefault="003114E1" w:rsidP="00E94923">
      <w:pPr>
        <w:pStyle w:val="ListParagraph"/>
        <w:numPr>
          <w:ilvl w:val="0"/>
          <w:numId w:val="1"/>
        </w:numPr>
        <w:spacing w:line="276" w:lineRule="auto"/>
        <w:rPr>
          <w:rFonts w:ascii="Arial" w:hAnsi="Arial" w:cs="Arial"/>
          <w:color w:val="000000" w:themeColor="text1"/>
          <w:shd w:val="clear" w:color="auto" w:fill="FFFFFF"/>
        </w:rPr>
      </w:pPr>
      <w:proofErr w:type="spellStart"/>
      <w:r w:rsidRPr="003114E1">
        <w:rPr>
          <w:rFonts w:ascii="Arial" w:hAnsi="Arial" w:cs="Arial"/>
          <w:color w:val="000000" w:themeColor="text1"/>
          <w:shd w:val="clear" w:color="auto" w:fill="FFFFFF"/>
        </w:rPr>
        <w:t>Paivio</w:t>
      </w:r>
      <w:proofErr w:type="spellEnd"/>
      <w:r w:rsidRPr="003114E1">
        <w:rPr>
          <w:rFonts w:ascii="Arial" w:hAnsi="Arial" w:cs="Arial"/>
          <w:color w:val="000000" w:themeColor="text1"/>
          <w:shd w:val="clear" w:color="auto" w:fill="FFFFFF"/>
        </w:rPr>
        <w:t>, A. and Clark, J.M., 2006. Dual coding theory and education.</w:t>
      </w:r>
      <w:r w:rsidRPr="003114E1">
        <w:rPr>
          <w:rStyle w:val="apple-converted-space"/>
          <w:rFonts w:ascii="Arial" w:hAnsi="Arial" w:cs="Arial"/>
          <w:color w:val="000000" w:themeColor="text1"/>
          <w:shd w:val="clear" w:color="auto" w:fill="FFFFFF"/>
        </w:rPr>
        <w:t> </w:t>
      </w:r>
      <w:r w:rsidRPr="003114E1">
        <w:rPr>
          <w:rFonts w:ascii="Arial" w:hAnsi="Arial" w:cs="Arial"/>
          <w:i/>
          <w:iCs/>
          <w:color w:val="000000" w:themeColor="text1"/>
        </w:rPr>
        <w:t>Pathways to literacy achievement for high poverty children</w:t>
      </w:r>
      <w:r w:rsidRPr="003114E1">
        <w:rPr>
          <w:rFonts w:ascii="Arial" w:hAnsi="Arial" w:cs="Arial"/>
          <w:color w:val="000000" w:themeColor="text1"/>
          <w:shd w:val="clear" w:color="auto" w:fill="FFFFFF"/>
        </w:rPr>
        <w:t>, pp.1-20.</w:t>
      </w:r>
    </w:p>
    <w:p w14:paraId="74D7B22B" w14:textId="77777777" w:rsidR="00C34FCA" w:rsidRPr="00C34FCA" w:rsidRDefault="00C34FCA" w:rsidP="00E94923">
      <w:pPr>
        <w:pStyle w:val="ListParagraph"/>
        <w:spacing w:line="276" w:lineRule="auto"/>
        <w:rPr>
          <w:rFonts w:ascii="Arial" w:hAnsi="Arial" w:cs="Arial"/>
          <w:color w:val="000000" w:themeColor="text1"/>
          <w:shd w:val="clear" w:color="auto" w:fill="FFFFFF"/>
        </w:rPr>
      </w:pPr>
    </w:p>
    <w:p w14:paraId="5F204A85" w14:textId="77777777" w:rsidR="00C34FCA" w:rsidRPr="003114E1" w:rsidRDefault="00C34FCA" w:rsidP="00E94923">
      <w:pPr>
        <w:pStyle w:val="ListParagraph"/>
        <w:spacing w:line="276" w:lineRule="auto"/>
        <w:rPr>
          <w:rFonts w:ascii="Arial" w:hAnsi="Arial" w:cs="Arial"/>
          <w:color w:val="000000" w:themeColor="text1"/>
          <w:shd w:val="clear" w:color="auto" w:fill="FFFFFF"/>
        </w:rPr>
      </w:pPr>
    </w:p>
    <w:p w14:paraId="462450A5" w14:textId="77777777" w:rsidR="003114E1" w:rsidRPr="003114E1" w:rsidRDefault="003114E1" w:rsidP="00E94923">
      <w:pPr>
        <w:pStyle w:val="ListParagraph"/>
        <w:numPr>
          <w:ilvl w:val="0"/>
          <w:numId w:val="1"/>
        </w:numPr>
        <w:shd w:val="clear" w:color="auto" w:fill="FFFFFF"/>
        <w:spacing w:after="0" w:line="276" w:lineRule="auto"/>
        <w:rPr>
          <w:rFonts w:ascii="Arial" w:eastAsia="Times New Roman" w:hAnsi="Arial" w:cs="Arial"/>
          <w:color w:val="000000" w:themeColor="text1"/>
          <w:lang w:val="en-GB" w:eastAsia="en-GB"/>
        </w:rPr>
      </w:pPr>
      <w:proofErr w:type="spellStart"/>
      <w:r w:rsidRPr="003114E1">
        <w:rPr>
          <w:rFonts w:ascii="Arial" w:eastAsia="Times New Roman" w:hAnsi="Arial" w:cs="Arial"/>
          <w:color w:val="000000" w:themeColor="text1"/>
          <w:lang w:val="en-GB" w:eastAsia="en-GB"/>
        </w:rPr>
        <w:t>Parsonson</w:t>
      </w:r>
      <w:proofErr w:type="spellEnd"/>
      <w:r w:rsidRPr="003114E1">
        <w:rPr>
          <w:rFonts w:ascii="Arial" w:eastAsia="Times New Roman" w:hAnsi="Arial" w:cs="Arial"/>
          <w:color w:val="000000" w:themeColor="text1"/>
          <w:lang w:val="en-GB" w:eastAsia="en-GB"/>
        </w:rPr>
        <w:t xml:space="preserve">, </w:t>
      </w:r>
      <w:proofErr w:type="spellStart"/>
      <w:r w:rsidRPr="003114E1">
        <w:rPr>
          <w:rFonts w:ascii="Arial" w:eastAsia="Times New Roman" w:hAnsi="Arial" w:cs="Arial"/>
          <w:color w:val="000000" w:themeColor="text1"/>
          <w:lang w:val="en-GB" w:eastAsia="en-GB"/>
        </w:rPr>
        <w:t>dr</w:t>
      </w:r>
      <w:proofErr w:type="spellEnd"/>
      <w:r w:rsidRPr="003114E1">
        <w:rPr>
          <w:rFonts w:ascii="Arial" w:eastAsia="Times New Roman" w:hAnsi="Arial" w:cs="Arial"/>
          <w:color w:val="000000" w:themeColor="text1"/>
          <w:lang w:val="en-GB" w:eastAsia="en-GB"/>
        </w:rPr>
        <w:t xml:space="preserve"> B. s. (2012) </w:t>
      </w:r>
      <w:r w:rsidRPr="003114E1">
        <w:rPr>
          <w:rFonts w:ascii="Arial" w:eastAsia="Times New Roman" w:hAnsi="Arial" w:cs="Arial"/>
          <w:i/>
          <w:iCs/>
          <w:color w:val="000000" w:themeColor="text1"/>
          <w:lang w:val="en-GB" w:eastAsia="en-GB"/>
        </w:rPr>
        <w:t>Evidence-based classroom behaviour management strategies</w:t>
      </w:r>
      <w:r w:rsidRPr="003114E1">
        <w:rPr>
          <w:rFonts w:ascii="Arial" w:eastAsia="Times New Roman" w:hAnsi="Arial" w:cs="Arial"/>
          <w:color w:val="000000" w:themeColor="text1"/>
          <w:lang w:val="en-GB" w:eastAsia="en-GB"/>
        </w:rPr>
        <w:t>, </w:t>
      </w:r>
      <w:r w:rsidRPr="003114E1">
        <w:rPr>
          <w:rFonts w:ascii="Arial" w:eastAsia="Times New Roman" w:hAnsi="Arial" w:cs="Arial"/>
          <w:i/>
          <w:iCs/>
          <w:color w:val="000000" w:themeColor="text1"/>
          <w:lang w:val="en-GB" w:eastAsia="en-GB"/>
        </w:rPr>
        <w:t>Eric.ed.gov</w:t>
      </w:r>
      <w:r w:rsidRPr="003114E1">
        <w:rPr>
          <w:rFonts w:ascii="Arial" w:eastAsia="Times New Roman" w:hAnsi="Arial" w:cs="Arial"/>
          <w:color w:val="000000" w:themeColor="text1"/>
          <w:lang w:val="en-GB" w:eastAsia="en-GB"/>
        </w:rPr>
        <w:t>. Available at: https://files.eric.ed.gov/fulltext/EJ976654.pdf (Accessed: November 1, 2023).</w:t>
      </w:r>
    </w:p>
    <w:p w14:paraId="0163FCD8" w14:textId="77777777" w:rsidR="003114E1" w:rsidRPr="003114E1" w:rsidRDefault="003114E1" w:rsidP="00E94923">
      <w:pPr>
        <w:spacing w:line="276" w:lineRule="auto"/>
        <w:rPr>
          <w:rFonts w:ascii="Arial" w:hAnsi="Arial" w:cs="Arial"/>
          <w:color w:val="000000" w:themeColor="text1"/>
          <w:shd w:val="clear" w:color="auto" w:fill="FFFFFF"/>
        </w:rPr>
      </w:pPr>
    </w:p>
    <w:p w14:paraId="7A3699A9" w14:textId="4335C8C5" w:rsidR="003114E1" w:rsidRDefault="003114E1" w:rsidP="00E94923">
      <w:pPr>
        <w:pStyle w:val="ListParagraph"/>
        <w:numPr>
          <w:ilvl w:val="0"/>
          <w:numId w:val="1"/>
        </w:numPr>
        <w:spacing w:line="276" w:lineRule="auto"/>
        <w:rPr>
          <w:rFonts w:ascii="Arial" w:hAnsi="Arial" w:cs="Arial"/>
          <w:color w:val="000000" w:themeColor="text1"/>
          <w:shd w:val="clear" w:color="auto" w:fill="FFFFFF"/>
        </w:rPr>
      </w:pPr>
      <w:proofErr w:type="spellStart"/>
      <w:r w:rsidRPr="003114E1">
        <w:rPr>
          <w:rFonts w:ascii="Arial" w:hAnsi="Arial" w:cs="Arial"/>
          <w:color w:val="000000" w:themeColor="text1"/>
          <w:shd w:val="clear" w:color="auto" w:fill="FFFFFF"/>
        </w:rPr>
        <w:t>Ramaprasad</w:t>
      </w:r>
      <w:proofErr w:type="spellEnd"/>
      <w:r w:rsidRPr="003114E1">
        <w:rPr>
          <w:rFonts w:ascii="Arial" w:hAnsi="Arial" w:cs="Arial"/>
          <w:color w:val="000000" w:themeColor="text1"/>
          <w:shd w:val="clear" w:color="auto" w:fill="FFFFFF"/>
        </w:rPr>
        <w:t>, A., 1983. On the definition of feedback.</w:t>
      </w:r>
      <w:r w:rsidRPr="003114E1">
        <w:rPr>
          <w:rStyle w:val="apple-converted-space"/>
          <w:rFonts w:ascii="Arial" w:hAnsi="Arial" w:cs="Arial"/>
          <w:color w:val="000000" w:themeColor="text1"/>
          <w:shd w:val="clear" w:color="auto" w:fill="FFFFFF"/>
        </w:rPr>
        <w:t> </w:t>
      </w:r>
      <w:r w:rsidRPr="003114E1">
        <w:rPr>
          <w:rFonts w:ascii="Arial" w:hAnsi="Arial" w:cs="Arial"/>
          <w:i/>
          <w:iCs/>
          <w:color w:val="000000" w:themeColor="text1"/>
        </w:rPr>
        <w:t>Behavioral science</w:t>
      </w:r>
      <w:r w:rsidRPr="003114E1">
        <w:rPr>
          <w:rFonts w:ascii="Arial" w:hAnsi="Arial" w:cs="Arial"/>
          <w:color w:val="000000" w:themeColor="text1"/>
          <w:shd w:val="clear" w:color="auto" w:fill="FFFFFF"/>
        </w:rPr>
        <w:t>,</w:t>
      </w:r>
      <w:r w:rsidRPr="003114E1">
        <w:rPr>
          <w:rStyle w:val="apple-converted-space"/>
          <w:rFonts w:ascii="Arial" w:hAnsi="Arial" w:cs="Arial"/>
          <w:color w:val="000000" w:themeColor="text1"/>
          <w:shd w:val="clear" w:color="auto" w:fill="FFFFFF"/>
        </w:rPr>
        <w:t> </w:t>
      </w:r>
      <w:r w:rsidRPr="003114E1">
        <w:rPr>
          <w:rFonts w:ascii="Arial" w:hAnsi="Arial" w:cs="Arial"/>
          <w:i/>
          <w:iCs/>
          <w:color w:val="000000" w:themeColor="text1"/>
        </w:rPr>
        <w:t>28</w:t>
      </w:r>
      <w:r w:rsidRPr="003114E1">
        <w:rPr>
          <w:rFonts w:ascii="Arial" w:hAnsi="Arial" w:cs="Arial"/>
          <w:color w:val="000000" w:themeColor="text1"/>
          <w:shd w:val="clear" w:color="auto" w:fill="FFFFFF"/>
        </w:rPr>
        <w:t>(1), pp.4-13.</w:t>
      </w:r>
    </w:p>
    <w:p w14:paraId="0B1233FA" w14:textId="77777777" w:rsidR="00C34FCA" w:rsidRPr="00C34FCA" w:rsidRDefault="00C34FCA" w:rsidP="00E94923">
      <w:pPr>
        <w:pStyle w:val="ListParagraph"/>
        <w:spacing w:line="276" w:lineRule="auto"/>
        <w:rPr>
          <w:rFonts w:ascii="Arial" w:hAnsi="Arial" w:cs="Arial"/>
          <w:color w:val="000000" w:themeColor="text1"/>
          <w:shd w:val="clear" w:color="auto" w:fill="FFFFFF"/>
        </w:rPr>
      </w:pPr>
    </w:p>
    <w:p w14:paraId="21170471" w14:textId="77777777" w:rsidR="00C34FCA" w:rsidRPr="003114E1" w:rsidRDefault="00C34FCA" w:rsidP="00E94923">
      <w:pPr>
        <w:pStyle w:val="ListParagraph"/>
        <w:spacing w:line="276" w:lineRule="auto"/>
        <w:rPr>
          <w:rFonts w:ascii="Arial" w:hAnsi="Arial" w:cs="Arial"/>
          <w:color w:val="000000" w:themeColor="text1"/>
          <w:shd w:val="clear" w:color="auto" w:fill="FFFFFF"/>
        </w:rPr>
      </w:pPr>
    </w:p>
    <w:p w14:paraId="1BB1F2CA" w14:textId="77777777" w:rsidR="003114E1" w:rsidRDefault="003114E1" w:rsidP="00E94923">
      <w:pPr>
        <w:pStyle w:val="ListParagraph"/>
        <w:numPr>
          <w:ilvl w:val="0"/>
          <w:numId w:val="1"/>
        </w:numPr>
        <w:spacing w:line="276" w:lineRule="auto"/>
        <w:rPr>
          <w:rFonts w:ascii="Arial" w:hAnsi="Arial" w:cs="Arial"/>
          <w:color w:val="000000" w:themeColor="text1"/>
          <w:shd w:val="clear" w:color="auto" w:fill="FFFFFF"/>
        </w:rPr>
      </w:pPr>
      <w:r w:rsidRPr="003114E1">
        <w:rPr>
          <w:rFonts w:ascii="Arial" w:hAnsi="Arial" w:cs="Arial"/>
          <w:color w:val="000000" w:themeColor="text1"/>
          <w:shd w:val="clear" w:color="auto" w:fill="FFFFFF"/>
        </w:rPr>
        <w:t>Richardson, J. C., &amp; Ice, P. (2010). Investigating students' level of critical thinking across instructional strategies in online discussions.</w:t>
      </w:r>
      <w:r w:rsidRPr="003114E1">
        <w:rPr>
          <w:rStyle w:val="apple-converted-space"/>
          <w:rFonts w:ascii="Arial" w:hAnsi="Arial" w:cs="Arial"/>
          <w:color w:val="000000" w:themeColor="text1"/>
          <w:shd w:val="clear" w:color="auto" w:fill="FFFFFF"/>
        </w:rPr>
        <w:t> </w:t>
      </w:r>
      <w:r w:rsidRPr="003114E1">
        <w:rPr>
          <w:rFonts w:ascii="Arial" w:hAnsi="Arial" w:cs="Arial"/>
          <w:i/>
          <w:iCs/>
          <w:color w:val="000000" w:themeColor="text1"/>
        </w:rPr>
        <w:t>The Internet and Higher Education, 13</w:t>
      </w:r>
      <w:r w:rsidRPr="003114E1">
        <w:rPr>
          <w:rFonts w:ascii="Arial" w:hAnsi="Arial" w:cs="Arial"/>
          <w:color w:val="000000" w:themeColor="text1"/>
          <w:shd w:val="clear" w:color="auto" w:fill="FFFFFF"/>
        </w:rPr>
        <w:t>(1), 52–59.</w:t>
      </w:r>
    </w:p>
    <w:p w14:paraId="74F02642" w14:textId="77777777" w:rsidR="00C34FCA" w:rsidRPr="003114E1" w:rsidRDefault="00C34FCA" w:rsidP="00E94923">
      <w:pPr>
        <w:pStyle w:val="ListParagraph"/>
        <w:spacing w:line="276" w:lineRule="auto"/>
        <w:rPr>
          <w:rFonts w:ascii="Arial" w:hAnsi="Arial" w:cs="Arial"/>
          <w:color w:val="000000" w:themeColor="text1"/>
          <w:shd w:val="clear" w:color="auto" w:fill="FFFFFF"/>
        </w:rPr>
      </w:pPr>
    </w:p>
    <w:p w14:paraId="14BBF5BE" w14:textId="77777777" w:rsidR="003114E1" w:rsidRDefault="003114E1" w:rsidP="00E94923">
      <w:pPr>
        <w:pStyle w:val="ListParagraph"/>
        <w:numPr>
          <w:ilvl w:val="0"/>
          <w:numId w:val="1"/>
        </w:numPr>
        <w:spacing w:line="276" w:lineRule="auto"/>
        <w:rPr>
          <w:rFonts w:ascii="Arial" w:hAnsi="Arial" w:cs="Arial"/>
          <w:color w:val="000000" w:themeColor="text1"/>
          <w:shd w:val="clear" w:color="auto" w:fill="FFFFFF"/>
        </w:rPr>
      </w:pPr>
      <w:r w:rsidRPr="003114E1">
        <w:rPr>
          <w:rFonts w:ascii="Arial" w:hAnsi="Arial" w:cs="Arial"/>
          <w:color w:val="000000" w:themeColor="text1"/>
          <w:shd w:val="clear" w:color="auto" w:fill="FFFFFF"/>
        </w:rPr>
        <w:t>Rushton, I. and Suter, M., 2012.</w:t>
      </w:r>
      <w:r w:rsidRPr="003114E1">
        <w:rPr>
          <w:rStyle w:val="apple-converted-space"/>
          <w:rFonts w:ascii="Arial" w:hAnsi="Arial" w:cs="Arial"/>
          <w:color w:val="000000" w:themeColor="text1"/>
          <w:shd w:val="clear" w:color="auto" w:fill="FFFFFF"/>
        </w:rPr>
        <w:t> </w:t>
      </w:r>
      <w:r w:rsidRPr="003114E1">
        <w:rPr>
          <w:rFonts w:ascii="Arial" w:hAnsi="Arial" w:cs="Arial"/>
          <w:i/>
          <w:iCs/>
          <w:color w:val="000000" w:themeColor="text1"/>
        </w:rPr>
        <w:t>Reflective practice for teaching in lifelong learning: n/a</w:t>
      </w:r>
      <w:r w:rsidRPr="003114E1">
        <w:rPr>
          <w:rFonts w:ascii="Arial" w:hAnsi="Arial" w:cs="Arial"/>
          <w:color w:val="000000" w:themeColor="text1"/>
          <w:shd w:val="clear" w:color="auto" w:fill="FFFFFF"/>
        </w:rPr>
        <w:t>. McGraw-Hill Education (UK).</w:t>
      </w:r>
      <w:r w:rsidRPr="003114E1">
        <w:rPr>
          <w:rFonts w:ascii="Arial" w:hAnsi="Arial" w:cs="Arial"/>
          <w:color w:val="000000" w:themeColor="text1"/>
          <w:shd w:val="clear" w:color="auto" w:fill="FFFFFF"/>
        </w:rPr>
        <w:t xml:space="preserve">  </w:t>
      </w:r>
    </w:p>
    <w:p w14:paraId="216C50A0" w14:textId="77777777" w:rsidR="00C34FCA" w:rsidRPr="00C34FCA" w:rsidRDefault="00C34FCA" w:rsidP="00E94923">
      <w:pPr>
        <w:pStyle w:val="ListParagraph"/>
        <w:spacing w:line="276" w:lineRule="auto"/>
        <w:rPr>
          <w:rFonts w:ascii="Arial" w:hAnsi="Arial" w:cs="Arial"/>
          <w:color w:val="000000" w:themeColor="text1"/>
          <w:shd w:val="clear" w:color="auto" w:fill="FFFFFF"/>
        </w:rPr>
      </w:pPr>
    </w:p>
    <w:p w14:paraId="4BCD636E" w14:textId="77777777" w:rsidR="00C34FCA" w:rsidRPr="003114E1" w:rsidRDefault="00C34FCA" w:rsidP="00E94923">
      <w:pPr>
        <w:pStyle w:val="ListParagraph"/>
        <w:spacing w:line="276" w:lineRule="auto"/>
        <w:rPr>
          <w:rFonts w:ascii="Arial" w:hAnsi="Arial" w:cs="Arial"/>
          <w:color w:val="000000" w:themeColor="text1"/>
          <w:shd w:val="clear" w:color="auto" w:fill="FFFFFF"/>
        </w:rPr>
      </w:pPr>
    </w:p>
    <w:p w14:paraId="09CF4302" w14:textId="77777777" w:rsidR="003114E1" w:rsidRPr="003114E1" w:rsidRDefault="003114E1" w:rsidP="00E94923">
      <w:pPr>
        <w:pStyle w:val="ListParagraph"/>
        <w:numPr>
          <w:ilvl w:val="0"/>
          <w:numId w:val="1"/>
        </w:numPr>
        <w:spacing w:line="276" w:lineRule="auto"/>
        <w:rPr>
          <w:rFonts w:ascii="Arial" w:hAnsi="Arial" w:cs="Arial"/>
          <w:color w:val="000000" w:themeColor="text1"/>
          <w:shd w:val="clear" w:color="auto" w:fill="FFFFFF"/>
        </w:rPr>
      </w:pPr>
      <w:proofErr w:type="spellStart"/>
      <w:r w:rsidRPr="003114E1">
        <w:rPr>
          <w:rFonts w:ascii="Arial" w:hAnsi="Arial" w:cs="Arial"/>
          <w:color w:val="000000" w:themeColor="text1"/>
          <w:shd w:val="clear" w:color="auto" w:fill="FFFFFF"/>
        </w:rPr>
        <w:t>Shabani</w:t>
      </w:r>
      <w:proofErr w:type="spellEnd"/>
      <w:r w:rsidRPr="003114E1">
        <w:rPr>
          <w:rFonts w:ascii="Arial" w:hAnsi="Arial" w:cs="Arial"/>
          <w:color w:val="000000" w:themeColor="text1"/>
          <w:shd w:val="clear" w:color="auto" w:fill="FFFFFF"/>
        </w:rPr>
        <w:t xml:space="preserve">, K., Khatib, M. and </w:t>
      </w:r>
      <w:proofErr w:type="spellStart"/>
      <w:r w:rsidRPr="003114E1">
        <w:rPr>
          <w:rFonts w:ascii="Arial" w:hAnsi="Arial" w:cs="Arial"/>
          <w:color w:val="000000" w:themeColor="text1"/>
          <w:shd w:val="clear" w:color="auto" w:fill="FFFFFF"/>
        </w:rPr>
        <w:t>Ebadi</w:t>
      </w:r>
      <w:proofErr w:type="spellEnd"/>
      <w:r w:rsidRPr="003114E1">
        <w:rPr>
          <w:rFonts w:ascii="Arial" w:hAnsi="Arial" w:cs="Arial"/>
          <w:color w:val="000000" w:themeColor="text1"/>
          <w:shd w:val="clear" w:color="auto" w:fill="FFFFFF"/>
        </w:rPr>
        <w:t>, S., 2010. Vygotsky's zone of proximal development: Instructional implications and teachers' professional development.</w:t>
      </w:r>
      <w:r w:rsidRPr="003114E1">
        <w:rPr>
          <w:rStyle w:val="apple-converted-space"/>
          <w:rFonts w:ascii="Arial" w:hAnsi="Arial" w:cs="Arial"/>
          <w:color w:val="000000" w:themeColor="text1"/>
          <w:shd w:val="clear" w:color="auto" w:fill="FFFFFF"/>
        </w:rPr>
        <w:t> </w:t>
      </w:r>
      <w:r w:rsidRPr="003114E1">
        <w:rPr>
          <w:rFonts w:ascii="Arial" w:hAnsi="Arial" w:cs="Arial"/>
          <w:i/>
          <w:iCs/>
          <w:color w:val="000000" w:themeColor="text1"/>
        </w:rPr>
        <w:t>English language teaching</w:t>
      </w:r>
      <w:r w:rsidRPr="003114E1">
        <w:rPr>
          <w:rFonts w:ascii="Arial" w:hAnsi="Arial" w:cs="Arial"/>
          <w:color w:val="000000" w:themeColor="text1"/>
          <w:shd w:val="clear" w:color="auto" w:fill="FFFFFF"/>
        </w:rPr>
        <w:t>,</w:t>
      </w:r>
      <w:r w:rsidRPr="003114E1">
        <w:rPr>
          <w:rStyle w:val="apple-converted-space"/>
          <w:rFonts w:ascii="Arial" w:hAnsi="Arial" w:cs="Arial"/>
          <w:color w:val="000000" w:themeColor="text1"/>
          <w:shd w:val="clear" w:color="auto" w:fill="FFFFFF"/>
        </w:rPr>
        <w:t> </w:t>
      </w:r>
      <w:r w:rsidRPr="003114E1">
        <w:rPr>
          <w:rFonts w:ascii="Arial" w:hAnsi="Arial" w:cs="Arial"/>
          <w:i/>
          <w:iCs/>
          <w:color w:val="000000" w:themeColor="text1"/>
        </w:rPr>
        <w:t>3</w:t>
      </w:r>
      <w:r w:rsidRPr="003114E1">
        <w:rPr>
          <w:rFonts w:ascii="Arial" w:hAnsi="Arial" w:cs="Arial"/>
          <w:color w:val="000000" w:themeColor="text1"/>
          <w:shd w:val="clear" w:color="auto" w:fill="FFFFFF"/>
        </w:rPr>
        <w:t>(4), pp.237-248.</w:t>
      </w:r>
    </w:p>
    <w:p w14:paraId="19EAA0D4" w14:textId="77777777" w:rsidR="00C34FCA" w:rsidRDefault="00C34FCA" w:rsidP="00E94923">
      <w:pPr>
        <w:pStyle w:val="ListParagraph"/>
        <w:spacing w:line="276" w:lineRule="auto"/>
        <w:rPr>
          <w:rFonts w:ascii="Arial" w:hAnsi="Arial" w:cs="Arial"/>
          <w:color w:val="000000" w:themeColor="text1"/>
          <w:shd w:val="clear" w:color="auto" w:fill="FFFFFF"/>
        </w:rPr>
      </w:pPr>
    </w:p>
    <w:p w14:paraId="11877CFF" w14:textId="4D323366" w:rsidR="003114E1" w:rsidRPr="00C34FCA" w:rsidRDefault="003114E1" w:rsidP="00E94923">
      <w:pPr>
        <w:pStyle w:val="ListParagraph"/>
        <w:numPr>
          <w:ilvl w:val="0"/>
          <w:numId w:val="1"/>
        </w:numPr>
        <w:spacing w:line="276" w:lineRule="auto"/>
        <w:rPr>
          <w:rFonts w:ascii="Arial" w:hAnsi="Arial" w:cs="Arial"/>
          <w:color w:val="000000" w:themeColor="text1"/>
          <w:shd w:val="clear" w:color="auto" w:fill="FFFFFF"/>
        </w:rPr>
      </w:pPr>
      <w:r w:rsidRPr="00C34FCA">
        <w:rPr>
          <w:rFonts w:ascii="Arial" w:hAnsi="Arial" w:cs="Arial"/>
          <w:color w:val="000000" w:themeColor="text1"/>
          <w:shd w:val="clear" w:color="auto" w:fill="FFFFFF"/>
        </w:rPr>
        <w:t>Tripp, D 2011, Critical Incidents in Teaching (Classic Edition</w:t>
      </w:r>
      <w:proofErr w:type="gramStart"/>
      <w:r w:rsidRPr="00C34FCA">
        <w:rPr>
          <w:rFonts w:ascii="Arial" w:hAnsi="Arial" w:cs="Arial"/>
          <w:color w:val="000000" w:themeColor="text1"/>
          <w:shd w:val="clear" w:color="auto" w:fill="FFFFFF"/>
        </w:rPr>
        <w:t>) :</w:t>
      </w:r>
      <w:proofErr w:type="gramEnd"/>
      <w:r w:rsidRPr="00C34FCA">
        <w:rPr>
          <w:rFonts w:ascii="Arial" w:hAnsi="Arial" w:cs="Arial"/>
          <w:color w:val="000000" w:themeColor="text1"/>
          <w:shd w:val="clear" w:color="auto" w:fill="FFFFFF"/>
        </w:rPr>
        <w:t xml:space="preserve"> Developing Professional Judgement, Taylor &amp; Francis Group, London. Available from: ProQuest </w:t>
      </w:r>
      <w:proofErr w:type="spellStart"/>
      <w:r w:rsidRPr="00C34FCA">
        <w:rPr>
          <w:rFonts w:ascii="Arial" w:hAnsi="Arial" w:cs="Arial"/>
          <w:color w:val="000000" w:themeColor="text1"/>
          <w:shd w:val="clear" w:color="auto" w:fill="FFFFFF"/>
        </w:rPr>
        <w:t>Ebook</w:t>
      </w:r>
      <w:proofErr w:type="spellEnd"/>
      <w:r w:rsidRPr="00C34FCA">
        <w:rPr>
          <w:rFonts w:ascii="Arial" w:hAnsi="Arial" w:cs="Arial"/>
          <w:color w:val="000000" w:themeColor="text1"/>
          <w:shd w:val="clear" w:color="auto" w:fill="FFFFFF"/>
        </w:rPr>
        <w:t xml:space="preserve"> Central. [31 October 2023].</w:t>
      </w:r>
    </w:p>
    <w:p w14:paraId="15D3094C" w14:textId="77777777" w:rsidR="003114E1" w:rsidRDefault="003114E1" w:rsidP="00E94923">
      <w:pPr>
        <w:pStyle w:val="NormalWeb"/>
        <w:numPr>
          <w:ilvl w:val="0"/>
          <w:numId w:val="1"/>
        </w:numPr>
        <w:shd w:val="clear" w:color="auto" w:fill="FFFFFF"/>
        <w:spacing w:line="276" w:lineRule="auto"/>
        <w:rPr>
          <w:rFonts w:ascii="Arial" w:hAnsi="Arial" w:cs="Arial"/>
          <w:color w:val="000000" w:themeColor="text1"/>
          <w:sz w:val="22"/>
          <w:szCs w:val="22"/>
        </w:rPr>
      </w:pPr>
      <w:r w:rsidRPr="003114E1">
        <w:rPr>
          <w:rFonts w:ascii="Arial" w:hAnsi="Arial" w:cs="Arial"/>
          <w:color w:val="000000" w:themeColor="text1"/>
          <w:sz w:val="22"/>
          <w:szCs w:val="22"/>
        </w:rPr>
        <w:t>Upper Saddle River, NJ: Prentice Hall PTR.</w:t>
      </w:r>
    </w:p>
    <w:p w14:paraId="5022A893" w14:textId="77777777" w:rsidR="00C34FCA" w:rsidRPr="003114E1" w:rsidRDefault="00C34FCA" w:rsidP="00E94923">
      <w:pPr>
        <w:pStyle w:val="NormalWeb"/>
        <w:shd w:val="clear" w:color="auto" w:fill="FFFFFF"/>
        <w:spacing w:line="276" w:lineRule="auto"/>
        <w:ind w:left="720"/>
        <w:rPr>
          <w:rFonts w:ascii="Arial" w:hAnsi="Arial" w:cs="Arial"/>
          <w:color w:val="000000" w:themeColor="text1"/>
          <w:sz w:val="22"/>
          <w:szCs w:val="22"/>
        </w:rPr>
      </w:pPr>
    </w:p>
    <w:p w14:paraId="5C186719" w14:textId="77777777" w:rsidR="003114E1" w:rsidRPr="003114E1" w:rsidRDefault="003114E1" w:rsidP="00E94923">
      <w:pPr>
        <w:pStyle w:val="ListParagraph"/>
        <w:numPr>
          <w:ilvl w:val="0"/>
          <w:numId w:val="1"/>
        </w:numPr>
        <w:spacing w:line="276" w:lineRule="auto"/>
        <w:rPr>
          <w:rFonts w:ascii="Arial" w:hAnsi="Arial" w:cs="Arial"/>
          <w:color w:val="000000" w:themeColor="text1"/>
          <w:shd w:val="clear" w:color="auto" w:fill="FFFFFF"/>
        </w:rPr>
      </w:pPr>
      <w:r w:rsidRPr="003114E1">
        <w:rPr>
          <w:rFonts w:ascii="Arial" w:hAnsi="Arial" w:cs="Arial"/>
          <w:color w:val="000000" w:themeColor="text1"/>
          <w:shd w:val="clear" w:color="auto" w:fill="FFFFFF"/>
        </w:rPr>
        <w:t>Vygotsky, L.S., 1987. Thinking and speech.</w:t>
      </w:r>
      <w:r w:rsidRPr="003114E1">
        <w:rPr>
          <w:rStyle w:val="apple-converted-space"/>
          <w:rFonts w:ascii="Arial" w:hAnsi="Arial" w:cs="Arial"/>
          <w:color w:val="000000" w:themeColor="text1"/>
          <w:shd w:val="clear" w:color="auto" w:fill="FFFFFF"/>
        </w:rPr>
        <w:t> </w:t>
      </w:r>
      <w:r w:rsidRPr="003114E1">
        <w:rPr>
          <w:rFonts w:ascii="Arial" w:hAnsi="Arial" w:cs="Arial"/>
          <w:i/>
          <w:iCs/>
          <w:color w:val="000000" w:themeColor="text1"/>
        </w:rPr>
        <w:t>The collected works of LS Vygotsky</w:t>
      </w:r>
      <w:r w:rsidRPr="003114E1">
        <w:rPr>
          <w:rFonts w:ascii="Arial" w:hAnsi="Arial" w:cs="Arial"/>
          <w:color w:val="000000" w:themeColor="text1"/>
          <w:shd w:val="clear" w:color="auto" w:fill="FFFFFF"/>
        </w:rPr>
        <w:t>,</w:t>
      </w:r>
      <w:r w:rsidRPr="003114E1">
        <w:rPr>
          <w:rStyle w:val="apple-converted-space"/>
          <w:rFonts w:ascii="Arial" w:hAnsi="Arial" w:cs="Arial"/>
          <w:color w:val="000000" w:themeColor="text1"/>
          <w:shd w:val="clear" w:color="auto" w:fill="FFFFFF"/>
        </w:rPr>
        <w:t> </w:t>
      </w:r>
      <w:r w:rsidRPr="003114E1">
        <w:rPr>
          <w:rFonts w:ascii="Arial" w:hAnsi="Arial" w:cs="Arial"/>
          <w:i/>
          <w:iCs/>
          <w:color w:val="000000" w:themeColor="text1"/>
        </w:rPr>
        <w:t>1</w:t>
      </w:r>
      <w:r w:rsidRPr="003114E1">
        <w:rPr>
          <w:rFonts w:ascii="Arial" w:hAnsi="Arial" w:cs="Arial"/>
          <w:color w:val="000000" w:themeColor="text1"/>
          <w:shd w:val="clear" w:color="auto" w:fill="FFFFFF"/>
        </w:rPr>
        <w:t>, pp.39-285.</w:t>
      </w:r>
    </w:p>
    <w:p w14:paraId="27AE6737" w14:textId="5D36077C" w:rsidR="00F33908" w:rsidRDefault="003114E1" w:rsidP="00E94923">
      <w:pPr>
        <w:pStyle w:val="NormalWeb"/>
        <w:numPr>
          <w:ilvl w:val="0"/>
          <w:numId w:val="1"/>
        </w:numPr>
        <w:shd w:val="clear" w:color="auto" w:fill="FFFFFF"/>
        <w:spacing w:line="276" w:lineRule="auto"/>
        <w:rPr>
          <w:rFonts w:ascii="Arial" w:hAnsi="Arial" w:cs="Arial"/>
          <w:color w:val="000000" w:themeColor="text1"/>
          <w:sz w:val="22"/>
          <w:szCs w:val="22"/>
        </w:rPr>
      </w:pPr>
      <w:r w:rsidRPr="003114E1">
        <w:rPr>
          <w:rFonts w:ascii="Arial" w:hAnsi="Arial" w:cs="Arial"/>
          <w:color w:val="000000" w:themeColor="text1"/>
          <w:sz w:val="22"/>
          <w:szCs w:val="22"/>
        </w:rPr>
        <w:t xml:space="preserve">West, C. K., Farmer, J. A., &amp; Wolff, P. M. (1991). </w:t>
      </w:r>
      <w:r w:rsidRPr="003114E1">
        <w:rPr>
          <w:rFonts w:ascii="Arial" w:hAnsi="Arial" w:cs="Arial"/>
          <w:i/>
          <w:iCs/>
          <w:color w:val="000000" w:themeColor="text1"/>
          <w:sz w:val="22"/>
          <w:szCs w:val="22"/>
        </w:rPr>
        <w:t>Instructional design: Implications from cognitive science</w:t>
      </w:r>
      <w:r w:rsidRPr="003114E1">
        <w:rPr>
          <w:rFonts w:ascii="Arial" w:hAnsi="Arial" w:cs="Arial"/>
          <w:color w:val="000000" w:themeColor="text1"/>
          <w:sz w:val="22"/>
          <w:szCs w:val="22"/>
        </w:rPr>
        <w:t xml:space="preserve">. </w:t>
      </w:r>
    </w:p>
    <w:p w14:paraId="5F6D5FA0" w14:textId="77777777" w:rsidR="00E94923" w:rsidRPr="00E94923" w:rsidRDefault="00E94923" w:rsidP="00E94923">
      <w:pPr>
        <w:pStyle w:val="NormalWeb"/>
        <w:shd w:val="clear" w:color="auto" w:fill="FFFFFF"/>
        <w:spacing w:line="276" w:lineRule="auto"/>
        <w:ind w:left="720"/>
        <w:rPr>
          <w:rFonts w:ascii="Arial" w:hAnsi="Arial" w:cs="Arial"/>
          <w:color w:val="000000" w:themeColor="text1"/>
          <w:sz w:val="22"/>
          <w:szCs w:val="22"/>
        </w:rPr>
      </w:pPr>
    </w:p>
    <w:p w14:paraId="15C9E614" w14:textId="521D734B" w:rsidR="003114E1" w:rsidRPr="00E07DBC" w:rsidRDefault="003114E1" w:rsidP="00E94923">
      <w:pPr>
        <w:pStyle w:val="NormalWeb"/>
        <w:numPr>
          <w:ilvl w:val="0"/>
          <w:numId w:val="1"/>
        </w:numPr>
        <w:spacing w:line="276" w:lineRule="auto"/>
        <w:rPr>
          <w:rFonts w:ascii="Arial" w:hAnsi="Arial" w:cs="Arial"/>
          <w:color w:val="000000" w:themeColor="text1"/>
          <w:sz w:val="22"/>
          <w:szCs w:val="22"/>
        </w:rPr>
      </w:pPr>
      <w:proofErr w:type="spellStart"/>
      <w:r w:rsidRPr="003114E1">
        <w:rPr>
          <w:rFonts w:ascii="Arial" w:hAnsi="Arial" w:cs="Arial"/>
          <w:color w:val="000000" w:themeColor="text1"/>
          <w:sz w:val="22"/>
          <w:szCs w:val="22"/>
          <w:shd w:val="clear" w:color="auto" w:fill="FFFFFF"/>
        </w:rPr>
        <w:t>Wiliam</w:t>
      </w:r>
      <w:proofErr w:type="spellEnd"/>
      <w:r w:rsidRPr="003114E1">
        <w:rPr>
          <w:rFonts w:ascii="Arial" w:hAnsi="Arial" w:cs="Arial"/>
          <w:color w:val="000000" w:themeColor="text1"/>
          <w:sz w:val="22"/>
          <w:szCs w:val="22"/>
          <w:shd w:val="clear" w:color="auto" w:fill="FFFFFF"/>
        </w:rPr>
        <w:t xml:space="preserve">, D., 2011. What is assessment for </w:t>
      </w:r>
      <w:r w:rsidR="00F33908" w:rsidRPr="003114E1">
        <w:rPr>
          <w:rFonts w:ascii="Arial" w:hAnsi="Arial" w:cs="Arial"/>
          <w:color w:val="000000" w:themeColor="text1"/>
          <w:sz w:val="22"/>
          <w:szCs w:val="22"/>
          <w:shd w:val="clear" w:color="auto" w:fill="FFFFFF"/>
        </w:rPr>
        <w:t>learning?</w:t>
      </w:r>
      <w:r w:rsidRPr="003114E1">
        <w:rPr>
          <w:rStyle w:val="apple-converted-space"/>
          <w:rFonts w:ascii="Arial" w:hAnsi="Arial" w:cs="Arial"/>
          <w:color w:val="000000" w:themeColor="text1"/>
          <w:sz w:val="22"/>
          <w:szCs w:val="22"/>
          <w:shd w:val="clear" w:color="auto" w:fill="FFFFFF"/>
        </w:rPr>
        <w:t> </w:t>
      </w:r>
      <w:r w:rsidRPr="003114E1">
        <w:rPr>
          <w:rFonts w:ascii="Arial" w:hAnsi="Arial" w:cs="Arial"/>
          <w:i/>
          <w:iCs/>
          <w:color w:val="000000" w:themeColor="text1"/>
          <w:sz w:val="22"/>
          <w:szCs w:val="22"/>
        </w:rPr>
        <w:t>Studies in educational evaluation</w:t>
      </w:r>
      <w:r w:rsidRPr="003114E1">
        <w:rPr>
          <w:rFonts w:ascii="Arial" w:hAnsi="Arial" w:cs="Arial"/>
          <w:color w:val="000000" w:themeColor="text1"/>
          <w:sz w:val="22"/>
          <w:szCs w:val="22"/>
          <w:shd w:val="clear" w:color="auto" w:fill="FFFFFF"/>
        </w:rPr>
        <w:t>,</w:t>
      </w:r>
      <w:r w:rsidRPr="003114E1">
        <w:rPr>
          <w:rStyle w:val="apple-converted-space"/>
          <w:rFonts w:ascii="Arial" w:hAnsi="Arial" w:cs="Arial"/>
          <w:color w:val="000000" w:themeColor="text1"/>
          <w:sz w:val="22"/>
          <w:szCs w:val="22"/>
          <w:shd w:val="clear" w:color="auto" w:fill="FFFFFF"/>
        </w:rPr>
        <w:t> </w:t>
      </w:r>
      <w:r w:rsidRPr="003114E1">
        <w:rPr>
          <w:rFonts w:ascii="Arial" w:hAnsi="Arial" w:cs="Arial"/>
          <w:i/>
          <w:iCs/>
          <w:color w:val="000000" w:themeColor="text1"/>
          <w:sz w:val="22"/>
          <w:szCs w:val="22"/>
        </w:rPr>
        <w:t>37</w:t>
      </w:r>
      <w:r w:rsidRPr="003114E1">
        <w:rPr>
          <w:rFonts w:ascii="Arial" w:hAnsi="Arial" w:cs="Arial"/>
          <w:color w:val="000000" w:themeColor="text1"/>
          <w:sz w:val="22"/>
          <w:szCs w:val="22"/>
          <w:shd w:val="clear" w:color="auto" w:fill="FFFFFF"/>
        </w:rPr>
        <w:t>(1), pp.3-14.</w:t>
      </w:r>
    </w:p>
    <w:p w14:paraId="0EFFFE6E" w14:textId="77777777" w:rsidR="00E07DBC" w:rsidRDefault="00E07DBC" w:rsidP="00E07DBC">
      <w:pPr>
        <w:pStyle w:val="ListParagraph"/>
        <w:rPr>
          <w:rFonts w:ascii="Arial" w:hAnsi="Arial" w:cs="Arial"/>
          <w:color w:val="000000" w:themeColor="text1"/>
        </w:rPr>
      </w:pPr>
    </w:p>
    <w:p w14:paraId="5EFC456B" w14:textId="3E502DE8" w:rsidR="00E07DBC" w:rsidRPr="00842E96" w:rsidRDefault="00E07DBC" w:rsidP="007B204A">
      <w:pPr>
        <w:pStyle w:val="NormalWeb"/>
        <w:spacing w:line="276" w:lineRule="auto"/>
        <w:rPr>
          <w:rFonts w:ascii="Arial" w:hAnsi="Arial" w:cs="Arial"/>
          <w:color w:val="000000" w:themeColor="text1"/>
          <w:sz w:val="22"/>
          <w:szCs w:val="22"/>
        </w:rPr>
      </w:pPr>
    </w:p>
    <w:p w14:paraId="60BA8D58" w14:textId="77777777" w:rsidR="00842E96" w:rsidRDefault="00842E96" w:rsidP="00842E96">
      <w:pPr>
        <w:pStyle w:val="ListParagraph"/>
        <w:rPr>
          <w:rFonts w:ascii="Arial" w:hAnsi="Arial" w:cs="Arial"/>
          <w:color w:val="000000" w:themeColor="text1"/>
        </w:rPr>
      </w:pPr>
    </w:p>
    <w:p w14:paraId="401780F2" w14:textId="77777777" w:rsidR="00842E96" w:rsidRDefault="00842E96" w:rsidP="00842E96">
      <w:pPr>
        <w:pStyle w:val="NormalWeb"/>
        <w:spacing w:line="276" w:lineRule="auto"/>
        <w:rPr>
          <w:rFonts w:ascii="Arial" w:hAnsi="Arial" w:cs="Arial"/>
          <w:color w:val="000000" w:themeColor="text1"/>
          <w:sz w:val="22"/>
          <w:szCs w:val="22"/>
        </w:rPr>
      </w:pPr>
    </w:p>
    <w:p w14:paraId="3094505B" w14:textId="77777777" w:rsidR="00842E96" w:rsidRDefault="00842E96" w:rsidP="00842E96">
      <w:pPr>
        <w:pStyle w:val="NormalWeb"/>
        <w:spacing w:line="276" w:lineRule="auto"/>
        <w:rPr>
          <w:rFonts w:ascii="Arial" w:hAnsi="Arial" w:cs="Arial"/>
          <w:color w:val="000000" w:themeColor="text1"/>
          <w:sz w:val="22"/>
          <w:szCs w:val="22"/>
        </w:rPr>
      </w:pPr>
    </w:p>
    <w:p w14:paraId="33354232" w14:textId="77777777" w:rsidR="00842E96" w:rsidRDefault="00842E96" w:rsidP="00842E96">
      <w:pPr>
        <w:pStyle w:val="NormalWeb"/>
        <w:spacing w:line="276" w:lineRule="auto"/>
        <w:rPr>
          <w:rFonts w:ascii="Arial" w:hAnsi="Arial" w:cs="Arial"/>
          <w:color w:val="000000" w:themeColor="text1"/>
          <w:sz w:val="22"/>
          <w:szCs w:val="22"/>
        </w:rPr>
      </w:pPr>
    </w:p>
    <w:p w14:paraId="3B567EAC" w14:textId="77777777" w:rsidR="00842E96" w:rsidRDefault="00842E96" w:rsidP="00842E96">
      <w:pPr>
        <w:pStyle w:val="NormalWeb"/>
        <w:spacing w:line="276" w:lineRule="auto"/>
        <w:rPr>
          <w:rFonts w:ascii="Arial" w:hAnsi="Arial" w:cs="Arial"/>
          <w:color w:val="000000" w:themeColor="text1"/>
          <w:sz w:val="22"/>
          <w:szCs w:val="22"/>
        </w:rPr>
      </w:pPr>
    </w:p>
    <w:p w14:paraId="28EFC2E5" w14:textId="77777777" w:rsidR="00842E96" w:rsidRDefault="00842E96" w:rsidP="00842E96">
      <w:pPr>
        <w:pStyle w:val="NormalWeb"/>
        <w:spacing w:line="276" w:lineRule="auto"/>
        <w:rPr>
          <w:rFonts w:ascii="Arial" w:hAnsi="Arial" w:cs="Arial"/>
          <w:color w:val="000000" w:themeColor="text1"/>
          <w:sz w:val="22"/>
          <w:szCs w:val="22"/>
        </w:rPr>
      </w:pPr>
    </w:p>
    <w:p w14:paraId="189D2CEA" w14:textId="77777777" w:rsidR="008D7AAA" w:rsidRDefault="008D7AAA" w:rsidP="00842E96">
      <w:pPr>
        <w:rPr>
          <w:rFonts w:ascii="Arial" w:hAnsi="Arial" w:cs="Arial"/>
        </w:rPr>
      </w:pPr>
    </w:p>
    <w:p w14:paraId="45217373" w14:textId="77777777" w:rsidR="008D7AAA" w:rsidRDefault="008D7AAA" w:rsidP="00842E96">
      <w:pPr>
        <w:rPr>
          <w:rFonts w:ascii="Arial" w:hAnsi="Arial" w:cs="Arial"/>
        </w:rPr>
      </w:pPr>
    </w:p>
    <w:p w14:paraId="74F090BD" w14:textId="60D0CBA5" w:rsidR="00842E96" w:rsidRPr="001C07D6" w:rsidRDefault="00842E96" w:rsidP="00842E96">
      <w:pPr>
        <w:rPr>
          <w:rFonts w:ascii="Arial" w:hAnsi="Arial" w:cs="Arial"/>
        </w:rPr>
      </w:pPr>
      <w:r w:rsidRPr="001C07D6">
        <w:rPr>
          <w:rFonts w:ascii="Arial" w:hAnsi="Arial" w:cs="Arial"/>
        </w:rPr>
        <w:t xml:space="preserve">Appendix </w:t>
      </w:r>
    </w:p>
    <w:p w14:paraId="7154D1AE" w14:textId="77777777" w:rsidR="001C07D6" w:rsidRPr="001C07D6" w:rsidRDefault="001C07D6" w:rsidP="00842E96">
      <w:pPr>
        <w:rPr>
          <w:rFonts w:ascii="Arial" w:hAnsi="Arial" w:cs="Arial"/>
        </w:rPr>
      </w:pPr>
    </w:p>
    <w:p w14:paraId="4BED8CD5" w14:textId="588B414B" w:rsidR="00842E96" w:rsidRPr="001C07D6" w:rsidRDefault="00842E96" w:rsidP="00842E96">
      <w:pPr>
        <w:rPr>
          <w:rFonts w:ascii="Arial" w:hAnsi="Arial" w:cs="Arial"/>
        </w:rPr>
      </w:pPr>
      <w:r w:rsidRPr="001C07D6">
        <w:rPr>
          <w:rFonts w:ascii="Arial" w:hAnsi="Arial" w:cs="Arial"/>
        </w:rPr>
        <w:t xml:space="preserve">Appendix A </w:t>
      </w:r>
    </w:p>
    <w:p w14:paraId="35D76032" w14:textId="2954D25F" w:rsidR="00842E96" w:rsidRPr="009C21DD" w:rsidRDefault="00842E96" w:rsidP="009C21DD">
      <w:pPr>
        <w:jc w:val="both"/>
        <w:rPr>
          <w:rFonts w:ascii="Arial" w:hAnsi="Arial" w:cs="Arial"/>
        </w:rPr>
      </w:pPr>
      <w:r w:rsidRPr="001C07D6">
        <w:rPr>
          <w:rFonts w:ascii="Arial" w:hAnsi="Arial" w:cs="Arial"/>
        </w:rPr>
        <w:t>OBSERVATION / FIELD NOTES</w:t>
      </w:r>
    </w:p>
    <w:tbl>
      <w:tblPr>
        <w:tblStyle w:val="TableGrid"/>
        <w:tblW w:w="0" w:type="auto"/>
        <w:tblLook w:val="04A0" w:firstRow="1" w:lastRow="0" w:firstColumn="1" w:lastColumn="0" w:noHBand="0" w:noVBand="1"/>
      </w:tblPr>
      <w:tblGrid>
        <w:gridCol w:w="8926"/>
      </w:tblGrid>
      <w:tr w:rsidR="00842E96" w:rsidRPr="0008797B" w14:paraId="51BE1553" w14:textId="77777777" w:rsidTr="00F353E8">
        <w:tc>
          <w:tcPr>
            <w:tcW w:w="8926" w:type="dxa"/>
          </w:tcPr>
          <w:p w14:paraId="229229D8" w14:textId="77777777" w:rsidR="00842E96" w:rsidRPr="0008797B" w:rsidRDefault="00842E96" w:rsidP="00F353E8">
            <w:pPr>
              <w:rPr>
                <w:rFonts w:ascii="Arial" w:hAnsi="Arial" w:cs="Arial"/>
              </w:rPr>
            </w:pPr>
            <w:r w:rsidRPr="0008797B">
              <w:rPr>
                <w:rFonts w:ascii="Arial" w:hAnsi="Arial" w:cs="Arial"/>
              </w:rPr>
              <w:t>Date and time, year group:</w:t>
            </w:r>
          </w:p>
          <w:p w14:paraId="5C5C087A" w14:textId="77777777" w:rsidR="00842E96" w:rsidRPr="0008797B" w:rsidRDefault="00842E96" w:rsidP="00F353E8">
            <w:pPr>
              <w:rPr>
                <w:rFonts w:ascii="Arial" w:hAnsi="Arial" w:cs="Arial"/>
              </w:rPr>
            </w:pPr>
          </w:p>
        </w:tc>
      </w:tr>
      <w:tr w:rsidR="00842E96" w:rsidRPr="0008797B" w14:paraId="7D885AB2" w14:textId="77777777" w:rsidTr="00F353E8">
        <w:tc>
          <w:tcPr>
            <w:tcW w:w="8926" w:type="dxa"/>
          </w:tcPr>
          <w:p w14:paraId="0444E54D" w14:textId="77777777" w:rsidR="00842E96" w:rsidRPr="0008797B" w:rsidRDefault="00842E96" w:rsidP="00F353E8">
            <w:pPr>
              <w:rPr>
                <w:rFonts w:ascii="Arial" w:hAnsi="Arial" w:cs="Arial"/>
              </w:rPr>
            </w:pPr>
            <w:r w:rsidRPr="0008797B">
              <w:rPr>
                <w:rFonts w:ascii="Arial" w:hAnsi="Arial" w:cs="Arial"/>
                <w:b/>
                <w:bCs/>
              </w:rPr>
              <w:t>Where and When:</w:t>
            </w:r>
            <w:r w:rsidRPr="0008797B">
              <w:rPr>
                <w:rFonts w:ascii="Arial" w:hAnsi="Arial" w:cs="Arial"/>
              </w:rPr>
              <w:t xml:space="preserve"> Context of the observation – subject/AOLE, general classroom context</w:t>
            </w:r>
          </w:p>
          <w:p w14:paraId="621D6DC6" w14:textId="77777777" w:rsidR="00842E96" w:rsidRPr="0008797B" w:rsidRDefault="00842E96" w:rsidP="00F353E8">
            <w:pPr>
              <w:rPr>
                <w:rFonts w:ascii="Arial" w:hAnsi="Arial" w:cs="Arial"/>
              </w:rPr>
            </w:pPr>
          </w:p>
          <w:p w14:paraId="1E09249E" w14:textId="77777777" w:rsidR="00842E96" w:rsidRPr="0008797B" w:rsidRDefault="00842E96" w:rsidP="00F353E8">
            <w:pPr>
              <w:rPr>
                <w:rFonts w:ascii="Arial" w:hAnsi="Arial" w:cs="Arial"/>
              </w:rPr>
            </w:pPr>
            <w:r w:rsidRPr="0008797B">
              <w:rPr>
                <w:rFonts w:ascii="Arial" w:hAnsi="Arial" w:cs="Arial"/>
              </w:rPr>
              <w:t>Observation took place in a school classroom. The classroom had 24 pupils, 10 girls and 14 boys.</w:t>
            </w:r>
          </w:p>
          <w:p w14:paraId="5FCE7326" w14:textId="77777777" w:rsidR="00842E96" w:rsidRPr="0008797B" w:rsidRDefault="00842E96" w:rsidP="00F353E8">
            <w:pPr>
              <w:rPr>
                <w:rFonts w:ascii="Arial" w:hAnsi="Arial" w:cs="Arial"/>
              </w:rPr>
            </w:pPr>
            <w:r w:rsidRPr="0008797B">
              <w:rPr>
                <w:rFonts w:ascii="Arial" w:hAnsi="Arial" w:cs="Arial"/>
              </w:rPr>
              <w:t xml:space="preserve">The tables are set out in groups of academic ability. There us a little boy at the front of the classroom with a visual </w:t>
            </w:r>
            <w:proofErr w:type="spellStart"/>
            <w:r w:rsidRPr="0008797B">
              <w:rPr>
                <w:rFonts w:ascii="Arial" w:hAnsi="Arial" w:cs="Arial"/>
              </w:rPr>
              <w:t>impairement</w:t>
            </w:r>
            <w:proofErr w:type="spellEnd"/>
            <w:r w:rsidRPr="0008797B">
              <w:rPr>
                <w:rFonts w:ascii="Arial" w:hAnsi="Arial" w:cs="Arial"/>
              </w:rPr>
              <w:t xml:space="preserve">. </w:t>
            </w:r>
          </w:p>
          <w:p w14:paraId="0E246A06" w14:textId="77777777" w:rsidR="00842E96" w:rsidRPr="0008797B" w:rsidRDefault="00842E96" w:rsidP="00F353E8">
            <w:pPr>
              <w:rPr>
                <w:rFonts w:ascii="Arial" w:hAnsi="Arial" w:cs="Arial"/>
              </w:rPr>
            </w:pPr>
            <w:r w:rsidRPr="0008797B">
              <w:rPr>
                <w:rFonts w:ascii="Arial" w:hAnsi="Arial" w:cs="Arial"/>
              </w:rPr>
              <w:t xml:space="preserve">The class are learning about the investigation of a form of </w:t>
            </w:r>
            <w:proofErr w:type="spellStart"/>
            <w:r w:rsidRPr="0008797B">
              <w:rPr>
                <w:rFonts w:ascii="Arial" w:hAnsi="Arial" w:cs="Arial"/>
              </w:rPr>
              <w:t>foodware</w:t>
            </w:r>
            <w:proofErr w:type="spellEnd"/>
            <w:r w:rsidRPr="0008797B">
              <w:rPr>
                <w:rFonts w:ascii="Arial" w:hAnsi="Arial" w:cs="Arial"/>
              </w:rPr>
              <w:t xml:space="preserve">, and writing sentences based around their physical object. The lesson focus is sentence structure and using problem solving and </w:t>
            </w:r>
            <w:proofErr w:type="spellStart"/>
            <w:r w:rsidRPr="0008797B">
              <w:rPr>
                <w:rFonts w:ascii="Arial" w:hAnsi="Arial" w:cs="Arial"/>
              </w:rPr>
              <w:t>innitiative</w:t>
            </w:r>
            <w:proofErr w:type="spellEnd"/>
            <w:r w:rsidRPr="0008797B">
              <w:rPr>
                <w:rFonts w:ascii="Arial" w:hAnsi="Arial" w:cs="Arial"/>
              </w:rPr>
              <w:t xml:space="preserve"> to form </w:t>
            </w:r>
            <w:proofErr w:type="spellStart"/>
            <w:r w:rsidRPr="0008797B">
              <w:rPr>
                <w:rFonts w:ascii="Arial" w:hAnsi="Arial" w:cs="Arial"/>
              </w:rPr>
              <w:t>idead</w:t>
            </w:r>
            <w:proofErr w:type="spellEnd"/>
            <w:r w:rsidRPr="0008797B">
              <w:rPr>
                <w:rFonts w:ascii="Arial" w:hAnsi="Arial" w:cs="Arial"/>
              </w:rPr>
              <w:t xml:space="preserve"> within their table groups. Some tables had a </w:t>
            </w:r>
            <w:proofErr w:type="gramStart"/>
            <w:r w:rsidRPr="0008797B">
              <w:rPr>
                <w:rFonts w:ascii="Arial" w:hAnsi="Arial" w:cs="Arial"/>
              </w:rPr>
              <w:t xml:space="preserve">higher  </w:t>
            </w:r>
            <w:proofErr w:type="spellStart"/>
            <w:r w:rsidRPr="0008797B">
              <w:rPr>
                <w:rFonts w:ascii="Arial" w:hAnsi="Arial" w:cs="Arial"/>
              </w:rPr>
              <w:t>nuber</w:t>
            </w:r>
            <w:proofErr w:type="spellEnd"/>
            <w:proofErr w:type="gramEnd"/>
            <w:r w:rsidRPr="0008797B">
              <w:rPr>
                <w:rFonts w:ascii="Arial" w:hAnsi="Arial" w:cs="Arial"/>
              </w:rPr>
              <w:t xml:space="preserve"> of pupils sitting at than others. It seemed that the session took place just </w:t>
            </w:r>
            <w:proofErr w:type="spellStart"/>
            <w:r w:rsidRPr="0008797B">
              <w:rPr>
                <w:rFonts w:ascii="Arial" w:hAnsi="Arial" w:cs="Arial"/>
              </w:rPr>
              <w:t>beore</w:t>
            </w:r>
            <w:proofErr w:type="spellEnd"/>
            <w:r w:rsidRPr="0008797B">
              <w:rPr>
                <w:rFonts w:ascii="Arial" w:hAnsi="Arial" w:cs="Arial"/>
              </w:rPr>
              <w:t xml:space="preserve"> break time. </w:t>
            </w:r>
          </w:p>
          <w:p w14:paraId="26042D44" w14:textId="77777777" w:rsidR="00842E96" w:rsidRPr="0008797B" w:rsidRDefault="00842E96" w:rsidP="00F353E8">
            <w:pPr>
              <w:rPr>
                <w:rFonts w:ascii="Arial" w:hAnsi="Arial" w:cs="Arial"/>
              </w:rPr>
            </w:pPr>
          </w:p>
          <w:p w14:paraId="09494F51" w14:textId="77777777" w:rsidR="00842E96" w:rsidRPr="0008797B" w:rsidRDefault="00842E96" w:rsidP="00F353E8">
            <w:pPr>
              <w:rPr>
                <w:rFonts w:ascii="Arial" w:hAnsi="Arial" w:cs="Arial"/>
              </w:rPr>
            </w:pPr>
          </w:p>
          <w:p w14:paraId="5C748016" w14:textId="77777777" w:rsidR="00842E96" w:rsidRPr="0008797B" w:rsidRDefault="00842E96" w:rsidP="00F353E8">
            <w:pPr>
              <w:rPr>
                <w:rFonts w:ascii="Arial" w:hAnsi="Arial" w:cs="Arial"/>
              </w:rPr>
            </w:pPr>
          </w:p>
          <w:p w14:paraId="7C62A587" w14:textId="77777777" w:rsidR="00842E96" w:rsidRPr="0008797B" w:rsidRDefault="00842E96" w:rsidP="00F353E8">
            <w:pPr>
              <w:rPr>
                <w:rFonts w:ascii="Arial" w:hAnsi="Arial" w:cs="Arial"/>
              </w:rPr>
            </w:pPr>
          </w:p>
          <w:p w14:paraId="6F752E91" w14:textId="77777777" w:rsidR="00842E96" w:rsidRPr="0008797B" w:rsidRDefault="00842E96" w:rsidP="00F353E8">
            <w:pPr>
              <w:rPr>
                <w:rFonts w:ascii="Arial" w:hAnsi="Arial" w:cs="Arial"/>
              </w:rPr>
            </w:pPr>
          </w:p>
        </w:tc>
      </w:tr>
      <w:tr w:rsidR="00842E96" w:rsidRPr="0008797B" w14:paraId="2B9A0F25" w14:textId="77777777" w:rsidTr="00F353E8">
        <w:tc>
          <w:tcPr>
            <w:tcW w:w="8926" w:type="dxa"/>
          </w:tcPr>
          <w:p w14:paraId="730C5FC3" w14:textId="77777777" w:rsidR="00842E96" w:rsidRPr="0008797B" w:rsidRDefault="00842E96" w:rsidP="00F353E8">
            <w:pPr>
              <w:rPr>
                <w:rFonts w:ascii="Arial" w:hAnsi="Arial" w:cs="Arial"/>
                <w:lang w:val="en-US"/>
              </w:rPr>
            </w:pPr>
            <w:r w:rsidRPr="0008797B">
              <w:rPr>
                <w:rFonts w:ascii="Arial" w:hAnsi="Arial" w:cs="Arial"/>
                <w:b/>
                <w:bCs/>
                <w:lang w:val="en-US"/>
              </w:rPr>
              <w:t xml:space="preserve">What happened: </w:t>
            </w:r>
            <w:r w:rsidRPr="0008797B">
              <w:rPr>
                <w:rFonts w:ascii="Arial" w:hAnsi="Arial" w:cs="Arial"/>
                <w:lang w:val="en-US"/>
              </w:rPr>
              <w:t xml:space="preserve">a detailed description of the critical </w:t>
            </w:r>
            <w:proofErr w:type="gramStart"/>
            <w:r w:rsidRPr="0008797B">
              <w:rPr>
                <w:rFonts w:ascii="Arial" w:hAnsi="Arial" w:cs="Arial"/>
                <w:lang w:val="en-US"/>
              </w:rPr>
              <w:t>incident(</w:t>
            </w:r>
            <w:proofErr w:type="gramEnd"/>
            <w:r w:rsidRPr="0008797B">
              <w:rPr>
                <w:rFonts w:ascii="Arial" w:hAnsi="Arial" w:cs="Arial"/>
                <w:lang w:val="en-US"/>
              </w:rPr>
              <w:t>the more detail the better to refer to in your later work)</w:t>
            </w:r>
          </w:p>
          <w:p w14:paraId="3CC2BAD8" w14:textId="77777777" w:rsidR="00842E96" w:rsidRPr="0008797B" w:rsidRDefault="00842E96" w:rsidP="00F353E8">
            <w:pPr>
              <w:rPr>
                <w:rFonts w:ascii="Arial" w:hAnsi="Arial" w:cs="Arial"/>
                <w:b/>
                <w:bCs/>
              </w:rPr>
            </w:pPr>
          </w:p>
          <w:p w14:paraId="1586C5D1" w14:textId="77777777" w:rsidR="00842E96" w:rsidRPr="0008797B" w:rsidRDefault="00842E96" w:rsidP="00F353E8">
            <w:pPr>
              <w:rPr>
                <w:rFonts w:ascii="Arial" w:hAnsi="Arial" w:cs="Arial"/>
              </w:rPr>
            </w:pPr>
            <w:r w:rsidRPr="0008797B">
              <w:rPr>
                <w:rFonts w:ascii="Arial" w:hAnsi="Arial" w:cs="Arial"/>
              </w:rPr>
              <w:t xml:space="preserve">As a lesson starter, the children did whole class discussion on sentence structures that they wrote down on a white board. The teacher would then ask for hands up if they wanted to read their sentence to the class. The pupils were very engaged, and eager to receive the appraisal from the teacher. The teacher kept the whole class engaged </w:t>
            </w:r>
            <w:r w:rsidRPr="0008797B">
              <w:rPr>
                <w:rFonts w:ascii="Arial" w:hAnsi="Arial" w:cs="Arial"/>
              </w:rPr>
              <w:lastRenderedPageBreak/>
              <w:t xml:space="preserve">through asking one at a time to read out the success criteria, and again the children were eager to get chosen, for the praise. </w:t>
            </w:r>
          </w:p>
          <w:p w14:paraId="6E5F9221" w14:textId="7D2D0DE4" w:rsidR="00842E96" w:rsidRPr="0008797B" w:rsidRDefault="00842E96" w:rsidP="00F353E8">
            <w:pPr>
              <w:rPr>
                <w:rFonts w:ascii="Arial" w:hAnsi="Arial" w:cs="Arial"/>
              </w:rPr>
            </w:pPr>
            <w:r w:rsidRPr="0008797B">
              <w:rPr>
                <w:rFonts w:ascii="Arial" w:hAnsi="Arial" w:cs="Arial"/>
              </w:rPr>
              <w:t xml:space="preserve">A critical incident that stands out to me is the hands up strategy as a form of communication with the teacher. One child (Child A) was sat at the back of the class, on a table of 2 other boys, with nobody sitting next to him. He had his hand raised for the entirety of the lesson introduction with the assumption that he just wanted to answer the teacher’s question. The hands up strategy is used for a range of communication methods such as to answer a question, or to ask a question which could or could not be related to the work. An important factor </w:t>
            </w:r>
            <w:r w:rsidR="00383864">
              <w:rPr>
                <w:rFonts w:ascii="Arial" w:hAnsi="Arial" w:cs="Arial"/>
              </w:rPr>
              <w:t>to</w:t>
            </w:r>
            <w:r w:rsidRPr="0008797B">
              <w:rPr>
                <w:rFonts w:ascii="Arial" w:hAnsi="Arial" w:cs="Arial"/>
              </w:rPr>
              <w:t xml:space="preserve"> mention is that the teacher was giving dojo points out the children with high engagement in answering questions which is a form of high encouragement for certain behaviours. </w:t>
            </w:r>
          </w:p>
          <w:p w14:paraId="6375E676" w14:textId="77777777" w:rsidR="00842E96" w:rsidRPr="0008797B" w:rsidRDefault="00842E96" w:rsidP="00F353E8">
            <w:pPr>
              <w:rPr>
                <w:rFonts w:ascii="Arial" w:hAnsi="Arial" w:cs="Arial"/>
              </w:rPr>
            </w:pPr>
          </w:p>
          <w:p w14:paraId="3D171B0D" w14:textId="77777777" w:rsidR="00842E96" w:rsidRPr="0008797B" w:rsidRDefault="00842E96" w:rsidP="00F353E8">
            <w:pPr>
              <w:rPr>
                <w:rFonts w:ascii="Arial" w:hAnsi="Arial" w:cs="Arial"/>
              </w:rPr>
            </w:pPr>
            <w:r w:rsidRPr="0008797B">
              <w:rPr>
                <w:rFonts w:ascii="Arial" w:hAnsi="Arial" w:cs="Arial"/>
              </w:rPr>
              <w:t xml:space="preserve">The task then moved onto table group work, with a physical object. However due to his group peers being the opposite end of the table, Child A had very little interaction with the object. His socialisation with class peers seems poor as he does not seem to be engaging or contributing </w:t>
            </w:r>
            <w:proofErr w:type="gramStart"/>
            <w:r w:rsidRPr="0008797B">
              <w:rPr>
                <w:rFonts w:ascii="Arial" w:hAnsi="Arial" w:cs="Arial"/>
              </w:rPr>
              <w:t>in</w:t>
            </w:r>
            <w:proofErr w:type="gramEnd"/>
            <w:r w:rsidRPr="0008797B">
              <w:rPr>
                <w:rFonts w:ascii="Arial" w:hAnsi="Arial" w:cs="Arial"/>
              </w:rPr>
              <w:t xml:space="preserve"> group discussion. He had his hand raised during the group discussion to ask the teacher for help with his work. This indicated poor relationships with the peers in his group as he could have asked them for help but chose not to. </w:t>
            </w:r>
          </w:p>
          <w:p w14:paraId="3A75A7ED" w14:textId="77777777" w:rsidR="00842E96" w:rsidRPr="0008797B" w:rsidRDefault="00842E96" w:rsidP="00F353E8">
            <w:pPr>
              <w:rPr>
                <w:rFonts w:ascii="Arial" w:hAnsi="Arial" w:cs="Arial"/>
                <w:bCs/>
                <w:lang w:val="en-US"/>
              </w:rPr>
            </w:pPr>
          </w:p>
          <w:p w14:paraId="4EB7FFA5" w14:textId="77777777" w:rsidR="00842E96" w:rsidRPr="0008797B" w:rsidRDefault="00842E96" w:rsidP="00F353E8">
            <w:pPr>
              <w:rPr>
                <w:rFonts w:ascii="Arial" w:hAnsi="Arial" w:cs="Arial"/>
                <w:bCs/>
                <w:lang w:val="en-US"/>
              </w:rPr>
            </w:pPr>
          </w:p>
          <w:p w14:paraId="03D740E6" w14:textId="77777777" w:rsidR="00842E96" w:rsidRPr="0008797B" w:rsidRDefault="00842E96" w:rsidP="00F353E8">
            <w:pPr>
              <w:rPr>
                <w:rFonts w:ascii="Arial" w:hAnsi="Arial" w:cs="Arial"/>
                <w:bCs/>
                <w:lang w:val="en-US"/>
              </w:rPr>
            </w:pPr>
          </w:p>
          <w:p w14:paraId="73E176DE" w14:textId="77777777" w:rsidR="00842E96" w:rsidRPr="0008797B" w:rsidRDefault="00842E96" w:rsidP="00F353E8">
            <w:pPr>
              <w:rPr>
                <w:rFonts w:ascii="Arial" w:hAnsi="Arial" w:cs="Arial"/>
              </w:rPr>
            </w:pPr>
          </w:p>
        </w:tc>
      </w:tr>
      <w:tr w:rsidR="00842E96" w:rsidRPr="0008797B" w14:paraId="74EF4EFE" w14:textId="77777777" w:rsidTr="00F353E8">
        <w:tc>
          <w:tcPr>
            <w:tcW w:w="8926" w:type="dxa"/>
          </w:tcPr>
          <w:p w14:paraId="5043D8E1" w14:textId="77777777" w:rsidR="00842E96" w:rsidRPr="0008797B" w:rsidRDefault="00842E96" w:rsidP="00F353E8">
            <w:pPr>
              <w:rPr>
                <w:rFonts w:ascii="Arial" w:hAnsi="Arial" w:cs="Arial"/>
                <w:b/>
              </w:rPr>
            </w:pPr>
            <w:r w:rsidRPr="0008797B">
              <w:rPr>
                <w:rFonts w:ascii="Arial" w:hAnsi="Arial" w:cs="Arial"/>
                <w:b/>
                <w:lang w:val="en-US"/>
              </w:rPr>
              <w:lastRenderedPageBreak/>
              <w:t xml:space="preserve">Areas of possible exploration: </w:t>
            </w:r>
            <w:r w:rsidRPr="0008797B">
              <w:rPr>
                <w:rFonts w:ascii="Arial" w:hAnsi="Arial" w:cs="Arial"/>
                <w:bCs/>
                <w:lang w:val="en-US"/>
              </w:rPr>
              <w:t>what you think could be” under the hood” in these incidents? What avenues of research could you consider?</w:t>
            </w:r>
          </w:p>
          <w:p w14:paraId="55E412CB" w14:textId="77777777" w:rsidR="00842E96" w:rsidRPr="0008797B" w:rsidRDefault="00842E96" w:rsidP="00F353E8">
            <w:pPr>
              <w:rPr>
                <w:rFonts w:ascii="Arial" w:hAnsi="Arial" w:cs="Arial"/>
              </w:rPr>
            </w:pPr>
          </w:p>
          <w:p w14:paraId="29B1D488" w14:textId="77777777" w:rsidR="00842E96" w:rsidRPr="0008797B" w:rsidRDefault="00842E96" w:rsidP="00F353E8">
            <w:pPr>
              <w:rPr>
                <w:rFonts w:ascii="Arial" w:hAnsi="Arial" w:cs="Arial"/>
              </w:rPr>
            </w:pPr>
            <w:r w:rsidRPr="0008797B">
              <w:rPr>
                <w:rFonts w:ascii="Arial" w:hAnsi="Arial" w:cs="Arial"/>
              </w:rPr>
              <w:t>Hands up as a form of engagement</w:t>
            </w:r>
          </w:p>
          <w:p w14:paraId="263336A1" w14:textId="77777777" w:rsidR="00842E96" w:rsidRPr="0008797B" w:rsidRDefault="00842E96" w:rsidP="00F353E8">
            <w:pPr>
              <w:rPr>
                <w:rFonts w:ascii="Arial" w:hAnsi="Arial" w:cs="Arial"/>
              </w:rPr>
            </w:pPr>
            <w:r w:rsidRPr="0008797B">
              <w:rPr>
                <w:rFonts w:ascii="Arial" w:hAnsi="Arial" w:cs="Arial"/>
              </w:rPr>
              <w:t>Hands up as a form of assessment for learning</w:t>
            </w:r>
          </w:p>
          <w:p w14:paraId="15C3946F" w14:textId="77777777" w:rsidR="00842E96" w:rsidRPr="0008797B" w:rsidRDefault="00842E96" w:rsidP="00F353E8">
            <w:pPr>
              <w:rPr>
                <w:rFonts w:ascii="Arial" w:hAnsi="Arial" w:cs="Arial"/>
              </w:rPr>
            </w:pPr>
            <w:r w:rsidRPr="0008797B">
              <w:rPr>
                <w:rFonts w:ascii="Arial" w:hAnsi="Arial" w:cs="Arial"/>
              </w:rPr>
              <w:t>The theories linked to hands up theory:</w:t>
            </w:r>
          </w:p>
          <w:p w14:paraId="0B2226EA" w14:textId="3E232E0E" w:rsidR="00842E96" w:rsidRPr="0008797B" w:rsidRDefault="00842E96" w:rsidP="00F353E8">
            <w:pPr>
              <w:rPr>
                <w:rFonts w:ascii="Arial" w:hAnsi="Arial" w:cs="Arial"/>
              </w:rPr>
            </w:pPr>
            <w:r w:rsidRPr="0008797B">
              <w:rPr>
                <w:rFonts w:ascii="Arial" w:hAnsi="Arial" w:cs="Arial"/>
              </w:rPr>
              <w:t xml:space="preserve">Vygotsky - a </w:t>
            </w:r>
            <w:r w:rsidR="00383864" w:rsidRPr="0008797B">
              <w:rPr>
                <w:rFonts w:ascii="Arial" w:hAnsi="Arial" w:cs="Arial"/>
              </w:rPr>
              <w:t>child’s</w:t>
            </w:r>
            <w:r w:rsidRPr="0008797B">
              <w:rPr>
                <w:rFonts w:ascii="Arial" w:hAnsi="Arial" w:cs="Arial"/>
              </w:rPr>
              <w:t xml:space="preserve"> learning environment </w:t>
            </w:r>
          </w:p>
          <w:p w14:paraId="383BA883" w14:textId="77777777" w:rsidR="00842E96" w:rsidRPr="0008797B" w:rsidRDefault="00842E96" w:rsidP="00F353E8">
            <w:pPr>
              <w:rPr>
                <w:rFonts w:ascii="Arial" w:hAnsi="Arial" w:cs="Arial"/>
              </w:rPr>
            </w:pPr>
            <w:r w:rsidRPr="0008797B">
              <w:rPr>
                <w:rFonts w:ascii="Arial" w:hAnsi="Arial" w:cs="Arial"/>
              </w:rPr>
              <w:t>Classroom management</w:t>
            </w:r>
          </w:p>
          <w:p w14:paraId="63BC8AB2" w14:textId="6D7885E7" w:rsidR="00842E96" w:rsidRPr="0008797B" w:rsidRDefault="00383864" w:rsidP="00F353E8">
            <w:pPr>
              <w:rPr>
                <w:rFonts w:ascii="Arial" w:hAnsi="Arial" w:cs="Arial"/>
              </w:rPr>
            </w:pPr>
            <w:r w:rsidRPr="0008797B">
              <w:rPr>
                <w:rFonts w:ascii="Arial" w:hAnsi="Arial" w:cs="Arial"/>
              </w:rPr>
              <w:t>Behaviourist</w:t>
            </w:r>
            <w:r w:rsidR="00842E96" w:rsidRPr="0008797B">
              <w:rPr>
                <w:rFonts w:ascii="Arial" w:hAnsi="Arial" w:cs="Arial"/>
              </w:rPr>
              <w:t xml:space="preserve"> strategies – praise for good behaviour. </w:t>
            </w:r>
          </w:p>
          <w:p w14:paraId="5321B816" w14:textId="77777777" w:rsidR="00842E96" w:rsidRPr="0008797B" w:rsidRDefault="00842E96" w:rsidP="00F353E8">
            <w:pPr>
              <w:rPr>
                <w:rFonts w:ascii="Arial" w:hAnsi="Arial" w:cs="Arial"/>
              </w:rPr>
            </w:pPr>
          </w:p>
          <w:p w14:paraId="4FA013A2" w14:textId="77777777" w:rsidR="00842E96" w:rsidRPr="0008797B" w:rsidRDefault="00842E96" w:rsidP="00F353E8">
            <w:pPr>
              <w:rPr>
                <w:rFonts w:ascii="Arial" w:hAnsi="Arial" w:cs="Arial"/>
              </w:rPr>
            </w:pPr>
          </w:p>
          <w:p w14:paraId="4B1E206B" w14:textId="77777777" w:rsidR="00842E96" w:rsidRPr="0008797B" w:rsidRDefault="00842E96" w:rsidP="00F353E8">
            <w:pPr>
              <w:rPr>
                <w:rFonts w:ascii="Arial" w:hAnsi="Arial" w:cs="Arial"/>
              </w:rPr>
            </w:pPr>
          </w:p>
          <w:p w14:paraId="5DCE784B" w14:textId="77777777" w:rsidR="00842E96" w:rsidRPr="0008797B" w:rsidRDefault="00842E96" w:rsidP="00F353E8">
            <w:pPr>
              <w:rPr>
                <w:rFonts w:ascii="Arial" w:hAnsi="Arial" w:cs="Arial"/>
              </w:rPr>
            </w:pPr>
          </w:p>
          <w:p w14:paraId="54E9C3C4" w14:textId="77777777" w:rsidR="00842E96" w:rsidRPr="0008797B" w:rsidRDefault="00842E96" w:rsidP="00F353E8">
            <w:pPr>
              <w:rPr>
                <w:rFonts w:ascii="Arial" w:hAnsi="Arial" w:cs="Arial"/>
              </w:rPr>
            </w:pPr>
          </w:p>
          <w:p w14:paraId="27080CF9" w14:textId="77777777" w:rsidR="00842E96" w:rsidRPr="0008797B" w:rsidRDefault="00842E96" w:rsidP="00F353E8">
            <w:pPr>
              <w:rPr>
                <w:rFonts w:ascii="Arial" w:hAnsi="Arial" w:cs="Arial"/>
              </w:rPr>
            </w:pPr>
          </w:p>
          <w:p w14:paraId="7AE66CF8" w14:textId="77777777" w:rsidR="00842E96" w:rsidRPr="0008797B" w:rsidRDefault="00842E96" w:rsidP="00F353E8">
            <w:pPr>
              <w:rPr>
                <w:rFonts w:ascii="Arial" w:hAnsi="Arial" w:cs="Arial"/>
              </w:rPr>
            </w:pPr>
          </w:p>
        </w:tc>
      </w:tr>
      <w:tr w:rsidR="00842E96" w:rsidRPr="0008797B" w14:paraId="107E0FC7" w14:textId="77777777" w:rsidTr="00F353E8">
        <w:tc>
          <w:tcPr>
            <w:tcW w:w="8926" w:type="dxa"/>
          </w:tcPr>
          <w:p w14:paraId="1BB64B81" w14:textId="77777777" w:rsidR="00842E96" w:rsidRPr="0008797B" w:rsidRDefault="00842E96" w:rsidP="00F353E8">
            <w:pPr>
              <w:rPr>
                <w:rFonts w:ascii="Arial" w:hAnsi="Arial" w:cs="Arial"/>
                <w:bCs/>
              </w:rPr>
            </w:pPr>
            <w:r w:rsidRPr="0008797B">
              <w:rPr>
                <w:rFonts w:ascii="Arial" w:hAnsi="Arial" w:cs="Arial"/>
                <w:b/>
                <w:lang w:val="en-US"/>
              </w:rPr>
              <w:t xml:space="preserve">Notes: </w:t>
            </w:r>
            <w:r w:rsidRPr="0008797B">
              <w:rPr>
                <w:rFonts w:ascii="Arial" w:hAnsi="Arial" w:cs="Arial"/>
                <w:bCs/>
                <w:lang w:val="en-US"/>
              </w:rPr>
              <w:t>any details you can note (is it a busy environment, is it after lunch, are there lots of distractions, are directions made explicit - the more you can refer to the better here)</w:t>
            </w:r>
          </w:p>
          <w:p w14:paraId="3B7B56A0" w14:textId="77777777" w:rsidR="00842E96" w:rsidRPr="0008797B" w:rsidRDefault="00842E96" w:rsidP="00F353E8">
            <w:pPr>
              <w:rPr>
                <w:rFonts w:ascii="Arial" w:hAnsi="Arial" w:cs="Arial"/>
                <w:bCs/>
              </w:rPr>
            </w:pPr>
          </w:p>
          <w:p w14:paraId="05B70BE6" w14:textId="77777777" w:rsidR="00842E96" w:rsidRPr="0008797B" w:rsidRDefault="00842E96" w:rsidP="00F353E8">
            <w:pPr>
              <w:rPr>
                <w:rFonts w:ascii="Arial" w:hAnsi="Arial" w:cs="Arial"/>
              </w:rPr>
            </w:pPr>
          </w:p>
          <w:p w14:paraId="5A502CE0" w14:textId="77777777" w:rsidR="00842E96" w:rsidRPr="0008797B" w:rsidRDefault="00842E96" w:rsidP="00F353E8">
            <w:pPr>
              <w:rPr>
                <w:rFonts w:ascii="Arial" w:hAnsi="Arial" w:cs="Arial"/>
              </w:rPr>
            </w:pPr>
          </w:p>
          <w:p w14:paraId="50D681AA" w14:textId="77777777" w:rsidR="00842E96" w:rsidRPr="0008797B" w:rsidRDefault="00842E96" w:rsidP="00F353E8">
            <w:pPr>
              <w:rPr>
                <w:rFonts w:ascii="Arial" w:hAnsi="Arial" w:cs="Arial"/>
              </w:rPr>
            </w:pPr>
          </w:p>
          <w:p w14:paraId="50392D00" w14:textId="77777777" w:rsidR="00842E96" w:rsidRPr="0008797B" w:rsidRDefault="00842E96" w:rsidP="00F353E8">
            <w:pPr>
              <w:rPr>
                <w:rFonts w:ascii="Arial" w:hAnsi="Arial" w:cs="Arial"/>
              </w:rPr>
            </w:pPr>
          </w:p>
          <w:p w14:paraId="3C803576" w14:textId="77777777" w:rsidR="00842E96" w:rsidRPr="0008797B" w:rsidRDefault="00842E96" w:rsidP="00F353E8">
            <w:pPr>
              <w:rPr>
                <w:rFonts w:ascii="Arial" w:hAnsi="Arial" w:cs="Arial"/>
              </w:rPr>
            </w:pPr>
          </w:p>
          <w:p w14:paraId="1D8FCF41" w14:textId="77777777" w:rsidR="00842E96" w:rsidRPr="0008797B" w:rsidRDefault="00842E96" w:rsidP="00F353E8">
            <w:pPr>
              <w:rPr>
                <w:rFonts w:ascii="Arial" w:hAnsi="Arial" w:cs="Arial"/>
              </w:rPr>
            </w:pPr>
          </w:p>
          <w:p w14:paraId="310EACDB" w14:textId="77777777" w:rsidR="00842E96" w:rsidRPr="0008797B" w:rsidRDefault="00842E96" w:rsidP="00F353E8">
            <w:pPr>
              <w:rPr>
                <w:rFonts w:ascii="Arial" w:hAnsi="Arial" w:cs="Arial"/>
              </w:rPr>
            </w:pPr>
          </w:p>
          <w:p w14:paraId="1B0A28E6" w14:textId="77777777" w:rsidR="00842E96" w:rsidRPr="0008797B" w:rsidRDefault="00842E96" w:rsidP="00F353E8">
            <w:pPr>
              <w:rPr>
                <w:rFonts w:ascii="Arial" w:hAnsi="Arial" w:cs="Arial"/>
              </w:rPr>
            </w:pPr>
          </w:p>
          <w:p w14:paraId="6FCFC323" w14:textId="77777777" w:rsidR="00842E96" w:rsidRPr="0008797B" w:rsidRDefault="00842E96" w:rsidP="00F353E8">
            <w:pPr>
              <w:rPr>
                <w:rFonts w:ascii="Arial" w:hAnsi="Arial" w:cs="Arial"/>
              </w:rPr>
            </w:pPr>
          </w:p>
        </w:tc>
      </w:tr>
    </w:tbl>
    <w:p w14:paraId="588B5960" w14:textId="77777777" w:rsidR="00842E96" w:rsidRPr="0008797B" w:rsidRDefault="00842E96" w:rsidP="00842E96">
      <w:pPr>
        <w:pStyle w:val="NormalWeb"/>
        <w:spacing w:line="276" w:lineRule="auto"/>
        <w:rPr>
          <w:rFonts w:ascii="Arial" w:hAnsi="Arial" w:cs="Arial"/>
          <w:color w:val="000000" w:themeColor="text1"/>
          <w:sz w:val="22"/>
          <w:szCs w:val="22"/>
        </w:rPr>
      </w:pPr>
    </w:p>
    <w:sectPr w:rsidR="00842E96" w:rsidRPr="0008797B">
      <w:headerReference w:type="even" r:id="rId14"/>
      <w:head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EBFF5D" w14:textId="77777777" w:rsidR="00413B34" w:rsidRDefault="00413B34" w:rsidP="00413B34">
      <w:pPr>
        <w:spacing w:after="0" w:line="240" w:lineRule="auto"/>
      </w:pPr>
      <w:r>
        <w:separator/>
      </w:r>
    </w:p>
  </w:endnote>
  <w:endnote w:type="continuationSeparator" w:id="0">
    <w:p w14:paraId="412B19EA" w14:textId="77777777" w:rsidR="00413B34" w:rsidRDefault="00413B34" w:rsidP="00413B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E4762E" w14:textId="77777777" w:rsidR="00413B34" w:rsidRDefault="00413B34" w:rsidP="00413B34">
      <w:pPr>
        <w:spacing w:after="0" w:line="240" w:lineRule="auto"/>
      </w:pPr>
      <w:r>
        <w:separator/>
      </w:r>
    </w:p>
  </w:footnote>
  <w:footnote w:type="continuationSeparator" w:id="0">
    <w:p w14:paraId="55C7436C" w14:textId="77777777" w:rsidR="00413B34" w:rsidRDefault="00413B34" w:rsidP="00413B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99116780"/>
      <w:docPartObj>
        <w:docPartGallery w:val="Page Numbers (Top of Page)"/>
        <w:docPartUnique/>
      </w:docPartObj>
    </w:sdtPr>
    <w:sdtContent>
      <w:p w14:paraId="35AFC2D7" w14:textId="50332CE6" w:rsidR="00413B34" w:rsidRDefault="00413B34" w:rsidP="009C2F7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01CA342" w14:textId="77777777" w:rsidR="00413B34" w:rsidRDefault="00413B34" w:rsidP="00413B34">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43097801"/>
      <w:docPartObj>
        <w:docPartGallery w:val="Page Numbers (Top of Page)"/>
        <w:docPartUnique/>
      </w:docPartObj>
    </w:sdtPr>
    <w:sdtContent>
      <w:p w14:paraId="5D9435D7" w14:textId="6A76997C" w:rsidR="00413B34" w:rsidRDefault="00413B34" w:rsidP="009C2F7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E7019A1" w14:textId="77777777" w:rsidR="00413B34" w:rsidRDefault="00413B34" w:rsidP="00413B34">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07F1D"/>
    <w:multiLevelType w:val="hybridMultilevel"/>
    <w:tmpl w:val="0CF67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83059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86C243"/>
    <w:rsid w:val="00000177"/>
    <w:rsid w:val="000058A0"/>
    <w:rsid w:val="00011B92"/>
    <w:rsid w:val="00015A82"/>
    <w:rsid w:val="0002223A"/>
    <w:rsid w:val="00030A8A"/>
    <w:rsid w:val="000351F4"/>
    <w:rsid w:val="00035CC8"/>
    <w:rsid w:val="00042A1F"/>
    <w:rsid w:val="00045EEF"/>
    <w:rsid w:val="00047139"/>
    <w:rsid w:val="000526D1"/>
    <w:rsid w:val="0006412E"/>
    <w:rsid w:val="000658B5"/>
    <w:rsid w:val="00065DA5"/>
    <w:rsid w:val="00070E25"/>
    <w:rsid w:val="00072662"/>
    <w:rsid w:val="00075A22"/>
    <w:rsid w:val="00083C4F"/>
    <w:rsid w:val="0008797B"/>
    <w:rsid w:val="000938D6"/>
    <w:rsid w:val="00097C37"/>
    <w:rsid w:val="000C02E7"/>
    <w:rsid w:val="000C1F64"/>
    <w:rsid w:val="000C287E"/>
    <w:rsid w:val="000D08E5"/>
    <w:rsid w:val="000D33D4"/>
    <w:rsid w:val="000D583A"/>
    <w:rsid w:val="000E2962"/>
    <w:rsid w:val="000F03DB"/>
    <w:rsid w:val="000F3183"/>
    <w:rsid w:val="00100D3E"/>
    <w:rsid w:val="00113687"/>
    <w:rsid w:val="001240C5"/>
    <w:rsid w:val="00125904"/>
    <w:rsid w:val="00131449"/>
    <w:rsid w:val="00132F22"/>
    <w:rsid w:val="001336CA"/>
    <w:rsid w:val="0013566F"/>
    <w:rsid w:val="0013773D"/>
    <w:rsid w:val="001430FB"/>
    <w:rsid w:val="0014596E"/>
    <w:rsid w:val="001529A1"/>
    <w:rsid w:val="001549F9"/>
    <w:rsid w:val="00156193"/>
    <w:rsid w:val="001626A4"/>
    <w:rsid w:val="00167D4E"/>
    <w:rsid w:val="00177C98"/>
    <w:rsid w:val="00195280"/>
    <w:rsid w:val="001A6BF8"/>
    <w:rsid w:val="001C07D6"/>
    <w:rsid w:val="001C1016"/>
    <w:rsid w:val="001C1DB1"/>
    <w:rsid w:val="001C27FA"/>
    <w:rsid w:val="001C52E6"/>
    <w:rsid w:val="001D082E"/>
    <w:rsid w:val="001D18A6"/>
    <w:rsid w:val="001D1C5B"/>
    <w:rsid w:val="001D1FD6"/>
    <w:rsid w:val="001D50B6"/>
    <w:rsid w:val="001E3F1F"/>
    <w:rsid w:val="001E7537"/>
    <w:rsid w:val="001F1B69"/>
    <w:rsid w:val="001F7A0E"/>
    <w:rsid w:val="00204001"/>
    <w:rsid w:val="002042D7"/>
    <w:rsid w:val="00214647"/>
    <w:rsid w:val="00214CF2"/>
    <w:rsid w:val="002223C6"/>
    <w:rsid w:val="00222EFF"/>
    <w:rsid w:val="002303C9"/>
    <w:rsid w:val="00232882"/>
    <w:rsid w:val="002444E1"/>
    <w:rsid w:val="00247FC3"/>
    <w:rsid w:val="00257538"/>
    <w:rsid w:val="00263D6F"/>
    <w:rsid w:val="00264F1F"/>
    <w:rsid w:val="0026515E"/>
    <w:rsid w:val="00274421"/>
    <w:rsid w:val="00283C52"/>
    <w:rsid w:val="00286FD3"/>
    <w:rsid w:val="00290C8B"/>
    <w:rsid w:val="002914B5"/>
    <w:rsid w:val="00293F02"/>
    <w:rsid w:val="002A154F"/>
    <w:rsid w:val="002A376A"/>
    <w:rsid w:val="002A57D0"/>
    <w:rsid w:val="002A6B43"/>
    <w:rsid w:val="002A6DBB"/>
    <w:rsid w:val="002B0469"/>
    <w:rsid w:val="002B6018"/>
    <w:rsid w:val="002C055D"/>
    <w:rsid w:val="002C776E"/>
    <w:rsid w:val="002D7995"/>
    <w:rsid w:val="002D7A80"/>
    <w:rsid w:val="002F1B37"/>
    <w:rsid w:val="002F2BB4"/>
    <w:rsid w:val="002F51FE"/>
    <w:rsid w:val="00304240"/>
    <w:rsid w:val="00306D80"/>
    <w:rsid w:val="003114E1"/>
    <w:rsid w:val="00312EDC"/>
    <w:rsid w:val="00313AD5"/>
    <w:rsid w:val="00315874"/>
    <w:rsid w:val="00317547"/>
    <w:rsid w:val="003236D0"/>
    <w:rsid w:val="0032512E"/>
    <w:rsid w:val="00325A87"/>
    <w:rsid w:val="00325BC7"/>
    <w:rsid w:val="003463E3"/>
    <w:rsid w:val="00353F1D"/>
    <w:rsid w:val="00364D45"/>
    <w:rsid w:val="003660F4"/>
    <w:rsid w:val="00367858"/>
    <w:rsid w:val="0038318D"/>
    <w:rsid w:val="00383864"/>
    <w:rsid w:val="00383EB8"/>
    <w:rsid w:val="00384A7A"/>
    <w:rsid w:val="00390E78"/>
    <w:rsid w:val="00397BFD"/>
    <w:rsid w:val="003A5ECC"/>
    <w:rsid w:val="003A7FDB"/>
    <w:rsid w:val="003B62AD"/>
    <w:rsid w:val="003C4833"/>
    <w:rsid w:val="003D0235"/>
    <w:rsid w:val="003E1F1E"/>
    <w:rsid w:val="003F099E"/>
    <w:rsid w:val="0040263E"/>
    <w:rsid w:val="00407E5A"/>
    <w:rsid w:val="00410127"/>
    <w:rsid w:val="00413B34"/>
    <w:rsid w:val="00420736"/>
    <w:rsid w:val="004278C4"/>
    <w:rsid w:val="00427EF0"/>
    <w:rsid w:val="00431036"/>
    <w:rsid w:val="0043786F"/>
    <w:rsid w:val="00442457"/>
    <w:rsid w:val="00443342"/>
    <w:rsid w:val="004510B7"/>
    <w:rsid w:val="0045353F"/>
    <w:rsid w:val="00454330"/>
    <w:rsid w:val="00455AC4"/>
    <w:rsid w:val="00456A26"/>
    <w:rsid w:val="004602EB"/>
    <w:rsid w:val="00460928"/>
    <w:rsid w:val="004635CD"/>
    <w:rsid w:val="004635DF"/>
    <w:rsid w:val="00465A05"/>
    <w:rsid w:val="004708EE"/>
    <w:rsid w:val="00482F50"/>
    <w:rsid w:val="00497192"/>
    <w:rsid w:val="004A3194"/>
    <w:rsid w:val="004B760C"/>
    <w:rsid w:val="004C1407"/>
    <w:rsid w:val="004C1F89"/>
    <w:rsid w:val="004C4D55"/>
    <w:rsid w:val="004D0B57"/>
    <w:rsid w:val="004E0AB0"/>
    <w:rsid w:val="004E5552"/>
    <w:rsid w:val="004F1311"/>
    <w:rsid w:val="004F1E45"/>
    <w:rsid w:val="00503C58"/>
    <w:rsid w:val="00505C3A"/>
    <w:rsid w:val="0051077B"/>
    <w:rsid w:val="005170F9"/>
    <w:rsid w:val="00517790"/>
    <w:rsid w:val="005352AC"/>
    <w:rsid w:val="0054188C"/>
    <w:rsid w:val="00541B6A"/>
    <w:rsid w:val="00544A68"/>
    <w:rsid w:val="0055005B"/>
    <w:rsid w:val="00560C76"/>
    <w:rsid w:val="00561617"/>
    <w:rsid w:val="005706A3"/>
    <w:rsid w:val="005861C1"/>
    <w:rsid w:val="00593D2D"/>
    <w:rsid w:val="005A41DC"/>
    <w:rsid w:val="005A4F8C"/>
    <w:rsid w:val="005B1323"/>
    <w:rsid w:val="005B3B2A"/>
    <w:rsid w:val="005C7D64"/>
    <w:rsid w:val="005D1D81"/>
    <w:rsid w:val="005D3934"/>
    <w:rsid w:val="005D7208"/>
    <w:rsid w:val="005E4886"/>
    <w:rsid w:val="005F3FC1"/>
    <w:rsid w:val="005F70BB"/>
    <w:rsid w:val="006064AC"/>
    <w:rsid w:val="00632B33"/>
    <w:rsid w:val="006344BA"/>
    <w:rsid w:val="0064594C"/>
    <w:rsid w:val="00657798"/>
    <w:rsid w:val="00667407"/>
    <w:rsid w:val="006744DB"/>
    <w:rsid w:val="006758D4"/>
    <w:rsid w:val="00676A5D"/>
    <w:rsid w:val="00677220"/>
    <w:rsid w:val="006778D7"/>
    <w:rsid w:val="00683760"/>
    <w:rsid w:val="00685768"/>
    <w:rsid w:val="006A007C"/>
    <w:rsid w:val="006A0881"/>
    <w:rsid w:val="006A4A1E"/>
    <w:rsid w:val="006B6AA4"/>
    <w:rsid w:val="006C32DF"/>
    <w:rsid w:val="006E0BD5"/>
    <w:rsid w:val="006E1841"/>
    <w:rsid w:val="006E523E"/>
    <w:rsid w:val="006F20A9"/>
    <w:rsid w:val="006F3189"/>
    <w:rsid w:val="006F455B"/>
    <w:rsid w:val="00701977"/>
    <w:rsid w:val="00704083"/>
    <w:rsid w:val="007054A2"/>
    <w:rsid w:val="00706C71"/>
    <w:rsid w:val="0072031A"/>
    <w:rsid w:val="007368E5"/>
    <w:rsid w:val="0073703D"/>
    <w:rsid w:val="0073738C"/>
    <w:rsid w:val="007441AF"/>
    <w:rsid w:val="007565D2"/>
    <w:rsid w:val="00760581"/>
    <w:rsid w:val="00762988"/>
    <w:rsid w:val="007634CF"/>
    <w:rsid w:val="00772CAA"/>
    <w:rsid w:val="0077444F"/>
    <w:rsid w:val="007861A9"/>
    <w:rsid w:val="0079045E"/>
    <w:rsid w:val="00792BC0"/>
    <w:rsid w:val="007A06A4"/>
    <w:rsid w:val="007A0B4D"/>
    <w:rsid w:val="007A2D1B"/>
    <w:rsid w:val="007B1CBD"/>
    <w:rsid w:val="007B204A"/>
    <w:rsid w:val="007B5593"/>
    <w:rsid w:val="007D2085"/>
    <w:rsid w:val="007D2166"/>
    <w:rsid w:val="007D43D7"/>
    <w:rsid w:val="007D5CBE"/>
    <w:rsid w:val="007E0176"/>
    <w:rsid w:val="007E2D31"/>
    <w:rsid w:val="007E4CC8"/>
    <w:rsid w:val="007E5D91"/>
    <w:rsid w:val="007F7C39"/>
    <w:rsid w:val="008001FB"/>
    <w:rsid w:val="00806205"/>
    <w:rsid w:val="00806385"/>
    <w:rsid w:val="008105B6"/>
    <w:rsid w:val="00812842"/>
    <w:rsid w:val="00812F0A"/>
    <w:rsid w:val="00817C59"/>
    <w:rsid w:val="0082440E"/>
    <w:rsid w:val="00824E95"/>
    <w:rsid w:val="008264AC"/>
    <w:rsid w:val="008313FB"/>
    <w:rsid w:val="0083165B"/>
    <w:rsid w:val="008333CE"/>
    <w:rsid w:val="00842E96"/>
    <w:rsid w:val="0084616B"/>
    <w:rsid w:val="00855ABD"/>
    <w:rsid w:val="008563EC"/>
    <w:rsid w:val="0086019E"/>
    <w:rsid w:val="00862E71"/>
    <w:rsid w:val="0086418B"/>
    <w:rsid w:val="008677FA"/>
    <w:rsid w:val="008716B1"/>
    <w:rsid w:val="00881532"/>
    <w:rsid w:val="0088182C"/>
    <w:rsid w:val="00886B2E"/>
    <w:rsid w:val="00896463"/>
    <w:rsid w:val="008A3D52"/>
    <w:rsid w:val="008A7500"/>
    <w:rsid w:val="008B24D7"/>
    <w:rsid w:val="008B4F68"/>
    <w:rsid w:val="008C1931"/>
    <w:rsid w:val="008D3D27"/>
    <w:rsid w:val="008D7AAA"/>
    <w:rsid w:val="008E68EF"/>
    <w:rsid w:val="008F35D5"/>
    <w:rsid w:val="008F4FC2"/>
    <w:rsid w:val="008F54D6"/>
    <w:rsid w:val="00903D20"/>
    <w:rsid w:val="0090625A"/>
    <w:rsid w:val="009072E5"/>
    <w:rsid w:val="00914971"/>
    <w:rsid w:val="0092266F"/>
    <w:rsid w:val="009230D3"/>
    <w:rsid w:val="009246FD"/>
    <w:rsid w:val="0093101E"/>
    <w:rsid w:val="00931C5E"/>
    <w:rsid w:val="009325F5"/>
    <w:rsid w:val="009345DD"/>
    <w:rsid w:val="0093795E"/>
    <w:rsid w:val="009470C5"/>
    <w:rsid w:val="009472E1"/>
    <w:rsid w:val="00952033"/>
    <w:rsid w:val="009522C9"/>
    <w:rsid w:val="00962D2D"/>
    <w:rsid w:val="0099161E"/>
    <w:rsid w:val="009943E5"/>
    <w:rsid w:val="009A743F"/>
    <w:rsid w:val="009B48A4"/>
    <w:rsid w:val="009B5ACE"/>
    <w:rsid w:val="009C109D"/>
    <w:rsid w:val="009C21DD"/>
    <w:rsid w:val="009D3DC6"/>
    <w:rsid w:val="009D4009"/>
    <w:rsid w:val="009D5424"/>
    <w:rsid w:val="009D7DFB"/>
    <w:rsid w:val="009E4A66"/>
    <w:rsid w:val="009E5DA0"/>
    <w:rsid w:val="009F771E"/>
    <w:rsid w:val="00A00C32"/>
    <w:rsid w:val="00A01396"/>
    <w:rsid w:val="00A01569"/>
    <w:rsid w:val="00A13728"/>
    <w:rsid w:val="00A257C5"/>
    <w:rsid w:val="00A300A5"/>
    <w:rsid w:val="00A339EC"/>
    <w:rsid w:val="00A43643"/>
    <w:rsid w:val="00A4490C"/>
    <w:rsid w:val="00A506E1"/>
    <w:rsid w:val="00A50F3F"/>
    <w:rsid w:val="00A5179C"/>
    <w:rsid w:val="00A60720"/>
    <w:rsid w:val="00A71F1F"/>
    <w:rsid w:val="00A720AA"/>
    <w:rsid w:val="00A75D10"/>
    <w:rsid w:val="00A8338E"/>
    <w:rsid w:val="00A859A9"/>
    <w:rsid w:val="00A926AE"/>
    <w:rsid w:val="00A96A2B"/>
    <w:rsid w:val="00AA053A"/>
    <w:rsid w:val="00AA0FC6"/>
    <w:rsid w:val="00AA6BFC"/>
    <w:rsid w:val="00AC2409"/>
    <w:rsid w:val="00AD121F"/>
    <w:rsid w:val="00AE64C2"/>
    <w:rsid w:val="00AE732C"/>
    <w:rsid w:val="00AE7542"/>
    <w:rsid w:val="00AF10F0"/>
    <w:rsid w:val="00AF79F6"/>
    <w:rsid w:val="00B06BBE"/>
    <w:rsid w:val="00B11446"/>
    <w:rsid w:val="00B13885"/>
    <w:rsid w:val="00B15B6F"/>
    <w:rsid w:val="00B17CFC"/>
    <w:rsid w:val="00B2016A"/>
    <w:rsid w:val="00B22596"/>
    <w:rsid w:val="00B24FA0"/>
    <w:rsid w:val="00B266C7"/>
    <w:rsid w:val="00B26B1B"/>
    <w:rsid w:val="00B34A70"/>
    <w:rsid w:val="00B40EE4"/>
    <w:rsid w:val="00B42B20"/>
    <w:rsid w:val="00B51A43"/>
    <w:rsid w:val="00B551D6"/>
    <w:rsid w:val="00B55ACD"/>
    <w:rsid w:val="00B70813"/>
    <w:rsid w:val="00B71DB7"/>
    <w:rsid w:val="00B72885"/>
    <w:rsid w:val="00B91480"/>
    <w:rsid w:val="00B94E6D"/>
    <w:rsid w:val="00B96EAF"/>
    <w:rsid w:val="00BA0FE7"/>
    <w:rsid w:val="00BB1E8F"/>
    <w:rsid w:val="00BB539B"/>
    <w:rsid w:val="00BB6120"/>
    <w:rsid w:val="00BB7F11"/>
    <w:rsid w:val="00BC4D96"/>
    <w:rsid w:val="00BC71BB"/>
    <w:rsid w:val="00BD465D"/>
    <w:rsid w:val="00BF3B51"/>
    <w:rsid w:val="00BF72C4"/>
    <w:rsid w:val="00C028BB"/>
    <w:rsid w:val="00C04F7E"/>
    <w:rsid w:val="00C15ADD"/>
    <w:rsid w:val="00C33181"/>
    <w:rsid w:val="00C34101"/>
    <w:rsid w:val="00C34C57"/>
    <w:rsid w:val="00C34FCA"/>
    <w:rsid w:val="00C364A1"/>
    <w:rsid w:val="00C44770"/>
    <w:rsid w:val="00C47F7D"/>
    <w:rsid w:val="00C525A7"/>
    <w:rsid w:val="00C531E3"/>
    <w:rsid w:val="00C538D7"/>
    <w:rsid w:val="00C53F88"/>
    <w:rsid w:val="00C60B49"/>
    <w:rsid w:val="00C60DF6"/>
    <w:rsid w:val="00C66C23"/>
    <w:rsid w:val="00C7221D"/>
    <w:rsid w:val="00C74CF3"/>
    <w:rsid w:val="00C7682F"/>
    <w:rsid w:val="00C77DDE"/>
    <w:rsid w:val="00C855A8"/>
    <w:rsid w:val="00C9299F"/>
    <w:rsid w:val="00C933DB"/>
    <w:rsid w:val="00C938BA"/>
    <w:rsid w:val="00C94F8C"/>
    <w:rsid w:val="00C95BC2"/>
    <w:rsid w:val="00C95D44"/>
    <w:rsid w:val="00CA19AC"/>
    <w:rsid w:val="00CA2B68"/>
    <w:rsid w:val="00CA2D31"/>
    <w:rsid w:val="00CB14D6"/>
    <w:rsid w:val="00CB23A3"/>
    <w:rsid w:val="00CB3D6A"/>
    <w:rsid w:val="00CC121E"/>
    <w:rsid w:val="00CD1F24"/>
    <w:rsid w:val="00CE5C52"/>
    <w:rsid w:val="00CF074F"/>
    <w:rsid w:val="00CF45AB"/>
    <w:rsid w:val="00CF65FC"/>
    <w:rsid w:val="00D049E6"/>
    <w:rsid w:val="00D13BFD"/>
    <w:rsid w:val="00D176F4"/>
    <w:rsid w:val="00D212F5"/>
    <w:rsid w:val="00D230BC"/>
    <w:rsid w:val="00D255E1"/>
    <w:rsid w:val="00D2772F"/>
    <w:rsid w:val="00D30F94"/>
    <w:rsid w:val="00D35E03"/>
    <w:rsid w:val="00D363E2"/>
    <w:rsid w:val="00D464BD"/>
    <w:rsid w:val="00D76D47"/>
    <w:rsid w:val="00D81FB5"/>
    <w:rsid w:val="00D83EB1"/>
    <w:rsid w:val="00D84A8E"/>
    <w:rsid w:val="00D87306"/>
    <w:rsid w:val="00D87E43"/>
    <w:rsid w:val="00DA1BB7"/>
    <w:rsid w:val="00DB0DD6"/>
    <w:rsid w:val="00DB7AC4"/>
    <w:rsid w:val="00DC067C"/>
    <w:rsid w:val="00DC7C81"/>
    <w:rsid w:val="00DD4954"/>
    <w:rsid w:val="00DE28FB"/>
    <w:rsid w:val="00DF7F6B"/>
    <w:rsid w:val="00E07DBC"/>
    <w:rsid w:val="00E424D2"/>
    <w:rsid w:val="00E53252"/>
    <w:rsid w:val="00E609CD"/>
    <w:rsid w:val="00E6257A"/>
    <w:rsid w:val="00E628D3"/>
    <w:rsid w:val="00E9165A"/>
    <w:rsid w:val="00E94923"/>
    <w:rsid w:val="00E96A98"/>
    <w:rsid w:val="00EA2A3E"/>
    <w:rsid w:val="00EA4303"/>
    <w:rsid w:val="00EB216E"/>
    <w:rsid w:val="00EB5DDC"/>
    <w:rsid w:val="00EC3AF5"/>
    <w:rsid w:val="00EC46C6"/>
    <w:rsid w:val="00EC716E"/>
    <w:rsid w:val="00EC7F1C"/>
    <w:rsid w:val="00ED1EE6"/>
    <w:rsid w:val="00ED4780"/>
    <w:rsid w:val="00ED758A"/>
    <w:rsid w:val="00ED7BD1"/>
    <w:rsid w:val="00EE50A5"/>
    <w:rsid w:val="00EE5524"/>
    <w:rsid w:val="00EE5C63"/>
    <w:rsid w:val="00EF6B43"/>
    <w:rsid w:val="00F044E9"/>
    <w:rsid w:val="00F1172F"/>
    <w:rsid w:val="00F21E65"/>
    <w:rsid w:val="00F33908"/>
    <w:rsid w:val="00F40552"/>
    <w:rsid w:val="00F42259"/>
    <w:rsid w:val="00F5622F"/>
    <w:rsid w:val="00F606CA"/>
    <w:rsid w:val="00F72597"/>
    <w:rsid w:val="00F7364D"/>
    <w:rsid w:val="00F81A21"/>
    <w:rsid w:val="00F834F3"/>
    <w:rsid w:val="00F84664"/>
    <w:rsid w:val="00F87059"/>
    <w:rsid w:val="00F874C6"/>
    <w:rsid w:val="00FA12B8"/>
    <w:rsid w:val="00FB0C58"/>
    <w:rsid w:val="00FB519E"/>
    <w:rsid w:val="00FC1994"/>
    <w:rsid w:val="00FD1C7F"/>
    <w:rsid w:val="00FD3B78"/>
    <w:rsid w:val="00FD5E2A"/>
    <w:rsid w:val="00FE59DB"/>
    <w:rsid w:val="00FE7938"/>
    <w:rsid w:val="01F19099"/>
    <w:rsid w:val="02CC2B2F"/>
    <w:rsid w:val="0467FB90"/>
    <w:rsid w:val="0529315B"/>
    <w:rsid w:val="06114EFB"/>
    <w:rsid w:val="079F9C52"/>
    <w:rsid w:val="093B6CB3"/>
    <w:rsid w:val="0A9D0586"/>
    <w:rsid w:val="0AD73D14"/>
    <w:rsid w:val="0E0EDDD6"/>
    <w:rsid w:val="0F151528"/>
    <w:rsid w:val="12E24EF9"/>
    <w:rsid w:val="187EEBC3"/>
    <w:rsid w:val="18B0D91D"/>
    <w:rsid w:val="1931AE09"/>
    <w:rsid w:val="1AD9C735"/>
    <w:rsid w:val="1AF54E64"/>
    <w:rsid w:val="1B1F568E"/>
    <w:rsid w:val="1D8FFCD2"/>
    <w:rsid w:val="1FF2C7B1"/>
    <w:rsid w:val="20669B8D"/>
    <w:rsid w:val="21405D99"/>
    <w:rsid w:val="21648FE8"/>
    <w:rsid w:val="218E9812"/>
    <w:rsid w:val="232A6873"/>
    <w:rsid w:val="249C30AA"/>
    <w:rsid w:val="26BEDC62"/>
    <w:rsid w:val="296FA1CD"/>
    <w:rsid w:val="297511FF"/>
    <w:rsid w:val="2A99286A"/>
    <w:rsid w:val="2B0B722E"/>
    <w:rsid w:val="2CA7428F"/>
    <w:rsid w:val="2E4312F0"/>
    <w:rsid w:val="303F469D"/>
    <w:rsid w:val="3124AD8A"/>
    <w:rsid w:val="317AB3B2"/>
    <w:rsid w:val="334879C3"/>
    <w:rsid w:val="39B7BB47"/>
    <w:rsid w:val="3DB49BB6"/>
    <w:rsid w:val="49216B80"/>
    <w:rsid w:val="49C7C28B"/>
    <w:rsid w:val="52015AF1"/>
    <w:rsid w:val="55AA8F7E"/>
    <w:rsid w:val="590FBC1A"/>
    <w:rsid w:val="5C34E203"/>
    <w:rsid w:val="5C86C243"/>
    <w:rsid w:val="6055155F"/>
    <w:rsid w:val="61A14D3D"/>
    <w:rsid w:val="61F0E5C0"/>
    <w:rsid w:val="64CD7BE2"/>
    <w:rsid w:val="685A2088"/>
    <w:rsid w:val="6C1FE387"/>
    <w:rsid w:val="6D212408"/>
    <w:rsid w:val="71854605"/>
    <w:rsid w:val="770713E4"/>
    <w:rsid w:val="77475373"/>
    <w:rsid w:val="7DFC56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6C243"/>
  <w15:chartTrackingRefBased/>
  <w15:docId w15:val="{75606A14-E78F-41D4-B3DA-1EE26E23F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B539B"/>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E4CC8"/>
  </w:style>
  <w:style w:type="character" w:styleId="Emphasis">
    <w:name w:val="Emphasis"/>
    <w:basedOn w:val="DefaultParagraphFont"/>
    <w:uiPriority w:val="20"/>
    <w:qFormat/>
    <w:rsid w:val="00B11446"/>
    <w:rPr>
      <w:i/>
      <w:iCs/>
    </w:rPr>
  </w:style>
  <w:style w:type="paragraph" w:styleId="NormalWeb">
    <w:name w:val="Normal (Web)"/>
    <w:basedOn w:val="Normal"/>
    <w:uiPriority w:val="99"/>
    <w:unhideWhenUsed/>
    <w:rsid w:val="000D33D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anchor-text">
    <w:name w:val="anchor-text"/>
    <w:basedOn w:val="DefaultParagraphFont"/>
    <w:rsid w:val="00F40552"/>
  </w:style>
  <w:style w:type="table" w:styleId="TableGrid">
    <w:name w:val="Table Grid"/>
    <w:basedOn w:val="TableNormal"/>
    <w:uiPriority w:val="39"/>
    <w:rsid w:val="00BB7F11"/>
    <w:pPr>
      <w:spacing w:after="0" w:line="240" w:lineRule="auto"/>
    </w:pPr>
    <w:rPr>
      <w:rFonts w:ascii="Calibri" w:eastAsia="Calibri" w:hAnsi="Calibri"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71DB7"/>
    <w:rPr>
      <w:color w:val="0000FF"/>
      <w:u w:val="single"/>
    </w:rPr>
  </w:style>
  <w:style w:type="character" w:styleId="FollowedHyperlink">
    <w:name w:val="FollowedHyperlink"/>
    <w:basedOn w:val="DefaultParagraphFont"/>
    <w:uiPriority w:val="99"/>
    <w:semiHidden/>
    <w:unhideWhenUsed/>
    <w:rsid w:val="00CF65FC"/>
    <w:rPr>
      <w:color w:val="954F72" w:themeColor="followedHyperlink"/>
      <w:u w:val="single"/>
    </w:rPr>
  </w:style>
  <w:style w:type="paragraph" w:styleId="ListParagraph">
    <w:name w:val="List Paragraph"/>
    <w:basedOn w:val="Normal"/>
    <w:uiPriority w:val="34"/>
    <w:qFormat/>
    <w:rsid w:val="003114E1"/>
    <w:pPr>
      <w:ind w:left="720"/>
      <w:contextualSpacing/>
    </w:pPr>
  </w:style>
  <w:style w:type="paragraph" w:styleId="Header">
    <w:name w:val="header"/>
    <w:basedOn w:val="Normal"/>
    <w:link w:val="HeaderChar"/>
    <w:uiPriority w:val="99"/>
    <w:unhideWhenUsed/>
    <w:rsid w:val="00413B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3B34"/>
  </w:style>
  <w:style w:type="character" w:styleId="PageNumber">
    <w:name w:val="page number"/>
    <w:basedOn w:val="DefaultParagraphFont"/>
    <w:uiPriority w:val="99"/>
    <w:semiHidden/>
    <w:unhideWhenUsed/>
    <w:rsid w:val="00413B34"/>
  </w:style>
  <w:style w:type="character" w:customStyle="1" w:styleId="Heading1Char">
    <w:name w:val="Heading 1 Char"/>
    <w:basedOn w:val="DefaultParagraphFont"/>
    <w:link w:val="Heading1"/>
    <w:uiPriority w:val="9"/>
    <w:rsid w:val="00BB539B"/>
    <w:rPr>
      <w:rFonts w:ascii="Times New Roman" w:eastAsia="Times New Roman" w:hAnsi="Times New Roman" w:cs="Times New Roman"/>
      <w:b/>
      <w:bCs/>
      <w:kern w:val="36"/>
      <w:sz w:val="48"/>
      <w:szCs w:val="48"/>
      <w:lang w:val="en-GB" w:eastAsia="en-GB"/>
    </w:rPr>
  </w:style>
  <w:style w:type="character" w:styleId="UnresolvedMention">
    <w:name w:val="Unresolved Mention"/>
    <w:basedOn w:val="DefaultParagraphFont"/>
    <w:uiPriority w:val="99"/>
    <w:semiHidden/>
    <w:unhideWhenUsed/>
    <w:rsid w:val="007B20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344290">
      <w:bodyDiv w:val="1"/>
      <w:marLeft w:val="0"/>
      <w:marRight w:val="0"/>
      <w:marTop w:val="0"/>
      <w:marBottom w:val="0"/>
      <w:divBdr>
        <w:top w:val="none" w:sz="0" w:space="0" w:color="auto"/>
        <w:left w:val="none" w:sz="0" w:space="0" w:color="auto"/>
        <w:bottom w:val="none" w:sz="0" w:space="0" w:color="auto"/>
        <w:right w:val="none" w:sz="0" w:space="0" w:color="auto"/>
      </w:divBdr>
      <w:divsChild>
        <w:div w:id="1192886743">
          <w:marLeft w:val="0"/>
          <w:marRight w:val="0"/>
          <w:marTop w:val="0"/>
          <w:marBottom w:val="0"/>
          <w:divBdr>
            <w:top w:val="none" w:sz="0" w:space="0" w:color="auto"/>
            <w:left w:val="none" w:sz="0" w:space="0" w:color="auto"/>
            <w:bottom w:val="none" w:sz="0" w:space="0" w:color="auto"/>
            <w:right w:val="none" w:sz="0" w:space="0" w:color="auto"/>
          </w:divBdr>
          <w:divsChild>
            <w:div w:id="120996543">
              <w:marLeft w:val="0"/>
              <w:marRight w:val="0"/>
              <w:marTop w:val="0"/>
              <w:marBottom w:val="0"/>
              <w:divBdr>
                <w:top w:val="none" w:sz="0" w:space="0" w:color="auto"/>
                <w:left w:val="none" w:sz="0" w:space="0" w:color="auto"/>
                <w:bottom w:val="none" w:sz="0" w:space="0" w:color="auto"/>
                <w:right w:val="none" w:sz="0" w:space="0" w:color="auto"/>
              </w:divBdr>
              <w:divsChild>
                <w:div w:id="48114574">
                  <w:marLeft w:val="0"/>
                  <w:marRight w:val="0"/>
                  <w:marTop w:val="0"/>
                  <w:marBottom w:val="0"/>
                  <w:divBdr>
                    <w:top w:val="none" w:sz="0" w:space="0" w:color="auto"/>
                    <w:left w:val="none" w:sz="0" w:space="0" w:color="auto"/>
                    <w:bottom w:val="none" w:sz="0" w:space="0" w:color="auto"/>
                    <w:right w:val="none" w:sz="0" w:space="0" w:color="auto"/>
                  </w:divBdr>
                  <w:divsChild>
                    <w:div w:id="567148918">
                      <w:marLeft w:val="0"/>
                      <w:marRight w:val="0"/>
                      <w:marTop w:val="0"/>
                      <w:marBottom w:val="0"/>
                      <w:divBdr>
                        <w:top w:val="none" w:sz="0" w:space="0" w:color="auto"/>
                        <w:left w:val="none" w:sz="0" w:space="0" w:color="auto"/>
                        <w:bottom w:val="none" w:sz="0" w:space="0" w:color="auto"/>
                        <w:right w:val="none" w:sz="0" w:space="0" w:color="auto"/>
                      </w:divBdr>
                      <w:divsChild>
                        <w:div w:id="1240674518">
                          <w:marLeft w:val="0"/>
                          <w:marRight w:val="0"/>
                          <w:marTop w:val="0"/>
                          <w:marBottom w:val="0"/>
                          <w:divBdr>
                            <w:top w:val="none" w:sz="0" w:space="0" w:color="auto"/>
                            <w:left w:val="none" w:sz="0" w:space="0" w:color="auto"/>
                            <w:bottom w:val="none" w:sz="0" w:space="0" w:color="auto"/>
                            <w:right w:val="none" w:sz="0" w:space="0" w:color="auto"/>
                          </w:divBdr>
                          <w:divsChild>
                            <w:div w:id="567418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490877">
          <w:marLeft w:val="0"/>
          <w:marRight w:val="0"/>
          <w:marTop w:val="0"/>
          <w:marBottom w:val="0"/>
          <w:divBdr>
            <w:top w:val="none" w:sz="0" w:space="0" w:color="auto"/>
            <w:left w:val="none" w:sz="0" w:space="0" w:color="auto"/>
            <w:bottom w:val="none" w:sz="0" w:space="0" w:color="auto"/>
            <w:right w:val="none" w:sz="0" w:space="0" w:color="auto"/>
          </w:divBdr>
          <w:divsChild>
            <w:div w:id="1923754517">
              <w:marLeft w:val="0"/>
              <w:marRight w:val="0"/>
              <w:marTop w:val="0"/>
              <w:marBottom w:val="0"/>
              <w:divBdr>
                <w:top w:val="none" w:sz="0" w:space="0" w:color="auto"/>
                <w:left w:val="none" w:sz="0" w:space="0" w:color="auto"/>
                <w:bottom w:val="none" w:sz="0" w:space="0" w:color="auto"/>
                <w:right w:val="none" w:sz="0" w:space="0" w:color="auto"/>
              </w:divBdr>
              <w:divsChild>
                <w:div w:id="1986353525">
                  <w:marLeft w:val="0"/>
                  <w:marRight w:val="0"/>
                  <w:marTop w:val="0"/>
                  <w:marBottom w:val="0"/>
                  <w:divBdr>
                    <w:top w:val="none" w:sz="0" w:space="0" w:color="auto"/>
                    <w:left w:val="none" w:sz="0" w:space="0" w:color="auto"/>
                    <w:bottom w:val="none" w:sz="0" w:space="0" w:color="auto"/>
                    <w:right w:val="none" w:sz="0" w:space="0" w:color="auto"/>
                  </w:divBdr>
                  <w:divsChild>
                    <w:div w:id="573975651">
                      <w:marLeft w:val="0"/>
                      <w:marRight w:val="0"/>
                      <w:marTop w:val="0"/>
                      <w:marBottom w:val="0"/>
                      <w:divBdr>
                        <w:top w:val="none" w:sz="0" w:space="0" w:color="auto"/>
                        <w:left w:val="none" w:sz="0" w:space="0" w:color="auto"/>
                        <w:bottom w:val="none" w:sz="0" w:space="0" w:color="auto"/>
                        <w:right w:val="none" w:sz="0" w:space="0" w:color="auto"/>
                      </w:divBdr>
                      <w:divsChild>
                        <w:div w:id="798573800">
                          <w:marLeft w:val="0"/>
                          <w:marRight w:val="0"/>
                          <w:marTop w:val="0"/>
                          <w:marBottom w:val="0"/>
                          <w:divBdr>
                            <w:top w:val="none" w:sz="0" w:space="0" w:color="auto"/>
                            <w:left w:val="none" w:sz="0" w:space="0" w:color="auto"/>
                            <w:bottom w:val="none" w:sz="0" w:space="0" w:color="auto"/>
                            <w:right w:val="none" w:sz="0" w:space="0" w:color="auto"/>
                          </w:divBdr>
                          <w:divsChild>
                            <w:div w:id="59868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8411555">
          <w:marLeft w:val="0"/>
          <w:marRight w:val="0"/>
          <w:marTop w:val="0"/>
          <w:marBottom w:val="0"/>
          <w:divBdr>
            <w:top w:val="none" w:sz="0" w:space="0" w:color="auto"/>
            <w:left w:val="none" w:sz="0" w:space="0" w:color="auto"/>
            <w:bottom w:val="none" w:sz="0" w:space="0" w:color="auto"/>
            <w:right w:val="none" w:sz="0" w:space="0" w:color="auto"/>
          </w:divBdr>
          <w:divsChild>
            <w:div w:id="236205341">
              <w:marLeft w:val="0"/>
              <w:marRight w:val="0"/>
              <w:marTop w:val="0"/>
              <w:marBottom w:val="0"/>
              <w:divBdr>
                <w:top w:val="none" w:sz="0" w:space="0" w:color="auto"/>
                <w:left w:val="none" w:sz="0" w:space="0" w:color="auto"/>
                <w:bottom w:val="none" w:sz="0" w:space="0" w:color="auto"/>
                <w:right w:val="none" w:sz="0" w:space="0" w:color="auto"/>
              </w:divBdr>
              <w:divsChild>
                <w:div w:id="1267809451">
                  <w:marLeft w:val="0"/>
                  <w:marRight w:val="0"/>
                  <w:marTop w:val="0"/>
                  <w:marBottom w:val="0"/>
                  <w:divBdr>
                    <w:top w:val="none" w:sz="0" w:space="0" w:color="auto"/>
                    <w:left w:val="none" w:sz="0" w:space="0" w:color="auto"/>
                    <w:bottom w:val="none" w:sz="0" w:space="0" w:color="auto"/>
                    <w:right w:val="none" w:sz="0" w:space="0" w:color="auto"/>
                  </w:divBdr>
                  <w:divsChild>
                    <w:div w:id="1096173491">
                      <w:marLeft w:val="0"/>
                      <w:marRight w:val="0"/>
                      <w:marTop w:val="0"/>
                      <w:marBottom w:val="0"/>
                      <w:divBdr>
                        <w:top w:val="none" w:sz="0" w:space="0" w:color="auto"/>
                        <w:left w:val="none" w:sz="0" w:space="0" w:color="auto"/>
                        <w:bottom w:val="none" w:sz="0" w:space="0" w:color="auto"/>
                        <w:right w:val="none" w:sz="0" w:space="0" w:color="auto"/>
                      </w:divBdr>
                      <w:divsChild>
                        <w:div w:id="306054179">
                          <w:marLeft w:val="0"/>
                          <w:marRight w:val="0"/>
                          <w:marTop w:val="0"/>
                          <w:marBottom w:val="0"/>
                          <w:divBdr>
                            <w:top w:val="none" w:sz="0" w:space="0" w:color="auto"/>
                            <w:left w:val="none" w:sz="0" w:space="0" w:color="auto"/>
                            <w:bottom w:val="none" w:sz="0" w:space="0" w:color="auto"/>
                            <w:right w:val="none" w:sz="0" w:space="0" w:color="auto"/>
                          </w:divBdr>
                          <w:divsChild>
                            <w:div w:id="421344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9124541">
          <w:marLeft w:val="0"/>
          <w:marRight w:val="0"/>
          <w:marTop w:val="0"/>
          <w:marBottom w:val="0"/>
          <w:divBdr>
            <w:top w:val="none" w:sz="0" w:space="0" w:color="auto"/>
            <w:left w:val="none" w:sz="0" w:space="0" w:color="auto"/>
            <w:bottom w:val="none" w:sz="0" w:space="0" w:color="auto"/>
            <w:right w:val="none" w:sz="0" w:space="0" w:color="auto"/>
          </w:divBdr>
          <w:divsChild>
            <w:div w:id="852885559">
              <w:marLeft w:val="0"/>
              <w:marRight w:val="0"/>
              <w:marTop w:val="0"/>
              <w:marBottom w:val="0"/>
              <w:divBdr>
                <w:top w:val="none" w:sz="0" w:space="0" w:color="auto"/>
                <w:left w:val="none" w:sz="0" w:space="0" w:color="auto"/>
                <w:bottom w:val="none" w:sz="0" w:space="0" w:color="auto"/>
                <w:right w:val="none" w:sz="0" w:space="0" w:color="auto"/>
              </w:divBdr>
              <w:divsChild>
                <w:div w:id="510920169">
                  <w:marLeft w:val="0"/>
                  <w:marRight w:val="0"/>
                  <w:marTop w:val="0"/>
                  <w:marBottom w:val="0"/>
                  <w:divBdr>
                    <w:top w:val="none" w:sz="0" w:space="0" w:color="auto"/>
                    <w:left w:val="none" w:sz="0" w:space="0" w:color="auto"/>
                    <w:bottom w:val="none" w:sz="0" w:space="0" w:color="auto"/>
                    <w:right w:val="none" w:sz="0" w:space="0" w:color="auto"/>
                  </w:divBdr>
                  <w:divsChild>
                    <w:div w:id="1548226191">
                      <w:marLeft w:val="0"/>
                      <w:marRight w:val="0"/>
                      <w:marTop w:val="0"/>
                      <w:marBottom w:val="0"/>
                      <w:divBdr>
                        <w:top w:val="none" w:sz="0" w:space="0" w:color="auto"/>
                        <w:left w:val="none" w:sz="0" w:space="0" w:color="auto"/>
                        <w:bottom w:val="none" w:sz="0" w:space="0" w:color="auto"/>
                        <w:right w:val="none" w:sz="0" w:space="0" w:color="auto"/>
                      </w:divBdr>
                      <w:divsChild>
                        <w:div w:id="600603552">
                          <w:marLeft w:val="0"/>
                          <w:marRight w:val="0"/>
                          <w:marTop w:val="0"/>
                          <w:marBottom w:val="0"/>
                          <w:divBdr>
                            <w:top w:val="none" w:sz="0" w:space="0" w:color="auto"/>
                            <w:left w:val="none" w:sz="0" w:space="0" w:color="auto"/>
                            <w:bottom w:val="none" w:sz="0" w:space="0" w:color="auto"/>
                            <w:right w:val="none" w:sz="0" w:space="0" w:color="auto"/>
                          </w:divBdr>
                          <w:divsChild>
                            <w:div w:id="1485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21724">
          <w:marLeft w:val="0"/>
          <w:marRight w:val="0"/>
          <w:marTop w:val="0"/>
          <w:marBottom w:val="0"/>
          <w:divBdr>
            <w:top w:val="none" w:sz="0" w:space="0" w:color="auto"/>
            <w:left w:val="none" w:sz="0" w:space="0" w:color="auto"/>
            <w:bottom w:val="none" w:sz="0" w:space="0" w:color="auto"/>
            <w:right w:val="none" w:sz="0" w:space="0" w:color="auto"/>
          </w:divBdr>
          <w:divsChild>
            <w:div w:id="2131123298">
              <w:marLeft w:val="0"/>
              <w:marRight w:val="0"/>
              <w:marTop w:val="0"/>
              <w:marBottom w:val="0"/>
              <w:divBdr>
                <w:top w:val="none" w:sz="0" w:space="0" w:color="auto"/>
                <w:left w:val="none" w:sz="0" w:space="0" w:color="auto"/>
                <w:bottom w:val="none" w:sz="0" w:space="0" w:color="auto"/>
                <w:right w:val="none" w:sz="0" w:space="0" w:color="auto"/>
              </w:divBdr>
              <w:divsChild>
                <w:div w:id="1340884223">
                  <w:marLeft w:val="0"/>
                  <w:marRight w:val="0"/>
                  <w:marTop w:val="0"/>
                  <w:marBottom w:val="0"/>
                  <w:divBdr>
                    <w:top w:val="none" w:sz="0" w:space="0" w:color="auto"/>
                    <w:left w:val="none" w:sz="0" w:space="0" w:color="auto"/>
                    <w:bottom w:val="none" w:sz="0" w:space="0" w:color="auto"/>
                    <w:right w:val="none" w:sz="0" w:space="0" w:color="auto"/>
                  </w:divBdr>
                  <w:divsChild>
                    <w:div w:id="664817822">
                      <w:marLeft w:val="0"/>
                      <w:marRight w:val="0"/>
                      <w:marTop w:val="0"/>
                      <w:marBottom w:val="0"/>
                      <w:divBdr>
                        <w:top w:val="none" w:sz="0" w:space="0" w:color="auto"/>
                        <w:left w:val="none" w:sz="0" w:space="0" w:color="auto"/>
                        <w:bottom w:val="none" w:sz="0" w:space="0" w:color="auto"/>
                        <w:right w:val="none" w:sz="0" w:space="0" w:color="auto"/>
                      </w:divBdr>
                      <w:divsChild>
                        <w:div w:id="304358070">
                          <w:marLeft w:val="0"/>
                          <w:marRight w:val="0"/>
                          <w:marTop w:val="0"/>
                          <w:marBottom w:val="0"/>
                          <w:divBdr>
                            <w:top w:val="none" w:sz="0" w:space="0" w:color="auto"/>
                            <w:left w:val="none" w:sz="0" w:space="0" w:color="auto"/>
                            <w:bottom w:val="none" w:sz="0" w:space="0" w:color="auto"/>
                            <w:right w:val="none" w:sz="0" w:space="0" w:color="auto"/>
                          </w:divBdr>
                          <w:divsChild>
                            <w:div w:id="87000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2256017">
          <w:marLeft w:val="0"/>
          <w:marRight w:val="0"/>
          <w:marTop w:val="0"/>
          <w:marBottom w:val="0"/>
          <w:divBdr>
            <w:top w:val="none" w:sz="0" w:space="0" w:color="auto"/>
            <w:left w:val="none" w:sz="0" w:space="0" w:color="auto"/>
            <w:bottom w:val="none" w:sz="0" w:space="0" w:color="auto"/>
            <w:right w:val="none" w:sz="0" w:space="0" w:color="auto"/>
          </w:divBdr>
          <w:divsChild>
            <w:div w:id="273951449">
              <w:marLeft w:val="0"/>
              <w:marRight w:val="0"/>
              <w:marTop w:val="0"/>
              <w:marBottom w:val="0"/>
              <w:divBdr>
                <w:top w:val="none" w:sz="0" w:space="0" w:color="auto"/>
                <w:left w:val="none" w:sz="0" w:space="0" w:color="auto"/>
                <w:bottom w:val="none" w:sz="0" w:space="0" w:color="auto"/>
                <w:right w:val="none" w:sz="0" w:space="0" w:color="auto"/>
              </w:divBdr>
              <w:divsChild>
                <w:div w:id="2129428159">
                  <w:marLeft w:val="0"/>
                  <w:marRight w:val="0"/>
                  <w:marTop w:val="0"/>
                  <w:marBottom w:val="0"/>
                  <w:divBdr>
                    <w:top w:val="none" w:sz="0" w:space="0" w:color="auto"/>
                    <w:left w:val="none" w:sz="0" w:space="0" w:color="auto"/>
                    <w:bottom w:val="none" w:sz="0" w:space="0" w:color="auto"/>
                    <w:right w:val="none" w:sz="0" w:space="0" w:color="auto"/>
                  </w:divBdr>
                  <w:divsChild>
                    <w:div w:id="1197424114">
                      <w:marLeft w:val="0"/>
                      <w:marRight w:val="0"/>
                      <w:marTop w:val="0"/>
                      <w:marBottom w:val="0"/>
                      <w:divBdr>
                        <w:top w:val="none" w:sz="0" w:space="0" w:color="auto"/>
                        <w:left w:val="none" w:sz="0" w:space="0" w:color="auto"/>
                        <w:bottom w:val="none" w:sz="0" w:space="0" w:color="auto"/>
                        <w:right w:val="none" w:sz="0" w:space="0" w:color="auto"/>
                      </w:divBdr>
                      <w:divsChild>
                        <w:div w:id="1635715398">
                          <w:marLeft w:val="0"/>
                          <w:marRight w:val="0"/>
                          <w:marTop w:val="0"/>
                          <w:marBottom w:val="0"/>
                          <w:divBdr>
                            <w:top w:val="none" w:sz="0" w:space="0" w:color="auto"/>
                            <w:left w:val="none" w:sz="0" w:space="0" w:color="auto"/>
                            <w:bottom w:val="none" w:sz="0" w:space="0" w:color="auto"/>
                            <w:right w:val="none" w:sz="0" w:space="0" w:color="auto"/>
                          </w:divBdr>
                          <w:divsChild>
                            <w:div w:id="1158031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344294">
      <w:bodyDiv w:val="1"/>
      <w:marLeft w:val="0"/>
      <w:marRight w:val="0"/>
      <w:marTop w:val="0"/>
      <w:marBottom w:val="0"/>
      <w:divBdr>
        <w:top w:val="none" w:sz="0" w:space="0" w:color="auto"/>
        <w:left w:val="none" w:sz="0" w:space="0" w:color="auto"/>
        <w:bottom w:val="none" w:sz="0" w:space="0" w:color="auto"/>
        <w:right w:val="none" w:sz="0" w:space="0" w:color="auto"/>
      </w:divBdr>
    </w:div>
    <w:div w:id="217741509">
      <w:bodyDiv w:val="1"/>
      <w:marLeft w:val="0"/>
      <w:marRight w:val="0"/>
      <w:marTop w:val="0"/>
      <w:marBottom w:val="0"/>
      <w:divBdr>
        <w:top w:val="none" w:sz="0" w:space="0" w:color="auto"/>
        <w:left w:val="none" w:sz="0" w:space="0" w:color="auto"/>
        <w:bottom w:val="none" w:sz="0" w:space="0" w:color="auto"/>
        <w:right w:val="none" w:sz="0" w:space="0" w:color="auto"/>
      </w:divBdr>
      <w:divsChild>
        <w:div w:id="279799909">
          <w:marLeft w:val="0"/>
          <w:marRight w:val="0"/>
          <w:marTop w:val="0"/>
          <w:marBottom w:val="0"/>
          <w:divBdr>
            <w:top w:val="none" w:sz="0" w:space="0" w:color="auto"/>
            <w:left w:val="none" w:sz="0" w:space="0" w:color="auto"/>
            <w:bottom w:val="none" w:sz="0" w:space="0" w:color="auto"/>
            <w:right w:val="none" w:sz="0" w:space="0" w:color="auto"/>
          </w:divBdr>
          <w:divsChild>
            <w:div w:id="1611359133">
              <w:marLeft w:val="0"/>
              <w:marRight w:val="0"/>
              <w:marTop w:val="0"/>
              <w:marBottom w:val="0"/>
              <w:divBdr>
                <w:top w:val="none" w:sz="0" w:space="0" w:color="auto"/>
                <w:left w:val="none" w:sz="0" w:space="0" w:color="auto"/>
                <w:bottom w:val="none" w:sz="0" w:space="0" w:color="auto"/>
                <w:right w:val="none" w:sz="0" w:space="0" w:color="auto"/>
              </w:divBdr>
              <w:divsChild>
                <w:div w:id="1877157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454273">
      <w:bodyDiv w:val="1"/>
      <w:marLeft w:val="0"/>
      <w:marRight w:val="0"/>
      <w:marTop w:val="0"/>
      <w:marBottom w:val="0"/>
      <w:divBdr>
        <w:top w:val="none" w:sz="0" w:space="0" w:color="auto"/>
        <w:left w:val="none" w:sz="0" w:space="0" w:color="auto"/>
        <w:bottom w:val="none" w:sz="0" w:space="0" w:color="auto"/>
        <w:right w:val="none" w:sz="0" w:space="0" w:color="auto"/>
      </w:divBdr>
      <w:divsChild>
        <w:div w:id="2073188239">
          <w:marLeft w:val="0"/>
          <w:marRight w:val="0"/>
          <w:marTop w:val="0"/>
          <w:marBottom w:val="0"/>
          <w:divBdr>
            <w:top w:val="none" w:sz="0" w:space="0" w:color="auto"/>
            <w:left w:val="none" w:sz="0" w:space="0" w:color="auto"/>
            <w:bottom w:val="none" w:sz="0" w:space="0" w:color="auto"/>
            <w:right w:val="none" w:sz="0" w:space="0" w:color="auto"/>
          </w:divBdr>
          <w:divsChild>
            <w:div w:id="301037476">
              <w:marLeft w:val="0"/>
              <w:marRight w:val="0"/>
              <w:marTop w:val="0"/>
              <w:marBottom w:val="0"/>
              <w:divBdr>
                <w:top w:val="none" w:sz="0" w:space="0" w:color="auto"/>
                <w:left w:val="none" w:sz="0" w:space="0" w:color="auto"/>
                <w:bottom w:val="none" w:sz="0" w:space="0" w:color="auto"/>
                <w:right w:val="none" w:sz="0" w:space="0" w:color="auto"/>
              </w:divBdr>
              <w:divsChild>
                <w:div w:id="272516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5074870">
      <w:bodyDiv w:val="1"/>
      <w:marLeft w:val="0"/>
      <w:marRight w:val="0"/>
      <w:marTop w:val="0"/>
      <w:marBottom w:val="0"/>
      <w:divBdr>
        <w:top w:val="none" w:sz="0" w:space="0" w:color="auto"/>
        <w:left w:val="none" w:sz="0" w:space="0" w:color="auto"/>
        <w:bottom w:val="none" w:sz="0" w:space="0" w:color="auto"/>
        <w:right w:val="none" w:sz="0" w:space="0" w:color="auto"/>
      </w:divBdr>
    </w:div>
    <w:div w:id="1195386442">
      <w:bodyDiv w:val="1"/>
      <w:marLeft w:val="0"/>
      <w:marRight w:val="0"/>
      <w:marTop w:val="0"/>
      <w:marBottom w:val="0"/>
      <w:divBdr>
        <w:top w:val="none" w:sz="0" w:space="0" w:color="auto"/>
        <w:left w:val="none" w:sz="0" w:space="0" w:color="auto"/>
        <w:bottom w:val="none" w:sz="0" w:space="0" w:color="auto"/>
        <w:right w:val="none" w:sz="0" w:space="0" w:color="auto"/>
      </w:divBdr>
      <w:divsChild>
        <w:div w:id="699665120">
          <w:marLeft w:val="0"/>
          <w:marRight w:val="0"/>
          <w:marTop w:val="0"/>
          <w:marBottom w:val="0"/>
          <w:divBdr>
            <w:top w:val="none" w:sz="0" w:space="0" w:color="auto"/>
            <w:left w:val="none" w:sz="0" w:space="0" w:color="auto"/>
            <w:bottom w:val="none" w:sz="0" w:space="0" w:color="auto"/>
            <w:right w:val="none" w:sz="0" w:space="0" w:color="auto"/>
          </w:divBdr>
          <w:divsChild>
            <w:div w:id="110369595">
              <w:marLeft w:val="0"/>
              <w:marRight w:val="0"/>
              <w:marTop w:val="0"/>
              <w:marBottom w:val="0"/>
              <w:divBdr>
                <w:top w:val="none" w:sz="0" w:space="0" w:color="auto"/>
                <w:left w:val="none" w:sz="0" w:space="0" w:color="auto"/>
                <w:bottom w:val="none" w:sz="0" w:space="0" w:color="auto"/>
                <w:right w:val="none" w:sz="0" w:space="0" w:color="auto"/>
              </w:divBdr>
              <w:divsChild>
                <w:div w:id="1789079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395849">
      <w:bodyDiv w:val="1"/>
      <w:marLeft w:val="0"/>
      <w:marRight w:val="0"/>
      <w:marTop w:val="0"/>
      <w:marBottom w:val="0"/>
      <w:divBdr>
        <w:top w:val="none" w:sz="0" w:space="0" w:color="auto"/>
        <w:left w:val="none" w:sz="0" w:space="0" w:color="auto"/>
        <w:bottom w:val="none" w:sz="0" w:space="0" w:color="auto"/>
        <w:right w:val="none" w:sz="0" w:space="0" w:color="auto"/>
      </w:divBdr>
      <w:divsChild>
        <w:div w:id="1830438822">
          <w:marLeft w:val="0"/>
          <w:marRight w:val="0"/>
          <w:marTop w:val="0"/>
          <w:marBottom w:val="0"/>
          <w:divBdr>
            <w:top w:val="none" w:sz="0" w:space="0" w:color="auto"/>
            <w:left w:val="none" w:sz="0" w:space="0" w:color="auto"/>
            <w:bottom w:val="none" w:sz="0" w:space="0" w:color="auto"/>
            <w:right w:val="none" w:sz="0" w:space="0" w:color="auto"/>
          </w:divBdr>
          <w:divsChild>
            <w:div w:id="1884632267">
              <w:marLeft w:val="0"/>
              <w:marRight w:val="0"/>
              <w:marTop w:val="0"/>
              <w:marBottom w:val="0"/>
              <w:divBdr>
                <w:top w:val="none" w:sz="0" w:space="0" w:color="auto"/>
                <w:left w:val="none" w:sz="0" w:space="0" w:color="auto"/>
                <w:bottom w:val="none" w:sz="0" w:space="0" w:color="auto"/>
                <w:right w:val="none" w:sz="0" w:space="0" w:color="auto"/>
              </w:divBdr>
              <w:divsChild>
                <w:div w:id="519782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129170">
      <w:bodyDiv w:val="1"/>
      <w:marLeft w:val="0"/>
      <w:marRight w:val="0"/>
      <w:marTop w:val="0"/>
      <w:marBottom w:val="0"/>
      <w:divBdr>
        <w:top w:val="none" w:sz="0" w:space="0" w:color="auto"/>
        <w:left w:val="none" w:sz="0" w:space="0" w:color="auto"/>
        <w:bottom w:val="none" w:sz="0" w:space="0" w:color="auto"/>
        <w:right w:val="none" w:sz="0" w:space="0" w:color="auto"/>
      </w:divBdr>
      <w:divsChild>
        <w:div w:id="1484199056">
          <w:marLeft w:val="0"/>
          <w:marRight w:val="0"/>
          <w:marTop w:val="0"/>
          <w:marBottom w:val="0"/>
          <w:divBdr>
            <w:top w:val="none" w:sz="0" w:space="0" w:color="auto"/>
            <w:left w:val="none" w:sz="0" w:space="0" w:color="auto"/>
            <w:bottom w:val="none" w:sz="0" w:space="0" w:color="auto"/>
            <w:right w:val="none" w:sz="0" w:space="0" w:color="auto"/>
          </w:divBdr>
          <w:divsChild>
            <w:div w:id="1467814205">
              <w:marLeft w:val="0"/>
              <w:marRight w:val="0"/>
              <w:marTop w:val="0"/>
              <w:marBottom w:val="0"/>
              <w:divBdr>
                <w:top w:val="none" w:sz="0" w:space="0" w:color="auto"/>
                <w:left w:val="none" w:sz="0" w:space="0" w:color="auto"/>
                <w:bottom w:val="none" w:sz="0" w:space="0" w:color="auto"/>
                <w:right w:val="none" w:sz="0" w:space="0" w:color="auto"/>
              </w:divBdr>
              <w:divsChild>
                <w:div w:id="586890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926299">
      <w:bodyDiv w:val="1"/>
      <w:marLeft w:val="0"/>
      <w:marRight w:val="0"/>
      <w:marTop w:val="0"/>
      <w:marBottom w:val="0"/>
      <w:divBdr>
        <w:top w:val="none" w:sz="0" w:space="0" w:color="auto"/>
        <w:left w:val="none" w:sz="0" w:space="0" w:color="auto"/>
        <w:bottom w:val="none" w:sz="0" w:space="0" w:color="auto"/>
        <w:right w:val="none" w:sz="0" w:space="0" w:color="auto"/>
      </w:divBdr>
    </w:div>
    <w:div w:id="1735855329">
      <w:bodyDiv w:val="1"/>
      <w:marLeft w:val="0"/>
      <w:marRight w:val="0"/>
      <w:marTop w:val="0"/>
      <w:marBottom w:val="0"/>
      <w:divBdr>
        <w:top w:val="none" w:sz="0" w:space="0" w:color="auto"/>
        <w:left w:val="none" w:sz="0" w:space="0" w:color="auto"/>
        <w:bottom w:val="none" w:sz="0" w:space="0" w:color="auto"/>
        <w:right w:val="none" w:sz="0" w:space="0" w:color="auto"/>
      </w:divBdr>
      <w:divsChild>
        <w:div w:id="1057583748">
          <w:marLeft w:val="0"/>
          <w:marRight w:val="0"/>
          <w:marTop w:val="0"/>
          <w:marBottom w:val="0"/>
          <w:divBdr>
            <w:top w:val="none" w:sz="0" w:space="0" w:color="auto"/>
            <w:left w:val="none" w:sz="0" w:space="0" w:color="auto"/>
            <w:bottom w:val="none" w:sz="0" w:space="0" w:color="auto"/>
            <w:right w:val="none" w:sz="0" w:space="0" w:color="auto"/>
          </w:divBdr>
          <w:divsChild>
            <w:div w:id="264583667">
              <w:marLeft w:val="0"/>
              <w:marRight w:val="0"/>
              <w:marTop w:val="0"/>
              <w:marBottom w:val="0"/>
              <w:divBdr>
                <w:top w:val="none" w:sz="0" w:space="0" w:color="auto"/>
                <w:left w:val="none" w:sz="0" w:space="0" w:color="auto"/>
                <w:bottom w:val="none" w:sz="0" w:space="0" w:color="auto"/>
                <w:right w:val="none" w:sz="0" w:space="0" w:color="auto"/>
              </w:divBdr>
              <w:divsChild>
                <w:div w:id="1390151474">
                  <w:marLeft w:val="0"/>
                  <w:marRight w:val="0"/>
                  <w:marTop w:val="0"/>
                  <w:marBottom w:val="0"/>
                  <w:divBdr>
                    <w:top w:val="none" w:sz="0" w:space="0" w:color="auto"/>
                    <w:left w:val="none" w:sz="0" w:space="0" w:color="auto"/>
                    <w:bottom w:val="none" w:sz="0" w:space="0" w:color="auto"/>
                    <w:right w:val="none" w:sz="0" w:space="0" w:color="auto"/>
                  </w:divBdr>
                  <w:divsChild>
                    <w:div w:id="560140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0620579">
      <w:bodyDiv w:val="1"/>
      <w:marLeft w:val="0"/>
      <w:marRight w:val="0"/>
      <w:marTop w:val="0"/>
      <w:marBottom w:val="0"/>
      <w:divBdr>
        <w:top w:val="none" w:sz="0" w:space="0" w:color="auto"/>
        <w:left w:val="none" w:sz="0" w:space="0" w:color="auto"/>
        <w:bottom w:val="none" w:sz="0" w:space="0" w:color="auto"/>
        <w:right w:val="none" w:sz="0" w:space="0" w:color="auto"/>
      </w:divBdr>
      <w:divsChild>
        <w:div w:id="499856641">
          <w:marLeft w:val="0"/>
          <w:marRight w:val="0"/>
          <w:marTop w:val="0"/>
          <w:marBottom w:val="0"/>
          <w:divBdr>
            <w:top w:val="none" w:sz="0" w:space="0" w:color="auto"/>
            <w:left w:val="none" w:sz="0" w:space="0" w:color="auto"/>
            <w:bottom w:val="none" w:sz="0" w:space="0" w:color="auto"/>
            <w:right w:val="none" w:sz="0" w:space="0" w:color="auto"/>
          </w:divBdr>
          <w:divsChild>
            <w:div w:id="384377265">
              <w:marLeft w:val="0"/>
              <w:marRight w:val="0"/>
              <w:marTop w:val="0"/>
              <w:marBottom w:val="0"/>
              <w:divBdr>
                <w:top w:val="none" w:sz="0" w:space="0" w:color="auto"/>
                <w:left w:val="none" w:sz="0" w:space="0" w:color="auto"/>
                <w:bottom w:val="none" w:sz="0" w:space="0" w:color="auto"/>
                <w:right w:val="none" w:sz="0" w:space="0" w:color="auto"/>
              </w:divBdr>
              <w:divsChild>
                <w:div w:id="71258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0191491X11000149" TargetMode="External"/><Relationship Id="rId13" Type="http://schemas.openxmlformats.org/officeDocument/2006/relationships/hyperlink" Target="https://www.youtube.com/watch?v=m9ZkxEvzbn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nk.springer.com/article/10.1007/s10639-020-10100-y"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nk.springer.com/article/10.1007/s10639-020-10100-y"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link.springer.com/article/10.1007/s10643-019-00952-6" TargetMode="External"/><Relationship Id="rId4" Type="http://schemas.openxmlformats.org/officeDocument/2006/relationships/settings" Target="settings.xml"/><Relationship Id="rId9" Type="http://schemas.openxmlformats.org/officeDocument/2006/relationships/hyperlink" Target="https://link.springer.com/article/10.1007/s10643-019-00952-6"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2AFDC52-CE80-9543-AA92-18E14045CE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5219</Words>
  <Characters>29751</Characters>
  <Application>Microsoft Office Word</Application>
  <DocSecurity>0</DocSecurity>
  <Lines>247</Lines>
  <Paragraphs>69</Paragraphs>
  <ScaleCrop>false</ScaleCrop>
  <Company/>
  <LinksUpToDate>false</LinksUpToDate>
  <CharactersWithSpaces>34901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Owens (1900831)</dc:creator>
  <cp:keywords/>
  <dc:description/>
  <cp:lastModifiedBy>Amy Owens (1900831)</cp:lastModifiedBy>
  <cp:revision>2</cp:revision>
  <dcterms:created xsi:type="dcterms:W3CDTF">2023-11-04T20:51:00Z</dcterms:created>
  <dcterms:modified xsi:type="dcterms:W3CDTF">2023-11-04T20:51:00Z</dcterms:modified>
</cp:coreProperties>
</file>