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02D79"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13C88A72"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6BBF4D3E"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04E33B04"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07E078A5"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7394A43E"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172F181D"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5BC375B7"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17414E9C"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015D534D"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0E6737E4" w14:textId="3F718738" w:rsidR="006E108D" w:rsidRPr="001501C9" w:rsidRDefault="002E0F2C" w:rsidP="001501C9">
      <w:pPr>
        <w:pStyle w:val="Title"/>
        <w:spacing w:line="360" w:lineRule="auto"/>
        <w:jc w:val="center"/>
        <w:rPr>
          <w:rFonts w:ascii="Times New Roman" w:hAnsi="Times New Roman" w:cs="Times New Roman"/>
          <w:sz w:val="44"/>
          <w:szCs w:val="44"/>
          <w:u w:val="single"/>
        </w:rPr>
      </w:pPr>
      <w:r w:rsidRPr="001501C9">
        <w:rPr>
          <w:rFonts w:ascii="Times New Roman" w:hAnsi="Times New Roman" w:cs="Times New Roman"/>
          <w:sz w:val="44"/>
          <w:szCs w:val="44"/>
          <w:u w:val="single"/>
        </w:rPr>
        <w:t>Marketing Management Assessment</w:t>
      </w:r>
      <w:r w:rsidR="006E108D" w:rsidRPr="001501C9">
        <w:rPr>
          <w:rFonts w:ascii="Times New Roman" w:hAnsi="Times New Roman" w:cs="Times New Roman"/>
          <w:sz w:val="44"/>
          <w:szCs w:val="44"/>
          <w:u w:val="single"/>
        </w:rPr>
        <w:br w:type="page"/>
      </w:r>
    </w:p>
    <w:sdt>
      <w:sdtPr>
        <w:rPr>
          <w:rFonts w:ascii="Times New Roman" w:eastAsiaTheme="minorHAnsi" w:hAnsi="Times New Roman" w:cs="Times New Roman"/>
          <w:color w:val="auto"/>
          <w:kern w:val="2"/>
          <w:sz w:val="24"/>
          <w:szCs w:val="24"/>
          <w:lang w:val="en-IN"/>
          <w14:ligatures w14:val="standardContextual"/>
        </w:rPr>
        <w:id w:val="1204138706"/>
        <w:docPartObj>
          <w:docPartGallery w:val="Table of Contents"/>
          <w:docPartUnique/>
        </w:docPartObj>
      </w:sdtPr>
      <w:sdtEndPr>
        <w:rPr>
          <w:b/>
          <w:bCs/>
          <w:noProof/>
        </w:rPr>
      </w:sdtEndPr>
      <w:sdtContent>
        <w:p w14:paraId="2D6ADD02" w14:textId="757BA7D9" w:rsidR="0017150F" w:rsidRPr="001501C9" w:rsidRDefault="0017150F" w:rsidP="001501C9">
          <w:pPr>
            <w:pStyle w:val="TOCHeading"/>
            <w:spacing w:before="0" w:line="360" w:lineRule="auto"/>
            <w:jc w:val="both"/>
            <w:rPr>
              <w:rFonts w:ascii="Times New Roman" w:hAnsi="Times New Roman" w:cs="Times New Roman"/>
              <w:sz w:val="24"/>
              <w:szCs w:val="24"/>
            </w:rPr>
          </w:pPr>
          <w:r w:rsidRPr="001501C9">
            <w:rPr>
              <w:rFonts w:ascii="Times New Roman" w:hAnsi="Times New Roman" w:cs="Times New Roman"/>
              <w:sz w:val="24"/>
              <w:szCs w:val="24"/>
            </w:rPr>
            <w:t>Contents</w:t>
          </w:r>
        </w:p>
        <w:p w14:paraId="5ED2C6B2" w14:textId="424C16C8" w:rsidR="0017150F" w:rsidRPr="001501C9" w:rsidRDefault="0017150F" w:rsidP="001501C9">
          <w:pPr>
            <w:pStyle w:val="TOC1"/>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r w:rsidRPr="001501C9">
            <w:rPr>
              <w:rFonts w:ascii="Times New Roman" w:hAnsi="Times New Roman" w:cs="Times New Roman"/>
              <w:sz w:val="24"/>
              <w:szCs w:val="24"/>
            </w:rPr>
            <w:fldChar w:fldCharType="begin"/>
          </w:r>
          <w:r w:rsidRPr="001501C9">
            <w:rPr>
              <w:rFonts w:ascii="Times New Roman" w:hAnsi="Times New Roman" w:cs="Times New Roman"/>
              <w:sz w:val="24"/>
              <w:szCs w:val="24"/>
            </w:rPr>
            <w:instrText xml:space="preserve"> TOC \o "1-3" \h \z \u </w:instrText>
          </w:r>
          <w:r w:rsidRPr="001501C9">
            <w:rPr>
              <w:rFonts w:ascii="Times New Roman" w:hAnsi="Times New Roman" w:cs="Times New Roman"/>
              <w:sz w:val="24"/>
              <w:szCs w:val="24"/>
            </w:rPr>
            <w:fldChar w:fldCharType="separate"/>
          </w:r>
          <w:hyperlink w:anchor="_Toc132485344" w:history="1">
            <w:r w:rsidRPr="001501C9">
              <w:rPr>
                <w:rStyle w:val="Hyperlink"/>
                <w:rFonts w:ascii="Times New Roman" w:hAnsi="Times New Roman" w:cs="Times New Roman"/>
                <w:noProof/>
                <w:sz w:val="24"/>
                <w:szCs w:val="24"/>
              </w:rPr>
              <w:t>Introduction</w:t>
            </w:r>
            <w:r w:rsidRPr="001501C9">
              <w:rPr>
                <w:rFonts w:ascii="Times New Roman" w:hAnsi="Times New Roman" w:cs="Times New Roman"/>
                <w:noProof/>
                <w:webHidden/>
                <w:sz w:val="24"/>
                <w:szCs w:val="24"/>
              </w:rPr>
              <w:tab/>
            </w:r>
            <w:r w:rsidRPr="001501C9">
              <w:rPr>
                <w:rFonts w:ascii="Times New Roman" w:hAnsi="Times New Roman" w:cs="Times New Roman"/>
                <w:noProof/>
                <w:webHidden/>
                <w:sz w:val="24"/>
                <w:szCs w:val="24"/>
              </w:rPr>
              <w:fldChar w:fldCharType="begin"/>
            </w:r>
            <w:r w:rsidRPr="001501C9">
              <w:rPr>
                <w:rFonts w:ascii="Times New Roman" w:hAnsi="Times New Roman" w:cs="Times New Roman"/>
                <w:noProof/>
                <w:webHidden/>
                <w:sz w:val="24"/>
                <w:szCs w:val="24"/>
              </w:rPr>
              <w:instrText xml:space="preserve"> PAGEREF _Toc132485344 \h </w:instrText>
            </w:r>
            <w:r w:rsidRPr="001501C9">
              <w:rPr>
                <w:rFonts w:ascii="Times New Roman" w:hAnsi="Times New Roman" w:cs="Times New Roman"/>
                <w:noProof/>
                <w:webHidden/>
                <w:sz w:val="24"/>
                <w:szCs w:val="24"/>
              </w:rPr>
            </w:r>
            <w:r w:rsidRPr="001501C9">
              <w:rPr>
                <w:rFonts w:ascii="Times New Roman" w:hAnsi="Times New Roman" w:cs="Times New Roman"/>
                <w:noProof/>
                <w:webHidden/>
                <w:sz w:val="24"/>
                <w:szCs w:val="24"/>
              </w:rPr>
              <w:fldChar w:fldCharType="separate"/>
            </w:r>
            <w:r w:rsidRPr="001501C9">
              <w:rPr>
                <w:rFonts w:ascii="Times New Roman" w:hAnsi="Times New Roman" w:cs="Times New Roman"/>
                <w:noProof/>
                <w:webHidden/>
                <w:sz w:val="24"/>
                <w:szCs w:val="24"/>
              </w:rPr>
              <w:t>3</w:t>
            </w:r>
            <w:r w:rsidRPr="001501C9">
              <w:rPr>
                <w:rFonts w:ascii="Times New Roman" w:hAnsi="Times New Roman" w:cs="Times New Roman"/>
                <w:noProof/>
                <w:webHidden/>
                <w:sz w:val="24"/>
                <w:szCs w:val="24"/>
              </w:rPr>
              <w:fldChar w:fldCharType="end"/>
            </w:r>
          </w:hyperlink>
        </w:p>
        <w:p w14:paraId="571D8C2E" w14:textId="39F09630" w:rsidR="0017150F" w:rsidRPr="001501C9" w:rsidRDefault="00000000" w:rsidP="001501C9">
          <w:pPr>
            <w:pStyle w:val="TOC1"/>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5" w:history="1">
            <w:r w:rsidR="0017150F" w:rsidRPr="001501C9">
              <w:rPr>
                <w:rStyle w:val="Hyperlink"/>
                <w:rFonts w:ascii="Times New Roman" w:hAnsi="Times New Roman" w:cs="Times New Roman"/>
                <w:noProof/>
                <w:sz w:val="24"/>
                <w:szCs w:val="24"/>
              </w:rPr>
              <w:t>Background</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_Toc132485345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3</w:t>
            </w:r>
            <w:r w:rsidR="0017150F" w:rsidRPr="001501C9">
              <w:rPr>
                <w:rFonts w:ascii="Times New Roman" w:hAnsi="Times New Roman" w:cs="Times New Roman"/>
                <w:noProof/>
                <w:webHidden/>
                <w:sz w:val="24"/>
                <w:szCs w:val="24"/>
              </w:rPr>
              <w:fldChar w:fldCharType="end"/>
            </w:r>
          </w:hyperlink>
        </w:p>
        <w:p w14:paraId="2397A1AC" w14:textId="41D7226C"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6" w:history="1">
            <w:r w:rsidR="0017150F" w:rsidRPr="001501C9">
              <w:rPr>
                <w:rStyle w:val="Hyperlink"/>
                <w:rFonts w:ascii="Times New Roman" w:hAnsi="Times New Roman" w:cs="Times New Roman"/>
                <w:noProof/>
                <w:sz w:val="24"/>
                <w:szCs w:val="24"/>
              </w:rPr>
              <w:t>Communication</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_Toc132485346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4</w:t>
            </w:r>
            <w:r w:rsidR="0017150F" w:rsidRPr="001501C9">
              <w:rPr>
                <w:rFonts w:ascii="Times New Roman" w:hAnsi="Times New Roman" w:cs="Times New Roman"/>
                <w:noProof/>
                <w:webHidden/>
                <w:sz w:val="24"/>
                <w:szCs w:val="24"/>
              </w:rPr>
              <w:fldChar w:fldCharType="end"/>
            </w:r>
          </w:hyperlink>
        </w:p>
        <w:p w14:paraId="0B21F89D" w14:textId="18D3EBB5"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7" w:history="1">
            <w:r w:rsidR="0017150F" w:rsidRPr="001501C9">
              <w:rPr>
                <w:rStyle w:val="Hyperlink"/>
                <w:rFonts w:ascii="Times New Roman" w:hAnsi="Times New Roman" w:cs="Times New Roman"/>
                <w:noProof/>
                <w:sz w:val="24"/>
                <w:szCs w:val="24"/>
              </w:rPr>
              <w:t>Communication model</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_Toc132485347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4</w:t>
            </w:r>
            <w:r w:rsidR="0017150F" w:rsidRPr="001501C9">
              <w:rPr>
                <w:rFonts w:ascii="Times New Roman" w:hAnsi="Times New Roman" w:cs="Times New Roman"/>
                <w:noProof/>
                <w:webHidden/>
                <w:sz w:val="24"/>
                <w:szCs w:val="24"/>
              </w:rPr>
              <w:fldChar w:fldCharType="end"/>
            </w:r>
          </w:hyperlink>
        </w:p>
        <w:p w14:paraId="314B4A32" w14:textId="4C246CB2"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8" w:history="1">
            <w:r w:rsidR="0017150F" w:rsidRPr="001501C9">
              <w:rPr>
                <w:rStyle w:val="Hyperlink"/>
                <w:rFonts w:ascii="Times New Roman" w:hAnsi="Times New Roman" w:cs="Times New Roman"/>
                <w:noProof/>
                <w:sz w:val="24"/>
                <w:szCs w:val="24"/>
              </w:rPr>
              <w:t>Integrated marketing communication</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_Toc132485348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5</w:t>
            </w:r>
            <w:r w:rsidR="0017150F" w:rsidRPr="001501C9">
              <w:rPr>
                <w:rFonts w:ascii="Times New Roman" w:hAnsi="Times New Roman" w:cs="Times New Roman"/>
                <w:noProof/>
                <w:webHidden/>
                <w:sz w:val="24"/>
                <w:szCs w:val="24"/>
              </w:rPr>
              <w:fldChar w:fldCharType="end"/>
            </w:r>
          </w:hyperlink>
        </w:p>
        <w:p w14:paraId="306A2B9E" w14:textId="01196E8A"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9" w:history="1">
            <w:r w:rsidR="0017150F" w:rsidRPr="001501C9">
              <w:rPr>
                <w:rStyle w:val="Hyperlink"/>
                <w:rFonts w:ascii="Times New Roman" w:hAnsi="Times New Roman" w:cs="Times New Roman"/>
                <w:noProof/>
                <w:sz w:val="24"/>
                <w:szCs w:val="24"/>
              </w:rPr>
              <w:t>New promotional strategies adopted by the brand</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_Toc132485349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5</w:t>
            </w:r>
            <w:r w:rsidR="0017150F" w:rsidRPr="001501C9">
              <w:rPr>
                <w:rFonts w:ascii="Times New Roman" w:hAnsi="Times New Roman" w:cs="Times New Roman"/>
                <w:noProof/>
                <w:webHidden/>
                <w:sz w:val="24"/>
                <w:szCs w:val="24"/>
              </w:rPr>
              <w:fldChar w:fldCharType="end"/>
            </w:r>
          </w:hyperlink>
        </w:p>
        <w:p w14:paraId="741822DD" w14:textId="214D13A7"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0" w:history="1">
            <w:r w:rsidR="0017150F" w:rsidRPr="001501C9">
              <w:rPr>
                <w:rStyle w:val="Hyperlink"/>
                <w:rFonts w:ascii="Times New Roman" w:hAnsi="Times New Roman" w:cs="Times New Roman"/>
                <w:noProof/>
                <w:sz w:val="24"/>
                <w:szCs w:val="24"/>
              </w:rPr>
              <w:t>Brand and brand equity</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_Toc132485350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6</w:t>
            </w:r>
            <w:r w:rsidR="0017150F" w:rsidRPr="001501C9">
              <w:rPr>
                <w:rFonts w:ascii="Times New Roman" w:hAnsi="Times New Roman" w:cs="Times New Roman"/>
                <w:noProof/>
                <w:webHidden/>
                <w:sz w:val="24"/>
                <w:szCs w:val="24"/>
              </w:rPr>
              <w:fldChar w:fldCharType="end"/>
            </w:r>
          </w:hyperlink>
        </w:p>
        <w:p w14:paraId="5CFE69A6" w14:textId="707669B9"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1" w:history="1">
            <w:r w:rsidR="0017150F" w:rsidRPr="001501C9">
              <w:rPr>
                <w:rStyle w:val="Hyperlink"/>
                <w:rFonts w:ascii="Times New Roman" w:hAnsi="Times New Roman" w:cs="Times New Roman"/>
                <w:noProof/>
                <w:sz w:val="24"/>
                <w:szCs w:val="24"/>
              </w:rPr>
              <w:t>Keller’s brand equity model</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_Toc132485351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6</w:t>
            </w:r>
            <w:r w:rsidR="0017150F" w:rsidRPr="001501C9">
              <w:rPr>
                <w:rFonts w:ascii="Times New Roman" w:hAnsi="Times New Roman" w:cs="Times New Roman"/>
                <w:noProof/>
                <w:webHidden/>
                <w:sz w:val="24"/>
                <w:szCs w:val="24"/>
              </w:rPr>
              <w:fldChar w:fldCharType="end"/>
            </w:r>
          </w:hyperlink>
        </w:p>
        <w:p w14:paraId="2727FEC4" w14:textId="1311CA1E"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2" w:history="1">
            <w:r w:rsidR="0017150F" w:rsidRPr="001501C9">
              <w:rPr>
                <w:rStyle w:val="Hyperlink"/>
                <w:rFonts w:ascii="Times New Roman" w:hAnsi="Times New Roman" w:cs="Times New Roman"/>
                <w:noProof/>
                <w:sz w:val="24"/>
                <w:szCs w:val="24"/>
              </w:rPr>
              <w:t>Customer journey</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_Toc132485352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7</w:t>
            </w:r>
            <w:r w:rsidR="0017150F" w:rsidRPr="001501C9">
              <w:rPr>
                <w:rFonts w:ascii="Times New Roman" w:hAnsi="Times New Roman" w:cs="Times New Roman"/>
                <w:noProof/>
                <w:webHidden/>
                <w:sz w:val="24"/>
                <w:szCs w:val="24"/>
              </w:rPr>
              <w:fldChar w:fldCharType="end"/>
            </w:r>
          </w:hyperlink>
        </w:p>
        <w:p w14:paraId="4465698A" w14:textId="48737EE6"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3" w:history="1">
            <w:r w:rsidR="0017150F" w:rsidRPr="001501C9">
              <w:rPr>
                <w:rStyle w:val="Hyperlink"/>
                <w:rFonts w:ascii="Times New Roman" w:hAnsi="Times New Roman" w:cs="Times New Roman"/>
                <w:noProof/>
                <w:sz w:val="24"/>
                <w:szCs w:val="24"/>
              </w:rPr>
              <w:t>Degrees of customer touchpoint</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_Toc132485353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8</w:t>
            </w:r>
            <w:r w:rsidR="0017150F" w:rsidRPr="001501C9">
              <w:rPr>
                <w:rFonts w:ascii="Times New Roman" w:hAnsi="Times New Roman" w:cs="Times New Roman"/>
                <w:noProof/>
                <w:webHidden/>
                <w:sz w:val="24"/>
                <w:szCs w:val="24"/>
              </w:rPr>
              <w:fldChar w:fldCharType="end"/>
            </w:r>
          </w:hyperlink>
        </w:p>
        <w:p w14:paraId="018E9FCA" w14:textId="07DBCC6C"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4" w:history="1">
            <w:r w:rsidR="0017150F" w:rsidRPr="001501C9">
              <w:rPr>
                <w:rStyle w:val="Hyperlink"/>
                <w:rFonts w:ascii="Times New Roman" w:hAnsi="Times New Roman" w:cs="Times New Roman"/>
                <w:noProof/>
                <w:sz w:val="24"/>
                <w:szCs w:val="24"/>
              </w:rPr>
              <w:t>Diagram of a customer journey map for the organization</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_Toc132485354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9</w:t>
            </w:r>
            <w:r w:rsidR="0017150F" w:rsidRPr="001501C9">
              <w:rPr>
                <w:rFonts w:ascii="Times New Roman" w:hAnsi="Times New Roman" w:cs="Times New Roman"/>
                <w:noProof/>
                <w:webHidden/>
                <w:sz w:val="24"/>
                <w:szCs w:val="24"/>
              </w:rPr>
              <w:fldChar w:fldCharType="end"/>
            </w:r>
          </w:hyperlink>
        </w:p>
        <w:p w14:paraId="5794B4E4" w14:textId="66BBCBE3" w:rsidR="0017150F" w:rsidRPr="001501C9" w:rsidRDefault="00000000" w:rsidP="001501C9">
          <w:pPr>
            <w:pStyle w:val="TOC3"/>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5" w:history="1">
            <w:r w:rsidR="0017150F" w:rsidRPr="001501C9">
              <w:rPr>
                <w:rStyle w:val="Hyperlink"/>
                <w:rFonts w:ascii="Times New Roman" w:hAnsi="Times New Roman" w:cs="Times New Roman"/>
                <w:noProof/>
                <w:sz w:val="24"/>
                <w:szCs w:val="24"/>
              </w:rPr>
              <w:t>Strengths and weaknesses</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_Toc132485355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10</w:t>
            </w:r>
            <w:r w:rsidR="0017150F" w:rsidRPr="001501C9">
              <w:rPr>
                <w:rFonts w:ascii="Times New Roman" w:hAnsi="Times New Roman" w:cs="Times New Roman"/>
                <w:noProof/>
                <w:webHidden/>
                <w:sz w:val="24"/>
                <w:szCs w:val="24"/>
              </w:rPr>
              <w:fldChar w:fldCharType="end"/>
            </w:r>
          </w:hyperlink>
        </w:p>
        <w:p w14:paraId="7EEC649E" w14:textId="480254B6"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6" w:history="1">
            <w:r w:rsidR="0017150F" w:rsidRPr="001501C9">
              <w:rPr>
                <w:rStyle w:val="Hyperlink"/>
                <w:rFonts w:ascii="Times New Roman" w:hAnsi="Times New Roman" w:cs="Times New Roman"/>
                <w:noProof/>
                <w:sz w:val="24"/>
                <w:szCs w:val="24"/>
              </w:rPr>
              <w:t>Total engagement model</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_Toc132485356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10</w:t>
            </w:r>
            <w:r w:rsidR="0017150F" w:rsidRPr="001501C9">
              <w:rPr>
                <w:rFonts w:ascii="Times New Roman" w:hAnsi="Times New Roman" w:cs="Times New Roman"/>
                <w:noProof/>
                <w:webHidden/>
                <w:sz w:val="24"/>
                <w:szCs w:val="24"/>
              </w:rPr>
              <w:fldChar w:fldCharType="end"/>
            </w:r>
          </w:hyperlink>
        </w:p>
        <w:p w14:paraId="4DDD0C3D" w14:textId="4E725A16" w:rsidR="0017150F" w:rsidRPr="001501C9" w:rsidRDefault="00000000"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7" w:history="1">
            <w:r w:rsidR="0017150F" w:rsidRPr="001501C9">
              <w:rPr>
                <w:rStyle w:val="Hyperlink"/>
                <w:rFonts w:ascii="Times New Roman" w:hAnsi="Times New Roman" w:cs="Times New Roman"/>
                <w:noProof/>
                <w:sz w:val="24"/>
                <w:szCs w:val="24"/>
              </w:rPr>
              <w:t>Recommendations</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_Toc132485357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11</w:t>
            </w:r>
            <w:r w:rsidR="0017150F" w:rsidRPr="001501C9">
              <w:rPr>
                <w:rFonts w:ascii="Times New Roman" w:hAnsi="Times New Roman" w:cs="Times New Roman"/>
                <w:noProof/>
                <w:webHidden/>
                <w:sz w:val="24"/>
                <w:szCs w:val="24"/>
              </w:rPr>
              <w:fldChar w:fldCharType="end"/>
            </w:r>
          </w:hyperlink>
        </w:p>
        <w:p w14:paraId="342B7054" w14:textId="4FB85347" w:rsidR="0017150F" w:rsidRPr="001501C9" w:rsidRDefault="00000000" w:rsidP="001501C9">
          <w:pPr>
            <w:pStyle w:val="TOC1"/>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8" w:history="1">
            <w:r w:rsidR="0017150F" w:rsidRPr="001501C9">
              <w:rPr>
                <w:rStyle w:val="Hyperlink"/>
                <w:rFonts w:ascii="Times New Roman" w:hAnsi="Times New Roman" w:cs="Times New Roman"/>
                <w:noProof/>
                <w:sz w:val="24"/>
                <w:szCs w:val="24"/>
              </w:rPr>
              <w:t>Conclusion</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_Toc132485358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11</w:t>
            </w:r>
            <w:r w:rsidR="0017150F" w:rsidRPr="001501C9">
              <w:rPr>
                <w:rFonts w:ascii="Times New Roman" w:hAnsi="Times New Roman" w:cs="Times New Roman"/>
                <w:noProof/>
                <w:webHidden/>
                <w:sz w:val="24"/>
                <w:szCs w:val="24"/>
              </w:rPr>
              <w:fldChar w:fldCharType="end"/>
            </w:r>
          </w:hyperlink>
        </w:p>
        <w:p w14:paraId="01811D23" w14:textId="0071290A" w:rsidR="0017150F" w:rsidRPr="001501C9" w:rsidRDefault="00000000" w:rsidP="001501C9">
          <w:pPr>
            <w:pStyle w:val="TOC1"/>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9" w:history="1">
            <w:r w:rsidR="0017150F" w:rsidRPr="001501C9">
              <w:rPr>
                <w:rStyle w:val="Hyperlink"/>
                <w:rFonts w:ascii="Times New Roman" w:hAnsi="Times New Roman" w:cs="Times New Roman"/>
                <w:noProof/>
                <w:sz w:val="24"/>
                <w:szCs w:val="24"/>
              </w:rPr>
              <w:t>References</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_Toc132485359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13</w:t>
            </w:r>
            <w:r w:rsidR="0017150F" w:rsidRPr="001501C9">
              <w:rPr>
                <w:rFonts w:ascii="Times New Roman" w:hAnsi="Times New Roman" w:cs="Times New Roman"/>
                <w:noProof/>
                <w:webHidden/>
                <w:sz w:val="24"/>
                <w:szCs w:val="24"/>
              </w:rPr>
              <w:fldChar w:fldCharType="end"/>
            </w:r>
          </w:hyperlink>
        </w:p>
        <w:p w14:paraId="77AD63B9" w14:textId="51477A4A" w:rsidR="0017150F" w:rsidRPr="001501C9" w:rsidRDefault="0017150F" w:rsidP="001501C9">
          <w:pPr>
            <w:spacing w:after="0" w:line="360" w:lineRule="auto"/>
            <w:jc w:val="both"/>
            <w:rPr>
              <w:rFonts w:ascii="Times New Roman" w:hAnsi="Times New Roman" w:cs="Times New Roman"/>
              <w:sz w:val="24"/>
              <w:szCs w:val="24"/>
            </w:rPr>
          </w:pPr>
          <w:r w:rsidRPr="001501C9">
            <w:rPr>
              <w:rFonts w:ascii="Times New Roman" w:hAnsi="Times New Roman" w:cs="Times New Roman"/>
              <w:b/>
              <w:bCs/>
              <w:noProof/>
              <w:sz w:val="24"/>
              <w:szCs w:val="24"/>
            </w:rPr>
            <w:fldChar w:fldCharType="end"/>
          </w:r>
        </w:p>
      </w:sdtContent>
    </w:sdt>
    <w:p w14:paraId="03B67366" w14:textId="77777777" w:rsidR="002E0F2C" w:rsidRPr="001501C9" w:rsidRDefault="002E0F2C" w:rsidP="001501C9">
      <w:pPr>
        <w:spacing w:after="0" w:line="360" w:lineRule="auto"/>
        <w:jc w:val="both"/>
        <w:rPr>
          <w:rFonts w:ascii="Times New Roman" w:hAnsi="Times New Roman" w:cs="Times New Roman"/>
          <w:sz w:val="24"/>
          <w:szCs w:val="24"/>
        </w:rPr>
      </w:pPr>
      <w:r w:rsidRPr="001501C9">
        <w:rPr>
          <w:rFonts w:ascii="Times New Roman" w:hAnsi="Times New Roman" w:cs="Times New Roman"/>
          <w:sz w:val="24"/>
          <w:szCs w:val="24"/>
        </w:rPr>
        <w:br w:type="page"/>
      </w:r>
    </w:p>
    <w:p w14:paraId="21636916" w14:textId="2779B8E2" w:rsidR="00E542DB" w:rsidRPr="005A41AD" w:rsidRDefault="0053031C" w:rsidP="005A41AD">
      <w:pPr>
        <w:pStyle w:val="Heading1"/>
        <w:spacing w:before="0" w:line="360" w:lineRule="auto"/>
        <w:jc w:val="both"/>
        <w:rPr>
          <w:rFonts w:ascii="Times New Roman" w:hAnsi="Times New Roman" w:cs="Times New Roman"/>
          <w:sz w:val="24"/>
          <w:szCs w:val="24"/>
        </w:rPr>
      </w:pPr>
      <w:bookmarkStart w:id="0" w:name="_Toc132485344"/>
      <w:r w:rsidRPr="005A41AD">
        <w:rPr>
          <w:rFonts w:ascii="Times New Roman" w:hAnsi="Times New Roman" w:cs="Times New Roman"/>
          <w:sz w:val="24"/>
          <w:szCs w:val="24"/>
        </w:rPr>
        <w:lastRenderedPageBreak/>
        <w:t>Introduction</w:t>
      </w:r>
      <w:bookmarkEnd w:id="0"/>
    </w:p>
    <w:p w14:paraId="7CF2CB1D" w14:textId="42A52678" w:rsidR="00EA441F" w:rsidRPr="005A41AD" w:rsidRDefault="00D5053D"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underneath document discusses the emblem body </w:t>
      </w:r>
      <w:r w:rsidR="002C78D0" w:rsidRPr="005A41AD">
        <w:rPr>
          <w:rFonts w:ascii="Times New Roman" w:hAnsi="Times New Roman" w:cs="Times New Roman"/>
          <w:sz w:val="24"/>
          <w:szCs w:val="24"/>
        </w:rPr>
        <w:t>shop</w:t>
      </w:r>
      <w:r w:rsidRPr="005A41AD">
        <w:rPr>
          <w:rFonts w:ascii="Times New Roman" w:hAnsi="Times New Roman" w:cs="Times New Roman"/>
          <w:sz w:val="24"/>
          <w:szCs w:val="24"/>
        </w:rPr>
        <w:t xml:space="preserve"> globally. </w:t>
      </w:r>
      <w:r w:rsidR="002C78D0" w:rsidRPr="005A41AD">
        <w:rPr>
          <w:rFonts w:ascii="Times New Roman" w:hAnsi="Times New Roman" w:cs="Times New Roman"/>
          <w:sz w:val="24"/>
          <w:szCs w:val="24"/>
        </w:rPr>
        <w:t>Body shop</w:t>
      </w:r>
      <w:r w:rsidRPr="005A41AD">
        <w:rPr>
          <w:rFonts w:ascii="Times New Roman" w:hAnsi="Times New Roman" w:cs="Times New Roman"/>
          <w:sz w:val="24"/>
          <w:szCs w:val="24"/>
        </w:rPr>
        <w:t xml:space="preserve"> international is a British beauty and pores and skin care brand that changed into modified into based in 1976 by Anita Roddick. The enterprise is understood for its modern-day strategies, which include its dedication to the usage of natural components and moral sourcing practices. Body Shop’s unique technique of branding, emphasizing its determination for social and environmental reasons, has contributed significantly to its achievement</w:t>
      </w:r>
      <w:r w:rsidR="00635583" w:rsidRPr="005A41AD">
        <w:rPr>
          <w:rFonts w:ascii="Times New Roman" w:hAnsi="Times New Roman" w:cs="Times New Roman"/>
          <w:sz w:val="24"/>
          <w:szCs w:val="24"/>
        </w:rPr>
        <w:t xml:space="preserve"> (</w:t>
      </w:r>
      <w:r w:rsidR="00635583" w:rsidRPr="005A41AD">
        <w:rPr>
          <w:rFonts w:ascii="Times New Roman" w:hAnsi="Times New Roman" w:cs="Times New Roman"/>
          <w:sz w:val="24"/>
          <w:szCs w:val="24"/>
        </w:rPr>
        <w:t>Lopes and Alves</w:t>
      </w:r>
      <w:r w:rsidR="00635583" w:rsidRPr="005A41AD">
        <w:rPr>
          <w:rFonts w:ascii="Times New Roman" w:hAnsi="Times New Roman" w:cs="Times New Roman"/>
          <w:sz w:val="24"/>
          <w:szCs w:val="24"/>
        </w:rPr>
        <w:t>, 2018).</w:t>
      </w:r>
    </w:p>
    <w:p w14:paraId="5201A31B" w14:textId="1ED4BC7A" w:rsidR="00C669AA" w:rsidRPr="005A41AD" w:rsidRDefault="00D5053D"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agency's brand identity is constructed across the idea of "splendor with an ethical experience." </w:t>
      </w:r>
      <w:r w:rsidR="00C669AA" w:rsidRPr="005A41AD">
        <w:rPr>
          <w:rFonts w:ascii="Times New Roman" w:hAnsi="Times New Roman" w:cs="Times New Roman"/>
          <w:sz w:val="24"/>
          <w:szCs w:val="24"/>
        </w:rPr>
        <w:t xml:space="preserve">This technique has helped </w:t>
      </w:r>
      <w:r w:rsidR="00244CF0">
        <w:rPr>
          <w:rFonts w:ascii="Times New Roman" w:hAnsi="Times New Roman" w:cs="Times New Roman"/>
          <w:sz w:val="24"/>
          <w:szCs w:val="24"/>
        </w:rPr>
        <w:t>firm</w:t>
      </w:r>
      <w:r w:rsidR="00C669AA" w:rsidRPr="005A41AD">
        <w:rPr>
          <w:rFonts w:ascii="Times New Roman" w:hAnsi="Times New Roman" w:cs="Times New Roman"/>
          <w:sz w:val="24"/>
          <w:szCs w:val="24"/>
        </w:rPr>
        <w:t xml:space="preserve"> keep establish an emotional reference to its clients, who respect the business enterprise's values and willpower toward sustainability. The record discusses the modern advertising strategies which can be utilized by the logo and the brand empathy. The report also discusses about the degrees of a patron journey and the purchaser touch factor. </w:t>
      </w:r>
      <w:r w:rsidR="005A41AD" w:rsidRPr="005A41AD">
        <w:rPr>
          <w:rFonts w:ascii="Times New Roman" w:hAnsi="Times New Roman" w:cs="Times New Roman"/>
          <w:sz w:val="24"/>
          <w:szCs w:val="24"/>
        </w:rPr>
        <w:t xml:space="preserve">At </w:t>
      </w:r>
      <w:r w:rsidR="00C669AA" w:rsidRPr="005A41AD">
        <w:rPr>
          <w:rFonts w:ascii="Times New Roman" w:hAnsi="Times New Roman" w:cs="Times New Roman"/>
          <w:sz w:val="24"/>
          <w:szCs w:val="24"/>
        </w:rPr>
        <w:t xml:space="preserve">the </w:t>
      </w:r>
      <w:r w:rsidR="005A41AD" w:rsidRPr="005A41AD">
        <w:rPr>
          <w:rFonts w:ascii="Times New Roman" w:hAnsi="Times New Roman" w:cs="Times New Roman"/>
          <w:sz w:val="24"/>
          <w:szCs w:val="24"/>
        </w:rPr>
        <w:t xml:space="preserve">same time, the report can even gift a diagram and a critical representation of the </w:t>
      </w:r>
      <w:r w:rsidR="005A41AD">
        <w:rPr>
          <w:rFonts w:ascii="Times New Roman" w:hAnsi="Times New Roman" w:cs="Times New Roman"/>
          <w:sz w:val="24"/>
          <w:szCs w:val="24"/>
        </w:rPr>
        <w:t>body shop’s</w:t>
      </w:r>
      <w:r w:rsidR="005A41AD" w:rsidRPr="005A41AD">
        <w:rPr>
          <w:rFonts w:ascii="Times New Roman" w:hAnsi="Times New Roman" w:cs="Times New Roman"/>
          <w:sz w:val="24"/>
          <w:szCs w:val="24"/>
        </w:rPr>
        <w:t xml:space="preserve"> global customer adventure</w:t>
      </w:r>
      <w:r w:rsidR="00C669AA" w:rsidRPr="005A41AD">
        <w:rPr>
          <w:rFonts w:ascii="Times New Roman" w:hAnsi="Times New Roman" w:cs="Times New Roman"/>
          <w:sz w:val="24"/>
          <w:szCs w:val="24"/>
        </w:rPr>
        <w:t>. The document will describe the brand and the emblem of fairness. It additionally discusses the diverse fashions and their relation with the brand. at the closing, the file may even provide suggestions for the logo.</w:t>
      </w:r>
    </w:p>
    <w:p w14:paraId="7287C418" w14:textId="0D38AAEB" w:rsidR="0053031C" w:rsidRPr="005A41AD" w:rsidRDefault="00D90796" w:rsidP="005A41AD">
      <w:pPr>
        <w:pStyle w:val="Heading1"/>
        <w:spacing w:before="0" w:line="360" w:lineRule="auto"/>
        <w:jc w:val="both"/>
        <w:rPr>
          <w:rFonts w:ascii="Times New Roman" w:hAnsi="Times New Roman" w:cs="Times New Roman"/>
          <w:sz w:val="24"/>
          <w:szCs w:val="24"/>
        </w:rPr>
      </w:pPr>
      <w:bookmarkStart w:id="1" w:name="_Toc132485345"/>
      <w:r w:rsidRPr="005A41AD">
        <w:rPr>
          <w:rFonts w:ascii="Times New Roman" w:hAnsi="Times New Roman" w:cs="Times New Roman"/>
          <w:sz w:val="24"/>
          <w:szCs w:val="24"/>
        </w:rPr>
        <w:t>Background</w:t>
      </w:r>
      <w:bookmarkEnd w:id="1"/>
    </w:p>
    <w:p w14:paraId="421EBEBA" w14:textId="18B4CE83" w:rsidR="00C669AA" w:rsidRPr="005A41AD" w:rsidRDefault="00C669AA"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famous brand body shop worldwide is a British multinational beauty organization that becomes based in 1976 by Dame Anita Roddick. The employer is famous for its moral and sustainable approach to beauty and personal care products. The famous brand became established with the aim of making powerful and best-quality skincare merchandise that can be cruelty-free, ethically sourced, and environmentally pleasant</w:t>
      </w:r>
      <w:r w:rsidR="00635583" w:rsidRPr="005A41AD">
        <w:rPr>
          <w:rFonts w:ascii="Times New Roman" w:hAnsi="Times New Roman" w:cs="Times New Roman"/>
          <w:sz w:val="24"/>
          <w:szCs w:val="24"/>
        </w:rPr>
        <w:t xml:space="preserve"> (</w:t>
      </w:r>
      <w:r w:rsidR="00635583" w:rsidRPr="005A41AD">
        <w:rPr>
          <w:rFonts w:ascii="Times New Roman" w:hAnsi="Times New Roman" w:cs="Times New Roman"/>
          <w:sz w:val="24"/>
          <w:szCs w:val="24"/>
        </w:rPr>
        <w:t>Yang and Yuan</w:t>
      </w:r>
      <w:r w:rsidR="00635583" w:rsidRPr="005A41AD">
        <w:rPr>
          <w:rFonts w:ascii="Times New Roman" w:hAnsi="Times New Roman" w:cs="Times New Roman"/>
          <w:sz w:val="24"/>
          <w:szCs w:val="24"/>
        </w:rPr>
        <w:t>, 2017).</w:t>
      </w:r>
    </w:p>
    <w:p w14:paraId="3087C8ED" w14:textId="38E303E5" w:rsidR="00C669AA" w:rsidRPr="005A41AD" w:rsidRDefault="00C669AA"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Dame Anita Roddick, a social and environmental activist, released </w:t>
      </w:r>
      <w:r w:rsidR="00D5053D" w:rsidRPr="005A41AD">
        <w:rPr>
          <w:rFonts w:ascii="Times New Roman" w:hAnsi="Times New Roman" w:cs="Times New Roman"/>
          <w:sz w:val="24"/>
          <w:szCs w:val="24"/>
        </w:rPr>
        <w:t>the</w:t>
      </w:r>
      <w:r w:rsidRPr="005A41AD">
        <w:rPr>
          <w:rFonts w:ascii="Times New Roman" w:hAnsi="Times New Roman" w:cs="Times New Roman"/>
          <w:sz w:val="24"/>
          <w:szCs w:val="24"/>
        </w:rPr>
        <w:t xml:space="preserve"> body keep in Brighton, England, with the idea of making products that are natural, ethical, and effective. She </w:t>
      </w:r>
      <w:r w:rsidR="00D5053D" w:rsidRPr="005A41AD">
        <w:rPr>
          <w:rFonts w:ascii="Times New Roman" w:hAnsi="Times New Roman" w:cs="Times New Roman"/>
          <w:sz w:val="24"/>
          <w:szCs w:val="24"/>
        </w:rPr>
        <w:t>became</w:t>
      </w:r>
      <w:r w:rsidRPr="005A41AD">
        <w:rPr>
          <w:rFonts w:ascii="Times New Roman" w:hAnsi="Times New Roman" w:cs="Times New Roman"/>
          <w:sz w:val="24"/>
          <w:szCs w:val="24"/>
        </w:rPr>
        <w:t xml:space="preserve"> obsessed with the usage of commercial enterprise as a force for the top and </w:t>
      </w:r>
      <w:r w:rsidR="00D5053D" w:rsidRPr="005A41AD">
        <w:rPr>
          <w:rFonts w:ascii="Times New Roman" w:hAnsi="Times New Roman" w:cs="Times New Roman"/>
          <w:sz w:val="24"/>
          <w:szCs w:val="24"/>
        </w:rPr>
        <w:t>worked</w:t>
      </w:r>
      <w:r w:rsidRPr="005A41AD">
        <w:rPr>
          <w:rFonts w:ascii="Times New Roman" w:hAnsi="Times New Roman" w:cs="Times New Roman"/>
          <w:sz w:val="24"/>
          <w:szCs w:val="24"/>
        </w:rPr>
        <w:t xml:space="preserve"> towards developing a sustainable and accountable agency that could make a tremendous impact on society and the surroundings</w:t>
      </w:r>
      <w:r w:rsidR="00635583" w:rsidRPr="005A41AD">
        <w:rPr>
          <w:rFonts w:ascii="Times New Roman" w:hAnsi="Times New Roman" w:cs="Times New Roman"/>
          <w:sz w:val="24"/>
          <w:szCs w:val="24"/>
        </w:rPr>
        <w:t xml:space="preserve"> (</w:t>
      </w:r>
      <w:r w:rsidR="00635583" w:rsidRPr="005A41AD">
        <w:rPr>
          <w:rFonts w:ascii="Times New Roman" w:hAnsi="Times New Roman" w:cs="Times New Roman"/>
          <w:sz w:val="24"/>
          <w:szCs w:val="24"/>
        </w:rPr>
        <w:t>Kytle and Ruggie</w:t>
      </w:r>
      <w:r w:rsidR="00635583" w:rsidRPr="005A41AD">
        <w:rPr>
          <w:rFonts w:ascii="Times New Roman" w:hAnsi="Times New Roman" w:cs="Times New Roman"/>
          <w:sz w:val="24"/>
          <w:szCs w:val="24"/>
        </w:rPr>
        <w:t>, 2017).</w:t>
      </w:r>
    </w:p>
    <w:p w14:paraId="64340064" w14:textId="6BA534C5" w:rsidR="00C669AA" w:rsidRPr="005A41AD" w:rsidRDefault="00C669AA"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challenge of </w:t>
      </w:r>
      <w:r w:rsidR="00D5053D" w:rsidRPr="005A41AD">
        <w:rPr>
          <w:rFonts w:ascii="Times New Roman" w:hAnsi="Times New Roman" w:cs="Times New Roman"/>
          <w:sz w:val="24"/>
          <w:szCs w:val="24"/>
        </w:rPr>
        <w:t>the</w:t>
      </w:r>
      <w:r w:rsidRPr="005A41AD">
        <w:rPr>
          <w:rFonts w:ascii="Times New Roman" w:hAnsi="Times New Roman" w:cs="Times New Roman"/>
          <w:sz w:val="24"/>
          <w:szCs w:val="24"/>
        </w:rPr>
        <w:t xml:space="preserve"> body shop is to create products that increase people's lives while being moral, sustainable, and responsible. The corporation's vision is to be the world's maximum moral and sustainable global business. The </w:t>
      </w:r>
      <w:r w:rsidR="00244CF0">
        <w:rPr>
          <w:rFonts w:ascii="Times New Roman" w:hAnsi="Times New Roman" w:cs="Times New Roman"/>
          <w:sz w:val="24"/>
          <w:szCs w:val="24"/>
        </w:rPr>
        <w:t>body shop</w:t>
      </w:r>
      <w:r w:rsidRPr="005A41AD">
        <w:rPr>
          <w:rFonts w:ascii="Times New Roman" w:hAnsi="Times New Roman" w:cs="Times New Roman"/>
          <w:sz w:val="24"/>
          <w:szCs w:val="24"/>
        </w:rPr>
        <w:t xml:space="preserve"> ambitions to apply its enterprise as a force for wonderful exchange and to make a distinction inside the world via its dedication to sustainability, social justice, and animal welfare</w:t>
      </w:r>
      <w:r w:rsidR="00453B18" w:rsidRPr="005A41AD">
        <w:rPr>
          <w:rFonts w:ascii="Times New Roman" w:hAnsi="Times New Roman" w:cs="Times New Roman"/>
          <w:sz w:val="24"/>
          <w:szCs w:val="24"/>
        </w:rPr>
        <w:t xml:space="preserve"> (</w:t>
      </w:r>
      <w:r w:rsidR="00453B18" w:rsidRPr="005A41AD">
        <w:rPr>
          <w:rFonts w:ascii="Times New Roman" w:hAnsi="Times New Roman" w:cs="Times New Roman"/>
          <w:sz w:val="24"/>
          <w:szCs w:val="24"/>
        </w:rPr>
        <w:t>Kumar and Pansari</w:t>
      </w:r>
      <w:r w:rsidR="00453B18" w:rsidRPr="005A41AD">
        <w:rPr>
          <w:rFonts w:ascii="Times New Roman" w:hAnsi="Times New Roman" w:cs="Times New Roman"/>
          <w:sz w:val="24"/>
          <w:szCs w:val="24"/>
        </w:rPr>
        <w:t>, 2016).</w:t>
      </w:r>
    </w:p>
    <w:p w14:paraId="20EA5A86" w14:textId="24200014" w:rsidR="00EA441F" w:rsidRPr="005A41AD" w:rsidRDefault="00D5053D"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logo values encompass ethical sourcing, honest change, community trade, and sustainability. The organization is committed to sourcing herbal and herbal substances from </w:t>
      </w:r>
      <w:r w:rsidRPr="005A41AD">
        <w:rPr>
          <w:rFonts w:ascii="Times New Roman" w:hAnsi="Times New Roman" w:cs="Times New Roman"/>
          <w:sz w:val="24"/>
          <w:szCs w:val="24"/>
        </w:rPr>
        <w:lastRenderedPageBreak/>
        <w:t>vendors who work out sustainable farming techniques and pay truthful wages to their personnel</w:t>
      </w:r>
      <w:r w:rsidR="00453B18" w:rsidRPr="005A41AD">
        <w:rPr>
          <w:rFonts w:ascii="Times New Roman" w:hAnsi="Times New Roman" w:cs="Times New Roman"/>
          <w:sz w:val="24"/>
          <w:szCs w:val="24"/>
        </w:rPr>
        <w:t xml:space="preserve"> (</w:t>
      </w:r>
      <w:r w:rsidR="00453B18" w:rsidRPr="005A41AD">
        <w:rPr>
          <w:rFonts w:ascii="Times New Roman" w:hAnsi="Times New Roman" w:cs="Times New Roman"/>
          <w:sz w:val="24"/>
          <w:szCs w:val="24"/>
        </w:rPr>
        <w:t>Sen</w:t>
      </w:r>
      <w:r w:rsidR="00453B18" w:rsidRPr="005A41AD">
        <w:rPr>
          <w:rFonts w:ascii="Times New Roman" w:hAnsi="Times New Roman" w:cs="Times New Roman"/>
          <w:sz w:val="24"/>
          <w:szCs w:val="24"/>
        </w:rPr>
        <w:t>, et al., 2016).</w:t>
      </w:r>
      <w:r w:rsidRPr="005A41AD">
        <w:rPr>
          <w:rFonts w:ascii="Times New Roman" w:hAnsi="Times New Roman" w:cs="Times New Roman"/>
          <w:sz w:val="24"/>
          <w:szCs w:val="24"/>
        </w:rPr>
        <w:t xml:space="preserve"> The firm continues moreover facilitates network exchange by way of partnering with small-scale farmers, manufacturers, and artisans in growing worldwide locations to offer them fair charges, help, and possibilities for financial growth</w:t>
      </w:r>
      <w:r w:rsidR="00453B18" w:rsidRPr="005A41AD">
        <w:rPr>
          <w:rFonts w:ascii="Times New Roman" w:hAnsi="Times New Roman" w:cs="Times New Roman"/>
          <w:sz w:val="24"/>
          <w:szCs w:val="24"/>
        </w:rPr>
        <w:t xml:space="preserve"> (</w:t>
      </w:r>
      <w:r w:rsidR="00453B18" w:rsidRPr="005A41AD">
        <w:rPr>
          <w:rFonts w:ascii="Times New Roman" w:hAnsi="Times New Roman" w:cs="Times New Roman"/>
          <w:sz w:val="24"/>
          <w:szCs w:val="24"/>
        </w:rPr>
        <w:t>Gruber</w:t>
      </w:r>
      <w:r w:rsidR="00453B18" w:rsidRPr="005A41AD">
        <w:rPr>
          <w:rFonts w:ascii="Times New Roman" w:hAnsi="Times New Roman" w:cs="Times New Roman"/>
          <w:sz w:val="24"/>
          <w:szCs w:val="24"/>
        </w:rPr>
        <w:t>, 2018).</w:t>
      </w:r>
    </w:p>
    <w:p w14:paraId="28C4CA67" w14:textId="7D0485D6" w:rsidR="00C669AA" w:rsidRPr="005A41AD" w:rsidRDefault="00D5053D"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body store has a number of </w:t>
      </w:r>
      <w:r w:rsidR="00DA7441" w:rsidRPr="005A41AD">
        <w:rPr>
          <w:rFonts w:ascii="Times New Roman" w:hAnsi="Times New Roman" w:cs="Times New Roman"/>
          <w:sz w:val="24"/>
          <w:szCs w:val="24"/>
        </w:rPr>
        <w:t>merchandises</w:t>
      </w:r>
      <w:r w:rsidRPr="005A41AD">
        <w:rPr>
          <w:rFonts w:ascii="Times New Roman" w:hAnsi="Times New Roman" w:cs="Times New Roman"/>
          <w:sz w:val="24"/>
          <w:szCs w:val="24"/>
        </w:rPr>
        <w:t xml:space="preserve"> that encompass skin care, make-up, </w:t>
      </w:r>
      <w:r w:rsidR="0017150F" w:rsidRPr="005A41AD">
        <w:rPr>
          <w:rFonts w:ascii="Times New Roman" w:hAnsi="Times New Roman" w:cs="Times New Roman"/>
          <w:sz w:val="24"/>
          <w:szCs w:val="24"/>
        </w:rPr>
        <w:t>hair care</w:t>
      </w:r>
      <w:r w:rsidRPr="005A41AD">
        <w:rPr>
          <w:rFonts w:ascii="Times New Roman" w:hAnsi="Times New Roman" w:cs="Times New Roman"/>
          <w:sz w:val="24"/>
          <w:szCs w:val="24"/>
        </w:rPr>
        <w:t>, fragrances, and body care.</w:t>
      </w:r>
      <w:r w:rsidR="00C669AA" w:rsidRPr="005A41AD">
        <w:rPr>
          <w:rFonts w:ascii="Times New Roman" w:hAnsi="Times New Roman" w:cs="Times New Roman"/>
          <w:sz w:val="24"/>
          <w:szCs w:val="24"/>
        </w:rPr>
        <w:t xml:space="preserve"> The enterprise's merchandise is not tested on animals and is cruelty-loose. The body store is dedicated to using herbal and natural substances in its products and avoiding the usage of dangerous chemicals and synthetic fragrances.</w:t>
      </w:r>
    </w:p>
    <w:p w14:paraId="285B10FD" w14:textId="3C125C83" w:rsidR="00EA441F" w:rsidRPr="005A41AD" w:rsidRDefault="00C669AA"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In conclusion, </w:t>
      </w:r>
      <w:r w:rsidR="00D5053D" w:rsidRPr="005A41AD">
        <w:rPr>
          <w:rFonts w:ascii="Times New Roman" w:hAnsi="Times New Roman" w:cs="Times New Roman"/>
          <w:sz w:val="24"/>
          <w:szCs w:val="24"/>
        </w:rPr>
        <w:t>the</w:t>
      </w:r>
      <w:r w:rsidRPr="005A41AD">
        <w:rPr>
          <w:rFonts w:ascii="Times New Roman" w:hAnsi="Times New Roman" w:cs="Times New Roman"/>
          <w:sz w:val="24"/>
          <w:szCs w:val="24"/>
        </w:rPr>
        <w:t xml:space="preserve"> </w:t>
      </w:r>
      <w:r w:rsidR="00244CF0">
        <w:rPr>
          <w:rFonts w:ascii="Times New Roman" w:hAnsi="Times New Roman" w:cs="Times New Roman"/>
          <w:sz w:val="24"/>
          <w:szCs w:val="24"/>
        </w:rPr>
        <w:t>body shop</w:t>
      </w:r>
      <w:r w:rsidRPr="005A41AD">
        <w:rPr>
          <w:rFonts w:ascii="Times New Roman" w:hAnsi="Times New Roman" w:cs="Times New Roman"/>
          <w:sz w:val="24"/>
          <w:szCs w:val="24"/>
        </w:rPr>
        <w:t xml:space="preserve"> international is a global splendor corporation this is dedicated to moral and sustainable practices. The agency turned into founded by Dame Anita Roddick with the goal of creating effective and ethical skincare merchandise which are environmentally-friendly and socially accountable</w:t>
      </w:r>
      <w:r w:rsidR="00453B18" w:rsidRPr="005A41AD">
        <w:rPr>
          <w:rFonts w:ascii="Times New Roman" w:hAnsi="Times New Roman" w:cs="Times New Roman"/>
          <w:sz w:val="24"/>
          <w:szCs w:val="24"/>
        </w:rPr>
        <w:t xml:space="preserve"> (</w:t>
      </w:r>
      <w:r w:rsidR="00453B18" w:rsidRPr="005A41AD">
        <w:rPr>
          <w:rFonts w:ascii="Times New Roman" w:hAnsi="Times New Roman" w:cs="Times New Roman"/>
          <w:sz w:val="24"/>
          <w:szCs w:val="24"/>
        </w:rPr>
        <w:t>Bhardwaj and Fairhurst</w:t>
      </w:r>
      <w:r w:rsidR="00453B18" w:rsidRPr="005A41AD">
        <w:rPr>
          <w:rFonts w:ascii="Times New Roman" w:hAnsi="Times New Roman" w:cs="Times New Roman"/>
          <w:sz w:val="24"/>
          <w:szCs w:val="24"/>
        </w:rPr>
        <w:t>, 2017).</w:t>
      </w:r>
      <w:r w:rsidRPr="005A41AD">
        <w:rPr>
          <w:rFonts w:ascii="Times New Roman" w:hAnsi="Times New Roman" w:cs="Times New Roman"/>
          <w:sz w:val="24"/>
          <w:szCs w:val="24"/>
        </w:rPr>
        <w:t xml:space="preserve"> The </w:t>
      </w:r>
      <w:r w:rsidR="00244CF0">
        <w:rPr>
          <w:rFonts w:ascii="Times New Roman" w:hAnsi="Times New Roman" w:cs="Times New Roman"/>
          <w:sz w:val="24"/>
          <w:szCs w:val="24"/>
        </w:rPr>
        <w:t>firm’s</w:t>
      </w:r>
      <w:r w:rsidRPr="005A41AD">
        <w:rPr>
          <w:rFonts w:ascii="Times New Roman" w:hAnsi="Times New Roman" w:cs="Times New Roman"/>
          <w:sz w:val="24"/>
          <w:szCs w:val="24"/>
        </w:rPr>
        <w:t xml:space="preserve"> keep's task is to complement people's lives even as being ethical, sustainable, and accountable, and it's imaginative and prescient is to be the arena's most ethical and sustainable global commercial enterprise. The agency's values include ethical sourcing, truthful trade, network exchange, and sustainability, and it offers quite a number of skincare, makeup, haircare, fragrances, and </w:t>
      </w:r>
      <w:r w:rsidR="00244CF0">
        <w:rPr>
          <w:rFonts w:ascii="Times New Roman" w:hAnsi="Times New Roman" w:cs="Times New Roman"/>
          <w:sz w:val="24"/>
          <w:szCs w:val="24"/>
        </w:rPr>
        <w:t>firm’s</w:t>
      </w:r>
      <w:r w:rsidRPr="005A41AD">
        <w:rPr>
          <w:rFonts w:ascii="Times New Roman" w:hAnsi="Times New Roman" w:cs="Times New Roman"/>
          <w:sz w:val="24"/>
          <w:szCs w:val="24"/>
        </w:rPr>
        <w:t xml:space="preserve"> care products that are cruelty-loose and made with herbal and natural ingredients</w:t>
      </w:r>
      <w:r w:rsidR="00FF5C06" w:rsidRPr="005A41AD">
        <w:rPr>
          <w:rFonts w:ascii="Times New Roman" w:hAnsi="Times New Roman" w:cs="Times New Roman"/>
          <w:sz w:val="24"/>
          <w:szCs w:val="24"/>
        </w:rPr>
        <w:t xml:space="preserve"> (</w:t>
      </w:r>
      <w:r w:rsidR="00FF5C06" w:rsidRPr="005A41AD">
        <w:rPr>
          <w:rFonts w:ascii="Times New Roman" w:hAnsi="Times New Roman" w:cs="Times New Roman"/>
          <w:sz w:val="24"/>
          <w:szCs w:val="24"/>
        </w:rPr>
        <w:t>Sen</w:t>
      </w:r>
      <w:r w:rsidR="00FF5C06" w:rsidRPr="005A41AD">
        <w:rPr>
          <w:rFonts w:ascii="Times New Roman" w:hAnsi="Times New Roman" w:cs="Times New Roman"/>
          <w:sz w:val="24"/>
          <w:szCs w:val="24"/>
        </w:rPr>
        <w:t>, et al., 2016).</w:t>
      </w:r>
    </w:p>
    <w:p w14:paraId="39154F39" w14:textId="28B27655" w:rsidR="00015F96" w:rsidRPr="005A41AD" w:rsidRDefault="00015F96" w:rsidP="005A41AD">
      <w:pPr>
        <w:pStyle w:val="Heading2"/>
        <w:spacing w:before="0" w:line="360" w:lineRule="auto"/>
        <w:jc w:val="both"/>
        <w:rPr>
          <w:rFonts w:ascii="Times New Roman" w:hAnsi="Times New Roman" w:cs="Times New Roman"/>
          <w:sz w:val="24"/>
          <w:szCs w:val="24"/>
        </w:rPr>
      </w:pPr>
      <w:bookmarkStart w:id="2" w:name="_Toc132485346"/>
      <w:r w:rsidRPr="005A41AD">
        <w:rPr>
          <w:rFonts w:ascii="Times New Roman" w:hAnsi="Times New Roman" w:cs="Times New Roman"/>
          <w:sz w:val="24"/>
          <w:szCs w:val="24"/>
        </w:rPr>
        <w:t>Communication</w:t>
      </w:r>
      <w:bookmarkEnd w:id="2"/>
    </w:p>
    <w:p w14:paraId="7B00817A" w14:textId="217D4112" w:rsidR="00C669AA" w:rsidRPr="005A41AD" w:rsidRDefault="00C669AA"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Communication refers back to the procedure of replacing facts and messages among an organization and its target audience with the goal of promoting and promoting its services or products. communique in advertising includes the advent and dissemination of messages which can be designed to tell, convince, and influence customers' behavior</w:t>
      </w:r>
      <w:r w:rsidR="00FF5C06" w:rsidRPr="005A41AD">
        <w:rPr>
          <w:rFonts w:ascii="Times New Roman" w:hAnsi="Times New Roman" w:cs="Times New Roman"/>
          <w:sz w:val="24"/>
          <w:szCs w:val="24"/>
        </w:rPr>
        <w:t xml:space="preserve"> (</w:t>
      </w:r>
      <w:r w:rsidR="00FF5C06" w:rsidRPr="005A41AD">
        <w:rPr>
          <w:rFonts w:ascii="Times New Roman" w:hAnsi="Times New Roman" w:cs="Times New Roman"/>
          <w:sz w:val="24"/>
          <w:szCs w:val="24"/>
        </w:rPr>
        <w:t>Belch and Belch</w:t>
      </w:r>
      <w:r w:rsidR="00FF5C06" w:rsidRPr="005A41AD">
        <w:rPr>
          <w:rFonts w:ascii="Times New Roman" w:hAnsi="Times New Roman" w:cs="Times New Roman"/>
          <w:sz w:val="24"/>
          <w:szCs w:val="24"/>
        </w:rPr>
        <w:t>, 2012).</w:t>
      </w:r>
    </w:p>
    <w:p w14:paraId="5D740CCB" w14:textId="40E2CCA5" w:rsidR="00C669AA" w:rsidRPr="005A41AD" w:rsidRDefault="00C669AA"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Advertising verbal exchange can take much bureaucracy, inclusive of advertising, public relations, sales promotions, direct advertising, private promoting, and digital advertising and marketing. The aim of advertising verbal exchange is to reach and engage with the target market efficaciously and effectively, to construct brand attention and loyalty, and to in the end force income and revenue</w:t>
      </w:r>
      <w:r w:rsidR="00FF5C06" w:rsidRPr="005A41AD">
        <w:rPr>
          <w:rFonts w:ascii="Times New Roman" w:hAnsi="Times New Roman" w:cs="Times New Roman"/>
          <w:sz w:val="24"/>
          <w:szCs w:val="24"/>
        </w:rPr>
        <w:t xml:space="preserve"> (</w:t>
      </w:r>
      <w:r w:rsidR="00FF5C06" w:rsidRPr="005A41AD">
        <w:rPr>
          <w:rFonts w:ascii="Times New Roman" w:hAnsi="Times New Roman" w:cs="Times New Roman"/>
          <w:sz w:val="24"/>
          <w:szCs w:val="24"/>
        </w:rPr>
        <w:t>Schultz</w:t>
      </w:r>
      <w:r w:rsidR="00FF5C06" w:rsidRPr="005A41AD">
        <w:rPr>
          <w:rFonts w:ascii="Times New Roman" w:hAnsi="Times New Roman" w:cs="Times New Roman"/>
          <w:sz w:val="24"/>
          <w:szCs w:val="24"/>
        </w:rPr>
        <w:t>, et al., 2013).</w:t>
      </w:r>
    </w:p>
    <w:p w14:paraId="10346977" w14:textId="38ACDEF7" w:rsidR="00EA441F" w:rsidRPr="005A41AD" w:rsidRDefault="00C669AA"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Effective communique in marketing calls for knowledge of the audience's options, needs, and behaviors. It additionally includes using appropriate verbal exchange channels and methods to attain the audience in the maximum relevant and impactful way. further, marketing conversation ought to be consistent with the brand's values and messaging, and ought to be evaluated frequently to make sure its effectiveness and ROI.</w:t>
      </w:r>
    </w:p>
    <w:p w14:paraId="4576FEF5" w14:textId="1DDBA7D3" w:rsidR="00015F96" w:rsidRPr="005A41AD" w:rsidRDefault="00015F96" w:rsidP="005A41AD">
      <w:pPr>
        <w:pStyle w:val="Heading2"/>
        <w:spacing w:before="0" w:line="360" w:lineRule="auto"/>
        <w:jc w:val="both"/>
        <w:rPr>
          <w:rFonts w:ascii="Times New Roman" w:hAnsi="Times New Roman" w:cs="Times New Roman"/>
          <w:sz w:val="24"/>
          <w:szCs w:val="24"/>
        </w:rPr>
      </w:pPr>
      <w:bookmarkStart w:id="3" w:name="_Toc132485347"/>
      <w:r w:rsidRPr="005A41AD">
        <w:rPr>
          <w:rFonts w:ascii="Times New Roman" w:hAnsi="Times New Roman" w:cs="Times New Roman"/>
          <w:sz w:val="24"/>
          <w:szCs w:val="24"/>
        </w:rPr>
        <w:lastRenderedPageBreak/>
        <w:t>Communication model</w:t>
      </w:r>
      <w:bookmarkEnd w:id="3"/>
    </w:p>
    <w:p w14:paraId="6D46F368" w14:textId="351CED97" w:rsidR="00F929F2" w:rsidRPr="005A41AD" w:rsidRDefault="00F929F2" w:rsidP="005A41AD">
      <w:pPr>
        <w:spacing w:after="0" w:line="360" w:lineRule="auto"/>
        <w:jc w:val="both"/>
        <w:rPr>
          <w:rFonts w:ascii="Times New Roman" w:hAnsi="Times New Roman" w:cs="Times New Roman"/>
          <w:sz w:val="24"/>
          <w:szCs w:val="24"/>
        </w:rPr>
      </w:pPr>
    </w:p>
    <w:p w14:paraId="38B21F26" w14:textId="0E8D1684" w:rsidR="0091281A" w:rsidRPr="005A41AD" w:rsidRDefault="0091281A"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noProof/>
          <w:sz w:val="24"/>
          <w:szCs w:val="24"/>
        </w:rPr>
        <w:drawing>
          <wp:inline distT="0" distB="0" distL="0" distR="0" wp14:anchorId="339E63F1" wp14:editId="0652E4B7">
            <wp:extent cx="5731510" cy="2820670"/>
            <wp:effectExtent l="0" t="0" r="0" b="0"/>
            <wp:docPr id="1441704777" name="Picture 4" descr="Diagram showing the most common components of model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agram showing the most common components of models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20670"/>
                    </a:xfrm>
                    <a:prstGeom prst="rect">
                      <a:avLst/>
                    </a:prstGeom>
                    <a:noFill/>
                    <a:ln>
                      <a:noFill/>
                    </a:ln>
                  </pic:spPr>
                </pic:pic>
              </a:graphicData>
            </a:graphic>
          </wp:inline>
        </w:drawing>
      </w:r>
    </w:p>
    <w:p w14:paraId="5C7EAC1C" w14:textId="7CD48093" w:rsidR="00DA22E7" w:rsidRPr="005A41AD" w:rsidRDefault="00DA22E7" w:rsidP="00A44905">
      <w:pPr>
        <w:spacing w:after="0" w:line="360" w:lineRule="auto"/>
        <w:jc w:val="center"/>
        <w:rPr>
          <w:rFonts w:ascii="Times New Roman" w:hAnsi="Times New Roman" w:cs="Times New Roman"/>
          <w:sz w:val="24"/>
          <w:szCs w:val="24"/>
        </w:rPr>
      </w:pPr>
      <w:r w:rsidRPr="005A41AD">
        <w:rPr>
          <w:rFonts w:ascii="Times New Roman" w:hAnsi="Times New Roman" w:cs="Times New Roman"/>
          <w:sz w:val="24"/>
          <w:szCs w:val="24"/>
        </w:rPr>
        <w:t>Source: not known</w:t>
      </w:r>
    </w:p>
    <w:p w14:paraId="67A7BE48" w14:textId="18D946A8" w:rsidR="00AA288B" w:rsidRPr="005A41AD" w:rsidRDefault="00AA288B"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w:t>
      </w:r>
      <w:r w:rsidR="00EA441F" w:rsidRPr="005A41AD">
        <w:rPr>
          <w:rFonts w:ascii="Times New Roman" w:hAnsi="Times New Roman" w:cs="Times New Roman"/>
          <w:sz w:val="24"/>
          <w:szCs w:val="24"/>
        </w:rPr>
        <w:t>communication</w:t>
      </w:r>
      <w:r w:rsidRPr="005A41AD">
        <w:rPr>
          <w:rFonts w:ascii="Times New Roman" w:hAnsi="Times New Roman" w:cs="Times New Roman"/>
          <w:sz w:val="24"/>
          <w:szCs w:val="24"/>
        </w:rPr>
        <w:t xml:space="preserve"> model is a framework that illustrates the manner in ways messages are sent and received between a sender and a receiver. The model normally consists of the following additives: sender, message, channel, receiver, comments, and noise.</w:t>
      </w:r>
    </w:p>
    <w:p w14:paraId="6220A51C" w14:textId="6321B2FB" w:rsidR="000851A5" w:rsidRPr="005A41AD" w:rsidRDefault="000851A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Sender: The sender is the individual or company that initiates the verbal exchange way. The sender encodes the message and sends it through a communication channel to the receiver</w:t>
      </w:r>
      <w:r w:rsidR="00FF5C06" w:rsidRPr="005A41AD">
        <w:rPr>
          <w:rFonts w:ascii="Times New Roman" w:hAnsi="Times New Roman" w:cs="Times New Roman"/>
          <w:sz w:val="24"/>
          <w:szCs w:val="24"/>
        </w:rPr>
        <w:t xml:space="preserve"> (</w:t>
      </w:r>
      <w:r w:rsidR="00FF5C06" w:rsidRPr="005A41AD">
        <w:rPr>
          <w:rFonts w:ascii="Times New Roman" w:hAnsi="Times New Roman" w:cs="Times New Roman"/>
          <w:sz w:val="24"/>
          <w:szCs w:val="24"/>
        </w:rPr>
        <w:t>Guffey and Loewy</w:t>
      </w:r>
      <w:r w:rsidR="00FF5C06" w:rsidRPr="005A41AD">
        <w:rPr>
          <w:rFonts w:ascii="Times New Roman" w:hAnsi="Times New Roman" w:cs="Times New Roman"/>
          <w:sz w:val="24"/>
          <w:szCs w:val="24"/>
        </w:rPr>
        <w:t>, 2015).</w:t>
      </w:r>
    </w:p>
    <w:p w14:paraId="196B045B" w14:textId="77777777" w:rsidR="000851A5" w:rsidRPr="005A41AD" w:rsidRDefault="000851A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Message: The message is the statistics, concept, or idea that the sender intends to hold to the receiver. The message can be conveyed thru diverse channels which include written, verbal, or seen.</w:t>
      </w:r>
    </w:p>
    <w:p w14:paraId="7DF5032A" w14:textId="55180BE1" w:rsidR="00AA288B" w:rsidRPr="005A41AD" w:rsidRDefault="000851A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Channel: The channel is the medium thru which the message is transmitted from the sender to the receiver. The channel may be a face-to-face communique, telephone, social media, or any other medium of communication</w:t>
      </w:r>
      <w:r w:rsidR="00FF5C06" w:rsidRPr="005A41AD">
        <w:rPr>
          <w:rFonts w:ascii="Times New Roman" w:hAnsi="Times New Roman" w:cs="Times New Roman"/>
          <w:sz w:val="24"/>
          <w:szCs w:val="24"/>
        </w:rPr>
        <w:t xml:space="preserve"> (</w:t>
      </w:r>
      <w:r w:rsidR="00FF5C06" w:rsidRPr="005A41AD">
        <w:rPr>
          <w:rFonts w:ascii="Times New Roman" w:eastAsia="Times New Roman" w:hAnsi="Times New Roman" w:cs="Times New Roman"/>
          <w:kern w:val="0"/>
          <w:sz w:val="24"/>
          <w:szCs w:val="24"/>
          <w:lang w:eastAsia="en-IN"/>
          <w14:ligatures w14:val="none"/>
        </w:rPr>
        <w:t>Griffin</w:t>
      </w:r>
      <w:r w:rsidR="00FF5C06" w:rsidRPr="005A41AD">
        <w:rPr>
          <w:rFonts w:ascii="Times New Roman" w:eastAsia="Times New Roman" w:hAnsi="Times New Roman" w:cs="Times New Roman"/>
          <w:kern w:val="0"/>
          <w:sz w:val="24"/>
          <w:szCs w:val="24"/>
          <w:lang w:eastAsia="en-IN"/>
          <w14:ligatures w14:val="none"/>
        </w:rPr>
        <w:t>, 2015).</w:t>
      </w:r>
    </w:p>
    <w:p w14:paraId="3B875AD1" w14:textId="77777777" w:rsidR="00AA288B" w:rsidRPr="005A41AD" w:rsidRDefault="00AA288B"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Receiver: The receiver is the individual or target market who receives the message from the sender. The receiver decodes the message and interprets what that means.</w:t>
      </w:r>
    </w:p>
    <w:p w14:paraId="52B3E7CE" w14:textId="775810A4" w:rsidR="00AA288B" w:rsidRPr="005A41AD" w:rsidRDefault="00AA288B"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comments: remarks are the reaction or response of the receiver to the message sent by the sender. comments can be high-quality, negative, or neutral and can be conveyed thru the verbal or nonverbal method</w:t>
      </w:r>
      <w:r w:rsidR="00FF5C06" w:rsidRPr="005A41AD">
        <w:rPr>
          <w:rFonts w:ascii="Times New Roman" w:hAnsi="Times New Roman" w:cs="Times New Roman"/>
          <w:sz w:val="24"/>
          <w:szCs w:val="24"/>
        </w:rPr>
        <w:t xml:space="preserve"> (</w:t>
      </w:r>
      <w:r w:rsidR="00FF5C06" w:rsidRPr="005A41AD">
        <w:rPr>
          <w:rFonts w:ascii="Times New Roman" w:hAnsi="Times New Roman" w:cs="Times New Roman"/>
          <w:sz w:val="24"/>
          <w:szCs w:val="24"/>
        </w:rPr>
        <w:t>Devito</w:t>
      </w:r>
      <w:r w:rsidR="00FF5C06" w:rsidRPr="005A41AD">
        <w:rPr>
          <w:rFonts w:ascii="Times New Roman" w:hAnsi="Times New Roman" w:cs="Times New Roman"/>
          <w:sz w:val="24"/>
          <w:szCs w:val="24"/>
        </w:rPr>
        <w:t>, 2016).</w:t>
      </w:r>
    </w:p>
    <w:p w14:paraId="2B6FAB9A" w14:textId="77777777" w:rsidR="00AA288B" w:rsidRPr="005A41AD" w:rsidRDefault="00AA288B"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lastRenderedPageBreak/>
        <w:t>• Noise: Noise is any interference or distortion which can disrupt the communication procedure. Noise may be bodily, semantic, or mental and might affect the readability and accuracy of the message.</w:t>
      </w:r>
    </w:p>
    <w:p w14:paraId="4369290A" w14:textId="11DECD1E" w:rsidR="00015F96" w:rsidRPr="005A41AD" w:rsidRDefault="00015F96" w:rsidP="005A41AD">
      <w:pPr>
        <w:pStyle w:val="Heading2"/>
        <w:spacing w:before="0" w:line="360" w:lineRule="auto"/>
        <w:jc w:val="both"/>
        <w:rPr>
          <w:rFonts w:ascii="Times New Roman" w:hAnsi="Times New Roman" w:cs="Times New Roman"/>
          <w:sz w:val="24"/>
          <w:szCs w:val="24"/>
        </w:rPr>
      </w:pPr>
      <w:bookmarkStart w:id="4" w:name="_Toc132485348"/>
      <w:r w:rsidRPr="005A41AD">
        <w:rPr>
          <w:rFonts w:ascii="Times New Roman" w:hAnsi="Times New Roman" w:cs="Times New Roman"/>
          <w:sz w:val="24"/>
          <w:szCs w:val="24"/>
        </w:rPr>
        <w:t>Integrated marketing communication</w:t>
      </w:r>
      <w:bookmarkEnd w:id="4"/>
    </w:p>
    <w:p w14:paraId="10215A7A" w14:textId="58741E51" w:rsidR="00AA288B" w:rsidRPr="005A41AD" w:rsidRDefault="00AA288B"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Incorporated advertising communication (IMC) is a strategic approach to advertising that entails coordinating all verbal exchange efforts of a corporation to supply a clear and regular message to its target audience. The purpose of IMC is to create a unified and complete advertising message that integrates all aspects of the advertising blend, which includes advertising, public members of the family, personal selling, direct advertising, and income promotion</w:t>
      </w:r>
      <w:r w:rsidR="00FF5C06" w:rsidRPr="005A41AD">
        <w:rPr>
          <w:rFonts w:ascii="Times New Roman" w:hAnsi="Times New Roman" w:cs="Times New Roman"/>
          <w:sz w:val="24"/>
          <w:szCs w:val="24"/>
        </w:rPr>
        <w:t xml:space="preserve"> (</w:t>
      </w:r>
      <w:r w:rsidR="00FF5C06" w:rsidRPr="005A41AD">
        <w:rPr>
          <w:rFonts w:ascii="Times New Roman" w:hAnsi="Times New Roman" w:cs="Times New Roman"/>
          <w:sz w:val="24"/>
          <w:szCs w:val="24"/>
        </w:rPr>
        <w:t>Chitty</w:t>
      </w:r>
      <w:r w:rsidR="00FF5C06" w:rsidRPr="005A41AD">
        <w:rPr>
          <w:rFonts w:ascii="Times New Roman" w:hAnsi="Times New Roman" w:cs="Times New Roman"/>
          <w:sz w:val="24"/>
          <w:szCs w:val="24"/>
        </w:rPr>
        <w:t>, et al., 2012).</w:t>
      </w:r>
    </w:p>
    <w:p w14:paraId="6A98AB8C" w14:textId="4041A716" w:rsidR="00AA288B" w:rsidRPr="005A41AD" w:rsidRDefault="00AA288B"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idea of IMC is based on the idea that clients reply higher to a consistent and coherent message throughout all advertising channels. by creating a unified message that is consistent throughout all verbal exchange channels, agencies can enhance their brand reputation and patron engagement</w:t>
      </w:r>
      <w:r w:rsidR="00853EB4" w:rsidRPr="005A41AD">
        <w:rPr>
          <w:rFonts w:ascii="Times New Roman" w:hAnsi="Times New Roman" w:cs="Times New Roman"/>
          <w:sz w:val="24"/>
          <w:szCs w:val="24"/>
        </w:rPr>
        <w:t xml:space="preserve"> (</w:t>
      </w:r>
      <w:r w:rsidR="00853EB4" w:rsidRPr="005A41AD">
        <w:rPr>
          <w:rFonts w:ascii="Times New Roman" w:hAnsi="Times New Roman" w:cs="Times New Roman"/>
          <w:sz w:val="24"/>
          <w:szCs w:val="24"/>
        </w:rPr>
        <w:t>Duncan, T. R., and Everett</w:t>
      </w:r>
      <w:r w:rsidR="00853EB4" w:rsidRPr="005A41AD">
        <w:rPr>
          <w:rFonts w:ascii="Times New Roman" w:hAnsi="Times New Roman" w:cs="Times New Roman"/>
          <w:sz w:val="24"/>
          <w:szCs w:val="24"/>
        </w:rPr>
        <w:t>, 2013).</w:t>
      </w:r>
    </w:p>
    <w:p w14:paraId="770723C1" w14:textId="0BF1072C" w:rsidR="00EA441F" w:rsidRPr="005A41AD" w:rsidRDefault="00853EB4"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w:t>
      </w:r>
      <w:r w:rsidR="00AA288B" w:rsidRPr="005A41AD">
        <w:rPr>
          <w:rFonts w:ascii="Times New Roman" w:hAnsi="Times New Roman" w:cs="Times New Roman"/>
          <w:sz w:val="24"/>
          <w:szCs w:val="24"/>
        </w:rPr>
        <w:t>important thing to powerful IMC is cautiously making plans, coordinating, and assessment of all advertising conversation sports. This involves growing clear know-how of the audience, identifying the handiest conversation channels, and determining an appropriate message and tone for each channel</w:t>
      </w:r>
      <w:r w:rsidR="00702E03" w:rsidRPr="005A41AD">
        <w:rPr>
          <w:rFonts w:ascii="Times New Roman" w:hAnsi="Times New Roman" w:cs="Times New Roman"/>
          <w:sz w:val="24"/>
          <w:szCs w:val="24"/>
        </w:rPr>
        <w:t>.</w:t>
      </w:r>
    </w:p>
    <w:p w14:paraId="5978C0F7" w14:textId="3AF963DF" w:rsidR="00015F96" w:rsidRPr="005A41AD" w:rsidRDefault="00015F96" w:rsidP="005A41AD">
      <w:pPr>
        <w:pStyle w:val="Heading2"/>
        <w:spacing w:before="0" w:line="360" w:lineRule="auto"/>
        <w:jc w:val="both"/>
        <w:rPr>
          <w:rFonts w:ascii="Times New Roman" w:hAnsi="Times New Roman" w:cs="Times New Roman"/>
          <w:sz w:val="24"/>
          <w:szCs w:val="24"/>
        </w:rPr>
      </w:pPr>
      <w:bookmarkStart w:id="5" w:name="_Toc132485349"/>
      <w:r w:rsidRPr="005A41AD">
        <w:rPr>
          <w:rFonts w:ascii="Times New Roman" w:hAnsi="Times New Roman" w:cs="Times New Roman"/>
          <w:sz w:val="24"/>
          <w:szCs w:val="24"/>
        </w:rPr>
        <w:t xml:space="preserve">New promotional </w:t>
      </w:r>
      <w:r w:rsidR="00F929F2" w:rsidRPr="005A41AD">
        <w:rPr>
          <w:rFonts w:ascii="Times New Roman" w:hAnsi="Times New Roman" w:cs="Times New Roman"/>
          <w:sz w:val="24"/>
          <w:szCs w:val="24"/>
        </w:rPr>
        <w:t>strategies</w:t>
      </w:r>
      <w:r w:rsidRPr="005A41AD">
        <w:rPr>
          <w:rFonts w:ascii="Times New Roman" w:hAnsi="Times New Roman" w:cs="Times New Roman"/>
          <w:sz w:val="24"/>
          <w:szCs w:val="24"/>
        </w:rPr>
        <w:t xml:space="preserve"> adopted by </w:t>
      </w:r>
      <w:r w:rsidR="002E0F2C" w:rsidRPr="005A41AD">
        <w:rPr>
          <w:rFonts w:ascii="Times New Roman" w:hAnsi="Times New Roman" w:cs="Times New Roman"/>
          <w:sz w:val="24"/>
          <w:szCs w:val="24"/>
        </w:rPr>
        <w:t xml:space="preserve">the </w:t>
      </w:r>
      <w:r w:rsidRPr="005A41AD">
        <w:rPr>
          <w:rFonts w:ascii="Times New Roman" w:hAnsi="Times New Roman" w:cs="Times New Roman"/>
          <w:sz w:val="24"/>
          <w:szCs w:val="24"/>
        </w:rPr>
        <w:t>brand</w:t>
      </w:r>
      <w:bookmarkEnd w:id="5"/>
    </w:p>
    <w:p w14:paraId="6552DDAB" w14:textId="6BF36951" w:rsidR="00AA288B" w:rsidRPr="005A41AD" w:rsidRDefault="00AA288B" w:rsidP="004C24B6">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firm is a worldwide beauty and private care emblem that has been regarded for its ethical and sustainable method. To maintain its aggressive part and grow brand attention, The </w:t>
      </w:r>
      <w:r w:rsidR="00244CF0">
        <w:rPr>
          <w:rFonts w:ascii="Times New Roman" w:hAnsi="Times New Roman" w:cs="Times New Roman"/>
          <w:sz w:val="24"/>
          <w:szCs w:val="24"/>
        </w:rPr>
        <w:t>firm</w:t>
      </w:r>
      <w:r w:rsidRPr="005A41AD">
        <w:rPr>
          <w:rFonts w:ascii="Times New Roman" w:hAnsi="Times New Roman" w:cs="Times New Roman"/>
          <w:sz w:val="24"/>
          <w:szCs w:val="24"/>
        </w:rPr>
        <w:t xml:space="preserve"> has adopted revolutionary and promotional techniques both online and offline. Here are a number of the new techniques followed by way of the enterprise:</w:t>
      </w:r>
    </w:p>
    <w:p w14:paraId="370EDCF6" w14:textId="71B40431" w:rsidR="00AA288B" w:rsidRPr="005A41AD" w:rsidRDefault="00AA288B" w:rsidP="004C24B6">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1) AR/VR technology: The body shop has delivered augmented fact (AR) and virtual fact (VR) technology to beautify the client's enjoyment. customers can use AR to strive out makeup and skin care products definitely, even as the VR era lets customers discover the brand's records and values</w:t>
      </w:r>
      <w:r w:rsidR="00853EB4" w:rsidRPr="005A41AD">
        <w:rPr>
          <w:rFonts w:ascii="Times New Roman" w:hAnsi="Times New Roman" w:cs="Times New Roman"/>
          <w:sz w:val="24"/>
          <w:szCs w:val="24"/>
        </w:rPr>
        <w:t xml:space="preserve"> (</w:t>
      </w:r>
      <w:r w:rsidR="00853EB4" w:rsidRPr="005A41AD">
        <w:rPr>
          <w:rFonts w:ascii="Times New Roman" w:hAnsi="Times New Roman" w:cs="Times New Roman"/>
          <w:sz w:val="24"/>
          <w:szCs w:val="24"/>
        </w:rPr>
        <w:t>Hsuan</w:t>
      </w:r>
      <w:r w:rsidR="00853EB4" w:rsidRPr="005A41AD">
        <w:rPr>
          <w:rFonts w:ascii="Times New Roman" w:hAnsi="Times New Roman" w:cs="Times New Roman"/>
          <w:sz w:val="24"/>
          <w:szCs w:val="24"/>
        </w:rPr>
        <w:t>, 2018).</w:t>
      </w:r>
    </w:p>
    <w:p w14:paraId="3356C615" w14:textId="74FBF531" w:rsidR="00AA288B" w:rsidRPr="005A41AD" w:rsidRDefault="00AA288B" w:rsidP="004C24B6">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2) personalized promotions: The body shop has followed a customized technique for its promotions, the usage of statistics to create targeted and applicable campaigns. This consists of customized email campaigns and product pointers based on a consumer's buy records</w:t>
      </w:r>
      <w:r w:rsidR="00853EB4" w:rsidRPr="005A41AD">
        <w:rPr>
          <w:rFonts w:ascii="Times New Roman" w:hAnsi="Times New Roman" w:cs="Times New Roman"/>
          <w:sz w:val="24"/>
          <w:szCs w:val="24"/>
        </w:rPr>
        <w:t xml:space="preserve"> (</w:t>
      </w:r>
      <w:r w:rsidR="00853EB4" w:rsidRPr="005A41AD">
        <w:rPr>
          <w:rFonts w:ascii="Times New Roman" w:hAnsi="Times New Roman" w:cs="Times New Roman"/>
          <w:sz w:val="24"/>
          <w:szCs w:val="24"/>
        </w:rPr>
        <w:t>Kim and Park</w:t>
      </w:r>
      <w:r w:rsidR="00853EB4" w:rsidRPr="005A41AD">
        <w:rPr>
          <w:rFonts w:ascii="Times New Roman" w:hAnsi="Times New Roman" w:cs="Times New Roman"/>
          <w:sz w:val="24"/>
          <w:szCs w:val="24"/>
        </w:rPr>
        <w:t>, 2016).</w:t>
      </w:r>
    </w:p>
    <w:p w14:paraId="22F9F0C4" w14:textId="321BF22E" w:rsidR="00AA288B" w:rsidRPr="005A41AD" w:rsidRDefault="00AA288B" w:rsidP="004C24B6">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3) Pop-up stores: The body shop has created pop-up stores in strategic places, along with shopping shops and airports. these stores provide a completely unique buying reveal and permit the company to attain new audiences</w:t>
      </w:r>
      <w:r w:rsidR="00853EB4" w:rsidRPr="005A41AD">
        <w:rPr>
          <w:rFonts w:ascii="Times New Roman" w:hAnsi="Times New Roman" w:cs="Times New Roman"/>
          <w:sz w:val="24"/>
          <w:szCs w:val="24"/>
        </w:rPr>
        <w:t xml:space="preserve"> (</w:t>
      </w:r>
      <w:r w:rsidR="00853EB4" w:rsidRPr="005A41AD">
        <w:rPr>
          <w:rFonts w:ascii="Times New Roman" w:hAnsi="Times New Roman" w:cs="Times New Roman"/>
          <w:sz w:val="24"/>
          <w:szCs w:val="24"/>
        </w:rPr>
        <w:t>Torres and Kvitastein</w:t>
      </w:r>
      <w:r w:rsidR="00853EB4" w:rsidRPr="005A41AD">
        <w:rPr>
          <w:rFonts w:ascii="Times New Roman" w:hAnsi="Times New Roman" w:cs="Times New Roman"/>
          <w:sz w:val="24"/>
          <w:szCs w:val="24"/>
        </w:rPr>
        <w:t>, 2019).</w:t>
      </w:r>
    </w:p>
    <w:p w14:paraId="69966093" w14:textId="1C3695A7" w:rsidR="00AA288B" w:rsidRPr="005A41AD" w:rsidRDefault="00AA288B" w:rsidP="004C24B6">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lastRenderedPageBreak/>
        <w:t xml:space="preserve">4) Sustainability tasks: The </w:t>
      </w:r>
      <w:r w:rsidR="00244CF0">
        <w:rPr>
          <w:rFonts w:ascii="Times New Roman" w:hAnsi="Times New Roman" w:cs="Times New Roman"/>
          <w:sz w:val="24"/>
          <w:szCs w:val="24"/>
        </w:rPr>
        <w:t>body</w:t>
      </w:r>
      <w:r w:rsidRPr="005A41AD">
        <w:rPr>
          <w:rFonts w:ascii="Times New Roman" w:hAnsi="Times New Roman" w:cs="Times New Roman"/>
          <w:sz w:val="24"/>
          <w:szCs w:val="24"/>
        </w:rPr>
        <w:t xml:space="preserve"> shop has continued to awareness of sustainability projects, which have emerged as a critical element of its logo identification. The business enterprise has introduced replenishment stations in shops and launched a recycling program to reduce waste.</w:t>
      </w:r>
    </w:p>
    <w:p w14:paraId="4903CB48" w14:textId="48BCC310" w:rsidR="00AA288B" w:rsidRPr="005A41AD" w:rsidRDefault="00AA288B" w:rsidP="004C24B6">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5)</w:t>
      </w:r>
      <w:r w:rsidR="00326DBF">
        <w:rPr>
          <w:rFonts w:ascii="Times New Roman" w:hAnsi="Times New Roman" w:cs="Times New Roman"/>
          <w:sz w:val="24"/>
          <w:szCs w:val="24"/>
        </w:rPr>
        <w:t xml:space="preserve"> </w:t>
      </w:r>
      <w:r w:rsidRPr="005A41AD">
        <w:rPr>
          <w:rFonts w:ascii="Times New Roman" w:hAnsi="Times New Roman" w:cs="Times New Roman"/>
          <w:sz w:val="24"/>
          <w:szCs w:val="24"/>
        </w:rPr>
        <w:t>Collaborations: The body shop has collaborated with different manufacturers and corporations to create unique merchandise and campaigns. as an instance, the organization partnered with Airlite to create packaging for its products and collaborated with Plan Global to release the "Dream Big" campaign to empower girls.</w:t>
      </w:r>
    </w:p>
    <w:p w14:paraId="319A67DE" w14:textId="77777777" w:rsidR="00AA288B" w:rsidRPr="005A41AD" w:rsidRDefault="00AA288B" w:rsidP="004C24B6">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6) Social media partnerships: The body store has partnered with social media structures to create particular campaigns and interact with customers. for instance, the enterprise partnered with Instagram to launch the "Self-Love Rebellion" marketing campaign, which endorsed customers to percentage their self-love memories and studies.</w:t>
      </w:r>
    </w:p>
    <w:p w14:paraId="06E008A5" w14:textId="12A2D5CE" w:rsidR="00EA441F" w:rsidRPr="005A41AD" w:rsidRDefault="00AA288B" w:rsidP="004C24B6">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for this reason, the body shop has followed more than a few modern and promotional strategies to increase brand cognizance and hold its competitive area. those techniques encompass AR/VR era, personalized promotions, pop-up stores, sustainability projects, collaborations, and social media partnerships. By way of continuing to attention to these tasks, the firm can hold to build its logo and engage with clients in new and innovative ways.</w:t>
      </w:r>
    </w:p>
    <w:p w14:paraId="59254764" w14:textId="1A446CFC" w:rsidR="00015F96" w:rsidRPr="005A41AD" w:rsidRDefault="00015F96" w:rsidP="005A41AD">
      <w:pPr>
        <w:pStyle w:val="Heading2"/>
        <w:spacing w:before="0" w:line="360" w:lineRule="auto"/>
        <w:jc w:val="both"/>
        <w:rPr>
          <w:rFonts w:ascii="Times New Roman" w:hAnsi="Times New Roman" w:cs="Times New Roman"/>
          <w:sz w:val="24"/>
          <w:szCs w:val="24"/>
        </w:rPr>
      </w:pPr>
      <w:bookmarkStart w:id="6" w:name="_Toc132485350"/>
      <w:r w:rsidRPr="005A41AD">
        <w:rPr>
          <w:rFonts w:ascii="Times New Roman" w:hAnsi="Times New Roman" w:cs="Times New Roman"/>
          <w:sz w:val="24"/>
          <w:szCs w:val="24"/>
        </w:rPr>
        <w:t>Brand and brand equity</w:t>
      </w:r>
      <w:bookmarkEnd w:id="6"/>
    </w:p>
    <w:p w14:paraId="400754F9" w14:textId="3D2D1FD1" w:rsidR="00507565" w:rsidRPr="005A41AD" w:rsidRDefault="0050756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A logo is a completely unique call, design, image, or different feature that distinguishes a service or product from its competition. It represents the identity of an organization or agency and is used to build popularity, loyalty, and trust amongst customers.</w:t>
      </w:r>
    </w:p>
    <w:p w14:paraId="745398DD" w14:textId="63A77522" w:rsidR="00507565" w:rsidRPr="005A41AD" w:rsidRDefault="0050756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Brand fairness refers to the cost that a logo adds to a product or service beyond its purposeful advantages. it's miles the degree of a logo's potential to influence consumer perception, increase income, and command a top-class rate. Emblem fairness is built over the years through effective advertising, client revel, and brand consistency</w:t>
      </w:r>
      <w:r w:rsidR="007D62B5" w:rsidRPr="005A41AD">
        <w:rPr>
          <w:rFonts w:ascii="Times New Roman" w:hAnsi="Times New Roman" w:cs="Times New Roman"/>
          <w:sz w:val="24"/>
          <w:szCs w:val="24"/>
        </w:rPr>
        <w:t xml:space="preserve"> (</w:t>
      </w:r>
      <w:r w:rsidR="007D62B5" w:rsidRPr="005A41AD">
        <w:rPr>
          <w:rFonts w:ascii="Times New Roman" w:hAnsi="Times New Roman" w:cs="Times New Roman"/>
          <w:sz w:val="24"/>
          <w:szCs w:val="24"/>
        </w:rPr>
        <w:t>Keller</w:t>
      </w:r>
      <w:r w:rsidR="007D62B5" w:rsidRPr="005A41AD">
        <w:rPr>
          <w:rFonts w:ascii="Times New Roman" w:hAnsi="Times New Roman" w:cs="Times New Roman"/>
          <w:sz w:val="24"/>
          <w:szCs w:val="24"/>
        </w:rPr>
        <w:t>, 2013).</w:t>
      </w:r>
    </w:p>
    <w:p w14:paraId="474035D1" w14:textId="465EC80B" w:rsidR="00507565" w:rsidRPr="005A41AD" w:rsidRDefault="0050756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Sturdy emblem fairness can offer numerous advantages for an agency, which include extended patron loyalty, better market proportion, and extra-economic performance. It additionally enables to differentiation of an agency's products or services from its competitors, making it easier to go into new markets and introduce new merchandise.</w:t>
      </w:r>
    </w:p>
    <w:p w14:paraId="77D8A292" w14:textId="01897D91" w:rsidR="00EA441F" w:rsidRPr="005A41AD" w:rsidRDefault="0050756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To construct and maintain logo equity, groups want to focus on growing a superb logo picture, providing the services or products, and turning in a constant logo </w:t>
      </w:r>
      <w:r w:rsidR="001C5598" w:rsidRPr="005A41AD">
        <w:rPr>
          <w:rFonts w:ascii="Times New Roman" w:hAnsi="Times New Roman" w:cs="Times New Roman"/>
          <w:sz w:val="24"/>
          <w:szCs w:val="24"/>
        </w:rPr>
        <w:t>reveal</w:t>
      </w:r>
      <w:r w:rsidRPr="005A41AD">
        <w:rPr>
          <w:rFonts w:ascii="Times New Roman" w:hAnsi="Times New Roman" w:cs="Times New Roman"/>
          <w:sz w:val="24"/>
          <w:szCs w:val="24"/>
        </w:rPr>
        <w:t xml:space="preserve"> across all touchpoints. It calls for extended-term funding in advertising and emblem-constructing sports to set up a strong emotional connection with customers and build lasting relationships</w:t>
      </w:r>
      <w:r w:rsidR="007D62B5" w:rsidRPr="005A41AD">
        <w:rPr>
          <w:rFonts w:ascii="Times New Roman" w:hAnsi="Times New Roman" w:cs="Times New Roman"/>
          <w:sz w:val="24"/>
          <w:szCs w:val="24"/>
        </w:rPr>
        <w:t xml:space="preserve"> (</w:t>
      </w:r>
      <w:r w:rsidR="007D62B5" w:rsidRPr="005A41AD">
        <w:rPr>
          <w:rFonts w:ascii="Times New Roman" w:hAnsi="Times New Roman" w:cs="Times New Roman"/>
          <w:sz w:val="24"/>
          <w:szCs w:val="24"/>
        </w:rPr>
        <w:t>Aaker</w:t>
      </w:r>
      <w:r w:rsidR="007D62B5" w:rsidRPr="005A41AD">
        <w:rPr>
          <w:rFonts w:ascii="Times New Roman" w:hAnsi="Times New Roman" w:cs="Times New Roman"/>
          <w:sz w:val="24"/>
          <w:szCs w:val="24"/>
        </w:rPr>
        <w:t>, 2012).</w:t>
      </w:r>
    </w:p>
    <w:p w14:paraId="6A7B9D65" w14:textId="18AEEE92" w:rsidR="00015F96" w:rsidRPr="005A41AD" w:rsidRDefault="00015F96" w:rsidP="005A41AD">
      <w:pPr>
        <w:pStyle w:val="Heading2"/>
        <w:spacing w:before="0" w:line="360" w:lineRule="auto"/>
        <w:jc w:val="both"/>
        <w:rPr>
          <w:rFonts w:ascii="Times New Roman" w:hAnsi="Times New Roman" w:cs="Times New Roman"/>
          <w:sz w:val="24"/>
          <w:szCs w:val="24"/>
        </w:rPr>
      </w:pPr>
      <w:bookmarkStart w:id="7" w:name="_Toc132485351"/>
      <w:r w:rsidRPr="005A41AD">
        <w:rPr>
          <w:rFonts w:ascii="Times New Roman" w:hAnsi="Times New Roman" w:cs="Times New Roman"/>
          <w:sz w:val="24"/>
          <w:szCs w:val="24"/>
        </w:rPr>
        <w:lastRenderedPageBreak/>
        <w:t>Keller’s brand equity model</w:t>
      </w:r>
      <w:bookmarkEnd w:id="7"/>
    </w:p>
    <w:p w14:paraId="70D279B3" w14:textId="6C5A4070" w:rsidR="001C5598" w:rsidRPr="005A41AD" w:rsidRDefault="001C5598"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model is a theoretical framework for studying and measuring the value of a logo. It changed into evolved by branding professional Kevin Lane Keller and is extensively utilized by marketers to recognize the different components of logo price</w:t>
      </w:r>
      <w:r w:rsidR="007D62B5" w:rsidRPr="005A41AD">
        <w:rPr>
          <w:rFonts w:ascii="Times New Roman" w:hAnsi="Times New Roman" w:cs="Times New Roman"/>
          <w:sz w:val="24"/>
          <w:szCs w:val="24"/>
        </w:rPr>
        <w:t xml:space="preserve"> (</w:t>
      </w:r>
      <w:r w:rsidR="007D62B5" w:rsidRPr="005A41AD">
        <w:rPr>
          <w:rFonts w:ascii="Times New Roman" w:hAnsi="Times New Roman" w:cs="Times New Roman"/>
          <w:sz w:val="24"/>
          <w:szCs w:val="24"/>
        </w:rPr>
        <w:t>Keller</w:t>
      </w:r>
      <w:r w:rsidR="007D62B5" w:rsidRPr="005A41AD">
        <w:rPr>
          <w:rFonts w:ascii="Times New Roman" w:hAnsi="Times New Roman" w:cs="Times New Roman"/>
          <w:sz w:val="24"/>
          <w:szCs w:val="24"/>
        </w:rPr>
        <w:t>, 2013).</w:t>
      </w:r>
    </w:p>
    <w:p w14:paraId="5593C6BB" w14:textId="77C0E0A8" w:rsidR="001C5598" w:rsidRPr="005A41AD" w:rsidRDefault="001C5598"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version is primarily based on the concept that a logo's cost is made up of a set of interrelated components. these additives are grouped into four fundamental categories: brand loyalty, emblem focus, perceived best, and emblem institutions. consistent with Keller, each of those categories contributes to the overall fairness of the brand.</w:t>
      </w:r>
    </w:p>
    <w:p w14:paraId="024EBB8D" w14:textId="19F7B243" w:rsidR="00F24397" w:rsidRPr="005A41AD" w:rsidRDefault="00F24397"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body shop worldwide is a British cosmetics and skincare company that is widely diagnosed for its willpower to moral and sustainable industrial company practices. The business enterprise has a sturdy brand identification and a faithful client base. applying Keller's brand equity model to </w:t>
      </w:r>
      <w:r w:rsidR="00244CF0">
        <w:rPr>
          <w:rFonts w:ascii="Times New Roman" w:hAnsi="Times New Roman" w:cs="Times New Roman"/>
          <w:sz w:val="24"/>
          <w:szCs w:val="24"/>
        </w:rPr>
        <w:t>body</w:t>
      </w:r>
      <w:r w:rsidRPr="005A41AD">
        <w:rPr>
          <w:rFonts w:ascii="Times New Roman" w:hAnsi="Times New Roman" w:cs="Times New Roman"/>
          <w:sz w:val="24"/>
          <w:szCs w:val="24"/>
        </w:rPr>
        <w:t xml:space="preserve"> shop global, we are able to see how the awesome additives of the version relate to the commercial enterprise corporation</w:t>
      </w:r>
      <w:r w:rsidR="007D62B5" w:rsidRPr="005A41AD">
        <w:rPr>
          <w:rFonts w:ascii="Times New Roman" w:hAnsi="Times New Roman" w:cs="Times New Roman"/>
          <w:sz w:val="24"/>
          <w:szCs w:val="24"/>
        </w:rPr>
        <w:t xml:space="preserve"> (</w:t>
      </w:r>
      <w:r w:rsidR="007D62B5" w:rsidRPr="005A41AD">
        <w:rPr>
          <w:rFonts w:ascii="Times New Roman" w:hAnsi="Times New Roman" w:cs="Times New Roman"/>
          <w:sz w:val="24"/>
          <w:szCs w:val="24"/>
        </w:rPr>
        <w:t>Muhammad</w:t>
      </w:r>
      <w:r w:rsidR="007D62B5" w:rsidRPr="005A41AD">
        <w:rPr>
          <w:rFonts w:ascii="Times New Roman" w:hAnsi="Times New Roman" w:cs="Times New Roman"/>
          <w:sz w:val="24"/>
          <w:szCs w:val="24"/>
        </w:rPr>
        <w:t>, et al., 2017).</w:t>
      </w:r>
    </w:p>
    <w:p w14:paraId="68DBDB23" w14:textId="3712595C" w:rsidR="00F24397" w:rsidRPr="005A41AD" w:rsidRDefault="00F24397"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 Logo Loyalty: </w:t>
      </w:r>
      <w:r w:rsidR="00244CF0">
        <w:rPr>
          <w:rFonts w:ascii="Times New Roman" w:hAnsi="Times New Roman" w:cs="Times New Roman"/>
          <w:sz w:val="24"/>
          <w:szCs w:val="24"/>
        </w:rPr>
        <w:t>the firm</w:t>
      </w:r>
      <w:r w:rsidRPr="005A41AD">
        <w:rPr>
          <w:rFonts w:ascii="Times New Roman" w:hAnsi="Times New Roman" w:cs="Times New Roman"/>
          <w:sz w:val="24"/>
          <w:szCs w:val="24"/>
        </w:rPr>
        <w:t xml:space="preserve"> keep global has a completely dependable customer base, thank you in component to its moral and sustainable business practices. The organization has a strong determination to social and environmental causes, which resonates with plenty of its customers. This sturdy logo loyalty is a key issue of the agency's emblem fairness</w:t>
      </w:r>
      <w:r w:rsidR="007D62B5" w:rsidRPr="005A41AD">
        <w:rPr>
          <w:rFonts w:ascii="Times New Roman" w:hAnsi="Times New Roman" w:cs="Times New Roman"/>
          <w:sz w:val="24"/>
          <w:szCs w:val="24"/>
        </w:rPr>
        <w:t xml:space="preserve"> (</w:t>
      </w:r>
      <w:r w:rsidR="007D62B5" w:rsidRPr="005A41AD">
        <w:rPr>
          <w:rFonts w:ascii="Times New Roman" w:hAnsi="Times New Roman" w:cs="Times New Roman"/>
          <w:sz w:val="24"/>
          <w:szCs w:val="24"/>
        </w:rPr>
        <w:t>Ha and Perks</w:t>
      </w:r>
      <w:r w:rsidR="007D62B5" w:rsidRPr="005A41AD">
        <w:rPr>
          <w:rFonts w:ascii="Times New Roman" w:hAnsi="Times New Roman" w:cs="Times New Roman"/>
          <w:sz w:val="24"/>
          <w:szCs w:val="24"/>
        </w:rPr>
        <w:t>¸2017).</w:t>
      </w:r>
    </w:p>
    <w:p w14:paraId="1F2600B1" w14:textId="476A6F8A" w:rsidR="001C5598" w:rsidRPr="005A41AD" w:rsidRDefault="001C5598"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 Brand consciousness: </w:t>
      </w:r>
      <w:r w:rsidR="00244CF0">
        <w:rPr>
          <w:rFonts w:ascii="Times New Roman" w:hAnsi="Times New Roman" w:cs="Times New Roman"/>
          <w:sz w:val="24"/>
          <w:szCs w:val="24"/>
        </w:rPr>
        <w:t>body</w:t>
      </w:r>
      <w:r w:rsidRPr="005A41AD">
        <w:rPr>
          <w:rFonts w:ascii="Times New Roman" w:hAnsi="Times New Roman" w:cs="Times New Roman"/>
          <w:sz w:val="24"/>
          <w:szCs w:val="24"/>
        </w:rPr>
        <w:t xml:space="preserve"> shop global has a nicely set up brand call and brand which might be recognizable to many humans. The employer has also invested heavily in advertising and advertising, which has helped to raise the attention of its merchandise and logo.</w:t>
      </w:r>
    </w:p>
    <w:p w14:paraId="0FF544DF" w14:textId="457E3642" w:rsidR="001C5598" w:rsidRPr="005A41AD" w:rsidRDefault="001C5598"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 Perceived high-quality: </w:t>
      </w:r>
      <w:r w:rsidR="00244CF0">
        <w:rPr>
          <w:rFonts w:ascii="Times New Roman" w:hAnsi="Times New Roman" w:cs="Times New Roman"/>
          <w:sz w:val="24"/>
          <w:szCs w:val="24"/>
        </w:rPr>
        <w:t>the firm</w:t>
      </w:r>
      <w:r w:rsidRPr="005A41AD">
        <w:rPr>
          <w:rFonts w:ascii="Times New Roman" w:hAnsi="Times New Roman" w:cs="Times New Roman"/>
          <w:sz w:val="24"/>
          <w:szCs w:val="24"/>
        </w:rPr>
        <w:t xml:space="preserve"> keep worldwide is understood for the high first-class of its merchandise, that are crafted from herbal and ethically sourced ingredients. This commitment to best has helped to set up the company as a frontrunner in the cosmetics and skincare industry.</w:t>
      </w:r>
    </w:p>
    <w:p w14:paraId="4F5FC5D3" w14:textId="6272C9E9" w:rsidR="001C5598" w:rsidRPr="005A41AD" w:rsidRDefault="001C5598"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Brand institutions: body keep worldwide has some high-quality brand associations, consisting of its commitment to ethical and sustainable enterprise practices. The business enterprise's branding also emphasizes its use of natural substances and its recognition of social and environmental reasons</w:t>
      </w:r>
      <w:r w:rsidR="00091980" w:rsidRPr="005A41AD">
        <w:rPr>
          <w:rFonts w:ascii="Times New Roman" w:hAnsi="Times New Roman" w:cs="Times New Roman"/>
          <w:sz w:val="24"/>
          <w:szCs w:val="24"/>
        </w:rPr>
        <w:t xml:space="preserve"> (</w:t>
      </w:r>
      <w:r w:rsidR="00091980" w:rsidRPr="005A41AD">
        <w:rPr>
          <w:rFonts w:ascii="Times New Roman" w:hAnsi="Times New Roman" w:cs="Times New Roman"/>
          <w:sz w:val="24"/>
          <w:szCs w:val="24"/>
        </w:rPr>
        <w:t>Khare</w:t>
      </w:r>
      <w:r w:rsidR="00091980" w:rsidRPr="005A41AD">
        <w:rPr>
          <w:rFonts w:ascii="Times New Roman" w:hAnsi="Times New Roman" w:cs="Times New Roman"/>
          <w:sz w:val="24"/>
          <w:szCs w:val="24"/>
        </w:rPr>
        <w:t>, et al., 2021).</w:t>
      </w:r>
    </w:p>
    <w:p w14:paraId="28350CF1" w14:textId="77777777" w:rsidR="001C5598" w:rsidRPr="005A41AD" w:rsidRDefault="001C5598"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blessings of Keller's brand fairness version encompass its simplicity and versatility. The model is straightforward to apprehend and may be implemented in an extensive range of industries and products. The version additionally gives a framework for understanding the extraordinary additives of logo value, which could assist marketers to develop extra powerful branding techniques.</w:t>
      </w:r>
    </w:p>
    <w:p w14:paraId="7B884206" w14:textId="2D2B2A00" w:rsidR="00EA441F" w:rsidRPr="005A41AD" w:rsidRDefault="001C5598"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The disadvantages of the version consist of its reliance on subjective measures, which include brand loyalty and brand institutions. those measures may be tough to quantify and might vary </w:t>
      </w:r>
      <w:r w:rsidRPr="005A41AD">
        <w:rPr>
          <w:rFonts w:ascii="Times New Roman" w:hAnsi="Times New Roman" w:cs="Times New Roman"/>
          <w:sz w:val="24"/>
          <w:szCs w:val="24"/>
        </w:rPr>
        <w:lastRenderedPageBreak/>
        <w:t xml:space="preserve">depending on the character patron. </w:t>
      </w:r>
      <w:r w:rsidR="006F7ED5" w:rsidRPr="005A41AD">
        <w:rPr>
          <w:rFonts w:ascii="Times New Roman" w:hAnsi="Times New Roman" w:cs="Times New Roman"/>
          <w:sz w:val="24"/>
          <w:szCs w:val="24"/>
        </w:rPr>
        <w:t>The version also does now don't forget outside elements that can affect a brand's price, which include adjustments within the marketplace or financial situations</w:t>
      </w:r>
      <w:r w:rsidR="00091980" w:rsidRPr="005A41AD">
        <w:rPr>
          <w:rFonts w:ascii="Times New Roman" w:hAnsi="Times New Roman" w:cs="Times New Roman"/>
          <w:sz w:val="24"/>
          <w:szCs w:val="24"/>
        </w:rPr>
        <w:t xml:space="preserve"> (</w:t>
      </w:r>
      <w:r w:rsidR="00091980" w:rsidRPr="005A41AD">
        <w:rPr>
          <w:rFonts w:ascii="Times New Roman" w:hAnsi="Times New Roman" w:cs="Times New Roman"/>
          <w:sz w:val="24"/>
          <w:szCs w:val="24"/>
          <w:lang w:eastAsia="en-IN"/>
        </w:rPr>
        <w:t>Keller</w:t>
      </w:r>
      <w:r w:rsidR="00091980" w:rsidRPr="005A41AD">
        <w:rPr>
          <w:rFonts w:ascii="Times New Roman" w:hAnsi="Times New Roman" w:cs="Times New Roman"/>
          <w:sz w:val="24"/>
          <w:szCs w:val="24"/>
          <w:lang w:eastAsia="en-IN"/>
        </w:rPr>
        <w:t>, 2013).</w:t>
      </w:r>
    </w:p>
    <w:p w14:paraId="6E999627" w14:textId="5B0B8A63" w:rsidR="006F7ED5" w:rsidRPr="005A41AD" w:rsidRDefault="006F7ED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In the end, Keller's emblem equity model offers a beneficial framework for analyzing and measuring the cost of an emblem. At the same time as an accomplished brand, one can truly see how the one-of-a-kind additives of the version relate to the business enterprise's sturdy brand identification and moral business corporation practices. even though the model has its limitations, it could be a valuable tool for marketers looking to develop powerful branding techniques</w:t>
      </w:r>
      <w:r w:rsidR="00091980" w:rsidRPr="005A41AD">
        <w:rPr>
          <w:rFonts w:ascii="Times New Roman" w:hAnsi="Times New Roman" w:cs="Times New Roman"/>
          <w:sz w:val="24"/>
          <w:szCs w:val="24"/>
        </w:rPr>
        <w:t xml:space="preserve"> (</w:t>
      </w:r>
      <w:r w:rsidR="00091980" w:rsidRPr="005A41AD">
        <w:rPr>
          <w:rFonts w:ascii="Times New Roman" w:hAnsi="Times New Roman" w:cs="Times New Roman"/>
          <w:sz w:val="24"/>
          <w:szCs w:val="24"/>
          <w:lang w:eastAsia="en-IN"/>
        </w:rPr>
        <w:t>Lee</w:t>
      </w:r>
      <w:r w:rsidR="00091980" w:rsidRPr="005A41AD">
        <w:rPr>
          <w:rFonts w:ascii="Times New Roman" w:hAnsi="Times New Roman" w:cs="Times New Roman"/>
          <w:sz w:val="24"/>
          <w:szCs w:val="24"/>
          <w:lang w:eastAsia="en-IN"/>
        </w:rPr>
        <w:t>, et al., 2015).</w:t>
      </w:r>
    </w:p>
    <w:p w14:paraId="357190B1" w14:textId="392F81F6" w:rsidR="00015F96" w:rsidRPr="005A41AD" w:rsidRDefault="00015F96" w:rsidP="005A41AD">
      <w:pPr>
        <w:pStyle w:val="Heading2"/>
        <w:spacing w:before="0" w:line="360" w:lineRule="auto"/>
        <w:jc w:val="both"/>
        <w:rPr>
          <w:rFonts w:ascii="Times New Roman" w:hAnsi="Times New Roman" w:cs="Times New Roman"/>
          <w:sz w:val="24"/>
          <w:szCs w:val="24"/>
        </w:rPr>
      </w:pPr>
      <w:bookmarkStart w:id="8" w:name="_Toc132485352"/>
      <w:r w:rsidRPr="005A41AD">
        <w:rPr>
          <w:rFonts w:ascii="Times New Roman" w:hAnsi="Times New Roman" w:cs="Times New Roman"/>
          <w:sz w:val="24"/>
          <w:szCs w:val="24"/>
        </w:rPr>
        <w:t>Customer journey</w:t>
      </w:r>
      <w:bookmarkEnd w:id="8"/>
    </w:p>
    <w:p w14:paraId="640FEF5A" w14:textId="4C7C7E84" w:rsidR="000E4F1B" w:rsidRPr="005A41AD" w:rsidRDefault="000E4F1B"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client journey refers back to the series of interactions and studies that a customer has with a brand from initial awareness to put up-purchase assessment. It includes all the touchpoints a consumer has with a logo, both online and offline. knowledge of the purchaser journey is critical for groups as it enables them to perceive opportunities to enhance client reports and ultimately pressure revenue growth</w:t>
      </w:r>
      <w:r w:rsidR="00091980" w:rsidRPr="005A41AD">
        <w:rPr>
          <w:rFonts w:ascii="Times New Roman" w:hAnsi="Times New Roman" w:cs="Times New Roman"/>
          <w:sz w:val="24"/>
          <w:szCs w:val="24"/>
        </w:rPr>
        <w:t xml:space="preserve"> (</w:t>
      </w:r>
      <w:r w:rsidR="00091980" w:rsidRPr="005A41AD">
        <w:rPr>
          <w:rFonts w:ascii="Times New Roman" w:hAnsi="Times New Roman" w:cs="Times New Roman"/>
          <w:sz w:val="24"/>
          <w:szCs w:val="24"/>
          <w:lang w:eastAsia="en-IN"/>
        </w:rPr>
        <w:t>Meyer-Waarden</w:t>
      </w:r>
      <w:r w:rsidR="00091980" w:rsidRPr="005A41AD">
        <w:rPr>
          <w:rFonts w:ascii="Times New Roman" w:hAnsi="Times New Roman" w:cs="Times New Roman"/>
          <w:sz w:val="24"/>
          <w:szCs w:val="24"/>
          <w:lang w:eastAsia="en-IN"/>
        </w:rPr>
        <w:t>, 2019).</w:t>
      </w:r>
    </w:p>
    <w:p w14:paraId="05E72AD8" w14:textId="77777777" w:rsidR="000E4F1B" w:rsidRPr="005A41AD" w:rsidRDefault="000E4F1B" w:rsidP="005A41AD">
      <w:pPr>
        <w:pStyle w:val="Heading2"/>
        <w:spacing w:before="0" w:line="360" w:lineRule="auto"/>
        <w:jc w:val="both"/>
        <w:rPr>
          <w:rFonts w:ascii="Times New Roman" w:hAnsi="Times New Roman" w:cs="Times New Roman"/>
          <w:sz w:val="24"/>
          <w:szCs w:val="24"/>
        </w:rPr>
      </w:pPr>
      <w:bookmarkStart w:id="9" w:name="_Toc132485353"/>
      <w:r w:rsidRPr="005A41AD">
        <w:rPr>
          <w:rFonts w:ascii="Times New Roman" w:hAnsi="Times New Roman" w:cs="Times New Roman"/>
          <w:sz w:val="24"/>
          <w:szCs w:val="24"/>
        </w:rPr>
        <w:t>Degrees of customer touchpoint</w:t>
      </w:r>
      <w:bookmarkEnd w:id="9"/>
    </w:p>
    <w:p w14:paraId="31D3CBD7" w14:textId="250ADF74" w:rsidR="00354DE2" w:rsidRPr="005A41AD" w:rsidRDefault="000E4F1B"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purchaser adventure may be divided into three stages: pre-purchase, purchase, and publish-buy. inside the pre-buy level, clients end up aware of an emblem and begin considering its services or products. This degree includes touchpoints which include marketing, social media, and phrase-of-mouth referrals. In the acquisition stage, customers make a decision to buy a product or service</w:t>
      </w:r>
      <w:r w:rsidR="00091980" w:rsidRPr="005A41AD">
        <w:rPr>
          <w:rFonts w:ascii="Times New Roman" w:hAnsi="Times New Roman" w:cs="Times New Roman"/>
          <w:sz w:val="24"/>
          <w:szCs w:val="24"/>
        </w:rPr>
        <w:t xml:space="preserve"> (</w:t>
      </w:r>
      <w:r w:rsidR="00091980" w:rsidRPr="005A41AD">
        <w:rPr>
          <w:rFonts w:ascii="Times New Roman" w:hAnsi="Times New Roman" w:cs="Times New Roman"/>
          <w:sz w:val="24"/>
          <w:szCs w:val="24"/>
        </w:rPr>
        <w:t>Lemon and Verhoef</w:t>
      </w:r>
      <w:r w:rsidR="00091980" w:rsidRPr="005A41AD">
        <w:rPr>
          <w:rFonts w:ascii="Times New Roman" w:hAnsi="Times New Roman" w:cs="Times New Roman"/>
          <w:sz w:val="24"/>
          <w:szCs w:val="24"/>
        </w:rPr>
        <w:t>, 2016).</w:t>
      </w:r>
      <w:r w:rsidRPr="005A41AD">
        <w:rPr>
          <w:rFonts w:ascii="Times New Roman" w:hAnsi="Times New Roman" w:cs="Times New Roman"/>
          <w:sz w:val="24"/>
          <w:szCs w:val="24"/>
        </w:rPr>
        <w:t xml:space="preserve"> This stage includes touchpoints such as online buying carts, checkout tactics, and in-keep reviews. At the submit-purchase level, clients compare their revel in with the emblem and determine whether to end up repeat customers. This stage includes touchpoints including customer support, compliance with-up emails, and loyalty packages. through expertise in the client journey and optimizing touchpoints in every degree, corporations can create a tremendous and memorable client enjoyment that ends in a lengthy-time period of loyalty and boom</w:t>
      </w:r>
      <w:r w:rsidR="00091980" w:rsidRPr="005A41AD">
        <w:rPr>
          <w:rFonts w:ascii="Times New Roman" w:hAnsi="Times New Roman" w:cs="Times New Roman"/>
          <w:sz w:val="24"/>
          <w:szCs w:val="24"/>
        </w:rPr>
        <w:t xml:space="preserve"> (</w:t>
      </w:r>
      <w:r w:rsidR="00091980" w:rsidRPr="005A41AD">
        <w:rPr>
          <w:rFonts w:ascii="Times New Roman" w:hAnsi="Times New Roman" w:cs="Times New Roman"/>
          <w:sz w:val="24"/>
          <w:szCs w:val="24"/>
        </w:rPr>
        <w:t>Rosenbaum and Massiah</w:t>
      </w:r>
      <w:r w:rsidR="00091980" w:rsidRPr="005A41AD">
        <w:rPr>
          <w:rFonts w:ascii="Times New Roman" w:hAnsi="Times New Roman" w:cs="Times New Roman"/>
          <w:sz w:val="24"/>
          <w:szCs w:val="24"/>
        </w:rPr>
        <w:t>, 2011).</w:t>
      </w:r>
    </w:p>
    <w:p w14:paraId="64294508" w14:textId="1B63361E" w:rsidR="00015F96" w:rsidRPr="005A41AD" w:rsidRDefault="00015F96" w:rsidP="005A41AD">
      <w:pPr>
        <w:pStyle w:val="Heading2"/>
        <w:spacing w:before="0" w:line="360" w:lineRule="auto"/>
        <w:jc w:val="both"/>
        <w:rPr>
          <w:rFonts w:ascii="Times New Roman" w:hAnsi="Times New Roman" w:cs="Times New Roman"/>
          <w:sz w:val="24"/>
          <w:szCs w:val="24"/>
        </w:rPr>
      </w:pPr>
      <w:bookmarkStart w:id="10" w:name="_Toc132485354"/>
      <w:r w:rsidRPr="005A41AD">
        <w:rPr>
          <w:rFonts w:ascii="Times New Roman" w:hAnsi="Times New Roman" w:cs="Times New Roman"/>
          <w:sz w:val="24"/>
          <w:szCs w:val="24"/>
        </w:rPr>
        <w:lastRenderedPageBreak/>
        <w:t xml:space="preserve">Diagram of </w:t>
      </w:r>
      <w:r w:rsidR="0017150F" w:rsidRPr="005A41AD">
        <w:rPr>
          <w:rFonts w:ascii="Times New Roman" w:hAnsi="Times New Roman" w:cs="Times New Roman"/>
          <w:sz w:val="24"/>
          <w:szCs w:val="24"/>
        </w:rPr>
        <w:t xml:space="preserve">a </w:t>
      </w:r>
      <w:r w:rsidRPr="005A41AD">
        <w:rPr>
          <w:rFonts w:ascii="Times New Roman" w:hAnsi="Times New Roman" w:cs="Times New Roman"/>
          <w:sz w:val="24"/>
          <w:szCs w:val="24"/>
        </w:rPr>
        <w:t xml:space="preserve">customer journey map for </w:t>
      </w:r>
      <w:r w:rsidR="002E0F2C" w:rsidRPr="005A41AD">
        <w:rPr>
          <w:rFonts w:ascii="Times New Roman" w:hAnsi="Times New Roman" w:cs="Times New Roman"/>
          <w:sz w:val="24"/>
          <w:szCs w:val="24"/>
        </w:rPr>
        <w:t xml:space="preserve">the </w:t>
      </w:r>
      <w:r w:rsidRPr="005A41AD">
        <w:rPr>
          <w:rFonts w:ascii="Times New Roman" w:hAnsi="Times New Roman" w:cs="Times New Roman"/>
          <w:sz w:val="24"/>
          <w:szCs w:val="24"/>
        </w:rPr>
        <w:t>organization</w:t>
      </w:r>
      <w:bookmarkEnd w:id="10"/>
    </w:p>
    <w:p w14:paraId="3D9B717C" w14:textId="791056C6" w:rsidR="00E25C05" w:rsidRPr="005A41AD" w:rsidRDefault="00F35267"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noProof/>
          <w:sz w:val="24"/>
          <w:szCs w:val="24"/>
        </w:rPr>
        <w:drawing>
          <wp:inline distT="0" distB="0" distL="0" distR="0" wp14:anchorId="52EE453D" wp14:editId="09CD3E4A">
            <wp:extent cx="5731510" cy="6781800"/>
            <wp:effectExtent l="0" t="0" r="2540" b="0"/>
            <wp:docPr id="14926155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781800"/>
                    </a:xfrm>
                    <a:prstGeom prst="rect">
                      <a:avLst/>
                    </a:prstGeom>
                    <a:noFill/>
                    <a:ln>
                      <a:noFill/>
                    </a:ln>
                  </pic:spPr>
                </pic:pic>
              </a:graphicData>
            </a:graphic>
          </wp:inline>
        </w:drawing>
      </w:r>
    </w:p>
    <w:p w14:paraId="0BB97FAB" w14:textId="754689F7" w:rsidR="00DA22E7" w:rsidRPr="005A41AD" w:rsidRDefault="00DA22E7" w:rsidP="00A44905">
      <w:pPr>
        <w:spacing w:after="0" w:line="360" w:lineRule="auto"/>
        <w:jc w:val="center"/>
        <w:rPr>
          <w:rFonts w:ascii="Times New Roman" w:hAnsi="Times New Roman" w:cs="Times New Roman"/>
          <w:sz w:val="24"/>
          <w:szCs w:val="24"/>
        </w:rPr>
      </w:pPr>
      <w:sdt>
        <w:sdtPr>
          <w:rPr>
            <w:rFonts w:ascii="Times New Roman" w:hAnsi="Times New Roman" w:cs="Times New Roman"/>
            <w:sz w:val="24"/>
            <w:szCs w:val="24"/>
          </w:rPr>
          <w:id w:val="1424991521"/>
          <w:citation/>
        </w:sdtPr>
        <w:sdtContent>
          <w:r w:rsidRPr="005A41AD">
            <w:rPr>
              <w:rFonts w:ascii="Times New Roman" w:hAnsi="Times New Roman" w:cs="Times New Roman"/>
              <w:sz w:val="24"/>
              <w:szCs w:val="24"/>
            </w:rPr>
            <w:fldChar w:fldCharType="begin"/>
          </w:r>
          <w:r w:rsidRPr="005A41AD">
            <w:rPr>
              <w:rFonts w:ascii="Times New Roman" w:hAnsi="Times New Roman" w:cs="Times New Roman"/>
              <w:sz w:val="24"/>
              <w:szCs w:val="24"/>
            </w:rPr>
            <w:instrText xml:space="preserve"> CITATION Man19 \l 16393 </w:instrText>
          </w:r>
          <w:r w:rsidRPr="005A41AD">
            <w:rPr>
              <w:rFonts w:ascii="Times New Roman" w:hAnsi="Times New Roman" w:cs="Times New Roman"/>
              <w:sz w:val="24"/>
              <w:szCs w:val="24"/>
            </w:rPr>
            <w:fldChar w:fldCharType="separate"/>
          </w:r>
          <w:r w:rsidRPr="005A41AD">
            <w:rPr>
              <w:rFonts w:ascii="Times New Roman" w:hAnsi="Times New Roman" w:cs="Times New Roman"/>
              <w:noProof/>
              <w:sz w:val="24"/>
              <w:szCs w:val="24"/>
            </w:rPr>
            <w:t>(Mantrabrandhouse, 2019)</w:t>
          </w:r>
          <w:r w:rsidRPr="005A41AD">
            <w:rPr>
              <w:rFonts w:ascii="Times New Roman" w:hAnsi="Times New Roman" w:cs="Times New Roman"/>
              <w:sz w:val="24"/>
              <w:szCs w:val="24"/>
            </w:rPr>
            <w:fldChar w:fldCharType="end"/>
          </w:r>
        </w:sdtContent>
      </w:sdt>
    </w:p>
    <w:p w14:paraId="362A67EF" w14:textId="63ABD876"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1. </w:t>
      </w:r>
      <w:r w:rsidR="00354DE2" w:rsidRPr="005A41AD">
        <w:rPr>
          <w:rFonts w:ascii="Times New Roman" w:hAnsi="Times New Roman" w:cs="Times New Roman"/>
          <w:sz w:val="24"/>
          <w:szCs w:val="24"/>
        </w:rPr>
        <w:t xml:space="preserve">Attention </w:t>
      </w:r>
      <w:r w:rsidRPr="005A41AD">
        <w:rPr>
          <w:rFonts w:ascii="Times New Roman" w:hAnsi="Times New Roman" w:cs="Times New Roman"/>
          <w:sz w:val="24"/>
          <w:szCs w:val="24"/>
        </w:rPr>
        <w:t>level: this is the preliminary degree of the client adventure, where capacity customers emerge as privy to the logo. this could arise via advertising, social media, word-of-mouth referrals, or different advertising and marketing channels</w:t>
      </w:r>
      <w:r w:rsidR="00E73B79" w:rsidRPr="005A41AD">
        <w:rPr>
          <w:rFonts w:ascii="Times New Roman" w:hAnsi="Times New Roman" w:cs="Times New Roman"/>
          <w:sz w:val="24"/>
          <w:szCs w:val="24"/>
        </w:rPr>
        <w:t xml:space="preserve"> (</w:t>
      </w:r>
      <w:r w:rsidR="00E73B79" w:rsidRPr="005A41AD">
        <w:rPr>
          <w:rFonts w:ascii="Times New Roman" w:hAnsi="Times New Roman" w:cs="Times New Roman"/>
          <w:sz w:val="24"/>
          <w:szCs w:val="24"/>
        </w:rPr>
        <w:t>Tsiotsou and Vlachopoulou</w:t>
      </w:r>
      <w:r w:rsidR="00E73B79" w:rsidRPr="005A41AD">
        <w:rPr>
          <w:rFonts w:ascii="Times New Roman" w:hAnsi="Times New Roman" w:cs="Times New Roman"/>
          <w:sz w:val="24"/>
          <w:szCs w:val="24"/>
        </w:rPr>
        <w:t>, 2018).</w:t>
      </w:r>
    </w:p>
    <w:p w14:paraId="13E217C4" w14:textId="7CC70158"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lastRenderedPageBreak/>
        <w:t xml:space="preserve">2. </w:t>
      </w:r>
      <w:r w:rsidR="00354DE2" w:rsidRPr="005A41AD">
        <w:rPr>
          <w:rFonts w:ascii="Times New Roman" w:hAnsi="Times New Roman" w:cs="Times New Roman"/>
          <w:sz w:val="24"/>
          <w:szCs w:val="24"/>
        </w:rPr>
        <w:t xml:space="preserve">Consideration </w:t>
      </w:r>
      <w:r w:rsidRPr="005A41AD">
        <w:rPr>
          <w:rFonts w:ascii="Times New Roman" w:hAnsi="Times New Roman" w:cs="Times New Roman"/>
          <w:sz w:val="24"/>
          <w:szCs w:val="24"/>
        </w:rPr>
        <w:t xml:space="preserve">stage: once clients emerge as privy to </w:t>
      </w:r>
      <w:r w:rsidR="00244CF0">
        <w:rPr>
          <w:rFonts w:ascii="Times New Roman" w:hAnsi="Times New Roman" w:cs="Times New Roman"/>
          <w:sz w:val="24"/>
          <w:szCs w:val="24"/>
        </w:rPr>
        <w:t>body</w:t>
      </w:r>
      <w:r w:rsidRPr="005A41AD">
        <w:rPr>
          <w:rFonts w:ascii="Times New Roman" w:hAnsi="Times New Roman" w:cs="Times New Roman"/>
          <w:sz w:val="24"/>
          <w:szCs w:val="24"/>
        </w:rPr>
        <w:t xml:space="preserve"> store international, they'll take into account the brand as a capacity option for their needs. for the duration of this stage, clients may browse the company's website, read reviews, or examine fees with competitors.</w:t>
      </w:r>
    </w:p>
    <w:p w14:paraId="63B668CF" w14:textId="3B404885"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3. </w:t>
      </w:r>
      <w:r w:rsidR="00354DE2" w:rsidRPr="005A41AD">
        <w:rPr>
          <w:rFonts w:ascii="Times New Roman" w:hAnsi="Times New Roman" w:cs="Times New Roman"/>
          <w:sz w:val="24"/>
          <w:szCs w:val="24"/>
        </w:rPr>
        <w:t xml:space="preserve">Purchase </w:t>
      </w:r>
      <w:r w:rsidRPr="005A41AD">
        <w:rPr>
          <w:rFonts w:ascii="Times New Roman" w:hAnsi="Times New Roman" w:cs="Times New Roman"/>
          <w:sz w:val="24"/>
          <w:szCs w:val="24"/>
        </w:rPr>
        <w:t>level: If a client comes to a decision to purchase from a body store worldwide, they'll navigate through the purchasing procedure, whether that be online or in-store. This stage consists of touchpoints including online shopping carts, checkout procedures, and in-store reports</w:t>
      </w:r>
      <w:r w:rsidR="00E73B79" w:rsidRPr="005A41AD">
        <w:rPr>
          <w:rFonts w:ascii="Times New Roman" w:hAnsi="Times New Roman" w:cs="Times New Roman"/>
          <w:sz w:val="24"/>
          <w:szCs w:val="24"/>
        </w:rPr>
        <w:t xml:space="preserve"> (</w:t>
      </w:r>
      <w:r w:rsidR="00E73B79" w:rsidRPr="005A41AD">
        <w:rPr>
          <w:rFonts w:ascii="Times New Roman" w:hAnsi="Times New Roman" w:cs="Times New Roman"/>
          <w:sz w:val="24"/>
          <w:szCs w:val="24"/>
        </w:rPr>
        <w:t>Stadler Blank and Talbot</w:t>
      </w:r>
      <w:r w:rsidR="00E73B79" w:rsidRPr="005A41AD">
        <w:rPr>
          <w:rFonts w:ascii="Times New Roman" w:hAnsi="Times New Roman" w:cs="Times New Roman"/>
          <w:sz w:val="24"/>
          <w:szCs w:val="24"/>
        </w:rPr>
        <w:t>, 2012).</w:t>
      </w:r>
    </w:p>
    <w:p w14:paraId="67DFA649" w14:textId="34532597"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4. </w:t>
      </w:r>
      <w:r w:rsidR="00354DE2" w:rsidRPr="005A41AD">
        <w:rPr>
          <w:rFonts w:ascii="Times New Roman" w:hAnsi="Times New Roman" w:cs="Times New Roman"/>
          <w:sz w:val="24"/>
          <w:szCs w:val="24"/>
        </w:rPr>
        <w:t>Submit</w:t>
      </w:r>
      <w:r w:rsidRPr="005A41AD">
        <w:rPr>
          <w:rFonts w:ascii="Times New Roman" w:hAnsi="Times New Roman" w:cs="Times New Roman"/>
          <w:sz w:val="24"/>
          <w:szCs w:val="24"/>
        </w:rPr>
        <w:t xml:space="preserve">-buy stage: After the acquisition is entire, customers examine their experience with </w:t>
      </w:r>
      <w:r w:rsidR="00244CF0">
        <w:rPr>
          <w:rFonts w:ascii="Times New Roman" w:hAnsi="Times New Roman" w:cs="Times New Roman"/>
          <w:sz w:val="24"/>
          <w:szCs w:val="24"/>
        </w:rPr>
        <w:t>body shop</w:t>
      </w:r>
      <w:r w:rsidRPr="005A41AD">
        <w:rPr>
          <w:rFonts w:ascii="Times New Roman" w:hAnsi="Times New Roman" w:cs="Times New Roman"/>
          <w:sz w:val="24"/>
          <w:szCs w:val="24"/>
        </w:rPr>
        <w:t xml:space="preserve"> global. This stage includes touchpoints along with follow-up emails, customer support, and loyalty programs to encourage repeat business.</w:t>
      </w:r>
    </w:p>
    <w:p w14:paraId="7D244DEF" w14:textId="33ECF8A0" w:rsidR="00354DE2" w:rsidRPr="005A41AD" w:rsidRDefault="006F7ED5"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At some point in the purchaser adventure, body shop worldwide makes a specialty of their values of sustainability and moral commercial enterprise practices. this is obtrusive inside the organization's packaging, product factors, and social media presence. The purchaser journey for a body shop international is centered on growing a terrific and extremely good revel for customers that aligns with their values.</w:t>
      </w:r>
    </w:p>
    <w:p w14:paraId="0676F2D3" w14:textId="06FC189F" w:rsidR="005D35B2" w:rsidRPr="005A41AD" w:rsidRDefault="005D35B2" w:rsidP="005A41AD">
      <w:pPr>
        <w:pStyle w:val="Heading3"/>
        <w:spacing w:before="0" w:line="360" w:lineRule="auto"/>
        <w:jc w:val="both"/>
        <w:rPr>
          <w:rFonts w:ascii="Times New Roman" w:hAnsi="Times New Roman" w:cs="Times New Roman"/>
        </w:rPr>
      </w:pPr>
      <w:bookmarkStart w:id="11" w:name="_Toc132485355"/>
      <w:r w:rsidRPr="005A41AD">
        <w:rPr>
          <w:rFonts w:ascii="Times New Roman" w:hAnsi="Times New Roman" w:cs="Times New Roman"/>
        </w:rPr>
        <w:t>Strengths and weaknesses</w:t>
      </w:r>
      <w:bookmarkEnd w:id="11"/>
    </w:p>
    <w:p w14:paraId="1C4E2CC5" w14:textId="77777777"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Strengths:</w:t>
      </w:r>
    </w:p>
    <w:p w14:paraId="7E184A2B" w14:textId="1C3B6A50"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1) </w:t>
      </w:r>
      <w:r w:rsidR="0017150F" w:rsidRPr="005A41AD">
        <w:rPr>
          <w:rFonts w:ascii="Times New Roman" w:hAnsi="Times New Roman" w:cs="Times New Roman"/>
          <w:sz w:val="24"/>
          <w:szCs w:val="24"/>
        </w:rPr>
        <w:t xml:space="preserve">Enables </w:t>
      </w:r>
      <w:r w:rsidRPr="005A41AD">
        <w:rPr>
          <w:rFonts w:ascii="Times New Roman" w:hAnsi="Times New Roman" w:cs="Times New Roman"/>
          <w:sz w:val="24"/>
          <w:szCs w:val="24"/>
        </w:rPr>
        <w:t xml:space="preserve">companies to recognize their customers: with the aid of mapping out the customer adventure, companies can perceive and analyze the touchpoints and interactions that customers have with their emblem. This know-how can help businesses improve patron studies </w:t>
      </w:r>
      <w:r w:rsidR="006F7ED5" w:rsidRPr="005A41AD">
        <w:rPr>
          <w:rFonts w:ascii="Times New Roman" w:hAnsi="Times New Roman" w:cs="Times New Roman"/>
          <w:sz w:val="24"/>
          <w:szCs w:val="24"/>
        </w:rPr>
        <w:t>and, in the end,</w:t>
      </w:r>
      <w:r w:rsidRPr="005A41AD">
        <w:rPr>
          <w:rFonts w:ascii="Times New Roman" w:hAnsi="Times New Roman" w:cs="Times New Roman"/>
          <w:sz w:val="24"/>
          <w:szCs w:val="24"/>
        </w:rPr>
        <w:t xml:space="preserve"> drive revenue increase</w:t>
      </w:r>
      <w:r w:rsidR="00A2134D" w:rsidRPr="005A41AD">
        <w:rPr>
          <w:rFonts w:ascii="Times New Roman" w:hAnsi="Times New Roman" w:cs="Times New Roman"/>
          <w:sz w:val="24"/>
          <w:szCs w:val="24"/>
        </w:rPr>
        <w:t xml:space="preserve"> (</w:t>
      </w:r>
      <w:r w:rsidR="00A2134D" w:rsidRPr="005A41AD">
        <w:rPr>
          <w:rFonts w:ascii="Times New Roman" w:hAnsi="Times New Roman" w:cs="Times New Roman"/>
          <w:sz w:val="24"/>
          <w:szCs w:val="24"/>
        </w:rPr>
        <w:t>Lemos and Cardoso</w:t>
      </w:r>
      <w:r w:rsidR="00A2134D" w:rsidRPr="005A41AD">
        <w:rPr>
          <w:rFonts w:ascii="Times New Roman" w:hAnsi="Times New Roman" w:cs="Times New Roman"/>
          <w:sz w:val="24"/>
          <w:szCs w:val="24"/>
        </w:rPr>
        <w:t>, 2019).</w:t>
      </w:r>
    </w:p>
    <w:p w14:paraId="04E25434" w14:textId="5E64F629"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2) </w:t>
      </w:r>
      <w:r w:rsidR="0017150F" w:rsidRPr="005A41AD">
        <w:rPr>
          <w:rFonts w:ascii="Times New Roman" w:hAnsi="Times New Roman" w:cs="Times New Roman"/>
          <w:sz w:val="24"/>
          <w:szCs w:val="24"/>
        </w:rPr>
        <w:t xml:space="preserve">Will </w:t>
      </w:r>
      <w:r w:rsidRPr="005A41AD">
        <w:rPr>
          <w:rFonts w:ascii="Times New Roman" w:hAnsi="Times New Roman" w:cs="Times New Roman"/>
          <w:sz w:val="24"/>
          <w:szCs w:val="24"/>
        </w:rPr>
        <w:t>increase patron pride: A well-designed consumer journey map can make sure that clients have a nice and seamless revel in with the brand, main to improved satisfaction and loyalty.</w:t>
      </w:r>
    </w:p>
    <w:p w14:paraId="79C4F6AD" w14:textId="799148A8"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3) Improves verbal exchange and collaboration: customer adventure mapping requires entry from distinct departments within an organization, mainly to advance verbal exchange and collaboration between teams</w:t>
      </w:r>
      <w:r w:rsidR="00A2134D" w:rsidRPr="005A41AD">
        <w:rPr>
          <w:rFonts w:ascii="Times New Roman" w:hAnsi="Times New Roman" w:cs="Times New Roman"/>
          <w:sz w:val="24"/>
          <w:szCs w:val="24"/>
        </w:rPr>
        <w:t xml:space="preserve"> (</w:t>
      </w:r>
      <w:r w:rsidR="00A2134D" w:rsidRPr="005A41AD">
        <w:rPr>
          <w:rFonts w:ascii="Times New Roman" w:hAnsi="Times New Roman" w:cs="Times New Roman"/>
          <w:sz w:val="24"/>
          <w:szCs w:val="24"/>
        </w:rPr>
        <w:t>Verhoef</w:t>
      </w:r>
      <w:r w:rsidR="00A2134D" w:rsidRPr="005A41AD">
        <w:rPr>
          <w:rFonts w:ascii="Times New Roman" w:hAnsi="Times New Roman" w:cs="Times New Roman"/>
          <w:sz w:val="24"/>
          <w:szCs w:val="24"/>
        </w:rPr>
        <w:t>, et al., 2009).</w:t>
      </w:r>
    </w:p>
    <w:p w14:paraId="14383600" w14:textId="77777777"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Weaknesses:</w:t>
      </w:r>
    </w:p>
    <w:p w14:paraId="4B7C47E2" w14:textId="1B47C7B9"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1) Difficulty in taking pictures of all touchpoints: it may be hard to seize all the touchpoints and interactions that clients have with a brand, especially people who occur offline or thru third-birthday party channels</w:t>
      </w:r>
      <w:r w:rsidR="000351FA" w:rsidRPr="005A41AD">
        <w:rPr>
          <w:rFonts w:ascii="Times New Roman" w:hAnsi="Times New Roman" w:cs="Times New Roman"/>
          <w:sz w:val="24"/>
          <w:szCs w:val="24"/>
        </w:rPr>
        <w:t xml:space="preserve"> (</w:t>
      </w:r>
      <w:r w:rsidR="000351FA" w:rsidRPr="005A41AD">
        <w:rPr>
          <w:rFonts w:ascii="Times New Roman" w:hAnsi="Times New Roman" w:cs="Times New Roman"/>
          <w:sz w:val="24"/>
          <w:szCs w:val="24"/>
        </w:rPr>
        <w:t>McKeever and Melewar</w:t>
      </w:r>
      <w:r w:rsidR="000351FA" w:rsidRPr="005A41AD">
        <w:rPr>
          <w:rFonts w:ascii="Times New Roman" w:hAnsi="Times New Roman" w:cs="Times New Roman"/>
          <w:sz w:val="24"/>
          <w:szCs w:val="24"/>
        </w:rPr>
        <w:t>, 2014).</w:t>
      </w:r>
    </w:p>
    <w:p w14:paraId="79DE978B" w14:textId="0BC7CB86"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2) Lack of patron illustration: creating a client journey map without enter from actual clients can cause assumptions and biases that won't correctly represent their reviews.</w:t>
      </w:r>
    </w:p>
    <w:p w14:paraId="6B68A5A8" w14:textId="1577DCFD"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3) May be time-consuming: developing a comprehensive consumer journey map requires a great investment of time and resources, which won't be feasible for smaller groups.</w:t>
      </w:r>
    </w:p>
    <w:p w14:paraId="602BB89B" w14:textId="0B396539" w:rsidR="00354DE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lastRenderedPageBreak/>
        <w:t>Usually, while client journey mapping may be a valuable device for expertise and improving customer stories, it is important to recognize its obstacles and the capacity challenges concerned in developing an accurate and comprehensive map.</w:t>
      </w:r>
    </w:p>
    <w:p w14:paraId="546FEE35" w14:textId="51721A03" w:rsidR="00015F96" w:rsidRPr="005A41AD" w:rsidRDefault="00015F96" w:rsidP="005A41AD">
      <w:pPr>
        <w:pStyle w:val="Heading2"/>
        <w:spacing w:before="0" w:line="360" w:lineRule="auto"/>
        <w:jc w:val="both"/>
        <w:rPr>
          <w:rFonts w:ascii="Times New Roman" w:hAnsi="Times New Roman" w:cs="Times New Roman"/>
          <w:sz w:val="24"/>
          <w:szCs w:val="24"/>
        </w:rPr>
      </w:pPr>
      <w:bookmarkStart w:id="12" w:name="_Toc132485356"/>
      <w:r w:rsidRPr="005A41AD">
        <w:rPr>
          <w:rFonts w:ascii="Times New Roman" w:hAnsi="Times New Roman" w:cs="Times New Roman"/>
          <w:sz w:val="24"/>
          <w:szCs w:val="24"/>
        </w:rPr>
        <w:t>Total engagement model</w:t>
      </w:r>
      <w:bookmarkEnd w:id="12"/>
    </w:p>
    <w:p w14:paraId="09C6C935" w14:textId="06E24E4A" w:rsidR="005D35B2" w:rsidRPr="005A41AD" w:rsidRDefault="0017150F"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total</w:t>
      </w:r>
      <w:r w:rsidR="005D35B2" w:rsidRPr="005A41AD">
        <w:rPr>
          <w:rFonts w:ascii="Times New Roman" w:hAnsi="Times New Roman" w:cs="Times New Roman"/>
          <w:sz w:val="24"/>
          <w:szCs w:val="24"/>
        </w:rPr>
        <w:t xml:space="preserve"> engagement version is a business framework that aims to engage customers with a logo on more than one tier, including cognitive, emotional, behavioral, and social engagement. This version acknowledges that customers are not just rational choice-makers but are also prompted by their emotions and social connections.</w:t>
      </w:r>
    </w:p>
    <w:p w14:paraId="2A21ACA7" w14:textId="051FD563"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The whole engagement version can be associated with body store global, a company that locations a sturdy emphasis on enticing customers past simply selling merchandise. The agency's project is centered around its commitment to social and environmental duty, and it actively communicates this message to its clients thru various channels</w:t>
      </w:r>
      <w:r w:rsidR="00EB5F6D" w:rsidRPr="005A41AD">
        <w:rPr>
          <w:rFonts w:ascii="Times New Roman" w:hAnsi="Times New Roman" w:cs="Times New Roman"/>
          <w:sz w:val="24"/>
          <w:szCs w:val="24"/>
        </w:rPr>
        <w:t xml:space="preserve"> (</w:t>
      </w:r>
      <w:r w:rsidR="00EB5F6D" w:rsidRPr="005A41AD">
        <w:rPr>
          <w:rFonts w:ascii="Times New Roman" w:hAnsi="Times New Roman" w:cs="Times New Roman"/>
          <w:sz w:val="24"/>
          <w:szCs w:val="24"/>
        </w:rPr>
        <w:t>Gallaugher and Ransbotham</w:t>
      </w:r>
      <w:r w:rsidR="00EB5F6D" w:rsidRPr="005A41AD">
        <w:rPr>
          <w:rFonts w:ascii="Times New Roman" w:hAnsi="Times New Roman" w:cs="Times New Roman"/>
          <w:sz w:val="24"/>
          <w:szCs w:val="24"/>
        </w:rPr>
        <w:t>, 2018).</w:t>
      </w:r>
    </w:p>
    <w:p w14:paraId="68E9578F" w14:textId="789AEBB3"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One example of the firm’s use of the whole engagement version is its "community truthful alternate" software, wherein the company companions with suppliers in developing nations to supply elements for its merchandise. thru this software, the organization not most effectively supports sustainable livelihoods but additionally engages customers with memories and facts approximately the communities it really works with</w:t>
      </w:r>
      <w:r w:rsidR="00EB5F6D" w:rsidRPr="005A41AD">
        <w:rPr>
          <w:rFonts w:ascii="Times New Roman" w:hAnsi="Times New Roman" w:cs="Times New Roman"/>
          <w:sz w:val="24"/>
          <w:szCs w:val="24"/>
        </w:rPr>
        <w:t xml:space="preserve"> (</w:t>
      </w:r>
      <w:r w:rsidR="00EB5F6D" w:rsidRPr="005A41AD">
        <w:rPr>
          <w:rFonts w:ascii="Times New Roman" w:hAnsi="Times New Roman" w:cs="Times New Roman"/>
          <w:sz w:val="24"/>
          <w:szCs w:val="24"/>
        </w:rPr>
        <w:t>Mohr and Webb</w:t>
      </w:r>
      <w:r w:rsidR="00EB5F6D" w:rsidRPr="005A41AD">
        <w:rPr>
          <w:rFonts w:ascii="Times New Roman" w:hAnsi="Times New Roman" w:cs="Times New Roman"/>
          <w:sz w:val="24"/>
          <w:szCs w:val="24"/>
        </w:rPr>
        <w:t>, 2015).</w:t>
      </w:r>
    </w:p>
    <w:p w14:paraId="5AD1016F" w14:textId="1D6EE12E" w:rsidR="005D35B2" w:rsidRPr="005A41AD" w:rsidRDefault="00EB5F6D"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Another </w:t>
      </w:r>
      <w:r w:rsidR="005D35B2" w:rsidRPr="005A41AD">
        <w:rPr>
          <w:rFonts w:ascii="Times New Roman" w:hAnsi="Times New Roman" w:cs="Times New Roman"/>
          <w:sz w:val="24"/>
          <w:szCs w:val="24"/>
        </w:rPr>
        <w:t>instance is the business enterprise's attention on animal welfare, which is obvious in its products and advertising and marketing campaigns. The employer's commitment to this purpose appeals to customers who share these values, leading to extended emotional and social engagement with the logo</w:t>
      </w:r>
      <w:r w:rsidRPr="005A41AD">
        <w:rPr>
          <w:rFonts w:ascii="Times New Roman" w:hAnsi="Times New Roman" w:cs="Times New Roman"/>
          <w:sz w:val="24"/>
          <w:szCs w:val="24"/>
        </w:rPr>
        <w:t xml:space="preserve"> (</w:t>
      </w:r>
      <w:r w:rsidRPr="005A41AD">
        <w:rPr>
          <w:rFonts w:ascii="Times New Roman" w:hAnsi="Times New Roman" w:cs="Times New Roman"/>
          <w:sz w:val="24"/>
          <w:szCs w:val="24"/>
        </w:rPr>
        <w:t>Monteiro and Alegre</w:t>
      </w:r>
      <w:r w:rsidRPr="005A41AD">
        <w:rPr>
          <w:rFonts w:ascii="Times New Roman" w:hAnsi="Times New Roman" w:cs="Times New Roman"/>
          <w:sz w:val="24"/>
          <w:szCs w:val="24"/>
        </w:rPr>
        <w:t>, 2019).</w:t>
      </w:r>
    </w:p>
    <w:p w14:paraId="76D99C79" w14:textId="1084CCBE" w:rsidR="005D35B2" w:rsidRPr="005A41AD" w:rsidRDefault="005D35B2"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By using the full engagement model, </w:t>
      </w:r>
      <w:r w:rsidR="00244CF0">
        <w:rPr>
          <w:rFonts w:ascii="Times New Roman" w:hAnsi="Times New Roman" w:cs="Times New Roman"/>
          <w:sz w:val="24"/>
          <w:szCs w:val="24"/>
        </w:rPr>
        <w:t>the body</w:t>
      </w:r>
      <w:r w:rsidRPr="005A41AD">
        <w:rPr>
          <w:rFonts w:ascii="Times New Roman" w:hAnsi="Times New Roman" w:cs="Times New Roman"/>
          <w:sz w:val="24"/>
          <w:szCs w:val="24"/>
        </w:rPr>
        <w:t xml:space="preserve"> store international can create a more significant courting with its clients that is going past just selling products. This method no longer simplest leads to elevated patron loyalty but also aligns with the employer's values and mission.</w:t>
      </w:r>
    </w:p>
    <w:p w14:paraId="7A6C8D08" w14:textId="307AECC2" w:rsidR="00015F96" w:rsidRPr="005A41AD" w:rsidRDefault="00015F96" w:rsidP="005A41AD">
      <w:pPr>
        <w:pStyle w:val="Heading2"/>
        <w:spacing w:before="0" w:line="360" w:lineRule="auto"/>
        <w:jc w:val="both"/>
        <w:rPr>
          <w:rFonts w:ascii="Times New Roman" w:hAnsi="Times New Roman" w:cs="Times New Roman"/>
          <w:sz w:val="24"/>
          <w:szCs w:val="24"/>
        </w:rPr>
      </w:pPr>
      <w:bookmarkStart w:id="13" w:name="_Toc132485357"/>
      <w:r w:rsidRPr="005A41AD">
        <w:rPr>
          <w:rFonts w:ascii="Times New Roman" w:hAnsi="Times New Roman" w:cs="Times New Roman"/>
          <w:sz w:val="24"/>
          <w:szCs w:val="24"/>
        </w:rPr>
        <w:t>Recommendations</w:t>
      </w:r>
      <w:bookmarkEnd w:id="13"/>
    </w:p>
    <w:p w14:paraId="7FE4461D" w14:textId="085247D4" w:rsidR="00DD7680" w:rsidRPr="005A41AD" w:rsidRDefault="00DD7680"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Body shop global has a sturdy brand popularity constructed around its values of ethical and sustainable enterprise practices. but, so as to keep growing and appeal to new customers, the enterprise can discover new touchpoints and ways to interact with clients. here are a few pointers:</w:t>
      </w:r>
    </w:p>
    <w:p w14:paraId="7362C32D" w14:textId="78730470" w:rsidR="00DD7680" w:rsidRPr="005A41AD" w:rsidRDefault="00DD7680"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 Augmented reality (AR) era: using AR can provide an immersive reveal for customers when attempting to body-keep the merchandise. for example, customers can attempt exclusive sun shades or makeup or see how a particular skincare product works on their pores and skin earlier </w:t>
      </w:r>
      <w:r w:rsidRPr="005A41AD">
        <w:rPr>
          <w:rFonts w:ascii="Times New Roman" w:hAnsi="Times New Roman" w:cs="Times New Roman"/>
          <w:sz w:val="24"/>
          <w:szCs w:val="24"/>
        </w:rPr>
        <w:lastRenderedPageBreak/>
        <w:t>than shopping. this will enhance the overall consumer experience and improve conversion charges</w:t>
      </w:r>
      <w:r w:rsidR="00C91942" w:rsidRPr="005A41AD">
        <w:rPr>
          <w:rFonts w:ascii="Times New Roman" w:hAnsi="Times New Roman" w:cs="Times New Roman"/>
          <w:sz w:val="24"/>
          <w:szCs w:val="24"/>
        </w:rPr>
        <w:t xml:space="preserve"> (</w:t>
      </w:r>
      <w:r w:rsidR="00C91942" w:rsidRPr="005A41AD">
        <w:rPr>
          <w:rFonts w:ascii="Times New Roman" w:hAnsi="Times New Roman" w:cs="Times New Roman"/>
          <w:sz w:val="24"/>
          <w:szCs w:val="24"/>
        </w:rPr>
        <w:t>Mahadik and Lahiri</w:t>
      </w:r>
      <w:r w:rsidR="00C91942" w:rsidRPr="005A41AD">
        <w:rPr>
          <w:rFonts w:ascii="Times New Roman" w:hAnsi="Times New Roman" w:cs="Times New Roman"/>
          <w:sz w:val="24"/>
          <w:szCs w:val="24"/>
        </w:rPr>
        <w:t>, 2021).</w:t>
      </w:r>
    </w:p>
    <w:p w14:paraId="2EE68884" w14:textId="77777777" w:rsidR="00DD7680" w:rsidRPr="005A41AD" w:rsidRDefault="00DD7680"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customized product tips: by leveraging information and analytics, body keep worldwide can create an extra personalized experience for customers. this will encompass focused product pointers primarily based on a purchaser's buy records, browsing behavior, and options. this can enhance patron pride and drive sales growth.</w:t>
      </w:r>
    </w:p>
    <w:p w14:paraId="5D0FEA78" w14:textId="52EEAFC4" w:rsidR="00DD7680" w:rsidRPr="005A41AD" w:rsidRDefault="00DD7680"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Subscription-based total offerings: The organization can discover the choice of providing a subscription-based carrier for its famous products. this could provide convenience and accessibility to customers who frequently use body shop merchandise, even as additionally making sure a constant flow of revenue for the company</w:t>
      </w:r>
      <w:r w:rsidR="00C91942" w:rsidRPr="005A41AD">
        <w:rPr>
          <w:rFonts w:ascii="Times New Roman" w:hAnsi="Times New Roman" w:cs="Times New Roman"/>
          <w:sz w:val="24"/>
          <w:szCs w:val="24"/>
        </w:rPr>
        <w:t xml:space="preserve"> (</w:t>
      </w:r>
      <w:r w:rsidR="00C91942" w:rsidRPr="005A41AD">
        <w:rPr>
          <w:rFonts w:ascii="Times New Roman" w:hAnsi="Times New Roman" w:cs="Times New Roman"/>
          <w:sz w:val="24"/>
          <w:szCs w:val="24"/>
        </w:rPr>
        <w:t>Kwon and Park</w:t>
      </w:r>
      <w:r w:rsidR="00C91942" w:rsidRPr="005A41AD">
        <w:rPr>
          <w:rFonts w:ascii="Times New Roman" w:hAnsi="Times New Roman" w:cs="Times New Roman"/>
          <w:sz w:val="24"/>
          <w:szCs w:val="24"/>
        </w:rPr>
        <w:t>, 2019).</w:t>
      </w:r>
    </w:p>
    <w:p w14:paraId="46A2F87A" w14:textId="0B9FEE18" w:rsidR="00DD7680" w:rsidRPr="005A41AD" w:rsidRDefault="00DD7680"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Social media advertising and marketing: even as body save worldwide already has a robust social media presence, there's an opportunity to enlarge its reach and engagement with clients. The organization can collaborate with influencers or social media personalities to create content material that promotes its values and products. this could assist to draw a new audience and boom emblem attention</w:t>
      </w:r>
      <w:r w:rsidR="00B84EAA" w:rsidRPr="005A41AD">
        <w:rPr>
          <w:rFonts w:ascii="Times New Roman" w:hAnsi="Times New Roman" w:cs="Times New Roman"/>
          <w:sz w:val="24"/>
          <w:szCs w:val="24"/>
        </w:rPr>
        <w:t xml:space="preserve"> (</w:t>
      </w:r>
      <w:r w:rsidR="00B84EAA" w:rsidRPr="005A41AD">
        <w:rPr>
          <w:rFonts w:ascii="Times New Roman" w:hAnsi="Times New Roman" w:cs="Times New Roman"/>
          <w:sz w:val="24"/>
          <w:szCs w:val="24"/>
        </w:rPr>
        <w:t>Kim</w:t>
      </w:r>
      <w:r w:rsidR="00B84EAA" w:rsidRPr="005A41AD">
        <w:rPr>
          <w:rFonts w:ascii="Times New Roman" w:hAnsi="Times New Roman" w:cs="Times New Roman"/>
          <w:sz w:val="24"/>
          <w:szCs w:val="24"/>
        </w:rPr>
        <w:t>, et al., 2020).</w:t>
      </w:r>
    </w:p>
    <w:p w14:paraId="629D5256" w14:textId="4ECFD6D0" w:rsidR="00DD7680" w:rsidRPr="005A41AD" w:rsidRDefault="00DD7680"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 xml:space="preserve">By means of enforcing these hints, </w:t>
      </w:r>
      <w:r w:rsidR="00244CF0">
        <w:rPr>
          <w:rFonts w:ascii="Times New Roman" w:hAnsi="Times New Roman" w:cs="Times New Roman"/>
          <w:sz w:val="24"/>
          <w:szCs w:val="24"/>
        </w:rPr>
        <w:t>body</w:t>
      </w:r>
      <w:r w:rsidRPr="005A41AD">
        <w:rPr>
          <w:rFonts w:ascii="Times New Roman" w:hAnsi="Times New Roman" w:cs="Times New Roman"/>
          <w:sz w:val="24"/>
          <w:szCs w:val="24"/>
        </w:rPr>
        <w:t xml:space="preserve"> shop global can create new touchpoints and enhance the overall patron revel, at the same time as staying real to its values and challenge.</w:t>
      </w:r>
    </w:p>
    <w:p w14:paraId="57E34945" w14:textId="1EC5BDD2" w:rsidR="00015F96" w:rsidRPr="005A41AD" w:rsidRDefault="00015F96" w:rsidP="005A41AD">
      <w:pPr>
        <w:pStyle w:val="Heading1"/>
        <w:spacing w:before="0" w:line="360" w:lineRule="auto"/>
        <w:jc w:val="both"/>
        <w:rPr>
          <w:rFonts w:ascii="Times New Roman" w:hAnsi="Times New Roman" w:cs="Times New Roman"/>
          <w:sz w:val="24"/>
          <w:szCs w:val="24"/>
        </w:rPr>
      </w:pPr>
      <w:bookmarkStart w:id="14" w:name="_Toc132485358"/>
      <w:r w:rsidRPr="005A41AD">
        <w:rPr>
          <w:rFonts w:ascii="Times New Roman" w:hAnsi="Times New Roman" w:cs="Times New Roman"/>
          <w:sz w:val="24"/>
          <w:szCs w:val="24"/>
        </w:rPr>
        <w:t>Conclusion</w:t>
      </w:r>
      <w:bookmarkEnd w:id="14"/>
    </w:p>
    <w:p w14:paraId="17C705C6" w14:textId="660B7756" w:rsidR="00DD7680" w:rsidRPr="005A41AD" w:rsidRDefault="00DD7680" w:rsidP="005A41AD">
      <w:pPr>
        <w:spacing w:after="0" w:line="360" w:lineRule="auto"/>
        <w:jc w:val="both"/>
        <w:rPr>
          <w:rFonts w:ascii="Times New Roman" w:hAnsi="Times New Roman" w:cs="Times New Roman"/>
          <w:sz w:val="24"/>
          <w:szCs w:val="24"/>
        </w:rPr>
      </w:pPr>
      <w:r w:rsidRPr="005A41AD">
        <w:rPr>
          <w:rFonts w:ascii="Times New Roman" w:hAnsi="Times New Roman" w:cs="Times New Roman"/>
          <w:sz w:val="24"/>
          <w:szCs w:val="24"/>
        </w:rPr>
        <w:t>From the above report, it is concluded that body shop international is a frontrunner in the splendor industry with its commitment to ethical and sustainable practices. Through innovation and client engagement, the brand has maintained its competitive aspect and robust brand fairness. Know-how of the consumer journey and leveraging the total engagement version can assist the body shop worldwide, in addition, enhance its courting with customers. Through exploring new touchpoints and methods of interaction with customers, the logo can keep drawing new clients at the same time as staying true to its values of moral and sustainable commercial enterprise practices.</w:t>
      </w:r>
    </w:p>
    <w:p w14:paraId="3EA0F16F" w14:textId="781D515B" w:rsidR="002E0F2C" w:rsidRPr="002C78D0" w:rsidRDefault="002E0F2C" w:rsidP="002C78D0">
      <w:pPr>
        <w:spacing w:after="0" w:line="360" w:lineRule="auto"/>
        <w:jc w:val="both"/>
        <w:rPr>
          <w:rFonts w:ascii="Times New Roman" w:hAnsi="Times New Roman" w:cs="Times New Roman"/>
          <w:sz w:val="24"/>
          <w:szCs w:val="24"/>
        </w:rPr>
      </w:pPr>
      <w:r w:rsidRPr="002C78D0">
        <w:rPr>
          <w:rFonts w:ascii="Times New Roman" w:hAnsi="Times New Roman" w:cs="Times New Roman"/>
          <w:sz w:val="24"/>
          <w:szCs w:val="24"/>
        </w:rPr>
        <w:br w:type="page"/>
      </w:r>
    </w:p>
    <w:p w14:paraId="4F9E109A" w14:textId="10590343" w:rsidR="002E0F2C" w:rsidRPr="008E2F25" w:rsidRDefault="002E0F2C" w:rsidP="008E2F25">
      <w:pPr>
        <w:pStyle w:val="Heading1"/>
        <w:spacing w:before="0" w:line="360" w:lineRule="auto"/>
        <w:jc w:val="center"/>
        <w:rPr>
          <w:rFonts w:ascii="Times New Roman" w:hAnsi="Times New Roman" w:cs="Times New Roman"/>
          <w:sz w:val="24"/>
          <w:szCs w:val="24"/>
        </w:rPr>
      </w:pPr>
      <w:bookmarkStart w:id="15" w:name="_Toc132485359"/>
      <w:r w:rsidRPr="008E2F25">
        <w:rPr>
          <w:rFonts w:ascii="Times New Roman" w:hAnsi="Times New Roman" w:cs="Times New Roman"/>
          <w:sz w:val="24"/>
          <w:szCs w:val="24"/>
        </w:rPr>
        <w:lastRenderedPageBreak/>
        <w:t>References</w:t>
      </w:r>
      <w:bookmarkEnd w:id="15"/>
    </w:p>
    <w:p w14:paraId="52804DB1"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Aaker, D. A., 2012. </w:t>
      </w:r>
      <w:r w:rsidRPr="008E2F25">
        <w:rPr>
          <w:rFonts w:ascii="Times New Roman" w:hAnsi="Times New Roman" w:cs="Times New Roman"/>
          <w:i/>
          <w:iCs/>
          <w:sz w:val="24"/>
          <w:szCs w:val="24"/>
        </w:rPr>
        <w:t>Building strong brands</w:t>
      </w:r>
      <w:r w:rsidRPr="008E2F25">
        <w:rPr>
          <w:rFonts w:ascii="Times New Roman" w:hAnsi="Times New Roman" w:cs="Times New Roman"/>
          <w:sz w:val="24"/>
          <w:szCs w:val="24"/>
        </w:rPr>
        <w:t>. Simon and Schuster.</w:t>
      </w:r>
    </w:p>
    <w:p w14:paraId="1F31649B"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Belch, G. E., and Belch, M. A., 2012. </w:t>
      </w:r>
      <w:r w:rsidRPr="008E2F25">
        <w:rPr>
          <w:rFonts w:ascii="Times New Roman" w:hAnsi="Times New Roman" w:cs="Times New Roman"/>
          <w:i/>
          <w:iCs/>
          <w:sz w:val="24"/>
          <w:szCs w:val="24"/>
        </w:rPr>
        <w:t>Advertising and promotion: An integrated marketing communications perspective.</w:t>
      </w:r>
      <w:r w:rsidRPr="008E2F25">
        <w:rPr>
          <w:rFonts w:ascii="Times New Roman" w:hAnsi="Times New Roman" w:cs="Times New Roman"/>
          <w:sz w:val="24"/>
          <w:szCs w:val="24"/>
        </w:rPr>
        <w:t xml:space="preserve"> McGraw-Hill Education.</w:t>
      </w:r>
    </w:p>
    <w:p w14:paraId="44ED57F7"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Bhardwaj, V., and Fairhurst, A., 2017. </w:t>
      </w:r>
      <w:r w:rsidRPr="008E2F25">
        <w:rPr>
          <w:rFonts w:ascii="Times New Roman" w:hAnsi="Times New Roman" w:cs="Times New Roman"/>
          <w:i/>
          <w:iCs/>
          <w:sz w:val="24"/>
          <w:szCs w:val="24"/>
        </w:rPr>
        <w:t>Fast fashion: Response to changes in the fashion industry</w:t>
      </w:r>
      <w:r w:rsidRPr="008E2F25">
        <w:rPr>
          <w:rFonts w:ascii="Times New Roman" w:hAnsi="Times New Roman" w:cs="Times New Roman"/>
          <w:sz w:val="24"/>
          <w:szCs w:val="24"/>
        </w:rPr>
        <w:t>. The International Review of Retail, Distribution and Consumer Research, 27(1), 114-120.</w:t>
      </w:r>
    </w:p>
    <w:p w14:paraId="60546769"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Chitty, W., Barker, N., Valos, M., and Shimp, T. A., 2012. </w:t>
      </w:r>
      <w:r w:rsidRPr="008E2F25">
        <w:rPr>
          <w:rFonts w:ascii="Times New Roman" w:hAnsi="Times New Roman" w:cs="Times New Roman"/>
          <w:i/>
          <w:iCs/>
          <w:sz w:val="24"/>
          <w:szCs w:val="24"/>
        </w:rPr>
        <w:t>Integrated Marketing Communications</w:t>
      </w:r>
      <w:r w:rsidRPr="008E2F25">
        <w:rPr>
          <w:rFonts w:ascii="Times New Roman" w:hAnsi="Times New Roman" w:cs="Times New Roman"/>
          <w:sz w:val="24"/>
          <w:szCs w:val="24"/>
        </w:rPr>
        <w:t xml:space="preserve"> (4th ed.). Cengage Learning.</w:t>
      </w:r>
    </w:p>
    <w:p w14:paraId="21100854"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Devito, J. A., 2016. The Interpersonal Communication Book. Pearson. </w:t>
      </w:r>
      <w:hyperlink r:id="rId10" w:tgtFrame="_new" w:history="1">
        <w:r w:rsidRPr="008E2F25">
          <w:rPr>
            <w:rFonts w:ascii="Times New Roman" w:hAnsi="Times New Roman" w:cs="Times New Roman"/>
            <w:sz w:val="24"/>
            <w:szCs w:val="24"/>
          </w:rPr>
          <w:t>https://books.google.com/books?id=JjKkDAAAQBAJ</w:t>
        </w:r>
      </w:hyperlink>
    </w:p>
    <w:p w14:paraId="7F1C488B"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Duncan, T. R., and Everett, S. E., 2013. Client perceptions of integrated marketing communications programs. </w:t>
      </w:r>
      <w:r w:rsidRPr="008E2F25">
        <w:rPr>
          <w:rFonts w:ascii="Times New Roman" w:hAnsi="Times New Roman" w:cs="Times New Roman"/>
          <w:i/>
          <w:iCs/>
          <w:sz w:val="24"/>
          <w:szCs w:val="24"/>
        </w:rPr>
        <w:t>Journal of Advertising Research, 53</w:t>
      </w:r>
      <w:r w:rsidRPr="008E2F25">
        <w:rPr>
          <w:rFonts w:ascii="Times New Roman" w:hAnsi="Times New Roman" w:cs="Times New Roman"/>
          <w:sz w:val="24"/>
          <w:szCs w:val="24"/>
        </w:rPr>
        <w:t xml:space="preserve">(1), 84-98. </w:t>
      </w:r>
      <w:hyperlink r:id="rId11" w:tgtFrame="_new" w:history="1">
        <w:r w:rsidRPr="008E2F25">
          <w:rPr>
            <w:rFonts w:ascii="Times New Roman" w:hAnsi="Times New Roman" w:cs="Times New Roman"/>
            <w:sz w:val="24"/>
            <w:szCs w:val="24"/>
          </w:rPr>
          <w:t>https://doi.org/10.2501/JAR-53-1-084-098</w:t>
        </w:r>
      </w:hyperlink>
    </w:p>
    <w:p w14:paraId="7B17E804" w14:textId="77777777" w:rsidR="00162D2E" w:rsidRPr="008E2F25" w:rsidRDefault="00162D2E" w:rsidP="008E2F25">
      <w:pPr>
        <w:spacing w:after="0" w:line="360" w:lineRule="auto"/>
        <w:rPr>
          <w:rFonts w:ascii="Times New Roman" w:hAnsi="Times New Roman" w:cs="Times New Roman"/>
          <w:sz w:val="24"/>
          <w:szCs w:val="24"/>
          <w:shd w:val="clear" w:color="auto" w:fill="F7F7F8"/>
        </w:rPr>
      </w:pPr>
      <w:r w:rsidRPr="008E2F25">
        <w:rPr>
          <w:rFonts w:ascii="Times New Roman" w:hAnsi="Times New Roman" w:cs="Times New Roman"/>
          <w:sz w:val="24"/>
          <w:szCs w:val="24"/>
        </w:rPr>
        <w:t xml:space="preserve">Gallaugher, J., and Ransbotham, S., 2018. </w:t>
      </w:r>
      <w:r w:rsidRPr="008E2F25">
        <w:rPr>
          <w:rFonts w:ascii="Times New Roman" w:hAnsi="Times New Roman" w:cs="Times New Roman"/>
          <w:i/>
          <w:iCs/>
          <w:sz w:val="24"/>
          <w:szCs w:val="24"/>
        </w:rPr>
        <w:t>Information Systems: A Manager's Guide to Harnessing Technology</w:t>
      </w:r>
      <w:r w:rsidRPr="008E2F25">
        <w:rPr>
          <w:rFonts w:ascii="Times New Roman" w:hAnsi="Times New Roman" w:cs="Times New Roman"/>
          <w:sz w:val="24"/>
          <w:szCs w:val="24"/>
        </w:rPr>
        <w:t>. FlatWorld.</w:t>
      </w:r>
    </w:p>
    <w:p w14:paraId="5F2CD477" w14:textId="77777777" w:rsidR="00162D2E" w:rsidRPr="008E2F25" w:rsidRDefault="00162D2E" w:rsidP="008E2F25">
      <w:pPr>
        <w:spacing w:after="0" w:line="360" w:lineRule="auto"/>
        <w:rPr>
          <w:rFonts w:ascii="Times New Roman" w:eastAsia="Times New Roman" w:hAnsi="Times New Roman" w:cs="Times New Roman"/>
          <w:kern w:val="0"/>
          <w:sz w:val="24"/>
          <w:szCs w:val="24"/>
          <w:lang w:eastAsia="en-IN"/>
          <w14:ligatures w14:val="none"/>
        </w:rPr>
      </w:pPr>
      <w:r w:rsidRPr="008E2F25">
        <w:rPr>
          <w:rFonts w:ascii="Times New Roman" w:eastAsia="Times New Roman" w:hAnsi="Times New Roman" w:cs="Times New Roman"/>
          <w:kern w:val="0"/>
          <w:sz w:val="24"/>
          <w:szCs w:val="24"/>
          <w:lang w:eastAsia="en-IN"/>
          <w14:ligatures w14:val="none"/>
        </w:rPr>
        <w:t>Griffin, E. A., 2015. A First Look at Communication Theory. McGraw Hill Education.</w:t>
      </w:r>
    </w:p>
    <w:p w14:paraId="55DFD28A"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Gruber, M., 2018. </w:t>
      </w:r>
      <w:r w:rsidRPr="008E2F25">
        <w:rPr>
          <w:rFonts w:ascii="Times New Roman" w:hAnsi="Times New Roman" w:cs="Times New Roman"/>
          <w:i/>
          <w:iCs/>
          <w:sz w:val="24"/>
          <w:szCs w:val="24"/>
        </w:rPr>
        <w:t>The Body Shop's sustainable supply chain</w:t>
      </w:r>
      <w:r w:rsidRPr="008E2F25">
        <w:rPr>
          <w:rFonts w:ascii="Times New Roman" w:hAnsi="Times New Roman" w:cs="Times New Roman"/>
          <w:sz w:val="24"/>
          <w:szCs w:val="24"/>
        </w:rPr>
        <w:t>. Harvard Business School Case, 9-617-026.</w:t>
      </w:r>
    </w:p>
    <w:p w14:paraId="069CD4E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Guffey, M. E., and Loewy, D., 2015. Essentials of Business Communication. Cengage Learning. </w:t>
      </w:r>
      <w:hyperlink r:id="rId12" w:tgtFrame="_new" w:history="1">
        <w:r w:rsidRPr="008E2F25">
          <w:rPr>
            <w:rFonts w:ascii="Times New Roman" w:hAnsi="Times New Roman" w:cs="Times New Roman"/>
            <w:sz w:val="24"/>
            <w:szCs w:val="24"/>
          </w:rPr>
          <w:t>https://books.google.com/books?id=rJhTBQAAQBAJ</w:t>
        </w:r>
      </w:hyperlink>
    </w:p>
    <w:p w14:paraId="49A02A1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Ha, J., and Perks, H., 2017. Effects of brand equity components on consumer purchase intention and brand loyalty: An examination of cosmetic brands. Journal of Global Fashion Marketing, 8(3), 232-242.</w:t>
      </w:r>
    </w:p>
    <w:p w14:paraId="207B601E"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Hsuan, J., 2018. Exploring the Use of Augmented Reality in the Beauty Industry. In Proceedings of the 2018 International Conference on Information Management and Technology pp. 50-53. ACM. doi: 10.1145/3232357.3232382</w:t>
      </w:r>
    </w:p>
    <w:p w14:paraId="3823155F" w14:textId="77777777" w:rsidR="00162D2E" w:rsidRPr="008E2F25" w:rsidRDefault="00162D2E" w:rsidP="008E2F25">
      <w:pPr>
        <w:spacing w:after="0" w:line="360" w:lineRule="auto"/>
        <w:rPr>
          <w:rFonts w:ascii="Times New Roman" w:hAnsi="Times New Roman" w:cs="Times New Roman"/>
          <w:sz w:val="24"/>
          <w:szCs w:val="24"/>
          <w:shd w:val="clear" w:color="auto" w:fill="F7F7F8"/>
        </w:rPr>
      </w:pPr>
      <w:r w:rsidRPr="008E2F25">
        <w:rPr>
          <w:rFonts w:ascii="Times New Roman" w:hAnsi="Times New Roman" w:cs="Times New Roman"/>
          <w:sz w:val="24"/>
          <w:szCs w:val="24"/>
        </w:rPr>
        <w:t xml:space="preserve">Keller, K. L., 2013. </w:t>
      </w:r>
      <w:r w:rsidRPr="008E2F25">
        <w:rPr>
          <w:rFonts w:ascii="Times New Roman" w:hAnsi="Times New Roman" w:cs="Times New Roman"/>
          <w:i/>
          <w:iCs/>
          <w:sz w:val="24"/>
          <w:szCs w:val="24"/>
        </w:rPr>
        <w:t>Strategic brand management: Building, measuring, and managing brand equity</w:t>
      </w:r>
      <w:r w:rsidRPr="008E2F25">
        <w:rPr>
          <w:rFonts w:ascii="Times New Roman" w:hAnsi="Times New Roman" w:cs="Times New Roman"/>
          <w:sz w:val="24"/>
          <w:szCs w:val="24"/>
        </w:rPr>
        <w:t>. Pearson Education India.</w:t>
      </w:r>
    </w:p>
    <w:p w14:paraId="34F7B960"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Keller, K. L., 2013. Strategic brand management: Building, measuring, and managing brand equity. Pearson Education.</w:t>
      </w:r>
    </w:p>
    <w:p w14:paraId="1E8F65E1" w14:textId="77777777" w:rsidR="00162D2E" w:rsidRPr="008E2F25" w:rsidRDefault="00162D2E" w:rsidP="008E2F25">
      <w:pPr>
        <w:spacing w:after="0" w:line="360" w:lineRule="auto"/>
        <w:rPr>
          <w:rFonts w:ascii="Times New Roman" w:hAnsi="Times New Roman" w:cs="Times New Roman"/>
          <w:sz w:val="24"/>
          <w:szCs w:val="24"/>
          <w:lang w:eastAsia="en-IN"/>
        </w:rPr>
      </w:pPr>
      <w:r w:rsidRPr="008E2F25">
        <w:rPr>
          <w:rFonts w:ascii="Times New Roman" w:hAnsi="Times New Roman" w:cs="Times New Roman"/>
          <w:sz w:val="24"/>
          <w:szCs w:val="24"/>
          <w:lang w:eastAsia="en-IN"/>
        </w:rPr>
        <w:t>Keller, K. L., 2013. Strategic brand management: Building, measuring, and managing brand equity. Pearson Education India.</w:t>
      </w:r>
    </w:p>
    <w:p w14:paraId="7E441F95"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lastRenderedPageBreak/>
        <w:t>Khare, A., Rakesh, S., and Kumar, S., 2021. The Impact of Brand Equity Components on Purchase Decision of Cosmetics Brands: An Empirical Analysis. Journal of Business and Management Sciences, 9(1), 1-10.</w:t>
      </w:r>
    </w:p>
    <w:p w14:paraId="167C95D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Kim, H. Y., Kim, M., and Kim, H., 2020. The subscription-based business model: An exploratory study on drivers and barriers. </w:t>
      </w:r>
      <w:r w:rsidRPr="008E2F25">
        <w:rPr>
          <w:rFonts w:ascii="Times New Roman" w:hAnsi="Times New Roman" w:cs="Times New Roman"/>
          <w:i/>
          <w:iCs/>
          <w:sz w:val="24"/>
          <w:szCs w:val="24"/>
        </w:rPr>
        <w:t>Journal of Business Research, 116</w:t>
      </w:r>
      <w:r w:rsidRPr="008E2F25">
        <w:rPr>
          <w:rFonts w:ascii="Times New Roman" w:hAnsi="Times New Roman" w:cs="Times New Roman"/>
          <w:sz w:val="24"/>
          <w:szCs w:val="24"/>
        </w:rPr>
        <w:t xml:space="preserve">, 104-115. </w:t>
      </w:r>
      <w:hyperlink r:id="rId13" w:tgtFrame="_new" w:history="1">
        <w:r w:rsidRPr="008E2F25">
          <w:rPr>
            <w:rFonts w:ascii="Times New Roman" w:hAnsi="Times New Roman" w:cs="Times New Roman"/>
            <w:sz w:val="24"/>
            <w:szCs w:val="24"/>
          </w:rPr>
          <w:t>https://doi.org/10.1016/j.jbusres.2020.05.021</w:t>
        </w:r>
      </w:hyperlink>
    </w:p>
    <w:p w14:paraId="448CEC3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Kim, M., and Park, H., 2016. </w:t>
      </w:r>
      <w:r w:rsidRPr="008E2F25">
        <w:rPr>
          <w:rFonts w:ascii="Times New Roman" w:hAnsi="Times New Roman" w:cs="Times New Roman"/>
          <w:i/>
          <w:iCs/>
          <w:sz w:val="24"/>
          <w:szCs w:val="24"/>
        </w:rPr>
        <w:t>Personalization of advertising on social network sites: An examination of gender differences in attitudes and recall</w:t>
      </w:r>
      <w:r w:rsidRPr="008E2F25">
        <w:rPr>
          <w:rFonts w:ascii="Times New Roman" w:hAnsi="Times New Roman" w:cs="Times New Roman"/>
          <w:sz w:val="24"/>
          <w:szCs w:val="24"/>
        </w:rPr>
        <w:t>. Computers in Human Behavior, 57, 30-40. doi: 10.1016/j.chb.2015.12.052</w:t>
      </w:r>
    </w:p>
    <w:p w14:paraId="6D4EB9AB"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Kumar, V., and Pansari, A., 2016. </w:t>
      </w:r>
      <w:r w:rsidRPr="008E2F25">
        <w:rPr>
          <w:rFonts w:ascii="Times New Roman" w:hAnsi="Times New Roman" w:cs="Times New Roman"/>
          <w:i/>
          <w:iCs/>
          <w:sz w:val="24"/>
          <w:szCs w:val="24"/>
        </w:rPr>
        <w:t>Measuring the benefits of employee engagement</w:t>
      </w:r>
      <w:r w:rsidRPr="008E2F25">
        <w:rPr>
          <w:rFonts w:ascii="Times New Roman" w:hAnsi="Times New Roman" w:cs="Times New Roman"/>
          <w:sz w:val="24"/>
          <w:szCs w:val="24"/>
        </w:rPr>
        <w:t>. Harvard Business Review, 94(2), 52-61.</w:t>
      </w:r>
    </w:p>
    <w:p w14:paraId="0035BE1A"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Kwon, W. S., and Park, H. J., 2019. </w:t>
      </w:r>
      <w:r w:rsidRPr="008E2F25">
        <w:rPr>
          <w:rFonts w:ascii="Times New Roman" w:hAnsi="Times New Roman" w:cs="Times New Roman"/>
          <w:i/>
          <w:iCs/>
          <w:sz w:val="24"/>
          <w:szCs w:val="24"/>
        </w:rPr>
        <w:t>Personalized recommendations for mobile shopping applications: An empirical evaluation of alternative recommendation mechanisms</w:t>
      </w:r>
      <w:r w:rsidRPr="008E2F25">
        <w:rPr>
          <w:rFonts w:ascii="Times New Roman" w:hAnsi="Times New Roman" w:cs="Times New Roman"/>
          <w:sz w:val="24"/>
          <w:szCs w:val="24"/>
        </w:rPr>
        <w:t xml:space="preserve">. Sustainability, 11(1), 164. </w:t>
      </w:r>
      <w:hyperlink r:id="rId14" w:tgtFrame="_new" w:history="1">
        <w:r w:rsidRPr="008E2F25">
          <w:rPr>
            <w:rFonts w:ascii="Times New Roman" w:hAnsi="Times New Roman" w:cs="Times New Roman"/>
            <w:sz w:val="24"/>
            <w:szCs w:val="24"/>
          </w:rPr>
          <w:t>https://doi.org/10.3390/su11010164</w:t>
        </w:r>
      </w:hyperlink>
    </w:p>
    <w:p w14:paraId="28CA8AFE"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Kytle, B., and Ruggie, J. G., 2017. </w:t>
      </w:r>
      <w:r w:rsidRPr="008E2F25">
        <w:rPr>
          <w:rFonts w:ascii="Times New Roman" w:hAnsi="Times New Roman" w:cs="Times New Roman"/>
          <w:i/>
          <w:iCs/>
          <w:sz w:val="24"/>
          <w:szCs w:val="24"/>
        </w:rPr>
        <w:t xml:space="preserve">Corporate social responsibility as risk management: A model for multinationals. </w:t>
      </w:r>
      <w:r w:rsidRPr="008E2F25">
        <w:rPr>
          <w:rFonts w:ascii="Times New Roman" w:hAnsi="Times New Roman" w:cs="Times New Roman"/>
          <w:sz w:val="24"/>
          <w:szCs w:val="24"/>
        </w:rPr>
        <w:t xml:space="preserve">Corporate Social Responsibility and Environmental Management, 24(2), 87-99. </w:t>
      </w:r>
      <w:hyperlink r:id="rId15" w:tgtFrame="_new" w:history="1">
        <w:r w:rsidRPr="008E2F25">
          <w:rPr>
            <w:rFonts w:ascii="Times New Roman" w:hAnsi="Times New Roman" w:cs="Times New Roman"/>
            <w:sz w:val="24"/>
            <w:szCs w:val="24"/>
          </w:rPr>
          <w:t>https://doi.org/10.1002/csr.1404</w:t>
        </w:r>
      </w:hyperlink>
    </w:p>
    <w:p w14:paraId="7D42F7CE" w14:textId="77777777" w:rsidR="00162D2E" w:rsidRPr="008E2F25" w:rsidRDefault="00162D2E" w:rsidP="008E2F25">
      <w:pPr>
        <w:spacing w:after="0" w:line="360" w:lineRule="auto"/>
        <w:rPr>
          <w:rFonts w:ascii="Times New Roman" w:hAnsi="Times New Roman" w:cs="Times New Roman"/>
          <w:sz w:val="24"/>
          <w:szCs w:val="24"/>
          <w:lang w:eastAsia="en-IN"/>
        </w:rPr>
      </w:pPr>
      <w:r w:rsidRPr="008E2F25">
        <w:rPr>
          <w:rFonts w:ascii="Times New Roman" w:hAnsi="Times New Roman" w:cs="Times New Roman"/>
          <w:sz w:val="24"/>
          <w:szCs w:val="24"/>
          <w:lang w:eastAsia="en-IN"/>
        </w:rPr>
        <w:t>Lee, J., Park, D. H., and Ahn, J., 2015. The effect of social media communication on consumer perceptions of brands. Journal of Marketing Communications, 21(2), 189-206.</w:t>
      </w:r>
    </w:p>
    <w:p w14:paraId="0D2997A5"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Lemon, K. N., and Verhoef, P. C., 2016. Understanding customer experience throughout the customer journey. </w:t>
      </w:r>
      <w:r w:rsidRPr="008E2F25">
        <w:rPr>
          <w:rFonts w:ascii="Times New Roman" w:hAnsi="Times New Roman" w:cs="Times New Roman"/>
          <w:i/>
          <w:iCs/>
          <w:sz w:val="24"/>
          <w:szCs w:val="24"/>
        </w:rPr>
        <w:t>Journal of Marketing, 80</w:t>
      </w:r>
      <w:r w:rsidRPr="008E2F25">
        <w:rPr>
          <w:rFonts w:ascii="Times New Roman" w:hAnsi="Times New Roman" w:cs="Times New Roman"/>
          <w:sz w:val="24"/>
          <w:szCs w:val="24"/>
        </w:rPr>
        <w:t xml:space="preserve">(6), 69-96. </w:t>
      </w:r>
      <w:hyperlink r:id="rId16" w:tgtFrame="_new" w:history="1">
        <w:r w:rsidRPr="008E2F25">
          <w:rPr>
            <w:rFonts w:ascii="Times New Roman" w:hAnsi="Times New Roman" w:cs="Times New Roman"/>
            <w:sz w:val="24"/>
            <w:szCs w:val="24"/>
          </w:rPr>
          <w:t>https://doi.org/10.1509/jm.15.0420</w:t>
        </w:r>
      </w:hyperlink>
    </w:p>
    <w:p w14:paraId="0FAB4785"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Lemos, I., and Cardoso, G., 2019. </w:t>
      </w:r>
      <w:r w:rsidRPr="008E2F25">
        <w:rPr>
          <w:rFonts w:ascii="Times New Roman" w:hAnsi="Times New Roman" w:cs="Times New Roman"/>
          <w:i/>
          <w:iCs/>
          <w:sz w:val="24"/>
          <w:szCs w:val="24"/>
        </w:rPr>
        <w:t xml:space="preserve">The importance of customer journey mapping for customer experience management. </w:t>
      </w:r>
      <w:r w:rsidRPr="008E2F25">
        <w:rPr>
          <w:rFonts w:ascii="Times New Roman" w:hAnsi="Times New Roman" w:cs="Times New Roman"/>
          <w:sz w:val="24"/>
          <w:szCs w:val="24"/>
        </w:rPr>
        <w:t>In Advances in Intelligent Systems and Computing Vol. 1029, pp. 284-292. Springer. doi: 10.1007/978-3-319-98654-8_28</w:t>
      </w:r>
    </w:p>
    <w:p w14:paraId="38E38418"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Lopes, A. B., and Alves, H., 2018. The Body Shop: a brand with a purpose. </w:t>
      </w:r>
      <w:r w:rsidRPr="008E2F25">
        <w:rPr>
          <w:rFonts w:ascii="Times New Roman" w:hAnsi="Times New Roman" w:cs="Times New Roman"/>
          <w:i/>
          <w:iCs/>
          <w:sz w:val="24"/>
          <w:szCs w:val="24"/>
        </w:rPr>
        <w:t>Journal of Brand Management, 25</w:t>
      </w:r>
      <w:r w:rsidRPr="008E2F25">
        <w:rPr>
          <w:rFonts w:ascii="Times New Roman" w:hAnsi="Times New Roman" w:cs="Times New Roman"/>
          <w:sz w:val="24"/>
          <w:szCs w:val="24"/>
        </w:rPr>
        <w:t xml:space="preserve">(6), 555-566. </w:t>
      </w:r>
      <w:hyperlink r:id="rId17" w:tgtFrame="_new" w:history="1">
        <w:r w:rsidRPr="008E2F25">
          <w:rPr>
            <w:rFonts w:ascii="Times New Roman" w:hAnsi="Times New Roman" w:cs="Times New Roman"/>
            <w:sz w:val="24"/>
            <w:szCs w:val="24"/>
          </w:rPr>
          <w:t>https://doi.org/10.1057/s41262-018-0108-8</w:t>
        </w:r>
      </w:hyperlink>
    </w:p>
    <w:p w14:paraId="0B4F7133"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Mahadik, D., and Lahiri, N., 2021. Impact of augmented reality on consumer decision-making: A study on cosmetic industry. </w:t>
      </w:r>
      <w:r w:rsidRPr="008E2F25">
        <w:rPr>
          <w:rFonts w:ascii="Times New Roman" w:hAnsi="Times New Roman" w:cs="Times New Roman"/>
          <w:i/>
          <w:iCs/>
          <w:sz w:val="24"/>
          <w:szCs w:val="24"/>
        </w:rPr>
        <w:t>Journal of Retailing and Consumer Services, 61</w:t>
      </w:r>
      <w:r w:rsidRPr="008E2F25">
        <w:rPr>
          <w:rFonts w:ascii="Times New Roman" w:hAnsi="Times New Roman" w:cs="Times New Roman"/>
          <w:sz w:val="24"/>
          <w:szCs w:val="24"/>
        </w:rPr>
        <w:t xml:space="preserve">, 102590. </w:t>
      </w:r>
      <w:hyperlink r:id="rId18" w:tgtFrame="_new" w:history="1">
        <w:r w:rsidRPr="008E2F25">
          <w:rPr>
            <w:rFonts w:ascii="Times New Roman" w:hAnsi="Times New Roman" w:cs="Times New Roman"/>
            <w:sz w:val="24"/>
            <w:szCs w:val="24"/>
          </w:rPr>
          <w:t>https://doi.org/10.1016/j.jretconser.2021.102590</w:t>
        </w:r>
      </w:hyperlink>
    </w:p>
    <w:sdt>
      <w:sdtPr>
        <w:rPr>
          <w:rFonts w:ascii="Times New Roman" w:hAnsi="Times New Roman" w:cs="Times New Roman"/>
          <w:sz w:val="24"/>
          <w:szCs w:val="24"/>
        </w:rPr>
        <w:id w:val="111145805"/>
        <w:bibliography/>
      </w:sdtPr>
      <w:sdtContent>
        <w:p w14:paraId="69CA7934" w14:textId="77777777" w:rsidR="00E716FF" w:rsidRPr="008E2F25" w:rsidRDefault="00E716FF" w:rsidP="008E2F25">
          <w:pPr>
            <w:spacing w:after="0" w:line="360" w:lineRule="auto"/>
            <w:rPr>
              <w:rFonts w:ascii="Times New Roman" w:hAnsi="Times New Roman" w:cs="Times New Roman"/>
              <w:noProof/>
              <w:sz w:val="24"/>
              <w:szCs w:val="24"/>
            </w:rPr>
          </w:pPr>
          <w:r w:rsidRPr="008E2F25">
            <w:rPr>
              <w:rFonts w:ascii="Times New Roman" w:hAnsi="Times New Roman" w:cs="Times New Roman"/>
              <w:sz w:val="24"/>
              <w:szCs w:val="24"/>
            </w:rPr>
            <w:fldChar w:fldCharType="begin"/>
          </w:r>
          <w:r w:rsidRPr="008E2F25">
            <w:rPr>
              <w:rFonts w:ascii="Times New Roman" w:hAnsi="Times New Roman" w:cs="Times New Roman"/>
              <w:sz w:val="24"/>
              <w:szCs w:val="24"/>
            </w:rPr>
            <w:instrText xml:space="preserve"> BIBLIOGRAPHY </w:instrText>
          </w:r>
          <w:r w:rsidRPr="008E2F25">
            <w:rPr>
              <w:rFonts w:ascii="Times New Roman" w:hAnsi="Times New Roman" w:cs="Times New Roman"/>
              <w:sz w:val="24"/>
              <w:szCs w:val="24"/>
            </w:rPr>
            <w:fldChar w:fldCharType="separate"/>
          </w:r>
          <w:r w:rsidRPr="008E2F25">
            <w:rPr>
              <w:rFonts w:ascii="Times New Roman" w:hAnsi="Times New Roman" w:cs="Times New Roman"/>
              <w:noProof/>
              <w:sz w:val="24"/>
              <w:szCs w:val="24"/>
            </w:rPr>
            <w:t xml:space="preserve">Mantrabrandhouse, 2019. </w:t>
          </w:r>
          <w:r w:rsidRPr="008E2F25">
            <w:rPr>
              <w:rFonts w:ascii="Times New Roman" w:hAnsi="Times New Roman" w:cs="Times New Roman"/>
              <w:i/>
              <w:iCs/>
              <w:noProof/>
              <w:sz w:val="24"/>
              <w:szCs w:val="24"/>
            </w:rPr>
            <w:t xml:space="preserve">THE BODY SHOP. </w:t>
          </w:r>
          <w:r w:rsidRPr="008E2F25">
            <w:rPr>
              <w:rFonts w:ascii="Times New Roman" w:hAnsi="Times New Roman" w:cs="Times New Roman"/>
              <w:noProof/>
              <w:sz w:val="24"/>
              <w:szCs w:val="24"/>
            </w:rPr>
            <w:t xml:space="preserve">[Online] </w:t>
          </w:r>
          <w:r w:rsidRPr="008E2F25">
            <w:rPr>
              <w:rFonts w:ascii="Times New Roman" w:hAnsi="Times New Roman" w:cs="Times New Roman"/>
              <w:noProof/>
              <w:sz w:val="24"/>
              <w:szCs w:val="24"/>
            </w:rPr>
            <w:br/>
            <w:t xml:space="preserve">Available at: </w:t>
          </w:r>
          <w:r w:rsidRPr="008E2F25">
            <w:rPr>
              <w:rFonts w:ascii="Times New Roman" w:hAnsi="Times New Roman" w:cs="Times New Roman"/>
              <w:noProof/>
              <w:sz w:val="24"/>
              <w:szCs w:val="24"/>
              <w:u w:val="single"/>
            </w:rPr>
            <w:t>https://www.mantrabrandhouse.com/the-body-shop</w:t>
          </w:r>
        </w:p>
        <w:p w14:paraId="01B67B43" w14:textId="58E337D7" w:rsidR="00162D2E" w:rsidRPr="008E2F25" w:rsidRDefault="00E716FF" w:rsidP="008E2F25">
          <w:pPr>
            <w:spacing w:after="0" w:line="360" w:lineRule="auto"/>
            <w:rPr>
              <w:rFonts w:ascii="Times New Roman" w:hAnsi="Times New Roman" w:cs="Times New Roman"/>
              <w:sz w:val="24"/>
              <w:szCs w:val="24"/>
            </w:rPr>
          </w:pPr>
          <w:r w:rsidRPr="008E2F25">
            <w:rPr>
              <w:rFonts w:ascii="Times New Roman" w:hAnsi="Times New Roman" w:cs="Times New Roman"/>
              <w:b/>
              <w:bCs/>
              <w:noProof/>
              <w:sz w:val="24"/>
              <w:szCs w:val="24"/>
            </w:rPr>
            <w:fldChar w:fldCharType="end"/>
          </w:r>
          <w:r w:rsidR="00162D2E" w:rsidRPr="008E2F25">
            <w:rPr>
              <w:rFonts w:ascii="Times New Roman" w:hAnsi="Times New Roman" w:cs="Times New Roman"/>
              <w:sz w:val="24"/>
              <w:szCs w:val="24"/>
            </w:rPr>
            <w:t xml:space="preserve">McKeever, M., and Melewar, T. C., 2014. A model of customer engagement: The role of customer contact employees. </w:t>
          </w:r>
          <w:r w:rsidR="00162D2E" w:rsidRPr="008E2F25">
            <w:rPr>
              <w:rFonts w:ascii="Times New Roman" w:hAnsi="Times New Roman" w:cs="Times New Roman"/>
              <w:i/>
              <w:iCs/>
              <w:sz w:val="24"/>
              <w:szCs w:val="24"/>
            </w:rPr>
            <w:t>Journal of Business Research, 67</w:t>
          </w:r>
          <w:r w:rsidR="00162D2E" w:rsidRPr="008E2F25">
            <w:rPr>
              <w:rFonts w:ascii="Times New Roman" w:hAnsi="Times New Roman" w:cs="Times New Roman"/>
              <w:sz w:val="24"/>
              <w:szCs w:val="24"/>
            </w:rPr>
            <w:t>(11), 2280-2288. doi: 10.1016/j.jbusres.2014.06.014</w:t>
          </w:r>
        </w:p>
      </w:sdtContent>
    </w:sdt>
    <w:p w14:paraId="50A362A0" w14:textId="77777777" w:rsidR="00162D2E" w:rsidRPr="008E2F25" w:rsidRDefault="00162D2E" w:rsidP="008E2F25">
      <w:pPr>
        <w:spacing w:after="0" w:line="360" w:lineRule="auto"/>
        <w:rPr>
          <w:rFonts w:ascii="Times New Roman" w:hAnsi="Times New Roman" w:cs="Times New Roman"/>
          <w:sz w:val="24"/>
          <w:szCs w:val="24"/>
          <w:lang w:eastAsia="en-IN"/>
        </w:rPr>
      </w:pPr>
      <w:r w:rsidRPr="008E2F25">
        <w:rPr>
          <w:rFonts w:ascii="Times New Roman" w:hAnsi="Times New Roman" w:cs="Times New Roman"/>
          <w:sz w:val="24"/>
          <w:szCs w:val="24"/>
          <w:lang w:eastAsia="en-IN"/>
        </w:rPr>
        <w:lastRenderedPageBreak/>
        <w:t xml:space="preserve">Meyer-Waarden, L., 2019. The role of the customer journey in customer loyalty and retention: A cross-cultural perspective. </w:t>
      </w:r>
      <w:r w:rsidRPr="008E2F25">
        <w:rPr>
          <w:rFonts w:ascii="Times New Roman" w:hAnsi="Times New Roman" w:cs="Times New Roman"/>
          <w:i/>
          <w:iCs/>
          <w:sz w:val="24"/>
          <w:szCs w:val="24"/>
          <w:lang w:eastAsia="en-IN"/>
        </w:rPr>
        <w:t>Journal of Business Research, 98</w:t>
      </w:r>
      <w:r w:rsidRPr="008E2F25">
        <w:rPr>
          <w:rFonts w:ascii="Times New Roman" w:hAnsi="Times New Roman" w:cs="Times New Roman"/>
          <w:sz w:val="24"/>
          <w:szCs w:val="24"/>
          <w:lang w:eastAsia="en-IN"/>
        </w:rPr>
        <w:t>, 238-246. doi: 10.1016/j.jbusres.2019.01.045</w:t>
      </w:r>
    </w:p>
    <w:p w14:paraId="270B7131"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Mohr, I., and Webb, D. J., 2015. The effects of corporate social responsibility and price on consumer responses. </w:t>
      </w:r>
      <w:r w:rsidRPr="008E2F25">
        <w:rPr>
          <w:rFonts w:ascii="Times New Roman" w:hAnsi="Times New Roman" w:cs="Times New Roman"/>
          <w:i/>
          <w:iCs/>
          <w:sz w:val="24"/>
          <w:szCs w:val="24"/>
        </w:rPr>
        <w:t>Journal of Consumer Affairs, 49</w:t>
      </w:r>
      <w:r w:rsidRPr="008E2F25">
        <w:rPr>
          <w:rFonts w:ascii="Times New Roman" w:hAnsi="Times New Roman" w:cs="Times New Roman"/>
          <w:sz w:val="24"/>
          <w:szCs w:val="24"/>
        </w:rPr>
        <w:t>(1), 186-210</w:t>
      </w:r>
      <w:r w:rsidRPr="008E2F25">
        <w:rPr>
          <w:rFonts w:ascii="Times New Roman" w:hAnsi="Times New Roman" w:cs="Times New Roman"/>
          <w:sz w:val="24"/>
          <w:szCs w:val="24"/>
        </w:rPr>
        <w:t>.</w:t>
      </w:r>
    </w:p>
    <w:p w14:paraId="7D021FD7" w14:textId="77777777" w:rsidR="00162D2E" w:rsidRPr="008E2F25" w:rsidRDefault="00162D2E" w:rsidP="008E2F25">
      <w:pPr>
        <w:spacing w:after="0" w:line="360" w:lineRule="auto"/>
        <w:rPr>
          <w:rFonts w:ascii="Times New Roman" w:hAnsi="Times New Roman" w:cs="Times New Roman"/>
          <w:sz w:val="24"/>
          <w:szCs w:val="24"/>
          <w:shd w:val="clear" w:color="auto" w:fill="F7F7F8"/>
        </w:rPr>
      </w:pPr>
      <w:r w:rsidRPr="008E2F25">
        <w:rPr>
          <w:rFonts w:ascii="Times New Roman" w:hAnsi="Times New Roman" w:cs="Times New Roman"/>
          <w:sz w:val="24"/>
          <w:szCs w:val="24"/>
        </w:rPr>
        <w:t xml:space="preserve">Monteiro, P., and Alegre, J., 2019. Customer engagement in the digital era: a systematic literature review and future research directions. </w:t>
      </w:r>
      <w:r w:rsidRPr="008E2F25">
        <w:rPr>
          <w:rFonts w:ascii="Times New Roman" w:hAnsi="Times New Roman" w:cs="Times New Roman"/>
          <w:i/>
          <w:iCs/>
          <w:sz w:val="24"/>
          <w:szCs w:val="24"/>
        </w:rPr>
        <w:t>Journal of Business Research, 100</w:t>
      </w:r>
      <w:r w:rsidRPr="008E2F25">
        <w:rPr>
          <w:rFonts w:ascii="Times New Roman" w:hAnsi="Times New Roman" w:cs="Times New Roman"/>
          <w:sz w:val="24"/>
          <w:szCs w:val="24"/>
        </w:rPr>
        <w:t>, 444-459.</w:t>
      </w:r>
    </w:p>
    <w:p w14:paraId="558C8067"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Muhammad, A., Shukor, S. A., and Yee, C. S., 2017. The impact of brand equity components on purchase intention: A study among cosmetic customers in Malaysia. International Journal of Academic Research in Business and Social Sciences, 7(1), 314-327.</w:t>
      </w:r>
    </w:p>
    <w:p w14:paraId="0A26CEA8"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Rosenbaum, M. S., and Massiah, C., 2011. Examining the role of the customer experience in creating service brand equity. </w:t>
      </w:r>
      <w:r w:rsidRPr="008E2F25">
        <w:rPr>
          <w:rFonts w:ascii="Times New Roman" w:hAnsi="Times New Roman" w:cs="Times New Roman"/>
          <w:i/>
          <w:iCs/>
          <w:sz w:val="24"/>
          <w:szCs w:val="24"/>
        </w:rPr>
        <w:t>Journal of Retailing and Consumer Services, 18</w:t>
      </w:r>
      <w:r w:rsidRPr="008E2F25">
        <w:rPr>
          <w:rFonts w:ascii="Times New Roman" w:hAnsi="Times New Roman" w:cs="Times New Roman"/>
          <w:sz w:val="24"/>
          <w:szCs w:val="24"/>
        </w:rPr>
        <w:t xml:space="preserve">(3), 192-197. </w:t>
      </w:r>
      <w:hyperlink r:id="rId19" w:tgtFrame="_new" w:history="1">
        <w:r w:rsidRPr="008E2F25">
          <w:rPr>
            <w:rFonts w:ascii="Times New Roman" w:hAnsi="Times New Roman" w:cs="Times New Roman"/>
            <w:sz w:val="24"/>
            <w:szCs w:val="24"/>
          </w:rPr>
          <w:t>https://doi.org/10.1016/j.jretconser.2011.01.005</w:t>
        </w:r>
      </w:hyperlink>
    </w:p>
    <w:p w14:paraId="0DD2B157"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Schultz, D. E., Patti, C. H., and Kitchen, P. J., 2013. </w:t>
      </w:r>
      <w:r w:rsidRPr="008E2F25">
        <w:rPr>
          <w:rFonts w:ascii="Times New Roman" w:hAnsi="Times New Roman" w:cs="Times New Roman"/>
          <w:i/>
          <w:iCs/>
          <w:sz w:val="24"/>
          <w:szCs w:val="24"/>
        </w:rPr>
        <w:t>Communicating brands: Integrated marketing communication and brand management.</w:t>
      </w:r>
      <w:r w:rsidRPr="008E2F25">
        <w:rPr>
          <w:rFonts w:ascii="Times New Roman" w:hAnsi="Times New Roman" w:cs="Times New Roman"/>
          <w:sz w:val="24"/>
          <w:szCs w:val="24"/>
        </w:rPr>
        <w:t xml:space="preserve"> John Wiley &amp; Sons.</w:t>
      </w:r>
    </w:p>
    <w:p w14:paraId="66EA13D2"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Sen, S., Bhattacharya, C. B., and Korschun, H., 2016. Corporate social responsibility: A review and research agenda. </w:t>
      </w:r>
      <w:r w:rsidRPr="008E2F25">
        <w:rPr>
          <w:rFonts w:ascii="Times New Roman" w:hAnsi="Times New Roman" w:cs="Times New Roman"/>
          <w:i/>
          <w:iCs/>
          <w:sz w:val="24"/>
          <w:szCs w:val="24"/>
        </w:rPr>
        <w:t>International Journal of Management Reviews, 18</w:t>
      </w:r>
      <w:r w:rsidRPr="008E2F25">
        <w:rPr>
          <w:rFonts w:ascii="Times New Roman" w:hAnsi="Times New Roman" w:cs="Times New Roman"/>
          <w:sz w:val="24"/>
          <w:szCs w:val="24"/>
        </w:rPr>
        <w:t xml:space="preserve">(4), 357-381. </w:t>
      </w:r>
      <w:hyperlink r:id="rId20" w:tgtFrame="_new" w:history="1">
        <w:r w:rsidRPr="008E2F25">
          <w:rPr>
            <w:rFonts w:ascii="Times New Roman" w:hAnsi="Times New Roman" w:cs="Times New Roman"/>
            <w:sz w:val="24"/>
            <w:szCs w:val="24"/>
          </w:rPr>
          <w:t>https://doi.org/10.1111/ijmr.12061</w:t>
        </w:r>
      </w:hyperlink>
    </w:p>
    <w:p w14:paraId="3D07487D"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Sen, S., Bhattacharya, C. B., and Korschun, H., 2016. Corporate social responsibility: A review and research agenda. </w:t>
      </w:r>
      <w:r w:rsidRPr="008E2F25">
        <w:rPr>
          <w:rFonts w:ascii="Times New Roman" w:hAnsi="Times New Roman" w:cs="Times New Roman"/>
          <w:i/>
          <w:iCs/>
          <w:sz w:val="24"/>
          <w:szCs w:val="24"/>
        </w:rPr>
        <w:t>International Journal of Management Reviews, 18</w:t>
      </w:r>
      <w:r w:rsidRPr="008E2F25">
        <w:rPr>
          <w:rFonts w:ascii="Times New Roman" w:hAnsi="Times New Roman" w:cs="Times New Roman"/>
          <w:sz w:val="24"/>
          <w:szCs w:val="24"/>
        </w:rPr>
        <w:t xml:space="preserve">(4), 357-381. </w:t>
      </w:r>
      <w:hyperlink r:id="rId21" w:tgtFrame="_new" w:history="1">
        <w:r w:rsidRPr="008E2F25">
          <w:rPr>
            <w:rFonts w:ascii="Times New Roman" w:hAnsi="Times New Roman" w:cs="Times New Roman"/>
            <w:sz w:val="24"/>
            <w:szCs w:val="24"/>
          </w:rPr>
          <w:t>https://doi.org/10.1111/ijmr.12061</w:t>
        </w:r>
      </w:hyperlink>
    </w:p>
    <w:p w14:paraId="5B74BE2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Stadler Blank, M., and Talbot, J., 2012. Engaging customers with sustainability: Insights from the cosmetics and personal care sector. Journal of Business Ethics, 108(2), 203-213. </w:t>
      </w:r>
      <w:hyperlink r:id="rId22" w:tgtFrame="_new" w:history="1">
        <w:r w:rsidRPr="008E2F25">
          <w:rPr>
            <w:rFonts w:ascii="Times New Roman" w:hAnsi="Times New Roman" w:cs="Times New Roman"/>
            <w:sz w:val="24"/>
            <w:szCs w:val="24"/>
          </w:rPr>
          <w:t>https://doi.org/10.1007/s10551-011-1109-7</w:t>
        </w:r>
      </w:hyperlink>
    </w:p>
    <w:p w14:paraId="28AF905F"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Torres, A., and Kvitastein, O., 2019. Pop-up stores: Benefits, challenges and managerial implications. </w:t>
      </w:r>
      <w:r w:rsidRPr="008E2F25">
        <w:rPr>
          <w:rFonts w:ascii="Times New Roman" w:hAnsi="Times New Roman" w:cs="Times New Roman"/>
          <w:i/>
          <w:iCs/>
          <w:sz w:val="24"/>
          <w:szCs w:val="24"/>
        </w:rPr>
        <w:t>Journal of Retailing and Consumer Services, 50</w:t>
      </w:r>
      <w:r w:rsidRPr="008E2F25">
        <w:rPr>
          <w:rFonts w:ascii="Times New Roman" w:hAnsi="Times New Roman" w:cs="Times New Roman"/>
          <w:sz w:val="24"/>
          <w:szCs w:val="24"/>
        </w:rPr>
        <w:t>, 86-97. doi: 10.1016/j.jretconser.2019.03.003</w:t>
      </w:r>
    </w:p>
    <w:p w14:paraId="72425ACF"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Tsiotsou, R. H., and Vlachopoulou, M., 2018. Exploring the customer journey: A literature review. Journal of Service Theory and Practice, 28(2), 196-227. </w:t>
      </w:r>
      <w:hyperlink r:id="rId23" w:tgtFrame="_new" w:history="1">
        <w:r w:rsidRPr="008E2F25">
          <w:rPr>
            <w:rFonts w:ascii="Times New Roman" w:hAnsi="Times New Roman" w:cs="Times New Roman"/>
            <w:sz w:val="24"/>
            <w:szCs w:val="24"/>
          </w:rPr>
          <w:t>https://doi.org/10.1108/JSTP-10-2016-0233</w:t>
        </w:r>
      </w:hyperlink>
    </w:p>
    <w:p w14:paraId="76A2B048"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Verhoef, P. C., Lemon, K. N., Parasuraman, A., Roggeveen, A., Tsiros, M., and Schlesinger, L. A., 2009. Customer experience creation: Determinants, dynamics and management strategies. </w:t>
      </w:r>
      <w:r w:rsidRPr="008E2F25">
        <w:rPr>
          <w:rFonts w:ascii="Times New Roman" w:hAnsi="Times New Roman" w:cs="Times New Roman"/>
          <w:i/>
          <w:iCs/>
          <w:sz w:val="24"/>
          <w:szCs w:val="24"/>
        </w:rPr>
        <w:t>Journal of Retailing, 85</w:t>
      </w:r>
      <w:r w:rsidRPr="008E2F25">
        <w:rPr>
          <w:rFonts w:ascii="Times New Roman" w:hAnsi="Times New Roman" w:cs="Times New Roman"/>
          <w:sz w:val="24"/>
          <w:szCs w:val="24"/>
        </w:rPr>
        <w:t>(1), 31-41. doi: 10.1016/j.jretai.2008.11.001</w:t>
      </w:r>
    </w:p>
    <w:p w14:paraId="5A51A860"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lastRenderedPageBreak/>
        <w:t xml:space="preserve">Yang, X., and Yuan, L. (2017). The impact of corporate social responsibility on customer loyalty: A study of the Body Shop. Journal of Retailing and Consumer Services, 39, 278-284. </w:t>
      </w:r>
      <w:hyperlink r:id="rId24" w:tgtFrame="_new" w:history="1">
        <w:r w:rsidRPr="008E2F25">
          <w:rPr>
            <w:rFonts w:ascii="Times New Roman" w:hAnsi="Times New Roman" w:cs="Times New Roman"/>
            <w:sz w:val="24"/>
            <w:szCs w:val="24"/>
          </w:rPr>
          <w:t>https://doi.org/10.1016/j.jretconser.2017.08.012</w:t>
        </w:r>
      </w:hyperlink>
    </w:p>
    <w:p w14:paraId="4F162E48" w14:textId="77777777" w:rsidR="00D90796" w:rsidRPr="002C78D0" w:rsidRDefault="00D90796" w:rsidP="002C78D0">
      <w:pPr>
        <w:spacing w:after="0" w:line="360" w:lineRule="auto"/>
        <w:jc w:val="both"/>
        <w:rPr>
          <w:rFonts w:ascii="Times New Roman" w:hAnsi="Times New Roman" w:cs="Times New Roman"/>
          <w:sz w:val="24"/>
          <w:szCs w:val="24"/>
        </w:rPr>
      </w:pPr>
    </w:p>
    <w:p w14:paraId="657B23A6" w14:textId="7A1ABE1C" w:rsidR="0053031C" w:rsidRPr="002C78D0" w:rsidRDefault="0053031C" w:rsidP="002C78D0">
      <w:pPr>
        <w:spacing w:after="0" w:line="360" w:lineRule="auto"/>
        <w:jc w:val="both"/>
        <w:rPr>
          <w:rFonts w:ascii="Times New Roman" w:hAnsi="Times New Roman" w:cs="Times New Roman"/>
          <w:sz w:val="24"/>
          <w:szCs w:val="24"/>
        </w:rPr>
      </w:pPr>
    </w:p>
    <w:sectPr w:rsidR="0053031C" w:rsidRPr="002C78D0" w:rsidSect="001501C9">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38640" w14:textId="77777777" w:rsidR="002B0902" w:rsidRDefault="002B0902" w:rsidP="0017150F">
      <w:pPr>
        <w:spacing w:after="0" w:line="240" w:lineRule="auto"/>
      </w:pPr>
      <w:r>
        <w:separator/>
      </w:r>
    </w:p>
  </w:endnote>
  <w:endnote w:type="continuationSeparator" w:id="0">
    <w:p w14:paraId="4DBFAC63" w14:textId="77777777" w:rsidR="002B0902" w:rsidRDefault="002B0902" w:rsidP="00171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193539"/>
      <w:docPartObj>
        <w:docPartGallery w:val="Page Numbers (Bottom of Page)"/>
        <w:docPartUnique/>
      </w:docPartObj>
    </w:sdtPr>
    <w:sdtEndPr>
      <w:rPr>
        <w:noProof/>
      </w:rPr>
    </w:sdtEndPr>
    <w:sdtContent>
      <w:p w14:paraId="468A720B" w14:textId="759AF71B" w:rsidR="0017150F" w:rsidRDefault="001715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79AC4" w14:textId="77777777" w:rsidR="0017150F" w:rsidRDefault="00171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A477E" w14:textId="77777777" w:rsidR="002B0902" w:rsidRDefault="002B0902" w:rsidP="0017150F">
      <w:pPr>
        <w:spacing w:after="0" w:line="240" w:lineRule="auto"/>
      </w:pPr>
      <w:r>
        <w:separator/>
      </w:r>
    </w:p>
  </w:footnote>
  <w:footnote w:type="continuationSeparator" w:id="0">
    <w:p w14:paraId="57FADA1B" w14:textId="77777777" w:rsidR="002B0902" w:rsidRDefault="002B0902" w:rsidP="001715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D0561"/>
    <w:multiLevelType w:val="hybridMultilevel"/>
    <w:tmpl w:val="F50422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C7E0189"/>
    <w:multiLevelType w:val="hybridMultilevel"/>
    <w:tmpl w:val="475045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947F6F"/>
    <w:multiLevelType w:val="multilevel"/>
    <w:tmpl w:val="1AF44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B20442"/>
    <w:multiLevelType w:val="multilevel"/>
    <w:tmpl w:val="33268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FC0ECE"/>
    <w:multiLevelType w:val="multilevel"/>
    <w:tmpl w:val="4224C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ED7493"/>
    <w:multiLevelType w:val="hybridMultilevel"/>
    <w:tmpl w:val="02C48C6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6A86EDC"/>
    <w:multiLevelType w:val="multilevel"/>
    <w:tmpl w:val="9E7C9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6C4997"/>
    <w:multiLevelType w:val="hybridMultilevel"/>
    <w:tmpl w:val="D13C7B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CC44413"/>
    <w:multiLevelType w:val="hybridMultilevel"/>
    <w:tmpl w:val="AA421BE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E137948"/>
    <w:multiLevelType w:val="multilevel"/>
    <w:tmpl w:val="156C1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CC0393"/>
    <w:multiLevelType w:val="multilevel"/>
    <w:tmpl w:val="9F646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135D79"/>
    <w:multiLevelType w:val="multilevel"/>
    <w:tmpl w:val="4F782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E229D9"/>
    <w:multiLevelType w:val="multilevel"/>
    <w:tmpl w:val="3D30C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F7B39E2"/>
    <w:multiLevelType w:val="multilevel"/>
    <w:tmpl w:val="BFA49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930110"/>
    <w:multiLevelType w:val="multilevel"/>
    <w:tmpl w:val="EE468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766433"/>
    <w:multiLevelType w:val="multilevel"/>
    <w:tmpl w:val="92EAA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19B63E9"/>
    <w:multiLevelType w:val="multilevel"/>
    <w:tmpl w:val="77DEF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843F30"/>
    <w:multiLevelType w:val="multilevel"/>
    <w:tmpl w:val="C4B27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4AB780F"/>
    <w:multiLevelType w:val="hybridMultilevel"/>
    <w:tmpl w:val="435A5B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5EB6E2D"/>
    <w:multiLevelType w:val="multilevel"/>
    <w:tmpl w:val="07B03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6A250F2"/>
    <w:multiLevelType w:val="multilevel"/>
    <w:tmpl w:val="42C88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2B55FC"/>
    <w:multiLevelType w:val="multilevel"/>
    <w:tmpl w:val="E312D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8C4C1A"/>
    <w:multiLevelType w:val="multilevel"/>
    <w:tmpl w:val="70A02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5418AD"/>
    <w:multiLevelType w:val="multilevel"/>
    <w:tmpl w:val="BF6AE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CD5584"/>
    <w:multiLevelType w:val="multilevel"/>
    <w:tmpl w:val="E7CAD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025553"/>
    <w:multiLevelType w:val="hybridMultilevel"/>
    <w:tmpl w:val="26CA740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62E64A82"/>
    <w:multiLevelType w:val="multilevel"/>
    <w:tmpl w:val="57609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0E0595"/>
    <w:multiLevelType w:val="multilevel"/>
    <w:tmpl w:val="BE2E6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7231D3"/>
    <w:multiLevelType w:val="multilevel"/>
    <w:tmpl w:val="47168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2992891"/>
    <w:multiLevelType w:val="multilevel"/>
    <w:tmpl w:val="10888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98283B"/>
    <w:multiLevelType w:val="multilevel"/>
    <w:tmpl w:val="3FA88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A417411"/>
    <w:multiLevelType w:val="multilevel"/>
    <w:tmpl w:val="28967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9475485">
    <w:abstractNumId w:val="16"/>
  </w:num>
  <w:num w:numId="2" w16cid:durableId="306011647">
    <w:abstractNumId w:val="18"/>
  </w:num>
  <w:num w:numId="3" w16cid:durableId="437262288">
    <w:abstractNumId w:val="17"/>
  </w:num>
  <w:num w:numId="4" w16cid:durableId="1275946329">
    <w:abstractNumId w:val="25"/>
  </w:num>
  <w:num w:numId="5" w16cid:durableId="1450465350">
    <w:abstractNumId w:val="29"/>
  </w:num>
  <w:num w:numId="6" w16cid:durableId="1232813886">
    <w:abstractNumId w:val="13"/>
  </w:num>
  <w:num w:numId="7" w16cid:durableId="1687125097">
    <w:abstractNumId w:val="11"/>
  </w:num>
  <w:num w:numId="8" w16cid:durableId="968123504">
    <w:abstractNumId w:val="9"/>
  </w:num>
  <w:num w:numId="9" w16cid:durableId="1775049025">
    <w:abstractNumId w:val="0"/>
  </w:num>
  <w:num w:numId="10" w16cid:durableId="103499854">
    <w:abstractNumId w:val="8"/>
  </w:num>
  <w:num w:numId="11" w16cid:durableId="547650762">
    <w:abstractNumId w:val="5"/>
  </w:num>
  <w:num w:numId="12" w16cid:durableId="384990537">
    <w:abstractNumId w:val="4"/>
  </w:num>
  <w:num w:numId="13" w16cid:durableId="1031765013">
    <w:abstractNumId w:val="7"/>
  </w:num>
  <w:num w:numId="14" w16cid:durableId="757138822">
    <w:abstractNumId w:val="1"/>
  </w:num>
  <w:num w:numId="15" w16cid:durableId="1440447035">
    <w:abstractNumId w:val="31"/>
  </w:num>
  <w:num w:numId="16" w16cid:durableId="1996375098">
    <w:abstractNumId w:val="12"/>
  </w:num>
  <w:num w:numId="17" w16cid:durableId="1581524344">
    <w:abstractNumId w:val="28"/>
  </w:num>
  <w:num w:numId="18" w16cid:durableId="1008946812">
    <w:abstractNumId w:val="26"/>
  </w:num>
  <w:num w:numId="19" w16cid:durableId="217010292">
    <w:abstractNumId w:val="21"/>
  </w:num>
  <w:num w:numId="20" w16cid:durableId="1854226093">
    <w:abstractNumId w:val="23"/>
  </w:num>
  <w:num w:numId="21" w16cid:durableId="1725179697">
    <w:abstractNumId w:val="19"/>
  </w:num>
  <w:num w:numId="22" w16cid:durableId="1122917714">
    <w:abstractNumId w:val="2"/>
  </w:num>
  <w:num w:numId="23" w16cid:durableId="350882249">
    <w:abstractNumId w:val="22"/>
  </w:num>
  <w:num w:numId="24" w16cid:durableId="1835876579">
    <w:abstractNumId w:val="14"/>
  </w:num>
  <w:num w:numId="25" w16cid:durableId="1243025411">
    <w:abstractNumId w:val="3"/>
  </w:num>
  <w:num w:numId="26" w16cid:durableId="228544927">
    <w:abstractNumId w:val="27"/>
  </w:num>
  <w:num w:numId="27" w16cid:durableId="144050850">
    <w:abstractNumId w:val="24"/>
  </w:num>
  <w:num w:numId="28" w16cid:durableId="1127048712">
    <w:abstractNumId w:val="30"/>
  </w:num>
  <w:num w:numId="29" w16cid:durableId="354235112">
    <w:abstractNumId w:val="15"/>
  </w:num>
  <w:num w:numId="30" w16cid:durableId="1388528979">
    <w:abstractNumId w:val="10"/>
  </w:num>
  <w:num w:numId="31" w16cid:durableId="2100902925">
    <w:abstractNumId w:val="20"/>
  </w:num>
  <w:num w:numId="32" w16cid:durableId="14371661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7A7"/>
    <w:rsid w:val="00015F96"/>
    <w:rsid w:val="000351FA"/>
    <w:rsid w:val="0007732E"/>
    <w:rsid w:val="000851A5"/>
    <w:rsid w:val="00090F33"/>
    <w:rsid w:val="00091980"/>
    <w:rsid w:val="000C233E"/>
    <w:rsid w:val="000E4F1B"/>
    <w:rsid w:val="001501C9"/>
    <w:rsid w:val="00162D2E"/>
    <w:rsid w:val="0017150F"/>
    <w:rsid w:val="00181257"/>
    <w:rsid w:val="001C0F61"/>
    <w:rsid w:val="001C5598"/>
    <w:rsid w:val="00221241"/>
    <w:rsid w:val="00244CF0"/>
    <w:rsid w:val="002A5B2E"/>
    <w:rsid w:val="002B0902"/>
    <w:rsid w:val="002C78D0"/>
    <w:rsid w:val="002E0F2C"/>
    <w:rsid w:val="00326DBF"/>
    <w:rsid w:val="00354DE2"/>
    <w:rsid w:val="003607A2"/>
    <w:rsid w:val="003A0468"/>
    <w:rsid w:val="003A0CB6"/>
    <w:rsid w:val="00404968"/>
    <w:rsid w:val="00433CB5"/>
    <w:rsid w:val="00453B18"/>
    <w:rsid w:val="00475DA7"/>
    <w:rsid w:val="004B3710"/>
    <w:rsid w:val="004C24B6"/>
    <w:rsid w:val="00507565"/>
    <w:rsid w:val="0053031C"/>
    <w:rsid w:val="005336C3"/>
    <w:rsid w:val="00580B70"/>
    <w:rsid w:val="005812D9"/>
    <w:rsid w:val="005A41AD"/>
    <w:rsid w:val="005B0233"/>
    <w:rsid w:val="005B7D5E"/>
    <w:rsid w:val="005D35B2"/>
    <w:rsid w:val="00635583"/>
    <w:rsid w:val="006411F9"/>
    <w:rsid w:val="006757BF"/>
    <w:rsid w:val="006E108D"/>
    <w:rsid w:val="006F7ED5"/>
    <w:rsid w:val="00702E03"/>
    <w:rsid w:val="00792DB6"/>
    <w:rsid w:val="007D62B5"/>
    <w:rsid w:val="00853EB4"/>
    <w:rsid w:val="008E2F25"/>
    <w:rsid w:val="0091281A"/>
    <w:rsid w:val="00982FA1"/>
    <w:rsid w:val="009A383C"/>
    <w:rsid w:val="00A05410"/>
    <w:rsid w:val="00A2134D"/>
    <w:rsid w:val="00A44905"/>
    <w:rsid w:val="00AA288B"/>
    <w:rsid w:val="00AF35F9"/>
    <w:rsid w:val="00B84EAA"/>
    <w:rsid w:val="00BD05CA"/>
    <w:rsid w:val="00C247A7"/>
    <w:rsid w:val="00C406B7"/>
    <w:rsid w:val="00C669AA"/>
    <w:rsid w:val="00C91942"/>
    <w:rsid w:val="00D123DA"/>
    <w:rsid w:val="00D5053D"/>
    <w:rsid w:val="00D54224"/>
    <w:rsid w:val="00D90796"/>
    <w:rsid w:val="00DA22E7"/>
    <w:rsid w:val="00DA7441"/>
    <w:rsid w:val="00DD7680"/>
    <w:rsid w:val="00E25C05"/>
    <w:rsid w:val="00E542DB"/>
    <w:rsid w:val="00E716FF"/>
    <w:rsid w:val="00E73B79"/>
    <w:rsid w:val="00E74C68"/>
    <w:rsid w:val="00EA441F"/>
    <w:rsid w:val="00EB5F6D"/>
    <w:rsid w:val="00F12DEA"/>
    <w:rsid w:val="00F24397"/>
    <w:rsid w:val="00F35267"/>
    <w:rsid w:val="00F929F2"/>
    <w:rsid w:val="00FD4774"/>
    <w:rsid w:val="00FF5C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B469C"/>
  <w15:chartTrackingRefBased/>
  <w15:docId w15:val="{C276E488-8F0C-4960-BEDC-5C5BCCB3A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5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5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15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031C"/>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ListParagraph">
    <w:name w:val="List Paragraph"/>
    <w:basedOn w:val="Normal"/>
    <w:uiPriority w:val="34"/>
    <w:qFormat/>
    <w:rsid w:val="00BD05CA"/>
    <w:pPr>
      <w:ind w:left="720"/>
      <w:contextualSpacing/>
    </w:pPr>
  </w:style>
  <w:style w:type="paragraph" w:styleId="Title">
    <w:name w:val="Title"/>
    <w:basedOn w:val="Normal"/>
    <w:next w:val="Normal"/>
    <w:link w:val="TitleChar"/>
    <w:uiPriority w:val="10"/>
    <w:qFormat/>
    <w:rsid w:val="002E0F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F2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715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15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7150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71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50F"/>
  </w:style>
  <w:style w:type="paragraph" w:styleId="Footer">
    <w:name w:val="footer"/>
    <w:basedOn w:val="Normal"/>
    <w:link w:val="FooterChar"/>
    <w:uiPriority w:val="99"/>
    <w:unhideWhenUsed/>
    <w:rsid w:val="00171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50F"/>
  </w:style>
  <w:style w:type="paragraph" w:styleId="TOCHeading">
    <w:name w:val="TOC Heading"/>
    <w:basedOn w:val="Heading1"/>
    <w:next w:val="Normal"/>
    <w:uiPriority w:val="39"/>
    <w:unhideWhenUsed/>
    <w:qFormat/>
    <w:rsid w:val="0017150F"/>
    <w:pPr>
      <w:outlineLvl w:val="9"/>
    </w:pPr>
    <w:rPr>
      <w:kern w:val="0"/>
      <w:lang w:val="en-US"/>
      <w14:ligatures w14:val="none"/>
    </w:rPr>
  </w:style>
  <w:style w:type="paragraph" w:styleId="TOC1">
    <w:name w:val="toc 1"/>
    <w:basedOn w:val="Normal"/>
    <w:next w:val="Normal"/>
    <w:autoRedefine/>
    <w:uiPriority w:val="39"/>
    <w:unhideWhenUsed/>
    <w:rsid w:val="0017150F"/>
    <w:pPr>
      <w:spacing w:after="100"/>
    </w:pPr>
  </w:style>
  <w:style w:type="paragraph" w:styleId="TOC2">
    <w:name w:val="toc 2"/>
    <w:basedOn w:val="Normal"/>
    <w:next w:val="Normal"/>
    <w:autoRedefine/>
    <w:uiPriority w:val="39"/>
    <w:unhideWhenUsed/>
    <w:rsid w:val="0017150F"/>
    <w:pPr>
      <w:spacing w:after="100"/>
      <w:ind w:left="220"/>
    </w:pPr>
  </w:style>
  <w:style w:type="paragraph" w:styleId="TOC3">
    <w:name w:val="toc 3"/>
    <w:basedOn w:val="Normal"/>
    <w:next w:val="Normal"/>
    <w:autoRedefine/>
    <w:uiPriority w:val="39"/>
    <w:unhideWhenUsed/>
    <w:rsid w:val="0017150F"/>
    <w:pPr>
      <w:spacing w:after="100"/>
      <w:ind w:left="440"/>
    </w:pPr>
  </w:style>
  <w:style w:type="character" w:styleId="Hyperlink">
    <w:name w:val="Hyperlink"/>
    <w:basedOn w:val="DefaultParagraphFont"/>
    <w:uiPriority w:val="99"/>
    <w:unhideWhenUsed/>
    <w:rsid w:val="0017150F"/>
    <w:rPr>
      <w:color w:val="0563C1" w:themeColor="hyperlink"/>
      <w:u w:val="single"/>
    </w:rPr>
  </w:style>
  <w:style w:type="paragraph" w:styleId="Bibliography">
    <w:name w:val="Bibliography"/>
    <w:basedOn w:val="Normal"/>
    <w:next w:val="Normal"/>
    <w:uiPriority w:val="37"/>
    <w:unhideWhenUsed/>
    <w:rsid w:val="00E716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61421">
      <w:bodyDiv w:val="1"/>
      <w:marLeft w:val="0"/>
      <w:marRight w:val="0"/>
      <w:marTop w:val="0"/>
      <w:marBottom w:val="0"/>
      <w:divBdr>
        <w:top w:val="none" w:sz="0" w:space="0" w:color="auto"/>
        <w:left w:val="none" w:sz="0" w:space="0" w:color="auto"/>
        <w:bottom w:val="none" w:sz="0" w:space="0" w:color="auto"/>
        <w:right w:val="none" w:sz="0" w:space="0" w:color="auto"/>
      </w:divBdr>
    </w:div>
    <w:div w:id="268050038">
      <w:bodyDiv w:val="1"/>
      <w:marLeft w:val="0"/>
      <w:marRight w:val="0"/>
      <w:marTop w:val="0"/>
      <w:marBottom w:val="0"/>
      <w:divBdr>
        <w:top w:val="none" w:sz="0" w:space="0" w:color="auto"/>
        <w:left w:val="none" w:sz="0" w:space="0" w:color="auto"/>
        <w:bottom w:val="none" w:sz="0" w:space="0" w:color="auto"/>
        <w:right w:val="none" w:sz="0" w:space="0" w:color="auto"/>
      </w:divBdr>
    </w:div>
    <w:div w:id="275646497">
      <w:bodyDiv w:val="1"/>
      <w:marLeft w:val="0"/>
      <w:marRight w:val="0"/>
      <w:marTop w:val="0"/>
      <w:marBottom w:val="0"/>
      <w:divBdr>
        <w:top w:val="none" w:sz="0" w:space="0" w:color="auto"/>
        <w:left w:val="none" w:sz="0" w:space="0" w:color="auto"/>
        <w:bottom w:val="none" w:sz="0" w:space="0" w:color="auto"/>
        <w:right w:val="none" w:sz="0" w:space="0" w:color="auto"/>
      </w:divBdr>
    </w:div>
    <w:div w:id="280459399">
      <w:bodyDiv w:val="1"/>
      <w:marLeft w:val="0"/>
      <w:marRight w:val="0"/>
      <w:marTop w:val="0"/>
      <w:marBottom w:val="0"/>
      <w:divBdr>
        <w:top w:val="none" w:sz="0" w:space="0" w:color="auto"/>
        <w:left w:val="none" w:sz="0" w:space="0" w:color="auto"/>
        <w:bottom w:val="none" w:sz="0" w:space="0" w:color="auto"/>
        <w:right w:val="none" w:sz="0" w:space="0" w:color="auto"/>
      </w:divBdr>
    </w:div>
    <w:div w:id="327438704">
      <w:bodyDiv w:val="1"/>
      <w:marLeft w:val="0"/>
      <w:marRight w:val="0"/>
      <w:marTop w:val="0"/>
      <w:marBottom w:val="0"/>
      <w:divBdr>
        <w:top w:val="none" w:sz="0" w:space="0" w:color="auto"/>
        <w:left w:val="none" w:sz="0" w:space="0" w:color="auto"/>
        <w:bottom w:val="none" w:sz="0" w:space="0" w:color="auto"/>
        <w:right w:val="none" w:sz="0" w:space="0" w:color="auto"/>
      </w:divBdr>
      <w:divsChild>
        <w:div w:id="429084037">
          <w:marLeft w:val="0"/>
          <w:marRight w:val="0"/>
          <w:marTop w:val="0"/>
          <w:marBottom w:val="0"/>
          <w:divBdr>
            <w:top w:val="single" w:sz="2" w:space="0" w:color="auto"/>
            <w:left w:val="single" w:sz="2" w:space="0" w:color="auto"/>
            <w:bottom w:val="single" w:sz="6" w:space="0" w:color="auto"/>
            <w:right w:val="single" w:sz="2" w:space="0" w:color="auto"/>
          </w:divBdr>
          <w:divsChild>
            <w:div w:id="1782993826">
              <w:marLeft w:val="0"/>
              <w:marRight w:val="0"/>
              <w:marTop w:val="100"/>
              <w:marBottom w:val="100"/>
              <w:divBdr>
                <w:top w:val="single" w:sz="2" w:space="0" w:color="D9D9E3"/>
                <w:left w:val="single" w:sz="2" w:space="0" w:color="D9D9E3"/>
                <w:bottom w:val="single" w:sz="2" w:space="0" w:color="D9D9E3"/>
                <w:right w:val="single" w:sz="2" w:space="0" w:color="D9D9E3"/>
              </w:divBdr>
              <w:divsChild>
                <w:div w:id="392433734">
                  <w:marLeft w:val="0"/>
                  <w:marRight w:val="0"/>
                  <w:marTop w:val="0"/>
                  <w:marBottom w:val="0"/>
                  <w:divBdr>
                    <w:top w:val="single" w:sz="2" w:space="0" w:color="D9D9E3"/>
                    <w:left w:val="single" w:sz="2" w:space="0" w:color="D9D9E3"/>
                    <w:bottom w:val="single" w:sz="2" w:space="0" w:color="D9D9E3"/>
                    <w:right w:val="single" w:sz="2" w:space="0" w:color="D9D9E3"/>
                  </w:divBdr>
                  <w:divsChild>
                    <w:div w:id="1502038462">
                      <w:marLeft w:val="0"/>
                      <w:marRight w:val="0"/>
                      <w:marTop w:val="0"/>
                      <w:marBottom w:val="0"/>
                      <w:divBdr>
                        <w:top w:val="single" w:sz="2" w:space="0" w:color="D9D9E3"/>
                        <w:left w:val="single" w:sz="2" w:space="0" w:color="D9D9E3"/>
                        <w:bottom w:val="single" w:sz="2" w:space="0" w:color="D9D9E3"/>
                        <w:right w:val="single" w:sz="2" w:space="0" w:color="D9D9E3"/>
                      </w:divBdr>
                      <w:divsChild>
                        <w:div w:id="583146323">
                          <w:marLeft w:val="0"/>
                          <w:marRight w:val="0"/>
                          <w:marTop w:val="0"/>
                          <w:marBottom w:val="0"/>
                          <w:divBdr>
                            <w:top w:val="single" w:sz="2" w:space="0" w:color="D9D9E3"/>
                            <w:left w:val="single" w:sz="2" w:space="0" w:color="D9D9E3"/>
                            <w:bottom w:val="single" w:sz="2" w:space="0" w:color="D9D9E3"/>
                            <w:right w:val="single" w:sz="2" w:space="0" w:color="D9D9E3"/>
                          </w:divBdr>
                          <w:divsChild>
                            <w:div w:id="158233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3285047">
      <w:bodyDiv w:val="1"/>
      <w:marLeft w:val="0"/>
      <w:marRight w:val="0"/>
      <w:marTop w:val="0"/>
      <w:marBottom w:val="0"/>
      <w:divBdr>
        <w:top w:val="none" w:sz="0" w:space="0" w:color="auto"/>
        <w:left w:val="none" w:sz="0" w:space="0" w:color="auto"/>
        <w:bottom w:val="none" w:sz="0" w:space="0" w:color="auto"/>
        <w:right w:val="none" w:sz="0" w:space="0" w:color="auto"/>
      </w:divBdr>
    </w:div>
    <w:div w:id="433675649">
      <w:bodyDiv w:val="1"/>
      <w:marLeft w:val="0"/>
      <w:marRight w:val="0"/>
      <w:marTop w:val="0"/>
      <w:marBottom w:val="0"/>
      <w:divBdr>
        <w:top w:val="none" w:sz="0" w:space="0" w:color="auto"/>
        <w:left w:val="none" w:sz="0" w:space="0" w:color="auto"/>
        <w:bottom w:val="none" w:sz="0" w:space="0" w:color="auto"/>
        <w:right w:val="none" w:sz="0" w:space="0" w:color="auto"/>
      </w:divBdr>
    </w:div>
    <w:div w:id="436869483">
      <w:bodyDiv w:val="1"/>
      <w:marLeft w:val="0"/>
      <w:marRight w:val="0"/>
      <w:marTop w:val="0"/>
      <w:marBottom w:val="0"/>
      <w:divBdr>
        <w:top w:val="none" w:sz="0" w:space="0" w:color="auto"/>
        <w:left w:val="none" w:sz="0" w:space="0" w:color="auto"/>
        <w:bottom w:val="none" w:sz="0" w:space="0" w:color="auto"/>
        <w:right w:val="none" w:sz="0" w:space="0" w:color="auto"/>
      </w:divBdr>
    </w:div>
    <w:div w:id="469983204">
      <w:bodyDiv w:val="1"/>
      <w:marLeft w:val="0"/>
      <w:marRight w:val="0"/>
      <w:marTop w:val="0"/>
      <w:marBottom w:val="0"/>
      <w:divBdr>
        <w:top w:val="none" w:sz="0" w:space="0" w:color="auto"/>
        <w:left w:val="none" w:sz="0" w:space="0" w:color="auto"/>
        <w:bottom w:val="none" w:sz="0" w:space="0" w:color="auto"/>
        <w:right w:val="none" w:sz="0" w:space="0" w:color="auto"/>
      </w:divBdr>
    </w:div>
    <w:div w:id="495733812">
      <w:bodyDiv w:val="1"/>
      <w:marLeft w:val="0"/>
      <w:marRight w:val="0"/>
      <w:marTop w:val="0"/>
      <w:marBottom w:val="0"/>
      <w:divBdr>
        <w:top w:val="none" w:sz="0" w:space="0" w:color="auto"/>
        <w:left w:val="none" w:sz="0" w:space="0" w:color="auto"/>
        <w:bottom w:val="none" w:sz="0" w:space="0" w:color="auto"/>
        <w:right w:val="none" w:sz="0" w:space="0" w:color="auto"/>
      </w:divBdr>
    </w:div>
    <w:div w:id="511116683">
      <w:bodyDiv w:val="1"/>
      <w:marLeft w:val="0"/>
      <w:marRight w:val="0"/>
      <w:marTop w:val="0"/>
      <w:marBottom w:val="0"/>
      <w:divBdr>
        <w:top w:val="none" w:sz="0" w:space="0" w:color="auto"/>
        <w:left w:val="none" w:sz="0" w:space="0" w:color="auto"/>
        <w:bottom w:val="none" w:sz="0" w:space="0" w:color="auto"/>
        <w:right w:val="none" w:sz="0" w:space="0" w:color="auto"/>
      </w:divBdr>
    </w:div>
    <w:div w:id="549608828">
      <w:bodyDiv w:val="1"/>
      <w:marLeft w:val="0"/>
      <w:marRight w:val="0"/>
      <w:marTop w:val="0"/>
      <w:marBottom w:val="0"/>
      <w:divBdr>
        <w:top w:val="none" w:sz="0" w:space="0" w:color="auto"/>
        <w:left w:val="none" w:sz="0" w:space="0" w:color="auto"/>
        <w:bottom w:val="none" w:sz="0" w:space="0" w:color="auto"/>
        <w:right w:val="none" w:sz="0" w:space="0" w:color="auto"/>
      </w:divBdr>
    </w:div>
    <w:div w:id="580918340">
      <w:bodyDiv w:val="1"/>
      <w:marLeft w:val="0"/>
      <w:marRight w:val="0"/>
      <w:marTop w:val="0"/>
      <w:marBottom w:val="0"/>
      <w:divBdr>
        <w:top w:val="none" w:sz="0" w:space="0" w:color="auto"/>
        <w:left w:val="none" w:sz="0" w:space="0" w:color="auto"/>
        <w:bottom w:val="none" w:sz="0" w:space="0" w:color="auto"/>
        <w:right w:val="none" w:sz="0" w:space="0" w:color="auto"/>
      </w:divBdr>
    </w:div>
    <w:div w:id="641740134">
      <w:bodyDiv w:val="1"/>
      <w:marLeft w:val="0"/>
      <w:marRight w:val="0"/>
      <w:marTop w:val="0"/>
      <w:marBottom w:val="0"/>
      <w:divBdr>
        <w:top w:val="none" w:sz="0" w:space="0" w:color="auto"/>
        <w:left w:val="none" w:sz="0" w:space="0" w:color="auto"/>
        <w:bottom w:val="none" w:sz="0" w:space="0" w:color="auto"/>
        <w:right w:val="none" w:sz="0" w:space="0" w:color="auto"/>
      </w:divBdr>
    </w:div>
    <w:div w:id="779759178">
      <w:bodyDiv w:val="1"/>
      <w:marLeft w:val="0"/>
      <w:marRight w:val="0"/>
      <w:marTop w:val="0"/>
      <w:marBottom w:val="0"/>
      <w:divBdr>
        <w:top w:val="none" w:sz="0" w:space="0" w:color="auto"/>
        <w:left w:val="none" w:sz="0" w:space="0" w:color="auto"/>
        <w:bottom w:val="none" w:sz="0" w:space="0" w:color="auto"/>
        <w:right w:val="none" w:sz="0" w:space="0" w:color="auto"/>
      </w:divBdr>
    </w:div>
    <w:div w:id="830288757">
      <w:bodyDiv w:val="1"/>
      <w:marLeft w:val="0"/>
      <w:marRight w:val="0"/>
      <w:marTop w:val="0"/>
      <w:marBottom w:val="0"/>
      <w:divBdr>
        <w:top w:val="none" w:sz="0" w:space="0" w:color="auto"/>
        <w:left w:val="none" w:sz="0" w:space="0" w:color="auto"/>
        <w:bottom w:val="none" w:sz="0" w:space="0" w:color="auto"/>
        <w:right w:val="none" w:sz="0" w:space="0" w:color="auto"/>
      </w:divBdr>
    </w:div>
    <w:div w:id="842814638">
      <w:bodyDiv w:val="1"/>
      <w:marLeft w:val="0"/>
      <w:marRight w:val="0"/>
      <w:marTop w:val="0"/>
      <w:marBottom w:val="0"/>
      <w:divBdr>
        <w:top w:val="none" w:sz="0" w:space="0" w:color="auto"/>
        <w:left w:val="none" w:sz="0" w:space="0" w:color="auto"/>
        <w:bottom w:val="none" w:sz="0" w:space="0" w:color="auto"/>
        <w:right w:val="none" w:sz="0" w:space="0" w:color="auto"/>
      </w:divBdr>
    </w:div>
    <w:div w:id="849561706">
      <w:bodyDiv w:val="1"/>
      <w:marLeft w:val="0"/>
      <w:marRight w:val="0"/>
      <w:marTop w:val="0"/>
      <w:marBottom w:val="0"/>
      <w:divBdr>
        <w:top w:val="none" w:sz="0" w:space="0" w:color="auto"/>
        <w:left w:val="none" w:sz="0" w:space="0" w:color="auto"/>
        <w:bottom w:val="none" w:sz="0" w:space="0" w:color="auto"/>
        <w:right w:val="none" w:sz="0" w:space="0" w:color="auto"/>
      </w:divBdr>
    </w:div>
    <w:div w:id="1008867052">
      <w:bodyDiv w:val="1"/>
      <w:marLeft w:val="0"/>
      <w:marRight w:val="0"/>
      <w:marTop w:val="0"/>
      <w:marBottom w:val="0"/>
      <w:divBdr>
        <w:top w:val="none" w:sz="0" w:space="0" w:color="auto"/>
        <w:left w:val="none" w:sz="0" w:space="0" w:color="auto"/>
        <w:bottom w:val="none" w:sz="0" w:space="0" w:color="auto"/>
        <w:right w:val="none" w:sz="0" w:space="0" w:color="auto"/>
      </w:divBdr>
    </w:div>
    <w:div w:id="1092434608">
      <w:bodyDiv w:val="1"/>
      <w:marLeft w:val="0"/>
      <w:marRight w:val="0"/>
      <w:marTop w:val="0"/>
      <w:marBottom w:val="0"/>
      <w:divBdr>
        <w:top w:val="none" w:sz="0" w:space="0" w:color="auto"/>
        <w:left w:val="none" w:sz="0" w:space="0" w:color="auto"/>
        <w:bottom w:val="none" w:sz="0" w:space="0" w:color="auto"/>
        <w:right w:val="none" w:sz="0" w:space="0" w:color="auto"/>
      </w:divBdr>
    </w:div>
    <w:div w:id="1241519654">
      <w:bodyDiv w:val="1"/>
      <w:marLeft w:val="0"/>
      <w:marRight w:val="0"/>
      <w:marTop w:val="0"/>
      <w:marBottom w:val="0"/>
      <w:divBdr>
        <w:top w:val="none" w:sz="0" w:space="0" w:color="auto"/>
        <w:left w:val="none" w:sz="0" w:space="0" w:color="auto"/>
        <w:bottom w:val="none" w:sz="0" w:space="0" w:color="auto"/>
        <w:right w:val="none" w:sz="0" w:space="0" w:color="auto"/>
      </w:divBdr>
    </w:div>
    <w:div w:id="1280722880">
      <w:bodyDiv w:val="1"/>
      <w:marLeft w:val="0"/>
      <w:marRight w:val="0"/>
      <w:marTop w:val="0"/>
      <w:marBottom w:val="0"/>
      <w:divBdr>
        <w:top w:val="none" w:sz="0" w:space="0" w:color="auto"/>
        <w:left w:val="none" w:sz="0" w:space="0" w:color="auto"/>
        <w:bottom w:val="none" w:sz="0" w:space="0" w:color="auto"/>
        <w:right w:val="none" w:sz="0" w:space="0" w:color="auto"/>
      </w:divBdr>
    </w:div>
    <w:div w:id="1305307270">
      <w:bodyDiv w:val="1"/>
      <w:marLeft w:val="0"/>
      <w:marRight w:val="0"/>
      <w:marTop w:val="0"/>
      <w:marBottom w:val="0"/>
      <w:divBdr>
        <w:top w:val="none" w:sz="0" w:space="0" w:color="auto"/>
        <w:left w:val="none" w:sz="0" w:space="0" w:color="auto"/>
        <w:bottom w:val="none" w:sz="0" w:space="0" w:color="auto"/>
        <w:right w:val="none" w:sz="0" w:space="0" w:color="auto"/>
      </w:divBdr>
    </w:div>
    <w:div w:id="1375542332">
      <w:bodyDiv w:val="1"/>
      <w:marLeft w:val="0"/>
      <w:marRight w:val="0"/>
      <w:marTop w:val="0"/>
      <w:marBottom w:val="0"/>
      <w:divBdr>
        <w:top w:val="none" w:sz="0" w:space="0" w:color="auto"/>
        <w:left w:val="none" w:sz="0" w:space="0" w:color="auto"/>
        <w:bottom w:val="none" w:sz="0" w:space="0" w:color="auto"/>
        <w:right w:val="none" w:sz="0" w:space="0" w:color="auto"/>
      </w:divBdr>
    </w:div>
    <w:div w:id="1505245874">
      <w:bodyDiv w:val="1"/>
      <w:marLeft w:val="0"/>
      <w:marRight w:val="0"/>
      <w:marTop w:val="0"/>
      <w:marBottom w:val="0"/>
      <w:divBdr>
        <w:top w:val="none" w:sz="0" w:space="0" w:color="auto"/>
        <w:left w:val="none" w:sz="0" w:space="0" w:color="auto"/>
        <w:bottom w:val="none" w:sz="0" w:space="0" w:color="auto"/>
        <w:right w:val="none" w:sz="0" w:space="0" w:color="auto"/>
      </w:divBdr>
    </w:div>
    <w:div w:id="1531333385">
      <w:bodyDiv w:val="1"/>
      <w:marLeft w:val="0"/>
      <w:marRight w:val="0"/>
      <w:marTop w:val="0"/>
      <w:marBottom w:val="0"/>
      <w:divBdr>
        <w:top w:val="none" w:sz="0" w:space="0" w:color="auto"/>
        <w:left w:val="none" w:sz="0" w:space="0" w:color="auto"/>
        <w:bottom w:val="none" w:sz="0" w:space="0" w:color="auto"/>
        <w:right w:val="none" w:sz="0" w:space="0" w:color="auto"/>
      </w:divBdr>
    </w:div>
    <w:div w:id="1614629191">
      <w:bodyDiv w:val="1"/>
      <w:marLeft w:val="0"/>
      <w:marRight w:val="0"/>
      <w:marTop w:val="0"/>
      <w:marBottom w:val="0"/>
      <w:divBdr>
        <w:top w:val="none" w:sz="0" w:space="0" w:color="auto"/>
        <w:left w:val="none" w:sz="0" w:space="0" w:color="auto"/>
        <w:bottom w:val="none" w:sz="0" w:space="0" w:color="auto"/>
        <w:right w:val="none" w:sz="0" w:space="0" w:color="auto"/>
      </w:divBdr>
    </w:div>
    <w:div w:id="1680884374">
      <w:bodyDiv w:val="1"/>
      <w:marLeft w:val="0"/>
      <w:marRight w:val="0"/>
      <w:marTop w:val="0"/>
      <w:marBottom w:val="0"/>
      <w:divBdr>
        <w:top w:val="none" w:sz="0" w:space="0" w:color="auto"/>
        <w:left w:val="none" w:sz="0" w:space="0" w:color="auto"/>
        <w:bottom w:val="none" w:sz="0" w:space="0" w:color="auto"/>
        <w:right w:val="none" w:sz="0" w:space="0" w:color="auto"/>
      </w:divBdr>
    </w:div>
    <w:div w:id="1685207709">
      <w:bodyDiv w:val="1"/>
      <w:marLeft w:val="0"/>
      <w:marRight w:val="0"/>
      <w:marTop w:val="0"/>
      <w:marBottom w:val="0"/>
      <w:divBdr>
        <w:top w:val="none" w:sz="0" w:space="0" w:color="auto"/>
        <w:left w:val="none" w:sz="0" w:space="0" w:color="auto"/>
        <w:bottom w:val="none" w:sz="0" w:space="0" w:color="auto"/>
        <w:right w:val="none" w:sz="0" w:space="0" w:color="auto"/>
      </w:divBdr>
    </w:div>
    <w:div w:id="1687829779">
      <w:bodyDiv w:val="1"/>
      <w:marLeft w:val="0"/>
      <w:marRight w:val="0"/>
      <w:marTop w:val="0"/>
      <w:marBottom w:val="0"/>
      <w:divBdr>
        <w:top w:val="none" w:sz="0" w:space="0" w:color="auto"/>
        <w:left w:val="none" w:sz="0" w:space="0" w:color="auto"/>
        <w:bottom w:val="none" w:sz="0" w:space="0" w:color="auto"/>
        <w:right w:val="none" w:sz="0" w:space="0" w:color="auto"/>
      </w:divBdr>
    </w:div>
    <w:div w:id="1697391255">
      <w:bodyDiv w:val="1"/>
      <w:marLeft w:val="0"/>
      <w:marRight w:val="0"/>
      <w:marTop w:val="0"/>
      <w:marBottom w:val="0"/>
      <w:divBdr>
        <w:top w:val="none" w:sz="0" w:space="0" w:color="auto"/>
        <w:left w:val="none" w:sz="0" w:space="0" w:color="auto"/>
        <w:bottom w:val="none" w:sz="0" w:space="0" w:color="auto"/>
        <w:right w:val="none" w:sz="0" w:space="0" w:color="auto"/>
      </w:divBdr>
      <w:divsChild>
        <w:div w:id="1753888254">
          <w:marLeft w:val="0"/>
          <w:marRight w:val="0"/>
          <w:marTop w:val="0"/>
          <w:marBottom w:val="0"/>
          <w:divBdr>
            <w:top w:val="single" w:sz="2" w:space="0" w:color="auto"/>
            <w:left w:val="single" w:sz="2" w:space="0" w:color="auto"/>
            <w:bottom w:val="single" w:sz="6" w:space="0" w:color="auto"/>
            <w:right w:val="single" w:sz="2" w:space="0" w:color="auto"/>
          </w:divBdr>
          <w:divsChild>
            <w:div w:id="672100319">
              <w:marLeft w:val="0"/>
              <w:marRight w:val="0"/>
              <w:marTop w:val="100"/>
              <w:marBottom w:val="100"/>
              <w:divBdr>
                <w:top w:val="single" w:sz="2" w:space="0" w:color="D9D9E3"/>
                <w:left w:val="single" w:sz="2" w:space="0" w:color="D9D9E3"/>
                <w:bottom w:val="single" w:sz="2" w:space="0" w:color="D9D9E3"/>
                <w:right w:val="single" w:sz="2" w:space="0" w:color="D9D9E3"/>
              </w:divBdr>
              <w:divsChild>
                <w:div w:id="877353030">
                  <w:marLeft w:val="0"/>
                  <w:marRight w:val="0"/>
                  <w:marTop w:val="0"/>
                  <w:marBottom w:val="0"/>
                  <w:divBdr>
                    <w:top w:val="single" w:sz="2" w:space="0" w:color="D9D9E3"/>
                    <w:left w:val="single" w:sz="2" w:space="0" w:color="D9D9E3"/>
                    <w:bottom w:val="single" w:sz="2" w:space="0" w:color="D9D9E3"/>
                    <w:right w:val="single" w:sz="2" w:space="0" w:color="D9D9E3"/>
                  </w:divBdr>
                  <w:divsChild>
                    <w:div w:id="1817842971">
                      <w:marLeft w:val="0"/>
                      <w:marRight w:val="0"/>
                      <w:marTop w:val="0"/>
                      <w:marBottom w:val="0"/>
                      <w:divBdr>
                        <w:top w:val="single" w:sz="2" w:space="0" w:color="D9D9E3"/>
                        <w:left w:val="single" w:sz="2" w:space="0" w:color="D9D9E3"/>
                        <w:bottom w:val="single" w:sz="2" w:space="0" w:color="D9D9E3"/>
                        <w:right w:val="single" w:sz="2" w:space="0" w:color="D9D9E3"/>
                      </w:divBdr>
                      <w:divsChild>
                        <w:div w:id="953287306">
                          <w:marLeft w:val="0"/>
                          <w:marRight w:val="0"/>
                          <w:marTop w:val="0"/>
                          <w:marBottom w:val="0"/>
                          <w:divBdr>
                            <w:top w:val="single" w:sz="2" w:space="0" w:color="D9D9E3"/>
                            <w:left w:val="single" w:sz="2" w:space="0" w:color="D9D9E3"/>
                            <w:bottom w:val="single" w:sz="2" w:space="0" w:color="D9D9E3"/>
                            <w:right w:val="single" w:sz="2" w:space="0" w:color="D9D9E3"/>
                          </w:divBdr>
                          <w:divsChild>
                            <w:div w:id="11058824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9857420">
      <w:bodyDiv w:val="1"/>
      <w:marLeft w:val="0"/>
      <w:marRight w:val="0"/>
      <w:marTop w:val="0"/>
      <w:marBottom w:val="0"/>
      <w:divBdr>
        <w:top w:val="none" w:sz="0" w:space="0" w:color="auto"/>
        <w:left w:val="none" w:sz="0" w:space="0" w:color="auto"/>
        <w:bottom w:val="none" w:sz="0" w:space="0" w:color="auto"/>
        <w:right w:val="none" w:sz="0" w:space="0" w:color="auto"/>
      </w:divBdr>
      <w:divsChild>
        <w:div w:id="2112629415">
          <w:marLeft w:val="0"/>
          <w:marRight w:val="0"/>
          <w:marTop w:val="0"/>
          <w:marBottom w:val="0"/>
          <w:divBdr>
            <w:top w:val="single" w:sz="2" w:space="0" w:color="auto"/>
            <w:left w:val="single" w:sz="2" w:space="0" w:color="auto"/>
            <w:bottom w:val="single" w:sz="6" w:space="0" w:color="auto"/>
            <w:right w:val="single" w:sz="2" w:space="0" w:color="auto"/>
          </w:divBdr>
          <w:divsChild>
            <w:div w:id="411977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362117">
                  <w:marLeft w:val="0"/>
                  <w:marRight w:val="0"/>
                  <w:marTop w:val="0"/>
                  <w:marBottom w:val="0"/>
                  <w:divBdr>
                    <w:top w:val="single" w:sz="2" w:space="0" w:color="D9D9E3"/>
                    <w:left w:val="single" w:sz="2" w:space="0" w:color="D9D9E3"/>
                    <w:bottom w:val="single" w:sz="2" w:space="0" w:color="D9D9E3"/>
                    <w:right w:val="single" w:sz="2" w:space="0" w:color="D9D9E3"/>
                  </w:divBdr>
                  <w:divsChild>
                    <w:div w:id="48310292">
                      <w:marLeft w:val="0"/>
                      <w:marRight w:val="0"/>
                      <w:marTop w:val="0"/>
                      <w:marBottom w:val="0"/>
                      <w:divBdr>
                        <w:top w:val="single" w:sz="2" w:space="0" w:color="D9D9E3"/>
                        <w:left w:val="single" w:sz="2" w:space="0" w:color="D9D9E3"/>
                        <w:bottom w:val="single" w:sz="2" w:space="0" w:color="D9D9E3"/>
                        <w:right w:val="single" w:sz="2" w:space="0" w:color="D9D9E3"/>
                      </w:divBdr>
                      <w:divsChild>
                        <w:div w:id="340620593">
                          <w:marLeft w:val="0"/>
                          <w:marRight w:val="0"/>
                          <w:marTop w:val="0"/>
                          <w:marBottom w:val="0"/>
                          <w:divBdr>
                            <w:top w:val="single" w:sz="2" w:space="0" w:color="D9D9E3"/>
                            <w:left w:val="single" w:sz="2" w:space="0" w:color="D9D9E3"/>
                            <w:bottom w:val="single" w:sz="2" w:space="0" w:color="D9D9E3"/>
                            <w:right w:val="single" w:sz="2" w:space="0" w:color="D9D9E3"/>
                          </w:divBdr>
                          <w:divsChild>
                            <w:div w:id="10910079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1967577">
      <w:bodyDiv w:val="1"/>
      <w:marLeft w:val="0"/>
      <w:marRight w:val="0"/>
      <w:marTop w:val="0"/>
      <w:marBottom w:val="0"/>
      <w:divBdr>
        <w:top w:val="none" w:sz="0" w:space="0" w:color="auto"/>
        <w:left w:val="none" w:sz="0" w:space="0" w:color="auto"/>
        <w:bottom w:val="none" w:sz="0" w:space="0" w:color="auto"/>
        <w:right w:val="none" w:sz="0" w:space="0" w:color="auto"/>
      </w:divBdr>
    </w:div>
    <w:div w:id="2021547338">
      <w:bodyDiv w:val="1"/>
      <w:marLeft w:val="0"/>
      <w:marRight w:val="0"/>
      <w:marTop w:val="0"/>
      <w:marBottom w:val="0"/>
      <w:divBdr>
        <w:top w:val="none" w:sz="0" w:space="0" w:color="auto"/>
        <w:left w:val="none" w:sz="0" w:space="0" w:color="auto"/>
        <w:bottom w:val="none" w:sz="0" w:space="0" w:color="auto"/>
        <w:right w:val="none" w:sz="0" w:space="0" w:color="auto"/>
      </w:divBdr>
    </w:div>
    <w:div w:id="2076924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busres.2020.05.021" TargetMode="External"/><Relationship Id="rId18" Type="http://schemas.openxmlformats.org/officeDocument/2006/relationships/hyperlink" Target="https://doi.org/10.1016/j.jretconser.2021.10259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11/ijmr.12061" TargetMode="External"/><Relationship Id="rId7" Type="http://schemas.openxmlformats.org/officeDocument/2006/relationships/endnotes" Target="endnotes.xml"/><Relationship Id="rId12" Type="http://schemas.openxmlformats.org/officeDocument/2006/relationships/hyperlink" Target="https://books.google.com/books?id=rJhTBQAAQBAJ" TargetMode="External"/><Relationship Id="rId17" Type="http://schemas.openxmlformats.org/officeDocument/2006/relationships/hyperlink" Target="https://doi.org/10.1057/s41262-018-0108-8"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509/jm.15.0420" TargetMode="External"/><Relationship Id="rId20" Type="http://schemas.openxmlformats.org/officeDocument/2006/relationships/hyperlink" Target="https://doi.org/10.1111/ijmr.120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501/JAR-53-1-084-098" TargetMode="External"/><Relationship Id="rId24" Type="http://schemas.openxmlformats.org/officeDocument/2006/relationships/hyperlink" Target="https://doi.org/10.1016/j.jretconser.2017.08.012" TargetMode="External"/><Relationship Id="rId5" Type="http://schemas.openxmlformats.org/officeDocument/2006/relationships/webSettings" Target="webSettings.xml"/><Relationship Id="rId15" Type="http://schemas.openxmlformats.org/officeDocument/2006/relationships/hyperlink" Target="https://doi.org/10.1002/csr.1404" TargetMode="External"/><Relationship Id="rId23" Type="http://schemas.openxmlformats.org/officeDocument/2006/relationships/hyperlink" Target="https://doi.org/10.1108/JSTP-10-2016-0233" TargetMode="External"/><Relationship Id="rId10" Type="http://schemas.openxmlformats.org/officeDocument/2006/relationships/hyperlink" Target="https://books.google.com/books?id=JjKkDAAAQBAJ" TargetMode="External"/><Relationship Id="rId19" Type="http://schemas.openxmlformats.org/officeDocument/2006/relationships/hyperlink" Target="https://doi.org/10.1016/j.jretconser.2011.01.005"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3390/su11010164" TargetMode="External"/><Relationship Id="rId22" Type="http://schemas.openxmlformats.org/officeDocument/2006/relationships/hyperlink" Target="https://doi.org/10.1007/s10551-011-1109-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Man19</b:Tag>
    <b:SourceType>InternetSite</b:SourceType>
    <b:Guid>{9BDE1164-8EA2-4679-BF0B-70A678D9ECE7}</b:Guid>
    <b:Author>
      <b:Author>
        <b:Corporate>Mantrabrandhouse</b:Corporate>
      </b:Author>
    </b:Author>
    <b:Title>THE BODY SHOP</b:Title>
    <b:Year>2019</b:Year>
    <b:URL>https://www.mantrabrandhouse.com/the-body-shop</b:URL>
    <b:RefOrder>1</b:RefOrder>
  </b:Source>
</b:Sources>
</file>

<file path=customXml/itemProps1.xml><?xml version="1.0" encoding="utf-8"?>
<ds:datastoreItem xmlns:ds="http://schemas.openxmlformats.org/officeDocument/2006/customXml" ds:itemID="{6DE91311-4951-4645-B409-ACFEB99F5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1626</TotalTime>
  <Pages>17</Pages>
  <Words>5199</Words>
  <Characters>29637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rupali ruhela</dc:creator>
  <cp:keywords/>
  <dc:description/>
  <cp:lastModifiedBy>rupali ruhela</cp:lastModifiedBy>
  <cp:revision>87</cp:revision>
  <dcterms:created xsi:type="dcterms:W3CDTF">2023-04-13T15:32:00Z</dcterms:created>
  <dcterms:modified xsi:type="dcterms:W3CDTF">2023-04-16T07:03:00Z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af3f48a9283c9cbe84d704d41414205b1d603096e6caced5332cad66a7ffc3a3</vt:lpwstr>
  </property>
</Properties>
</file>