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C9914" w14:textId="77777777" w:rsidR="00C971A3" w:rsidRDefault="00C971A3"/>
    <w:p w14:paraId="55883EB3" w14:textId="201B375A" w:rsidR="00E82F23" w:rsidRDefault="00C971A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C971A3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36D65CA7" w14:textId="77777777" w:rsidR="00E552A3" w:rsidRPr="00E552A3" w:rsidRDefault="00E552A3" w:rsidP="00E552A3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 w:rsidRPr="00E552A3">
        <w:rPr>
          <w:rFonts w:ascii="Arial" w:hAnsi="Arial" w:cs="Arial"/>
          <w:sz w:val="24"/>
          <w:szCs w:val="24"/>
        </w:rPr>
        <w:t xml:space="preserve">Al-Mansour. N.S. et al. (2011) </w:t>
      </w:r>
      <w:r w:rsidRPr="00E552A3">
        <w:rPr>
          <w:rStyle w:val="title-text"/>
          <w:rFonts w:ascii="Arial" w:hAnsi="Arial" w:cs="Arial"/>
          <w:sz w:val="24"/>
          <w:szCs w:val="24"/>
          <w:lang w:val="en"/>
        </w:rPr>
        <w:t xml:space="preserve">‘The effect of teacher’s storytelling aloud on the reading comprehension of Saudi elementary stage students’,  </w:t>
      </w:r>
      <w:hyperlink r:id="rId7" w:history="1">
        <w:r w:rsidRPr="00E552A3">
          <w:rPr>
            <w:rStyle w:val="anchor-text4"/>
            <w:rFonts w:ascii="Arial" w:hAnsi="Arial" w:cs="Arial"/>
            <w:i/>
            <w:iCs/>
            <w:sz w:val="24"/>
            <w:szCs w:val="24"/>
            <w:lang w:val="en-US"/>
          </w:rPr>
          <w:t>Journal of King Saud University - Languages and Translation</w:t>
        </w:r>
      </w:hyperlink>
      <w:r w:rsidRPr="00E552A3">
        <w:rPr>
          <w:rFonts w:ascii="Arial" w:hAnsi="Arial" w:cs="Arial"/>
          <w:i/>
          <w:iCs/>
          <w:sz w:val="24"/>
          <w:szCs w:val="24"/>
          <w:lang w:val="en-US"/>
        </w:rPr>
        <w:t xml:space="preserve">, </w:t>
      </w:r>
      <w:r w:rsidRPr="00E552A3">
        <w:rPr>
          <w:rFonts w:ascii="Arial" w:hAnsi="Arial" w:cs="Arial"/>
          <w:sz w:val="24"/>
          <w:szCs w:val="24"/>
          <w:lang w:val="en-US"/>
        </w:rPr>
        <w:t xml:space="preserve">22 (2), pp. 69-76. Available at: </w:t>
      </w:r>
      <w:hyperlink r:id="rId8" w:history="1">
        <w:r w:rsidRPr="00E552A3">
          <w:rPr>
            <w:rStyle w:val="Hyperlink"/>
            <w:rFonts w:ascii="Arial" w:hAnsi="Arial" w:cs="Arial"/>
            <w:sz w:val="24"/>
            <w:szCs w:val="24"/>
            <w:lang w:val="en-US"/>
          </w:rPr>
          <w:t>https://www.sciencedirect.com/science/article/pii/S221083191100021X</w:t>
        </w:r>
      </w:hyperlink>
      <w:r w:rsidRPr="00E552A3">
        <w:rPr>
          <w:rFonts w:ascii="Arial" w:hAnsi="Arial" w:cs="Arial"/>
          <w:sz w:val="24"/>
          <w:szCs w:val="24"/>
          <w:lang w:val="en-US"/>
        </w:rPr>
        <w:t xml:space="preserve"> (Accessed 24th November 2020)</w:t>
      </w:r>
    </w:p>
    <w:p w14:paraId="0990FD98" w14:textId="0947D1D3" w:rsidR="00E552A3" w:rsidRDefault="00E552A3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23494520" w14:textId="3965AAF6" w:rsidR="00723838" w:rsidRDefault="00723838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705EEC">
        <w:rPr>
          <w:rFonts w:ascii="Arial" w:eastAsia="Times New Roman" w:hAnsi="Arial" w:cs="Arial"/>
          <w:sz w:val="24"/>
          <w:szCs w:val="24"/>
          <w:lang w:val="en" w:eastAsia="en-GB"/>
        </w:rPr>
        <w:t xml:space="preserve">Bower, V. (2014) </w:t>
      </w:r>
      <w:r w:rsidR="00705EEC" w:rsidRPr="00705EEC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 xml:space="preserve">Developing Early Literacy from 0 to 8: From Theory to Practice. </w:t>
      </w:r>
      <w:r w:rsidR="00705EEC" w:rsidRPr="00705EEC">
        <w:rPr>
          <w:rFonts w:ascii="Arial" w:eastAsia="Times New Roman" w:hAnsi="Arial" w:cs="Arial"/>
          <w:sz w:val="24"/>
          <w:szCs w:val="24"/>
          <w:lang w:val="en" w:eastAsia="en-GB"/>
        </w:rPr>
        <w:t>London: Sage Publications Ltd</w:t>
      </w:r>
    </w:p>
    <w:p w14:paraId="0C5C7BF2" w14:textId="77777777" w:rsidR="00705EEC" w:rsidRPr="00705EEC" w:rsidRDefault="00705EEC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</w:p>
    <w:p w14:paraId="309BE4FC" w14:textId="1BC80CF7" w:rsidR="00FD430F" w:rsidRDefault="00FD430F" w:rsidP="00FD430F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bookmarkStart w:id="0" w:name="_Hlk57218561"/>
      <w:proofErr w:type="spellStart"/>
      <w:r w:rsidRPr="00FD430F">
        <w:rPr>
          <w:rFonts w:ascii="Arial" w:hAnsi="Arial" w:cs="Arial"/>
          <w:color w:val="000000"/>
          <w:sz w:val="24"/>
          <w:szCs w:val="24"/>
        </w:rPr>
        <w:t>Çağanağa</w:t>
      </w:r>
      <w:proofErr w:type="spellEnd"/>
      <w:r w:rsidRPr="00FD430F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bookmarkEnd w:id="0"/>
      <w:r>
        <w:rPr>
          <w:rFonts w:ascii="Arial" w:hAnsi="Arial" w:cs="Arial"/>
          <w:color w:val="000000"/>
          <w:sz w:val="24"/>
          <w:szCs w:val="24"/>
        </w:rPr>
        <w:t>C.K. and</w:t>
      </w:r>
      <w:r w:rsidRPr="00FD430F">
        <w:rPr>
          <w:rFonts w:ascii="Arial" w:hAnsi="Arial" w:cs="Arial"/>
          <w:color w:val="000000"/>
          <w:sz w:val="24"/>
          <w:szCs w:val="24"/>
        </w:rPr>
        <w:t xml:space="preserve"> </w:t>
      </w:r>
      <w:bookmarkStart w:id="1" w:name="_Hlk57218578"/>
      <w:proofErr w:type="spellStart"/>
      <w:r w:rsidRPr="00FD430F">
        <w:rPr>
          <w:rFonts w:ascii="Arial" w:hAnsi="Arial" w:cs="Arial"/>
          <w:color w:val="000000"/>
          <w:sz w:val="24"/>
          <w:szCs w:val="24"/>
        </w:rPr>
        <w:t>Kalmış</w:t>
      </w:r>
      <w:bookmarkEnd w:id="1"/>
      <w:proofErr w:type="spellEnd"/>
      <w:r>
        <w:rPr>
          <w:rFonts w:ascii="Arial" w:hAnsi="Arial" w:cs="Arial"/>
          <w:color w:val="000000"/>
          <w:sz w:val="24"/>
          <w:szCs w:val="24"/>
        </w:rPr>
        <w:t>. A.</w:t>
      </w:r>
      <w:r w:rsidRPr="00FD430F">
        <w:rPr>
          <w:rFonts w:ascii="Arial" w:hAnsi="Arial" w:cs="Arial"/>
          <w:color w:val="000000"/>
          <w:sz w:val="24"/>
          <w:szCs w:val="24"/>
        </w:rPr>
        <w:t xml:space="preserve"> (2015) </w:t>
      </w:r>
      <w:r>
        <w:rPr>
          <w:rFonts w:ascii="Arial" w:hAnsi="Arial" w:cs="Arial"/>
          <w:color w:val="000000"/>
          <w:sz w:val="24"/>
          <w:szCs w:val="24"/>
        </w:rPr>
        <w:t>‘</w:t>
      </w:r>
      <w:r w:rsidRPr="00FD430F">
        <w:rPr>
          <w:rFonts w:ascii="Arial" w:hAnsi="Arial" w:cs="Arial"/>
          <w:color w:val="000000"/>
          <w:sz w:val="24"/>
          <w:szCs w:val="24"/>
        </w:rPr>
        <w:t>The Role of Puppets in Kindergarten Education in Cyprus</w:t>
      </w:r>
      <w:r>
        <w:rPr>
          <w:rFonts w:ascii="Arial" w:hAnsi="Arial" w:cs="Arial"/>
          <w:color w:val="000000"/>
          <w:sz w:val="24"/>
          <w:szCs w:val="24"/>
        </w:rPr>
        <w:t>’,</w:t>
      </w:r>
      <w:r w:rsidRPr="00FD430F">
        <w:rPr>
          <w:rFonts w:ascii="Arial" w:hAnsi="Arial" w:cs="Arial"/>
          <w:color w:val="000000"/>
          <w:sz w:val="24"/>
          <w:szCs w:val="24"/>
        </w:rPr>
        <w:t xml:space="preserve"> </w:t>
      </w:r>
      <w:r w:rsidRPr="00FD430F">
        <w:rPr>
          <w:rFonts w:ascii="Arial" w:hAnsi="Arial" w:cs="Arial"/>
          <w:i/>
          <w:iCs/>
          <w:color w:val="000000"/>
          <w:sz w:val="24"/>
          <w:szCs w:val="24"/>
        </w:rPr>
        <w:t>Open Access Library Journal</w:t>
      </w:r>
      <w:r w:rsidRPr="00FD430F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2(7), pp.</w:t>
      </w:r>
      <w:r w:rsidRPr="00FD430F">
        <w:rPr>
          <w:rFonts w:ascii="Arial" w:hAnsi="Arial" w:cs="Arial"/>
          <w:color w:val="000000"/>
          <w:sz w:val="24"/>
          <w:szCs w:val="24"/>
        </w:rPr>
        <w:t>1-9</w:t>
      </w:r>
      <w:r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9" w:history="1">
        <w:r w:rsidRPr="005420EC">
          <w:rPr>
            <w:rStyle w:val="Hyperlink"/>
            <w:rFonts w:ascii="Arial" w:hAnsi="Arial" w:cs="Arial"/>
            <w:sz w:val="24"/>
            <w:szCs w:val="24"/>
          </w:rPr>
          <w:t>https://www.scirp.org/html/68496_68496.htm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(Accessed 25th November 2020)</w:t>
      </w:r>
    </w:p>
    <w:p w14:paraId="64A6209E" w14:textId="13E57075" w:rsidR="00C970A0" w:rsidRDefault="00C970A0" w:rsidP="00FD430F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</w:p>
    <w:p w14:paraId="6418041B" w14:textId="01C3B5D9" w:rsidR="00E9317E" w:rsidRDefault="00E9317E" w:rsidP="00FD430F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Castro, D.C. et al. (2011) ‘</w:t>
      </w:r>
      <w:r w:rsidRPr="00E9317E">
        <w:rPr>
          <w:rFonts w:ascii="Arial" w:hAnsi="Arial" w:cs="Arial"/>
          <w:color w:val="000000"/>
          <w:sz w:val="24"/>
          <w:szCs w:val="24"/>
        </w:rPr>
        <w:t>Promoting Language and Literacy in Young Dual Language Learners: Research, Practice, and Policy</w:t>
      </w:r>
      <w:r>
        <w:rPr>
          <w:rFonts w:ascii="Arial" w:hAnsi="Arial" w:cs="Arial"/>
          <w:color w:val="000000"/>
          <w:sz w:val="24"/>
          <w:szCs w:val="24"/>
        </w:rPr>
        <w:t xml:space="preserve">’, Chid Development Perspectives, 5(1), pp.15-21. Available at: </w:t>
      </w:r>
      <w:hyperlink r:id="rId10" w:history="1">
        <w:r w:rsidRPr="005420EC">
          <w:rPr>
            <w:rStyle w:val="Hyperlink"/>
            <w:rFonts w:ascii="Arial" w:hAnsi="Arial" w:cs="Arial"/>
            <w:sz w:val="24"/>
            <w:szCs w:val="24"/>
          </w:rPr>
          <w:t>https://d1wqtxts1xzle7.cloudfront.net/43788501/Promoting_Language_and_Literacy_in_Young20160316-24606-1yxa2kh.pdf?1458149168=&amp;response-content-disposition=inline%3B+filename%3DPromoting_Language_and_Literacy_in_Young.pdf&amp;Expires=1606429648&amp;Signature=fTM3EwIZc5i15r9nbr3X8IPjnG~YhSNOZRwNa-CjdCNseiTcRW2t99F-7XOImDsFxIu3E2YybrK10PWoemKC2kqaKDw4Ym5thenaaCwM5Hbfi2DOX275Crjco28KGW86fMBB518FtrKo4zodsuGsb9U~wbUXwRkzG~cLOnsw3NQfeoSf8G~YY1jmwcB3QPqJqjwwmsT2N-Wv~toAKr2SWNVLbJyD-4ZFAGbj6WiwhcUcX9uhgyhTnfVIgbN8KjveRFlk9GtHr3E7E-GBrhtk-Ln-EePc0ZRYFPyGkXsRegy1yTGgiyRLLJ-dLbmE-CVAT~tZUfCkVV7eOEfuU5ckmg__&amp;Key-Pair-Id=APKAJLOHF5GGSLRBV4ZA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(Accessed 26</w:t>
      </w:r>
      <w:r w:rsidRPr="00E9317E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000000"/>
          <w:sz w:val="24"/>
          <w:szCs w:val="24"/>
        </w:rPr>
        <w:t xml:space="preserve"> November 2020) </w:t>
      </w:r>
    </w:p>
    <w:p w14:paraId="4C23FC9B" w14:textId="1B9E97B0" w:rsidR="00484720" w:rsidRDefault="00484720" w:rsidP="00FD430F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</w:p>
    <w:p w14:paraId="3254135D" w14:textId="31431437" w:rsidR="00484720" w:rsidRDefault="00484720" w:rsidP="00484720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proofErr w:type="spellStart"/>
      <w:r w:rsidRPr="0048472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Dastpak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, M. et al. (2017) ‘A Comparative Study of Vygotsky’s Perspectives on Child Language Development with Nativism and Behaviorism’,</w:t>
      </w:r>
      <w:r w:rsidRPr="00484720">
        <w:rPr>
          <w:i/>
          <w:iCs/>
        </w:rPr>
        <w:t xml:space="preserve"> </w:t>
      </w:r>
      <w:r w:rsidRPr="00484720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International Journal of Languages’ Education and Teaching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, 5(2), pp.230-238. Available at: </w:t>
      </w:r>
      <w:hyperlink r:id="rId11" w:history="1">
        <w:r w:rsidRPr="005420EC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https://files.eric.ed.gov/fulltext/ED574953.pdf</w:t>
        </w:r>
      </w:hyperlink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27th November 2020)</w:t>
      </w:r>
      <w:r w:rsidRPr="0048472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</w:t>
      </w:r>
    </w:p>
    <w:p w14:paraId="756B55E6" w14:textId="31CB432E" w:rsidR="005D2FA4" w:rsidRDefault="005D2FA4" w:rsidP="00484720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2E2DE918" w14:textId="77777777" w:rsidR="00484720" w:rsidRDefault="00484720" w:rsidP="00FD430F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</w:p>
    <w:p w14:paraId="401EDA01" w14:textId="0412F0D7" w:rsidR="00E9317E" w:rsidRPr="00111782" w:rsidRDefault="00482099" w:rsidP="00FD430F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11782">
        <w:rPr>
          <w:rFonts w:ascii="Arial" w:hAnsi="Arial" w:cs="Arial"/>
          <w:color w:val="000000"/>
          <w:sz w:val="24"/>
          <w:szCs w:val="24"/>
        </w:rPr>
        <w:lastRenderedPageBreak/>
        <w:t>Debreceny</w:t>
      </w:r>
      <w:proofErr w:type="spellEnd"/>
      <w:r w:rsidRPr="00111782">
        <w:rPr>
          <w:rFonts w:ascii="Arial" w:hAnsi="Arial" w:cs="Arial"/>
          <w:color w:val="000000"/>
          <w:sz w:val="24"/>
          <w:szCs w:val="24"/>
        </w:rPr>
        <w:t xml:space="preserve">, A. (2015 </w:t>
      </w:r>
      <w:r w:rsidR="00111782" w:rsidRPr="00111782">
        <w:rPr>
          <w:rFonts w:ascii="Arial" w:hAnsi="Arial" w:cs="Arial"/>
          <w:color w:val="000000"/>
          <w:sz w:val="24"/>
          <w:szCs w:val="24"/>
        </w:rPr>
        <w:t>‘</w:t>
      </w:r>
      <w:hyperlink r:id="rId12" w:history="1">
        <w:r w:rsidR="00111782" w:rsidRPr="00111782">
          <w:rPr>
            <w:rFonts w:ascii="Arial" w:hAnsi="Arial" w:cs="Arial"/>
            <w:sz w:val="24"/>
            <w:szCs w:val="24"/>
          </w:rPr>
          <w:t>Rhyme, Rhythm, and the Three R's: The Creative Process of Developing Curriculum-Based Songs for the Classroom</w:t>
        </w:r>
      </w:hyperlink>
      <w:r w:rsidR="00111782" w:rsidRPr="00111782">
        <w:rPr>
          <w:rFonts w:ascii="Arial" w:hAnsi="Arial" w:cs="Arial"/>
          <w:sz w:val="24"/>
          <w:szCs w:val="24"/>
        </w:rPr>
        <w:t>’,</w:t>
      </w:r>
      <w:r w:rsidR="00111782" w:rsidRPr="00111782">
        <w:rPr>
          <w:rFonts w:ascii="Arial" w:hAnsi="Arial" w:cs="Arial"/>
          <w:b/>
          <w:bCs/>
          <w:sz w:val="24"/>
          <w:szCs w:val="24"/>
        </w:rPr>
        <w:t xml:space="preserve"> </w:t>
      </w:r>
      <w:r w:rsidR="00111782" w:rsidRPr="00111782">
        <w:rPr>
          <w:rFonts w:ascii="Arial" w:hAnsi="Arial" w:cs="Arial"/>
          <w:i/>
          <w:iCs/>
          <w:sz w:val="24"/>
          <w:szCs w:val="24"/>
        </w:rPr>
        <w:t>International Journal of Arts &amp; Sciences</w:t>
      </w:r>
      <w:r w:rsidR="00111782" w:rsidRPr="00111782">
        <w:rPr>
          <w:rFonts w:ascii="Arial" w:hAnsi="Arial" w:cs="Arial"/>
          <w:i/>
          <w:iCs/>
          <w:sz w:val="24"/>
          <w:szCs w:val="24"/>
        </w:rPr>
        <w:t>,</w:t>
      </w:r>
      <w:r w:rsidR="00111782" w:rsidRPr="00111782">
        <w:rPr>
          <w:rFonts w:ascii="Arial" w:hAnsi="Arial" w:cs="Arial"/>
          <w:sz w:val="24"/>
          <w:szCs w:val="24"/>
        </w:rPr>
        <w:t xml:space="preserve"> 8(6),</w:t>
      </w:r>
      <w:r w:rsidR="00111782" w:rsidRPr="00111782">
        <w:rPr>
          <w:rFonts w:ascii="Arial" w:hAnsi="Arial" w:cs="Arial"/>
          <w:b/>
          <w:bCs/>
          <w:sz w:val="24"/>
          <w:szCs w:val="24"/>
        </w:rPr>
        <w:t xml:space="preserve"> </w:t>
      </w:r>
      <w:r w:rsidR="00111782" w:rsidRPr="00111782">
        <w:rPr>
          <w:rFonts w:ascii="Arial" w:hAnsi="Arial" w:cs="Arial"/>
          <w:sz w:val="24"/>
          <w:szCs w:val="24"/>
        </w:rPr>
        <w:t xml:space="preserve">pp.315-324.Available at: </w:t>
      </w:r>
      <w:hyperlink r:id="rId13" w:history="1">
        <w:r w:rsidR="00111782" w:rsidRPr="00111782">
          <w:rPr>
            <w:rStyle w:val="Hyperlink"/>
            <w:rFonts w:ascii="Arial" w:hAnsi="Arial" w:cs="Arial"/>
            <w:sz w:val="24"/>
            <w:szCs w:val="24"/>
          </w:rPr>
          <w:t>https://www.researchgate.net/profile/Aniko_Debreceny2/publication/289801793_Rhyme_Rhythm_and_The_Three_R's_The_Creative_Process_of_Developing_Curriculum-Based_Songs_for_the_Classroom/links/5692b04908aec14fa55d8b64/Rhyme-Rhythm-and-The-Three-Rs-The-Creative-Process-of-Developing-Curriculum-Based-Songs-for-the-Classroom.pdf</w:t>
        </w:r>
      </w:hyperlink>
      <w:r w:rsidR="00111782" w:rsidRPr="00111782">
        <w:rPr>
          <w:rFonts w:ascii="Arial" w:hAnsi="Arial" w:cs="Arial"/>
          <w:sz w:val="24"/>
          <w:szCs w:val="24"/>
        </w:rPr>
        <w:t xml:space="preserve"> (Accessed 27th November 2020)</w:t>
      </w:r>
    </w:p>
    <w:p w14:paraId="3952E33C" w14:textId="77777777" w:rsidR="00482099" w:rsidRDefault="00482099" w:rsidP="00FD430F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</w:p>
    <w:p w14:paraId="712ECCEA" w14:textId="3E077776" w:rsidR="00C970A0" w:rsidRDefault="00C970A0" w:rsidP="00FD430F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Donaldson, G.P. (2015) </w:t>
      </w:r>
      <w:r w:rsidR="00C35C30" w:rsidRPr="00C35C30">
        <w:rPr>
          <w:rFonts w:ascii="Arial" w:hAnsi="Arial" w:cs="Arial"/>
          <w:i/>
          <w:iCs/>
          <w:color w:val="000000"/>
          <w:sz w:val="24"/>
          <w:szCs w:val="24"/>
        </w:rPr>
        <w:t>Successful Futures: Independent Review of Curriculum and Assessment Arrangements in Wales</w:t>
      </w:r>
      <w:r w:rsidR="00C35C30">
        <w:rPr>
          <w:rFonts w:ascii="Arial" w:hAnsi="Arial" w:cs="Arial"/>
          <w:i/>
          <w:iCs/>
          <w:color w:val="000000"/>
          <w:sz w:val="24"/>
          <w:szCs w:val="24"/>
        </w:rPr>
        <w:t xml:space="preserve">. </w:t>
      </w:r>
      <w:r w:rsidR="00C35C30" w:rsidRPr="00C35C30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14" w:history="1">
        <w:r w:rsidR="00C35C30" w:rsidRPr="00C35C3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https://gov.wales/sites/default/files/publications/2018-03/successful-futures.pdf</w:t>
        </w:r>
      </w:hyperlink>
      <w:r w:rsidR="00C35C30" w:rsidRPr="00C35C30">
        <w:rPr>
          <w:rFonts w:ascii="Arial" w:hAnsi="Arial" w:cs="Arial"/>
          <w:color w:val="000000"/>
          <w:sz w:val="24"/>
          <w:szCs w:val="24"/>
        </w:rPr>
        <w:t xml:space="preserve"> (Accessed 25th November 2020)</w:t>
      </w:r>
    </w:p>
    <w:p w14:paraId="3F7EBE50" w14:textId="7C57D1BC" w:rsidR="004206BE" w:rsidRDefault="004206BE" w:rsidP="00FD430F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</w:p>
    <w:p w14:paraId="50160EDC" w14:textId="3A1DACF7" w:rsidR="004206BE" w:rsidRPr="004206BE" w:rsidRDefault="004206BE" w:rsidP="00FD430F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206BE">
        <w:rPr>
          <w:rFonts w:ascii="Arial" w:hAnsi="Arial" w:cs="Arial"/>
          <w:sz w:val="24"/>
          <w:szCs w:val="24"/>
        </w:rPr>
        <w:t>Dunst</w:t>
      </w:r>
      <w:r w:rsidRPr="004206BE">
        <w:rPr>
          <w:rFonts w:ascii="Arial" w:hAnsi="Arial" w:cs="Arial"/>
          <w:sz w:val="24"/>
          <w:szCs w:val="24"/>
        </w:rPr>
        <w:t>, C.J. et al (2011) ‘</w:t>
      </w:r>
      <w:r w:rsidRPr="004206BE">
        <w:rPr>
          <w:rFonts w:ascii="Arial" w:hAnsi="Arial" w:cs="Arial"/>
          <w:sz w:val="24"/>
          <w:szCs w:val="24"/>
        </w:rPr>
        <w:t>Relationship Between Young Children’s Nursery Rhyme Experiences and Knowledge and Phonological and Print-Related Abilities</w:t>
      </w:r>
      <w:r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4206BE">
        <w:rPr>
          <w:rFonts w:ascii="Arial" w:hAnsi="Arial" w:cs="Arial"/>
          <w:i/>
          <w:iCs/>
          <w:sz w:val="24"/>
          <w:szCs w:val="24"/>
        </w:rPr>
        <w:t>Center</w:t>
      </w:r>
      <w:proofErr w:type="spellEnd"/>
      <w:r w:rsidRPr="004206BE">
        <w:rPr>
          <w:rFonts w:ascii="Arial" w:hAnsi="Arial" w:cs="Arial"/>
          <w:i/>
          <w:iCs/>
          <w:sz w:val="24"/>
          <w:szCs w:val="24"/>
        </w:rPr>
        <w:t xml:space="preserve"> for Early Literacy Learning,</w:t>
      </w:r>
      <w:r>
        <w:rPr>
          <w:rFonts w:ascii="Arial" w:hAnsi="Arial" w:cs="Arial"/>
          <w:sz w:val="24"/>
          <w:szCs w:val="24"/>
        </w:rPr>
        <w:t xml:space="preserve"> 4(1), pp.1-12. Available at: </w:t>
      </w:r>
      <w:hyperlink r:id="rId15" w:history="1">
        <w:r w:rsidRPr="005420EC">
          <w:rPr>
            <w:rStyle w:val="Hyperlink"/>
            <w:rFonts w:ascii="Arial" w:hAnsi="Arial" w:cs="Arial"/>
            <w:sz w:val="24"/>
            <w:szCs w:val="24"/>
          </w:rPr>
          <w:t>https://www.researchgate.net/profile/Diana_Meter/publication/320332692_Relationship_Between_Young_Children's_Nursery_Rhyme_Experiences_and_Knowledge_and_Phonological_and_Print-Related_Abilities/links/59de4293aca27247d7942b9b/Relationship-Between-Young-Childrens-Nursery-Rhyme-Experiences-and-Knowledge-and-Phonological-and-Print-Related-Abilities.pdf</w:t>
        </w:r>
      </w:hyperlink>
      <w:r>
        <w:rPr>
          <w:rFonts w:ascii="Arial" w:hAnsi="Arial" w:cs="Arial"/>
          <w:sz w:val="24"/>
          <w:szCs w:val="24"/>
        </w:rPr>
        <w:t xml:space="preserve"> (Accessed 27th November 2020) </w:t>
      </w:r>
    </w:p>
    <w:p w14:paraId="570D344A" w14:textId="77777777" w:rsidR="00FD430F" w:rsidRDefault="00FD430F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1B7EA795" w14:textId="07D0C553" w:rsidR="00482ADA" w:rsidRDefault="00C971A3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Garzotto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, F. et al. (2010) ‘</w:t>
      </w:r>
      <w:r w:rsidRPr="00482ADA">
        <w:rPr>
          <w:rFonts w:ascii="Arial" w:hAnsi="Arial" w:cs="Arial"/>
          <w:color w:val="333333"/>
          <w:kern w:val="36"/>
          <w:sz w:val="24"/>
          <w:szCs w:val="24"/>
          <w:lang w:val="en"/>
        </w:rPr>
        <w:t>Interactive storytelling for children’</w:t>
      </w:r>
      <w:r w:rsidRPr="00C971A3">
        <w:rPr>
          <w:rFonts w:ascii="Merriweather Sans" w:hAnsi="Merriweather Sans" w:cs="Arial"/>
          <w:color w:val="333333"/>
          <w:kern w:val="36"/>
          <w:sz w:val="24"/>
          <w:szCs w:val="24"/>
          <w:lang w:val="en"/>
        </w:rPr>
        <w:t xml:space="preserve">, </w:t>
      </w:r>
      <w:r w:rsidR="00482ADA" w:rsidRPr="00482ADA">
        <w:rPr>
          <w:rFonts w:ascii="Arial" w:hAnsi="Arial" w:cs="Arial"/>
          <w:i/>
          <w:iCs/>
          <w:color w:val="333333"/>
          <w:sz w:val="24"/>
          <w:szCs w:val="24"/>
          <w:lang w:val="en"/>
        </w:rPr>
        <w:t>Proceedings of the 9th International Conference on Interaction Design and Children</w:t>
      </w:r>
      <w:r w:rsidR="00482ADA">
        <w:rPr>
          <w:rFonts w:ascii="Arial" w:hAnsi="Arial" w:cs="Arial"/>
          <w:i/>
          <w:iCs/>
          <w:color w:val="333333"/>
          <w:sz w:val="24"/>
          <w:szCs w:val="24"/>
          <w:lang w:val="en"/>
        </w:rPr>
        <w:t>.</w:t>
      </w:r>
      <w:r w:rsidR="00482ADA" w:rsidRPr="00482ADA">
        <w:rPr>
          <w:rFonts w:ascii="Arial" w:hAnsi="Arial" w:cs="Arial"/>
          <w:i/>
          <w:iCs/>
          <w:color w:val="333333"/>
          <w:sz w:val="24"/>
          <w:szCs w:val="24"/>
          <w:lang w:val="en"/>
        </w:rPr>
        <w:t xml:space="preserve"> </w:t>
      </w:r>
      <w:r w:rsidR="00482ADA" w:rsidRPr="00482ADA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Association for Computing Machinery, New York, United States</w:t>
      </w:r>
      <w:r w:rsidR="00482ADA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, Barcelona, Spain, </w:t>
      </w:r>
      <w:r w:rsidR="00857B93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9-12 </w:t>
      </w:r>
      <w:r w:rsidR="00482ADA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June 2010. Available at: </w:t>
      </w:r>
      <w:hyperlink r:id="rId16" w:history="1">
        <w:r w:rsidR="00482ADA" w:rsidRPr="00E552A3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d1wqtxts1xzle7.cloudfront.net/43977917/Interactive_storytelling_for_children20160322-1270-xrtml.pdf?1458630742=&amp;response-content-disposition=inline%3B+filename%3DInteractive_storytelling_for_children.pdf&amp;Expires=1606214859&amp;Signature=LU8ctHU3Wq46ndJUaKcwGZpHHyv-9F1Ph7pqzuFoMpogaNCX8t~j-SG5lL5EKSp93L9BWSHRpXOWLkaVtSbioi5ru2S8q-QCd-hMImwrNycjwEWW7EzAPGm~3D~UDVzgUVtfmxvDhBEgajRwlWlwGgLZINm33luWi3nD~I0QWOheEH1zyHF2ts~Jlw7oZck2DQe0Mr1jzVytVk2mZCE~nOpkEm5NdsYtIHr~sBUakETvwFeq0H1vCQuzVgqCnlvBYjEa9tinUu3KwnjfNlTYfD5ZdiQlM48bgIbeFPR6HXoFMxiVp0MzMNSzu-sY4na9OQVP6fltLllk9K-7qB2uGQ__&amp;Key-Pair-Id=APKAJLOHF5GGSLRBV4ZA</w:t>
        </w:r>
      </w:hyperlink>
      <w:r w:rsidR="00482ADA" w:rsidRPr="00E552A3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</w:t>
      </w:r>
      <w:r w:rsidR="00857B93" w:rsidRPr="00E552A3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24</w:t>
      </w:r>
      <w:r w:rsidR="00857B93" w:rsidRPr="00E552A3">
        <w:rPr>
          <w:rFonts w:ascii="Arial" w:eastAsia="Times New Roman" w:hAnsi="Arial" w:cs="Arial"/>
          <w:color w:val="333333"/>
          <w:sz w:val="24"/>
          <w:szCs w:val="24"/>
          <w:vertAlign w:val="superscript"/>
          <w:lang w:val="en" w:eastAsia="en-GB"/>
        </w:rPr>
        <w:t>th</w:t>
      </w:r>
      <w:r w:rsidR="00857B93" w:rsidRPr="00E552A3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November 2020)</w:t>
      </w:r>
    </w:p>
    <w:p w14:paraId="0A8E1318" w14:textId="1B18E8D0" w:rsidR="00487569" w:rsidRDefault="00487569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25A8332E" w14:textId="0C507061" w:rsidR="00621F93" w:rsidRDefault="00621F93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Gray, C and Macblain, S. (2015) </w:t>
      </w:r>
      <w:r w:rsidRPr="00621F93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Learning Theories in Childhood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. </w:t>
      </w:r>
      <w:r w:rsidRPr="00621F93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2</w:t>
      </w:r>
      <w:r w:rsidRPr="00621F93">
        <w:rPr>
          <w:rFonts w:ascii="Arial" w:eastAsia="Times New Roman" w:hAnsi="Arial" w:cs="Arial"/>
          <w:color w:val="333333"/>
          <w:sz w:val="24"/>
          <w:szCs w:val="24"/>
          <w:vertAlign w:val="superscript"/>
          <w:lang w:val="en" w:eastAsia="en-GB"/>
        </w:rPr>
        <w:t>nd</w:t>
      </w:r>
      <w:r w:rsidRPr="00621F93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Ed.  London: Sage Publication Ltd.</w:t>
      </w:r>
    </w:p>
    <w:p w14:paraId="04F3F3B0" w14:textId="1DD84E21" w:rsidR="00960610" w:rsidRDefault="00960610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4F35C879" w14:textId="3B89AB45" w:rsidR="00960610" w:rsidRDefault="00960610" w:rsidP="00960610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 w:rsidRPr="0096061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Gupta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, A. and Lee, </w:t>
      </w:r>
      <w:r w:rsidRPr="0096061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G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. L. (2015) ‘</w:t>
      </w:r>
      <w:r w:rsidRPr="0096061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Dialogic Teaching Approach with English Language Learners to Enhance Oral Language Skills in the Content Areas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’, </w:t>
      </w:r>
      <w:r w:rsidRPr="00960610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International Journal of Language and Linguistics, </w:t>
      </w:r>
      <w:r w:rsidRPr="0096061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2(5), pp.10-17. Available at: </w:t>
      </w:r>
      <w:hyperlink r:id="rId17" w:history="1">
        <w:r w:rsidRPr="00960610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digitalcommons.odu.edu/cgi/viewcontent.cgi?referer=https%253A%252F%252Fscholar.google.com%252Fscholar%253Fq%253Dthe%2520use%2520of%2520puppets%2520for%2520language%2520development&amp;=&amp;hl=en&amp;=&amp;as_sdt=0%2C5&amp;=&amp;as_ylo=2010&amp;=&amp;as_yhi=2020&amp;=&amp;httpsredir=1&amp;=&amp;article=1029&amp;=&amp;context=teachinglearning_fac_pubs&amp;=&amp;sei-redir=1#search=%22use%20puppets%20language%20development%22</w:t>
        </w:r>
      </w:hyperlink>
      <w:r w:rsidRPr="0096061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25</w:t>
      </w:r>
      <w:r w:rsidRPr="00960610">
        <w:rPr>
          <w:rFonts w:ascii="Arial" w:eastAsia="Times New Roman" w:hAnsi="Arial" w:cs="Arial"/>
          <w:color w:val="333333"/>
          <w:sz w:val="24"/>
          <w:szCs w:val="24"/>
          <w:vertAlign w:val="superscript"/>
          <w:lang w:val="en" w:eastAsia="en-GB"/>
        </w:rPr>
        <w:t>th</w:t>
      </w:r>
      <w:r w:rsidRPr="0096061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November 2020.</w:t>
      </w:r>
    </w:p>
    <w:p w14:paraId="2B7C54DA" w14:textId="5BD0006B" w:rsidR="0002042C" w:rsidRDefault="0002042C" w:rsidP="00960610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55ACDED0" w14:textId="7BC38F6F" w:rsidR="0002042C" w:rsidRDefault="0002042C" w:rsidP="00960610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Harper, L.J. (2011) ‘</w:t>
      </w:r>
      <w:r w:rsidRPr="0002042C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Nursery Rhyme Knowledge and Phonological Awareness in Preschool Children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’, </w:t>
      </w:r>
      <w:r w:rsidRPr="0002042C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The Journal of Language and Literacy Education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, 7(1), pp.</w:t>
      </w:r>
      <w:r w:rsidR="00182077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65-78. Available at: </w:t>
      </w:r>
      <w:hyperlink r:id="rId18" w:history="1">
        <w:r w:rsidR="00182077" w:rsidRPr="005420EC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https://files.eric.ed.gov/fulltext/EJ1097164.pdf</w:t>
        </w:r>
      </w:hyperlink>
      <w:r w:rsidR="00182077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27th November 2020)</w:t>
      </w:r>
    </w:p>
    <w:p w14:paraId="2CB3193B" w14:textId="77777777" w:rsidR="00960610" w:rsidRDefault="00960610" w:rsidP="00960610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</w:pPr>
    </w:p>
    <w:p w14:paraId="6B9AADA1" w14:textId="5D58A4B2" w:rsidR="00A72BD6" w:rsidRDefault="00A72BD6" w:rsidP="00960610">
      <w:pPr>
        <w:shd w:val="clear" w:color="auto" w:fill="FAFAFA"/>
        <w:spacing w:before="100" w:beforeAutospacing="1" w:after="100" w:afterAutospacing="1" w:line="240" w:lineRule="auto"/>
        <w:rPr>
          <w:rFonts w:ascii="Arial" w:hAnsi="Arial" w:cs="Arial"/>
          <w:color w:val="020202"/>
          <w:sz w:val="24"/>
          <w:szCs w:val="24"/>
          <w:lang w:val="en"/>
        </w:rPr>
      </w:pPr>
      <w:r>
        <w:rPr>
          <w:rFonts w:ascii="Arial" w:hAnsi="Arial" w:cs="Arial"/>
          <w:color w:val="020202"/>
          <w:sz w:val="24"/>
          <w:szCs w:val="24"/>
          <w:lang w:val="en"/>
        </w:rPr>
        <w:t>Jiang, X. and Perkins, K. (2013) ‘</w:t>
      </w:r>
      <w:r w:rsidRPr="000A695D">
        <w:rPr>
          <w:rFonts w:ascii="Arial" w:hAnsi="Arial" w:cs="Arial"/>
          <w:color w:val="020202"/>
          <w:sz w:val="24"/>
          <w:szCs w:val="24"/>
          <w:lang w:val="en"/>
        </w:rPr>
        <w:t>A Conceptual Paper on the Application of the Picture Word Inductive Model Using Bruner's Constructivist View of Learning and the Cognitive Load Theory</w:t>
      </w:r>
      <w:r>
        <w:rPr>
          <w:rFonts w:ascii="Arial" w:hAnsi="Arial" w:cs="Arial"/>
          <w:color w:val="020202"/>
          <w:sz w:val="24"/>
          <w:szCs w:val="24"/>
          <w:lang w:val="en"/>
        </w:rPr>
        <w:t xml:space="preserve">’, </w:t>
      </w:r>
      <w:r w:rsidRPr="000A695D">
        <w:rPr>
          <w:rFonts w:ascii="Arial" w:hAnsi="Arial" w:cs="Arial"/>
          <w:i/>
          <w:iCs/>
          <w:color w:val="020202"/>
          <w:sz w:val="24"/>
          <w:szCs w:val="24"/>
          <w:lang w:val="en"/>
        </w:rPr>
        <w:t>Interdisciplinary Journal of Teaching and Learning</w:t>
      </w:r>
      <w:r>
        <w:rPr>
          <w:rFonts w:ascii="Arial" w:hAnsi="Arial" w:cs="Arial"/>
          <w:i/>
          <w:iCs/>
          <w:color w:val="020202"/>
          <w:sz w:val="24"/>
          <w:szCs w:val="24"/>
          <w:lang w:val="en"/>
        </w:rPr>
        <w:t>,</w:t>
      </w:r>
      <w:r w:rsidRPr="000A695D">
        <w:rPr>
          <w:rFonts w:ascii="Arial" w:hAnsi="Arial" w:cs="Arial"/>
          <w:color w:val="020202"/>
          <w:sz w:val="24"/>
          <w:szCs w:val="24"/>
          <w:lang w:val="en"/>
        </w:rPr>
        <w:t xml:space="preserve"> 3(1), pp.8-17. Available at: </w:t>
      </w:r>
      <w:hyperlink r:id="rId19" w:history="1">
        <w:r w:rsidRPr="000A695D">
          <w:rPr>
            <w:rStyle w:val="Hyperlink"/>
            <w:rFonts w:ascii="Arial" w:hAnsi="Arial" w:cs="Arial"/>
            <w:sz w:val="24"/>
            <w:szCs w:val="24"/>
            <w:lang w:val="en"/>
          </w:rPr>
          <w:t>https://files.eric.ed.gov/fulltext/EJ1063072.pdf</w:t>
        </w:r>
      </w:hyperlink>
      <w:r w:rsidRPr="000A695D">
        <w:rPr>
          <w:rFonts w:ascii="Arial" w:hAnsi="Arial" w:cs="Arial"/>
          <w:color w:val="020202"/>
          <w:sz w:val="24"/>
          <w:szCs w:val="24"/>
          <w:lang w:val="en"/>
        </w:rPr>
        <w:t xml:space="preserve"> (Accessed 24th November 2020)</w:t>
      </w:r>
    </w:p>
    <w:p w14:paraId="1D16402C" w14:textId="449F921D" w:rsidR="00FB38AC" w:rsidRDefault="00FB38AC" w:rsidP="00A72BD6">
      <w:pPr>
        <w:spacing w:before="100" w:beforeAutospacing="1" w:after="100" w:afterAutospacing="1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8B53901" w14:textId="032931DA" w:rsidR="00816FCB" w:rsidRDefault="00816FCB" w:rsidP="00A72BD6">
      <w:pPr>
        <w:spacing w:before="100" w:beforeAutospacing="1" w:after="100" w:afterAutospacing="1" w:line="240" w:lineRule="auto"/>
        <w:rPr>
          <w:rFonts w:ascii="Arial" w:hAnsi="Arial" w:cs="Arial"/>
        </w:rPr>
      </w:pPr>
      <w:r w:rsidRPr="00816FCB">
        <w:rPr>
          <w:rFonts w:ascii="Arial" w:hAnsi="Arial" w:cs="Arial"/>
          <w:sz w:val="24"/>
          <w:szCs w:val="24"/>
        </w:rPr>
        <w:t>Kirsch, c. (2016) ‘</w:t>
      </w:r>
      <w:r w:rsidRPr="00816FCB">
        <w:rPr>
          <w:rFonts w:ascii="Arial" w:hAnsi="Arial" w:cs="Arial"/>
          <w:sz w:val="24"/>
          <w:szCs w:val="24"/>
        </w:rPr>
        <w:t xml:space="preserve">Developing language skills through collaborative storytelling on </w:t>
      </w:r>
      <w:proofErr w:type="spellStart"/>
      <w:r w:rsidRPr="00816FCB">
        <w:rPr>
          <w:rFonts w:ascii="Arial" w:hAnsi="Arial" w:cs="Arial"/>
          <w:sz w:val="24"/>
          <w:szCs w:val="24"/>
        </w:rPr>
        <w:t>iTEO</w:t>
      </w:r>
      <w:proofErr w:type="spellEnd"/>
      <w:r w:rsidRPr="00816FCB">
        <w:rPr>
          <w:rFonts w:ascii="Arial" w:hAnsi="Arial" w:cs="Arial"/>
          <w:sz w:val="24"/>
          <w:szCs w:val="24"/>
        </w:rPr>
        <w:t xml:space="preserve">’, </w:t>
      </w:r>
      <w:r w:rsidRPr="00816FCB">
        <w:rPr>
          <w:rFonts w:ascii="Arial" w:hAnsi="Arial" w:cs="Arial"/>
          <w:i/>
          <w:iCs/>
        </w:rPr>
        <w:t>Literacy Information and Computer Education Journal</w:t>
      </w:r>
      <w:r>
        <w:rPr>
          <w:rFonts w:ascii="Arial" w:hAnsi="Arial" w:cs="Arial"/>
          <w:i/>
          <w:iCs/>
        </w:rPr>
        <w:t xml:space="preserve">, </w:t>
      </w:r>
      <w:r w:rsidRPr="00816FCB">
        <w:rPr>
          <w:rFonts w:ascii="Arial" w:hAnsi="Arial" w:cs="Arial"/>
        </w:rPr>
        <w:t xml:space="preserve">pp.1-10. Available at: </w:t>
      </w:r>
      <w:hyperlink r:id="rId20" w:history="1">
        <w:r w:rsidRPr="00816FCB">
          <w:rPr>
            <w:rStyle w:val="Hyperlink"/>
            <w:rFonts w:ascii="Arial" w:hAnsi="Arial" w:cs="Arial"/>
          </w:rPr>
          <w:t>https://orbilu.uni.lu/bitstream/10993/27725/1/LICEJ.Kirsch.final.pdf</w:t>
        </w:r>
      </w:hyperlink>
      <w:r w:rsidRPr="00816FCB">
        <w:rPr>
          <w:rFonts w:ascii="Arial" w:hAnsi="Arial" w:cs="Arial"/>
        </w:rPr>
        <w:t xml:space="preserve"> (Accessed 26th November 2020)</w:t>
      </w:r>
    </w:p>
    <w:p w14:paraId="5E6A3B1B" w14:textId="77777777" w:rsidR="00816FCB" w:rsidRPr="00816FCB" w:rsidRDefault="00816FCB" w:rsidP="00A72BD6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14:paraId="07F18687" w14:textId="21D8FED2" w:rsidR="00830CEA" w:rsidRPr="0044308D" w:rsidRDefault="00830CEA" w:rsidP="00830CEA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4308D">
        <w:rPr>
          <w:rFonts w:ascii="Arial" w:hAnsi="Arial" w:cs="Arial"/>
          <w:sz w:val="24"/>
          <w:szCs w:val="24"/>
        </w:rPr>
        <w:t xml:space="preserve">Lenneberg, E.H. and Lenneberg. E. (1975) </w:t>
      </w:r>
      <w:r w:rsidRPr="0044308D">
        <w:rPr>
          <w:rFonts w:ascii="Arial" w:hAnsi="Arial" w:cs="Arial"/>
          <w:i/>
          <w:iCs/>
          <w:sz w:val="24"/>
          <w:szCs w:val="24"/>
        </w:rPr>
        <w:t>Foundations of Language Development: A Multidisciplinary Approach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830CEA">
        <w:rPr>
          <w:rFonts w:ascii="Arial" w:hAnsi="Arial" w:cs="Arial"/>
          <w:sz w:val="24"/>
          <w:szCs w:val="24"/>
        </w:rPr>
        <w:t>London</w:t>
      </w:r>
      <w:r w:rsidR="00705EEC">
        <w:rPr>
          <w:rFonts w:ascii="Arial" w:hAnsi="Arial" w:cs="Arial"/>
          <w:sz w:val="24"/>
          <w:szCs w:val="24"/>
        </w:rPr>
        <w:t xml:space="preserve">: </w:t>
      </w:r>
      <w:r w:rsidRPr="00830CEA">
        <w:rPr>
          <w:rFonts w:ascii="Arial" w:hAnsi="Arial" w:cs="Arial"/>
          <w:sz w:val="24"/>
          <w:szCs w:val="24"/>
        </w:rPr>
        <w:t>Academic Press.</w:t>
      </w:r>
    </w:p>
    <w:p w14:paraId="36941FF4" w14:textId="13869639" w:rsidR="00A72BD6" w:rsidRDefault="00A72BD6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2D3DC793" w14:textId="1E10B34A" w:rsidR="002F70F0" w:rsidRDefault="002F70F0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L</w:t>
      </w:r>
      <w:r w:rsidRPr="002F70F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iang, H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. et al. (2015) </w:t>
      </w:r>
      <w:r w:rsidRPr="002F70F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'Puppet Narrator: utilizing motion sensing technology in storytelling for young children' </w:t>
      </w:r>
      <w:r w:rsidR="00B05508" w:rsidRPr="00B05508">
        <w:rPr>
          <w:rStyle w:val="Strong"/>
          <w:rFonts w:ascii="Arial" w:hAnsi="Arial" w:cs="Arial"/>
          <w:b w:val="0"/>
          <w:bCs w:val="0"/>
          <w:i/>
          <w:iCs/>
          <w:sz w:val="24"/>
          <w:szCs w:val="24"/>
          <w:lang w:val="en-US"/>
        </w:rPr>
        <w:t>7th International Conference on Games and Virtual Worlds for Serious Applications (VS-Games)</w:t>
      </w:r>
      <w:r w:rsidR="00B05508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en" w:eastAsia="en-GB"/>
        </w:rPr>
        <w:t xml:space="preserve">. </w:t>
      </w:r>
      <w:proofErr w:type="spellStart"/>
      <w:r w:rsidR="00B05508" w:rsidRPr="00B05508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Skovde</w:t>
      </w:r>
      <w:proofErr w:type="spellEnd"/>
      <w:r w:rsidR="00B05508" w:rsidRPr="00B05508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, Sweden,</w:t>
      </w:r>
      <w:r w:rsidR="00B05508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en" w:eastAsia="en-GB"/>
        </w:rPr>
        <w:t xml:space="preserve"> </w:t>
      </w:r>
      <w:r w:rsidRPr="002F70F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16-18 Sept.</w:t>
      </w:r>
      <w:r w:rsidR="00B05508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Available at: </w:t>
      </w:r>
      <w:hyperlink r:id="rId21" w:history="1">
        <w:r w:rsidR="00B05508" w:rsidRPr="005420EC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https://research.tees.ac.uk/ws/files/4378881/621210.pdf</w:t>
        </w:r>
      </w:hyperlink>
      <w:r w:rsidR="00B05508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24th November 2020) </w:t>
      </w:r>
    </w:p>
    <w:p w14:paraId="01BACF57" w14:textId="77777777" w:rsidR="00B05508" w:rsidRPr="00621F93" w:rsidRDefault="00B05508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6C66DBC7" w14:textId="0A2F3F53" w:rsidR="00487569" w:rsidRDefault="00487569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 w:rsidRPr="00487569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lastRenderedPageBreak/>
        <w:t>Mages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, W.K. (2020) ‘</w:t>
      </w:r>
      <w:r w:rsidRPr="00487569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Perseverance, Performance, and Pedagogy in the Pandemic </w:t>
      </w:r>
      <w:proofErr w:type="gramStart"/>
      <w:r w:rsidRPr="00487569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The</w:t>
      </w:r>
      <w:proofErr w:type="gramEnd"/>
      <w:r w:rsidRPr="00487569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Power of Storytelling in Face-to-Face and Virtual Learning Environments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’, </w:t>
      </w:r>
      <w:r w:rsidRPr="00487569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Online Journal for Research and Education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, </w:t>
      </w:r>
      <w:r w:rsidRPr="00487569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Mercy College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, </w:t>
      </w:r>
      <w:r w:rsidRPr="00487569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14</w:t>
      </w:r>
      <w:r w:rsidRPr="00487569">
        <w:rPr>
          <w:rFonts w:ascii="Arial" w:eastAsia="Times New Roman" w:hAnsi="Arial" w:cs="Arial"/>
          <w:color w:val="333333"/>
          <w:sz w:val="24"/>
          <w:szCs w:val="24"/>
          <w:vertAlign w:val="superscript"/>
          <w:lang w:val="en" w:eastAsia="en-GB"/>
        </w:rPr>
        <w:t>th</w:t>
      </w:r>
      <w:r w:rsidRPr="00487569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October 2020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. Available at:</w:t>
      </w:r>
      <w:r w:rsidRPr="00487569">
        <w:t xml:space="preserve"> </w:t>
      </w:r>
      <w:hyperlink r:id="rId22" w:history="1">
        <w:r w:rsidRPr="005420EC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https://moodle.uwtsd.ac.uk/pluginfile.php/442809/mod_resource/content/1/Perseverance%2C%20Performance.pdf</w:t>
        </w:r>
      </w:hyperlink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24</w:t>
      </w:r>
      <w:r w:rsidRPr="00487569">
        <w:rPr>
          <w:rFonts w:ascii="Arial" w:eastAsia="Times New Roman" w:hAnsi="Arial" w:cs="Arial"/>
          <w:color w:val="333333"/>
          <w:sz w:val="24"/>
          <w:szCs w:val="24"/>
          <w:vertAlign w:val="superscript"/>
          <w:lang w:val="en" w:eastAsia="en-GB"/>
        </w:rPr>
        <w:t>th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November 2020)</w:t>
      </w:r>
    </w:p>
    <w:p w14:paraId="519CF7DE" w14:textId="0DDDD9A4" w:rsidR="00ED74E9" w:rsidRDefault="00ED74E9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12F321D4" w14:textId="7A5078D3" w:rsidR="00ED74E9" w:rsidRPr="00E552A3" w:rsidRDefault="00ED74E9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Matthies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, E. et al. (2012) ‘</w:t>
      </w:r>
      <w:hyperlink r:id="rId23" w:history="1">
        <w:r w:rsidRPr="00ED74E9">
          <w:rPr>
            <w:rFonts w:ascii="Arial" w:hAnsi="Arial" w:cs="Arial"/>
            <w:sz w:val="24"/>
            <w:szCs w:val="24"/>
          </w:rPr>
          <w:t>The role of parental behaviour for the development of behaviour specific environmental norms–The example of recycling and re-use behaviour</w:t>
        </w:r>
      </w:hyperlink>
      <w:r>
        <w:rPr>
          <w:rFonts w:ascii="Arial" w:hAnsi="Arial" w:cs="Arial"/>
          <w:sz w:val="24"/>
          <w:szCs w:val="24"/>
        </w:rPr>
        <w:t xml:space="preserve">’, </w:t>
      </w:r>
      <w:r w:rsidRPr="00ED74E9">
        <w:rPr>
          <w:rFonts w:ascii="Arial" w:hAnsi="Arial" w:cs="Arial"/>
          <w:i/>
          <w:iCs/>
          <w:sz w:val="24"/>
          <w:szCs w:val="24"/>
        </w:rPr>
        <w:t>Journal of Environmental Psychology</w:t>
      </w:r>
      <w:r>
        <w:rPr>
          <w:rFonts w:ascii="Arial" w:hAnsi="Arial" w:cs="Arial"/>
          <w:sz w:val="24"/>
          <w:szCs w:val="24"/>
        </w:rPr>
        <w:t xml:space="preserve">, 32. pp.277-284. Available at: </w:t>
      </w:r>
      <w:r w:rsidR="001E763D">
        <w:rPr>
          <w:rFonts w:ascii="Arial" w:hAnsi="Arial" w:cs="Arial"/>
          <w:sz w:val="24"/>
          <w:szCs w:val="24"/>
        </w:rPr>
        <w:t xml:space="preserve"> </w:t>
      </w:r>
      <w:r w:rsidR="001E763D" w:rsidRPr="001E763D">
        <w:rPr>
          <w:rFonts w:ascii="Arial" w:hAnsi="Arial" w:cs="Arial"/>
          <w:color w:val="2965C7"/>
          <w:sz w:val="24"/>
          <w:szCs w:val="24"/>
          <w:u w:val="single"/>
        </w:rPr>
        <w:t>https://d1wqtxts1xzle7.cloudfront.net/49426675/j.jenvp.2012.04.00320161007-12230-ll3y5p.pdf?1475847557=&amp;response-content-disposition=inline%3B+filename%3DThe_role_of_parental_behaviour_for_the_d.pdf&amp;Expires=1606417714&amp;Signature=TucnRxLWfGkqRNbYxVeiejkxTLeY2L4381yo2~VRASPYwonuXGOWJE7mkOWGQPxTro33bJvBAxLDBkvFGbPFrD5O5EZrzrAiVyle7OlLkiQWS7leURLuVOg8SaZ7NFieaJpLRpmOyJuh-zwdrV5loHbhzy5IqUteQVocGtAiiMlpNC2aliwCdmwPjl37GLbjMWUJ1f4vzAnFXLSYTuzPAz5zOLJLtQqfk~tTzC~xD0Z17TdcCa2MqLc98a2vlPVokcI1tLVMi93pq88T-5zJk5VxCoYCt5nHQXvtLQC4B6nRHVWbZkDyDDAGC0J8W3Ei9CAqJ8rZazOdUa4WdwnL8A__&amp;Key-Pair-Id=APKAJLOHF5GGSLRBV4ZA</w:t>
      </w:r>
      <w:r w:rsidR="001E763D" w:rsidRPr="001E763D">
        <w:rPr>
          <w:rFonts w:ascii="Arial" w:hAnsi="Arial" w:cs="Arial"/>
          <w:color w:val="00B0F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 26</w:t>
      </w:r>
      <w:r w:rsidRPr="00ED74E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</w:t>
      </w:r>
    </w:p>
    <w:p w14:paraId="48AEC977" w14:textId="29A9A762" w:rsidR="005D6FCF" w:rsidRDefault="005D6FCF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6C8728C0" w14:textId="2C240297" w:rsidR="00DD7502" w:rsidRPr="00852011" w:rsidRDefault="00DD7502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852011">
        <w:rPr>
          <w:rFonts w:ascii="Arial" w:eastAsia="Times New Roman" w:hAnsi="Arial" w:cs="Arial"/>
          <w:sz w:val="24"/>
          <w:szCs w:val="24"/>
          <w:lang w:val="en" w:eastAsia="en-GB"/>
        </w:rPr>
        <w:t xml:space="preserve">McBride, C. (2016) </w:t>
      </w:r>
      <w:r w:rsidRPr="00852011">
        <w:rPr>
          <w:rFonts w:ascii="Arial" w:hAnsi="Arial" w:cs="Arial"/>
          <w:i/>
          <w:iCs/>
          <w:sz w:val="24"/>
          <w:szCs w:val="24"/>
        </w:rPr>
        <w:t>Children's Literacy Development: A Cross-Cultural Perspective on Learning to</w:t>
      </w:r>
      <w:r w:rsidRPr="00852011">
        <w:rPr>
          <w:rFonts w:ascii="Arial" w:hAnsi="Arial" w:cs="Arial"/>
          <w:i/>
          <w:iCs/>
          <w:sz w:val="24"/>
          <w:szCs w:val="24"/>
        </w:rPr>
        <w:t xml:space="preserve"> Read and Write. </w:t>
      </w:r>
      <w:r w:rsidRPr="00852011">
        <w:rPr>
          <w:rFonts w:ascii="Arial" w:hAnsi="Arial" w:cs="Arial"/>
          <w:sz w:val="24"/>
          <w:szCs w:val="24"/>
        </w:rPr>
        <w:t>2</w:t>
      </w:r>
      <w:r w:rsidRPr="00852011">
        <w:rPr>
          <w:rFonts w:ascii="Arial" w:hAnsi="Arial" w:cs="Arial"/>
          <w:sz w:val="24"/>
          <w:szCs w:val="24"/>
          <w:vertAlign w:val="superscript"/>
        </w:rPr>
        <w:t>nd</w:t>
      </w:r>
      <w:r w:rsidRPr="00852011">
        <w:rPr>
          <w:rFonts w:ascii="Arial" w:hAnsi="Arial" w:cs="Arial"/>
          <w:sz w:val="24"/>
          <w:szCs w:val="24"/>
        </w:rPr>
        <w:t xml:space="preserve"> Ed.</w:t>
      </w:r>
      <w:r w:rsidRPr="00852011">
        <w:rPr>
          <w:rFonts w:ascii="Arial" w:hAnsi="Arial" w:cs="Arial"/>
          <w:i/>
          <w:iCs/>
          <w:sz w:val="24"/>
          <w:szCs w:val="24"/>
        </w:rPr>
        <w:t xml:space="preserve"> </w:t>
      </w:r>
      <w:r w:rsidRPr="00852011">
        <w:rPr>
          <w:rFonts w:ascii="Arial" w:hAnsi="Arial" w:cs="Arial"/>
          <w:sz w:val="24"/>
          <w:szCs w:val="24"/>
        </w:rPr>
        <w:t>Abingdon: Routledge</w:t>
      </w:r>
    </w:p>
    <w:p w14:paraId="001A9FCF" w14:textId="656F7B14" w:rsidR="00DD7502" w:rsidRPr="00852011" w:rsidRDefault="00852011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852011">
        <w:rPr>
          <w:rFonts w:ascii="Arial" w:eastAsia="Times New Roman" w:hAnsi="Arial" w:cs="Arial"/>
          <w:sz w:val="24"/>
          <w:szCs w:val="24"/>
          <w:lang w:val="en" w:eastAsia="en-GB"/>
        </w:rPr>
        <w:t xml:space="preserve">McNeil, H. (2012) </w:t>
      </w:r>
      <w:r w:rsidRPr="00852011">
        <w:rPr>
          <w:rFonts w:ascii="Arial" w:hAnsi="Arial" w:cs="Arial"/>
          <w:i/>
          <w:iCs/>
          <w:sz w:val="24"/>
          <w:szCs w:val="24"/>
        </w:rPr>
        <w:t>Read, Rhyme, and Romp: Early Literacy Skills and Activities for Librarians</w:t>
      </w:r>
      <w:r w:rsidRPr="00852011">
        <w:rPr>
          <w:rFonts w:ascii="Arial" w:hAnsi="Arial" w:cs="Arial"/>
          <w:i/>
          <w:iCs/>
          <w:sz w:val="24"/>
          <w:szCs w:val="24"/>
        </w:rPr>
        <w:t xml:space="preserve">, Teachers and Parents. </w:t>
      </w:r>
      <w:r w:rsidRPr="00852011">
        <w:rPr>
          <w:rFonts w:ascii="Arial" w:hAnsi="Arial" w:cs="Arial"/>
          <w:sz w:val="24"/>
          <w:szCs w:val="24"/>
        </w:rPr>
        <w:t>Oxford: Libraries Unlimited</w:t>
      </w:r>
    </w:p>
    <w:p w14:paraId="042A5D86" w14:textId="77777777" w:rsidR="00852011" w:rsidRPr="00852011" w:rsidRDefault="00852011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bookmarkStart w:id="2" w:name="_GoBack"/>
      <w:bookmarkEnd w:id="2"/>
    </w:p>
    <w:p w14:paraId="6E11BDED" w14:textId="4B643A0F" w:rsidR="003E0920" w:rsidRPr="00E27506" w:rsidRDefault="003E0920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 w:rsidRPr="00852011">
        <w:rPr>
          <w:rFonts w:ascii="Arial" w:eastAsia="Times New Roman" w:hAnsi="Arial" w:cs="Arial"/>
          <w:sz w:val="24"/>
          <w:szCs w:val="24"/>
          <w:lang w:val="en" w:eastAsia="en-GB"/>
        </w:rPr>
        <w:t>Newman, R.S. et al. (2016) ‘</w:t>
      </w:r>
      <w:r w:rsidRPr="00852011">
        <w:rPr>
          <w:rFonts w:ascii="Arial" w:eastAsia="Times New Roman" w:hAnsi="Arial" w:cs="Arial"/>
          <w:sz w:val="24"/>
          <w:szCs w:val="24"/>
          <w:lang w:val="en" w:eastAsia="en-GB"/>
        </w:rPr>
        <w:t xml:space="preserve">Input and uptake at </w:t>
      </w:r>
      <w:r w:rsidR="00F86783" w:rsidRPr="00852011">
        <w:rPr>
          <w:rFonts w:ascii="Arial" w:eastAsia="Times New Roman" w:hAnsi="Arial" w:cs="Arial"/>
          <w:sz w:val="24"/>
          <w:szCs w:val="24"/>
          <w:lang w:val="en" w:eastAsia="en-GB"/>
        </w:rPr>
        <w:t>7</w:t>
      </w:r>
      <w:r w:rsidRPr="00852011">
        <w:rPr>
          <w:rFonts w:ascii="Arial" w:eastAsia="Times New Roman" w:hAnsi="Arial" w:cs="Arial"/>
          <w:sz w:val="24"/>
          <w:szCs w:val="24"/>
          <w:lang w:val="en" w:eastAsia="en-GB"/>
        </w:rPr>
        <w:t xml:space="preserve"> months predicts toddler vocabulary: the role of child-directed speech and infant processing skills in language development</w:t>
      </w:r>
      <w:r w:rsidRPr="00852011">
        <w:rPr>
          <w:rFonts w:ascii="Arial" w:eastAsia="Times New Roman" w:hAnsi="Arial" w:cs="Arial"/>
          <w:sz w:val="24"/>
          <w:szCs w:val="24"/>
          <w:lang w:val="en" w:eastAsia="en-GB"/>
        </w:rPr>
        <w:t xml:space="preserve">’, </w:t>
      </w:r>
      <w:r w:rsidRPr="00852011">
        <w:rPr>
          <w:rFonts w:ascii="Arial" w:hAnsi="Arial" w:cs="Arial"/>
          <w:i/>
          <w:iCs/>
          <w:sz w:val="24"/>
          <w:szCs w:val="24"/>
        </w:rPr>
        <w:t>Journal of child language</w:t>
      </w:r>
      <w:r w:rsidRPr="00852011">
        <w:rPr>
          <w:rFonts w:ascii="Arial" w:hAnsi="Arial" w:cs="Arial"/>
          <w:i/>
          <w:iCs/>
          <w:sz w:val="24"/>
          <w:szCs w:val="24"/>
        </w:rPr>
        <w:t>,</w:t>
      </w:r>
      <w:r w:rsidRPr="00852011">
        <w:rPr>
          <w:rFonts w:ascii="Arial" w:hAnsi="Arial" w:cs="Arial"/>
          <w:sz w:val="24"/>
          <w:szCs w:val="24"/>
        </w:rPr>
        <w:t xml:space="preserve"> 43, pp.1158-</w:t>
      </w:r>
      <w:r w:rsidR="00E27506" w:rsidRPr="00852011">
        <w:rPr>
          <w:rFonts w:ascii="Arial" w:hAnsi="Arial" w:cs="Arial"/>
          <w:sz w:val="24"/>
          <w:szCs w:val="24"/>
        </w:rPr>
        <w:t>1173</w:t>
      </w:r>
      <w:r w:rsidR="00E27506" w:rsidRPr="00E27506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="00E27506" w:rsidRPr="00E27506">
          <w:rPr>
            <w:rStyle w:val="Hyperlink"/>
            <w:rFonts w:ascii="Arial" w:hAnsi="Arial" w:cs="Arial"/>
            <w:sz w:val="24"/>
            <w:szCs w:val="24"/>
          </w:rPr>
          <w:t>http://langdev.umd.edu/publications/Newman_et_al_2016.pdf</w:t>
        </w:r>
      </w:hyperlink>
      <w:r w:rsidR="00E27506" w:rsidRPr="00E27506">
        <w:rPr>
          <w:rFonts w:ascii="Arial" w:hAnsi="Arial" w:cs="Arial"/>
          <w:sz w:val="24"/>
          <w:szCs w:val="24"/>
        </w:rPr>
        <w:t xml:space="preserve"> (Accessed 26th November 2020)</w:t>
      </w:r>
    </w:p>
    <w:p w14:paraId="0809AD1F" w14:textId="77777777" w:rsidR="00E27506" w:rsidRPr="00E552A3" w:rsidRDefault="00E27506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1406DCC7" w14:textId="624562E8" w:rsidR="005D6FCF" w:rsidRDefault="006C0D7A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Nguyen, K. et al. (2014) ‘</w:t>
      </w:r>
      <w:r w:rsidRPr="006C0D7A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Storytelling in Teaching Chinese as a Second/Foreign Language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’, </w:t>
      </w:r>
      <w:r w:rsidRPr="006C0D7A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Linguistics and Literature Studies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, </w:t>
      </w:r>
      <w:r w:rsidRPr="006C0D7A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2(1), pp.29-38. Available at:</w:t>
      </w:r>
      <w:r w:rsidRPr="006C0D7A">
        <w:t xml:space="preserve"> </w:t>
      </w:r>
      <w:hyperlink r:id="rId25" w:history="1">
        <w:r w:rsidRPr="005420EC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https://www.researchgate.net/profile/Nile_Stanley2/publication/263426264_Storytelling_in_Teaching_Chinese_as_a_SecondForeign_Language/links/53e222200cf2235f352c1066.pdf</w:t>
        </w:r>
      </w:hyperlink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24th November 2020)</w:t>
      </w:r>
    </w:p>
    <w:p w14:paraId="1AF044F0" w14:textId="0E9158D2" w:rsidR="003F3677" w:rsidRDefault="003F3677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79093B84" w14:textId="4D43B37F" w:rsidR="003F3677" w:rsidRPr="003F3677" w:rsidRDefault="003F3677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 w:rsidRPr="003F3677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lastRenderedPageBreak/>
        <w:t>Pohl, P. et al. (2020) ‘</w:t>
      </w:r>
      <w:r w:rsidRPr="003F3677">
        <w:rPr>
          <w:rFonts w:ascii="Arial" w:hAnsi="Arial" w:cs="Arial"/>
          <w:sz w:val="24"/>
          <w:szCs w:val="24"/>
          <w:lang w:val="en"/>
        </w:rPr>
        <w:t>Verbal Development, Behavioral Metamorphosis, and the Evolution of Language</w:t>
      </w:r>
      <w:r w:rsidRPr="003F3677">
        <w:rPr>
          <w:rFonts w:ascii="Arial" w:hAnsi="Arial" w:cs="Arial"/>
          <w:sz w:val="24"/>
          <w:szCs w:val="24"/>
          <w:lang w:val="en"/>
        </w:rPr>
        <w:t xml:space="preserve">’, </w:t>
      </w:r>
      <w:r w:rsidRPr="003F3677">
        <w:rPr>
          <w:rFonts w:ascii="Arial" w:hAnsi="Arial" w:cs="Arial"/>
          <w:i/>
          <w:iCs/>
          <w:sz w:val="24"/>
          <w:szCs w:val="24"/>
          <w:lang w:val="en"/>
        </w:rPr>
        <w:t>Perspectives on behavior science</w:t>
      </w:r>
      <w:r w:rsidRPr="003F3677">
        <w:rPr>
          <w:rFonts w:ascii="Arial" w:hAnsi="Arial" w:cs="Arial"/>
          <w:i/>
          <w:iCs/>
          <w:sz w:val="24"/>
          <w:szCs w:val="24"/>
          <w:lang w:val="en"/>
        </w:rPr>
        <w:t>,</w:t>
      </w:r>
      <w:r w:rsidRPr="003F3677">
        <w:rPr>
          <w:rFonts w:ascii="Arial" w:hAnsi="Arial" w:cs="Arial"/>
          <w:sz w:val="24"/>
          <w:szCs w:val="24"/>
          <w:lang w:val="en"/>
        </w:rPr>
        <w:t xml:space="preserve">43(1), pp.215-232. Available at: </w:t>
      </w:r>
      <w:hyperlink r:id="rId26" w:history="1">
        <w:r w:rsidRPr="003F3677">
          <w:rPr>
            <w:rStyle w:val="Hyperlink"/>
            <w:rFonts w:ascii="Arial" w:hAnsi="Arial" w:cs="Arial"/>
            <w:sz w:val="24"/>
            <w:szCs w:val="24"/>
            <w:lang w:val="en"/>
          </w:rPr>
          <w:t>https://www.ncbi.nlm.nih.gov/pmc/articles/PMC7198683/</w:t>
        </w:r>
      </w:hyperlink>
      <w:r w:rsidRPr="003F3677">
        <w:rPr>
          <w:rFonts w:ascii="Arial" w:hAnsi="Arial" w:cs="Arial"/>
          <w:sz w:val="24"/>
          <w:szCs w:val="24"/>
          <w:lang w:val="en"/>
        </w:rPr>
        <w:t xml:space="preserve"> (Accessed 26</w:t>
      </w:r>
      <w:r w:rsidRPr="003F3677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3F3677">
        <w:rPr>
          <w:rFonts w:ascii="Arial" w:hAnsi="Arial" w:cs="Arial"/>
          <w:sz w:val="24"/>
          <w:szCs w:val="24"/>
          <w:lang w:val="en"/>
        </w:rPr>
        <w:t xml:space="preserve"> November 2020)</w:t>
      </w:r>
    </w:p>
    <w:p w14:paraId="7143AFEC" w14:textId="4CC0ED44" w:rsidR="007C3744" w:rsidRDefault="007C3744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205B1F59" w14:textId="7ECEDA00" w:rsidR="007C3744" w:rsidRDefault="007C3744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Remer, R. and </w:t>
      </w:r>
      <w:proofErr w:type="spellStart"/>
      <w:r w:rsidRPr="007C374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Tzuriel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, D. (2015) </w:t>
      </w:r>
      <w:r w:rsidRPr="007C374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"I Teach Better with the Puppet" - Use of Puppet as a Mediating Tool in Kindergarten Education – an Evaluation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’, </w:t>
      </w:r>
      <w:r w:rsidRPr="007C3744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American Journal of Educational Research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, </w:t>
      </w:r>
      <w:r w:rsidRPr="007C374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3(3), pp. 356-365. Available at: </w:t>
      </w:r>
      <w:hyperlink r:id="rId27" w:history="1">
        <w:r w:rsidRPr="007C3744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d1wqtxts1xzle7.cloudfront.net/41363753/Remer_and_Tzuriel_AJER_2015.pdf?1453368483=&amp;response-content-disposition=inline%3B+filename%3DI_Teach_Better_with_the_Puppet_Use_of_P.pdf&amp;Expires=1606332084&amp;Signature=bPXw4QA9isoZmhPJmqZUvUXFO690vaiuceig3j1dsnzfb~~kj5oKBVtgOqfiL1LI3bVpkbmoUQbCZLcZwVgkei9VtMqNiuulBGd6kZScQVmHz9ypStP-WiZ08q8Zwu3ECoobYI8qL9tbVlAUizR~6ovGQ5VkTclJ3OwBkE5Fb85pkbEZxpPRo8TNR877gjF1WfyKLnS-5kGgrvem7A2pqUYNnnmYvVMluf~kT7ZIYxzkQJ-hshC-AR9HIriBvxfo6vXe6wqYp1G6TykKUMizOT31W-~dtJjhvLt16kRQB-ybcvdmTGspWWN5Uk~Rea9kELcK6NI0z1CZaLWd983lAA__&amp;Key-Pair-Id=APKAJLOHF5GGSLRBV4ZA</w:t>
        </w:r>
      </w:hyperlink>
      <w:r w:rsidRPr="007C374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25</w:t>
      </w:r>
      <w:r w:rsidRPr="007C3744">
        <w:rPr>
          <w:rFonts w:ascii="Arial" w:eastAsia="Times New Roman" w:hAnsi="Arial" w:cs="Arial"/>
          <w:color w:val="333333"/>
          <w:sz w:val="24"/>
          <w:szCs w:val="24"/>
          <w:vertAlign w:val="superscript"/>
          <w:lang w:val="en" w:eastAsia="en-GB"/>
        </w:rPr>
        <w:t>th</w:t>
      </w:r>
      <w:r w:rsidRPr="007C374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November 2020)</w:t>
      </w:r>
    </w:p>
    <w:p w14:paraId="598BE6AA" w14:textId="77777777" w:rsidR="00BF06C4" w:rsidRPr="00E552A3" w:rsidRDefault="00BF06C4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3E31224B" w14:textId="34714575" w:rsidR="00482ADA" w:rsidRDefault="00BF06C4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</w:pPr>
      <w:proofErr w:type="spellStart"/>
      <w:r w:rsidRPr="00BF06C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Shabiralyani</w:t>
      </w:r>
      <w:proofErr w:type="spellEnd"/>
      <w:r w:rsidRPr="00BF06C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, G. et al. (2015) ‘Impact of Visual Aids in Enhancing the Learning Process Case Research: District </w:t>
      </w:r>
      <w:proofErr w:type="spellStart"/>
      <w:r w:rsidRPr="00BF06C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Dera</w:t>
      </w:r>
      <w:proofErr w:type="spellEnd"/>
      <w:r w:rsidRPr="00BF06C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Ghazi Khan’, </w:t>
      </w:r>
      <w:r w:rsidRPr="00BF06C4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Journal of Education and Practice, </w:t>
      </w:r>
      <w:r w:rsidRPr="00BF06C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6(19), pp. 226-233</w:t>
      </w:r>
      <w:r w:rsidRPr="00BF06C4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. </w:t>
      </w:r>
      <w:r w:rsidRPr="00BF06C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Available at: </w:t>
      </w:r>
      <w:hyperlink r:id="rId28" w:history="1">
        <w:r w:rsidRPr="00BF06C4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https://files.eric.ed.gov/fulltext/EJ1079541.pdf</w:t>
        </w:r>
      </w:hyperlink>
      <w:r w:rsidRPr="00BF06C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24th November 2020)</w:t>
      </w:r>
    </w:p>
    <w:p w14:paraId="788256DE" w14:textId="0A72395E" w:rsidR="00BF06C4" w:rsidRDefault="00BF06C4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7F67D00A" w14:textId="731EAE54" w:rsidR="005D2FA4" w:rsidRDefault="005D2FA4" w:rsidP="005D2FA4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Trehearne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, M. P. (2011) </w:t>
      </w:r>
      <w:r w:rsidRPr="005D2FA4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Learning to Read and Loving it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. </w:t>
      </w:r>
      <w:r w:rsidRPr="005D2FA4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London: Sage Ltd</w:t>
      </w:r>
    </w:p>
    <w:p w14:paraId="5B0F922E" w14:textId="77777777" w:rsidR="005D2FA4" w:rsidRPr="00BF06C4" w:rsidRDefault="005D2FA4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0602441C" w14:textId="339E9D1B" w:rsidR="00B1162D" w:rsidRPr="00B1162D" w:rsidRDefault="00B1162D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 w:rsidRPr="00B1162D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Toledo, F. and </w:t>
      </w:r>
      <w:proofErr w:type="spellStart"/>
      <w:r w:rsidRPr="00B1162D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Hoit</w:t>
      </w:r>
      <w:proofErr w:type="spellEnd"/>
      <w:r w:rsidRPr="00B1162D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, S. (2016) </w:t>
      </w:r>
      <w:r w:rsidRPr="00B1162D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Developing speaking skills in first grade:  The impact of puppets on young learners’ spoken interactions and motivation. </w:t>
      </w:r>
      <w:r w:rsidRPr="00B1162D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Cambridge University Press Teacher Research Programme. Available at: </w:t>
      </w:r>
      <w:hyperlink r:id="rId29" w:history="1">
        <w:r w:rsidRPr="00B1162D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http://languageresearch.cambridge.org/images/pdf/2015-16_Toledo_Hoit_CUP_TRP_final_report.pdf</w:t>
        </w:r>
      </w:hyperlink>
      <w:r w:rsidRPr="00B1162D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24th November 2020)</w:t>
      </w:r>
    </w:p>
    <w:p w14:paraId="0A587B85" w14:textId="31D91E30" w:rsidR="00B1162D" w:rsidRDefault="00B1162D" w:rsidP="00482ADA">
      <w:pPr>
        <w:shd w:val="clear" w:color="auto" w:fill="FAFAFA"/>
        <w:spacing w:before="100" w:beforeAutospacing="1" w:after="100" w:afterAutospacing="1" w:line="240" w:lineRule="auto"/>
        <w:rPr>
          <w:rFonts w:ascii="Merriweather Sans" w:eastAsia="Times New Roman" w:hAnsi="Merriweather Sans" w:cs="Arial"/>
          <w:color w:val="333333"/>
          <w:sz w:val="21"/>
          <w:szCs w:val="21"/>
          <w:lang w:val="en" w:eastAsia="en-GB"/>
        </w:rPr>
      </w:pPr>
    </w:p>
    <w:p w14:paraId="7167D819" w14:textId="39C24008" w:rsidR="00FC517F" w:rsidRPr="00FB3474" w:rsidRDefault="00FC517F" w:rsidP="00482ADA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hyperlink r:id="rId30" w:history="1">
        <w:r w:rsidRPr="00FB3474">
          <w:rPr>
            <w:rStyle w:val="Hyperlink"/>
            <w:rFonts w:ascii="Arial" w:hAnsi="Arial" w:cs="Arial"/>
            <w:color w:val="auto"/>
            <w:sz w:val="24"/>
            <w:szCs w:val="24"/>
            <w:lang w:val="en"/>
          </w:rPr>
          <w:t>Vanhove</w:t>
        </w:r>
      </w:hyperlink>
      <w:r w:rsidRPr="00FB3474">
        <w:rPr>
          <w:rFonts w:ascii="Arial" w:hAnsi="Arial" w:cs="Arial"/>
          <w:sz w:val="24"/>
          <w:szCs w:val="24"/>
          <w:lang w:val="en"/>
        </w:rPr>
        <w:t xml:space="preserve">, J. (2013) ‘The Critical Period Hypothesis in Second Language Acquisition: A Statistical Critique and a Reanalysis’, </w:t>
      </w:r>
      <w:proofErr w:type="spellStart"/>
      <w:r w:rsidRPr="00FB3474">
        <w:rPr>
          <w:rFonts w:ascii="Arial" w:hAnsi="Arial" w:cs="Arial"/>
          <w:i/>
          <w:iCs/>
          <w:sz w:val="24"/>
          <w:szCs w:val="24"/>
          <w:lang w:val="en"/>
        </w:rPr>
        <w:t>PLoS</w:t>
      </w:r>
      <w:proofErr w:type="spellEnd"/>
      <w:r w:rsidRPr="00FB3474">
        <w:rPr>
          <w:rFonts w:ascii="Arial" w:hAnsi="Arial" w:cs="Arial"/>
          <w:i/>
          <w:iCs/>
          <w:sz w:val="24"/>
          <w:szCs w:val="24"/>
          <w:lang w:val="en"/>
        </w:rPr>
        <w:t xml:space="preserve"> One</w:t>
      </w:r>
      <w:r w:rsidR="00FB3474" w:rsidRPr="00FB3474">
        <w:rPr>
          <w:rFonts w:ascii="Arial" w:hAnsi="Arial" w:cs="Arial"/>
          <w:i/>
          <w:iCs/>
          <w:sz w:val="24"/>
          <w:szCs w:val="24"/>
          <w:lang w:val="en"/>
        </w:rPr>
        <w:t xml:space="preserve">, </w:t>
      </w:r>
      <w:r w:rsidR="00FB3474" w:rsidRPr="00FB3474">
        <w:rPr>
          <w:rFonts w:ascii="Arial" w:hAnsi="Arial" w:cs="Arial"/>
          <w:sz w:val="24"/>
          <w:szCs w:val="24"/>
          <w:lang w:val="en"/>
        </w:rPr>
        <w:t xml:space="preserve">8(7). Available at: </w:t>
      </w:r>
      <w:hyperlink r:id="rId31" w:history="1">
        <w:r w:rsidR="00FB3474" w:rsidRPr="00FB3474">
          <w:rPr>
            <w:rStyle w:val="Hyperlink"/>
            <w:rFonts w:ascii="Arial" w:hAnsi="Arial" w:cs="Arial"/>
            <w:sz w:val="24"/>
            <w:szCs w:val="24"/>
            <w:lang w:val="en"/>
          </w:rPr>
          <w:t>https://www.ncbi.nlm.nih.gov/pmc/articles/PMC3723803/</w:t>
        </w:r>
      </w:hyperlink>
      <w:r w:rsidR="00FB3474" w:rsidRPr="00FB3474">
        <w:rPr>
          <w:rFonts w:ascii="Arial" w:hAnsi="Arial" w:cs="Arial"/>
          <w:sz w:val="24"/>
          <w:szCs w:val="24"/>
          <w:lang w:val="en"/>
        </w:rPr>
        <w:t xml:space="preserve"> (Accessed 24</w:t>
      </w:r>
      <w:r w:rsidR="00FB3474" w:rsidRPr="00FB3474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="00FB3474" w:rsidRPr="00FB3474">
        <w:rPr>
          <w:rFonts w:ascii="Arial" w:hAnsi="Arial" w:cs="Arial"/>
          <w:sz w:val="24"/>
          <w:szCs w:val="24"/>
          <w:lang w:val="en"/>
        </w:rPr>
        <w:t xml:space="preserve"> November 2020)</w:t>
      </w:r>
    </w:p>
    <w:p w14:paraId="67869A44" w14:textId="77777777" w:rsidR="00FC517F" w:rsidRPr="00482ADA" w:rsidRDefault="00FC517F" w:rsidP="00482ADA">
      <w:pPr>
        <w:shd w:val="clear" w:color="auto" w:fill="FAFAFA"/>
        <w:spacing w:before="100" w:beforeAutospacing="1" w:after="100" w:afterAutospacing="1" w:line="240" w:lineRule="auto"/>
        <w:rPr>
          <w:rFonts w:ascii="Merriweather Sans" w:eastAsia="Times New Roman" w:hAnsi="Merriweather Sans" w:cs="Arial"/>
          <w:color w:val="333333"/>
          <w:sz w:val="21"/>
          <w:szCs w:val="21"/>
          <w:lang w:val="en" w:eastAsia="en-GB"/>
        </w:rPr>
      </w:pPr>
    </w:p>
    <w:p w14:paraId="2106EEE2" w14:textId="77777777" w:rsidR="00B05508" w:rsidRDefault="00B05508" w:rsidP="00B05508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lastRenderedPageBreak/>
        <w:t xml:space="preserve">Welsh Government (2013) </w:t>
      </w:r>
      <w:r w:rsidRPr="00E13960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National Literacy and Numeracy Framework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. </w:t>
      </w:r>
      <w:r w:rsidRPr="00E1396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Available at: </w:t>
      </w:r>
      <w:hyperlink r:id="rId32" w:history="1">
        <w:r w:rsidRPr="00E13960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https://hwb.gov.wales/api/storage/64812b0e-3d20-4d10-94e8-68221e47a38d/to-support-schools-in-introducing-the-national-literacy-and-numeracy-framework.pdf</w:t>
        </w:r>
      </w:hyperlink>
      <w:r w:rsidRPr="00E13960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(Accessed 24th November 2020)</w:t>
      </w:r>
    </w:p>
    <w:p w14:paraId="2207294C" w14:textId="77777777" w:rsidR="00B05508" w:rsidRDefault="00B05508" w:rsidP="00B05508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07C8103F" w14:textId="77777777" w:rsidR="00B05508" w:rsidRDefault="00B05508" w:rsidP="00B05508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Welsh Government (2020) </w:t>
      </w:r>
      <w:r w:rsidRPr="00766E37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Curriculum for Wales Guidance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. </w:t>
      </w:r>
      <w:r w:rsidRPr="00766E37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Available at: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 </w:t>
      </w:r>
      <w:hyperlink r:id="rId33" w:history="1">
        <w:r w:rsidRPr="00766E37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https://hwb.gov.wales/api/storage/afca43eb-5c50-4846-9c2d-0d56fbffba09/curriculum-for-wales-guidance-120320.pdf</w:t>
        </w:r>
      </w:hyperlink>
      <w:r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 </w:t>
      </w:r>
      <w:r w:rsidRPr="00766E37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(Accessed 24th November 2020)</w:t>
      </w:r>
    </w:p>
    <w:p w14:paraId="2123E6E1" w14:textId="77777777" w:rsidR="00B05508" w:rsidRDefault="00B05508" w:rsidP="00B05508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795CFCBC" w14:textId="3F3AED20" w:rsidR="00B05508" w:rsidRDefault="00B05508" w:rsidP="00B05508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Wright, A. (2003) </w:t>
      </w:r>
      <w:r w:rsidRPr="00B43789"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>Storytelling with Children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lang w:val="en" w:eastAsia="en-GB"/>
        </w:rPr>
        <w:t xml:space="preserve">. </w:t>
      </w:r>
      <w:r w:rsidRPr="00B43789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Oxford</w:t>
      </w:r>
      <w:r w:rsidR="00705EEC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>:</w:t>
      </w:r>
      <w:r w:rsidRPr="00B43789"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  <w:t xml:space="preserve">Oxford University Press. </w:t>
      </w:r>
    </w:p>
    <w:p w14:paraId="52A7C4AF" w14:textId="0931422C" w:rsidR="00484720" w:rsidRDefault="00484720" w:rsidP="00B05508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076C1F67" w14:textId="59FD7806" w:rsidR="00816FCB" w:rsidRDefault="00816FCB" w:rsidP="00B05508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p w14:paraId="526D64D7" w14:textId="77777777" w:rsidR="009736DC" w:rsidRDefault="009736DC" w:rsidP="00B05508">
      <w:pPr>
        <w:shd w:val="clear" w:color="auto" w:fill="FAFAFA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" w:eastAsia="en-GB"/>
        </w:rPr>
      </w:pPr>
    </w:p>
    <w:sectPr w:rsidR="009736DC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75178" w14:textId="77777777" w:rsidR="00C35C30" w:rsidRDefault="00C35C30" w:rsidP="00C971A3">
      <w:pPr>
        <w:spacing w:after="0" w:line="240" w:lineRule="auto"/>
      </w:pPr>
      <w:r>
        <w:separator/>
      </w:r>
    </w:p>
  </w:endnote>
  <w:endnote w:type="continuationSeparator" w:id="0">
    <w:p w14:paraId="5C5718D6" w14:textId="77777777" w:rsidR="00C35C30" w:rsidRDefault="00C35C30" w:rsidP="00C97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rriweather San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53B5C5" w14:textId="77777777" w:rsidR="00C35C30" w:rsidRDefault="00C35C30" w:rsidP="00C971A3">
      <w:pPr>
        <w:spacing w:after="0" w:line="240" w:lineRule="auto"/>
      </w:pPr>
      <w:r>
        <w:separator/>
      </w:r>
    </w:p>
  </w:footnote>
  <w:footnote w:type="continuationSeparator" w:id="0">
    <w:p w14:paraId="3CEE4DC8" w14:textId="77777777" w:rsidR="00C35C30" w:rsidRDefault="00C35C30" w:rsidP="00C97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53047" w14:textId="759AE5E9" w:rsidR="00C35C30" w:rsidRPr="00C971A3" w:rsidRDefault="00C35C30">
    <w:pPr>
      <w:pStyle w:val="Header"/>
      <w:rPr>
        <w:rFonts w:ascii="Arial" w:hAnsi="Arial" w:cs="Arial"/>
        <w:sz w:val="24"/>
        <w:szCs w:val="24"/>
      </w:rPr>
    </w:pPr>
    <w:r w:rsidRPr="00C971A3">
      <w:rPr>
        <w:rFonts w:ascii="Arial" w:hAnsi="Arial" w:cs="Arial"/>
        <w:sz w:val="24"/>
        <w:szCs w:val="24"/>
      </w:rPr>
      <w:t>1803926</w:t>
    </w:r>
    <w:r w:rsidRPr="00C971A3">
      <w:rPr>
        <w:rFonts w:ascii="Arial" w:hAnsi="Arial" w:cs="Arial"/>
        <w:sz w:val="24"/>
        <w:szCs w:val="24"/>
      </w:rPr>
      <w:ptab w:relativeTo="margin" w:alignment="center" w:leader="none"/>
    </w:r>
    <w:r w:rsidRPr="00C971A3">
      <w:rPr>
        <w:rFonts w:ascii="Arial" w:hAnsi="Arial" w:cs="Arial"/>
        <w:sz w:val="24"/>
        <w:szCs w:val="24"/>
      </w:rPr>
      <w:ptab w:relativeTo="margin" w:alignment="right" w:leader="none"/>
    </w:r>
    <w:r w:rsidRPr="00C971A3">
      <w:rPr>
        <w:rFonts w:ascii="Arial" w:hAnsi="Arial" w:cs="Arial"/>
        <w:sz w:val="24"/>
        <w:szCs w:val="24"/>
      </w:rPr>
      <w:t>EAEE5004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2E6F7E"/>
    <w:multiLevelType w:val="multilevel"/>
    <w:tmpl w:val="F33CE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7A7D66"/>
    <w:multiLevelType w:val="multilevel"/>
    <w:tmpl w:val="F6C21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1A3"/>
    <w:rsid w:val="0002042C"/>
    <w:rsid w:val="00074F42"/>
    <w:rsid w:val="000A695D"/>
    <w:rsid w:val="00111782"/>
    <w:rsid w:val="00182077"/>
    <w:rsid w:val="001B152A"/>
    <w:rsid w:val="001E763D"/>
    <w:rsid w:val="002F70F0"/>
    <w:rsid w:val="003E0920"/>
    <w:rsid w:val="003F3677"/>
    <w:rsid w:val="004206BE"/>
    <w:rsid w:val="0044308D"/>
    <w:rsid w:val="004766B6"/>
    <w:rsid w:val="00482099"/>
    <w:rsid w:val="00482ADA"/>
    <w:rsid w:val="00484720"/>
    <w:rsid w:val="00487569"/>
    <w:rsid w:val="005D2FA4"/>
    <w:rsid w:val="005D6FCF"/>
    <w:rsid w:val="00613C09"/>
    <w:rsid w:val="00621F93"/>
    <w:rsid w:val="006C0D7A"/>
    <w:rsid w:val="00705EEC"/>
    <w:rsid w:val="00723838"/>
    <w:rsid w:val="00766E37"/>
    <w:rsid w:val="007C3744"/>
    <w:rsid w:val="00816FCB"/>
    <w:rsid w:val="00830CEA"/>
    <w:rsid w:val="00852011"/>
    <w:rsid w:val="00857B93"/>
    <w:rsid w:val="008631A8"/>
    <w:rsid w:val="00890051"/>
    <w:rsid w:val="008C1D1B"/>
    <w:rsid w:val="00960610"/>
    <w:rsid w:val="009736DC"/>
    <w:rsid w:val="00A63255"/>
    <w:rsid w:val="00A72BD6"/>
    <w:rsid w:val="00B05508"/>
    <w:rsid w:val="00B1162D"/>
    <w:rsid w:val="00B43789"/>
    <w:rsid w:val="00BF06C4"/>
    <w:rsid w:val="00C35C30"/>
    <w:rsid w:val="00C970A0"/>
    <w:rsid w:val="00C971A3"/>
    <w:rsid w:val="00DC0143"/>
    <w:rsid w:val="00DD7502"/>
    <w:rsid w:val="00E13960"/>
    <w:rsid w:val="00E27506"/>
    <w:rsid w:val="00E552A3"/>
    <w:rsid w:val="00E82F23"/>
    <w:rsid w:val="00E9317E"/>
    <w:rsid w:val="00ED74E9"/>
    <w:rsid w:val="00F86783"/>
    <w:rsid w:val="00FB3474"/>
    <w:rsid w:val="00FB38AC"/>
    <w:rsid w:val="00FC517F"/>
    <w:rsid w:val="00FD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7C2DB2"/>
  <w15:chartTrackingRefBased/>
  <w15:docId w15:val="{1775AF77-CB38-4696-A68A-1A8BB0BB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7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1A3"/>
  </w:style>
  <w:style w:type="paragraph" w:styleId="Footer">
    <w:name w:val="footer"/>
    <w:basedOn w:val="Normal"/>
    <w:link w:val="FooterChar"/>
    <w:uiPriority w:val="99"/>
    <w:unhideWhenUsed/>
    <w:rsid w:val="00C97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1A3"/>
  </w:style>
  <w:style w:type="character" w:styleId="Hyperlink">
    <w:name w:val="Hyperlink"/>
    <w:basedOn w:val="DefaultParagraphFont"/>
    <w:uiPriority w:val="99"/>
    <w:unhideWhenUsed/>
    <w:rsid w:val="00482A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2ADA"/>
    <w:rPr>
      <w:color w:val="605E5C"/>
      <w:shd w:val="clear" w:color="auto" w:fill="E1DFDD"/>
    </w:rPr>
  </w:style>
  <w:style w:type="character" w:customStyle="1" w:styleId="title-text">
    <w:name w:val="title-text"/>
    <w:basedOn w:val="DefaultParagraphFont"/>
    <w:rsid w:val="005D6FCF"/>
  </w:style>
  <w:style w:type="character" w:customStyle="1" w:styleId="anchor-text4">
    <w:name w:val="anchor-text4"/>
    <w:basedOn w:val="DefaultParagraphFont"/>
    <w:rsid w:val="00E552A3"/>
  </w:style>
  <w:style w:type="character" w:styleId="Strong">
    <w:name w:val="Strong"/>
    <w:basedOn w:val="DefaultParagraphFont"/>
    <w:uiPriority w:val="22"/>
    <w:qFormat/>
    <w:rsid w:val="00B055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32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7510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647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93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998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864045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357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06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60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0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3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9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7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830342">
                          <w:marLeft w:val="0"/>
                          <w:marRight w:val="0"/>
                          <w:marTop w:val="525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53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14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6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494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442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5509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pii/S221083191100021X" TargetMode="External"/><Relationship Id="rId13" Type="http://schemas.openxmlformats.org/officeDocument/2006/relationships/hyperlink" Target="https://www.researchgate.net/profile/Aniko_Debreceny2/publication/289801793_Rhyme_Rhythm_and_The_Three_R's_The_Creative_Process_of_Developing_Curriculum-Based_Songs_for_the_Classroom/links/5692b04908aec14fa55d8b64/Rhyme-Rhythm-and-The-Three-Rs-The-Creative-Process-of-Developing-Curriculum-Based-Songs-for-the-Classroom.pdf" TargetMode="External"/><Relationship Id="rId18" Type="http://schemas.openxmlformats.org/officeDocument/2006/relationships/hyperlink" Target="https://files.eric.ed.gov/fulltext/EJ1097164.pdf" TargetMode="External"/><Relationship Id="rId26" Type="http://schemas.openxmlformats.org/officeDocument/2006/relationships/hyperlink" Target="https://www.ncbi.nlm.nih.gov/pmc/articles/PMC7198683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esearch.tees.ac.uk/ws/files/4378881/621210.pdf" TargetMode="External"/><Relationship Id="rId34" Type="http://schemas.openxmlformats.org/officeDocument/2006/relationships/header" Target="header1.xml"/><Relationship Id="rId7" Type="http://schemas.openxmlformats.org/officeDocument/2006/relationships/hyperlink" Target="https://www.sciencedirect.com/journal/journal-of-king-saud-university-languages-and-translation" TargetMode="External"/><Relationship Id="rId12" Type="http://schemas.openxmlformats.org/officeDocument/2006/relationships/hyperlink" Target="https://www.researchgate.net/profile/Aniko_Debreceny2/publication/289801793_Rhyme_Rhythm_and_The_Three_R's_The_Creative_Process_of_Developing_Curriculum-Based_Songs_for_the_Classroom/links/5692b04908aec14fa55d8b64/Rhyme-Rhythm-and-The-Three-Rs-The-Creative-Process-of-Developing-Curriculum-Based-Songs-for-the-Classroom.pdf" TargetMode="External"/><Relationship Id="rId17" Type="http://schemas.openxmlformats.org/officeDocument/2006/relationships/hyperlink" Target="https://digitalcommons.odu.edu/cgi/viewcontent.cgi?referer=https%253A%252F%252Fscholar.google.com%252Fscholar%253Fq%253Dthe%2520use%2520of%2520puppets%2520for%2520language%2520development&amp;=&amp;hl=en&amp;=&amp;as_sdt=0%2C5&amp;=&amp;as_ylo=2010&amp;=&amp;as_yhi=2020&amp;=&amp;httpsredir=1&amp;=&amp;article=1029&amp;=&amp;context=teachinglearning_fac_pubs&amp;=&amp;sei-redir=1#search=%22use%20puppets%20language%20development%22" TargetMode="External"/><Relationship Id="rId25" Type="http://schemas.openxmlformats.org/officeDocument/2006/relationships/hyperlink" Target="https://www.researchgate.net/profile/Nile_Stanley2/publication/263426264_Storytelling_in_Teaching_Chinese_as_a_SecondForeign_Language/links/53e222200cf2235f352c1066.pdf" TargetMode="External"/><Relationship Id="rId33" Type="http://schemas.openxmlformats.org/officeDocument/2006/relationships/hyperlink" Target="https://hwb.gov.wales/api/storage/afca43eb-5c50-4846-9c2d-0d56fbffba09/curriculum-for-wales-guidance-120320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d1wqtxts1xzle7.cloudfront.net/43977917/Interactive_storytelling_for_children20160322-1270-xrtml.pdf?1458630742=&amp;response-content-disposition=inline%3B+filename%3DInteractive_storytelling_for_children.pdf&amp;Expires=1606214859&amp;Signature=LU8ctHU3Wq46ndJUaKcwGZpHHyv-9F1Ph7pqzuFoMpogaNCX8t~j-SG5lL5EKSp93L9BWSHRpXOWLkaVtSbioi5ru2S8q-QCd-hMImwrNycjwEWW7EzAPGm~3D~UDVzgUVtfmxvDhBEgajRwlWlwGgLZINm33luWi3nD~I0QWOheEH1zyHF2ts~Jlw7oZck2DQe0Mr1jzVytVk2mZCE~nOpkEm5NdsYtIHr~sBUakETvwFeq0H1vCQuzVgqCnlvBYjEa9tinUu3KwnjfNlTYfD5ZdiQlM48bgIbeFPR6HXoFMxiVp0MzMNSzu-sY4na9OQVP6fltLllk9K-7qB2uGQ__&amp;Key-Pair-Id=APKAJLOHF5GGSLRBV4ZA" TargetMode="External"/><Relationship Id="rId20" Type="http://schemas.openxmlformats.org/officeDocument/2006/relationships/hyperlink" Target="https://orbilu.uni.lu/bitstream/10993/27725/1/LICEJ.Kirsch.final.pdf" TargetMode="External"/><Relationship Id="rId29" Type="http://schemas.openxmlformats.org/officeDocument/2006/relationships/hyperlink" Target="http://languageresearch.cambridge.org/images/pdf/2015-16_Toledo_Hoit_CUP_TRP_final_report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iles.eric.ed.gov/fulltext/ED574953.pdf" TargetMode="External"/><Relationship Id="rId24" Type="http://schemas.openxmlformats.org/officeDocument/2006/relationships/hyperlink" Target="http://langdev.umd.edu/publications/Newman_et_al_2016.pdf" TargetMode="External"/><Relationship Id="rId32" Type="http://schemas.openxmlformats.org/officeDocument/2006/relationships/hyperlink" Target="https://hwb.gov.wales/api/storage/64812b0e-3d20-4d10-94e8-68221e47a38d/to-support-schools-in-introducing-the-national-literacy-and-numeracy-framework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searchgate.net/profile/Diana_Meter/publication/320332692_Relationship_Between_Young_Children's_Nursery_Rhyme_Experiences_and_Knowledge_and_Phonological_and_Print-Related_Abilities/links/59de4293aca27247d7942b9b/Relationship-Between-Young-Childrens-Nursery-Rhyme-Experiences-and-Knowledge-and-Phonological-and-Print-Related-Abilities.pdf" TargetMode="External"/><Relationship Id="rId23" Type="http://schemas.openxmlformats.org/officeDocument/2006/relationships/hyperlink" Target="https://www.sciencedirect.com/science/article/pii/S0272494412000266" TargetMode="External"/><Relationship Id="rId28" Type="http://schemas.openxmlformats.org/officeDocument/2006/relationships/hyperlink" Target="https://files.eric.ed.gov/fulltext/EJ1079541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d1wqtxts1xzle7.cloudfront.net/43788501/Promoting_Language_and_Literacy_in_Young20160316-24606-1yxa2kh.pdf?1458149168=&amp;response-content-disposition=inline%3B+filename%3DPromoting_Language_and_Literacy_in_Young.pdf&amp;Expires=1606429648&amp;Signature=fTM3EwIZc5i15r9nbr3X8IPjnG~YhSNOZRwNa-CjdCNseiTcRW2t99F-7XOImDsFxIu3E2YybrK10PWoemKC2kqaKDw4Ym5thenaaCwM5Hbfi2DOX275Crjco28KGW86fMBB518FtrKo4zodsuGsb9U~wbUXwRkzG~cLOnsw3NQfeoSf8G~YY1jmwcB3QPqJqjwwmsT2N-Wv~toAKr2SWNVLbJyD-4ZFAGbj6WiwhcUcX9uhgyhTnfVIgbN8KjveRFlk9GtHr3E7E-GBrhtk-Ln-EePc0ZRYFPyGkXsRegy1yTGgiyRLLJ-dLbmE-CVAT~tZUfCkVV7eOEfuU5ckmg__&amp;Key-Pair-Id=APKAJLOHF5GGSLRBV4ZA" TargetMode="External"/><Relationship Id="rId19" Type="http://schemas.openxmlformats.org/officeDocument/2006/relationships/hyperlink" Target="https://files.eric.ed.gov/fulltext/EJ1063072.pdf" TargetMode="External"/><Relationship Id="rId31" Type="http://schemas.openxmlformats.org/officeDocument/2006/relationships/hyperlink" Target="https://www.ncbi.nlm.nih.gov/pmc/articles/PMC372380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irp.org/html/68496_68496.htm" TargetMode="External"/><Relationship Id="rId14" Type="http://schemas.openxmlformats.org/officeDocument/2006/relationships/hyperlink" Target="https://gov.wales/sites/default/files/publications/2018-03/successful-futures.pdf" TargetMode="External"/><Relationship Id="rId22" Type="http://schemas.openxmlformats.org/officeDocument/2006/relationships/hyperlink" Target="https://moodle.uwtsd.ac.uk/pluginfile.php/442809/mod_resource/content/1/Perseverance%2C%20Performance.pdf" TargetMode="External"/><Relationship Id="rId27" Type="http://schemas.openxmlformats.org/officeDocument/2006/relationships/hyperlink" Target="https://d1wqtxts1xzle7.cloudfront.net/41363753/Remer_and_Tzuriel_AJER_2015.pdf?1453368483=&amp;response-content-disposition=inline%3B+filename%3DI_Teach_Better_with_the_Puppet_Use_of_P.pdf&amp;Expires=1606332084&amp;Signature=bPXw4QA9isoZmhPJmqZUvUXFO690vaiuceig3j1dsnzfb~~kj5oKBVtgOqfiL1LI3bVpkbmoUQbCZLcZwVgkei9VtMqNiuulBGd6kZScQVmHz9ypStP-WiZ08q8Zwu3ECoobYI8qL9tbVlAUizR~6ovGQ5VkTclJ3OwBkE5Fb85pkbEZxpPRo8TNR877gjF1WfyKLnS-5kGgrvem7A2pqUYNnnmYvVMluf~kT7ZIYxzkQJ-hshC-AR9HIriBvxfo6vXe6wqYp1G6TykKUMizOT31W-~dtJjhvLt16kRQB-ybcvdmTGspWWN5Uk~Rea9kELcK6NI0z1CZaLWd983lAA__&amp;Key-Pair-Id=APKAJLOHF5GGSLRBV4ZA" TargetMode="External"/><Relationship Id="rId30" Type="http://schemas.openxmlformats.org/officeDocument/2006/relationships/hyperlink" Target="https://www.ncbi.nlm.nih.gov/pubmed/?term=Vanhove%20J%5BAuthor%5D&amp;cauthor=true&amp;cauthor_uid=23935947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2428</Words>
  <Characters>13841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Carmel Stanton (1803926)</dc:creator>
  <cp:keywords/>
  <dc:description/>
  <cp:lastModifiedBy>Nicola Carmel Stanton (1803926)</cp:lastModifiedBy>
  <cp:revision>2</cp:revision>
  <dcterms:created xsi:type="dcterms:W3CDTF">2020-11-27T20:18:00Z</dcterms:created>
  <dcterms:modified xsi:type="dcterms:W3CDTF">2020-11-27T20:18:00Z</dcterms:modified>
</cp:coreProperties>
</file>