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83506" w14:textId="0AA1BAB3" w:rsidR="00301EFA" w:rsidRDefault="007527CC" w:rsidP="006503B9">
      <w:pPr>
        <w:pStyle w:val="Heading2"/>
      </w:pPr>
      <w:r>
        <w:t xml:space="preserve">Coursework Marking Grid </w:t>
      </w:r>
      <w:r w:rsidR="00420B40">
        <w:t>–</w:t>
      </w:r>
      <w:r>
        <w:t xml:space="preserve"> </w:t>
      </w:r>
      <w:r w:rsidR="00301EFA">
        <w:t xml:space="preserve">Data Visualisation – </w:t>
      </w:r>
      <w:r w:rsidR="005529B1">
        <w:t xml:space="preserve">Part </w:t>
      </w:r>
      <w:r w:rsidR="00301EFA">
        <w:t>1</w:t>
      </w:r>
    </w:p>
    <w:p w14:paraId="0B26FCD4" w14:textId="0F412064" w:rsidR="006503B9" w:rsidRDefault="006503B9" w:rsidP="006503B9">
      <w:pPr>
        <w:pStyle w:val="Heading2"/>
        <w:rPr>
          <w:u w:val="single"/>
        </w:rPr>
      </w:pPr>
      <w:r>
        <w:t>Name</w:t>
      </w:r>
      <w:r w:rsidRPr="000001B8">
        <w:rPr>
          <w:u w:val="single"/>
        </w:rPr>
        <w:tab/>
      </w:r>
      <w:r w:rsidR="00F81F16">
        <w:rPr>
          <w:u w:val="single"/>
        </w:rPr>
        <w:t>Karen Windsor</w:t>
      </w:r>
      <w:r w:rsidR="005A043B">
        <w:rPr>
          <w:u w:val="single"/>
        </w:rPr>
        <w:tab/>
      </w:r>
      <w:r>
        <w:t>Mark</w:t>
      </w:r>
      <w:r w:rsidR="00F26578">
        <w:t xml:space="preserve">s </w:t>
      </w:r>
      <w:r w:rsidR="0067771C">
        <w:t>P1</w:t>
      </w:r>
      <w:r w:rsidRPr="000001B8">
        <w:rPr>
          <w:u w:val="single"/>
        </w:rPr>
        <w:tab/>
      </w:r>
      <w:r w:rsidR="00DB7E7E">
        <w:rPr>
          <w:u w:val="single"/>
        </w:rPr>
        <w:t>80</w:t>
      </w:r>
      <w:r w:rsidRPr="000001B8">
        <w:rPr>
          <w:u w:val="single"/>
        </w:rPr>
        <w:tab/>
      </w:r>
      <w:r w:rsidR="0067771C">
        <w:rPr>
          <w:u w:val="single"/>
        </w:rPr>
        <w:t xml:space="preserve">P2  </w:t>
      </w:r>
      <w:r w:rsidR="00DB7E7E">
        <w:rPr>
          <w:u w:val="single"/>
        </w:rPr>
        <w:t>56</w:t>
      </w:r>
      <w:r w:rsidR="0067771C">
        <w:rPr>
          <w:u w:val="single"/>
        </w:rPr>
        <w:t xml:space="preserve"> </w:t>
      </w:r>
      <w:r w:rsidR="0067771C">
        <w:t>Overall</w:t>
      </w:r>
      <w:r w:rsidRPr="000001B8">
        <w:rPr>
          <w:u w:val="single"/>
        </w:rPr>
        <w:tab/>
      </w:r>
      <w:r w:rsidR="00DB7E7E">
        <w:rPr>
          <w:u w:val="single"/>
        </w:rPr>
        <w:t>68</w:t>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836"/>
        <w:gridCol w:w="1853"/>
        <w:gridCol w:w="1853"/>
        <w:gridCol w:w="1838"/>
        <w:gridCol w:w="1961"/>
        <w:gridCol w:w="1728"/>
        <w:gridCol w:w="1861"/>
      </w:tblGrid>
      <w:tr w:rsidR="00402154" w14:paraId="6170AC7A" w14:textId="77777777" w:rsidTr="003E0EBA">
        <w:tc>
          <w:tcPr>
            <w:tcW w:w="1836" w:type="dxa"/>
            <w:tcBorders>
              <w:top w:val="double" w:sz="4" w:space="0" w:color="auto"/>
              <w:bottom w:val="double" w:sz="4" w:space="0" w:color="auto"/>
              <w:right w:val="double" w:sz="4" w:space="0" w:color="auto"/>
            </w:tcBorders>
          </w:tcPr>
          <w:p w14:paraId="71BDF5BA" w14:textId="34CE18BE" w:rsidR="00402154" w:rsidRPr="00C10FAF" w:rsidRDefault="00402154" w:rsidP="00402154">
            <w:pPr>
              <w:rPr>
                <w:smallCaps/>
              </w:rPr>
            </w:pPr>
            <w:r>
              <w:rPr>
                <w:smallCaps/>
              </w:rPr>
              <w:t>Question</w:t>
            </w:r>
          </w:p>
        </w:tc>
        <w:tc>
          <w:tcPr>
            <w:tcW w:w="1853" w:type="dxa"/>
            <w:tcBorders>
              <w:top w:val="double" w:sz="4" w:space="0" w:color="auto"/>
              <w:left w:val="double" w:sz="4" w:space="0" w:color="auto"/>
              <w:bottom w:val="double" w:sz="4" w:space="0" w:color="auto"/>
            </w:tcBorders>
          </w:tcPr>
          <w:p w14:paraId="1F88E0ED" w14:textId="3D786F82" w:rsidR="00402154" w:rsidRDefault="00402154" w:rsidP="00402154">
            <w:pPr>
              <w:jc w:val="center"/>
              <w:rPr>
                <w:smallCaps/>
              </w:rPr>
            </w:pPr>
            <w:r w:rsidRPr="00C10FAF">
              <w:rPr>
                <w:smallCaps/>
              </w:rPr>
              <w:t>Exceptional</w:t>
            </w:r>
          </w:p>
          <w:p w14:paraId="61299D6B" w14:textId="2D93B075" w:rsidR="00402154" w:rsidRDefault="00402154" w:rsidP="00402154">
            <w:pPr>
              <w:jc w:val="center"/>
              <w:rPr>
                <w:smallCaps/>
              </w:rPr>
            </w:pPr>
          </w:p>
          <w:p w14:paraId="1488E9FD" w14:textId="77777777" w:rsidR="00402154" w:rsidRPr="00C10FAF" w:rsidRDefault="00402154" w:rsidP="00402154">
            <w:pPr>
              <w:jc w:val="center"/>
              <w:rPr>
                <w:smallCaps/>
              </w:rPr>
            </w:pPr>
            <w:r>
              <w:rPr>
                <w:smallCaps/>
              </w:rPr>
              <w:t>6</w:t>
            </w:r>
          </w:p>
        </w:tc>
        <w:tc>
          <w:tcPr>
            <w:tcW w:w="1853" w:type="dxa"/>
            <w:tcBorders>
              <w:top w:val="double" w:sz="4" w:space="0" w:color="auto"/>
              <w:bottom w:val="double" w:sz="4" w:space="0" w:color="auto"/>
            </w:tcBorders>
          </w:tcPr>
          <w:p w14:paraId="638559C3" w14:textId="77777777" w:rsidR="00402154" w:rsidRDefault="00402154" w:rsidP="00402154">
            <w:pPr>
              <w:jc w:val="center"/>
              <w:rPr>
                <w:smallCaps/>
              </w:rPr>
            </w:pPr>
            <w:r w:rsidRPr="00C10FAF">
              <w:rPr>
                <w:smallCaps/>
              </w:rPr>
              <w:t>Meritorious</w:t>
            </w:r>
          </w:p>
          <w:p w14:paraId="0DD1794A" w14:textId="0EAA8D2D" w:rsidR="00402154" w:rsidRDefault="00402154" w:rsidP="00402154">
            <w:pPr>
              <w:jc w:val="center"/>
              <w:rPr>
                <w:smallCaps/>
              </w:rPr>
            </w:pPr>
          </w:p>
          <w:p w14:paraId="3826D17E" w14:textId="339E4980" w:rsidR="00402154" w:rsidRPr="00C10FAF" w:rsidRDefault="00402154" w:rsidP="00402154">
            <w:pPr>
              <w:jc w:val="center"/>
              <w:rPr>
                <w:smallCaps/>
              </w:rPr>
            </w:pPr>
            <w:r>
              <w:rPr>
                <w:smallCaps/>
              </w:rPr>
              <w:t>5</w:t>
            </w:r>
          </w:p>
        </w:tc>
        <w:tc>
          <w:tcPr>
            <w:tcW w:w="1838" w:type="dxa"/>
            <w:tcBorders>
              <w:top w:val="double" w:sz="4" w:space="0" w:color="auto"/>
              <w:bottom w:val="double" w:sz="4" w:space="0" w:color="auto"/>
            </w:tcBorders>
          </w:tcPr>
          <w:p w14:paraId="443F9ECC" w14:textId="77777777" w:rsidR="00402154" w:rsidRDefault="00402154" w:rsidP="00402154">
            <w:pPr>
              <w:jc w:val="center"/>
              <w:rPr>
                <w:smallCaps/>
              </w:rPr>
            </w:pPr>
            <w:r w:rsidRPr="00C10FAF">
              <w:rPr>
                <w:smallCaps/>
              </w:rPr>
              <w:t>Highly Competent</w:t>
            </w:r>
          </w:p>
          <w:p w14:paraId="57BBD1A6" w14:textId="77777777" w:rsidR="00402154" w:rsidRPr="00C10FAF" w:rsidRDefault="00402154" w:rsidP="00402154">
            <w:pPr>
              <w:jc w:val="center"/>
              <w:rPr>
                <w:smallCaps/>
              </w:rPr>
            </w:pPr>
            <w:r>
              <w:rPr>
                <w:smallCaps/>
              </w:rPr>
              <w:t>4</w:t>
            </w:r>
          </w:p>
        </w:tc>
        <w:tc>
          <w:tcPr>
            <w:tcW w:w="1961" w:type="dxa"/>
            <w:tcBorders>
              <w:top w:val="double" w:sz="4" w:space="0" w:color="auto"/>
              <w:bottom w:val="double" w:sz="4" w:space="0" w:color="auto"/>
            </w:tcBorders>
          </w:tcPr>
          <w:p w14:paraId="5B66A977" w14:textId="77777777" w:rsidR="00402154" w:rsidRDefault="00402154" w:rsidP="00402154">
            <w:pPr>
              <w:jc w:val="center"/>
              <w:rPr>
                <w:smallCaps/>
              </w:rPr>
            </w:pPr>
            <w:r w:rsidRPr="00C10FAF">
              <w:rPr>
                <w:smallCaps/>
              </w:rPr>
              <w:t>Competent</w:t>
            </w:r>
          </w:p>
          <w:p w14:paraId="0C80241C" w14:textId="77777777" w:rsidR="00402154" w:rsidRDefault="00402154" w:rsidP="00402154">
            <w:pPr>
              <w:jc w:val="center"/>
              <w:rPr>
                <w:smallCaps/>
              </w:rPr>
            </w:pPr>
          </w:p>
          <w:p w14:paraId="2AF5EC89" w14:textId="77777777" w:rsidR="00402154" w:rsidRPr="00C10FAF" w:rsidRDefault="00402154" w:rsidP="00402154">
            <w:pPr>
              <w:jc w:val="center"/>
              <w:rPr>
                <w:smallCaps/>
              </w:rPr>
            </w:pPr>
            <w:r>
              <w:rPr>
                <w:smallCaps/>
              </w:rPr>
              <w:t>3</w:t>
            </w:r>
          </w:p>
        </w:tc>
        <w:tc>
          <w:tcPr>
            <w:tcW w:w="1728" w:type="dxa"/>
            <w:tcBorders>
              <w:top w:val="double" w:sz="4" w:space="0" w:color="auto"/>
              <w:bottom w:val="double" w:sz="4" w:space="0" w:color="auto"/>
            </w:tcBorders>
          </w:tcPr>
          <w:p w14:paraId="37801D9C" w14:textId="77777777" w:rsidR="00402154" w:rsidRDefault="00402154" w:rsidP="00402154">
            <w:pPr>
              <w:jc w:val="center"/>
              <w:rPr>
                <w:smallCaps/>
              </w:rPr>
            </w:pPr>
            <w:r w:rsidRPr="00C10FAF">
              <w:rPr>
                <w:smallCaps/>
              </w:rPr>
              <w:t>Pass</w:t>
            </w:r>
          </w:p>
          <w:p w14:paraId="48FCBB58" w14:textId="77777777" w:rsidR="00402154" w:rsidRDefault="00402154" w:rsidP="00402154">
            <w:pPr>
              <w:jc w:val="center"/>
              <w:rPr>
                <w:smallCaps/>
              </w:rPr>
            </w:pPr>
          </w:p>
          <w:p w14:paraId="22ABF85C" w14:textId="77777777" w:rsidR="00402154" w:rsidRPr="00C10FAF" w:rsidRDefault="00402154" w:rsidP="00402154">
            <w:pPr>
              <w:jc w:val="center"/>
              <w:rPr>
                <w:smallCaps/>
              </w:rPr>
            </w:pPr>
            <w:r>
              <w:rPr>
                <w:smallCaps/>
              </w:rPr>
              <w:t>2</w:t>
            </w:r>
          </w:p>
        </w:tc>
        <w:tc>
          <w:tcPr>
            <w:tcW w:w="1861" w:type="dxa"/>
            <w:tcBorders>
              <w:top w:val="double" w:sz="4" w:space="0" w:color="auto"/>
              <w:bottom w:val="double" w:sz="4" w:space="0" w:color="auto"/>
            </w:tcBorders>
          </w:tcPr>
          <w:p w14:paraId="3A63AFA6" w14:textId="77777777" w:rsidR="00402154" w:rsidRDefault="00402154" w:rsidP="00402154">
            <w:pPr>
              <w:jc w:val="center"/>
              <w:rPr>
                <w:smallCaps/>
              </w:rPr>
            </w:pPr>
            <w:r w:rsidRPr="00C10FAF">
              <w:rPr>
                <w:smallCaps/>
              </w:rPr>
              <w:t>Fail</w:t>
            </w:r>
          </w:p>
          <w:p w14:paraId="1D563F0F" w14:textId="77777777" w:rsidR="00402154" w:rsidRDefault="00402154" w:rsidP="00402154">
            <w:pPr>
              <w:jc w:val="center"/>
              <w:rPr>
                <w:smallCaps/>
              </w:rPr>
            </w:pPr>
          </w:p>
          <w:p w14:paraId="10BDEE6E" w14:textId="77777777" w:rsidR="00402154" w:rsidRPr="00C10FAF" w:rsidRDefault="00402154" w:rsidP="00402154">
            <w:pPr>
              <w:jc w:val="center"/>
              <w:rPr>
                <w:smallCaps/>
              </w:rPr>
            </w:pPr>
            <w:r>
              <w:rPr>
                <w:smallCaps/>
              </w:rPr>
              <w:t>1</w:t>
            </w:r>
          </w:p>
        </w:tc>
      </w:tr>
      <w:tr w:rsidR="000018CB" w14:paraId="6EDEB10D" w14:textId="77777777" w:rsidTr="003E0EBA">
        <w:tc>
          <w:tcPr>
            <w:tcW w:w="1836" w:type="dxa"/>
            <w:tcBorders>
              <w:top w:val="double" w:sz="4" w:space="0" w:color="auto"/>
              <w:right w:val="double" w:sz="4" w:space="0" w:color="auto"/>
            </w:tcBorders>
          </w:tcPr>
          <w:p w14:paraId="3A95BF34" w14:textId="77777777" w:rsidR="000018CB" w:rsidRDefault="000018CB" w:rsidP="000018CB">
            <w:pPr>
              <w:rPr>
                <w:sz w:val="20"/>
                <w:szCs w:val="20"/>
              </w:rPr>
            </w:pPr>
            <w:r>
              <w:rPr>
                <w:sz w:val="20"/>
                <w:szCs w:val="20"/>
              </w:rPr>
              <w:t>Description of what is right with the original poster</w:t>
            </w:r>
          </w:p>
          <w:p w14:paraId="1DD50389" w14:textId="77777777" w:rsidR="000018CB" w:rsidRPr="004057BA" w:rsidRDefault="000018CB" w:rsidP="000018CB">
            <w:pPr>
              <w:rPr>
                <w:sz w:val="20"/>
                <w:szCs w:val="20"/>
              </w:rPr>
            </w:pPr>
            <w:r>
              <w:rPr>
                <w:sz w:val="20"/>
                <w:szCs w:val="20"/>
              </w:rPr>
              <w:t>(20%)</w:t>
            </w:r>
          </w:p>
        </w:tc>
        <w:tc>
          <w:tcPr>
            <w:tcW w:w="1853" w:type="dxa"/>
            <w:tcBorders>
              <w:top w:val="double" w:sz="4" w:space="0" w:color="auto"/>
              <w:left w:val="double" w:sz="4" w:space="0" w:color="auto"/>
            </w:tcBorders>
          </w:tcPr>
          <w:p w14:paraId="0FF569DA" w14:textId="3A60F286" w:rsidR="000018CB" w:rsidRPr="004057BA" w:rsidRDefault="000018CB" w:rsidP="000018CB">
            <w:pPr>
              <w:rPr>
                <w:sz w:val="20"/>
                <w:szCs w:val="20"/>
              </w:rPr>
            </w:pPr>
            <w:r>
              <w:rPr>
                <w:sz w:val="20"/>
                <w:szCs w:val="20"/>
              </w:rPr>
              <w:t>Provides detailed breakdown of cognition in data presentation</w:t>
            </w:r>
          </w:p>
        </w:tc>
        <w:tc>
          <w:tcPr>
            <w:tcW w:w="1853" w:type="dxa"/>
            <w:tcBorders>
              <w:top w:val="double" w:sz="4" w:space="0" w:color="auto"/>
            </w:tcBorders>
          </w:tcPr>
          <w:p w14:paraId="54EA83D2" w14:textId="4CD640B1" w:rsidR="000018CB" w:rsidRPr="004057BA" w:rsidRDefault="00524200" w:rsidP="000018CB">
            <w:pPr>
              <w:rPr>
                <w:sz w:val="20"/>
                <w:szCs w:val="20"/>
              </w:rPr>
            </w:pPr>
            <w:r>
              <w:rPr>
                <w:noProof/>
              </w:rPr>
              <mc:AlternateContent>
                <mc:Choice Requires="wps">
                  <w:drawing>
                    <wp:anchor distT="0" distB="0" distL="114300" distR="114300" simplePos="0" relativeHeight="251654656" behindDoc="0" locked="0" layoutInCell="1" allowOverlap="1" wp14:anchorId="3526ED82" wp14:editId="25FB0752">
                      <wp:simplePos x="0" y="0"/>
                      <wp:positionH relativeFrom="column">
                        <wp:posOffset>-163195</wp:posOffset>
                      </wp:positionH>
                      <wp:positionV relativeFrom="paragraph">
                        <wp:posOffset>569595</wp:posOffset>
                      </wp:positionV>
                      <wp:extent cx="1209675" cy="504825"/>
                      <wp:effectExtent l="0" t="0" r="28575" b="28575"/>
                      <wp:wrapNone/>
                      <wp:docPr id="2" name="Oval 2"/>
                      <wp:cNvGraphicFramePr/>
                      <a:graphic xmlns:a="http://schemas.openxmlformats.org/drawingml/2006/main">
                        <a:graphicData uri="http://schemas.microsoft.com/office/word/2010/wordprocessingShape">
                          <wps:wsp>
                            <wps:cNvSpPr/>
                            <wps:spPr>
                              <a:xfrm>
                                <a:off x="0" y="0"/>
                                <a:ext cx="1209675" cy="504825"/>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3AA248" id="Oval 2" o:spid="_x0000_s1026" style="position:absolute;margin-left:-12.85pt;margin-top:44.85pt;width:95.25pt;height:39.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" filled="f" strokecolor="#c0504d" strokeweight="2pt"/>
                  </w:pict>
                </mc:Fallback>
              </mc:AlternateContent>
            </w:r>
            <w:r w:rsidR="00894381">
              <w:rPr>
                <w:noProof/>
              </w:rPr>
              <mc:AlternateContent>
                <mc:Choice Requires="wps">
                  <w:drawing>
                    <wp:anchor distT="0" distB="0" distL="114300" distR="114300" simplePos="0" relativeHeight="251652608" behindDoc="0" locked="0" layoutInCell="1" allowOverlap="1" wp14:anchorId="0E7E0ABA" wp14:editId="34B114E8">
                      <wp:simplePos x="0" y="0"/>
                      <wp:positionH relativeFrom="column">
                        <wp:posOffset>-210820</wp:posOffset>
                      </wp:positionH>
                      <wp:positionV relativeFrom="paragraph">
                        <wp:posOffset>-20954</wp:posOffset>
                      </wp:positionV>
                      <wp:extent cx="1209675" cy="590550"/>
                      <wp:effectExtent l="0" t="0" r="28575" b="19050"/>
                      <wp:wrapNone/>
                      <wp:docPr id="1" name="Oval 1"/>
                      <wp:cNvGraphicFramePr/>
                      <a:graphic xmlns:a="http://schemas.openxmlformats.org/drawingml/2006/main">
                        <a:graphicData uri="http://schemas.microsoft.com/office/word/2010/wordprocessingShape">
                          <wps:wsp>
                            <wps:cNvSpPr/>
                            <wps:spPr>
                              <a:xfrm>
                                <a:off x="0" y="0"/>
                                <a:ext cx="1209675" cy="590550"/>
                              </a:xfrm>
                              <a:prstGeom prst="ellipse">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B15B92" id="Oval 1" o:spid="_x0000_s1026" style="position:absolute;margin-left:-16.6pt;margin-top:-1.65pt;width:95.25pt;height:4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" filled="f" strokecolor="#c0504d [3205]" strokeweight="2pt"/>
                  </w:pict>
                </mc:Fallback>
              </mc:AlternateContent>
            </w:r>
            <w:r w:rsidR="000018CB">
              <w:rPr>
                <w:sz w:val="20"/>
                <w:szCs w:val="20"/>
              </w:rPr>
              <w:t xml:space="preserve">Identifies a wide range of good points </w:t>
            </w:r>
          </w:p>
        </w:tc>
        <w:tc>
          <w:tcPr>
            <w:tcW w:w="1838" w:type="dxa"/>
            <w:tcBorders>
              <w:top w:val="double" w:sz="4" w:space="0" w:color="auto"/>
            </w:tcBorders>
          </w:tcPr>
          <w:p w14:paraId="43CFEEE6" w14:textId="77777777" w:rsidR="000018CB" w:rsidRPr="004057BA" w:rsidRDefault="000018CB" w:rsidP="000018CB">
            <w:pPr>
              <w:rPr>
                <w:sz w:val="20"/>
                <w:szCs w:val="20"/>
              </w:rPr>
            </w:pPr>
            <w:r>
              <w:rPr>
                <w:sz w:val="20"/>
                <w:szCs w:val="20"/>
              </w:rPr>
              <w:t>Explains the main good points in terms of cognitive processes</w:t>
            </w:r>
          </w:p>
        </w:tc>
        <w:tc>
          <w:tcPr>
            <w:tcW w:w="1961" w:type="dxa"/>
            <w:tcBorders>
              <w:top w:val="double" w:sz="4" w:space="0" w:color="auto"/>
            </w:tcBorders>
          </w:tcPr>
          <w:p w14:paraId="1B0CBEB4" w14:textId="77777777" w:rsidR="000018CB" w:rsidRPr="004057BA" w:rsidRDefault="000018CB" w:rsidP="000018CB">
            <w:pPr>
              <w:rPr>
                <w:sz w:val="20"/>
                <w:szCs w:val="20"/>
              </w:rPr>
            </w:pPr>
            <w:r>
              <w:rPr>
                <w:sz w:val="20"/>
                <w:szCs w:val="20"/>
              </w:rPr>
              <w:t>Identifies three to six good points</w:t>
            </w:r>
          </w:p>
        </w:tc>
        <w:tc>
          <w:tcPr>
            <w:tcW w:w="1728" w:type="dxa"/>
            <w:tcBorders>
              <w:top w:val="double" w:sz="4" w:space="0" w:color="auto"/>
            </w:tcBorders>
          </w:tcPr>
          <w:p w14:paraId="52FCCE5D" w14:textId="77777777" w:rsidR="000018CB" w:rsidRPr="004057BA" w:rsidRDefault="000018CB" w:rsidP="000018CB">
            <w:pPr>
              <w:rPr>
                <w:sz w:val="20"/>
                <w:szCs w:val="20"/>
              </w:rPr>
            </w:pPr>
            <w:r>
              <w:rPr>
                <w:sz w:val="20"/>
                <w:szCs w:val="20"/>
              </w:rPr>
              <w:t>Identifies one or two obvious good points</w:t>
            </w:r>
          </w:p>
        </w:tc>
        <w:tc>
          <w:tcPr>
            <w:tcW w:w="1861" w:type="dxa"/>
            <w:tcBorders>
              <w:top w:val="double" w:sz="4" w:space="0" w:color="auto"/>
            </w:tcBorders>
          </w:tcPr>
          <w:p w14:paraId="4785B0DC" w14:textId="77777777" w:rsidR="000018CB" w:rsidRPr="004057BA" w:rsidRDefault="000018CB" w:rsidP="000018CB">
            <w:pPr>
              <w:rPr>
                <w:sz w:val="20"/>
                <w:szCs w:val="20"/>
              </w:rPr>
            </w:pPr>
            <w:r>
              <w:rPr>
                <w:sz w:val="20"/>
                <w:szCs w:val="20"/>
              </w:rPr>
              <w:t>Provides no ideas relating to the good points of the poster</w:t>
            </w:r>
          </w:p>
        </w:tc>
      </w:tr>
      <w:tr w:rsidR="000018CB" w14:paraId="27792EE2" w14:textId="77777777" w:rsidTr="003E0EBA">
        <w:tc>
          <w:tcPr>
            <w:tcW w:w="1836" w:type="dxa"/>
            <w:tcBorders>
              <w:right w:val="double" w:sz="4" w:space="0" w:color="auto"/>
            </w:tcBorders>
          </w:tcPr>
          <w:p w14:paraId="703B2459" w14:textId="4FF1B134" w:rsidR="000018CB" w:rsidRDefault="000018CB" w:rsidP="000018CB">
            <w:pPr>
              <w:rPr>
                <w:sz w:val="20"/>
                <w:szCs w:val="20"/>
              </w:rPr>
            </w:pPr>
            <w:r>
              <w:rPr>
                <w:sz w:val="20"/>
                <w:szCs w:val="20"/>
              </w:rPr>
              <w:t>Description of what is wrong with the original poster</w:t>
            </w:r>
          </w:p>
          <w:p w14:paraId="27EE6870" w14:textId="77777777" w:rsidR="000018CB" w:rsidRPr="004057BA" w:rsidRDefault="000018CB" w:rsidP="000018CB">
            <w:pPr>
              <w:rPr>
                <w:sz w:val="20"/>
                <w:szCs w:val="20"/>
              </w:rPr>
            </w:pPr>
            <w:r>
              <w:rPr>
                <w:sz w:val="20"/>
                <w:szCs w:val="20"/>
              </w:rPr>
              <w:t>(20%)</w:t>
            </w:r>
          </w:p>
        </w:tc>
        <w:tc>
          <w:tcPr>
            <w:tcW w:w="1853" w:type="dxa"/>
            <w:tcBorders>
              <w:left w:val="double" w:sz="4" w:space="0" w:color="auto"/>
            </w:tcBorders>
          </w:tcPr>
          <w:p w14:paraId="00295F24" w14:textId="00D43087" w:rsidR="000018CB" w:rsidRPr="004057BA" w:rsidRDefault="000018CB" w:rsidP="000018CB">
            <w:pPr>
              <w:rPr>
                <w:sz w:val="20"/>
                <w:szCs w:val="20"/>
              </w:rPr>
            </w:pPr>
            <w:r>
              <w:rPr>
                <w:sz w:val="20"/>
                <w:szCs w:val="20"/>
              </w:rPr>
              <w:t>Provides detailed breakdown of cognitive errors in data presentation</w:t>
            </w:r>
          </w:p>
        </w:tc>
        <w:tc>
          <w:tcPr>
            <w:tcW w:w="1853" w:type="dxa"/>
          </w:tcPr>
          <w:p w14:paraId="4E33A25F" w14:textId="0C68E0FC" w:rsidR="000018CB" w:rsidRPr="004057BA" w:rsidRDefault="000018CB" w:rsidP="000018CB">
            <w:pPr>
              <w:rPr>
                <w:sz w:val="20"/>
                <w:szCs w:val="20"/>
              </w:rPr>
            </w:pPr>
            <w:r>
              <w:rPr>
                <w:sz w:val="20"/>
                <w:szCs w:val="20"/>
              </w:rPr>
              <w:t xml:space="preserve">Identifies a wide range of problems </w:t>
            </w:r>
          </w:p>
        </w:tc>
        <w:tc>
          <w:tcPr>
            <w:tcW w:w="1838" w:type="dxa"/>
          </w:tcPr>
          <w:p w14:paraId="2DE8FC7E" w14:textId="732D1096" w:rsidR="000018CB" w:rsidRPr="004057BA" w:rsidRDefault="000018CB" w:rsidP="000018CB">
            <w:pPr>
              <w:rPr>
                <w:sz w:val="20"/>
                <w:szCs w:val="20"/>
              </w:rPr>
            </w:pPr>
            <w:r>
              <w:rPr>
                <w:sz w:val="20"/>
                <w:szCs w:val="20"/>
              </w:rPr>
              <w:t>Explains the main problems in terms of cognitive processes</w:t>
            </w:r>
          </w:p>
        </w:tc>
        <w:tc>
          <w:tcPr>
            <w:tcW w:w="1961" w:type="dxa"/>
          </w:tcPr>
          <w:p w14:paraId="5E2B37CD" w14:textId="77777777" w:rsidR="000018CB" w:rsidRPr="004057BA" w:rsidRDefault="000018CB" w:rsidP="000018CB">
            <w:pPr>
              <w:rPr>
                <w:sz w:val="20"/>
                <w:szCs w:val="20"/>
              </w:rPr>
            </w:pPr>
            <w:r>
              <w:rPr>
                <w:sz w:val="20"/>
                <w:szCs w:val="20"/>
              </w:rPr>
              <w:t>Identifies three to six problems</w:t>
            </w:r>
          </w:p>
        </w:tc>
        <w:tc>
          <w:tcPr>
            <w:tcW w:w="1728" w:type="dxa"/>
          </w:tcPr>
          <w:p w14:paraId="3B089EFF" w14:textId="77777777" w:rsidR="000018CB" w:rsidRPr="004057BA" w:rsidRDefault="000018CB" w:rsidP="000018CB">
            <w:pPr>
              <w:rPr>
                <w:sz w:val="20"/>
                <w:szCs w:val="20"/>
              </w:rPr>
            </w:pPr>
            <w:r>
              <w:rPr>
                <w:sz w:val="20"/>
                <w:szCs w:val="20"/>
              </w:rPr>
              <w:t>Identifies one or two obvious problems</w:t>
            </w:r>
          </w:p>
        </w:tc>
        <w:tc>
          <w:tcPr>
            <w:tcW w:w="1861" w:type="dxa"/>
          </w:tcPr>
          <w:p w14:paraId="54C86936" w14:textId="77777777" w:rsidR="000018CB" w:rsidRPr="004057BA" w:rsidRDefault="000018CB" w:rsidP="000018CB">
            <w:pPr>
              <w:rPr>
                <w:sz w:val="20"/>
                <w:szCs w:val="20"/>
              </w:rPr>
            </w:pPr>
            <w:r>
              <w:rPr>
                <w:sz w:val="20"/>
                <w:szCs w:val="20"/>
              </w:rPr>
              <w:t>Provides no reasons why the original poster was weak</w:t>
            </w:r>
          </w:p>
        </w:tc>
      </w:tr>
      <w:tr w:rsidR="000018CB" w14:paraId="5A55E6F1" w14:textId="77777777" w:rsidTr="003E0EBA">
        <w:tc>
          <w:tcPr>
            <w:tcW w:w="1836" w:type="dxa"/>
            <w:tcBorders>
              <w:right w:val="double" w:sz="4" w:space="0" w:color="auto"/>
            </w:tcBorders>
          </w:tcPr>
          <w:p w14:paraId="6F086E03" w14:textId="77777777" w:rsidR="000018CB" w:rsidRDefault="000018CB" w:rsidP="000018CB">
            <w:pPr>
              <w:rPr>
                <w:sz w:val="20"/>
                <w:szCs w:val="20"/>
              </w:rPr>
            </w:pPr>
            <w:r>
              <w:rPr>
                <w:sz w:val="20"/>
                <w:szCs w:val="20"/>
              </w:rPr>
              <w:t>Suggestion of improvements</w:t>
            </w:r>
          </w:p>
          <w:p w14:paraId="31716818" w14:textId="77777777" w:rsidR="000018CB" w:rsidRDefault="000018CB" w:rsidP="000018CB">
            <w:pPr>
              <w:rPr>
                <w:sz w:val="20"/>
                <w:szCs w:val="20"/>
              </w:rPr>
            </w:pPr>
            <w:r>
              <w:rPr>
                <w:sz w:val="20"/>
                <w:szCs w:val="20"/>
              </w:rPr>
              <w:t>(30%)</w:t>
            </w:r>
          </w:p>
        </w:tc>
        <w:tc>
          <w:tcPr>
            <w:tcW w:w="1853" w:type="dxa"/>
            <w:tcBorders>
              <w:left w:val="double" w:sz="4" w:space="0" w:color="auto"/>
            </w:tcBorders>
          </w:tcPr>
          <w:p w14:paraId="66B3360F" w14:textId="1590743C" w:rsidR="000018CB" w:rsidRPr="004057BA" w:rsidRDefault="000018CB" w:rsidP="000018CB">
            <w:pPr>
              <w:rPr>
                <w:sz w:val="20"/>
                <w:szCs w:val="20"/>
              </w:rPr>
            </w:pPr>
            <w:r>
              <w:rPr>
                <w:sz w:val="20"/>
                <w:szCs w:val="20"/>
              </w:rPr>
              <w:t>Provides detailed breakdown of cognitive support in data presentation</w:t>
            </w:r>
          </w:p>
        </w:tc>
        <w:tc>
          <w:tcPr>
            <w:tcW w:w="1853" w:type="dxa"/>
          </w:tcPr>
          <w:p w14:paraId="042DD962" w14:textId="22E240CE" w:rsidR="000018CB" w:rsidRPr="004057BA" w:rsidRDefault="00615263" w:rsidP="000018CB">
            <w:pPr>
              <w:rPr>
                <w:sz w:val="20"/>
                <w:szCs w:val="20"/>
              </w:rPr>
            </w:pPr>
            <w:r>
              <w:rPr>
                <w:noProof/>
              </w:rPr>
              <mc:AlternateContent>
                <mc:Choice Requires="wps">
                  <w:drawing>
                    <wp:anchor distT="0" distB="0" distL="114300" distR="114300" simplePos="0" relativeHeight="251657728" behindDoc="0" locked="0" layoutInCell="1" allowOverlap="1" wp14:anchorId="337E578B" wp14:editId="4E0E622B">
                      <wp:simplePos x="0" y="0"/>
                      <wp:positionH relativeFrom="page">
                        <wp:posOffset>-145415</wp:posOffset>
                      </wp:positionH>
                      <wp:positionV relativeFrom="paragraph">
                        <wp:posOffset>17145</wp:posOffset>
                      </wp:positionV>
                      <wp:extent cx="1209675" cy="542925"/>
                      <wp:effectExtent l="0" t="0" r="28575" b="28575"/>
                      <wp:wrapNone/>
                      <wp:docPr id="10" name="Oval 10"/>
                      <wp:cNvGraphicFramePr/>
                      <a:graphic xmlns:a="http://schemas.openxmlformats.org/drawingml/2006/main">
                        <a:graphicData uri="http://schemas.microsoft.com/office/word/2010/wordprocessingShape">
                          <wps:wsp>
                            <wps:cNvSpPr/>
                            <wps:spPr>
                              <a:xfrm>
                                <a:off x="0" y="0"/>
                                <a:ext cx="1209675" cy="542925"/>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0C0BF1" id="Oval 10" o:spid="_x0000_s1026" style="position:absolute;margin-left:-11.45pt;margin-top:1.35pt;width:95.25pt;height:42.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" filled="f" strokecolor="#c0504d" strokeweight="2pt">
                      <w10:wrap anchorx="page"/>
                    </v:oval>
                  </w:pict>
                </mc:Fallback>
              </mc:AlternateContent>
            </w:r>
            <w:r w:rsidR="000018CB">
              <w:rPr>
                <w:sz w:val="20"/>
                <w:szCs w:val="20"/>
              </w:rPr>
              <w:t>Suggests a wide range of justified improvements</w:t>
            </w:r>
          </w:p>
        </w:tc>
        <w:tc>
          <w:tcPr>
            <w:tcW w:w="1838" w:type="dxa"/>
          </w:tcPr>
          <w:p w14:paraId="6DF948B5" w14:textId="5CB06FEE" w:rsidR="000018CB" w:rsidRPr="004057BA" w:rsidRDefault="000018CB" w:rsidP="000018CB">
            <w:pPr>
              <w:rPr>
                <w:sz w:val="20"/>
                <w:szCs w:val="20"/>
              </w:rPr>
            </w:pPr>
            <w:r>
              <w:rPr>
                <w:sz w:val="20"/>
                <w:szCs w:val="20"/>
              </w:rPr>
              <w:t>Justifies the main improvements in terms of cognitive processes</w:t>
            </w:r>
          </w:p>
        </w:tc>
        <w:tc>
          <w:tcPr>
            <w:tcW w:w="1961" w:type="dxa"/>
          </w:tcPr>
          <w:p w14:paraId="0F674C3B" w14:textId="1EFE75DC" w:rsidR="000018CB" w:rsidRPr="004057BA" w:rsidRDefault="000018CB" w:rsidP="000018CB">
            <w:pPr>
              <w:rPr>
                <w:sz w:val="20"/>
                <w:szCs w:val="20"/>
              </w:rPr>
            </w:pPr>
            <w:r>
              <w:rPr>
                <w:sz w:val="20"/>
                <w:szCs w:val="20"/>
              </w:rPr>
              <w:t>Suggests seven or more improvements; may justify some of them</w:t>
            </w:r>
          </w:p>
        </w:tc>
        <w:tc>
          <w:tcPr>
            <w:tcW w:w="1728" w:type="dxa"/>
          </w:tcPr>
          <w:p w14:paraId="08E42C4F" w14:textId="77777777" w:rsidR="000018CB" w:rsidRPr="004057BA" w:rsidRDefault="000018CB" w:rsidP="000018CB">
            <w:pPr>
              <w:rPr>
                <w:sz w:val="20"/>
                <w:szCs w:val="20"/>
              </w:rPr>
            </w:pPr>
            <w:r>
              <w:rPr>
                <w:sz w:val="20"/>
                <w:szCs w:val="20"/>
              </w:rPr>
              <w:t>Suggests three to six appropriate improvements</w:t>
            </w:r>
          </w:p>
        </w:tc>
        <w:tc>
          <w:tcPr>
            <w:tcW w:w="1861" w:type="dxa"/>
          </w:tcPr>
          <w:p w14:paraId="34848102" w14:textId="77777777" w:rsidR="000018CB" w:rsidRPr="004057BA" w:rsidRDefault="000018CB" w:rsidP="000018CB">
            <w:pPr>
              <w:rPr>
                <w:sz w:val="20"/>
                <w:szCs w:val="20"/>
              </w:rPr>
            </w:pPr>
            <w:r>
              <w:rPr>
                <w:sz w:val="20"/>
                <w:szCs w:val="20"/>
              </w:rPr>
              <w:t>Makes few suggestions for how to improve the poster</w:t>
            </w:r>
          </w:p>
        </w:tc>
      </w:tr>
      <w:tr w:rsidR="000018CB" w14:paraId="42EF73D8" w14:textId="77777777" w:rsidTr="003E0EBA">
        <w:tc>
          <w:tcPr>
            <w:tcW w:w="1836" w:type="dxa"/>
            <w:tcBorders>
              <w:right w:val="double" w:sz="4" w:space="0" w:color="auto"/>
            </w:tcBorders>
          </w:tcPr>
          <w:p w14:paraId="2C8994C0" w14:textId="1AECFDA2" w:rsidR="000018CB" w:rsidRDefault="000018CB" w:rsidP="000018CB">
            <w:pPr>
              <w:rPr>
                <w:sz w:val="20"/>
                <w:szCs w:val="20"/>
              </w:rPr>
            </w:pPr>
            <w:r>
              <w:rPr>
                <w:sz w:val="20"/>
                <w:szCs w:val="20"/>
              </w:rPr>
              <w:t>Links to literature (10%)</w:t>
            </w:r>
          </w:p>
        </w:tc>
        <w:tc>
          <w:tcPr>
            <w:tcW w:w="1853" w:type="dxa"/>
            <w:tcBorders>
              <w:left w:val="double" w:sz="4" w:space="0" w:color="auto"/>
            </w:tcBorders>
          </w:tcPr>
          <w:p w14:paraId="351C647D" w14:textId="77777777" w:rsidR="000018CB" w:rsidRDefault="000018CB" w:rsidP="000018CB">
            <w:pPr>
              <w:rPr>
                <w:sz w:val="20"/>
                <w:szCs w:val="20"/>
              </w:rPr>
            </w:pPr>
            <w:r>
              <w:rPr>
                <w:sz w:val="20"/>
                <w:szCs w:val="20"/>
              </w:rPr>
              <w:t>All points referenced</w:t>
            </w:r>
          </w:p>
        </w:tc>
        <w:tc>
          <w:tcPr>
            <w:tcW w:w="1853" w:type="dxa"/>
          </w:tcPr>
          <w:p w14:paraId="1D47E7FA" w14:textId="77777777" w:rsidR="000018CB" w:rsidRDefault="000018CB" w:rsidP="000018CB">
            <w:pPr>
              <w:rPr>
                <w:sz w:val="20"/>
                <w:szCs w:val="20"/>
              </w:rPr>
            </w:pPr>
            <w:r>
              <w:rPr>
                <w:sz w:val="20"/>
                <w:szCs w:val="20"/>
              </w:rPr>
              <w:t>Most points referenced</w:t>
            </w:r>
          </w:p>
        </w:tc>
        <w:tc>
          <w:tcPr>
            <w:tcW w:w="1838" w:type="dxa"/>
          </w:tcPr>
          <w:p w14:paraId="6A9B301E" w14:textId="22FC431A" w:rsidR="000018CB" w:rsidRDefault="00615263" w:rsidP="000018CB">
            <w:pPr>
              <w:rPr>
                <w:sz w:val="20"/>
                <w:szCs w:val="20"/>
              </w:rPr>
            </w:pPr>
            <w:r>
              <w:rPr>
                <w:noProof/>
              </w:rPr>
              <mc:AlternateContent>
                <mc:Choice Requires="wps">
                  <w:drawing>
                    <wp:anchor distT="0" distB="0" distL="114300" distR="114300" simplePos="0" relativeHeight="251659776" behindDoc="0" locked="0" layoutInCell="1" allowOverlap="1" wp14:anchorId="1E532894" wp14:editId="4811EF56">
                      <wp:simplePos x="0" y="0"/>
                      <wp:positionH relativeFrom="column">
                        <wp:posOffset>-34925</wp:posOffset>
                      </wp:positionH>
                      <wp:positionV relativeFrom="paragraph">
                        <wp:posOffset>17145</wp:posOffset>
                      </wp:positionV>
                      <wp:extent cx="1209675" cy="314325"/>
                      <wp:effectExtent l="0" t="0" r="28575" b="28575"/>
                      <wp:wrapNone/>
                      <wp:docPr id="11" name="Oval 11"/>
                      <wp:cNvGraphicFramePr/>
                      <a:graphic xmlns:a="http://schemas.openxmlformats.org/drawingml/2006/main">
                        <a:graphicData uri="http://schemas.microsoft.com/office/word/2010/wordprocessingShape">
                          <wps:wsp>
                            <wps:cNvSpPr/>
                            <wps:spPr>
                              <a:xfrm>
                                <a:off x="0" y="0"/>
                                <a:ext cx="1209675" cy="314325"/>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4FE762" id="Oval 11" o:spid="_x0000_s1026" style="position:absolute;margin-left:-2.75pt;margin-top:1.35pt;width:95.25pt;height:2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" filled="f" strokecolor="#c0504d" strokeweight="2pt"/>
                  </w:pict>
                </mc:Fallback>
              </mc:AlternateContent>
            </w:r>
            <w:r w:rsidR="000018CB">
              <w:rPr>
                <w:sz w:val="20"/>
                <w:szCs w:val="20"/>
              </w:rPr>
              <w:t>Considers cognitive issues</w:t>
            </w:r>
          </w:p>
        </w:tc>
        <w:tc>
          <w:tcPr>
            <w:tcW w:w="1961" w:type="dxa"/>
          </w:tcPr>
          <w:p w14:paraId="5E91E7FB" w14:textId="61C6DDC9" w:rsidR="000018CB" w:rsidRDefault="000018CB" w:rsidP="000018CB">
            <w:pPr>
              <w:rPr>
                <w:sz w:val="20"/>
                <w:szCs w:val="20"/>
              </w:rPr>
            </w:pPr>
            <w:r>
              <w:rPr>
                <w:sz w:val="20"/>
                <w:szCs w:val="20"/>
              </w:rPr>
              <w:t>Considers other issues</w:t>
            </w:r>
          </w:p>
        </w:tc>
        <w:tc>
          <w:tcPr>
            <w:tcW w:w="1728" w:type="dxa"/>
          </w:tcPr>
          <w:p w14:paraId="1E7D7668" w14:textId="77777777" w:rsidR="000018CB" w:rsidRDefault="000018CB" w:rsidP="000018CB">
            <w:pPr>
              <w:rPr>
                <w:sz w:val="20"/>
                <w:szCs w:val="20"/>
              </w:rPr>
            </w:pPr>
            <w:r>
              <w:rPr>
                <w:sz w:val="20"/>
                <w:szCs w:val="20"/>
              </w:rPr>
              <w:t>Considers visual issues</w:t>
            </w:r>
          </w:p>
        </w:tc>
        <w:tc>
          <w:tcPr>
            <w:tcW w:w="1861" w:type="dxa"/>
          </w:tcPr>
          <w:p w14:paraId="4E342EAD" w14:textId="77777777" w:rsidR="000018CB" w:rsidRDefault="000018CB" w:rsidP="000018CB">
            <w:pPr>
              <w:rPr>
                <w:sz w:val="20"/>
                <w:szCs w:val="20"/>
              </w:rPr>
            </w:pPr>
            <w:r>
              <w:rPr>
                <w:sz w:val="20"/>
                <w:szCs w:val="20"/>
              </w:rPr>
              <w:t>No links to the literature</w:t>
            </w:r>
          </w:p>
        </w:tc>
      </w:tr>
      <w:tr w:rsidR="000018CB" w14:paraId="505A4206" w14:textId="77777777" w:rsidTr="003E0EBA">
        <w:tc>
          <w:tcPr>
            <w:tcW w:w="1836" w:type="dxa"/>
            <w:tcBorders>
              <w:right w:val="double" w:sz="4" w:space="0" w:color="auto"/>
            </w:tcBorders>
          </w:tcPr>
          <w:p w14:paraId="773C0CDE" w14:textId="77777777" w:rsidR="000018CB" w:rsidRDefault="000018CB" w:rsidP="000018CB">
            <w:pPr>
              <w:rPr>
                <w:sz w:val="20"/>
                <w:szCs w:val="20"/>
              </w:rPr>
            </w:pPr>
            <w:r>
              <w:rPr>
                <w:sz w:val="20"/>
                <w:szCs w:val="20"/>
              </w:rPr>
              <w:t>Document presentation (10%)</w:t>
            </w:r>
          </w:p>
        </w:tc>
        <w:tc>
          <w:tcPr>
            <w:tcW w:w="1853" w:type="dxa"/>
            <w:tcBorders>
              <w:left w:val="double" w:sz="4" w:space="0" w:color="auto"/>
            </w:tcBorders>
          </w:tcPr>
          <w:p w14:paraId="55C693F6" w14:textId="6C38F766" w:rsidR="000018CB" w:rsidRPr="00DC4679" w:rsidRDefault="000018CB" w:rsidP="000018CB">
            <w:pPr>
              <w:rPr>
                <w:sz w:val="20"/>
                <w:szCs w:val="20"/>
              </w:rPr>
            </w:pPr>
            <w:r w:rsidRPr="00DC4679">
              <w:rPr>
                <w:sz w:val="20"/>
                <w:szCs w:val="20"/>
              </w:rPr>
              <w:t>Reads like a technical review article</w:t>
            </w:r>
          </w:p>
        </w:tc>
        <w:tc>
          <w:tcPr>
            <w:tcW w:w="1853" w:type="dxa"/>
          </w:tcPr>
          <w:p w14:paraId="3E273330" w14:textId="042F43AC" w:rsidR="000018CB" w:rsidRPr="00DC4679" w:rsidRDefault="000018CB" w:rsidP="000018CB">
            <w:pPr>
              <w:rPr>
                <w:sz w:val="20"/>
                <w:szCs w:val="20"/>
              </w:rPr>
            </w:pPr>
            <w:r w:rsidRPr="00DC4679">
              <w:rPr>
                <w:sz w:val="20"/>
                <w:szCs w:val="20"/>
              </w:rPr>
              <w:t>Good use of  signposting; good use of English; tables of figures and tables</w:t>
            </w:r>
          </w:p>
        </w:tc>
        <w:tc>
          <w:tcPr>
            <w:tcW w:w="1838" w:type="dxa"/>
          </w:tcPr>
          <w:p w14:paraId="00E384B8" w14:textId="253764ED" w:rsidR="000018CB" w:rsidRPr="00DC4679" w:rsidRDefault="00615263" w:rsidP="000018CB">
            <w:pPr>
              <w:rPr>
                <w:sz w:val="20"/>
                <w:szCs w:val="20"/>
              </w:rPr>
            </w:pPr>
            <w:r>
              <w:rPr>
                <w:noProof/>
              </w:rPr>
              <mc:AlternateContent>
                <mc:Choice Requires="wps">
                  <w:drawing>
                    <wp:anchor distT="0" distB="0" distL="114300" distR="114300" simplePos="0" relativeHeight="251661824" behindDoc="0" locked="0" layoutInCell="1" allowOverlap="1" wp14:anchorId="3CC3C36D" wp14:editId="2EF5D0C0">
                      <wp:simplePos x="0" y="0"/>
                      <wp:positionH relativeFrom="column">
                        <wp:posOffset>-111125</wp:posOffset>
                      </wp:positionH>
                      <wp:positionV relativeFrom="paragraph">
                        <wp:posOffset>99695</wp:posOffset>
                      </wp:positionV>
                      <wp:extent cx="1209675" cy="685800"/>
                      <wp:effectExtent l="0" t="0" r="28575" b="19050"/>
                      <wp:wrapNone/>
                      <wp:docPr id="12" name="Oval 12"/>
                      <wp:cNvGraphicFramePr/>
                      <a:graphic xmlns:a="http://schemas.openxmlformats.org/drawingml/2006/main">
                        <a:graphicData uri="http://schemas.microsoft.com/office/word/2010/wordprocessingShape">
                          <wps:wsp>
                            <wps:cNvSpPr/>
                            <wps:spPr>
                              <a:xfrm>
                                <a:off x="0" y="0"/>
                                <a:ext cx="1209675" cy="685800"/>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EE7713" id="Oval 12" o:spid="_x0000_s1026" style="position:absolute;margin-left:-8.75pt;margin-top:7.85pt;width:95.25pt;height:5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" filled="f" strokecolor="#c0504d" strokeweight="2pt"/>
                  </w:pict>
                </mc:Fallback>
              </mc:AlternateContent>
            </w:r>
            <w:r w:rsidR="000018CB" w:rsidRPr="00DC4679">
              <w:rPr>
                <w:sz w:val="20"/>
                <w:szCs w:val="20"/>
              </w:rPr>
              <w:t>Clear sectioning of content; labelling of tables and figures; reasonable English</w:t>
            </w:r>
          </w:p>
        </w:tc>
        <w:tc>
          <w:tcPr>
            <w:tcW w:w="1961" w:type="dxa"/>
          </w:tcPr>
          <w:p w14:paraId="336736E0" w14:textId="1989A2DC" w:rsidR="000018CB" w:rsidRPr="00DC4679" w:rsidRDefault="000018CB" w:rsidP="000018CB">
            <w:pPr>
              <w:rPr>
                <w:sz w:val="20"/>
                <w:szCs w:val="20"/>
              </w:rPr>
            </w:pPr>
            <w:r>
              <w:rPr>
                <w:sz w:val="20"/>
                <w:szCs w:val="20"/>
              </w:rPr>
              <w:t>S</w:t>
            </w:r>
            <w:r w:rsidRPr="00DC4679">
              <w:rPr>
                <w:sz w:val="20"/>
                <w:szCs w:val="20"/>
              </w:rPr>
              <w:t>ome labelling of tables and figures</w:t>
            </w:r>
            <w:r>
              <w:rPr>
                <w:sz w:val="20"/>
                <w:szCs w:val="20"/>
              </w:rPr>
              <w:t>; clearly needs spell- and grammar-checking</w:t>
            </w:r>
          </w:p>
        </w:tc>
        <w:tc>
          <w:tcPr>
            <w:tcW w:w="1728" w:type="dxa"/>
          </w:tcPr>
          <w:p w14:paraId="19B0F36A" w14:textId="77777777" w:rsidR="000018CB" w:rsidRPr="00DC4679" w:rsidRDefault="000018CB" w:rsidP="000018CB">
            <w:pPr>
              <w:keepNext/>
              <w:rPr>
                <w:sz w:val="20"/>
                <w:szCs w:val="20"/>
              </w:rPr>
            </w:pPr>
            <w:r w:rsidRPr="00DC4679">
              <w:rPr>
                <w:sz w:val="20"/>
                <w:szCs w:val="20"/>
              </w:rPr>
              <w:t>Basic use of introduction, body and conclusion; English is comprehensible</w:t>
            </w:r>
            <w:r>
              <w:rPr>
                <w:sz w:val="20"/>
                <w:szCs w:val="20"/>
              </w:rPr>
              <w:t>.</w:t>
            </w:r>
          </w:p>
        </w:tc>
        <w:tc>
          <w:tcPr>
            <w:tcW w:w="1861" w:type="dxa"/>
          </w:tcPr>
          <w:p w14:paraId="3476E5CA" w14:textId="77777777" w:rsidR="000018CB" w:rsidRPr="00DC4679" w:rsidRDefault="000018CB" w:rsidP="000018CB">
            <w:pPr>
              <w:rPr>
                <w:sz w:val="20"/>
                <w:szCs w:val="20"/>
              </w:rPr>
            </w:pPr>
            <w:r w:rsidRPr="00DC4679">
              <w:rPr>
                <w:sz w:val="20"/>
                <w:szCs w:val="20"/>
              </w:rPr>
              <w:t>No clear structure; incomprehensible</w:t>
            </w:r>
          </w:p>
        </w:tc>
      </w:tr>
      <w:tr w:rsidR="000018CB" w14:paraId="30BF6D08" w14:textId="77777777" w:rsidTr="003E0EBA">
        <w:tc>
          <w:tcPr>
            <w:tcW w:w="1836" w:type="dxa"/>
            <w:tcBorders>
              <w:right w:val="double" w:sz="4" w:space="0" w:color="auto"/>
            </w:tcBorders>
          </w:tcPr>
          <w:p w14:paraId="31A3B4E3" w14:textId="28736F70" w:rsidR="000018CB" w:rsidRDefault="000018CB" w:rsidP="000018CB">
            <w:pPr>
              <w:rPr>
                <w:sz w:val="20"/>
                <w:szCs w:val="20"/>
              </w:rPr>
            </w:pPr>
            <w:r>
              <w:rPr>
                <w:sz w:val="20"/>
                <w:szCs w:val="20"/>
              </w:rPr>
              <w:t>Referencing (10%)</w:t>
            </w:r>
          </w:p>
        </w:tc>
        <w:tc>
          <w:tcPr>
            <w:tcW w:w="1853" w:type="dxa"/>
            <w:tcBorders>
              <w:left w:val="double" w:sz="4" w:space="0" w:color="auto"/>
            </w:tcBorders>
          </w:tcPr>
          <w:p w14:paraId="705F3C62" w14:textId="77777777" w:rsidR="000018CB" w:rsidRPr="004057BA" w:rsidRDefault="000018CB" w:rsidP="000018CB">
            <w:pPr>
              <w:rPr>
                <w:sz w:val="20"/>
                <w:szCs w:val="20"/>
              </w:rPr>
            </w:pPr>
            <w:r>
              <w:rPr>
                <w:sz w:val="20"/>
                <w:szCs w:val="20"/>
              </w:rPr>
              <w:t>&gt;10 references AND three quarters or more of references are book/journal standard</w:t>
            </w:r>
          </w:p>
        </w:tc>
        <w:tc>
          <w:tcPr>
            <w:tcW w:w="1853" w:type="dxa"/>
          </w:tcPr>
          <w:p w14:paraId="109C663A" w14:textId="6DA9F71D" w:rsidR="000018CB" w:rsidRPr="004057BA" w:rsidRDefault="00615263" w:rsidP="000018CB">
            <w:pPr>
              <w:rPr>
                <w:sz w:val="20"/>
                <w:szCs w:val="20"/>
              </w:rPr>
            </w:pPr>
            <w:r>
              <w:rPr>
                <w:noProof/>
              </w:rPr>
              <mc:AlternateContent>
                <mc:Choice Requires="wps">
                  <w:drawing>
                    <wp:anchor distT="0" distB="0" distL="114300" distR="114300" simplePos="0" relativeHeight="251675648" behindDoc="0" locked="0" layoutInCell="1" allowOverlap="1" wp14:anchorId="1B802ED4" wp14:editId="13079BEA">
                      <wp:simplePos x="0" y="0"/>
                      <wp:positionH relativeFrom="column">
                        <wp:posOffset>-163195</wp:posOffset>
                      </wp:positionH>
                      <wp:positionV relativeFrom="paragraph">
                        <wp:posOffset>48895</wp:posOffset>
                      </wp:positionV>
                      <wp:extent cx="1209675" cy="866775"/>
                      <wp:effectExtent l="0" t="0" r="28575" b="28575"/>
                      <wp:wrapNone/>
                      <wp:docPr id="16" name="Oval 16"/>
                      <wp:cNvGraphicFramePr/>
                      <a:graphic xmlns:a="http://schemas.openxmlformats.org/drawingml/2006/main">
                        <a:graphicData uri="http://schemas.microsoft.com/office/word/2010/wordprocessingShape">
                          <wps:wsp>
                            <wps:cNvSpPr/>
                            <wps:spPr>
                              <a:xfrm>
                                <a:off x="0" y="0"/>
                                <a:ext cx="1209675" cy="866775"/>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CBB362" id="Oval 16" o:spid="_x0000_s1026" style="position:absolute;margin-left:-12.85pt;margin-top:3.85pt;width:95.25pt;height:68.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" filled="f" strokecolor="#c0504d" strokeweight="2pt"/>
                  </w:pict>
                </mc:Fallback>
              </mc:AlternateContent>
            </w:r>
            <w:r w:rsidR="000018CB">
              <w:rPr>
                <w:sz w:val="20"/>
                <w:szCs w:val="20"/>
              </w:rPr>
              <w:t>&gt;4 references AND three quarters or more of references are book/journal standard</w:t>
            </w:r>
          </w:p>
        </w:tc>
        <w:tc>
          <w:tcPr>
            <w:tcW w:w="1838" w:type="dxa"/>
          </w:tcPr>
          <w:p w14:paraId="5B0A84D4" w14:textId="51F974BF" w:rsidR="000018CB" w:rsidRPr="004057BA" w:rsidRDefault="000018CB" w:rsidP="000018CB">
            <w:pPr>
              <w:rPr>
                <w:sz w:val="20"/>
                <w:szCs w:val="20"/>
              </w:rPr>
            </w:pPr>
            <w:r>
              <w:rPr>
                <w:sz w:val="20"/>
                <w:szCs w:val="20"/>
              </w:rPr>
              <w:t>&lt;5 references AND more than half of references are book/journal standard</w:t>
            </w:r>
          </w:p>
        </w:tc>
        <w:tc>
          <w:tcPr>
            <w:tcW w:w="1961" w:type="dxa"/>
          </w:tcPr>
          <w:p w14:paraId="3D9696FA" w14:textId="5531AF09" w:rsidR="000018CB" w:rsidRPr="004057BA" w:rsidRDefault="000018CB" w:rsidP="000018CB">
            <w:pPr>
              <w:rPr>
                <w:sz w:val="20"/>
                <w:szCs w:val="20"/>
              </w:rPr>
            </w:pPr>
            <w:r>
              <w:rPr>
                <w:sz w:val="20"/>
                <w:szCs w:val="20"/>
              </w:rPr>
              <w:t>&lt;5 references OR fewer than half of references are book/journal standard</w:t>
            </w:r>
          </w:p>
        </w:tc>
        <w:tc>
          <w:tcPr>
            <w:tcW w:w="1728" w:type="dxa"/>
          </w:tcPr>
          <w:p w14:paraId="552AC61E" w14:textId="77777777" w:rsidR="000018CB" w:rsidRPr="004057BA" w:rsidRDefault="000018CB" w:rsidP="000018CB">
            <w:pPr>
              <w:rPr>
                <w:sz w:val="20"/>
                <w:szCs w:val="20"/>
              </w:rPr>
            </w:pPr>
            <w:r>
              <w:rPr>
                <w:sz w:val="20"/>
                <w:szCs w:val="20"/>
              </w:rPr>
              <w:t>&lt;5 references AND fewer than half of references are book/journal standard</w:t>
            </w:r>
          </w:p>
        </w:tc>
        <w:tc>
          <w:tcPr>
            <w:tcW w:w="1861" w:type="dxa"/>
          </w:tcPr>
          <w:p w14:paraId="64FF49CF" w14:textId="77777777" w:rsidR="000018CB" w:rsidRPr="004057BA" w:rsidRDefault="000018CB" w:rsidP="000018CB">
            <w:pPr>
              <w:rPr>
                <w:sz w:val="20"/>
                <w:szCs w:val="20"/>
              </w:rPr>
            </w:pPr>
            <w:r>
              <w:rPr>
                <w:sz w:val="20"/>
                <w:szCs w:val="20"/>
              </w:rPr>
              <w:t>No references</w:t>
            </w:r>
          </w:p>
        </w:tc>
      </w:tr>
    </w:tbl>
    <w:p w14:paraId="3AC695C9" w14:textId="44A0F935" w:rsidR="000018CB" w:rsidRDefault="008515DD" w:rsidP="008515DD">
      <w:pPr>
        <w:pStyle w:val="Heading2"/>
      </w:pPr>
      <w:r>
        <w:t>C</w:t>
      </w:r>
      <w:r w:rsidR="005B4F07">
        <w:t>omments</w:t>
      </w:r>
    </w:p>
    <w:p w14:paraId="6E854064" w14:textId="6B88A25B" w:rsidR="001E25F7" w:rsidRPr="00A528DE" w:rsidRDefault="00E36B0E" w:rsidP="001E25F7">
      <w:pPr>
        <w:rPr>
          <w:sz w:val="22"/>
          <w:szCs w:val="22"/>
        </w:rPr>
      </w:pPr>
      <w:r w:rsidRPr="00A528DE">
        <w:rPr>
          <w:sz w:val="22"/>
          <w:szCs w:val="22"/>
        </w:rPr>
        <w:t>A very good report where you have critically praised the info graphic and used appropriate referencing throughout to link your points of fact. Some very interesting points were highlighted</w:t>
      </w:r>
      <w:r w:rsidR="00C96A0C" w:rsidRPr="00A528DE">
        <w:rPr>
          <w:sz w:val="22"/>
          <w:szCs w:val="22"/>
        </w:rPr>
        <w:t xml:space="preserve"> in terms of colour content and non gender neutral icons used though I would suggest that perhaps the white stick figures</w:t>
      </w:r>
      <w:r w:rsidR="009C7C91" w:rsidRPr="00A528DE">
        <w:rPr>
          <w:sz w:val="22"/>
          <w:szCs w:val="22"/>
        </w:rPr>
        <w:t xml:space="preserve"> thought to be gender neutral buy some. In Section 2 did you want to say embarrassed or embraced make sure you proofread your work thoroughly. Also try to make sure you write in third person as this is an academic document.</w:t>
      </w:r>
      <w:r w:rsidR="00685D52" w:rsidRPr="00685D52">
        <w:rPr>
          <w:sz w:val="22"/>
          <w:szCs w:val="22"/>
        </w:rPr>
        <w:t xml:space="preserve"> That your appendices are presented info I could not link to your rough sketch or icons.</w:t>
      </w:r>
    </w:p>
    <w:p w14:paraId="6F6D1D9A" w14:textId="62D05061" w:rsidR="008515DD" w:rsidRDefault="008515DD" w:rsidP="008515DD">
      <w:pPr>
        <w:pStyle w:val="Heading2"/>
      </w:pPr>
    </w:p>
    <w:p w14:paraId="48159821" w14:textId="5F8F97CC" w:rsidR="005B4F07" w:rsidRDefault="008515DD" w:rsidP="005B4F07">
      <w:pPr>
        <w:pStyle w:val="Heading2"/>
      </w:pPr>
      <w:r>
        <w:t>Part 2</w:t>
      </w:r>
    </w:p>
    <w:p w14:paraId="7F79F523" w14:textId="77777777" w:rsidR="005B4F07" w:rsidRDefault="005B4F07" w:rsidP="005B4F07"/>
    <w:tbl>
      <w:tblPr>
        <w:tblStyle w:val="TableGrid"/>
        <w:tblpPr w:leftFromText="180" w:rightFromText="180" w:vertAnchor="page" w:horzAnchor="margin" w:tblpY="1531"/>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833"/>
        <w:gridCol w:w="1858"/>
        <w:gridCol w:w="1859"/>
        <w:gridCol w:w="1855"/>
        <w:gridCol w:w="1846"/>
        <w:gridCol w:w="1839"/>
        <w:gridCol w:w="1840"/>
      </w:tblGrid>
      <w:tr w:rsidR="008515DD" w14:paraId="34171EE7" w14:textId="77777777" w:rsidTr="008515DD">
        <w:tc>
          <w:tcPr>
            <w:tcW w:w="1882" w:type="dxa"/>
            <w:tcBorders>
              <w:top w:val="double" w:sz="4" w:space="0" w:color="auto"/>
              <w:bottom w:val="double" w:sz="4" w:space="0" w:color="auto"/>
              <w:right w:val="double" w:sz="4" w:space="0" w:color="auto"/>
            </w:tcBorders>
          </w:tcPr>
          <w:p w14:paraId="04BE470A" w14:textId="4642D868" w:rsidR="008515DD" w:rsidRPr="00C10FAF" w:rsidRDefault="008515DD" w:rsidP="008515DD">
            <w:pPr>
              <w:rPr>
                <w:smallCaps/>
              </w:rPr>
            </w:pPr>
            <w:r>
              <w:rPr>
                <w:smallCaps/>
              </w:rPr>
              <w:t>Question</w:t>
            </w:r>
          </w:p>
        </w:tc>
        <w:tc>
          <w:tcPr>
            <w:tcW w:w="1882" w:type="dxa"/>
            <w:tcBorders>
              <w:top w:val="double" w:sz="4" w:space="0" w:color="auto"/>
              <w:left w:val="double" w:sz="4" w:space="0" w:color="auto"/>
              <w:bottom w:val="double" w:sz="4" w:space="0" w:color="auto"/>
            </w:tcBorders>
          </w:tcPr>
          <w:p w14:paraId="12B7FFE9" w14:textId="5E90E406" w:rsidR="008515DD" w:rsidRDefault="008515DD" w:rsidP="008515DD">
            <w:pPr>
              <w:jc w:val="center"/>
              <w:rPr>
                <w:smallCaps/>
              </w:rPr>
            </w:pPr>
            <w:r w:rsidRPr="00C10FAF">
              <w:rPr>
                <w:smallCaps/>
              </w:rPr>
              <w:t>Exceptional</w:t>
            </w:r>
          </w:p>
          <w:p w14:paraId="37E146BE" w14:textId="77777777" w:rsidR="008515DD" w:rsidRDefault="008515DD" w:rsidP="008515DD">
            <w:pPr>
              <w:jc w:val="center"/>
              <w:rPr>
                <w:smallCaps/>
              </w:rPr>
            </w:pPr>
          </w:p>
          <w:p w14:paraId="5863AA3C" w14:textId="77777777" w:rsidR="008515DD" w:rsidRPr="00C10FAF" w:rsidRDefault="008515DD" w:rsidP="008515DD">
            <w:pPr>
              <w:jc w:val="center"/>
              <w:rPr>
                <w:smallCaps/>
              </w:rPr>
            </w:pPr>
            <w:r>
              <w:rPr>
                <w:smallCaps/>
              </w:rPr>
              <w:t>6</w:t>
            </w:r>
          </w:p>
        </w:tc>
        <w:tc>
          <w:tcPr>
            <w:tcW w:w="1882" w:type="dxa"/>
            <w:tcBorders>
              <w:top w:val="double" w:sz="4" w:space="0" w:color="auto"/>
              <w:bottom w:val="double" w:sz="4" w:space="0" w:color="auto"/>
            </w:tcBorders>
          </w:tcPr>
          <w:p w14:paraId="02869704" w14:textId="380D2DA0" w:rsidR="008515DD" w:rsidRDefault="008515DD" w:rsidP="008515DD">
            <w:pPr>
              <w:jc w:val="center"/>
              <w:rPr>
                <w:smallCaps/>
              </w:rPr>
            </w:pPr>
            <w:r w:rsidRPr="00C10FAF">
              <w:rPr>
                <w:smallCaps/>
              </w:rPr>
              <w:t>Meritorious</w:t>
            </w:r>
          </w:p>
          <w:p w14:paraId="005C386B" w14:textId="24A39188" w:rsidR="008515DD" w:rsidRDefault="008515DD" w:rsidP="008515DD">
            <w:pPr>
              <w:jc w:val="center"/>
              <w:rPr>
                <w:smallCaps/>
              </w:rPr>
            </w:pPr>
          </w:p>
          <w:p w14:paraId="6CED0AAE" w14:textId="3F47A159" w:rsidR="008515DD" w:rsidRPr="00C10FAF" w:rsidRDefault="008515DD" w:rsidP="008515DD">
            <w:pPr>
              <w:jc w:val="center"/>
              <w:rPr>
                <w:smallCaps/>
              </w:rPr>
            </w:pPr>
            <w:r>
              <w:rPr>
                <w:smallCaps/>
              </w:rPr>
              <w:t>5</w:t>
            </w:r>
          </w:p>
        </w:tc>
        <w:tc>
          <w:tcPr>
            <w:tcW w:w="1882" w:type="dxa"/>
            <w:tcBorders>
              <w:top w:val="double" w:sz="4" w:space="0" w:color="auto"/>
              <w:bottom w:val="double" w:sz="4" w:space="0" w:color="auto"/>
            </w:tcBorders>
          </w:tcPr>
          <w:p w14:paraId="5CBFB3AF" w14:textId="6E65C469" w:rsidR="008515DD" w:rsidRDefault="008515DD" w:rsidP="008515DD">
            <w:pPr>
              <w:jc w:val="center"/>
              <w:rPr>
                <w:smallCaps/>
              </w:rPr>
            </w:pPr>
            <w:r w:rsidRPr="00C10FAF">
              <w:rPr>
                <w:smallCaps/>
              </w:rPr>
              <w:t>Highly Competent</w:t>
            </w:r>
          </w:p>
          <w:p w14:paraId="415D219B" w14:textId="3152A230" w:rsidR="008515DD" w:rsidRPr="00C10FAF" w:rsidRDefault="008515DD" w:rsidP="008515DD">
            <w:pPr>
              <w:jc w:val="center"/>
              <w:rPr>
                <w:smallCaps/>
              </w:rPr>
            </w:pPr>
            <w:r>
              <w:rPr>
                <w:smallCaps/>
              </w:rPr>
              <w:t>4</w:t>
            </w:r>
          </w:p>
        </w:tc>
        <w:tc>
          <w:tcPr>
            <w:tcW w:w="1882" w:type="dxa"/>
            <w:tcBorders>
              <w:top w:val="double" w:sz="4" w:space="0" w:color="auto"/>
              <w:bottom w:val="double" w:sz="4" w:space="0" w:color="auto"/>
            </w:tcBorders>
          </w:tcPr>
          <w:p w14:paraId="2CDF19C4" w14:textId="77777777" w:rsidR="008515DD" w:rsidRDefault="008515DD" w:rsidP="008515DD">
            <w:pPr>
              <w:jc w:val="center"/>
              <w:rPr>
                <w:smallCaps/>
              </w:rPr>
            </w:pPr>
            <w:r w:rsidRPr="00C10FAF">
              <w:rPr>
                <w:smallCaps/>
              </w:rPr>
              <w:t>Competent</w:t>
            </w:r>
          </w:p>
          <w:p w14:paraId="05EC419C" w14:textId="77777777" w:rsidR="008515DD" w:rsidRDefault="008515DD" w:rsidP="008515DD">
            <w:pPr>
              <w:jc w:val="center"/>
              <w:rPr>
                <w:smallCaps/>
              </w:rPr>
            </w:pPr>
          </w:p>
          <w:p w14:paraId="539DA323" w14:textId="77777777" w:rsidR="008515DD" w:rsidRPr="00C10FAF" w:rsidRDefault="008515DD" w:rsidP="008515DD">
            <w:pPr>
              <w:jc w:val="center"/>
              <w:rPr>
                <w:smallCaps/>
              </w:rPr>
            </w:pPr>
            <w:r>
              <w:rPr>
                <w:smallCaps/>
              </w:rPr>
              <w:t>3</w:t>
            </w:r>
          </w:p>
        </w:tc>
        <w:tc>
          <w:tcPr>
            <w:tcW w:w="1882" w:type="dxa"/>
            <w:tcBorders>
              <w:top w:val="double" w:sz="4" w:space="0" w:color="auto"/>
              <w:bottom w:val="double" w:sz="4" w:space="0" w:color="auto"/>
            </w:tcBorders>
          </w:tcPr>
          <w:p w14:paraId="618848A9" w14:textId="77777777" w:rsidR="008515DD" w:rsidRDefault="008515DD" w:rsidP="008515DD">
            <w:pPr>
              <w:jc w:val="center"/>
              <w:rPr>
                <w:smallCaps/>
              </w:rPr>
            </w:pPr>
            <w:r w:rsidRPr="00C10FAF">
              <w:rPr>
                <w:smallCaps/>
              </w:rPr>
              <w:t>Pass</w:t>
            </w:r>
          </w:p>
          <w:p w14:paraId="44585828" w14:textId="77777777" w:rsidR="008515DD" w:rsidRDefault="008515DD" w:rsidP="008515DD">
            <w:pPr>
              <w:jc w:val="center"/>
              <w:rPr>
                <w:smallCaps/>
              </w:rPr>
            </w:pPr>
          </w:p>
          <w:p w14:paraId="0C3ACB6E" w14:textId="77777777" w:rsidR="008515DD" w:rsidRPr="00C10FAF" w:rsidRDefault="008515DD" w:rsidP="008515DD">
            <w:pPr>
              <w:jc w:val="center"/>
              <w:rPr>
                <w:smallCaps/>
              </w:rPr>
            </w:pPr>
            <w:r>
              <w:rPr>
                <w:smallCaps/>
              </w:rPr>
              <w:t>2</w:t>
            </w:r>
          </w:p>
        </w:tc>
        <w:tc>
          <w:tcPr>
            <w:tcW w:w="1883" w:type="dxa"/>
            <w:tcBorders>
              <w:top w:val="double" w:sz="4" w:space="0" w:color="auto"/>
              <w:bottom w:val="double" w:sz="4" w:space="0" w:color="auto"/>
            </w:tcBorders>
          </w:tcPr>
          <w:p w14:paraId="469AE6B8" w14:textId="77777777" w:rsidR="008515DD" w:rsidRDefault="008515DD" w:rsidP="008515DD">
            <w:pPr>
              <w:jc w:val="center"/>
              <w:rPr>
                <w:smallCaps/>
              </w:rPr>
            </w:pPr>
            <w:r w:rsidRPr="00C10FAF">
              <w:rPr>
                <w:smallCaps/>
              </w:rPr>
              <w:t>Fail</w:t>
            </w:r>
          </w:p>
          <w:p w14:paraId="3F91FDAE" w14:textId="77777777" w:rsidR="008515DD" w:rsidRDefault="008515DD" w:rsidP="008515DD">
            <w:pPr>
              <w:jc w:val="center"/>
              <w:rPr>
                <w:smallCaps/>
              </w:rPr>
            </w:pPr>
          </w:p>
          <w:p w14:paraId="5EBDD812" w14:textId="77777777" w:rsidR="008515DD" w:rsidRPr="00C10FAF" w:rsidRDefault="008515DD" w:rsidP="008515DD">
            <w:pPr>
              <w:jc w:val="center"/>
              <w:rPr>
                <w:smallCaps/>
              </w:rPr>
            </w:pPr>
            <w:r>
              <w:rPr>
                <w:smallCaps/>
              </w:rPr>
              <w:t>1</w:t>
            </w:r>
          </w:p>
        </w:tc>
      </w:tr>
      <w:tr w:rsidR="008515DD" w14:paraId="6AE5907D" w14:textId="77777777" w:rsidTr="008515DD">
        <w:tc>
          <w:tcPr>
            <w:tcW w:w="1882" w:type="dxa"/>
            <w:tcBorders>
              <w:top w:val="double" w:sz="4" w:space="0" w:color="auto"/>
              <w:right w:val="double" w:sz="4" w:space="0" w:color="auto"/>
            </w:tcBorders>
          </w:tcPr>
          <w:p w14:paraId="76096120" w14:textId="77777777" w:rsidR="008515DD" w:rsidRDefault="008515DD" w:rsidP="008515DD">
            <w:pPr>
              <w:rPr>
                <w:sz w:val="20"/>
                <w:szCs w:val="20"/>
              </w:rPr>
            </w:pPr>
            <w:r>
              <w:rPr>
                <w:sz w:val="20"/>
                <w:szCs w:val="20"/>
              </w:rPr>
              <w:t>Presentation of data</w:t>
            </w:r>
          </w:p>
          <w:p w14:paraId="60E00754" w14:textId="77777777" w:rsidR="008515DD" w:rsidRPr="004057BA" w:rsidRDefault="008515DD" w:rsidP="008515DD">
            <w:pPr>
              <w:rPr>
                <w:sz w:val="20"/>
                <w:szCs w:val="20"/>
              </w:rPr>
            </w:pPr>
            <w:r>
              <w:rPr>
                <w:sz w:val="20"/>
                <w:szCs w:val="20"/>
              </w:rPr>
              <w:t>(35%)</w:t>
            </w:r>
          </w:p>
        </w:tc>
        <w:tc>
          <w:tcPr>
            <w:tcW w:w="1882" w:type="dxa"/>
            <w:tcBorders>
              <w:top w:val="double" w:sz="4" w:space="0" w:color="auto"/>
              <w:left w:val="double" w:sz="4" w:space="0" w:color="auto"/>
            </w:tcBorders>
          </w:tcPr>
          <w:p w14:paraId="0D86015A" w14:textId="488FA8B5" w:rsidR="008515DD" w:rsidRPr="004057BA" w:rsidRDefault="008515DD" w:rsidP="003E0EBA">
            <w:pPr>
              <w:rPr>
                <w:sz w:val="20"/>
                <w:szCs w:val="20"/>
              </w:rPr>
            </w:pPr>
            <w:r>
              <w:rPr>
                <w:sz w:val="20"/>
                <w:szCs w:val="20"/>
              </w:rPr>
              <w:t xml:space="preserve">All </w:t>
            </w:r>
            <w:r w:rsidR="00EC3C7C">
              <w:rPr>
                <w:sz w:val="20"/>
                <w:szCs w:val="20"/>
              </w:rPr>
              <w:t>graph</w:t>
            </w:r>
            <w:r>
              <w:rPr>
                <w:sz w:val="20"/>
                <w:szCs w:val="20"/>
              </w:rPr>
              <w:t>s are highly effective</w:t>
            </w:r>
          </w:p>
        </w:tc>
        <w:tc>
          <w:tcPr>
            <w:tcW w:w="1882" w:type="dxa"/>
            <w:tcBorders>
              <w:top w:val="double" w:sz="4" w:space="0" w:color="auto"/>
            </w:tcBorders>
          </w:tcPr>
          <w:p w14:paraId="68EE9962" w14:textId="6094F7DB" w:rsidR="008515DD" w:rsidRPr="004057BA" w:rsidRDefault="008515DD" w:rsidP="003E0EBA">
            <w:pPr>
              <w:rPr>
                <w:sz w:val="20"/>
                <w:szCs w:val="20"/>
              </w:rPr>
            </w:pPr>
            <w:r>
              <w:rPr>
                <w:sz w:val="20"/>
                <w:szCs w:val="20"/>
              </w:rPr>
              <w:t xml:space="preserve">Most </w:t>
            </w:r>
            <w:r w:rsidR="00EC3C7C">
              <w:rPr>
                <w:sz w:val="20"/>
                <w:szCs w:val="20"/>
              </w:rPr>
              <w:t>graph</w:t>
            </w:r>
            <w:r>
              <w:rPr>
                <w:sz w:val="20"/>
                <w:szCs w:val="20"/>
              </w:rPr>
              <w:t xml:space="preserve">s are highly effective </w:t>
            </w:r>
          </w:p>
        </w:tc>
        <w:tc>
          <w:tcPr>
            <w:tcW w:w="1882" w:type="dxa"/>
            <w:tcBorders>
              <w:top w:val="double" w:sz="4" w:space="0" w:color="auto"/>
            </w:tcBorders>
          </w:tcPr>
          <w:p w14:paraId="247F2D94" w14:textId="5D12C182" w:rsidR="008515DD" w:rsidRPr="004057BA" w:rsidRDefault="00853DA1" w:rsidP="003E0EBA">
            <w:pPr>
              <w:rPr>
                <w:sz w:val="20"/>
                <w:szCs w:val="20"/>
              </w:rPr>
            </w:pPr>
            <w:r>
              <w:rPr>
                <w:noProof/>
              </w:rPr>
              <mc:AlternateContent>
                <mc:Choice Requires="wps">
                  <w:drawing>
                    <wp:anchor distT="0" distB="0" distL="114300" distR="114300" simplePos="0" relativeHeight="251664896" behindDoc="0" locked="0" layoutInCell="1" allowOverlap="1" wp14:anchorId="6CC9DE69" wp14:editId="30DBC2BB">
                      <wp:simplePos x="0" y="0"/>
                      <wp:positionH relativeFrom="column">
                        <wp:posOffset>-106680</wp:posOffset>
                      </wp:positionH>
                      <wp:positionV relativeFrom="paragraph">
                        <wp:posOffset>36196</wp:posOffset>
                      </wp:positionV>
                      <wp:extent cx="1209675" cy="400050"/>
                      <wp:effectExtent l="0" t="0" r="28575" b="19050"/>
                      <wp:wrapNone/>
                      <wp:docPr id="14" name="Oval 14"/>
                      <wp:cNvGraphicFramePr/>
                      <a:graphic xmlns:a="http://schemas.openxmlformats.org/drawingml/2006/main">
                        <a:graphicData uri="http://schemas.microsoft.com/office/word/2010/wordprocessingShape">
                          <wps:wsp>
                            <wps:cNvSpPr/>
                            <wps:spPr>
                              <a:xfrm>
                                <a:off x="0" y="0"/>
                                <a:ext cx="1209675" cy="400050"/>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8B1844" id="Oval 14" o:spid="_x0000_s1026" style="position:absolute;margin-left:-8.4pt;margin-top:2.85pt;width:95.25pt;height:3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" filled="f" strokecolor="#c0504d" strokeweight="2pt"/>
                  </w:pict>
                </mc:Fallback>
              </mc:AlternateContent>
            </w:r>
            <w:r w:rsidR="003E0EBA">
              <w:rPr>
                <w:sz w:val="20"/>
                <w:szCs w:val="20"/>
              </w:rPr>
              <w:t xml:space="preserve">Some </w:t>
            </w:r>
            <w:r w:rsidR="00EC3C7C">
              <w:rPr>
                <w:sz w:val="20"/>
                <w:szCs w:val="20"/>
              </w:rPr>
              <w:t>graph</w:t>
            </w:r>
            <w:r w:rsidR="003E0EBA">
              <w:rPr>
                <w:sz w:val="20"/>
                <w:szCs w:val="20"/>
              </w:rPr>
              <w:t xml:space="preserve">s are highly effective; all </w:t>
            </w:r>
            <w:r w:rsidR="00EC3C7C">
              <w:rPr>
                <w:sz w:val="20"/>
                <w:szCs w:val="20"/>
              </w:rPr>
              <w:t>graph</w:t>
            </w:r>
            <w:r w:rsidR="003E0EBA">
              <w:rPr>
                <w:sz w:val="20"/>
                <w:szCs w:val="20"/>
              </w:rPr>
              <w:t>s work</w:t>
            </w:r>
          </w:p>
        </w:tc>
        <w:tc>
          <w:tcPr>
            <w:tcW w:w="1882" w:type="dxa"/>
            <w:tcBorders>
              <w:top w:val="double" w:sz="4" w:space="0" w:color="auto"/>
            </w:tcBorders>
          </w:tcPr>
          <w:p w14:paraId="3E044C99" w14:textId="56D5F257" w:rsidR="008515DD" w:rsidRPr="004057BA" w:rsidRDefault="00853DA1" w:rsidP="008515DD">
            <w:pPr>
              <w:rPr>
                <w:sz w:val="20"/>
                <w:szCs w:val="20"/>
              </w:rPr>
            </w:pPr>
            <w:r>
              <w:rPr>
                <w:noProof/>
              </w:rPr>
              <mc:AlternateContent>
                <mc:Choice Requires="wps">
                  <w:drawing>
                    <wp:anchor distT="0" distB="0" distL="114300" distR="114300" simplePos="0" relativeHeight="251679744" behindDoc="0" locked="0" layoutInCell="1" allowOverlap="1" wp14:anchorId="4CD6E629" wp14:editId="5F542207">
                      <wp:simplePos x="0" y="0"/>
                      <wp:positionH relativeFrom="margin">
                        <wp:posOffset>-170180</wp:posOffset>
                      </wp:positionH>
                      <wp:positionV relativeFrom="paragraph">
                        <wp:posOffset>436245</wp:posOffset>
                      </wp:positionV>
                      <wp:extent cx="1209675" cy="495300"/>
                      <wp:effectExtent l="0" t="0" r="28575" b="19050"/>
                      <wp:wrapNone/>
                      <wp:docPr id="4" name="Oval 4"/>
                      <wp:cNvGraphicFramePr/>
                      <a:graphic xmlns:a="http://schemas.openxmlformats.org/drawingml/2006/main">
                        <a:graphicData uri="http://schemas.microsoft.com/office/word/2010/wordprocessingShape">
                          <wps:wsp>
                            <wps:cNvSpPr/>
                            <wps:spPr>
                              <a:xfrm>
                                <a:off x="0" y="0"/>
                                <a:ext cx="1209675" cy="495300"/>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C51953" id="Oval 4" o:spid="_x0000_s1026" style="position:absolute;margin-left:-13.4pt;margin-top:34.35pt;width:95.25pt;height:39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" filled="f" strokecolor="#c0504d" strokeweight="2pt">
                      <w10:wrap anchorx="margin"/>
                    </v:oval>
                  </w:pict>
                </mc:Fallback>
              </mc:AlternateContent>
            </w:r>
            <w:r w:rsidR="003E0EBA">
              <w:rPr>
                <w:sz w:val="20"/>
                <w:szCs w:val="20"/>
              </w:rPr>
              <w:t xml:space="preserve">Most </w:t>
            </w:r>
            <w:r w:rsidR="00EC3C7C">
              <w:rPr>
                <w:sz w:val="20"/>
                <w:szCs w:val="20"/>
              </w:rPr>
              <w:t>graph</w:t>
            </w:r>
            <w:r w:rsidR="003E0EBA">
              <w:rPr>
                <w:sz w:val="20"/>
                <w:szCs w:val="20"/>
              </w:rPr>
              <w:t>s work; none a wildly inappropriate</w:t>
            </w:r>
          </w:p>
        </w:tc>
        <w:tc>
          <w:tcPr>
            <w:tcW w:w="1882" w:type="dxa"/>
            <w:tcBorders>
              <w:top w:val="double" w:sz="4" w:space="0" w:color="auto"/>
            </w:tcBorders>
          </w:tcPr>
          <w:p w14:paraId="45FB6E83" w14:textId="77777777" w:rsidR="008515DD" w:rsidRPr="004057BA" w:rsidRDefault="003E0EBA" w:rsidP="003E0EBA">
            <w:pPr>
              <w:rPr>
                <w:sz w:val="20"/>
                <w:szCs w:val="20"/>
              </w:rPr>
            </w:pPr>
            <w:r>
              <w:rPr>
                <w:sz w:val="20"/>
                <w:szCs w:val="20"/>
              </w:rPr>
              <w:t xml:space="preserve">Some </w:t>
            </w:r>
            <w:r w:rsidR="00EC3C7C">
              <w:rPr>
                <w:sz w:val="20"/>
                <w:szCs w:val="20"/>
              </w:rPr>
              <w:t>graph</w:t>
            </w:r>
            <w:r>
              <w:rPr>
                <w:sz w:val="20"/>
                <w:szCs w:val="20"/>
              </w:rPr>
              <w:t>s work, others are inappropriate</w:t>
            </w:r>
          </w:p>
        </w:tc>
        <w:tc>
          <w:tcPr>
            <w:tcW w:w="1883" w:type="dxa"/>
            <w:tcBorders>
              <w:top w:val="double" w:sz="4" w:space="0" w:color="auto"/>
            </w:tcBorders>
          </w:tcPr>
          <w:p w14:paraId="59CB64C4" w14:textId="77777777" w:rsidR="008515DD" w:rsidRPr="004057BA" w:rsidRDefault="008515DD" w:rsidP="008515DD">
            <w:pPr>
              <w:rPr>
                <w:sz w:val="20"/>
                <w:szCs w:val="20"/>
              </w:rPr>
            </w:pPr>
            <w:r>
              <w:rPr>
                <w:sz w:val="20"/>
                <w:szCs w:val="20"/>
              </w:rPr>
              <w:t xml:space="preserve">Uses totally inappropriate </w:t>
            </w:r>
            <w:r w:rsidR="00EC3C7C">
              <w:rPr>
                <w:sz w:val="20"/>
                <w:szCs w:val="20"/>
              </w:rPr>
              <w:t>graph</w:t>
            </w:r>
            <w:r>
              <w:rPr>
                <w:sz w:val="20"/>
                <w:szCs w:val="20"/>
              </w:rPr>
              <w:t>s</w:t>
            </w:r>
          </w:p>
        </w:tc>
      </w:tr>
      <w:tr w:rsidR="008515DD" w14:paraId="6E2F0FF2" w14:textId="77777777" w:rsidTr="008515DD">
        <w:tc>
          <w:tcPr>
            <w:tcW w:w="1882" w:type="dxa"/>
            <w:tcBorders>
              <w:right w:val="double" w:sz="4" w:space="0" w:color="auto"/>
            </w:tcBorders>
          </w:tcPr>
          <w:p w14:paraId="03E4EAB9" w14:textId="77777777" w:rsidR="008515DD" w:rsidRDefault="008515DD" w:rsidP="008515DD">
            <w:pPr>
              <w:rPr>
                <w:sz w:val="20"/>
                <w:szCs w:val="20"/>
              </w:rPr>
            </w:pPr>
            <w:r>
              <w:rPr>
                <w:sz w:val="20"/>
                <w:szCs w:val="20"/>
              </w:rPr>
              <w:t>Answers questions (15%)</w:t>
            </w:r>
          </w:p>
        </w:tc>
        <w:tc>
          <w:tcPr>
            <w:tcW w:w="1882" w:type="dxa"/>
            <w:tcBorders>
              <w:left w:val="double" w:sz="4" w:space="0" w:color="auto"/>
            </w:tcBorders>
          </w:tcPr>
          <w:p w14:paraId="000D707C" w14:textId="77777777" w:rsidR="008515DD" w:rsidRPr="004057BA" w:rsidRDefault="008515DD" w:rsidP="003E0EBA">
            <w:pPr>
              <w:rPr>
                <w:sz w:val="20"/>
                <w:szCs w:val="20"/>
              </w:rPr>
            </w:pPr>
            <w:r>
              <w:rPr>
                <w:sz w:val="20"/>
                <w:szCs w:val="20"/>
              </w:rPr>
              <w:t xml:space="preserve">Answers all questions </w:t>
            </w:r>
            <w:r w:rsidR="003E0EBA">
              <w:rPr>
                <w:sz w:val="20"/>
                <w:szCs w:val="20"/>
              </w:rPr>
              <w:t>clearly and with minimal cognitive load</w:t>
            </w:r>
          </w:p>
        </w:tc>
        <w:tc>
          <w:tcPr>
            <w:tcW w:w="1882" w:type="dxa"/>
          </w:tcPr>
          <w:p w14:paraId="1EA0FE25" w14:textId="3B82EFA7" w:rsidR="008515DD" w:rsidRPr="004057BA" w:rsidRDefault="003E0EBA" w:rsidP="003E0EBA">
            <w:pPr>
              <w:rPr>
                <w:sz w:val="20"/>
                <w:szCs w:val="20"/>
              </w:rPr>
            </w:pPr>
            <w:r>
              <w:rPr>
                <w:sz w:val="20"/>
                <w:szCs w:val="20"/>
              </w:rPr>
              <w:t>Answers all</w:t>
            </w:r>
            <w:r w:rsidR="008515DD">
              <w:rPr>
                <w:sz w:val="20"/>
                <w:szCs w:val="20"/>
              </w:rPr>
              <w:t xml:space="preserve"> questions </w:t>
            </w:r>
            <w:r>
              <w:rPr>
                <w:sz w:val="20"/>
                <w:szCs w:val="20"/>
              </w:rPr>
              <w:t>clearly</w:t>
            </w:r>
          </w:p>
        </w:tc>
        <w:tc>
          <w:tcPr>
            <w:tcW w:w="1882" w:type="dxa"/>
          </w:tcPr>
          <w:p w14:paraId="214294A8" w14:textId="2557A5B8" w:rsidR="008515DD" w:rsidRPr="004057BA" w:rsidRDefault="008515DD" w:rsidP="003E0EBA">
            <w:pPr>
              <w:rPr>
                <w:sz w:val="20"/>
                <w:szCs w:val="20"/>
              </w:rPr>
            </w:pPr>
            <w:r>
              <w:rPr>
                <w:sz w:val="20"/>
                <w:szCs w:val="20"/>
              </w:rPr>
              <w:t xml:space="preserve">Answers </w:t>
            </w:r>
            <w:r w:rsidR="003E0EBA">
              <w:rPr>
                <w:sz w:val="20"/>
                <w:szCs w:val="20"/>
              </w:rPr>
              <w:t>4</w:t>
            </w:r>
            <w:r>
              <w:rPr>
                <w:sz w:val="20"/>
                <w:szCs w:val="20"/>
              </w:rPr>
              <w:t xml:space="preserve"> questions </w:t>
            </w:r>
            <w:r w:rsidR="003E0EBA">
              <w:rPr>
                <w:sz w:val="20"/>
                <w:szCs w:val="20"/>
              </w:rPr>
              <w:t xml:space="preserve"> clearly</w:t>
            </w:r>
          </w:p>
        </w:tc>
        <w:tc>
          <w:tcPr>
            <w:tcW w:w="1882" w:type="dxa"/>
          </w:tcPr>
          <w:p w14:paraId="124DAF86" w14:textId="02A55503" w:rsidR="008515DD" w:rsidRPr="004057BA" w:rsidRDefault="00853DA1" w:rsidP="003E0EBA">
            <w:pPr>
              <w:rPr>
                <w:sz w:val="20"/>
                <w:szCs w:val="20"/>
              </w:rPr>
            </w:pPr>
            <w:r>
              <w:rPr>
                <w:noProof/>
              </w:rPr>
              <mc:AlternateContent>
                <mc:Choice Requires="wps">
                  <w:drawing>
                    <wp:anchor distT="0" distB="0" distL="114300" distR="114300" simplePos="0" relativeHeight="251677696" behindDoc="0" locked="0" layoutInCell="1" allowOverlap="1" wp14:anchorId="778142B5" wp14:editId="5D7B29AC">
                      <wp:simplePos x="0" y="0"/>
                      <wp:positionH relativeFrom="margin">
                        <wp:posOffset>-113030</wp:posOffset>
                      </wp:positionH>
                      <wp:positionV relativeFrom="paragraph">
                        <wp:posOffset>572770</wp:posOffset>
                      </wp:positionV>
                      <wp:extent cx="1209675" cy="419100"/>
                      <wp:effectExtent l="0" t="0" r="28575" b="19050"/>
                      <wp:wrapNone/>
                      <wp:docPr id="3" name="Oval 3"/>
                      <wp:cNvGraphicFramePr/>
                      <a:graphic xmlns:a="http://schemas.openxmlformats.org/drawingml/2006/main">
                        <a:graphicData uri="http://schemas.microsoft.com/office/word/2010/wordprocessingShape">
                          <wps:wsp>
                            <wps:cNvSpPr/>
                            <wps:spPr>
                              <a:xfrm>
                                <a:off x="0" y="0"/>
                                <a:ext cx="1209675" cy="419100"/>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D5B048" id="Oval 3" o:spid="_x0000_s1026" style="position:absolute;margin-left:-8.9pt;margin-top:45.1pt;width:95.25pt;height:33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" filled="f" strokecolor="#c0504d" strokeweight="2pt">
                      <w10:wrap anchorx="margin"/>
                    </v:oval>
                  </w:pict>
                </mc:Fallback>
              </mc:AlternateContent>
            </w:r>
            <w:r w:rsidR="008515DD">
              <w:rPr>
                <w:sz w:val="20"/>
                <w:szCs w:val="20"/>
              </w:rPr>
              <w:t xml:space="preserve">Answers </w:t>
            </w:r>
            <w:r w:rsidR="003E0EBA">
              <w:rPr>
                <w:sz w:val="20"/>
                <w:szCs w:val="20"/>
              </w:rPr>
              <w:t>3</w:t>
            </w:r>
            <w:r w:rsidR="008515DD">
              <w:rPr>
                <w:sz w:val="20"/>
                <w:szCs w:val="20"/>
              </w:rPr>
              <w:t xml:space="preserve"> questions </w:t>
            </w:r>
            <w:r w:rsidR="003E0EBA">
              <w:rPr>
                <w:sz w:val="20"/>
                <w:szCs w:val="20"/>
              </w:rPr>
              <w:t xml:space="preserve"> clearly</w:t>
            </w:r>
          </w:p>
        </w:tc>
        <w:tc>
          <w:tcPr>
            <w:tcW w:w="1882" w:type="dxa"/>
          </w:tcPr>
          <w:p w14:paraId="49536DE3" w14:textId="77777777" w:rsidR="008515DD" w:rsidRPr="004057BA" w:rsidRDefault="008515DD" w:rsidP="003E0EBA">
            <w:pPr>
              <w:rPr>
                <w:sz w:val="20"/>
                <w:szCs w:val="20"/>
              </w:rPr>
            </w:pPr>
            <w:r>
              <w:rPr>
                <w:sz w:val="20"/>
                <w:szCs w:val="20"/>
              </w:rPr>
              <w:t xml:space="preserve">Answers </w:t>
            </w:r>
            <w:r w:rsidR="003E0EBA">
              <w:rPr>
                <w:sz w:val="20"/>
                <w:szCs w:val="20"/>
              </w:rPr>
              <w:t>2</w:t>
            </w:r>
            <w:r>
              <w:rPr>
                <w:sz w:val="20"/>
                <w:szCs w:val="20"/>
              </w:rPr>
              <w:t xml:space="preserve"> question</w:t>
            </w:r>
            <w:r w:rsidR="003E0EBA">
              <w:rPr>
                <w:sz w:val="20"/>
                <w:szCs w:val="20"/>
              </w:rPr>
              <w:t>s clearly</w:t>
            </w:r>
          </w:p>
        </w:tc>
        <w:tc>
          <w:tcPr>
            <w:tcW w:w="1883" w:type="dxa"/>
          </w:tcPr>
          <w:p w14:paraId="20AB7EE0" w14:textId="77777777" w:rsidR="008515DD" w:rsidRPr="004057BA" w:rsidRDefault="008515DD" w:rsidP="003E0EBA">
            <w:pPr>
              <w:rPr>
                <w:sz w:val="20"/>
                <w:szCs w:val="20"/>
              </w:rPr>
            </w:pPr>
            <w:r>
              <w:rPr>
                <w:sz w:val="20"/>
                <w:szCs w:val="20"/>
              </w:rPr>
              <w:t xml:space="preserve">Answers </w:t>
            </w:r>
            <w:r w:rsidR="003E0EBA">
              <w:rPr>
                <w:sz w:val="20"/>
                <w:szCs w:val="20"/>
              </w:rPr>
              <w:t xml:space="preserve">1 or </w:t>
            </w:r>
            <w:r>
              <w:rPr>
                <w:sz w:val="20"/>
                <w:szCs w:val="20"/>
              </w:rPr>
              <w:t xml:space="preserve">no questions </w:t>
            </w:r>
            <w:r w:rsidR="003E0EBA">
              <w:rPr>
                <w:sz w:val="20"/>
                <w:szCs w:val="20"/>
              </w:rPr>
              <w:t xml:space="preserve"> clearly</w:t>
            </w:r>
          </w:p>
        </w:tc>
      </w:tr>
      <w:tr w:rsidR="008515DD" w14:paraId="2AE7BB4C" w14:textId="77777777" w:rsidTr="008515DD">
        <w:tc>
          <w:tcPr>
            <w:tcW w:w="1882" w:type="dxa"/>
            <w:tcBorders>
              <w:right w:val="double" w:sz="4" w:space="0" w:color="auto"/>
            </w:tcBorders>
          </w:tcPr>
          <w:p w14:paraId="1E839613" w14:textId="77777777" w:rsidR="008515DD" w:rsidRDefault="008515DD" w:rsidP="008515DD">
            <w:pPr>
              <w:rPr>
                <w:sz w:val="20"/>
                <w:szCs w:val="20"/>
              </w:rPr>
            </w:pPr>
            <w:r>
              <w:rPr>
                <w:sz w:val="20"/>
                <w:szCs w:val="20"/>
              </w:rPr>
              <w:t>Use of colour</w:t>
            </w:r>
          </w:p>
          <w:p w14:paraId="392124C1" w14:textId="77777777" w:rsidR="008515DD" w:rsidRDefault="008515DD" w:rsidP="008515DD">
            <w:pPr>
              <w:rPr>
                <w:sz w:val="20"/>
                <w:szCs w:val="20"/>
              </w:rPr>
            </w:pPr>
            <w:r>
              <w:rPr>
                <w:sz w:val="20"/>
                <w:szCs w:val="20"/>
              </w:rPr>
              <w:t>(20%)</w:t>
            </w:r>
          </w:p>
        </w:tc>
        <w:tc>
          <w:tcPr>
            <w:tcW w:w="1882" w:type="dxa"/>
            <w:tcBorders>
              <w:left w:val="double" w:sz="4" w:space="0" w:color="auto"/>
            </w:tcBorders>
          </w:tcPr>
          <w:p w14:paraId="478BCF63" w14:textId="77777777" w:rsidR="008515DD" w:rsidRPr="004057BA" w:rsidRDefault="008515DD" w:rsidP="008515DD">
            <w:pPr>
              <w:rPr>
                <w:sz w:val="20"/>
                <w:szCs w:val="20"/>
              </w:rPr>
            </w:pPr>
            <w:r>
              <w:rPr>
                <w:sz w:val="20"/>
                <w:szCs w:val="20"/>
              </w:rPr>
              <w:t>Professional-looking design</w:t>
            </w:r>
          </w:p>
        </w:tc>
        <w:tc>
          <w:tcPr>
            <w:tcW w:w="1882" w:type="dxa"/>
          </w:tcPr>
          <w:p w14:paraId="599FE98C" w14:textId="77777777" w:rsidR="008515DD" w:rsidRPr="004057BA" w:rsidRDefault="008515DD" w:rsidP="008515DD">
            <w:pPr>
              <w:rPr>
                <w:sz w:val="20"/>
                <w:szCs w:val="20"/>
              </w:rPr>
            </w:pPr>
            <w:r>
              <w:rPr>
                <w:sz w:val="20"/>
                <w:szCs w:val="20"/>
              </w:rPr>
              <w:t>All colours are used appropriately and allow for limits of visual system</w:t>
            </w:r>
          </w:p>
        </w:tc>
        <w:tc>
          <w:tcPr>
            <w:tcW w:w="1882" w:type="dxa"/>
          </w:tcPr>
          <w:p w14:paraId="66CF7EDE" w14:textId="4D62F8D6" w:rsidR="008515DD" w:rsidRPr="004057BA" w:rsidRDefault="008515DD" w:rsidP="008515DD">
            <w:pPr>
              <w:rPr>
                <w:sz w:val="20"/>
                <w:szCs w:val="20"/>
              </w:rPr>
            </w:pPr>
            <w:r>
              <w:rPr>
                <w:sz w:val="20"/>
                <w:szCs w:val="20"/>
              </w:rPr>
              <w:t>All colours are used appropriately</w:t>
            </w:r>
          </w:p>
        </w:tc>
        <w:tc>
          <w:tcPr>
            <w:tcW w:w="1882" w:type="dxa"/>
          </w:tcPr>
          <w:p w14:paraId="4142F0C7" w14:textId="0A3DF3BC" w:rsidR="008515DD" w:rsidRPr="004057BA" w:rsidRDefault="00A3175E" w:rsidP="008515DD">
            <w:pPr>
              <w:rPr>
                <w:sz w:val="20"/>
                <w:szCs w:val="20"/>
              </w:rPr>
            </w:pPr>
            <w:r>
              <w:rPr>
                <w:noProof/>
              </w:rPr>
              <mc:AlternateContent>
                <mc:Choice Requires="wps">
                  <w:drawing>
                    <wp:anchor distT="0" distB="0" distL="114300" distR="114300" simplePos="0" relativeHeight="251665920" behindDoc="0" locked="0" layoutInCell="1" allowOverlap="1" wp14:anchorId="429113BE" wp14:editId="009411E6">
                      <wp:simplePos x="0" y="0"/>
                      <wp:positionH relativeFrom="column">
                        <wp:posOffset>-189230</wp:posOffset>
                      </wp:positionH>
                      <wp:positionV relativeFrom="paragraph">
                        <wp:posOffset>506096</wp:posOffset>
                      </wp:positionV>
                      <wp:extent cx="1209675" cy="647700"/>
                      <wp:effectExtent l="0" t="0" r="28575" b="19050"/>
                      <wp:wrapNone/>
                      <wp:docPr id="15" name="Oval 15"/>
                      <wp:cNvGraphicFramePr/>
                      <a:graphic xmlns:a="http://schemas.openxmlformats.org/drawingml/2006/main">
                        <a:graphicData uri="http://schemas.microsoft.com/office/word/2010/wordprocessingShape">
                          <wps:wsp>
                            <wps:cNvSpPr/>
                            <wps:spPr>
                              <a:xfrm>
                                <a:off x="0" y="0"/>
                                <a:ext cx="1209675" cy="647700"/>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CCC3F7" id="Oval 15" o:spid="_x0000_s1026" style="position:absolute;margin-left:-14.9pt;margin-top:39.85pt;width:95.25pt;height:5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" filled="f" strokecolor="#c0504d" strokeweight="2pt"/>
                  </w:pict>
                </mc:Fallback>
              </mc:AlternateContent>
            </w:r>
            <w:r w:rsidR="008515DD">
              <w:rPr>
                <w:sz w:val="20"/>
                <w:szCs w:val="20"/>
              </w:rPr>
              <w:t>Most colours are visible</w:t>
            </w:r>
          </w:p>
        </w:tc>
        <w:tc>
          <w:tcPr>
            <w:tcW w:w="1882" w:type="dxa"/>
          </w:tcPr>
          <w:p w14:paraId="401BCBDF" w14:textId="77777777" w:rsidR="008515DD" w:rsidRPr="004057BA" w:rsidRDefault="008515DD" w:rsidP="008515DD">
            <w:pPr>
              <w:rPr>
                <w:sz w:val="20"/>
                <w:szCs w:val="20"/>
              </w:rPr>
            </w:pPr>
            <w:r>
              <w:rPr>
                <w:sz w:val="20"/>
                <w:szCs w:val="20"/>
              </w:rPr>
              <w:t>Some colours are readable</w:t>
            </w:r>
          </w:p>
        </w:tc>
        <w:tc>
          <w:tcPr>
            <w:tcW w:w="1883" w:type="dxa"/>
          </w:tcPr>
          <w:p w14:paraId="05691217" w14:textId="77777777" w:rsidR="008515DD" w:rsidRPr="004057BA" w:rsidRDefault="008515DD" w:rsidP="008515DD">
            <w:pPr>
              <w:rPr>
                <w:sz w:val="20"/>
                <w:szCs w:val="20"/>
              </w:rPr>
            </w:pPr>
            <w:r>
              <w:rPr>
                <w:sz w:val="20"/>
                <w:szCs w:val="20"/>
              </w:rPr>
              <w:t>Unreadable</w:t>
            </w:r>
          </w:p>
        </w:tc>
      </w:tr>
      <w:tr w:rsidR="008515DD" w14:paraId="61AE6873" w14:textId="77777777" w:rsidTr="008515DD">
        <w:tc>
          <w:tcPr>
            <w:tcW w:w="1882" w:type="dxa"/>
            <w:tcBorders>
              <w:right w:val="double" w:sz="4" w:space="0" w:color="auto"/>
            </w:tcBorders>
          </w:tcPr>
          <w:p w14:paraId="17091C44" w14:textId="77777777" w:rsidR="008515DD" w:rsidRDefault="008515DD" w:rsidP="008515DD">
            <w:pPr>
              <w:rPr>
                <w:sz w:val="20"/>
                <w:szCs w:val="20"/>
              </w:rPr>
            </w:pPr>
            <w:r>
              <w:rPr>
                <w:sz w:val="20"/>
                <w:szCs w:val="20"/>
              </w:rPr>
              <w:t>Use of other elements (20%)</w:t>
            </w:r>
          </w:p>
        </w:tc>
        <w:tc>
          <w:tcPr>
            <w:tcW w:w="1882" w:type="dxa"/>
            <w:tcBorders>
              <w:left w:val="double" w:sz="4" w:space="0" w:color="auto"/>
            </w:tcBorders>
          </w:tcPr>
          <w:p w14:paraId="538E2562" w14:textId="77777777" w:rsidR="008515DD" w:rsidRDefault="008515DD" w:rsidP="008515DD">
            <w:pPr>
              <w:rPr>
                <w:sz w:val="20"/>
                <w:szCs w:val="20"/>
              </w:rPr>
            </w:pPr>
            <w:r>
              <w:rPr>
                <w:sz w:val="20"/>
                <w:szCs w:val="20"/>
              </w:rPr>
              <w:t>Professional-looking design</w:t>
            </w:r>
          </w:p>
        </w:tc>
        <w:tc>
          <w:tcPr>
            <w:tcW w:w="1882" w:type="dxa"/>
          </w:tcPr>
          <w:p w14:paraId="0F3D01C9" w14:textId="77777777" w:rsidR="008515DD" w:rsidRDefault="008515DD" w:rsidP="008515DD">
            <w:pPr>
              <w:rPr>
                <w:sz w:val="20"/>
                <w:szCs w:val="20"/>
              </w:rPr>
            </w:pPr>
            <w:r>
              <w:rPr>
                <w:sz w:val="20"/>
                <w:szCs w:val="20"/>
              </w:rPr>
              <w:t>All elements are used appropriately and allow for limits of visual system</w:t>
            </w:r>
          </w:p>
        </w:tc>
        <w:tc>
          <w:tcPr>
            <w:tcW w:w="1882" w:type="dxa"/>
          </w:tcPr>
          <w:p w14:paraId="327A460D" w14:textId="012D17EA" w:rsidR="008515DD" w:rsidRDefault="008515DD" w:rsidP="008515DD">
            <w:pPr>
              <w:rPr>
                <w:sz w:val="20"/>
                <w:szCs w:val="20"/>
              </w:rPr>
            </w:pPr>
            <w:r>
              <w:rPr>
                <w:sz w:val="20"/>
                <w:szCs w:val="20"/>
              </w:rPr>
              <w:t>All elements are used appropriately</w:t>
            </w:r>
          </w:p>
        </w:tc>
        <w:tc>
          <w:tcPr>
            <w:tcW w:w="1882" w:type="dxa"/>
          </w:tcPr>
          <w:p w14:paraId="17DE25E2" w14:textId="637722D9" w:rsidR="008515DD" w:rsidRDefault="008515DD" w:rsidP="008515DD">
            <w:pPr>
              <w:rPr>
                <w:sz w:val="20"/>
                <w:szCs w:val="20"/>
              </w:rPr>
            </w:pPr>
            <w:r>
              <w:rPr>
                <w:sz w:val="20"/>
                <w:szCs w:val="20"/>
              </w:rPr>
              <w:t>Text is a sensible size and well-spaced</w:t>
            </w:r>
          </w:p>
        </w:tc>
        <w:tc>
          <w:tcPr>
            <w:tcW w:w="1882" w:type="dxa"/>
          </w:tcPr>
          <w:p w14:paraId="40601BAE" w14:textId="548EDB94" w:rsidR="008515DD" w:rsidRDefault="008515DD" w:rsidP="008515DD">
            <w:pPr>
              <w:rPr>
                <w:sz w:val="20"/>
                <w:szCs w:val="20"/>
              </w:rPr>
            </w:pPr>
            <w:r>
              <w:rPr>
                <w:sz w:val="20"/>
                <w:szCs w:val="20"/>
              </w:rPr>
              <w:t>Te</w:t>
            </w:r>
            <w:r w:rsidR="0067771C">
              <w:rPr>
                <w:sz w:val="20"/>
                <w:szCs w:val="20"/>
              </w:rPr>
              <w:t>x</w:t>
            </w:r>
            <w:r>
              <w:rPr>
                <w:sz w:val="20"/>
                <w:szCs w:val="20"/>
              </w:rPr>
              <w:t>t is readable but in an inappropriate manner.</w:t>
            </w:r>
          </w:p>
        </w:tc>
        <w:tc>
          <w:tcPr>
            <w:tcW w:w="1883" w:type="dxa"/>
          </w:tcPr>
          <w:p w14:paraId="4212AE1D" w14:textId="77777777" w:rsidR="008515DD" w:rsidRDefault="008515DD" w:rsidP="008515DD">
            <w:pPr>
              <w:rPr>
                <w:sz w:val="20"/>
                <w:szCs w:val="20"/>
              </w:rPr>
            </w:pPr>
            <w:r>
              <w:rPr>
                <w:sz w:val="20"/>
                <w:szCs w:val="20"/>
              </w:rPr>
              <w:t>Unreadable</w:t>
            </w:r>
          </w:p>
        </w:tc>
      </w:tr>
      <w:tr w:rsidR="008515DD" w14:paraId="1DF5ABC8" w14:textId="77777777" w:rsidTr="008515DD">
        <w:tc>
          <w:tcPr>
            <w:tcW w:w="1882" w:type="dxa"/>
            <w:tcBorders>
              <w:right w:val="double" w:sz="4" w:space="0" w:color="auto"/>
            </w:tcBorders>
          </w:tcPr>
          <w:p w14:paraId="7AE9DC6A" w14:textId="77777777" w:rsidR="008515DD" w:rsidRDefault="008515DD" w:rsidP="008515DD">
            <w:pPr>
              <w:rPr>
                <w:sz w:val="20"/>
                <w:szCs w:val="20"/>
              </w:rPr>
            </w:pPr>
            <w:r>
              <w:rPr>
                <w:sz w:val="20"/>
                <w:szCs w:val="20"/>
              </w:rPr>
              <w:t>Creativity (10%)</w:t>
            </w:r>
          </w:p>
        </w:tc>
        <w:tc>
          <w:tcPr>
            <w:tcW w:w="1882" w:type="dxa"/>
            <w:tcBorders>
              <w:left w:val="double" w:sz="4" w:space="0" w:color="auto"/>
            </w:tcBorders>
          </w:tcPr>
          <w:p w14:paraId="78B9CA23" w14:textId="77777777" w:rsidR="008515DD" w:rsidRPr="004057BA" w:rsidRDefault="008515DD" w:rsidP="008515DD">
            <w:pPr>
              <w:rPr>
                <w:sz w:val="20"/>
                <w:szCs w:val="20"/>
              </w:rPr>
            </w:pPr>
            <w:r>
              <w:rPr>
                <w:sz w:val="20"/>
                <w:szCs w:val="20"/>
              </w:rPr>
              <w:t>Professional-looking design</w:t>
            </w:r>
          </w:p>
        </w:tc>
        <w:tc>
          <w:tcPr>
            <w:tcW w:w="1882" w:type="dxa"/>
          </w:tcPr>
          <w:p w14:paraId="0A8C95D5" w14:textId="77777777" w:rsidR="008515DD" w:rsidRPr="004057BA" w:rsidRDefault="008515DD" w:rsidP="008515DD">
            <w:pPr>
              <w:rPr>
                <w:sz w:val="20"/>
                <w:szCs w:val="20"/>
              </w:rPr>
            </w:pPr>
            <w:r>
              <w:rPr>
                <w:sz w:val="20"/>
                <w:szCs w:val="20"/>
              </w:rPr>
              <w:t>Most graphic design elements work well</w:t>
            </w:r>
          </w:p>
        </w:tc>
        <w:tc>
          <w:tcPr>
            <w:tcW w:w="1882" w:type="dxa"/>
          </w:tcPr>
          <w:p w14:paraId="4E5CBC42" w14:textId="7CB44B67" w:rsidR="008515DD" w:rsidRPr="004057BA" w:rsidRDefault="008515DD" w:rsidP="008515DD">
            <w:pPr>
              <w:rPr>
                <w:sz w:val="20"/>
                <w:szCs w:val="20"/>
              </w:rPr>
            </w:pPr>
            <w:r>
              <w:rPr>
                <w:sz w:val="20"/>
                <w:szCs w:val="20"/>
              </w:rPr>
              <w:t>Aesthetically pleasing/elegant in its simplicity</w:t>
            </w:r>
          </w:p>
        </w:tc>
        <w:tc>
          <w:tcPr>
            <w:tcW w:w="1882" w:type="dxa"/>
          </w:tcPr>
          <w:p w14:paraId="56AF0C70" w14:textId="39FB10B9" w:rsidR="008515DD" w:rsidRPr="004057BA" w:rsidRDefault="00C46B06" w:rsidP="008515DD">
            <w:pPr>
              <w:rPr>
                <w:sz w:val="20"/>
                <w:szCs w:val="20"/>
              </w:rPr>
            </w:pPr>
            <w:r>
              <w:rPr>
                <w:noProof/>
              </w:rPr>
              <mc:AlternateContent>
                <mc:Choice Requires="wps">
                  <w:drawing>
                    <wp:anchor distT="0" distB="0" distL="114300" distR="114300" simplePos="0" relativeHeight="251663872" behindDoc="0" locked="0" layoutInCell="1" allowOverlap="1" wp14:anchorId="18F65771" wp14:editId="12D06E58">
                      <wp:simplePos x="0" y="0"/>
                      <wp:positionH relativeFrom="margin">
                        <wp:posOffset>-113030</wp:posOffset>
                      </wp:positionH>
                      <wp:positionV relativeFrom="paragraph">
                        <wp:posOffset>-8255</wp:posOffset>
                      </wp:positionV>
                      <wp:extent cx="1209675" cy="542925"/>
                      <wp:effectExtent l="0" t="0" r="28575" b="28575"/>
                      <wp:wrapNone/>
                      <wp:docPr id="13" name="Oval 13"/>
                      <wp:cNvGraphicFramePr/>
                      <a:graphic xmlns:a="http://schemas.openxmlformats.org/drawingml/2006/main">
                        <a:graphicData uri="http://schemas.microsoft.com/office/word/2010/wordprocessingShape">
                          <wps:wsp>
                            <wps:cNvSpPr/>
                            <wps:spPr>
                              <a:xfrm>
                                <a:off x="0" y="0"/>
                                <a:ext cx="1209675" cy="542925"/>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42DEF0" id="Oval 13" o:spid="_x0000_s1026" style="position:absolute;margin-left:-8.9pt;margin-top:-.65pt;width:95.25pt;height:42.7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" filled="f" strokecolor="#c0504d" strokeweight="2pt">
                      <w10:wrap anchorx="margin"/>
                    </v:oval>
                  </w:pict>
                </mc:Fallback>
              </mc:AlternateContent>
            </w:r>
            <w:r w:rsidR="008515DD">
              <w:rPr>
                <w:sz w:val="20"/>
                <w:szCs w:val="20"/>
              </w:rPr>
              <w:t>Some graphic design elements that work well</w:t>
            </w:r>
          </w:p>
        </w:tc>
        <w:tc>
          <w:tcPr>
            <w:tcW w:w="1882" w:type="dxa"/>
          </w:tcPr>
          <w:p w14:paraId="147D0413" w14:textId="77777777" w:rsidR="008515DD" w:rsidRPr="004057BA" w:rsidRDefault="008515DD" w:rsidP="008515DD">
            <w:pPr>
              <w:rPr>
                <w:sz w:val="20"/>
                <w:szCs w:val="20"/>
              </w:rPr>
            </w:pPr>
            <w:r>
              <w:rPr>
                <w:sz w:val="20"/>
                <w:szCs w:val="20"/>
              </w:rPr>
              <w:t>Plain, with no attempt to add graphic design elements</w:t>
            </w:r>
          </w:p>
        </w:tc>
        <w:tc>
          <w:tcPr>
            <w:tcW w:w="1883" w:type="dxa"/>
          </w:tcPr>
          <w:p w14:paraId="1B120926" w14:textId="77777777" w:rsidR="008515DD" w:rsidRPr="004057BA" w:rsidRDefault="008515DD" w:rsidP="008515DD">
            <w:pPr>
              <w:keepNext/>
              <w:rPr>
                <w:sz w:val="20"/>
                <w:szCs w:val="20"/>
              </w:rPr>
            </w:pPr>
            <w:r>
              <w:rPr>
                <w:sz w:val="20"/>
                <w:szCs w:val="20"/>
              </w:rPr>
              <w:t>Ugly</w:t>
            </w:r>
          </w:p>
        </w:tc>
      </w:tr>
    </w:tbl>
    <w:p w14:paraId="74CBDB3D" w14:textId="13F08462" w:rsidR="00CF3A82" w:rsidRDefault="005B4F07" w:rsidP="00CF3A82">
      <w:pPr>
        <w:pStyle w:val="Heading2"/>
      </w:pPr>
      <w:r>
        <w:t>Comments</w:t>
      </w:r>
    </w:p>
    <w:p w14:paraId="0D1372CE" w14:textId="4002CF2D" w:rsidR="00A528DE" w:rsidRPr="00A528DE" w:rsidRDefault="00A528DE" w:rsidP="00A528DE">
      <w:r w:rsidRPr="00A528DE">
        <w:t xml:space="preserve">Although you had all the appropriate graphs within your formed </w:t>
      </w:r>
      <w:r w:rsidR="00F971FA" w:rsidRPr="00A528DE">
        <w:t>infographic</w:t>
      </w:r>
      <w:r w:rsidRPr="00A528DE">
        <w:t xml:space="preserve"> it was a little bit busy to the eye</w:t>
      </w:r>
      <w:r w:rsidR="00DA515C" w:rsidRPr="00DA515C">
        <w:t xml:space="preserve">. Some of the graphs seemed squashed in their place. If you are going to use a </w:t>
      </w:r>
      <w:r w:rsidR="00F971FA" w:rsidRPr="00DA515C">
        <w:t>map,</w:t>
      </w:r>
      <w:r w:rsidR="00DA515C" w:rsidRPr="00DA515C">
        <w:t xml:space="preserve"> make sure it's visible and possibly central and has an appropriate key attached. Although you left lots of white space the ragged edge commentary boxes were difficult to focus on</w:t>
      </w:r>
      <w:r w:rsidR="00615263" w:rsidRPr="00615263">
        <w:t>. Suitable inappropriate colour was used.</w:t>
      </w:r>
    </w:p>
    <w:sectPr w:rsidR="00A528DE" w:rsidRPr="00A528DE"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427BC" w14:textId="77777777" w:rsidR="00082594" w:rsidRDefault="00082594" w:rsidP="006A6257">
      <w:r>
        <w:separator/>
      </w:r>
    </w:p>
  </w:endnote>
  <w:endnote w:type="continuationSeparator" w:id="0">
    <w:p w14:paraId="217DCDD0" w14:textId="77777777" w:rsidR="00082594" w:rsidRDefault="00082594" w:rsidP="006A6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146BC" w14:textId="77777777" w:rsidR="00082594" w:rsidRDefault="00082594" w:rsidP="006A6257">
      <w:r>
        <w:separator/>
      </w:r>
    </w:p>
  </w:footnote>
  <w:footnote w:type="continuationSeparator" w:id="0">
    <w:p w14:paraId="031BD621" w14:textId="77777777" w:rsidR="00082594" w:rsidRDefault="00082594" w:rsidP="006A62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82594"/>
    <w:rsid w:val="00096725"/>
    <w:rsid w:val="000A13EF"/>
    <w:rsid w:val="000A5C4F"/>
    <w:rsid w:val="000E27BD"/>
    <w:rsid w:val="00102A56"/>
    <w:rsid w:val="001659F9"/>
    <w:rsid w:val="001C2B9F"/>
    <w:rsid w:val="001E25F7"/>
    <w:rsid w:val="002310E9"/>
    <w:rsid w:val="00260193"/>
    <w:rsid w:val="00262E38"/>
    <w:rsid w:val="002D5FD9"/>
    <w:rsid w:val="00301EFA"/>
    <w:rsid w:val="00323FBC"/>
    <w:rsid w:val="00353737"/>
    <w:rsid w:val="00390D63"/>
    <w:rsid w:val="00391416"/>
    <w:rsid w:val="003E0EBA"/>
    <w:rsid w:val="00402154"/>
    <w:rsid w:val="004057BA"/>
    <w:rsid w:val="00412A02"/>
    <w:rsid w:val="00420B40"/>
    <w:rsid w:val="004375AB"/>
    <w:rsid w:val="00440138"/>
    <w:rsid w:val="00455791"/>
    <w:rsid w:val="004E1D88"/>
    <w:rsid w:val="00504028"/>
    <w:rsid w:val="00524200"/>
    <w:rsid w:val="00526FB9"/>
    <w:rsid w:val="005529B1"/>
    <w:rsid w:val="00566345"/>
    <w:rsid w:val="005A043B"/>
    <w:rsid w:val="005A7FD8"/>
    <w:rsid w:val="005B0B7E"/>
    <w:rsid w:val="005B4F07"/>
    <w:rsid w:val="00600A83"/>
    <w:rsid w:val="00615263"/>
    <w:rsid w:val="006503B9"/>
    <w:rsid w:val="0067771C"/>
    <w:rsid w:val="00685D52"/>
    <w:rsid w:val="006A6257"/>
    <w:rsid w:val="006D1C8A"/>
    <w:rsid w:val="0070170D"/>
    <w:rsid w:val="007315DA"/>
    <w:rsid w:val="00737B84"/>
    <w:rsid w:val="007422B4"/>
    <w:rsid w:val="007527CC"/>
    <w:rsid w:val="0078075C"/>
    <w:rsid w:val="00796C74"/>
    <w:rsid w:val="007C11C6"/>
    <w:rsid w:val="0080271E"/>
    <w:rsid w:val="0081149E"/>
    <w:rsid w:val="0083654A"/>
    <w:rsid w:val="008405D0"/>
    <w:rsid w:val="008515DD"/>
    <w:rsid w:val="00853DA1"/>
    <w:rsid w:val="00894381"/>
    <w:rsid w:val="00894643"/>
    <w:rsid w:val="008C2AC9"/>
    <w:rsid w:val="008D00DC"/>
    <w:rsid w:val="009041AD"/>
    <w:rsid w:val="00947E5A"/>
    <w:rsid w:val="009B019C"/>
    <w:rsid w:val="009C7C91"/>
    <w:rsid w:val="009F1B58"/>
    <w:rsid w:val="00A3175E"/>
    <w:rsid w:val="00A528DE"/>
    <w:rsid w:val="00A737B6"/>
    <w:rsid w:val="00A92D14"/>
    <w:rsid w:val="00B07E5F"/>
    <w:rsid w:val="00B32B7B"/>
    <w:rsid w:val="00B40892"/>
    <w:rsid w:val="00B532A5"/>
    <w:rsid w:val="00B761ED"/>
    <w:rsid w:val="00B80D13"/>
    <w:rsid w:val="00BA71B3"/>
    <w:rsid w:val="00C06E8A"/>
    <w:rsid w:val="00C10FAF"/>
    <w:rsid w:val="00C14836"/>
    <w:rsid w:val="00C46B06"/>
    <w:rsid w:val="00C82E94"/>
    <w:rsid w:val="00C96A0C"/>
    <w:rsid w:val="00CA79E9"/>
    <w:rsid w:val="00CB4024"/>
    <w:rsid w:val="00CB687A"/>
    <w:rsid w:val="00CF3A82"/>
    <w:rsid w:val="00CF63E6"/>
    <w:rsid w:val="00D0010D"/>
    <w:rsid w:val="00D15FB8"/>
    <w:rsid w:val="00D76AFE"/>
    <w:rsid w:val="00DA515C"/>
    <w:rsid w:val="00DB0CC6"/>
    <w:rsid w:val="00DB7E7E"/>
    <w:rsid w:val="00E32099"/>
    <w:rsid w:val="00E36B0E"/>
    <w:rsid w:val="00E47D2C"/>
    <w:rsid w:val="00EC3837"/>
    <w:rsid w:val="00EC3C7C"/>
    <w:rsid w:val="00EE0530"/>
    <w:rsid w:val="00EF1F1B"/>
    <w:rsid w:val="00EF39DE"/>
    <w:rsid w:val="00F07F9F"/>
    <w:rsid w:val="00F11C3F"/>
    <w:rsid w:val="00F165EA"/>
    <w:rsid w:val="00F26578"/>
    <w:rsid w:val="00F430F5"/>
    <w:rsid w:val="00F43EDA"/>
    <w:rsid w:val="00F44812"/>
    <w:rsid w:val="00F47167"/>
    <w:rsid w:val="00F54EC8"/>
    <w:rsid w:val="00F81F16"/>
    <w:rsid w:val="00F96EF7"/>
    <w:rsid w:val="00F971FA"/>
    <w:rsid w:val="00FB521B"/>
    <w:rsid w:val="00FB5A0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E56CF4"/>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6A6257"/>
    <w:pPr>
      <w:tabs>
        <w:tab w:val="center" w:pos="4513"/>
        <w:tab w:val="right" w:pos="9026"/>
      </w:tabs>
    </w:pPr>
  </w:style>
  <w:style w:type="character" w:customStyle="1" w:styleId="HeaderChar">
    <w:name w:val="Header Char"/>
    <w:basedOn w:val="DefaultParagraphFont"/>
    <w:link w:val="Header"/>
    <w:rsid w:val="006A6257"/>
    <w:rPr>
      <w:sz w:val="24"/>
      <w:szCs w:val="24"/>
      <w:lang w:eastAsia="en-US"/>
    </w:rPr>
  </w:style>
  <w:style w:type="paragraph" w:styleId="Footer">
    <w:name w:val="footer"/>
    <w:basedOn w:val="Normal"/>
    <w:link w:val="FooterChar"/>
    <w:unhideWhenUsed/>
    <w:rsid w:val="006A6257"/>
    <w:pPr>
      <w:tabs>
        <w:tab w:val="center" w:pos="4513"/>
        <w:tab w:val="right" w:pos="9026"/>
      </w:tabs>
    </w:pPr>
  </w:style>
  <w:style w:type="character" w:customStyle="1" w:styleId="FooterChar">
    <w:name w:val="Footer Char"/>
    <w:basedOn w:val="DefaultParagraphFont"/>
    <w:link w:val="Footer"/>
    <w:rsid w:val="006A6257"/>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715</Words>
  <Characters>3961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13</cp:revision>
  <cp:lastPrinted>2015-05-22T14:54:00Z</cp:lastPrinted>
  <dcterms:created xsi:type="dcterms:W3CDTF">2022-02-02T12:37:00Z</dcterms:created>
  <dcterms:modified xsi:type="dcterms:W3CDTF">2022-02-02T13:14:00Z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