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712AC" w14:textId="08284DEA" w:rsidR="00163DBD" w:rsidRDefault="00163DBD" w:rsidP="002570C4">
      <w:pPr>
        <w:jc w:val="center"/>
        <w:rPr>
          <w:b/>
          <w:bCs/>
          <w:sz w:val="28"/>
          <w:szCs w:val="28"/>
        </w:rPr>
      </w:pPr>
      <w:r>
        <w:rPr>
          <w:b/>
          <w:bCs/>
          <w:sz w:val="28"/>
          <w:szCs w:val="28"/>
        </w:rPr>
        <w:t>Haydn Mole</w:t>
      </w:r>
    </w:p>
    <w:p w14:paraId="7170FDEB" w14:textId="3FE171C9" w:rsidR="002570C4" w:rsidRPr="00163DBD" w:rsidRDefault="002570C4" w:rsidP="002570C4">
      <w:pPr>
        <w:jc w:val="center"/>
        <w:rPr>
          <w:b/>
          <w:bCs/>
          <w:sz w:val="28"/>
          <w:szCs w:val="28"/>
        </w:rPr>
      </w:pPr>
      <w:r w:rsidRPr="00163DBD">
        <w:rPr>
          <w:b/>
          <w:bCs/>
          <w:sz w:val="28"/>
          <w:szCs w:val="28"/>
        </w:rPr>
        <w:t xml:space="preserve">Football ATFL Injury </w:t>
      </w:r>
      <w:r w:rsidR="00163DBD" w:rsidRPr="00163DBD">
        <w:rPr>
          <w:b/>
          <w:bCs/>
          <w:sz w:val="28"/>
          <w:szCs w:val="28"/>
        </w:rPr>
        <w:t>with</w:t>
      </w:r>
      <w:r w:rsidRPr="00163DBD">
        <w:rPr>
          <w:b/>
          <w:bCs/>
          <w:sz w:val="28"/>
          <w:szCs w:val="28"/>
        </w:rPr>
        <w:t xml:space="preserve"> Advanced Rehab and Injury Prevention</w:t>
      </w:r>
    </w:p>
    <w:p w14:paraId="16CA1C88" w14:textId="77777777" w:rsidR="002570C4" w:rsidRDefault="002570C4" w:rsidP="002570C4"/>
    <w:p w14:paraId="62B54022" w14:textId="77777777" w:rsidR="002570C4" w:rsidRDefault="002570C4" w:rsidP="002570C4"/>
    <w:p w14:paraId="5E6A3111" w14:textId="0988A239" w:rsidR="002570C4" w:rsidRPr="00C77436" w:rsidRDefault="002570C4" w:rsidP="004D243F">
      <w:pPr>
        <w:spacing w:line="360" w:lineRule="auto"/>
        <w:rPr>
          <w:b/>
          <w:bCs/>
        </w:rPr>
      </w:pPr>
      <w:r w:rsidRPr="00C77436">
        <w:rPr>
          <w:b/>
          <w:bCs/>
        </w:rPr>
        <w:t>Introduction</w:t>
      </w:r>
    </w:p>
    <w:p w14:paraId="78D883AE" w14:textId="77777777" w:rsidR="00C77436" w:rsidRPr="008E7961" w:rsidRDefault="00C77436" w:rsidP="004D243F">
      <w:pPr>
        <w:spacing w:line="360" w:lineRule="auto"/>
        <w:rPr>
          <w:u w:val="single"/>
        </w:rPr>
      </w:pPr>
    </w:p>
    <w:p w14:paraId="01CE45E8" w14:textId="73B4B72F" w:rsidR="00185A71" w:rsidRDefault="002570C4" w:rsidP="004D243F">
      <w:pPr>
        <w:spacing w:line="360" w:lineRule="auto"/>
      </w:pPr>
      <w:r>
        <w:t>A short introduction to what causes an ATFL injury and how in football/soccer it is the most frequently injured in the sport</w:t>
      </w:r>
      <w:r w:rsidR="0010734C">
        <w:t>.</w:t>
      </w:r>
      <w:r>
        <w:t xml:space="preserve"> </w:t>
      </w:r>
      <w:r w:rsidR="0010734C">
        <w:t>T</w:t>
      </w:r>
      <w:r>
        <w:t>he ankle</w:t>
      </w:r>
      <w:r w:rsidR="0010734C">
        <w:t xml:space="preserve"> is</w:t>
      </w:r>
      <w:r>
        <w:t xml:space="preserve"> competing with the knee to be one of the highest injuries</w:t>
      </w:r>
      <w:r w:rsidR="00630D20">
        <w:t xml:space="preserve"> in football</w:t>
      </w:r>
      <w:r w:rsidR="00CE29CE">
        <w:t>,</w:t>
      </w:r>
      <w:r w:rsidR="00B14933">
        <w:t xml:space="preserve"> </w:t>
      </w:r>
      <w:r w:rsidR="00C65360">
        <w:t>where</w:t>
      </w:r>
      <w:r>
        <w:t xml:space="preserve"> Van den Bekerom </w:t>
      </w:r>
      <w:r w:rsidRPr="00622A95">
        <w:rPr>
          <w:i/>
          <w:iCs/>
        </w:rPr>
        <w:t>et al</w:t>
      </w:r>
      <w:r>
        <w:t xml:space="preserve"> (2013) </w:t>
      </w:r>
      <w:r w:rsidR="00C65360">
        <w:t xml:space="preserve">states </w:t>
      </w:r>
      <w:r>
        <w:t xml:space="preserve">that </w:t>
      </w:r>
      <w:r w:rsidR="00C65360">
        <w:t xml:space="preserve">the </w:t>
      </w:r>
      <w:r>
        <w:t>ATFL is the first or only ligament to be damaged in two-thirds of all injuries</w:t>
      </w:r>
      <w:r w:rsidR="00B14933">
        <w:t>.</w:t>
      </w:r>
    </w:p>
    <w:p w14:paraId="064EF36C" w14:textId="7A9C04DF" w:rsidR="000261C5" w:rsidRDefault="00B14933" w:rsidP="004D243F">
      <w:pPr>
        <w:spacing w:line="360" w:lineRule="auto"/>
      </w:pPr>
      <w:r>
        <w:t>W</w:t>
      </w:r>
      <w:r w:rsidR="00466FBD">
        <w:t xml:space="preserve">here </w:t>
      </w:r>
      <w:r w:rsidR="002570C4">
        <w:t xml:space="preserve">in </w:t>
      </w:r>
      <w:r w:rsidR="00E443AB">
        <w:t>football</w:t>
      </w:r>
      <w:r w:rsidR="002570C4">
        <w:t xml:space="preserve"> </w:t>
      </w:r>
      <w:r w:rsidR="00466FBD">
        <w:t>59%</w:t>
      </w:r>
      <w:r w:rsidR="002570C4">
        <w:t xml:space="preserve"> of injuries were sustained through player contact, meanwhile goalkeepers </w:t>
      </w:r>
      <w:r w:rsidR="0049621A">
        <w:t>experience</w:t>
      </w:r>
      <w:r w:rsidR="00E443AB">
        <w:t>d</w:t>
      </w:r>
      <w:r w:rsidR="002570C4">
        <w:t xml:space="preserve"> less</w:t>
      </w:r>
      <w:r w:rsidR="00E443AB">
        <w:t>, with a</w:t>
      </w:r>
      <w:r w:rsidR="002570C4">
        <w:t xml:space="preserve"> percentage of 79% injuries </w:t>
      </w:r>
      <w:r w:rsidR="00E221B6">
        <w:t xml:space="preserve">being sustained </w:t>
      </w:r>
      <w:r w:rsidR="002570C4">
        <w:t>from non-contact.</w:t>
      </w:r>
    </w:p>
    <w:p w14:paraId="0DAEBA97" w14:textId="77777777" w:rsidR="00B92305" w:rsidRDefault="002570C4" w:rsidP="004D243F">
      <w:pPr>
        <w:spacing w:line="360" w:lineRule="auto"/>
      </w:pPr>
      <w:r>
        <w:t xml:space="preserve">The common mechanism of injury in ATFL has been stated by Van den Bekerom </w:t>
      </w:r>
      <w:r w:rsidRPr="00F903F6">
        <w:rPr>
          <w:i/>
          <w:iCs/>
        </w:rPr>
        <w:t>et al</w:t>
      </w:r>
      <w:r>
        <w:t xml:space="preserve"> (2013) to be when the ankle is in inversion, with a planter-flexed foot, sometimes the injury can occur when the foot is externally rotated</w:t>
      </w:r>
      <w:r w:rsidR="00415C22">
        <w:t xml:space="preserve"> </w:t>
      </w:r>
      <w:r>
        <w:t xml:space="preserve">but the result of ATFL injuries </w:t>
      </w:r>
      <w:r w:rsidR="00415C22">
        <w:t>is</w:t>
      </w:r>
      <w:r>
        <w:t xml:space="preserve"> due to inversion</w:t>
      </w:r>
      <w:r w:rsidR="00415C22">
        <w:t>. A</w:t>
      </w:r>
      <w:r>
        <w:t>s the ligament is placed in a tight position which leaves it to be unstable and vulnerable</w:t>
      </w:r>
      <w:r w:rsidR="009818DF">
        <w:t xml:space="preserve">, </w:t>
      </w:r>
      <w:r w:rsidR="009818DF">
        <w:t xml:space="preserve">where </w:t>
      </w:r>
      <w:r w:rsidR="009818DF">
        <w:t xml:space="preserve">it is stated that </w:t>
      </w:r>
      <w:r w:rsidR="009818DF">
        <w:t>the ATFL ligament has an important part in helping to stabilise the ankle joint</w:t>
      </w:r>
      <w:r w:rsidR="009818DF">
        <w:t>.</w:t>
      </w:r>
      <w:r>
        <w:t xml:space="preserve"> </w:t>
      </w:r>
    </w:p>
    <w:p w14:paraId="1766105D" w14:textId="7A7400B2" w:rsidR="006974B0" w:rsidRDefault="00930938" w:rsidP="004D243F">
      <w:pPr>
        <w:spacing w:line="360" w:lineRule="auto"/>
      </w:pPr>
      <w:r>
        <w:t>Dabadgh</w:t>
      </w:r>
      <w:r w:rsidR="000710DF">
        <w:t>av (2020) states that t</w:t>
      </w:r>
      <w:r w:rsidR="006974B0">
        <w:t xml:space="preserve">he demands placed on the tissue in football are high, with athletes having to perform various movements, and directional changes, which places a high stress load on the ATFL and surrounding tissues. </w:t>
      </w:r>
      <w:r w:rsidR="003D28C6">
        <w:t>Dabadghav</w:t>
      </w:r>
      <w:r w:rsidR="00646A33">
        <w:t xml:space="preserve"> (2020)</w:t>
      </w:r>
      <w:r w:rsidR="00613600">
        <w:t xml:space="preserve"> states</w:t>
      </w:r>
      <w:r w:rsidR="00646A33">
        <w:t xml:space="preserve"> the </w:t>
      </w:r>
      <w:r w:rsidR="006974B0">
        <w:t>common</w:t>
      </w:r>
      <w:r w:rsidR="00415C22">
        <w:t xml:space="preserve"> mechanism of</w:t>
      </w:r>
      <w:r w:rsidR="006974B0">
        <w:t xml:space="preserve"> injury </w:t>
      </w:r>
      <w:r w:rsidR="00271426">
        <w:t>for</w:t>
      </w:r>
      <w:r w:rsidR="006974B0">
        <w:t xml:space="preserve"> ATFL is when the foot has been forced into planter flexion and inversion with excessive supination, with these movements the ankle is at a point of being unstable</w:t>
      </w:r>
      <w:r w:rsidR="002F6DFC">
        <w:t xml:space="preserve">. </w:t>
      </w:r>
      <w:r w:rsidR="003F0199">
        <w:t>A</w:t>
      </w:r>
      <w:r w:rsidR="006974B0">
        <w:t>ccording to Dabadghav (2020)</w:t>
      </w:r>
      <w:r w:rsidR="003F0199">
        <w:t xml:space="preserve"> the common mechanism</w:t>
      </w:r>
      <w:r w:rsidR="00053B49">
        <w:t xml:space="preserve"> mentioned</w:t>
      </w:r>
      <w:r w:rsidR="003F0199">
        <w:t xml:space="preserve"> </w:t>
      </w:r>
      <w:r w:rsidR="00834C2F">
        <w:t xml:space="preserve">for ATFL injury results in </w:t>
      </w:r>
      <w:r w:rsidR="002779B7">
        <w:t xml:space="preserve">a </w:t>
      </w:r>
      <w:r w:rsidR="00053B49">
        <w:t xml:space="preserve">minor grade 1 injury to </w:t>
      </w:r>
      <w:r w:rsidR="002779B7">
        <w:t xml:space="preserve">a </w:t>
      </w:r>
      <w:r w:rsidR="00053B49">
        <w:t>server grade 3</w:t>
      </w:r>
      <w:r w:rsidR="00642024">
        <w:t xml:space="preserve"> injury to the </w:t>
      </w:r>
      <w:r w:rsidR="002779B7">
        <w:t xml:space="preserve">ATFL </w:t>
      </w:r>
      <w:r w:rsidR="00642024">
        <w:t>ligament</w:t>
      </w:r>
      <w:r w:rsidR="006974B0">
        <w:t xml:space="preserve">. </w:t>
      </w:r>
    </w:p>
    <w:p w14:paraId="3976C1C7" w14:textId="77777777" w:rsidR="000331D6" w:rsidRDefault="000331D6" w:rsidP="004D243F">
      <w:pPr>
        <w:spacing w:line="360" w:lineRule="auto"/>
      </w:pPr>
    </w:p>
    <w:p w14:paraId="317AC371" w14:textId="77777777" w:rsidR="00A73A97" w:rsidRDefault="00A73A97" w:rsidP="004D243F">
      <w:pPr>
        <w:spacing w:line="360" w:lineRule="auto"/>
      </w:pPr>
    </w:p>
    <w:p w14:paraId="564A7F2F" w14:textId="0D705E0B" w:rsidR="00A73A97" w:rsidRDefault="00A73A97" w:rsidP="004D243F">
      <w:pPr>
        <w:spacing w:line="360" w:lineRule="auto"/>
        <w:rPr>
          <w:b/>
          <w:bCs/>
        </w:rPr>
      </w:pPr>
      <w:r w:rsidRPr="00C77436">
        <w:rPr>
          <w:b/>
          <w:bCs/>
        </w:rPr>
        <w:t>Strength and Power</w:t>
      </w:r>
    </w:p>
    <w:p w14:paraId="2DD41AA6" w14:textId="77777777" w:rsidR="00C77436" w:rsidRPr="00C77436" w:rsidRDefault="00C77436" w:rsidP="004D243F">
      <w:pPr>
        <w:spacing w:line="360" w:lineRule="auto"/>
        <w:rPr>
          <w:b/>
          <w:bCs/>
        </w:rPr>
      </w:pPr>
    </w:p>
    <w:p w14:paraId="7BC9E498" w14:textId="7D2513EE" w:rsidR="00C77436" w:rsidRDefault="00FD6828" w:rsidP="004D243F">
      <w:pPr>
        <w:spacing w:line="360" w:lineRule="auto"/>
      </w:pPr>
      <w:r>
        <w:rPr>
          <w:rFonts w:cstheme="minorHAnsi"/>
          <w:color w:val="414141"/>
          <w:shd w:val="clear" w:color="auto" w:fill="FFFFFF"/>
        </w:rPr>
        <w:t>When s</w:t>
      </w:r>
      <w:r w:rsidR="00670E71">
        <w:rPr>
          <w:rFonts w:cstheme="minorHAnsi"/>
          <w:color w:val="414141"/>
          <w:shd w:val="clear" w:color="auto" w:fill="FFFFFF"/>
        </w:rPr>
        <w:t>trengthening muscle</w:t>
      </w:r>
      <w:r w:rsidR="002779B7">
        <w:rPr>
          <w:rFonts w:cstheme="minorHAnsi"/>
          <w:color w:val="414141"/>
          <w:shd w:val="clear" w:color="auto" w:fill="FFFFFF"/>
        </w:rPr>
        <w:t>s</w:t>
      </w:r>
      <w:r w:rsidR="00670E71">
        <w:rPr>
          <w:rFonts w:cstheme="minorHAnsi"/>
          <w:color w:val="414141"/>
          <w:shd w:val="clear" w:color="auto" w:fill="FFFFFF"/>
        </w:rPr>
        <w:t xml:space="preserve"> around the ankle, t</w:t>
      </w:r>
      <w:r w:rsidR="00C77436" w:rsidRPr="001F2673">
        <w:rPr>
          <w:rFonts w:cstheme="minorHAnsi"/>
          <w:color w:val="414141"/>
          <w:shd w:val="clear" w:color="auto" w:fill="FFFFFF"/>
        </w:rPr>
        <w:t xml:space="preserve">he peroneal muscles </w:t>
      </w:r>
      <w:r w:rsidR="00DD7C86">
        <w:rPr>
          <w:rFonts w:cstheme="minorHAnsi"/>
          <w:color w:val="414141"/>
          <w:shd w:val="clear" w:color="auto" w:fill="FFFFFF"/>
        </w:rPr>
        <w:t>have been mentioned a lot</w:t>
      </w:r>
      <w:r w:rsidR="00C77436" w:rsidRPr="001F2673">
        <w:rPr>
          <w:rFonts w:cstheme="minorHAnsi"/>
          <w:color w:val="414141"/>
          <w:shd w:val="clear" w:color="auto" w:fill="FFFFFF"/>
        </w:rPr>
        <w:t>, as these muscles are important</w:t>
      </w:r>
      <w:r w:rsidR="00127EAF">
        <w:rPr>
          <w:rFonts w:cstheme="minorHAnsi"/>
          <w:color w:val="414141"/>
          <w:shd w:val="clear" w:color="auto" w:fill="FFFFFF"/>
        </w:rPr>
        <w:t xml:space="preserve"> in</w:t>
      </w:r>
      <w:r w:rsidR="00C77436" w:rsidRPr="001F2673">
        <w:rPr>
          <w:rFonts w:cstheme="minorHAnsi"/>
          <w:color w:val="414141"/>
          <w:shd w:val="clear" w:color="auto" w:fill="FFFFFF"/>
        </w:rPr>
        <w:t xml:space="preserve"> the reduction of eversion strength </w:t>
      </w:r>
      <w:r w:rsidR="00DD7C86">
        <w:rPr>
          <w:rFonts w:cstheme="minorHAnsi"/>
          <w:color w:val="414141"/>
          <w:shd w:val="clear" w:color="auto" w:fill="FFFFFF"/>
        </w:rPr>
        <w:t xml:space="preserve">which </w:t>
      </w:r>
      <w:r w:rsidR="00C77436" w:rsidRPr="001F2673">
        <w:rPr>
          <w:rFonts w:cstheme="minorHAnsi"/>
          <w:color w:val="414141"/>
          <w:shd w:val="clear" w:color="auto" w:fill="FFFFFF"/>
        </w:rPr>
        <w:t xml:space="preserve">has been </w:t>
      </w:r>
      <w:r w:rsidR="00C77436" w:rsidRPr="001F2673">
        <w:rPr>
          <w:rFonts w:cstheme="minorHAnsi"/>
          <w:color w:val="414141"/>
          <w:shd w:val="clear" w:color="auto" w:fill="FFFFFF"/>
        </w:rPr>
        <w:lastRenderedPageBreak/>
        <w:t xml:space="preserve">shown to be associated with reoccurrence in </w:t>
      </w:r>
      <w:r w:rsidR="00DD7C86">
        <w:rPr>
          <w:rFonts w:cstheme="minorHAnsi"/>
          <w:color w:val="414141"/>
          <w:shd w:val="clear" w:color="auto" w:fill="FFFFFF"/>
        </w:rPr>
        <w:t xml:space="preserve">ATFL </w:t>
      </w:r>
      <w:r w:rsidR="00C77436" w:rsidRPr="001F2673">
        <w:rPr>
          <w:rFonts w:cstheme="minorHAnsi"/>
          <w:color w:val="414141"/>
          <w:shd w:val="clear" w:color="auto" w:fill="FFFFFF"/>
        </w:rPr>
        <w:t>injur</w:t>
      </w:r>
      <w:r w:rsidR="00DD7C86">
        <w:rPr>
          <w:rFonts w:cstheme="minorHAnsi"/>
          <w:color w:val="414141"/>
          <w:shd w:val="clear" w:color="auto" w:fill="FFFFFF"/>
        </w:rPr>
        <w:t>ies</w:t>
      </w:r>
      <w:r w:rsidR="00C77436" w:rsidRPr="001F2673">
        <w:rPr>
          <w:rFonts w:cstheme="minorHAnsi"/>
          <w:color w:val="414141"/>
          <w:shd w:val="clear" w:color="auto" w:fill="FFFFFF"/>
        </w:rPr>
        <w:t xml:space="preserve">. During the strength exercises, </w:t>
      </w:r>
      <w:r w:rsidR="00DD7C86">
        <w:rPr>
          <w:rFonts w:cstheme="minorHAnsi"/>
          <w:color w:val="414141"/>
          <w:shd w:val="clear" w:color="auto" w:fill="FFFFFF"/>
        </w:rPr>
        <w:t xml:space="preserve">to progress to </w:t>
      </w:r>
      <w:r w:rsidR="00C77436" w:rsidRPr="001F2673">
        <w:rPr>
          <w:rFonts w:cstheme="minorHAnsi"/>
          <w:color w:val="414141"/>
          <w:shd w:val="clear" w:color="auto" w:fill="FFFFFF"/>
        </w:rPr>
        <w:t>the next stage</w:t>
      </w:r>
      <w:r w:rsidR="0061397F">
        <w:rPr>
          <w:rFonts w:cstheme="minorHAnsi"/>
          <w:color w:val="414141"/>
          <w:shd w:val="clear" w:color="auto" w:fill="FFFFFF"/>
        </w:rPr>
        <w:t xml:space="preserve"> </w:t>
      </w:r>
      <w:r w:rsidR="001B271A">
        <w:rPr>
          <w:rFonts w:cstheme="minorHAnsi"/>
          <w:color w:val="414141"/>
          <w:shd w:val="clear" w:color="auto" w:fill="FFFFFF"/>
        </w:rPr>
        <w:t>there needs to be no</w:t>
      </w:r>
      <w:r w:rsidR="00C77436" w:rsidRPr="001F2673">
        <w:rPr>
          <w:rFonts w:cstheme="minorHAnsi"/>
          <w:color w:val="414141"/>
          <w:shd w:val="clear" w:color="auto" w:fill="FFFFFF"/>
        </w:rPr>
        <w:t xml:space="preserve"> pain</w:t>
      </w:r>
      <w:r w:rsidR="001B271A">
        <w:rPr>
          <w:rFonts w:cstheme="minorHAnsi"/>
          <w:color w:val="414141"/>
          <w:shd w:val="clear" w:color="auto" w:fill="FFFFFF"/>
        </w:rPr>
        <w:t xml:space="preserve"> when </w:t>
      </w:r>
      <w:r w:rsidR="000274D1">
        <w:rPr>
          <w:rFonts w:cstheme="minorHAnsi"/>
          <w:color w:val="414141"/>
          <w:shd w:val="clear" w:color="auto" w:fill="FFFFFF"/>
        </w:rPr>
        <w:t xml:space="preserve">doing </w:t>
      </w:r>
      <w:r w:rsidR="001B271A">
        <w:rPr>
          <w:rFonts w:cstheme="minorHAnsi"/>
          <w:color w:val="414141"/>
          <w:shd w:val="clear" w:color="auto" w:fill="FFFFFF"/>
        </w:rPr>
        <w:t>strengthening</w:t>
      </w:r>
      <w:r w:rsidR="000274D1">
        <w:rPr>
          <w:rFonts w:cstheme="minorHAnsi"/>
          <w:color w:val="414141"/>
          <w:shd w:val="clear" w:color="auto" w:fill="FFFFFF"/>
        </w:rPr>
        <w:t xml:space="preserve"> exercises</w:t>
      </w:r>
      <w:r w:rsidR="00C77436" w:rsidRPr="001F2673">
        <w:rPr>
          <w:rFonts w:cstheme="minorHAnsi"/>
        </w:rPr>
        <w:t>.</w:t>
      </w:r>
      <w:r w:rsidR="00C77436">
        <w:t xml:space="preserve"> </w:t>
      </w:r>
    </w:p>
    <w:p w14:paraId="4576C523" w14:textId="77777777" w:rsidR="0031065E" w:rsidRDefault="001B271A" w:rsidP="004D243F">
      <w:pPr>
        <w:spacing w:line="360" w:lineRule="auto"/>
      </w:pPr>
      <w:r>
        <w:t>T</w:t>
      </w:r>
      <w:r w:rsidR="00287A68">
        <w:t>he</w:t>
      </w:r>
      <w:r w:rsidR="00C77436">
        <w:t xml:space="preserve"> proximal muscles need to be involved</w:t>
      </w:r>
      <w:r>
        <w:t xml:space="preserve"> in strengthening</w:t>
      </w:r>
      <w:r w:rsidR="00C77436">
        <w:t xml:space="preserve">, </w:t>
      </w:r>
      <w:r w:rsidR="00EB0A23">
        <w:t>this includes</w:t>
      </w:r>
      <w:r w:rsidR="00C77436">
        <w:t xml:space="preserve"> the trunk and hip, </w:t>
      </w:r>
      <w:r w:rsidR="003F771B">
        <w:t>if there is</w:t>
      </w:r>
      <w:r w:rsidR="00C77436">
        <w:t xml:space="preserve"> </w:t>
      </w:r>
      <w:r w:rsidR="001C3C69">
        <w:t>a decrease in</w:t>
      </w:r>
      <w:r w:rsidR="00C77436">
        <w:t xml:space="preserve"> hip strength </w:t>
      </w:r>
      <w:r w:rsidR="001C3C69">
        <w:t xml:space="preserve">this can </w:t>
      </w:r>
      <w:r w:rsidR="00C77436">
        <w:t>hav</w:t>
      </w:r>
      <w:r w:rsidR="001C3C69">
        <w:t>e</w:t>
      </w:r>
      <w:r w:rsidR="0093696B">
        <w:t xml:space="preserve"> an </w:t>
      </w:r>
      <w:r w:rsidR="0031065E">
        <w:t xml:space="preserve">impact and </w:t>
      </w:r>
      <w:r w:rsidR="0093696B">
        <w:t>increase</w:t>
      </w:r>
      <w:r w:rsidR="0031065E">
        <w:t xml:space="preserve"> the</w:t>
      </w:r>
      <w:r w:rsidR="00C77436">
        <w:t xml:space="preserve"> </w:t>
      </w:r>
      <w:r w:rsidR="00B25DBD">
        <w:t xml:space="preserve">risk </w:t>
      </w:r>
      <w:r w:rsidR="0031065E">
        <w:t xml:space="preserve">of </w:t>
      </w:r>
      <w:r w:rsidR="00B25DBD">
        <w:t>lateral</w:t>
      </w:r>
      <w:r w:rsidR="00C77436">
        <w:t xml:space="preserve"> ankle </w:t>
      </w:r>
      <w:r w:rsidR="000D67B9">
        <w:t>sprain</w:t>
      </w:r>
      <w:r w:rsidR="0031065E">
        <w:t>s</w:t>
      </w:r>
      <w:r w:rsidR="00C77436">
        <w:t xml:space="preserve"> according to Halabchi and Hassabi (2020).</w:t>
      </w:r>
      <w:r w:rsidR="00127EAF">
        <w:t xml:space="preserve"> </w:t>
      </w:r>
    </w:p>
    <w:p w14:paraId="0B539535" w14:textId="126B9D1B" w:rsidR="00C77436" w:rsidRDefault="00C4043F" w:rsidP="004D243F">
      <w:pPr>
        <w:spacing w:line="360" w:lineRule="auto"/>
      </w:pPr>
      <w:r>
        <w:t xml:space="preserve">In football the demand on lower extremity is high and increases the risk of injury. </w:t>
      </w:r>
    </w:p>
    <w:p w14:paraId="7881A3E0" w14:textId="24EB7540" w:rsidR="00C77436" w:rsidRDefault="00C77436" w:rsidP="004D243F">
      <w:pPr>
        <w:spacing w:line="360" w:lineRule="auto"/>
      </w:pPr>
      <w:r>
        <w:t xml:space="preserve">In </w:t>
      </w:r>
      <w:r w:rsidR="00F70D89">
        <w:t>an</w:t>
      </w:r>
      <w:r w:rsidR="009D1022">
        <w:t xml:space="preserve"> </w:t>
      </w:r>
      <w:r>
        <w:t xml:space="preserve">article by Young, Morris and Herda (2022) who further backs the importance of strengthening the surrounding structure and not just the ankle itself, the kinetic chain </w:t>
      </w:r>
      <w:r w:rsidR="00F70D89">
        <w:t>is aimed at strengthening</w:t>
      </w:r>
      <w:r>
        <w:t xml:space="preserve"> </w:t>
      </w:r>
      <w:r w:rsidR="00F70D89">
        <w:t>t</w:t>
      </w:r>
      <w:r>
        <w:t>he hips and knees</w:t>
      </w:r>
      <w:r w:rsidR="00166947">
        <w:t>, which</w:t>
      </w:r>
      <w:r>
        <w:t xml:space="preserve"> </w:t>
      </w:r>
      <w:r w:rsidR="00287A68">
        <w:t xml:space="preserve">can be strengthened </w:t>
      </w:r>
      <w:r>
        <w:t>with squats, lateral hip exercises, and plank</w:t>
      </w:r>
      <w:r w:rsidR="00287A68">
        <w:t xml:space="preserve"> exercises</w:t>
      </w:r>
      <w:r>
        <w:t>.</w:t>
      </w:r>
    </w:p>
    <w:p w14:paraId="3DF77818" w14:textId="5ED571AD" w:rsidR="00287A68" w:rsidRDefault="00C77436" w:rsidP="004D243F">
      <w:pPr>
        <w:spacing w:line="360" w:lineRule="auto"/>
      </w:pPr>
      <w:r>
        <w:t>The gastrocnemius, soleus, tibialis anterior and posterior, peroneus longus and brevis are also muscles</w:t>
      </w:r>
      <w:r w:rsidR="00166947">
        <w:t xml:space="preserve"> </w:t>
      </w:r>
      <w:r w:rsidR="00C26EFC">
        <w:t>surrounding the ankle that need</w:t>
      </w:r>
      <w:r>
        <w:t xml:space="preserve"> </w:t>
      </w:r>
      <w:r w:rsidR="00C26EFC">
        <w:t>s</w:t>
      </w:r>
      <w:r>
        <w:t>trengthening</w:t>
      </w:r>
      <w:r w:rsidR="00C26EFC">
        <w:t>,</w:t>
      </w:r>
      <w:r>
        <w:t xml:space="preserve"> these </w:t>
      </w:r>
      <w:r w:rsidR="00C26EFC">
        <w:t>muscles</w:t>
      </w:r>
      <w:r>
        <w:t xml:space="preserve"> help with instability and decreas</w:t>
      </w:r>
      <w:r w:rsidR="00C26EFC">
        <w:t>e</w:t>
      </w:r>
      <w:r>
        <w:t xml:space="preserve"> the risk of reinjury according to Sieça (2023).</w:t>
      </w:r>
    </w:p>
    <w:p w14:paraId="40AD30A6" w14:textId="26D12654" w:rsidR="00C77436" w:rsidRDefault="00C77436" w:rsidP="004D243F">
      <w:pPr>
        <w:spacing w:line="360" w:lineRule="auto"/>
      </w:pPr>
      <w:r>
        <w:t xml:space="preserve">Proprioception is mentioned a lot by different articles with helping improve balance and neuromuscular control, </w:t>
      </w:r>
      <w:r w:rsidR="006A5B21">
        <w:t xml:space="preserve">by </w:t>
      </w:r>
      <w:r>
        <w:t xml:space="preserve">using a tilt board according to DiGiovanni </w:t>
      </w:r>
      <w:r w:rsidRPr="00344526">
        <w:rPr>
          <w:i/>
          <w:iCs/>
        </w:rPr>
        <w:t>et al</w:t>
      </w:r>
      <w:r>
        <w:t xml:space="preserve"> (2004) which has been a common trend in equipment choice for balance exercises. </w:t>
      </w:r>
    </w:p>
    <w:p w14:paraId="6BFE22FE" w14:textId="74F8D0A8" w:rsidR="00F12FBF" w:rsidRDefault="00ED3B2B" w:rsidP="004D243F">
      <w:pPr>
        <w:spacing w:line="360" w:lineRule="auto"/>
      </w:pPr>
      <w:r>
        <w:t xml:space="preserve">To </w:t>
      </w:r>
      <w:r w:rsidR="00C77436">
        <w:t>regain and improv</w:t>
      </w:r>
      <w:r>
        <w:t>e</w:t>
      </w:r>
      <w:r w:rsidR="00C77436">
        <w:t xml:space="preserve"> strength, </w:t>
      </w:r>
      <w:r w:rsidR="00D103E8">
        <w:t xml:space="preserve">sport specific </w:t>
      </w:r>
      <w:r w:rsidR="00C77436">
        <w:t xml:space="preserve">functional movements involving different directional </w:t>
      </w:r>
      <w:r w:rsidR="00694043">
        <w:t>changes</w:t>
      </w:r>
      <w:r w:rsidR="00C77436">
        <w:t xml:space="preserve"> </w:t>
      </w:r>
      <w:r w:rsidR="00694043">
        <w:t>including</w:t>
      </w:r>
      <w:r w:rsidR="00C77436">
        <w:t xml:space="preserve"> hoping and jumping </w:t>
      </w:r>
      <w:r w:rsidR="00694043">
        <w:t xml:space="preserve">can be added to </w:t>
      </w:r>
      <w:r w:rsidR="00801FE0">
        <w:t>rehab programs.</w:t>
      </w:r>
      <w:r w:rsidR="00C77436">
        <w:t xml:space="preserve"> </w:t>
      </w:r>
      <w:r w:rsidR="00801FE0">
        <w:t>H</w:t>
      </w:r>
      <w:r w:rsidR="00C77436">
        <w:t xml:space="preserve">aving </w:t>
      </w:r>
      <w:r w:rsidR="00801FE0">
        <w:t>athletes</w:t>
      </w:r>
      <w:r w:rsidR="00C77436">
        <w:t xml:space="preserve"> challenge themselves for distance on the </w:t>
      </w:r>
      <w:r w:rsidR="00801FE0">
        <w:t>healthy</w:t>
      </w:r>
      <w:r w:rsidR="00C77436">
        <w:t xml:space="preserve"> ankle </w:t>
      </w:r>
      <w:r w:rsidR="00D103E8">
        <w:t xml:space="preserve">compared </w:t>
      </w:r>
      <w:r w:rsidR="00C77436">
        <w:t>t</w:t>
      </w:r>
      <w:r w:rsidR="00D103E8">
        <w:t>o</w:t>
      </w:r>
      <w:r w:rsidR="00C77436">
        <w:t xml:space="preserve"> the rehabilitated ankle</w:t>
      </w:r>
      <w:r w:rsidR="005748C5">
        <w:t xml:space="preserve"> </w:t>
      </w:r>
      <w:r w:rsidR="00C77436">
        <w:t>according to Chinn and Hertel (2010).</w:t>
      </w:r>
    </w:p>
    <w:p w14:paraId="4F302220" w14:textId="42AD8695" w:rsidR="00C77436" w:rsidRDefault="001925DE" w:rsidP="004D243F">
      <w:pPr>
        <w:spacing w:line="360" w:lineRule="auto"/>
      </w:pPr>
      <w:r>
        <w:t xml:space="preserve">Other ways of being sport specific </w:t>
      </w:r>
      <w:r w:rsidR="00A628D0">
        <w:t>in u</w:t>
      </w:r>
      <w:r w:rsidR="00F12FBF">
        <w:t xml:space="preserve">sing dynamic </w:t>
      </w:r>
      <w:r w:rsidR="00405377">
        <w:t xml:space="preserve">balance </w:t>
      </w:r>
      <w:r w:rsidR="00A628D0">
        <w:t xml:space="preserve">can </w:t>
      </w:r>
      <w:r w:rsidR="00E60D83">
        <w:t>have the athlete</w:t>
      </w:r>
      <w:r w:rsidR="00405377">
        <w:t xml:space="preserve"> stand</w:t>
      </w:r>
      <w:r w:rsidR="005748C5">
        <w:t>ing</w:t>
      </w:r>
      <w:r w:rsidR="00405377">
        <w:t xml:space="preserve"> on one leg and </w:t>
      </w:r>
      <w:r w:rsidR="0027051E">
        <w:t xml:space="preserve">having to </w:t>
      </w:r>
      <w:r w:rsidR="00405377">
        <w:t>volley a ball back to the thrower</w:t>
      </w:r>
      <w:r w:rsidR="00E60D83">
        <w:t>, which</w:t>
      </w:r>
      <w:r w:rsidR="00405377">
        <w:t xml:space="preserve"> </w:t>
      </w:r>
      <w:r w:rsidR="0096483D">
        <w:t xml:space="preserve">helps with postural control and stability. The need for static and dynamic balance </w:t>
      </w:r>
      <w:r w:rsidR="00575415">
        <w:t>helps with neuromuscular control</w:t>
      </w:r>
      <w:r w:rsidR="00CA009E">
        <w:t xml:space="preserve"> </w:t>
      </w:r>
      <w:r w:rsidR="00E35DCF">
        <w:t>(</w:t>
      </w:r>
      <w:r w:rsidR="005A583A">
        <w:t>Feger and Hertel,</w:t>
      </w:r>
      <w:r w:rsidR="00E35DCF">
        <w:t xml:space="preserve"> 2014)</w:t>
      </w:r>
      <w:r w:rsidR="003A1ECE">
        <w:t xml:space="preserve">. </w:t>
      </w:r>
      <w:r w:rsidR="001231CF">
        <w:t xml:space="preserve"> </w:t>
      </w:r>
      <w:r w:rsidR="00C77436">
        <w:t xml:space="preserve"> </w:t>
      </w:r>
    </w:p>
    <w:p w14:paraId="43410D0F" w14:textId="77777777" w:rsidR="00C77436" w:rsidRDefault="00C77436" w:rsidP="004D243F">
      <w:pPr>
        <w:spacing w:line="360" w:lineRule="auto"/>
      </w:pPr>
    </w:p>
    <w:p w14:paraId="0C461025" w14:textId="51F88B11" w:rsidR="00A73A97" w:rsidRDefault="008417C6" w:rsidP="004D243F">
      <w:pPr>
        <w:spacing w:line="360" w:lineRule="auto"/>
        <w:rPr>
          <w:b/>
          <w:bCs/>
        </w:rPr>
      </w:pPr>
      <w:r>
        <w:rPr>
          <w:b/>
          <w:bCs/>
        </w:rPr>
        <w:t xml:space="preserve">Plyometrics and </w:t>
      </w:r>
      <w:r w:rsidR="00F128A8" w:rsidRPr="00C77436">
        <w:rPr>
          <w:b/>
          <w:bCs/>
        </w:rPr>
        <w:t>Speed</w:t>
      </w:r>
    </w:p>
    <w:p w14:paraId="490096F4" w14:textId="77777777" w:rsidR="00F94102" w:rsidRPr="00C77436" w:rsidRDefault="00F94102" w:rsidP="004D243F">
      <w:pPr>
        <w:spacing w:line="360" w:lineRule="auto"/>
        <w:rPr>
          <w:b/>
          <w:bCs/>
        </w:rPr>
      </w:pPr>
    </w:p>
    <w:p w14:paraId="418F83B2" w14:textId="2AC7EF01" w:rsidR="00A73A97" w:rsidRDefault="00643131" w:rsidP="004D243F">
      <w:pPr>
        <w:spacing w:line="360" w:lineRule="auto"/>
      </w:pPr>
      <w:r>
        <w:t xml:space="preserve">High-speed running </w:t>
      </w:r>
      <w:r w:rsidR="003A40F5">
        <w:t xml:space="preserve">is considered a prerequisite for successful performance in football, </w:t>
      </w:r>
      <w:r w:rsidR="000638FB">
        <w:t>condition</w:t>
      </w:r>
      <w:r w:rsidR="00F8378C">
        <w:t>ed</w:t>
      </w:r>
      <w:r w:rsidR="000638FB">
        <w:t xml:space="preserve"> athletes need to be monitored </w:t>
      </w:r>
      <w:r w:rsidR="00285883">
        <w:t>due to different position</w:t>
      </w:r>
      <w:r w:rsidR="00721745">
        <w:t>s</w:t>
      </w:r>
      <w:r w:rsidR="00285883">
        <w:t xml:space="preserve"> requiring different demands</w:t>
      </w:r>
      <w:r w:rsidR="00B208EB">
        <w:t xml:space="preserve"> </w:t>
      </w:r>
      <w:r w:rsidR="006379C1">
        <w:t>(</w:t>
      </w:r>
      <w:r w:rsidR="00B208EB">
        <w:t>Olivia-</w:t>
      </w:r>
      <w:r w:rsidR="006379C1">
        <w:t>Lozano, 2020)</w:t>
      </w:r>
      <w:r w:rsidR="00285883">
        <w:t>.</w:t>
      </w:r>
      <w:r w:rsidR="00B208EB">
        <w:t xml:space="preserve"> </w:t>
      </w:r>
      <w:r w:rsidR="00285883">
        <w:t xml:space="preserve"> </w:t>
      </w:r>
      <w:r w:rsidR="000853AF">
        <w:t xml:space="preserve">Training speed through acceleration </w:t>
      </w:r>
      <w:r w:rsidR="00D86349">
        <w:t>i</w:t>
      </w:r>
      <w:r w:rsidR="004842C1">
        <w:t>s</w:t>
      </w:r>
      <w:r w:rsidR="00D86349">
        <w:t xml:space="preserve"> vital in football,</w:t>
      </w:r>
      <w:r w:rsidR="00961520">
        <w:t xml:space="preserve"> </w:t>
      </w:r>
      <w:r w:rsidR="00BB7663">
        <w:t xml:space="preserve">having high </w:t>
      </w:r>
      <w:r w:rsidR="00B648A6">
        <w:t xml:space="preserve">speed </w:t>
      </w:r>
      <w:r w:rsidR="00BB7663">
        <w:t>demands in training</w:t>
      </w:r>
      <w:r w:rsidR="004842C1">
        <w:t xml:space="preserve"> </w:t>
      </w:r>
      <w:r w:rsidR="00B648A6">
        <w:t xml:space="preserve">helps </w:t>
      </w:r>
      <w:r w:rsidR="004842C1">
        <w:t xml:space="preserve">replicate the </w:t>
      </w:r>
      <w:r w:rsidR="009A7911">
        <w:t xml:space="preserve">demand </w:t>
      </w:r>
      <w:r w:rsidR="00B648A6">
        <w:t xml:space="preserve">needed </w:t>
      </w:r>
      <w:r w:rsidR="00BB7663">
        <w:t>during</w:t>
      </w:r>
      <w:r w:rsidR="004842C1">
        <w:t xml:space="preserve"> competition. </w:t>
      </w:r>
      <w:r w:rsidR="0088149E">
        <w:t>Due to positions being different in football</w:t>
      </w:r>
      <w:r w:rsidR="002E6028">
        <w:t>,</w:t>
      </w:r>
      <w:r w:rsidR="0088149E">
        <w:t xml:space="preserve"> sprint demand is different, </w:t>
      </w:r>
      <w:r w:rsidR="008C3AB0">
        <w:t xml:space="preserve">with </w:t>
      </w:r>
      <w:r w:rsidR="008C3AB0">
        <w:lastRenderedPageBreak/>
        <w:t xml:space="preserve">90% maximum sprint speed </w:t>
      </w:r>
      <w:r w:rsidR="009A7911">
        <w:t xml:space="preserve">ideally trained to help with prevention of injury and improve performance. </w:t>
      </w:r>
      <w:r w:rsidR="00695D62">
        <w:t xml:space="preserve">Training deceleration helps with the change of direction at high speeds, </w:t>
      </w:r>
      <w:r w:rsidR="0048049D">
        <w:t xml:space="preserve">but during this point of training it needs to be monitored </w:t>
      </w:r>
      <w:r w:rsidR="00134C9F">
        <w:t xml:space="preserve">and managed </w:t>
      </w:r>
      <w:r w:rsidR="0048049D">
        <w:t xml:space="preserve">as the high impact </w:t>
      </w:r>
      <w:r w:rsidR="00134C9F">
        <w:t xml:space="preserve">braking puts </w:t>
      </w:r>
      <w:r w:rsidR="00E70591">
        <w:t>stress on the lower musculoskeletal structures</w:t>
      </w:r>
      <w:r w:rsidR="002674F6">
        <w:t xml:space="preserve"> (McBurnie </w:t>
      </w:r>
      <w:r w:rsidR="002674F6" w:rsidRPr="002674F6">
        <w:rPr>
          <w:i/>
          <w:iCs/>
        </w:rPr>
        <w:t>et al</w:t>
      </w:r>
      <w:r w:rsidR="002674F6">
        <w:t>, 2022)</w:t>
      </w:r>
      <w:r w:rsidR="00E70591">
        <w:t xml:space="preserve">. </w:t>
      </w:r>
    </w:p>
    <w:p w14:paraId="3DCF6C61" w14:textId="77777777" w:rsidR="000C34C6" w:rsidRDefault="000C34C6" w:rsidP="004D243F">
      <w:pPr>
        <w:spacing w:line="360" w:lineRule="auto"/>
      </w:pPr>
    </w:p>
    <w:p w14:paraId="03632655" w14:textId="64D99FE7" w:rsidR="00A73A97" w:rsidRPr="004D243F" w:rsidRDefault="00BB043D" w:rsidP="004D243F">
      <w:pPr>
        <w:spacing w:line="360" w:lineRule="auto"/>
      </w:pPr>
      <w:r>
        <w:t>There is a high demand of c</w:t>
      </w:r>
      <w:r w:rsidR="000C34C6">
        <w:t>hang</w:t>
      </w:r>
      <w:r>
        <w:t>ing</w:t>
      </w:r>
      <w:r w:rsidR="000C34C6">
        <w:t xml:space="preserve"> direction</w:t>
      </w:r>
      <w:r>
        <w:t>s</w:t>
      </w:r>
      <w:r w:rsidR="000C34C6">
        <w:t xml:space="preserve"> </w:t>
      </w:r>
      <w:r w:rsidR="00C86DD7">
        <w:t>in football</w:t>
      </w:r>
      <w:r>
        <w:t xml:space="preserve">, this ability </w:t>
      </w:r>
      <w:r w:rsidR="009A3C52">
        <w:t xml:space="preserve">is </w:t>
      </w:r>
      <w:r w:rsidR="00AA1CA5">
        <w:t xml:space="preserve">an </w:t>
      </w:r>
      <w:r w:rsidR="009A3C52">
        <w:t>important part of physical fitness which requires cognitive percept</w:t>
      </w:r>
      <w:r w:rsidR="006C0EA7">
        <w:t>ion</w:t>
      </w:r>
      <w:r w:rsidR="00911923">
        <w:t>, in the</w:t>
      </w:r>
      <w:r w:rsidR="009A3C52">
        <w:t xml:space="preserve"> ability to </w:t>
      </w:r>
      <w:r w:rsidR="007A2DFC">
        <w:t xml:space="preserve">perform effective and efficient agility moves in football. </w:t>
      </w:r>
      <w:r w:rsidR="00202D76">
        <w:t xml:space="preserve">Testing agility to improve change of direction has been shown </w:t>
      </w:r>
      <w:r w:rsidR="002E1874">
        <w:t xml:space="preserve">with common tests that measure the deceleration and </w:t>
      </w:r>
      <w:r w:rsidR="008A76F1">
        <w:t xml:space="preserve">reacceleration in a new direction, </w:t>
      </w:r>
      <w:r w:rsidR="005323B0">
        <w:t xml:space="preserve">such as the t-test, and 505 test. </w:t>
      </w:r>
      <w:r w:rsidR="00C86DD7">
        <w:t xml:space="preserve"> </w:t>
      </w:r>
      <w:r w:rsidR="00000B22">
        <w:t xml:space="preserve">The 505 test </w:t>
      </w:r>
      <w:r w:rsidR="00C11C01">
        <w:t>is two, 5</w:t>
      </w:r>
      <w:r w:rsidR="0082150E">
        <w:t>-</w:t>
      </w:r>
      <w:r w:rsidR="00C11C01">
        <w:t xml:space="preserve">yard markers either side of a timing gate, </w:t>
      </w:r>
      <w:r w:rsidR="00AE535C">
        <w:t xml:space="preserve">this </w:t>
      </w:r>
      <w:r w:rsidR="00000B22">
        <w:t xml:space="preserve">incorporates straight line sprinting for 5 yards with </w:t>
      </w:r>
      <w:r w:rsidR="00F73607">
        <w:t>rapid change of direction returning to the star</w:t>
      </w:r>
      <w:r w:rsidR="00A21EFB">
        <w:t>t</w:t>
      </w:r>
      <w:r w:rsidR="00F73607">
        <w:t xml:space="preserve"> line</w:t>
      </w:r>
      <w:r w:rsidR="00AE535C">
        <w:t>, continuing for 5</w:t>
      </w:r>
      <w:r w:rsidR="0082150E">
        <w:t>-</w:t>
      </w:r>
      <w:r w:rsidR="00911923">
        <w:t>yards,</w:t>
      </w:r>
      <w:r w:rsidR="00AE535C">
        <w:t xml:space="preserve"> and changing direction the opposite way back to the start where </w:t>
      </w:r>
      <w:r w:rsidR="00485CAB">
        <w:t>the test is completed</w:t>
      </w:r>
      <w:r w:rsidR="00905DBC">
        <w:t>. Using the two common agility tests</w:t>
      </w:r>
      <w:r w:rsidR="00A21EFB">
        <w:t>,</w:t>
      </w:r>
      <w:r w:rsidR="00905DBC">
        <w:t xml:space="preserve"> </w:t>
      </w:r>
      <w:r w:rsidR="00A21EFB">
        <w:t xml:space="preserve">it has </w:t>
      </w:r>
      <w:r w:rsidR="00905DBC">
        <w:t xml:space="preserve">shown to have </w:t>
      </w:r>
      <w:r w:rsidR="0076181A">
        <w:t xml:space="preserve">the ability </w:t>
      </w:r>
      <w:r w:rsidR="00A21EFB">
        <w:t>in</w:t>
      </w:r>
      <w:r w:rsidR="0076181A">
        <w:t xml:space="preserve"> identify</w:t>
      </w:r>
      <w:r w:rsidR="00A21EFB">
        <w:t>ing</w:t>
      </w:r>
      <w:r w:rsidR="0076181A">
        <w:t xml:space="preserve"> athletes lack of ability during high speeds and change of direction</w:t>
      </w:r>
      <w:r w:rsidR="008B5725">
        <w:t xml:space="preserve"> but also improve sprint ability</w:t>
      </w:r>
      <w:r w:rsidR="00D81415">
        <w:t xml:space="preserve"> (Nimphuis </w:t>
      </w:r>
      <w:r w:rsidR="00D81415" w:rsidRPr="00D81415">
        <w:rPr>
          <w:i/>
          <w:iCs/>
        </w:rPr>
        <w:t>et al</w:t>
      </w:r>
      <w:r w:rsidR="00D81415">
        <w:t>, 2013)</w:t>
      </w:r>
      <w:r w:rsidR="00485CAB">
        <w:t xml:space="preserve">. </w:t>
      </w:r>
    </w:p>
    <w:p w14:paraId="24C8B346" w14:textId="74BBBE24" w:rsidR="00A73A97" w:rsidRDefault="00616880" w:rsidP="004D243F">
      <w:pPr>
        <w:spacing w:line="360" w:lineRule="auto"/>
      </w:pPr>
      <w:r>
        <w:t xml:space="preserve">Plyometric training </w:t>
      </w:r>
      <w:r w:rsidR="00316030">
        <w:t xml:space="preserve">has become important in football, this allows an improvement in </w:t>
      </w:r>
      <w:r w:rsidR="00C929DF">
        <w:t>sprinting</w:t>
      </w:r>
      <w:r w:rsidR="00B778C2">
        <w:t>,</w:t>
      </w:r>
      <w:r w:rsidR="007D49D1">
        <w:t xml:space="preserve"> </w:t>
      </w:r>
      <w:r w:rsidR="00C929DF">
        <w:t>jumping</w:t>
      </w:r>
      <w:r w:rsidR="00B778C2">
        <w:t>,</w:t>
      </w:r>
      <w:r w:rsidR="007D49D1">
        <w:t xml:space="preserve"> and changing directions</w:t>
      </w:r>
      <w:r w:rsidR="00C929DF">
        <w:t>.</w:t>
      </w:r>
      <w:r w:rsidR="00B164BD">
        <w:t xml:space="preserve"> </w:t>
      </w:r>
      <w:r w:rsidR="002A6865">
        <w:t>Performing weighted medicine ball throws, body weighted jumps</w:t>
      </w:r>
      <w:r w:rsidR="00041431">
        <w:t xml:space="preserve"> are examples</w:t>
      </w:r>
      <w:r w:rsidR="002A6865">
        <w:t xml:space="preserve"> </w:t>
      </w:r>
      <w:r w:rsidR="00041431">
        <w:t>that help</w:t>
      </w:r>
      <w:r w:rsidR="00F83674">
        <w:t xml:space="preserve"> improv</w:t>
      </w:r>
      <w:r w:rsidR="00041431">
        <w:t>e</w:t>
      </w:r>
      <w:r w:rsidR="00F83674">
        <w:t xml:space="preserve"> </w:t>
      </w:r>
      <w:r w:rsidR="00135275">
        <w:t xml:space="preserve">the bridge between </w:t>
      </w:r>
      <w:r w:rsidR="00F83674">
        <w:t>speed and strength</w:t>
      </w:r>
      <w:r w:rsidR="008B5DDB">
        <w:t xml:space="preserve"> (Hammami </w:t>
      </w:r>
      <w:r w:rsidR="008B5DDB" w:rsidRPr="0058449D">
        <w:rPr>
          <w:i/>
          <w:iCs/>
        </w:rPr>
        <w:t>et al</w:t>
      </w:r>
      <w:r w:rsidR="008B5DDB">
        <w:t xml:space="preserve">, </w:t>
      </w:r>
      <w:r w:rsidR="0058449D">
        <w:t>2020)</w:t>
      </w:r>
      <w:r w:rsidR="00F83674">
        <w:t xml:space="preserve">. </w:t>
      </w:r>
    </w:p>
    <w:p w14:paraId="5A5A0B16" w14:textId="77777777" w:rsidR="005E39A2" w:rsidRDefault="005E39A2" w:rsidP="004D243F">
      <w:pPr>
        <w:spacing w:line="360" w:lineRule="auto"/>
      </w:pPr>
    </w:p>
    <w:p w14:paraId="10EF7114" w14:textId="6795412B" w:rsidR="00A73A97" w:rsidRDefault="00A73A97" w:rsidP="004D243F">
      <w:pPr>
        <w:spacing w:line="360" w:lineRule="auto"/>
        <w:rPr>
          <w:b/>
          <w:bCs/>
        </w:rPr>
      </w:pPr>
      <w:r w:rsidRPr="00C77436">
        <w:rPr>
          <w:b/>
          <w:bCs/>
        </w:rPr>
        <w:t>Prevention</w:t>
      </w:r>
    </w:p>
    <w:p w14:paraId="0FECB17F" w14:textId="77777777" w:rsidR="0005236F" w:rsidRPr="00C77436" w:rsidRDefault="0005236F" w:rsidP="004D243F">
      <w:pPr>
        <w:spacing w:line="360" w:lineRule="auto"/>
        <w:rPr>
          <w:b/>
          <w:bCs/>
        </w:rPr>
      </w:pPr>
    </w:p>
    <w:p w14:paraId="1566643D" w14:textId="18B05358" w:rsidR="00173FCE" w:rsidRDefault="00CC6A5D" w:rsidP="004D243F">
      <w:pPr>
        <w:spacing w:line="360" w:lineRule="auto"/>
      </w:pPr>
      <w:r>
        <w:t xml:space="preserve">Proprioceptive training has been mentioned as </w:t>
      </w:r>
      <w:r w:rsidR="00D75ADC">
        <w:t xml:space="preserve">an </w:t>
      </w:r>
      <w:r>
        <w:t>effective</w:t>
      </w:r>
      <w:r w:rsidR="00D75ADC">
        <w:t xml:space="preserve"> way</w:t>
      </w:r>
      <w:r>
        <w:t xml:space="preserve"> </w:t>
      </w:r>
      <w:r w:rsidR="00D75ADC">
        <w:t>in</w:t>
      </w:r>
      <w:r>
        <w:t xml:space="preserve"> preventing reoccurrence of ankle injuries, with the means of using a balancing board. With this prevention training in place Zwipp (2023) states that the program of using a balance board is not only used for athletes in sports but for general aftercare in ligament tear and chronic instability.</w:t>
      </w:r>
    </w:p>
    <w:p w14:paraId="1A2E019C" w14:textId="20E0A913" w:rsidR="003B6A6C" w:rsidRDefault="00AC28EB" w:rsidP="004D243F">
      <w:pPr>
        <w:spacing w:line="360" w:lineRule="auto"/>
      </w:pPr>
      <w:r>
        <w:t>Proprioceptive exercises have shown to reduce reinjury by up 80%</w:t>
      </w:r>
      <w:r w:rsidR="0088574C">
        <w:t xml:space="preserve">, using unstable surfaces </w:t>
      </w:r>
      <w:r w:rsidR="00A1526C">
        <w:t>to help with balance and progressively increasing the difficulty</w:t>
      </w:r>
      <w:r w:rsidR="00CA2DFA">
        <w:t xml:space="preserve">. 10 minutes daily work, 5 days per week </w:t>
      </w:r>
      <w:r w:rsidR="003B6A6C">
        <w:t xml:space="preserve">were </w:t>
      </w:r>
      <w:r w:rsidR="00D637CB">
        <w:t xml:space="preserve">created as a guideline according </w:t>
      </w:r>
      <w:r w:rsidR="004B3D3C">
        <w:t>to Slimmon</w:t>
      </w:r>
      <w:r w:rsidR="00E62CA0">
        <w:t xml:space="preserve"> and Brukner, (2010)</w:t>
      </w:r>
      <w:r w:rsidR="003B6A6C">
        <w:t>.</w:t>
      </w:r>
    </w:p>
    <w:p w14:paraId="6218EBCD" w14:textId="77777777" w:rsidR="00151A29" w:rsidRDefault="00CC6A5D" w:rsidP="004D243F">
      <w:pPr>
        <w:spacing w:line="360" w:lineRule="auto"/>
      </w:pPr>
      <w:r>
        <w:t xml:space="preserve">Using an adapted warm up can be a method of prevention as </w:t>
      </w:r>
      <w:r w:rsidR="00151A29">
        <w:t>the</w:t>
      </w:r>
      <w:r>
        <w:t xml:space="preserve"> target is to reduce the risk of injury, by using the 11 FIFA warm up which focuses on core stability, eccentric training, </w:t>
      </w:r>
      <w:r>
        <w:lastRenderedPageBreak/>
        <w:t xml:space="preserve">proprioceptive training, dynamic stabilization and plyometrics which can all be helpful </w:t>
      </w:r>
      <w:r w:rsidR="00151A29">
        <w:t>to</w:t>
      </w:r>
      <w:r>
        <w:t xml:space="preserve"> prevent </w:t>
      </w:r>
      <w:r w:rsidR="00151A29">
        <w:t xml:space="preserve">the </w:t>
      </w:r>
      <w:r>
        <w:t>risk of reinjury according to Dellal, Chamari and Owen (2013).</w:t>
      </w:r>
      <w:r w:rsidR="00926809">
        <w:t xml:space="preserve"> </w:t>
      </w:r>
    </w:p>
    <w:p w14:paraId="61B14F60" w14:textId="31B99AF6" w:rsidR="00CC6A5D" w:rsidRDefault="00926809" w:rsidP="004D243F">
      <w:pPr>
        <w:spacing w:line="360" w:lineRule="auto"/>
      </w:pPr>
      <w:r>
        <w:t xml:space="preserve">There is controversy </w:t>
      </w:r>
      <w:r w:rsidR="00B82044">
        <w:t xml:space="preserve">whether </w:t>
      </w:r>
      <w:r w:rsidR="000677CF">
        <w:t>a laced up boot</w:t>
      </w:r>
      <w:r w:rsidR="00B82044">
        <w:t xml:space="preserve"> is beneficial for preventing injuries, </w:t>
      </w:r>
      <w:r w:rsidR="000677CF">
        <w:t xml:space="preserve">although this intervention is best used in the acute phase to bring down </w:t>
      </w:r>
      <w:r w:rsidR="0025771F">
        <w:t>inflammation in the short term</w:t>
      </w:r>
      <w:r w:rsidR="0026231E">
        <w:t xml:space="preserve"> (</w:t>
      </w:r>
      <w:r w:rsidR="0026231E">
        <w:t xml:space="preserve">Van den Bekerom </w:t>
      </w:r>
      <w:r w:rsidR="0026231E" w:rsidRPr="00F903F6">
        <w:rPr>
          <w:i/>
          <w:iCs/>
        </w:rPr>
        <w:t>et al</w:t>
      </w:r>
      <w:r w:rsidR="0026231E">
        <w:t xml:space="preserve">, </w:t>
      </w:r>
      <w:r w:rsidR="0026231E">
        <w:t>2013)</w:t>
      </w:r>
      <w:r w:rsidR="00693D96">
        <w:t xml:space="preserve">. </w:t>
      </w:r>
      <w:r w:rsidR="003F10B0">
        <w:t>Slimmon and Brukner</w:t>
      </w:r>
      <w:r w:rsidR="00E62CA0">
        <w:t xml:space="preserve">, (2010) </w:t>
      </w:r>
      <w:r w:rsidR="00151A29">
        <w:t>h</w:t>
      </w:r>
      <w:r w:rsidR="00693D96">
        <w:t>as stated that ankle taping is shown to be helpful in support</w:t>
      </w:r>
      <w:r w:rsidR="000E5669">
        <w:t xml:space="preserve">, but mechanically the tape is reduced </w:t>
      </w:r>
      <w:r w:rsidR="00675285">
        <w:t xml:space="preserve">after a short period therefore cannot be an </w:t>
      </w:r>
      <w:r w:rsidR="00595965">
        <w:t xml:space="preserve">effective prevention method. </w:t>
      </w:r>
    </w:p>
    <w:p w14:paraId="2854BE1C" w14:textId="77777777" w:rsidR="00765FC2" w:rsidRDefault="00765FC2" w:rsidP="004D243F">
      <w:pPr>
        <w:spacing w:line="360" w:lineRule="auto"/>
      </w:pPr>
    </w:p>
    <w:p w14:paraId="714A121A" w14:textId="77777777" w:rsidR="00A7233D" w:rsidRDefault="00A7233D" w:rsidP="004D243F">
      <w:pPr>
        <w:spacing w:line="360" w:lineRule="auto"/>
      </w:pPr>
    </w:p>
    <w:p w14:paraId="0D4FFB4A" w14:textId="123FC918" w:rsidR="00765FC2" w:rsidRDefault="00765FC2" w:rsidP="004D243F">
      <w:pPr>
        <w:spacing w:line="360" w:lineRule="auto"/>
        <w:rPr>
          <w:b/>
          <w:bCs/>
        </w:rPr>
      </w:pPr>
      <w:r w:rsidRPr="00C77436">
        <w:rPr>
          <w:b/>
          <w:bCs/>
        </w:rPr>
        <w:t>Progression</w:t>
      </w:r>
    </w:p>
    <w:p w14:paraId="6B19836E" w14:textId="77777777" w:rsidR="00490977" w:rsidRPr="00C77436" w:rsidRDefault="00490977" w:rsidP="004D243F">
      <w:pPr>
        <w:spacing w:line="360" w:lineRule="auto"/>
        <w:rPr>
          <w:b/>
          <w:bCs/>
        </w:rPr>
      </w:pPr>
    </w:p>
    <w:p w14:paraId="03BC78F2" w14:textId="69247397" w:rsidR="00263D14" w:rsidRDefault="00BA3773" w:rsidP="004D243F">
      <w:pPr>
        <w:spacing w:line="360" w:lineRule="auto"/>
      </w:pPr>
      <w:r>
        <w:t>Early</w:t>
      </w:r>
      <w:r w:rsidR="005B3502">
        <w:t xml:space="preserve"> rehabilitation</w:t>
      </w:r>
      <w:r>
        <w:t xml:space="preserve"> phase </w:t>
      </w:r>
      <w:r w:rsidR="008B2F73">
        <w:t xml:space="preserve">involves increasing strength and range of </w:t>
      </w:r>
      <w:r w:rsidR="008401AB">
        <w:t>motion and</w:t>
      </w:r>
      <w:r w:rsidR="00292971">
        <w:t xml:space="preserve"> i</w:t>
      </w:r>
      <w:r w:rsidR="004F4E4E">
        <w:t>mproving gait symmetry</w:t>
      </w:r>
      <w:r w:rsidR="002E6348">
        <w:t>,</w:t>
      </w:r>
      <w:r w:rsidR="004F4E4E">
        <w:t xml:space="preserve"> allowing pain free </w:t>
      </w:r>
      <w:r w:rsidR="00B2560A">
        <w:t xml:space="preserve">weight bearing. </w:t>
      </w:r>
      <w:r w:rsidR="00F45E07">
        <w:t xml:space="preserve">Strengthening the ankle from </w:t>
      </w:r>
      <w:r w:rsidR="008401AB">
        <w:t>non-weight</w:t>
      </w:r>
      <w:r w:rsidR="00F45E07">
        <w:t xml:space="preserve"> </w:t>
      </w:r>
      <w:r w:rsidR="008401AB">
        <w:t>bearing</w:t>
      </w:r>
      <w:r w:rsidR="00F45E07">
        <w:t xml:space="preserve"> to weightbearing </w:t>
      </w:r>
      <w:r w:rsidR="00AF2263">
        <w:t xml:space="preserve">positions for the increase in tissue load, progressing </w:t>
      </w:r>
      <w:r w:rsidR="008401AB">
        <w:t>plantarflexion</w:t>
      </w:r>
      <w:r w:rsidR="00AF2263">
        <w:t xml:space="preserve"> active range</w:t>
      </w:r>
      <w:r w:rsidR="006F67DA">
        <w:t xml:space="preserve"> of motion</w:t>
      </w:r>
      <w:r w:rsidR="002E6348">
        <w:t>,</w:t>
      </w:r>
      <w:r w:rsidR="00AF2263">
        <w:t xml:space="preserve"> to </w:t>
      </w:r>
      <w:r w:rsidR="006F67DA">
        <w:t xml:space="preserve">a seated heel rise </w:t>
      </w:r>
      <w:r w:rsidR="002E6348">
        <w:t>in</w:t>
      </w:r>
      <w:r w:rsidR="006F67DA">
        <w:t xml:space="preserve">to a standing heel raise. </w:t>
      </w:r>
      <w:r w:rsidR="00B1715A">
        <w:t>Proprioception a</w:t>
      </w:r>
      <w:r w:rsidR="008401AB">
        <w:t>n</w:t>
      </w:r>
      <w:r w:rsidR="00B1715A">
        <w:t xml:space="preserve">d balance are included in this phase, </w:t>
      </w:r>
      <w:r w:rsidR="000934B9">
        <w:t xml:space="preserve">with the target of safe balance exercises </w:t>
      </w:r>
      <w:r w:rsidR="004774D7">
        <w:t xml:space="preserve">using destabilizing equipment. </w:t>
      </w:r>
      <w:r w:rsidR="00690322">
        <w:t xml:space="preserve">Gait training progresses from </w:t>
      </w:r>
      <w:r w:rsidR="00B7435B">
        <w:t xml:space="preserve">walking </w:t>
      </w:r>
      <w:r w:rsidR="00692D6E">
        <w:t xml:space="preserve">in a </w:t>
      </w:r>
      <w:r w:rsidR="00690322">
        <w:t xml:space="preserve">straight plane to </w:t>
      </w:r>
      <w:r w:rsidR="00692D6E">
        <w:t xml:space="preserve">walking with changes of direction. </w:t>
      </w:r>
      <w:r w:rsidR="00A868D3">
        <w:t xml:space="preserve">The progression to the next phase of rehabilitation is achieved when </w:t>
      </w:r>
      <w:r w:rsidR="00AA61C9">
        <w:t>the athlete has static balance, the ability to walk and change directions pain free</w:t>
      </w:r>
      <w:r w:rsidR="00D779FF">
        <w:t>.</w:t>
      </w:r>
      <w:r w:rsidR="00290E4D">
        <w:t xml:space="preserve"> (Pearce </w:t>
      </w:r>
      <w:r w:rsidR="00290E4D" w:rsidRPr="00290E4D">
        <w:rPr>
          <w:i/>
          <w:iCs/>
        </w:rPr>
        <w:t>et al</w:t>
      </w:r>
      <w:r w:rsidR="00290E4D">
        <w:t>, 2016)</w:t>
      </w:r>
    </w:p>
    <w:p w14:paraId="2D769612" w14:textId="4F48314B" w:rsidR="006B4E72" w:rsidRDefault="00075ADF" w:rsidP="004D243F">
      <w:pPr>
        <w:spacing w:line="360" w:lineRule="auto"/>
      </w:pPr>
      <w:r>
        <w:t>For t</w:t>
      </w:r>
      <w:r w:rsidR="00263D14">
        <w:t xml:space="preserve">he late rehabilitation </w:t>
      </w:r>
      <w:r w:rsidR="00524B49">
        <w:t>phase</w:t>
      </w:r>
      <w:r>
        <w:t xml:space="preserve">, the athlete needs </w:t>
      </w:r>
      <w:r w:rsidR="003963AC">
        <w:t xml:space="preserve">to demonstrate ankle strength </w:t>
      </w:r>
      <w:r w:rsidR="0005518E">
        <w:t xml:space="preserve">of at least 90% of the uninjured side. </w:t>
      </w:r>
      <w:r w:rsidR="00F21EE6">
        <w:t xml:space="preserve">The strengthening at this stage is </w:t>
      </w:r>
      <w:r w:rsidR="00F27AA1">
        <w:t>advanced to unilateral, full weightbearing</w:t>
      </w:r>
      <w:r w:rsidR="001F51E9">
        <w:t xml:space="preserve">. Jogging should begin at slow speeds and progress to higher speeds </w:t>
      </w:r>
      <w:r w:rsidR="00925E5B">
        <w:t xml:space="preserve">and progress for longer distances. </w:t>
      </w:r>
      <w:r w:rsidR="00964DFE">
        <w:t>Functional testing can be used to determine if progression to the next stage</w:t>
      </w:r>
      <w:r w:rsidR="00A27B3B">
        <w:t>,</w:t>
      </w:r>
      <w:r w:rsidR="00964DFE">
        <w:t xml:space="preserve"> return to sport is achieved. </w:t>
      </w:r>
      <w:r w:rsidR="002C25A3">
        <w:t xml:space="preserve">Functional tests that can identify progression include </w:t>
      </w:r>
      <w:r w:rsidR="00290E4D">
        <w:t>single leg</w:t>
      </w:r>
      <w:r w:rsidR="002C25A3">
        <w:t xml:space="preserve"> hop</w:t>
      </w:r>
      <w:r w:rsidR="0036313C">
        <w:t xml:space="preserve">, vertical jump, </w:t>
      </w:r>
      <w:r w:rsidR="002A0F2A">
        <w:t xml:space="preserve">six metre hop and stair hops. </w:t>
      </w:r>
      <w:r w:rsidR="00D86450">
        <w:t xml:space="preserve">(Pearce </w:t>
      </w:r>
      <w:r w:rsidR="00D86450" w:rsidRPr="00290E4D">
        <w:rPr>
          <w:i/>
          <w:iCs/>
        </w:rPr>
        <w:t>et al</w:t>
      </w:r>
      <w:r w:rsidR="00D86450">
        <w:t xml:space="preserve">, </w:t>
      </w:r>
      <w:r w:rsidR="00290E4D">
        <w:t>2016)</w:t>
      </w:r>
      <w:r w:rsidR="0036313C">
        <w:t xml:space="preserve"> </w:t>
      </w:r>
    </w:p>
    <w:p w14:paraId="3AD3D86F" w14:textId="7FF9C7E6" w:rsidR="00A66474" w:rsidRDefault="00BC2633" w:rsidP="004D243F">
      <w:pPr>
        <w:spacing w:line="360" w:lineRule="auto"/>
      </w:pPr>
      <w:r>
        <w:t>Pearce et al</w:t>
      </w:r>
      <w:r w:rsidR="007D6FE8">
        <w:t xml:space="preserve"> (</w:t>
      </w:r>
      <w:r w:rsidR="00813987">
        <w:t>2016</w:t>
      </w:r>
      <w:r w:rsidR="007D6FE8">
        <w:t>)</w:t>
      </w:r>
      <w:r w:rsidR="00813987">
        <w:t xml:space="preserve"> </w:t>
      </w:r>
      <w:r w:rsidR="00601035">
        <w:t>describes</w:t>
      </w:r>
      <w:r w:rsidR="00813987">
        <w:t xml:space="preserve"> two part</w:t>
      </w:r>
      <w:r w:rsidR="00601035">
        <w:t>s</w:t>
      </w:r>
      <w:r w:rsidR="00813987">
        <w:t xml:space="preserve"> of a rehabilitation </w:t>
      </w:r>
      <w:r w:rsidR="00601035">
        <w:t xml:space="preserve">program with the early and late stages, </w:t>
      </w:r>
      <w:r w:rsidR="00364FCE">
        <w:t>whereas</w:t>
      </w:r>
      <w:r w:rsidR="00601035">
        <w:t xml:space="preserve"> </w:t>
      </w:r>
      <w:r w:rsidR="009924CA">
        <w:t xml:space="preserve">Seica et al </w:t>
      </w:r>
      <w:r w:rsidR="007D6FE8">
        <w:t>(</w:t>
      </w:r>
      <w:r w:rsidR="009924CA">
        <w:t>2023</w:t>
      </w:r>
      <w:r w:rsidR="007D6FE8">
        <w:t xml:space="preserve">) </w:t>
      </w:r>
      <w:r w:rsidR="00364FCE">
        <w:t>has 5 phases of progressing through ankle rehabilitation</w:t>
      </w:r>
      <w:r w:rsidR="001C5FE3">
        <w:t xml:space="preserve">, the </w:t>
      </w:r>
      <w:r w:rsidR="006B4E72">
        <w:t>breakdown</w:t>
      </w:r>
      <w:r w:rsidR="001C5FE3">
        <w:t xml:space="preserve"> of </w:t>
      </w:r>
      <w:r w:rsidR="00D26DDC">
        <w:t xml:space="preserve">the </w:t>
      </w:r>
      <w:r w:rsidR="001C5FE3">
        <w:t>phase</w:t>
      </w:r>
      <w:r w:rsidR="00D26DDC">
        <w:t xml:space="preserve">s </w:t>
      </w:r>
      <w:r w:rsidR="007D6FE8">
        <w:t>starts</w:t>
      </w:r>
      <w:r w:rsidR="00D26DDC">
        <w:t xml:space="preserve"> </w:t>
      </w:r>
      <w:r w:rsidR="007D6FE8">
        <w:t>with</w:t>
      </w:r>
      <w:r w:rsidR="00D26DDC">
        <w:t xml:space="preserve"> phase 1 where protection and offload is started,</w:t>
      </w:r>
      <w:r w:rsidR="007D6FE8">
        <w:t xml:space="preserve"> </w:t>
      </w:r>
      <w:r w:rsidR="007E4EBC">
        <w:t>with the goal to control pain</w:t>
      </w:r>
      <w:r w:rsidR="00DB2A4D">
        <w:t xml:space="preserve"> and </w:t>
      </w:r>
      <w:r w:rsidR="007E4EBC">
        <w:t xml:space="preserve">increase range of movement </w:t>
      </w:r>
      <w:r w:rsidR="00E02390">
        <w:t>with gentle mobilisation exercises</w:t>
      </w:r>
      <w:r w:rsidR="00C90299">
        <w:t xml:space="preserve">. </w:t>
      </w:r>
      <w:r w:rsidR="00D26DDC">
        <w:t xml:space="preserve"> </w:t>
      </w:r>
    </w:p>
    <w:p w14:paraId="15597B4D" w14:textId="4A92FB25" w:rsidR="009D1FA5" w:rsidRDefault="00C25986" w:rsidP="004D243F">
      <w:pPr>
        <w:spacing w:line="360" w:lineRule="auto"/>
      </w:pPr>
      <w:r>
        <w:lastRenderedPageBreak/>
        <w:t>P</w:t>
      </w:r>
      <w:r w:rsidR="00D26DDC">
        <w:t xml:space="preserve">rogression into phase 2 </w:t>
      </w:r>
      <w:r w:rsidR="00A22B7B">
        <w:t xml:space="preserve">the athlete needs to be pain free, </w:t>
      </w:r>
      <w:r w:rsidR="00DB2A4D">
        <w:t xml:space="preserve">with </w:t>
      </w:r>
      <w:r w:rsidR="00A22B7B">
        <w:t xml:space="preserve">the goal to </w:t>
      </w:r>
      <w:r w:rsidR="00880206">
        <w:t xml:space="preserve">recover voluntary control of ROM, and maintain tissue healing. </w:t>
      </w:r>
      <w:r w:rsidR="001835F9">
        <w:t>Active and passive mobilisation with isometric strengthening progressing to concentric</w:t>
      </w:r>
      <w:r w:rsidR="00180FAB">
        <w:t xml:space="preserve">, </w:t>
      </w:r>
      <w:r w:rsidR="00177C07">
        <w:t xml:space="preserve">the </w:t>
      </w:r>
      <w:r w:rsidR="00180FAB">
        <w:t xml:space="preserve">markers in this phase </w:t>
      </w:r>
      <w:r w:rsidR="00603947">
        <w:t xml:space="preserve">can </w:t>
      </w:r>
      <w:r w:rsidR="00180FAB">
        <w:t xml:space="preserve">include the ability to perform </w:t>
      </w:r>
      <w:r w:rsidR="00603947">
        <w:t>full squat or leg press at 50% total weight.</w:t>
      </w:r>
      <w:r w:rsidR="001A3BC5">
        <w:t xml:space="preserve"> </w:t>
      </w:r>
    </w:p>
    <w:p w14:paraId="5F6F2FF0" w14:textId="6AE09D81" w:rsidR="00A66474" w:rsidRDefault="00603947" w:rsidP="004D243F">
      <w:pPr>
        <w:spacing w:line="360" w:lineRule="auto"/>
      </w:pPr>
      <w:r>
        <w:t xml:space="preserve">Achieving this </w:t>
      </w:r>
      <w:r w:rsidR="001A3BC5">
        <w:t xml:space="preserve">allows the progression to phase 3 </w:t>
      </w:r>
      <w:r w:rsidR="009F48D4">
        <w:t xml:space="preserve">where it is important for the athlete to tolerate loads on the injured ankle. </w:t>
      </w:r>
      <w:r w:rsidR="001A7A89">
        <w:t>In the third phase it is important to maintain cardiovascular status, muscular endurance</w:t>
      </w:r>
      <w:r w:rsidR="003070D3">
        <w:t xml:space="preserve">, muscle strength, agility, </w:t>
      </w:r>
      <w:r w:rsidR="006B4E72">
        <w:t>balance,</w:t>
      </w:r>
      <w:r w:rsidR="003070D3">
        <w:t xml:space="preserve"> and proprioception.</w:t>
      </w:r>
      <w:r w:rsidR="001D0A4F">
        <w:t xml:space="preserve"> </w:t>
      </w:r>
    </w:p>
    <w:p w14:paraId="5765C70C" w14:textId="3511615B" w:rsidR="006B4E72" w:rsidRDefault="00077E76" w:rsidP="004D243F">
      <w:pPr>
        <w:spacing w:line="360" w:lineRule="auto"/>
      </w:pPr>
      <w:r>
        <w:t xml:space="preserve">Phase 4 is a progressive </w:t>
      </w:r>
      <w:r w:rsidR="009D65FB">
        <w:t xml:space="preserve">to </w:t>
      </w:r>
      <w:r>
        <w:t>return to practice</w:t>
      </w:r>
      <w:r w:rsidR="00116DF7">
        <w:t>,</w:t>
      </w:r>
      <w:r w:rsidR="00E24438">
        <w:t xml:space="preserve"> markers include jump test</w:t>
      </w:r>
      <w:r w:rsidR="00A7647A">
        <w:t>s at 90%</w:t>
      </w:r>
      <w:r w:rsidR="00116DF7">
        <w:t xml:space="preserve"> with a gradual increase in playing hours</w:t>
      </w:r>
      <w:r w:rsidR="006B4E72">
        <w:t>, the final stage</w:t>
      </w:r>
      <w:r w:rsidR="009D65FB">
        <w:t xml:space="preserve"> for</w:t>
      </w:r>
      <w:r w:rsidR="006B4E72">
        <w:t xml:space="preserve"> the athlete </w:t>
      </w:r>
      <w:r w:rsidR="00C22F66">
        <w:t>before</w:t>
      </w:r>
      <w:r w:rsidR="006B4E72">
        <w:t xml:space="preserve"> </w:t>
      </w:r>
      <w:r w:rsidR="00C22F66">
        <w:t xml:space="preserve">progressing to </w:t>
      </w:r>
      <w:r w:rsidR="006B4E72">
        <w:t xml:space="preserve">usual practice. </w:t>
      </w:r>
      <w:r w:rsidR="00A7647A">
        <w:t xml:space="preserve">In the last </w:t>
      </w:r>
      <w:r w:rsidR="009251F0">
        <w:t>phase it is important to maintain rehabilitation and educat</w:t>
      </w:r>
      <w:r w:rsidR="00D41EAC">
        <w:t xml:space="preserve">ing the athlete with exercises </w:t>
      </w:r>
      <w:r w:rsidR="002471C5">
        <w:t>so there is no reoccurrence of injury.</w:t>
      </w:r>
      <w:r w:rsidR="00D41EAC">
        <w:t xml:space="preserve"> </w:t>
      </w:r>
    </w:p>
    <w:p w14:paraId="109475B1" w14:textId="77777777" w:rsidR="00E4229D" w:rsidRDefault="00E4229D" w:rsidP="004D243F">
      <w:pPr>
        <w:spacing w:line="360" w:lineRule="auto"/>
      </w:pPr>
    </w:p>
    <w:p w14:paraId="0BBA6ADA" w14:textId="32D4C0A9" w:rsidR="00E4229D" w:rsidRDefault="00E4229D" w:rsidP="004D243F">
      <w:pPr>
        <w:spacing w:line="360" w:lineRule="auto"/>
        <w:rPr>
          <w:b/>
          <w:bCs/>
        </w:rPr>
      </w:pPr>
      <w:r>
        <w:rPr>
          <w:b/>
          <w:bCs/>
        </w:rPr>
        <w:t xml:space="preserve">Return to full </w:t>
      </w:r>
      <w:proofErr w:type="gramStart"/>
      <w:r>
        <w:rPr>
          <w:b/>
          <w:bCs/>
        </w:rPr>
        <w:t>practice</w:t>
      </w:r>
      <w:proofErr w:type="gramEnd"/>
    </w:p>
    <w:p w14:paraId="09A1F37B" w14:textId="77777777" w:rsidR="00E4229D" w:rsidRDefault="00E4229D" w:rsidP="004D243F">
      <w:pPr>
        <w:spacing w:line="360" w:lineRule="auto"/>
        <w:rPr>
          <w:b/>
          <w:bCs/>
        </w:rPr>
      </w:pPr>
    </w:p>
    <w:p w14:paraId="250677B3" w14:textId="653E8725" w:rsidR="00E4229D" w:rsidRDefault="00E4229D" w:rsidP="004D243F">
      <w:pPr>
        <w:spacing w:line="360" w:lineRule="auto"/>
        <w:rPr>
          <w:b/>
          <w:bCs/>
        </w:rPr>
      </w:pPr>
      <w:r w:rsidRPr="009B6D77">
        <w:t>Returning to practice should be a continuous process of recovery and rehabilitation, with the previous mention of the 5 phases of recovery and rehabilitation by</w:t>
      </w:r>
      <w:r w:rsidR="00727A05">
        <w:t xml:space="preserve"> Seica et al</w:t>
      </w:r>
      <w:r w:rsidRPr="009B6D77">
        <w:t xml:space="preserve">, </w:t>
      </w:r>
      <w:r w:rsidR="00727A05">
        <w:t xml:space="preserve">(2023) </w:t>
      </w:r>
      <w:r w:rsidRPr="009B6D77">
        <w:t>return to practice should be achieved when the athlete has strength, balance, agility, and proprioception. Gradually increasing playing hours during the return to practice phase with the increase of in game scenario</w:t>
      </w:r>
      <w:r w:rsidR="002C15F5">
        <w:t>s, this</w:t>
      </w:r>
      <w:r w:rsidRPr="009B6D77">
        <w:t xml:space="preserve"> will help the athlete return with confidence</w:t>
      </w:r>
      <w:r w:rsidR="002C15F5">
        <w:t xml:space="preserve"> and ready to</w:t>
      </w:r>
      <w:r w:rsidRPr="009B6D77">
        <w:t xml:space="preserve"> return to competition</w:t>
      </w:r>
      <w:r>
        <w:rPr>
          <w:b/>
          <w:bCs/>
        </w:rPr>
        <w:t xml:space="preserve">.    </w:t>
      </w:r>
    </w:p>
    <w:p w14:paraId="042AC27B" w14:textId="77777777" w:rsidR="00E4229D" w:rsidRDefault="00E4229D" w:rsidP="004D243F">
      <w:pPr>
        <w:spacing w:line="360" w:lineRule="auto"/>
        <w:rPr>
          <w:b/>
          <w:bCs/>
        </w:rPr>
      </w:pPr>
    </w:p>
    <w:p w14:paraId="7773A1DA" w14:textId="6ED31511" w:rsidR="00E4229D" w:rsidRDefault="00E4229D" w:rsidP="004D243F">
      <w:pPr>
        <w:spacing w:line="360" w:lineRule="auto"/>
        <w:rPr>
          <w:b/>
          <w:bCs/>
        </w:rPr>
      </w:pPr>
      <w:r w:rsidRPr="00C77436">
        <w:rPr>
          <w:b/>
          <w:bCs/>
        </w:rPr>
        <w:t xml:space="preserve">Return to </w:t>
      </w:r>
      <w:proofErr w:type="gramStart"/>
      <w:r w:rsidRPr="00C77436">
        <w:rPr>
          <w:b/>
          <w:bCs/>
        </w:rPr>
        <w:t>play</w:t>
      </w:r>
      <w:proofErr w:type="gramEnd"/>
    </w:p>
    <w:p w14:paraId="2A1518BD" w14:textId="77777777" w:rsidR="00E4229D" w:rsidRPr="00C77436" w:rsidRDefault="00E4229D" w:rsidP="004D243F">
      <w:pPr>
        <w:spacing w:line="360" w:lineRule="auto"/>
        <w:rPr>
          <w:b/>
          <w:bCs/>
        </w:rPr>
      </w:pPr>
    </w:p>
    <w:p w14:paraId="31858AC1" w14:textId="212E0A00" w:rsidR="00D8159C" w:rsidRDefault="00E4229D" w:rsidP="004D243F">
      <w:pPr>
        <w:spacing w:line="360" w:lineRule="auto"/>
      </w:pPr>
      <w:r>
        <w:t>The return to play criteria for atfl injuries need to be met before allowing the return, if there is no pain and swelling full participation can be accepted with progression of stress to the ligament without having caused harm. If the individual has achieved 80-90% of their strength preinjury, the progression to sports specific activities involving cutting and landing without any hesitation on the effected ankle caused from the injury</w:t>
      </w:r>
      <w:r w:rsidR="00D8159C">
        <w:t>, a</w:t>
      </w:r>
      <w:r>
        <w:t xml:space="preserve">ll this should be completed before returning to play with no pain or swelling after completing a session according to Dabadghav (2020). </w:t>
      </w:r>
    </w:p>
    <w:p w14:paraId="0662DDE9" w14:textId="6BF454FC" w:rsidR="00E4229D" w:rsidRDefault="00E4229D" w:rsidP="004D243F">
      <w:pPr>
        <w:spacing w:line="360" w:lineRule="auto"/>
      </w:pPr>
      <w:r>
        <w:lastRenderedPageBreak/>
        <w:t>Protocols are put in place to help ensure athletes are progressing correctly and most importantly safely</w:t>
      </w:r>
      <w:r w:rsidR="00F03EA2">
        <w:t>,</w:t>
      </w:r>
      <w:r>
        <w:t xml:space="preserve"> without any limitations or risk of reinjury, other measures that can be used to aid return to play </w:t>
      </w:r>
      <w:r w:rsidR="00F03EA2">
        <w:t xml:space="preserve">which </w:t>
      </w:r>
      <w:r>
        <w:t xml:space="preserve">involve measures of strength, balance, plyometrics and sport-specific movements according to Wei (2023). Test that can used to help with return to play have been stated by D’Hooghe, Cruz and Alkhelaifi, (2020) as being simple with the </w:t>
      </w:r>
      <w:r w:rsidR="00DD78DA">
        <w:t>S</w:t>
      </w:r>
      <w:r>
        <w:t xml:space="preserve">tar excursion balance test, the </w:t>
      </w:r>
      <w:r w:rsidR="00DD78DA">
        <w:t>Y</w:t>
      </w:r>
      <w:r>
        <w:t xml:space="preserve">-balance test and the agility </w:t>
      </w:r>
      <w:r w:rsidR="00F03EA2">
        <w:t>T</w:t>
      </w:r>
      <w:r>
        <w:t xml:space="preserve"> test which can all be used throughout the rehabilitation process. Using these tests can help compare the injured to non-injured sides, </w:t>
      </w:r>
      <w:r w:rsidR="00DD78DA">
        <w:t xml:space="preserve">measuring </w:t>
      </w:r>
      <w:r>
        <w:t>90% strength of preinjury</w:t>
      </w:r>
      <w:r w:rsidR="00DD78DA">
        <w:t>,</w:t>
      </w:r>
      <w:r>
        <w:t xml:space="preserve"> although it needs to be mentioned that this form of rehabilitation needs to be researched further. </w:t>
      </w:r>
    </w:p>
    <w:p w14:paraId="380750FA" w14:textId="77777777" w:rsidR="00E4229D" w:rsidRDefault="00E4229D" w:rsidP="004D243F">
      <w:pPr>
        <w:spacing w:line="360" w:lineRule="auto"/>
      </w:pPr>
    </w:p>
    <w:p w14:paraId="5E7606C4" w14:textId="7C4E0013" w:rsidR="00BA582C" w:rsidRDefault="00364FCE" w:rsidP="004D243F">
      <w:pPr>
        <w:spacing w:line="360" w:lineRule="auto"/>
      </w:pPr>
      <w:r>
        <w:t xml:space="preserve"> </w:t>
      </w:r>
    </w:p>
    <w:p w14:paraId="5EF646E8" w14:textId="21B8A440" w:rsidR="00E9021B" w:rsidRDefault="00E9021B" w:rsidP="004D243F">
      <w:pPr>
        <w:spacing w:line="360" w:lineRule="auto"/>
      </w:pPr>
      <w:r w:rsidRPr="00E9021B">
        <w:rPr>
          <w:b/>
          <w:bCs/>
        </w:rPr>
        <w:t>Physiological demands</w:t>
      </w:r>
    </w:p>
    <w:p w14:paraId="6EF311B1" w14:textId="77777777" w:rsidR="00E9021B" w:rsidRPr="00E9021B" w:rsidRDefault="00E9021B" w:rsidP="004D243F">
      <w:pPr>
        <w:spacing w:line="360" w:lineRule="auto"/>
      </w:pPr>
    </w:p>
    <w:p w14:paraId="290B22E6" w14:textId="77777777" w:rsidR="00E9021B" w:rsidRDefault="00E9021B" w:rsidP="004D243F">
      <w:pPr>
        <w:spacing w:line="360" w:lineRule="auto"/>
      </w:pPr>
      <w:r>
        <w:t xml:space="preserve">Physiological demands in team sports are very high and are equally at a high risk of injury due to the repetitiveness of high intensity movements which include jumping, cutting and contact with opposition players when fatigued according to Read </w:t>
      </w:r>
      <w:r w:rsidRPr="00944EC7">
        <w:rPr>
          <w:i/>
          <w:iCs/>
        </w:rPr>
        <w:t>et al</w:t>
      </w:r>
      <w:r>
        <w:t xml:space="preserve"> (2016). For football teams the physiological demands are high-speed bouts, change of directions as well as physical contact according to Dellal, Chamari, and Owen (2013).</w:t>
      </w:r>
    </w:p>
    <w:p w14:paraId="134FAF9A" w14:textId="7CE0A8A2" w:rsidR="00A73A97" w:rsidRDefault="00E9021B" w:rsidP="004D243F">
      <w:pPr>
        <w:spacing w:line="360" w:lineRule="auto"/>
      </w:pPr>
      <w:r>
        <w:t xml:space="preserve">With individual sports the physiological demand is different, an individual athlete will need to maximise specific capacities, which are stated by Boullosa </w:t>
      </w:r>
      <w:r w:rsidRPr="00944EC7">
        <w:rPr>
          <w:i/>
          <w:iCs/>
        </w:rPr>
        <w:t>et al</w:t>
      </w:r>
      <w:r>
        <w:t xml:space="preserve"> (2020) as being maximum oxygen consumption (VO2max), anaerobic threshold and endurance to be successful in competitions. While in team sports the demand is different, as team players do not need to maximise VO2max and muscle power, with the need for team sports players having to perform differently with technical skills, physical qualities, and the most important part of any winning team sports tactical behaviour. There is a significant difference in competition time, as an individual athletes’ competition is shorter, with a certain period in the seasons being selected. In team sports there is a restriction in time for workload before competitions, there is always a preseason and camp training before tournaments, therefore the peak difference in individual sports to team sports is different with individuals having two loading events with peaking and tapering, while in team sports there is no peaking. According to Boullosa </w:t>
      </w:r>
      <w:r w:rsidRPr="00A9163F">
        <w:rPr>
          <w:i/>
          <w:iCs/>
        </w:rPr>
        <w:t>et al</w:t>
      </w:r>
      <w:r>
        <w:t xml:space="preserve"> (2020) the performance is a plateau level of physical and physiological changes that helps with technical and tactical performances over time. </w:t>
      </w:r>
    </w:p>
    <w:p w14:paraId="0CE8AA6B" w14:textId="77777777" w:rsidR="00A73A97" w:rsidRDefault="00A73A97" w:rsidP="004D243F">
      <w:pPr>
        <w:spacing w:line="360" w:lineRule="auto"/>
      </w:pPr>
    </w:p>
    <w:p w14:paraId="79878CA2" w14:textId="05A8C226" w:rsidR="00A73A97" w:rsidRDefault="008A32F3" w:rsidP="004D243F">
      <w:pPr>
        <w:spacing w:line="360" w:lineRule="auto"/>
        <w:rPr>
          <w:b/>
          <w:bCs/>
        </w:rPr>
      </w:pPr>
      <w:r w:rsidRPr="00C77436">
        <w:rPr>
          <w:b/>
          <w:bCs/>
        </w:rPr>
        <w:t>Conclusion</w:t>
      </w:r>
    </w:p>
    <w:p w14:paraId="7046D7BB" w14:textId="77777777" w:rsidR="00BB6F0C" w:rsidRDefault="00BB6F0C" w:rsidP="004D243F">
      <w:pPr>
        <w:spacing w:line="360" w:lineRule="auto"/>
        <w:rPr>
          <w:b/>
          <w:bCs/>
        </w:rPr>
      </w:pPr>
    </w:p>
    <w:p w14:paraId="72476123" w14:textId="7937A89A" w:rsidR="00BB6F0C" w:rsidRDefault="00BB6F0C" w:rsidP="004D243F">
      <w:pPr>
        <w:spacing w:line="360" w:lineRule="auto"/>
      </w:pPr>
      <w:r>
        <w:t xml:space="preserve">To conclude this review of ATFL injury in football and what is set in the advanced stages of rehabilitation with prevention. It needs to be noted that every individual is different, and not all athletes will progress at the same time, </w:t>
      </w:r>
      <w:r>
        <w:t xml:space="preserve">or </w:t>
      </w:r>
      <w:r>
        <w:t>with the same programme designed. The exercises that are looked at with prescriptions are strength and power, having to strengthen not just the injured ankle but the surrounding structures is key to helping the prevention of reinjury or further injury. Sprinting is an important part of any field and individual sport, by implementing agility tests, this can help improve sprinting and acceleration, if the athlete has no pain or swelling when completing it. Returning to play has been stated a few times that athletes need to have 80-90% preinjury strength before being allowed to progress. How to prevent injury and risk of reinjury</w:t>
      </w:r>
      <w:r w:rsidR="00AD021C">
        <w:t xml:space="preserve">, proprioception training has been mentioned </w:t>
      </w:r>
      <w:r w:rsidR="007B11DE">
        <w:t>as effective wa</w:t>
      </w:r>
      <w:r w:rsidR="00EE0FF2">
        <w:t>y</w:t>
      </w:r>
      <w:r w:rsidR="007B11DE">
        <w:t xml:space="preserve"> in helping decrease the risk of reinjury</w:t>
      </w:r>
      <w:r>
        <w:t xml:space="preserve">. It needs to be noted that </w:t>
      </w:r>
      <w:r w:rsidR="00770836">
        <w:t xml:space="preserve">injuries cannot be 100% prevented, but managing the risk and educating </w:t>
      </w:r>
      <w:r w:rsidR="00B27A92">
        <w:t>the need to maintain rehabilitation is key in helping reduce the risks</w:t>
      </w:r>
      <w:r>
        <w:t xml:space="preserve">. </w:t>
      </w:r>
      <w:r w:rsidR="00C7739D">
        <w:t>When</w:t>
      </w:r>
      <w:r>
        <w:t xml:space="preserve"> progressing through the stages of rehabilitation have shown the acute phases </w:t>
      </w:r>
      <w:r w:rsidR="00653098">
        <w:t xml:space="preserve">the need to apply early management is needed </w:t>
      </w:r>
      <w:r>
        <w:t xml:space="preserve">with applications such as </w:t>
      </w:r>
      <w:r w:rsidR="00EE0FF2">
        <w:t>a laced boot in helping with the decrease in swelling</w:t>
      </w:r>
      <w:r w:rsidR="003F436F">
        <w:t>,</w:t>
      </w:r>
      <w:r w:rsidR="00371D0E">
        <w:t xml:space="preserve"> </w:t>
      </w:r>
      <w:r>
        <w:t xml:space="preserve">in the final stage the athlete will need to have a full ROM, 80-90 precent of preinjury strength and a normal gait, with no pain and swelling for the progression to return to play. </w:t>
      </w:r>
    </w:p>
    <w:p w14:paraId="6C14BA99" w14:textId="77777777" w:rsidR="00BB6F0C" w:rsidRPr="00C77436" w:rsidRDefault="00BB6F0C" w:rsidP="004D243F">
      <w:pPr>
        <w:spacing w:line="360" w:lineRule="auto"/>
        <w:rPr>
          <w:b/>
          <w:bCs/>
        </w:rPr>
      </w:pPr>
    </w:p>
    <w:p w14:paraId="483B5CE1" w14:textId="77777777" w:rsidR="001505BB" w:rsidRDefault="001505BB" w:rsidP="004D243F">
      <w:pPr>
        <w:spacing w:line="360" w:lineRule="auto"/>
      </w:pPr>
    </w:p>
    <w:p w14:paraId="290E6217" w14:textId="5235C2F0" w:rsidR="001505BB" w:rsidRDefault="00F47F6C" w:rsidP="004D243F">
      <w:pPr>
        <w:spacing w:line="360" w:lineRule="auto"/>
      </w:pPr>
      <w:r>
        <w:t xml:space="preserve">Word count: </w:t>
      </w:r>
      <w:r w:rsidR="008F4469">
        <w:t>2</w:t>
      </w:r>
      <w:r w:rsidR="00830465">
        <w:t>3</w:t>
      </w:r>
      <w:r w:rsidR="00C14DC9">
        <w:t>5</w:t>
      </w:r>
      <w:r w:rsidR="00B21C59">
        <w:t>1</w:t>
      </w:r>
    </w:p>
    <w:p w14:paraId="528DBCC9" w14:textId="77777777" w:rsidR="00F47F6C" w:rsidRDefault="00F47F6C" w:rsidP="002570C4">
      <w:pPr>
        <w:spacing w:line="276" w:lineRule="auto"/>
      </w:pPr>
    </w:p>
    <w:p w14:paraId="1307C519" w14:textId="77777777" w:rsidR="00F47F6C" w:rsidRDefault="00F47F6C" w:rsidP="002570C4">
      <w:pPr>
        <w:spacing w:line="276" w:lineRule="auto"/>
      </w:pPr>
    </w:p>
    <w:p w14:paraId="0AD44824" w14:textId="77777777" w:rsidR="00F47F6C" w:rsidRDefault="00F47F6C" w:rsidP="002570C4">
      <w:pPr>
        <w:spacing w:line="276" w:lineRule="auto"/>
      </w:pPr>
    </w:p>
    <w:p w14:paraId="11DA1C1B" w14:textId="77777777" w:rsidR="00F47F6C" w:rsidRDefault="00F47F6C" w:rsidP="002570C4">
      <w:pPr>
        <w:spacing w:line="276" w:lineRule="auto"/>
      </w:pPr>
    </w:p>
    <w:p w14:paraId="5D7889E9" w14:textId="77777777" w:rsidR="00F47F6C" w:rsidRDefault="00F47F6C" w:rsidP="002570C4">
      <w:pPr>
        <w:spacing w:line="276" w:lineRule="auto"/>
      </w:pPr>
    </w:p>
    <w:p w14:paraId="2E200044" w14:textId="77777777" w:rsidR="00F47F6C" w:rsidRDefault="00F47F6C" w:rsidP="002570C4">
      <w:pPr>
        <w:spacing w:line="276" w:lineRule="auto"/>
      </w:pPr>
    </w:p>
    <w:p w14:paraId="3904F1C3" w14:textId="77777777" w:rsidR="00B21C59" w:rsidRDefault="00B21C59">
      <w:pPr>
        <w:rPr>
          <w:b/>
          <w:bCs/>
          <w:u w:val="single"/>
        </w:rPr>
      </w:pPr>
      <w:r>
        <w:rPr>
          <w:b/>
          <w:bCs/>
          <w:u w:val="single"/>
        </w:rPr>
        <w:br w:type="page"/>
      </w:r>
    </w:p>
    <w:p w14:paraId="430D354D" w14:textId="73846433" w:rsidR="001505BB" w:rsidRDefault="001505BB" w:rsidP="001505BB">
      <w:pPr>
        <w:rPr>
          <w:b/>
          <w:bCs/>
          <w:u w:val="single"/>
        </w:rPr>
      </w:pPr>
      <w:r w:rsidRPr="009D6A81">
        <w:rPr>
          <w:b/>
          <w:bCs/>
          <w:u w:val="single"/>
        </w:rPr>
        <w:lastRenderedPageBreak/>
        <w:t>References</w:t>
      </w:r>
    </w:p>
    <w:p w14:paraId="604079EE" w14:textId="77777777" w:rsidR="009258AE" w:rsidRDefault="009258AE" w:rsidP="001505BB">
      <w:pPr>
        <w:rPr>
          <w:b/>
          <w:bCs/>
          <w:u w:val="single"/>
        </w:rPr>
      </w:pPr>
    </w:p>
    <w:p w14:paraId="260FE4EF" w14:textId="11DB9DA0" w:rsidR="009258AE" w:rsidRPr="009258AE" w:rsidRDefault="009258AE" w:rsidP="001505BB">
      <w:pPr>
        <w:rPr>
          <w:rFonts w:cstheme="minorHAnsi"/>
          <w:b/>
          <w:bCs/>
          <w:u w:val="single"/>
        </w:rPr>
      </w:pPr>
      <w:r w:rsidRPr="009258AE">
        <w:rPr>
          <w:rFonts w:cstheme="minorHAnsi"/>
          <w:color w:val="222222"/>
          <w:shd w:val="clear" w:color="auto" w:fill="FFFFFF"/>
        </w:rPr>
        <w:t xml:space="preserve">Boullosa, D., Casado, A., </w:t>
      </w:r>
      <w:proofErr w:type="spellStart"/>
      <w:r w:rsidRPr="009258AE">
        <w:rPr>
          <w:rFonts w:cstheme="minorHAnsi"/>
          <w:color w:val="222222"/>
          <w:shd w:val="clear" w:color="auto" w:fill="FFFFFF"/>
        </w:rPr>
        <w:t>Claudino</w:t>
      </w:r>
      <w:proofErr w:type="spellEnd"/>
      <w:r w:rsidRPr="009258AE">
        <w:rPr>
          <w:rFonts w:cstheme="minorHAnsi"/>
          <w:color w:val="222222"/>
          <w:shd w:val="clear" w:color="auto" w:fill="FFFFFF"/>
        </w:rPr>
        <w:t xml:space="preserve">, J.G., Jiménez-Reyes, P., </w:t>
      </w:r>
      <w:proofErr w:type="spellStart"/>
      <w:r w:rsidRPr="009258AE">
        <w:rPr>
          <w:rFonts w:cstheme="minorHAnsi"/>
          <w:color w:val="222222"/>
          <w:shd w:val="clear" w:color="auto" w:fill="FFFFFF"/>
        </w:rPr>
        <w:t>Ravé</w:t>
      </w:r>
      <w:proofErr w:type="spellEnd"/>
      <w:r w:rsidRPr="009258AE">
        <w:rPr>
          <w:rFonts w:cstheme="minorHAnsi"/>
          <w:color w:val="222222"/>
          <w:shd w:val="clear" w:color="auto" w:fill="FFFFFF"/>
        </w:rPr>
        <w:t xml:space="preserve">, G., </w:t>
      </w:r>
      <w:proofErr w:type="spellStart"/>
      <w:r w:rsidRPr="009258AE">
        <w:rPr>
          <w:rFonts w:cstheme="minorHAnsi"/>
          <w:color w:val="222222"/>
          <w:shd w:val="clear" w:color="auto" w:fill="FFFFFF"/>
        </w:rPr>
        <w:t>Castaño-Zambudio</w:t>
      </w:r>
      <w:proofErr w:type="spellEnd"/>
      <w:r w:rsidRPr="009258AE">
        <w:rPr>
          <w:rFonts w:cstheme="minorHAnsi"/>
          <w:color w:val="222222"/>
          <w:shd w:val="clear" w:color="auto" w:fill="FFFFFF"/>
        </w:rPr>
        <w:t xml:space="preserve">, A., Lima-Alves, A., de Oliveira Jr, S.A., Dupont, G., </w:t>
      </w:r>
      <w:proofErr w:type="spellStart"/>
      <w:r w:rsidRPr="009258AE">
        <w:rPr>
          <w:rFonts w:cstheme="minorHAnsi"/>
          <w:color w:val="222222"/>
          <w:shd w:val="clear" w:color="auto" w:fill="FFFFFF"/>
        </w:rPr>
        <w:t>Granacher</w:t>
      </w:r>
      <w:proofErr w:type="spellEnd"/>
      <w:r w:rsidRPr="009258AE">
        <w:rPr>
          <w:rFonts w:cstheme="minorHAnsi"/>
          <w:color w:val="222222"/>
          <w:shd w:val="clear" w:color="auto" w:fill="FFFFFF"/>
        </w:rPr>
        <w:t xml:space="preserve">, U. and </w:t>
      </w:r>
      <w:proofErr w:type="spellStart"/>
      <w:r w:rsidRPr="009258AE">
        <w:rPr>
          <w:rFonts w:cstheme="minorHAnsi"/>
          <w:color w:val="222222"/>
          <w:shd w:val="clear" w:color="auto" w:fill="FFFFFF"/>
        </w:rPr>
        <w:t>Zouhal</w:t>
      </w:r>
      <w:proofErr w:type="spellEnd"/>
      <w:r w:rsidRPr="009258AE">
        <w:rPr>
          <w:rFonts w:cstheme="minorHAnsi"/>
          <w:color w:val="222222"/>
          <w:shd w:val="clear" w:color="auto" w:fill="FFFFFF"/>
        </w:rPr>
        <w:t>, H., 2020. Do you play or do you train? Insights from individual sports for training load and injury risk management in team sports based on individualization. </w:t>
      </w:r>
      <w:r w:rsidRPr="009258AE">
        <w:rPr>
          <w:rFonts w:cstheme="minorHAnsi"/>
          <w:i/>
          <w:iCs/>
          <w:color w:val="222222"/>
          <w:shd w:val="clear" w:color="auto" w:fill="FFFFFF"/>
        </w:rPr>
        <w:t>Frontiers in physiology</w:t>
      </w:r>
      <w:r w:rsidRPr="009258AE">
        <w:rPr>
          <w:rFonts w:cstheme="minorHAnsi"/>
          <w:color w:val="222222"/>
          <w:shd w:val="clear" w:color="auto" w:fill="FFFFFF"/>
        </w:rPr>
        <w:t>, </w:t>
      </w:r>
      <w:r w:rsidRPr="009258AE">
        <w:rPr>
          <w:rFonts w:cstheme="minorHAnsi"/>
          <w:i/>
          <w:iCs/>
          <w:color w:val="222222"/>
          <w:shd w:val="clear" w:color="auto" w:fill="FFFFFF"/>
        </w:rPr>
        <w:t>11</w:t>
      </w:r>
      <w:r w:rsidRPr="009258AE">
        <w:rPr>
          <w:rFonts w:cstheme="minorHAnsi"/>
          <w:color w:val="222222"/>
          <w:shd w:val="clear" w:color="auto" w:fill="FFFFFF"/>
        </w:rPr>
        <w:t>, p.995.</w:t>
      </w:r>
    </w:p>
    <w:p w14:paraId="4B3EF00A" w14:textId="77777777" w:rsidR="001505BB" w:rsidRDefault="001505BB" w:rsidP="001505BB">
      <w:pPr>
        <w:rPr>
          <w:rFonts w:cstheme="minorHAnsi"/>
          <w:color w:val="222222"/>
          <w:shd w:val="clear" w:color="auto" w:fill="FFFFFF"/>
        </w:rPr>
      </w:pPr>
    </w:p>
    <w:p w14:paraId="488B9BFB" w14:textId="77777777" w:rsidR="001505BB" w:rsidRPr="00263E96" w:rsidRDefault="001505BB" w:rsidP="001505BB">
      <w:pPr>
        <w:rPr>
          <w:rFonts w:cstheme="minorHAnsi"/>
          <w:color w:val="222222"/>
          <w:shd w:val="clear" w:color="auto" w:fill="FFFFFF"/>
        </w:rPr>
      </w:pPr>
      <w:r w:rsidRPr="00263E96">
        <w:rPr>
          <w:rFonts w:cstheme="minorHAnsi"/>
          <w:color w:val="222222"/>
          <w:shd w:val="clear" w:color="auto" w:fill="FFFFFF"/>
        </w:rPr>
        <w:t>Chinn, L. and Hertel, J., 2010. Rehabilitation of Ankle and Foot Injuries in Athletes.</w:t>
      </w:r>
      <w:r w:rsidRPr="00263E96">
        <w:rPr>
          <w:rStyle w:val="apple-converted-space"/>
          <w:rFonts w:cstheme="minorHAnsi"/>
          <w:color w:val="222222"/>
          <w:shd w:val="clear" w:color="auto" w:fill="FFFFFF"/>
        </w:rPr>
        <w:t> </w:t>
      </w:r>
      <w:r w:rsidRPr="00263E96">
        <w:rPr>
          <w:rFonts w:cstheme="minorHAnsi"/>
          <w:i/>
          <w:iCs/>
          <w:color w:val="222222"/>
        </w:rPr>
        <w:t>Clinics in sports medicine</w:t>
      </w:r>
      <w:r w:rsidRPr="00263E96">
        <w:rPr>
          <w:rFonts w:cstheme="minorHAnsi"/>
          <w:color w:val="222222"/>
          <w:shd w:val="clear" w:color="auto" w:fill="FFFFFF"/>
        </w:rPr>
        <w:t>,</w:t>
      </w:r>
      <w:r w:rsidRPr="00263E96">
        <w:rPr>
          <w:rStyle w:val="apple-converted-space"/>
          <w:rFonts w:cstheme="minorHAnsi"/>
          <w:color w:val="222222"/>
          <w:shd w:val="clear" w:color="auto" w:fill="FFFFFF"/>
        </w:rPr>
        <w:t> </w:t>
      </w:r>
      <w:r w:rsidRPr="00263E96">
        <w:rPr>
          <w:rFonts w:cstheme="minorHAnsi"/>
          <w:i/>
          <w:iCs/>
          <w:color w:val="222222"/>
        </w:rPr>
        <w:t>29</w:t>
      </w:r>
      <w:r w:rsidRPr="00263E96">
        <w:rPr>
          <w:rFonts w:cstheme="minorHAnsi"/>
          <w:color w:val="222222"/>
          <w:shd w:val="clear" w:color="auto" w:fill="FFFFFF"/>
        </w:rPr>
        <w:t>(1), p.157.</w:t>
      </w:r>
    </w:p>
    <w:p w14:paraId="6DA9D50B" w14:textId="77777777" w:rsidR="001505BB" w:rsidRDefault="001505BB" w:rsidP="001505BB">
      <w:pPr>
        <w:rPr>
          <w:b/>
          <w:bCs/>
          <w:u w:val="single"/>
        </w:rPr>
      </w:pPr>
    </w:p>
    <w:p w14:paraId="275F05A0" w14:textId="77777777" w:rsidR="001505BB" w:rsidRDefault="001505BB" w:rsidP="001505BB">
      <w:pPr>
        <w:rPr>
          <w:rFonts w:cstheme="minorHAnsi"/>
          <w:color w:val="222222"/>
          <w:shd w:val="clear" w:color="auto" w:fill="FFFFFF"/>
        </w:rPr>
      </w:pPr>
      <w:r w:rsidRPr="007A3692">
        <w:rPr>
          <w:rFonts w:cstheme="minorHAnsi"/>
          <w:color w:val="222222"/>
          <w:shd w:val="clear" w:color="auto" w:fill="FFFFFF"/>
        </w:rPr>
        <w:t>Dabadghav, R., 2020. Rehabilitation of Lateral Ankle Sprains in Sports.</w:t>
      </w:r>
      <w:r w:rsidRPr="007A3692">
        <w:rPr>
          <w:rStyle w:val="apple-converted-space"/>
          <w:rFonts w:cstheme="minorHAnsi"/>
          <w:color w:val="222222"/>
          <w:shd w:val="clear" w:color="auto" w:fill="FFFFFF"/>
        </w:rPr>
        <w:t> </w:t>
      </w:r>
      <w:r w:rsidRPr="007A3692">
        <w:rPr>
          <w:rFonts w:cstheme="minorHAnsi"/>
          <w:i/>
          <w:iCs/>
          <w:color w:val="222222"/>
        </w:rPr>
        <w:t>Essentials in Hip and Ankle</w:t>
      </w:r>
      <w:r w:rsidRPr="007A3692">
        <w:rPr>
          <w:rFonts w:cstheme="minorHAnsi"/>
          <w:color w:val="222222"/>
          <w:shd w:val="clear" w:color="auto" w:fill="FFFFFF"/>
        </w:rPr>
        <w:t>, pp.1-12.</w:t>
      </w:r>
    </w:p>
    <w:p w14:paraId="0367A412" w14:textId="77777777" w:rsidR="001505BB" w:rsidRDefault="001505BB" w:rsidP="001505BB">
      <w:pPr>
        <w:rPr>
          <w:rFonts w:cstheme="minorHAnsi"/>
          <w:color w:val="222222"/>
          <w:shd w:val="clear" w:color="auto" w:fill="FFFFFF"/>
        </w:rPr>
      </w:pPr>
    </w:p>
    <w:p w14:paraId="3A0DEAF4" w14:textId="77777777" w:rsidR="001505BB" w:rsidRPr="00101576" w:rsidRDefault="001505BB" w:rsidP="001505BB">
      <w:pPr>
        <w:rPr>
          <w:rFonts w:cstheme="minorHAnsi"/>
          <w:color w:val="222222"/>
          <w:shd w:val="clear" w:color="auto" w:fill="FFFFFF"/>
        </w:rPr>
      </w:pPr>
      <w:r w:rsidRPr="00101576">
        <w:rPr>
          <w:rFonts w:cstheme="minorHAnsi"/>
          <w:color w:val="222222"/>
          <w:shd w:val="clear" w:color="auto" w:fill="FFFFFF"/>
        </w:rPr>
        <w:t>Dellal, A., Chamari, K. and Owen, A., 2013. How and when to use an injury prevention intervention in soccer.</w:t>
      </w:r>
      <w:r w:rsidRPr="00101576">
        <w:rPr>
          <w:rStyle w:val="apple-converted-space"/>
          <w:rFonts w:cstheme="minorHAnsi"/>
          <w:color w:val="222222"/>
          <w:shd w:val="clear" w:color="auto" w:fill="FFFFFF"/>
        </w:rPr>
        <w:t> </w:t>
      </w:r>
      <w:r w:rsidRPr="00101576">
        <w:rPr>
          <w:rFonts w:cstheme="minorHAnsi"/>
          <w:i/>
          <w:iCs/>
          <w:color w:val="222222"/>
        </w:rPr>
        <w:t>Muscle injuries in sport medicine</w:t>
      </w:r>
      <w:r w:rsidRPr="00101576">
        <w:rPr>
          <w:rFonts w:cstheme="minorHAnsi"/>
          <w:color w:val="222222"/>
          <w:shd w:val="clear" w:color="auto" w:fill="FFFFFF"/>
        </w:rPr>
        <w:t>, pp.241-273.</w:t>
      </w:r>
    </w:p>
    <w:p w14:paraId="42FB771F" w14:textId="77777777" w:rsidR="001505BB" w:rsidRDefault="001505BB" w:rsidP="001505BB">
      <w:pPr>
        <w:rPr>
          <w:rFonts w:cstheme="minorHAnsi"/>
          <w:color w:val="222222"/>
          <w:shd w:val="clear" w:color="auto" w:fill="FFFFFF"/>
        </w:rPr>
      </w:pPr>
    </w:p>
    <w:p w14:paraId="4415A9FE" w14:textId="77777777" w:rsidR="001505BB" w:rsidRDefault="001505BB" w:rsidP="001505BB">
      <w:pPr>
        <w:rPr>
          <w:rFonts w:cstheme="minorHAnsi"/>
          <w:color w:val="222222"/>
          <w:shd w:val="clear" w:color="auto" w:fill="FFFFFF"/>
        </w:rPr>
      </w:pPr>
      <w:r w:rsidRPr="008F4045">
        <w:rPr>
          <w:rFonts w:cstheme="minorHAnsi"/>
          <w:color w:val="222222"/>
          <w:shd w:val="clear" w:color="auto" w:fill="FFFFFF"/>
        </w:rPr>
        <w:t xml:space="preserve">DiGiovanni, B.F., </w:t>
      </w:r>
      <w:proofErr w:type="spellStart"/>
      <w:r w:rsidRPr="008F4045">
        <w:rPr>
          <w:rFonts w:cstheme="minorHAnsi"/>
          <w:color w:val="222222"/>
          <w:shd w:val="clear" w:color="auto" w:fill="FFFFFF"/>
        </w:rPr>
        <w:t>Partal</w:t>
      </w:r>
      <w:proofErr w:type="spellEnd"/>
      <w:r w:rsidRPr="008F4045">
        <w:rPr>
          <w:rFonts w:cstheme="minorHAnsi"/>
          <w:color w:val="222222"/>
          <w:shd w:val="clear" w:color="auto" w:fill="FFFFFF"/>
        </w:rPr>
        <w:t xml:space="preserve">, G. and </w:t>
      </w:r>
      <w:proofErr w:type="spellStart"/>
      <w:r w:rsidRPr="008F4045">
        <w:rPr>
          <w:rFonts w:cstheme="minorHAnsi"/>
          <w:color w:val="222222"/>
          <w:shd w:val="clear" w:color="auto" w:fill="FFFFFF"/>
        </w:rPr>
        <w:t>Baumhauer</w:t>
      </w:r>
      <w:proofErr w:type="spellEnd"/>
      <w:r w:rsidRPr="008F4045">
        <w:rPr>
          <w:rFonts w:cstheme="minorHAnsi"/>
          <w:color w:val="222222"/>
          <w:shd w:val="clear" w:color="auto" w:fill="FFFFFF"/>
        </w:rPr>
        <w:t>, J.F., 2004. Acute ankle injury and chronic lateral instability in the athlete.</w:t>
      </w:r>
      <w:r w:rsidRPr="008F4045">
        <w:rPr>
          <w:rStyle w:val="apple-converted-space"/>
          <w:rFonts w:cstheme="minorHAnsi"/>
          <w:color w:val="222222"/>
          <w:shd w:val="clear" w:color="auto" w:fill="FFFFFF"/>
        </w:rPr>
        <w:t> </w:t>
      </w:r>
      <w:r w:rsidRPr="008F4045">
        <w:rPr>
          <w:rFonts w:cstheme="minorHAnsi"/>
          <w:i/>
          <w:iCs/>
          <w:color w:val="222222"/>
        </w:rPr>
        <w:t>Clin Sports Med</w:t>
      </w:r>
      <w:r w:rsidRPr="008F4045">
        <w:rPr>
          <w:rFonts w:cstheme="minorHAnsi"/>
          <w:color w:val="222222"/>
          <w:shd w:val="clear" w:color="auto" w:fill="FFFFFF"/>
        </w:rPr>
        <w:t>,</w:t>
      </w:r>
      <w:r w:rsidRPr="008F4045">
        <w:rPr>
          <w:rStyle w:val="apple-converted-space"/>
          <w:rFonts w:cstheme="minorHAnsi"/>
          <w:color w:val="222222"/>
          <w:shd w:val="clear" w:color="auto" w:fill="FFFFFF"/>
        </w:rPr>
        <w:t> </w:t>
      </w:r>
      <w:r w:rsidRPr="008F4045">
        <w:rPr>
          <w:rFonts w:cstheme="minorHAnsi"/>
          <w:i/>
          <w:iCs/>
          <w:color w:val="222222"/>
        </w:rPr>
        <w:t>23</w:t>
      </w:r>
      <w:r w:rsidRPr="008F4045">
        <w:rPr>
          <w:rFonts w:cstheme="minorHAnsi"/>
          <w:color w:val="222222"/>
          <w:shd w:val="clear" w:color="auto" w:fill="FFFFFF"/>
        </w:rPr>
        <w:t>, pp.1-19.</w:t>
      </w:r>
    </w:p>
    <w:p w14:paraId="6A4A2D24" w14:textId="77777777" w:rsidR="00976FC9" w:rsidRDefault="00976FC9" w:rsidP="001505BB">
      <w:pPr>
        <w:rPr>
          <w:rFonts w:cstheme="minorHAnsi"/>
          <w:color w:val="222222"/>
          <w:shd w:val="clear" w:color="auto" w:fill="FFFFFF"/>
        </w:rPr>
      </w:pPr>
    </w:p>
    <w:p w14:paraId="749134F7" w14:textId="36A2D7C3" w:rsidR="00976FC9" w:rsidRDefault="00976FC9" w:rsidP="001505BB">
      <w:pPr>
        <w:rPr>
          <w:rFonts w:cstheme="minorHAnsi"/>
          <w:color w:val="222222"/>
          <w:shd w:val="clear" w:color="auto" w:fill="FFFFFF"/>
        </w:rPr>
      </w:pPr>
      <w:r w:rsidRPr="00976FC9">
        <w:rPr>
          <w:rFonts w:cstheme="minorHAnsi"/>
          <w:color w:val="222222"/>
          <w:shd w:val="clear" w:color="auto" w:fill="FFFFFF"/>
        </w:rPr>
        <w:t>D’Hooghe, P., Cruz, F. and Alkhelaifi, K., 2020. Return to play after a lateral ligament ankle sprain. </w:t>
      </w:r>
      <w:r w:rsidRPr="00976FC9">
        <w:rPr>
          <w:rFonts w:cstheme="minorHAnsi"/>
          <w:i/>
          <w:iCs/>
          <w:color w:val="222222"/>
          <w:shd w:val="clear" w:color="auto" w:fill="FFFFFF"/>
        </w:rPr>
        <w:t>Current Reviews in Musculoskeletal Medicine</w:t>
      </w:r>
      <w:r w:rsidRPr="00976FC9">
        <w:rPr>
          <w:rFonts w:cstheme="minorHAnsi"/>
          <w:color w:val="222222"/>
          <w:shd w:val="clear" w:color="auto" w:fill="FFFFFF"/>
        </w:rPr>
        <w:t>, </w:t>
      </w:r>
      <w:r w:rsidRPr="00976FC9">
        <w:rPr>
          <w:rFonts w:cstheme="minorHAnsi"/>
          <w:i/>
          <w:iCs/>
          <w:color w:val="222222"/>
          <w:shd w:val="clear" w:color="auto" w:fill="FFFFFF"/>
        </w:rPr>
        <w:t>13</w:t>
      </w:r>
      <w:r w:rsidRPr="00976FC9">
        <w:rPr>
          <w:rFonts w:cstheme="minorHAnsi"/>
          <w:color w:val="222222"/>
          <w:shd w:val="clear" w:color="auto" w:fill="FFFFFF"/>
        </w:rPr>
        <w:t>, pp.281-288.</w:t>
      </w:r>
    </w:p>
    <w:p w14:paraId="1449CC02" w14:textId="77777777" w:rsidR="00E35DCF" w:rsidRDefault="00E35DCF" w:rsidP="001505BB">
      <w:pPr>
        <w:rPr>
          <w:rFonts w:cstheme="minorHAnsi"/>
          <w:color w:val="222222"/>
          <w:shd w:val="clear" w:color="auto" w:fill="FFFFFF"/>
        </w:rPr>
      </w:pPr>
    </w:p>
    <w:p w14:paraId="7B57BD2E" w14:textId="5DB7A84A" w:rsidR="00E35DCF" w:rsidRPr="00E35DCF" w:rsidRDefault="00E35DCF" w:rsidP="001505BB">
      <w:pPr>
        <w:rPr>
          <w:rFonts w:cstheme="minorHAnsi"/>
          <w:color w:val="222222"/>
          <w:shd w:val="clear" w:color="auto" w:fill="FFFFFF"/>
        </w:rPr>
      </w:pPr>
      <w:r w:rsidRPr="00E35DCF">
        <w:rPr>
          <w:rFonts w:cstheme="minorHAnsi"/>
          <w:color w:val="222222"/>
          <w:shd w:val="clear" w:color="auto" w:fill="FFFFFF"/>
        </w:rPr>
        <w:t>Feger, M. and Hertel, J., 2014. Rehabilitation after ankle football injuries. </w:t>
      </w:r>
      <w:r w:rsidRPr="00E35DCF">
        <w:rPr>
          <w:rFonts w:cstheme="minorHAnsi"/>
          <w:i/>
          <w:iCs/>
          <w:color w:val="222222"/>
          <w:shd w:val="clear" w:color="auto" w:fill="FFFFFF"/>
        </w:rPr>
        <w:t>The ankle in football</w:t>
      </w:r>
      <w:r w:rsidRPr="00E35DCF">
        <w:rPr>
          <w:rFonts w:cstheme="minorHAnsi"/>
          <w:color w:val="222222"/>
          <w:shd w:val="clear" w:color="auto" w:fill="FFFFFF"/>
        </w:rPr>
        <w:t>, pp.269-285.</w:t>
      </w:r>
    </w:p>
    <w:p w14:paraId="0E2744ED" w14:textId="77777777" w:rsidR="001505BB" w:rsidRDefault="001505BB" w:rsidP="001505BB">
      <w:pPr>
        <w:rPr>
          <w:rFonts w:cstheme="minorHAnsi"/>
          <w:color w:val="222222"/>
          <w:shd w:val="clear" w:color="auto" w:fill="FFFFFF"/>
        </w:rPr>
      </w:pPr>
    </w:p>
    <w:p w14:paraId="138BEECC" w14:textId="77777777" w:rsidR="001505BB" w:rsidRDefault="001505BB" w:rsidP="001505BB">
      <w:pPr>
        <w:rPr>
          <w:rFonts w:cstheme="minorHAnsi"/>
          <w:color w:val="222222"/>
          <w:shd w:val="clear" w:color="auto" w:fill="FFFFFF"/>
        </w:rPr>
      </w:pPr>
      <w:r w:rsidRPr="0025503E">
        <w:rPr>
          <w:rFonts w:cstheme="minorHAnsi"/>
          <w:color w:val="222222"/>
          <w:shd w:val="clear" w:color="auto" w:fill="FFFFFF"/>
        </w:rPr>
        <w:t>Halabchi, F. and Hassabi, M., 2020. Acute ankle sprain in athletes: Clinical aspects and algorithmic approach.</w:t>
      </w:r>
      <w:r w:rsidRPr="0025503E">
        <w:rPr>
          <w:rStyle w:val="apple-converted-space"/>
          <w:rFonts w:cstheme="minorHAnsi"/>
          <w:color w:val="222222"/>
          <w:shd w:val="clear" w:color="auto" w:fill="FFFFFF"/>
        </w:rPr>
        <w:t> </w:t>
      </w:r>
      <w:r w:rsidRPr="0025503E">
        <w:rPr>
          <w:rFonts w:cstheme="minorHAnsi"/>
          <w:i/>
          <w:iCs/>
          <w:color w:val="222222"/>
        </w:rPr>
        <w:t xml:space="preserve">World journal of </w:t>
      </w:r>
      <w:proofErr w:type="spellStart"/>
      <w:r w:rsidRPr="0025503E">
        <w:rPr>
          <w:rFonts w:cstheme="minorHAnsi"/>
          <w:i/>
          <w:iCs/>
          <w:color w:val="222222"/>
        </w:rPr>
        <w:t>orthopedics</w:t>
      </w:r>
      <w:proofErr w:type="spellEnd"/>
      <w:r w:rsidRPr="0025503E">
        <w:rPr>
          <w:rFonts w:cstheme="minorHAnsi"/>
          <w:color w:val="222222"/>
          <w:shd w:val="clear" w:color="auto" w:fill="FFFFFF"/>
        </w:rPr>
        <w:t>,</w:t>
      </w:r>
      <w:r w:rsidRPr="0025503E">
        <w:rPr>
          <w:rStyle w:val="apple-converted-space"/>
          <w:rFonts w:cstheme="minorHAnsi"/>
          <w:color w:val="222222"/>
          <w:shd w:val="clear" w:color="auto" w:fill="FFFFFF"/>
        </w:rPr>
        <w:t> </w:t>
      </w:r>
      <w:r w:rsidRPr="0025503E">
        <w:rPr>
          <w:rFonts w:cstheme="minorHAnsi"/>
          <w:i/>
          <w:iCs/>
          <w:color w:val="222222"/>
        </w:rPr>
        <w:t>11</w:t>
      </w:r>
      <w:r w:rsidRPr="0025503E">
        <w:rPr>
          <w:rFonts w:cstheme="minorHAnsi"/>
          <w:color w:val="222222"/>
          <w:shd w:val="clear" w:color="auto" w:fill="FFFFFF"/>
        </w:rPr>
        <w:t>(12), p.534.</w:t>
      </w:r>
    </w:p>
    <w:p w14:paraId="6B9A7BDA" w14:textId="77777777" w:rsidR="0058449D" w:rsidRDefault="0058449D" w:rsidP="001505BB">
      <w:pPr>
        <w:rPr>
          <w:rFonts w:cstheme="minorHAnsi"/>
          <w:color w:val="222222"/>
          <w:shd w:val="clear" w:color="auto" w:fill="FFFFFF"/>
        </w:rPr>
      </w:pPr>
    </w:p>
    <w:p w14:paraId="0F5456A2" w14:textId="5ACEE29A" w:rsidR="0058449D" w:rsidRDefault="0058449D" w:rsidP="001505BB">
      <w:pPr>
        <w:rPr>
          <w:rFonts w:cstheme="minorHAnsi"/>
          <w:color w:val="222222"/>
          <w:shd w:val="clear" w:color="auto" w:fill="FFFFFF"/>
        </w:rPr>
      </w:pPr>
      <w:r w:rsidRPr="0058449D">
        <w:rPr>
          <w:rFonts w:cstheme="minorHAnsi"/>
          <w:color w:val="222222"/>
          <w:shd w:val="clear" w:color="auto" w:fill="FFFFFF"/>
        </w:rPr>
        <w:t xml:space="preserve">Hammami, M., </w:t>
      </w:r>
      <w:proofErr w:type="spellStart"/>
      <w:r w:rsidRPr="0058449D">
        <w:rPr>
          <w:rFonts w:cstheme="minorHAnsi"/>
          <w:color w:val="222222"/>
          <w:shd w:val="clear" w:color="auto" w:fill="FFFFFF"/>
        </w:rPr>
        <w:t>Gaamouri</w:t>
      </w:r>
      <w:proofErr w:type="spellEnd"/>
      <w:r w:rsidRPr="0058449D">
        <w:rPr>
          <w:rFonts w:cstheme="minorHAnsi"/>
          <w:color w:val="222222"/>
          <w:shd w:val="clear" w:color="auto" w:fill="FFFFFF"/>
        </w:rPr>
        <w:t xml:space="preserve">, N., Suzuki, K., </w:t>
      </w:r>
      <w:proofErr w:type="spellStart"/>
      <w:r w:rsidRPr="0058449D">
        <w:rPr>
          <w:rFonts w:cstheme="minorHAnsi"/>
          <w:color w:val="222222"/>
          <w:shd w:val="clear" w:color="auto" w:fill="FFFFFF"/>
        </w:rPr>
        <w:t>Aouadi</w:t>
      </w:r>
      <w:proofErr w:type="spellEnd"/>
      <w:r w:rsidRPr="0058449D">
        <w:rPr>
          <w:rFonts w:cstheme="minorHAnsi"/>
          <w:color w:val="222222"/>
          <w:shd w:val="clear" w:color="auto" w:fill="FFFFFF"/>
        </w:rPr>
        <w:t>, R., Shephard, R.J. and Chelly, M.S., 2020. Effects of unloaded vs. ankle-loaded plyometric training on the physical fitness of U-17 male soccer players. </w:t>
      </w:r>
      <w:r w:rsidRPr="0058449D">
        <w:rPr>
          <w:rFonts w:cstheme="minorHAnsi"/>
          <w:i/>
          <w:iCs/>
          <w:color w:val="222222"/>
          <w:shd w:val="clear" w:color="auto" w:fill="FFFFFF"/>
        </w:rPr>
        <w:t>International journal of environmental research and public health</w:t>
      </w:r>
      <w:r w:rsidRPr="0058449D">
        <w:rPr>
          <w:rFonts w:cstheme="minorHAnsi"/>
          <w:color w:val="222222"/>
          <w:shd w:val="clear" w:color="auto" w:fill="FFFFFF"/>
        </w:rPr>
        <w:t>, </w:t>
      </w:r>
      <w:r w:rsidRPr="0058449D">
        <w:rPr>
          <w:rFonts w:cstheme="minorHAnsi"/>
          <w:i/>
          <w:iCs/>
          <w:color w:val="222222"/>
          <w:shd w:val="clear" w:color="auto" w:fill="FFFFFF"/>
        </w:rPr>
        <w:t>17</w:t>
      </w:r>
      <w:r w:rsidRPr="0058449D">
        <w:rPr>
          <w:rFonts w:cstheme="minorHAnsi"/>
          <w:color w:val="222222"/>
          <w:shd w:val="clear" w:color="auto" w:fill="FFFFFF"/>
        </w:rPr>
        <w:t>(21), p.7877.</w:t>
      </w:r>
    </w:p>
    <w:p w14:paraId="29EF04EB" w14:textId="77777777" w:rsidR="002674F6" w:rsidRDefault="002674F6" w:rsidP="001505BB">
      <w:pPr>
        <w:rPr>
          <w:rFonts w:cstheme="minorHAnsi"/>
          <w:color w:val="222222"/>
          <w:shd w:val="clear" w:color="auto" w:fill="FFFFFF"/>
        </w:rPr>
      </w:pPr>
    </w:p>
    <w:p w14:paraId="7915F3BC" w14:textId="6DCE092D" w:rsidR="002674F6" w:rsidRPr="002674F6" w:rsidRDefault="002674F6" w:rsidP="001505BB">
      <w:pPr>
        <w:rPr>
          <w:rFonts w:cstheme="minorHAnsi"/>
          <w:color w:val="222222"/>
          <w:shd w:val="clear" w:color="auto" w:fill="FFFFFF"/>
        </w:rPr>
      </w:pPr>
      <w:r w:rsidRPr="002674F6">
        <w:rPr>
          <w:rFonts w:cstheme="minorHAnsi"/>
          <w:color w:val="222222"/>
          <w:shd w:val="clear" w:color="auto" w:fill="FFFFFF"/>
        </w:rPr>
        <w:t>McBurnie, A.J., Harper, D.J., Jones, P.A. and Dos’ Santos, T., 2022. Deceleration training in team sports: Another potential ‘</w:t>
      </w:r>
      <w:proofErr w:type="spellStart"/>
      <w:r w:rsidRPr="002674F6">
        <w:rPr>
          <w:rFonts w:cstheme="minorHAnsi"/>
          <w:color w:val="222222"/>
          <w:shd w:val="clear" w:color="auto" w:fill="FFFFFF"/>
        </w:rPr>
        <w:t>vaccine’for</w:t>
      </w:r>
      <w:proofErr w:type="spellEnd"/>
      <w:r w:rsidRPr="002674F6">
        <w:rPr>
          <w:rFonts w:cstheme="minorHAnsi"/>
          <w:color w:val="222222"/>
          <w:shd w:val="clear" w:color="auto" w:fill="FFFFFF"/>
        </w:rPr>
        <w:t xml:space="preserve"> sports-related </w:t>
      </w:r>
      <w:proofErr w:type="gramStart"/>
      <w:r w:rsidRPr="002674F6">
        <w:rPr>
          <w:rFonts w:cstheme="minorHAnsi"/>
          <w:color w:val="222222"/>
          <w:shd w:val="clear" w:color="auto" w:fill="FFFFFF"/>
        </w:rPr>
        <w:t>injury?.</w:t>
      </w:r>
      <w:proofErr w:type="gramEnd"/>
      <w:r w:rsidRPr="002674F6">
        <w:rPr>
          <w:rFonts w:cstheme="minorHAnsi"/>
          <w:color w:val="222222"/>
          <w:shd w:val="clear" w:color="auto" w:fill="FFFFFF"/>
        </w:rPr>
        <w:t> </w:t>
      </w:r>
      <w:r w:rsidRPr="002674F6">
        <w:rPr>
          <w:rFonts w:cstheme="minorHAnsi"/>
          <w:i/>
          <w:iCs/>
          <w:color w:val="222222"/>
          <w:shd w:val="clear" w:color="auto" w:fill="FFFFFF"/>
        </w:rPr>
        <w:t>Sports medicine</w:t>
      </w:r>
      <w:r w:rsidRPr="002674F6">
        <w:rPr>
          <w:rFonts w:cstheme="minorHAnsi"/>
          <w:color w:val="222222"/>
          <w:shd w:val="clear" w:color="auto" w:fill="FFFFFF"/>
        </w:rPr>
        <w:t>, pp.1-12.</w:t>
      </w:r>
    </w:p>
    <w:p w14:paraId="4264E0C5" w14:textId="77777777" w:rsidR="00E66724" w:rsidRDefault="00E66724" w:rsidP="001505BB">
      <w:pPr>
        <w:rPr>
          <w:rFonts w:cstheme="minorHAnsi"/>
          <w:color w:val="222222"/>
          <w:shd w:val="clear" w:color="auto" w:fill="FFFFFF"/>
        </w:rPr>
      </w:pPr>
    </w:p>
    <w:p w14:paraId="7E5428C5" w14:textId="4F0B3DA9" w:rsidR="00E66724" w:rsidRPr="00E66724" w:rsidRDefault="00E66724" w:rsidP="001505BB">
      <w:pPr>
        <w:rPr>
          <w:rFonts w:cstheme="minorHAnsi"/>
          <w:color w:val="222222"/>
          <w:shd w:val="clear" w:color="auto" w:fill="FFFFFF"/>
        </w:rPr>
      </w:pPr>
      <w:r w:rsidRPr="00E66724">
        <w:rPr>
          <w:rFonts w:cstheme="minorHAnsi"/>
          <w:color w:val="222222"/>
          <w:shd w:val="clear" w:color="auto" w:fill="FFFFFF"/>
        </w:rPr>
        <w:t xml:space="preserve">Nimphius, S., </w:t>
      </w:r>
      <w:proofErr w:type="spellStart"/>
      <w:r w:rsidRPr="00E66724">
        <w:rPr>
          <w:rFonts w:cstheme="minorHAnsi"/>
          <w:color w:val="222222"/>
          <w:shd w:val="clear" w:color="auto" w:fill="FFFFFF"/>
        </w:rPr>
        <w:t>Geib</w:t>
      </w:r>
      <w:proofErr w:type="spellEnd"/>
      <w:r w:rsidRPr="00E66724">
        <w:rPr>
          <w:rFonts w:cstheme="minorHAnsi"/>
          <w:color w:val="222222"/>
          <w:shd w:val="clear" w:color="auto" w:fill="FFFFFF"/>
        </w:rPr>
        <w:t>, G., Spiteri, T. and Carlisle, D., 2013. Change of direction” deficit measurement in Division I American football players. </w:t>
      </w:r>
      <w:r w:rsidRPr="00E66724">
        <w:rPr>
          <w:rFonts w:cstheme="minorHAnsi"/>
          <w:i/>
          <w:iCs/>
          <w:color w:val="222222"/>
          <w:shd w:val="clear" w:color="auto" w:fill="FFFFFF"/>
        </w:rPr>
        <w:t xml:space="preserve">J </w:t>
      </w:r>
      <w:proofErr w:type="spellStart"/>
      <w:r w:rsidRPr="00E66724">
        <w:rPr>
          <w:rFonts w:cstheme="minorHAnsi"/>
          <w:i/>
          <w:iCs/>
          <w:color w:val="222222"/>
          <w:shd w:val="clear" w:color="auto" w:fill="FFFFFF"/>
        </w:rPr>
        <w:t>Aust</w:t>
      </w:r>
      <w:proofErr w:type="spellEnd"/>
      <w:r w:rsidRPr="00E66724">
        <w:rPr>
          <w:rFonts w:cstheme="minorHAnsi"/>
          <w:i/>
          <w:iCs/>
          <w:color w:val="222222"/>
          <w:shd w:val="clear" w:color="auto" w:fill="FFFFFF"/>
        </w:rPr>
        <w:t xml:space="preserve"> Strength Cond</w:t>
      </w:r>
      <w:r w:rsidRPr="00E66724">
        <w:rPr>
          <w:rFonts w:cstheme="minorHAnsi"/>
          <w:color w:val="222222"/>
          <w:shd w:val="clear" w:color="auto" w:fill="FFFFFF"/>
        </w:rPr>
        <w:t>, </w:t>
      </w:r>
      <w:r w:rsidRPr="00E66724">
        <w:rPr>
          <w:rFonts w:cstheme="minorHAnsi"/>
          <w:i/>
          <w:iCs/>
          <w:color w:val="222222"/>
          <w:shd w:val="clear" w:color="auto" w:fill="FFFFFF"/>
        </w:rPr>
        <w:t>21</w:t>
      </w:r>
      <w:r w:rsidRPr="00E66724">
        <w:rPr>
          <w:rFonts w:cstheme="minorHAnsi"/>
          <w:color w:val="222222"/>
          <w:shd w:val="clear" w:color="auto" w:fill="FFFFFF"/>
        </w:rPr>
        <w:t>(S2), pp.115-117.</w:t>
      </w:r>
    </w:p>
    <w:p w14:paraId="34BA7956" w14:textId="77777777" w:rsidR="006379C1" w:rsidRDefault="006379C1" w:rsidP="001505BB">
      <w:pPr>
        <w:rPr>
          <w:rFonts w:cstheme="minorHAnsi"/>
          <w:color w:val="222222"/>
          <w:shd w:val="clear" w:color="auto" w:fill="FFFFFF"/>
        </w:rPr>
      </w:pPr>
    </w:p>
    <w:p w14:paraId="1D162E3C" w14:textId="4189DE1D" w:rsidR="006379C1" w:rsidRPr="006379C1" w:rsidRDefault="006379C1" w:rsidP="001505BB">
      <w:pPr>
        <w:rPr>
          <w:rFonts w:cstheme="minorHAnsi"/>
          <w:color w:val="222222"/>
          <w:shd w:val="clear" w:color="auto" w:fill="FFFFFF"/>
        </w:rPr>
      </w:pPr>
      <w:r w:rsidRPr="006379C1">
        <w:rPr>
          <w:rFonts w:cstheme="minorHAnsi"/>
          <w:color w:val="222222"/>
          <w:shd w:val="clear" w:color="auto" w:fill="FFFFFF"/>
        </w:rPr>
        <w:t xml:space="preserve">Oliva-Lozano, J.M., Fortes, V., </w:t>
      </w:r>
      <w:proofErr w:type="spellStart"/>
      <w:r w:rsidRPr="006379C1">
        <w:rPr>
          <w:rFonts w:cstheme="minorHAnsi"/>
          <w:color w:val="222222"/>
          <w:shd w:val="clear" w:color="auto" w:fill="FFFFFF"/>
        </w:rPr>
        <w:t>Krustrup</w:t>
      </w:r>
      <w:proofErr w:type="spellEnd"/>
      <w:r w:rsidRPr="006379C1">
        <w:rPr>
          <w:rFonts w:cstheme="minorHAnsi"/>
          <w:color w:val="222222"/>
          <w:shd w:val="clear" w:color="auto" w:fill="FFFFFF"/>
        </w:rPr>
        <w:t xml:space="preserve">, P. and </w:t>
      </w:r>
      <w:proofErr w:type="spellStart"/>
      <w:r w:rsidRPr="006379C1">
        <w:rPr>
          <w:rFonts w:cstheme="minorHAnsi"/>
          <w:color w:val="222222"/>
          <w:shd w:val="clear" w:color="auto" w:fill="FFFFFF"/>
        </w:rPr>
        <w:t>Muyor</w:t>
      </w:r>
      <w:proofErr w:type="spellEnd"/>
      <w:r w:rsidRPr="006379C1">
        <w:rPr>
          <w:rFonts w:cstheme="minorHAnsi"/>
          <w:color w:val="222222"/>
          <w:shd w:val="clear" w:color="auto" w:fill="FFFFFF"/>
        </w:rPr>
        <w:t>, J.M., 2020. Acceleration and sprint profiles of professional male football players in relation to playing position. </w:t>
      </w:r>
      <w:proofErr w:type="spellStart"/>
      <w:r w:rsidRPr="006379C1">
        <w:rPr>
          <w:rFonts w:cstheme="minorHAnsi"/>
          <w:i/>
          <w:iCs/>
          <w:color w:val="222222"/>
          <w:shd w:val="clear" w:color="auto" w:fill="FFFFFF"/>
        </w:rPr>
        <w:t>PloS</w:t>
      </w:r>
      <w:proofErr w:type="spellEnd"/>
      <w:r w:rsidRPr="006379C1">
        <w:rPr>
          <w:rFonts w:cstheme="minorHAnsi"/>
          <w:i/>
          <w:iCs/>
          <w:color w:val="222222"/>
          <w:shd w:val="clear" w:color="auto" w:fill="FFFFFF"/>
        </w:rPr>
        <w:t xml:space="preserve"> one</w:t>
      </w:r>
      <w:r w:rsidRPr="006379C1">
        <w:rPr>
          <w:rFonts w:cstheme="minorHAnsi"/>
          <w:color w:val="222222"/>
          <w:shd w:val="clear" w:color="auto" w:fill="FFFFFF"/>
        </w:rPr>
        <w:t>, </w:t>
      </w:r>
      <w:r w:rsidRPr="006379C1">
        <w:rPr>
          <w:rFonts w:cstheme="minorHAnsi"/>
          <w:i/>
          <w:iCs/>
          <w:color w:val="222222"/>
          <w:shd w:val="clear" w:color="auto" w:fill="FFFFFF"/>
        </w:rPr>
        <w:t>15</w:t>
      </w:r>
      <w:r w:rsidRPr="006379C1">
        <w:rPr>
          <w:rFonts w:cstheme="minorHAnsi"/>
          <w:color w:val="222222"/>
          <w:shd w:val="clear" w:color="auto" w:fill="FFFFFF"/>
        </w:rPr>
        <w:t>(8), p.e0236959.</w:t>
      </w:r>
    </w:p>
    <w:p w14:paraId="6E114CC3" w14:textId="77777777" w:rsidR="00290E4D" w:rsidRDefault="00290E4D" w:rsidP="001505BB">
      <w:pPr>
        <w:rPr>
          <w:rFonts w:cstheme="minorHAnsi"/>
          <w:color w:val="222222"/>
          <w:shd w:val="clear" w:color="auto" w:fill="FFFFFF"/>
        </w:rPr>
      </w:pPr>
    </w:p>
    <w:p w14:paraId="21A5E317" w14:textId="2AFD12D2" w:rsidR="00290E4D" w:rsidRPr="00290E4D" w:rsidRDefault="00290E4D" w:rsidP="001505BB">
      <w:pPr>
        <w:rPr>
          <w:rFonts w:cstheme="minorHAnsi"/>
          <w:color w:val="222222"/>
          <w:shd w:val="clear" w:color="auto" w:fill="FFFFFF"/>
        </w:rPr>
      </w:pPr>
      <w:r w:rsidRPr="00290E4D">
        <w:rPr>
          <w:rFonts w:cstheme="minorHAnsi"/>
          <w:color w:val="222222"/>
          <w:shd w:val="clear" w:color="auto" w:fill="FFFFFF"/>
        </w:rPr>
        <w:t xml:space="preserve">Pearce, C.J., </w:t>
      </w:r>
      <w:proofErr w:type="spellStart"/>
      <w:r w:rsidRPr="00290E4D">
        <w:rPr>
          <w:rFonts w:cstheme="minorHAnsi"/>
          <w:color w:val="222222"/>
          <w:shd w:val="clear" w:color="auto" w:fill="FFFFFF"/>
        </w:rPr>
        <w:t>Tourné</w:t>
      </w:r>
      <w:proofErr w:type="spellEnd"/>
      <w:r w:rsidRPr="00290E4D">
        <w:rPr>
          <w:rFonts w:cstheme="minorHAnsi"/>
          <w:color w:val="222222"/>
          <w:shd w:val="clear" w:color="auto" w:fill="FFFFFF"/>
        </w:rPr>
        <w:t xml:space="preserve">, Y., Zellers, J., Terrier, R., Toschi, P., </w:t>
      </w:r>
      <w:proofErr w:type="spellStart"/>
      <w:r w:rsidRPr="00290E4D">
        <w:rPr>
          <w:rFonts w:cstheme="minorHAnsi"/>
          <w:color w:val="222222"/>
          <w:shd w:val="clear" w:color="auto" w:fill="FFFFFF"/>
        </w:rPr>
        <w:t>Silbernagel</w:t>
      </w:r>
      <w:proofErr w:type="spellEnd"/>
      <w:r w:rsidRPr="00290E4D">
        <w:rPr>
          <w:rFonts w:cstheme="minorHAnsi"/>
          <w:color w:val="222222"/>
          <w:shd w:val="clear" w:color="auto" w:fill="FFFFFF"/>
        </w:rPr>
        <w:t>, K.G. and ESKKA-AFAS Ankle Instability Group, 2016. Rehabilitation after anatomical ankle ligament repair or reconstruction. </w:t>
      </w:r>
      <w:r w:rsidRPr="00290E4D">
        <w:rPr>
          <w:rFonts w:cstheme="minorHAnsi"/>
          <w:i/>
          <w:iCs/>
          <w:color w:val="222222"/>
          <w:shd w:val="clear" w:color="auto" w:fill="FFFFFF"/>
        </w:rPr>
        <w:t>Knee Surgery, Sports Traumatology, Arthroscopy</w:t>
      </w:r>
      <w:r w:rsidRPr="00290E4D">
        <w:rPr>
          <w:rFonts w:cstheme="minorHAnsi"/>
          <w:color w:val="222222"/>
          <w:shd w:val="clear" w:color="auto" w:fill="FFFFFF"/>
        </w:rPr>
        <w:t>, </w:t>
      </w:r>
      <w:r w:rsidRPr="00290E4D">
        <w:rPr>
          <w:rFonts w:cstheme="minorHAnsi"/>
          <w:i/>
          <w:iCs/>
          <w:color w:val="222222"/>
          <w:shd w:val="clear" w:color="auto" w:fill="FFFFFF"/>
        </w:rPr>
        <w:t>24</w:t>
      </w:r>
      <w:r w:rsidRPr="00290E4D">
        <w:rPr>
          <w:rFonts w:cstheme="minorHAnsi"/>
          <w:color w:val="222222"/>
          <w:shd w:val="clear" w:color="auto" w:fill="FFFFFF"/>
        </w:rPr>
        <w:t>, pp.1130-1139.</w:t>
      </w:r>
    </w:p>
    <w:p w14:paraId="23EE2631" w14:textId="77777777" w:rsidR="001505BB" w:rsidRDefault="001505BB" w:rsidP="001505BB">
      <w:pPr>
        <w:rPr>
          <w:rFonts w:cstheme="minorHAnsi"/>
          <w:color w:val="222222"/>
          <w:shd w:val="clear" w:color="auto" w:fill="FFFFFF"/>
        </w:rPr>
      </w:pPr>
    </w:p>
    <w:p w14:paraId="023BF395" w14:textId="77777777" w:rsidR="001505BB" w:rsidRPr="000D3CB0" w:rsidRDefault="001505BB" w:rsidP="001505BB">
      <w:pPr>
        <w:rPr>
          <w:rFonts w:cstheme="minorHAnsi"/>
          <w:color w:val="222222"/>
          <w:shd w:val="clear" w:color="auto" w:fill="FFFFFF"/>
        </w:rPr>
      </w:pPr>
      <w:r w:rsidRPr="000D3CB0">
        <w:rPr>
          <w:rFonts w:cstheme="minorHAnsi"/>
          <w:color w:val="222222"/>
          <w:shd w:val="clear" w:color="auto" w:fill="FFFFFF"/>
        </w:rPr>
        <w:t>Read, P.J., Oliver, J.L., De Ste Croix, M.B., Myer, G.D. and Lloyd, R.S., 2016. Neuromuscular risk factors for knee and ankle ligament injuries in male youth soccer players.</w:t>
      </w:r>
      <w:r w:rsidRPr="000D3CB0">
        <w:rPr>
          <w:rStyle w:val="apple-converted-space"/>
          <w:rFonts w:cstheme="minorHAnsi"/>
          <w:color w:val="222222"/>
          <w:shd w:val="clear" w:color="auto" w:fill="FFFFFF"/>
        </w:rPr>
        <w:t> </w:t>
      </w:r>
      <w:r w:rsidRPr="000D3CB0">
        <w:rPr>
          <w:rFonts w:cstheme="minorHAnsi"/>
          <w:i/>
          <w:iCs/>
          <w:color w:val="222222"/>
        </w:rPr>
        <w:t>Sports Medicine</w:t>
      </w:r>
      <w:r w:rsidRPr="000D3CB0">
        <w:rPr>
          <w:rFonts w:cstheme="minorHAnsi"/>
          <w:color w:val="222222"/>
          <w:shd w:val="clear" w:color="auto" w:fill="FFFFFF"/>
        </w:rPr>
        <w:t>,</w:t>
      </w:r>
      <w:r w:rsidRPr="000D3CB0">
        <w:rPr>
          <w:rStyle w:val="apple-converted-space"/>
          <w:rFonts w:cstheme="minorHAnsi"/>
          <w:color w:val="222222"/>
          <w:shd w:val="clear" w:color="auto" w:fill="FFFFFF"/>
        </w:rPr>
        <w:t> </w:t>
      </w:r>
      <w:r w:rsidRPr="000D3CB0">
        <w:rPr>
          <w:rFonts w:cstheme="minorHAnsi"/>
          <w:i/>
          <w:iCs/>
          <w:color w:val="222222"/>
        </w:rPr>
        <w:t>46</w:t>
      </w:r>
      <w:r w:rsidRPr="000D3CB0">
        <w:rPr>
          <w:rFonts w:cstheme="minorHAnsi"/>
          <w:color w:val="222222"/>
          <w:shd w:val="clear" w:color="auto" w:fill="FFFFFF"/>
        </w:rPr>
        <w:t>, pp.1059-1066.</w:t>
      </w:r>
    </w:p>
    <w:p w14:paraId="607CC806" w14:textId="77777777" w:rsidR="00E62CA0" w:rsidRDefault="00E62CA0" w:rsidP="001505BB">
      <w:pPr>
        <w:rPr>
          <w:rFonts w:ascii="Arial" w:hAnsi="Arial" w:cs="Arial"/>
          <w:color w:val="222222"/>
          <w:sz w:val="20"/>
          <w:szCs w:val="20"/>
          <w:shd w:val="clear" w:color="auto" w:fill="FFFFFF"/>
        </w:rPr>
      </w:pPr>
    </w:p>
    <w:p w14:paraId="15B41C65" w14:textId="0C0BC9F9" w:rsidR="00E62CA0" w:rsidRPr="00E62CA0" w:rsidRDefault="00E62CA0" w:rsidP="001505BB">
      <w:pPr>
        <w:rPr>
          <w:rFonts w:cstheme="minorHAnsi"/>
          <w:color w:val="222222"/>
          <w:shd w:val="clear" w:color="auto" w:fill="FFFFFF"/>
        </w:rPr>
      </w:pPr>
      <w:r w:rsidRPr="00E62CA0">
        <w:rPr>
          <w:rFonts w:cstheme="minorHAnsi"/>
          <w:color w:val="222222"/>
          <w:shd w:val="clear" w:color="auto" w:fill="FFFFFF"/>
        </w:rPr>
        <w:t>Slimmon, D. and Brukner, P., 2010. Sports ankle injuries: Assessment and management. </w:t>
      </w:r>
      <w:r w:rsidRPr="00E62CA0">
        <w:rPr>
          <w:rFonts w:cstheme="minorHAnsi"/>
          <w:i/>
          <w:iCs/>
          <w:color w:val="222222"/>
          <w:shd w:val="clear" w:color="auto" w:fill="FFFFFF"/>
        </w:rPr>
        <w:t>Australian Journal of General Practice</w:t>
      </w:r>
      <w:r w:rsidRPr="00E62CA0">
        <w:rPr>
          <w:rFonts w:cstheme="minorHAnsi"/>
          <w:color w:val="222222"/>
          <w:shd w:val="clear" w:color="auto" w:fill="FFFFFF"/>
        </w:rPr>
        <w:t>, </w:t>
      </w:r>
      <w:r w:rsidRPr="00E62CA0">
        <w:rPr>
          <w:rFonts w:cstheme="minorHAnsi"/>
          <w:i/>
          <w:iCs/>
          <w:color w:val="222222"/>
          <w:shd w:val="clear" w:color="auto" w:fill="FFFFFF"/>
        </w:rPr>
        <w:t>39</w:t>
      </w:r>
      <w:r w:rsidRPr="00E62CA0">
        <w:rPr>
          <w:rFonts w:cstheme="minorHAnsi"/>
          <w:color w:val="222222"/>
          <w:shd w:val="clear" w:color="auto" w:fill="FFFFFF"/>
        </w:rPr>
        <w:t>(1/2), p.18.</w:t>
      </w:r>
    </w:p>
    <w:p w14:paraId="1A42B813" w14:textId="77777777" w:rsidR="001505BB" w:rsidRDefault="001505BB" w:rsidP="001505BB">
      <w:pPr>
        <w:rPr>
          <w:rFonts w:ascii="Arial" w:hAnsi="Arial" w:cs="Arial"/>
          <w:color w:val="222222"/>
          <w:sz w:val="20"/>
          <w:szCs w:val="20"/>
          <w:shd w:val="clear" w:color="auto" w:fill="FFFFFF"/>
        </w:rPr>
      </w:pPr>
    </w:p>
    <w:p w14:paraId="0C9C686D" w14:textId="77777777" w:rsidR="001505BB" w:rsidRPr="009E48F7" w:rsidRDefault="001505BB" w:rsidP="001505BB">
      <w:pPr>
        <w:rPr>
          <w:rFonts w:cstheme="minorHAnsi"/>
          <w:b/>
          <w:bCs/>
          <w:u w:val="single"/>
        </w:rPr>
      </w:pPr>
      <w:proofErr w:type="spellStart"/>
      <w:r w:rsidRPr="009E48F7">
        <w:rPr>
          <w:rFonts w:cstheme="minorHAnsi"/>
          <w:color w:val="222222"/>
          <w:shd w:val="clear" w:color="auto" w:fill="FFFFFF"/>
        </w:rPr>
        <w:t>Seiça</w:t>
      </w:r>
      <w:proofErr w:type="spellEnd"/>
      <w:r w:rsidRPr="009E48F7">
        <w:rPr>
          <w:rFonts w:cstheme="minorHAnsi"/>
          <w:color w:val="222222"/>
          <w:shd w:val="clear" w:color="auto" w:fill="FFFFFF"/>
        </w:rPr>
        <w:t xml:space="preserve">, E.C., Armada, L., Peixoto, D., </w:t>
      </w:r>
      <w:proofErr w:type="spellStart"/>
      <w:r w:rsidRPr="009E48F7">
        <w:rPr>
          <w:rFonts w:cstheme="minorHAnsi"/>
          <w:color w:val="222222"/>
          <w:shd w:val="clear" w:color="auto" w:fill="FFFFFF"/>
        </w:rPr>
        <w:t>Thusing</w:t>
      </w:r>
      <w:proofErr w:type="spellEnd"/>
      <w:r w:rsidRPr="009E48F7">
        <w:rPr>
          <w:rFonts w:cstheme="minorHAnsi"/>
          <w:color w:val="222222"/>
          <w:shd w:val="clear" w:color="auto" w:fill="FFFFFF"/>
        </w:rPr>
        <w:t>, M., Mendes, D., Sousa, M.R. and Vide, J., 2023. Rehabilitation and return to sport after ankle injuries in athletes.</w:t>
      </w:r>
      <w:r w:rsidRPr="009E48F7">
        <w:rPr>
          <w:rStyle w:val="apple-converted-space"/>
          <w:rFonts w:cstheme="minorHAnsi"/>
          <w:color w:val="222222"/>
          <w:shd w:val="clear" w:color="auto" w:fill="FFFFFF"/>
        </w:rPr>
        <w:t> </w:t>
      </w:r>
      <w:proofErr w:type="spellStart"/>
      <w:r w:rsidRPr="009E48F7">
        <w:rPr>
          <w:rFonts w:cstheme="minorHAnsi"/>
          <w:i/>
          <w:iCs/>
          <w:color w:val="222222"/>
        </w:rPr>
        <w:t>Fuß</w:t>
      </w:r>
      <w:proofErr w:type="spellEnd"/>
      <w:r w:rsidRPr="009E48F7">
        <w:rPr>
          <w:rFonts w:cstheme="minorHAnsi"/>
          <w:i/>
          <w:iCs/>
          <w:color w:val="222222"/>
        </w:rPr>
        <w:t xml:space="preserve"> &amp; </w:t>
      </w:r>
      <w:proofErr w:type="spellStart"/>
      <w:r w:rsidRPr="009E48F7">
        <w:rPr>
          <w:rFonts w:cstheme="minorHAnsi"/>
          <w:i/>
          <w:iCs/>
          <w:color w:val="222222"/>
        </w:rPr>
        <w:t>Sprunggelenk</w:t>
      </w:r>
      <w:proofErr w:type="spellEnd"/>
      <w:r w:rsidRPr="009E48F7">
        <w:rPr>
          <w:rFonts w:cstheme="minorHAnsi"/>
          <w:color w:val="222222"/>
          <w:shd w:val="clear" w:color="auto" w:fill="FFFFFF"/>
        </w:rPr>
        <w:t>.</w:t>
      </w:r>
    </w:p>
    <w:p w14:paraId="3DB2E472" w14:textId="77777777" w:rsidR="001505BB" w:rsidRDefault="001505BB" w:rsidP="001505BB">
      <w:pPr>
        <w:rPr>
          <w:b/>
          <w:bCs/>
          <w:u w:val="single"/>
        </w:rPr>
      </w:pPr>
    </w:p>
    <w:p w14:paraId="12F2B6D1" w14:textId="77777777" w:rsidR="001505BB" w:rsidRDefault="001505BB" w:rsidP="001505BB">
      <w:pPr>
        <w:rPr>
          <w:rFonts w:cstheme="minorHAnsi"/>
          <w:color w:val="222222"/>
          <w:shd w:val="clear" w:color="auto" w:fill="FFFFFF"/>
        </w:rPr>
      </w:pPr>
      <w:r w:rsidRPr="00594E4B">
        <w:rPr>
          <w:rFonts w:cstheme="minorHAnsi"/>
          <w:color w:val="222222"/>
          <w:shd w:val="clear" w:color="auto" w:fill="FFFFFF"/>
        </w:rPr>
        <w:t xml:space="preserve">Van den Bekerom, M.P., </w:t>
      </w:r>
      <w:proofErr w:type="spellStart"/>
      <w:r w:rsidRPr="00594E4B">
        <w:rPr>
          <w:rFonts w:cstheme="minorHAnsi"/>
          <w:color w:val="222222"/>
          <w:shd w:val="clear" w:color="auto" w:fill="FFFFFF"/>
        </w:rPr>
        <w:t>Kerkhoffs</w:t>
      </w:r>
      <w:proofErr w:type="spellEnd"/>
      <w:r w:rsidRPr="00594E4B">
        <w:rPr>
          <w:rFonts w:cstheme="minorHAnsi"/>
          <w:color w:val="222222"/>
          <w:shd w:val="clear" w:color="auto" w:fill="FFFFFF"/>
        </w:rPr>
        <w:t xml:space="preserve">, G.M., McCollum, G.A., Calder, </w:t>
      </w:r>
      <w:proofErr w:type="gramStart"/>
      <w:r w:rsidRPr="00594E4B">
        <w:rPr>
          <w:rFonts w:cstheme="minorHAnsi"/>
          <w:color w:val="222222"/>
          <w:shd w:val="clear" w:color="auto" w:fill="FFFFFF"/>
        </w:rPr>
        <w:t>J.D.</w:t>
      </w:r>
      <w:proofErr w:type="gramEnd"/>
      <w:r w:rsidRPr="00594E4B">
        <w:rPr>
          <w:rFonts w:cstheme="minorHAnsi"/>
          <w:color w:val="222222"/>
          <w:shd w:val="clear" w:color="auto" w:fill="FFFFFF"/>
        </w:rPr>
        <w:t xml:space="preserve"> and van Dijk, C.N., 2013. Management of acute lateral ankle ligament injury in the athlete.</w:t>
      </w:r>
      <w:r w:rsidRPr="00594E4B">
        <w:rPr>
          <w:rStyle w:val="apple-converted-space"/>
          <w:rFonts w:cstheme="minorHAnsi"/>
          <w:color w:val="222222"/>
          <w:shd w:val="clear" w:color="auto" w:fill="FFFFFF"/>
        </w:rPr>
        <w:t> </w:t>
      </w:r>
      <w:r w:rsidRPr="00594E4B">
        <w:rPr>
          <w:rFonts w:cstheme="minorHAnsi"/>
          <w:i/>
          <w:iCs/>
          <w:color w:val="222222"/>
        </w:rPr>
        <w:t>Knee Surgery, Sports Traumatology, Arthroscopy</w:t>
      </w:r>
      <w:r w:rsidRPr="00594E4B">
        <w:rPr>
          <w:rFonts w:cstheme="minorHAnsi"/>
          <w:color w:val="222222"/>
          <w:shd w:val="clear" w:color="auto" w:fill="FFFFFF"/>
        </w:rPr>
        <w:t>,</w:t>
      </w:r>
      <w:r w:rsidRPr="00594E4B">
        <w:rPr>
          <w:rStyle w:val="apple-converted-space"/>
          <w:rFonts w:cstheme="minorHAnsi"/>
          <w:color w:val="222222"/>
          <w:shd w:val="clear" w:color="auto" w:fill="FFFFFF"/>
        </w:rPr>
        <w:t> </w:t>
      </w:r>
      <w:r w:rsidRPr="00594E4B">
        <w:rPr>
          <w:rFonts w:cstheme="minorHAnsi"/>
          <w:i/>
          <w:iCs/>
          <w:color w:val="222222"/>
        </w:rPr>
        <w:t>21</w:t>
      </w:r>
      <w:r w:rsidRPr="00594E4B">
        <w:rPr>
          <w:rFonts w:cstheme="minorHAnsi"/>
          <w:color w:val="222222"/>
          <w:shd w:val="clear" w:color="auto" w:fill="FFFFFF"/>
        </w:rPr>
        <w:t>, pp.1390-1395.</w:t>
      </w:r>
    </w:p>
    <w:p w14:paraId="045C3BC2" w14:textId="77777777" w:rsidR="001505BB" w:rsidRDefault="001505BB" w:rsidP="001505BB">
      <w:pPr>
        <w:rPr>
          <w:rFonts w:cstheme="minorHAnsi"/>
          <w:color w:val="222222"/>
          <w:shd w:val="clear" w:color="auto" w:fill="FFFFFF"/>
        </w:rPr>
      </w:pPr>
    </w:p>
    <w:p w14:paraId="616D2E0F" w14:textId="77777777" w:rsidR="001505BB" w:rsidRPr="00FA7C61" w:rsidRDefault="001505BB" w:rsidP="001505BB">
      <w:pPr>
        <w:rPr>
          <w:rFonts w:cstheme="minorHAnsi"/>
          <w:color w:val="222222"/>
          <w:shd w:val="clear" w:color="auto" w:fill="FFFFFF"/>
        </w:rPr>
      </w:pPr>
      <w:r w:rsidRPr="00FA7C61">
        <w:rPr>
          <w:rFonts w:cstheme="minorHAnsi"/>
          <w:color w:val="222222"/>
          <w:shd w:val="clear" w:color="auto" w:fill="FFFFFF"/>
        </w:rPr>
        <w:t>Wei, Y., 2023. A Comprehensive Injury Review: Lateral Ankle Sprain.</w:t>
      </w:r>
      <w:r w:rsidRPr="00FA7C61">
        <w:rPr>
          <w:rStyle w:val="apple-converted-space"/>
          <w:rFonts w:cstheme="minorHAnsi"/>
          <w:color w:val="222222"/>
          <w:shd w:val="clear" w:color="auto" w:fill="FFFFFF"/>
        </w:rPr>
        <w:t> </w:t>
      </w:r>
      <w:r w:rsidRPr="00FA7C61">
        <w:rPr>
          <w:rFonts w:cstheme="minorHAnsi"/>
          <w:i/>
          <w:iCs/>
          <w:color w:val="222222"/>
        </w:rPr>
        <w:t>Social Medicine and Health Management</w:t>
      </w:r>
      <w:r w:rsidRPr="00FA7C61">
        <w:rPr>
          <w:rFonts w:cstheme="minorHAnsi"/>
          <w:color w:val="222222"/>
          <w:shd w:val="clear" w:color="auto" w:fill="FFFFFF"/>
        </w:rPr>
        <w:t>,</w:t>
      </w:r>
      <w:r w:rsidRPr="00FA7C61">
        <w:rPr>
          <w:rStyle w:val="apple-converted-space"/>
          <w:rFonts w:cstheme="minorHAnsi"/>
          <w:color w:val="222222"/>
          <w:shd w:val="clear" w:color="auto" w:fill="FFFFFF"/>
        </w:rPr>
        <w:t> </w:t>
      </w:r>
      <w:r w:rsidRPr="00FA7C61">
        <w:rPr>
          <w:rFonts w:cstheme="minorHAnsi"/>
          <w:i/>
          <w:iCs/>
          <w:color w:val="222222"/>
        </w:rPr>
        <w:t>4</w:t>
      </w:r>
      <w:r w:rsidRPr="00FA7C61">
        <w:rPr>
          <w:rFonts w:cstheme="minorHAnsi"/>
          <w:color w:val="222222"/>
          <w:shd w:val="clear" w:color="auto" w:fill="FFFFFF"/>
        </w:rPr>
        <w:t>(2), pp.42-48.</w:t>
      </w:r>
    </w:p>
    <w:p w14:paraId="745D11B5" w14:textId="77777777" w:rsidR="001505BB" w:rsidRDefault="001505BB" w:rsidP="001505BB">
      <w:pPr>
        <w:rPr>
          <w:rFonts w:cstheme="minorHAnsi"/>
          <w:color w:val="222222"/>
          <w:shd w:val="clear" w:color="auto" w:fill="FFFFFF"/>
        </w:rPr>
      </w:pPr>
    </w:p>
    <w:p w14:paraId="317D4FF4" w14:textId="77777777" w:rsidR="001505BB" w:rsidRPr="002E08AC" w:rsidRDefault="001505BB" w:rsidP="001505BB">
      <w:pPr>
        <w:rPr>
          <w:rFonts w:cstheme="minorHAnsi"/>
          <w:color w:val="222222"/>
          <w:shd w:val="clear" w:color="auto" w:fill="FFFFFF"/>
        </w:rPr>
      </w:pPr>
      <w:r w:rsidRPr="002E08AC">
        <w:rPr>
          <w:rFonts w:cstheme="minorHAnsi"/>
          <w:color w:val="222222"/>
          <w:shd w:val="clear" w:color="auto" w:fill="FFFFFF"/>
        </w:rPr>
        <w:t>Young, K.L., Morris, B. and Herda, T.J., 2022. The role of strength and conditioning in the prevention and treatment of chronic lateral ankle instability.</w:t>
      </w:r>
      <w:r w:rsidRPr="002E08AC">
        <w:rPr>
          <w:rStyle w:val="apple-converted-space"/>
          <w:rFonts w:cstheme="minorHAnsi"/>
          <w:color w:val="222222"/>
          <w:shd w:val="clear" w:color="auto" w:fill="FFFFFF"/>
        </w:rPr>
        <w:t> </w:t>
      </w:r>
      <w:r w:rsidRPr="002E08AC">
        <w:rPr>
          <w:rFonts w:cstheme="minorHAnsi"/>
          <w:i/>
          <w:iCs/>
          <w:color w:val="222222"/>
        </w:rPr>
        <w:t>Strength &amp; Conditioning Journal</w:t>
      </w:r>
      <w:r w:rsidRPr="002E08AC">
        <w:rPr>
          <w:rFonts w:cstheme="minorHAnsi"/>
          <w:color w:val="222222"/>
          <w:shd w:val="clear" w:color="auto" w:fill="FFFFFF"/>
        </w:rPr>
        <w:t>,</w:t>
      </w:r>
      <w:r w:rsidRPr="002E08AC">
        <w:rPr>
          <w:rStyle w:val="apple-converted-space"/>
          <w:rFonts w:cstheme="minorHAnsi"/>
          <w:color w:val="222222"/>
          <w:shd w:val="clear" w:color="auto" w:fill="FFFFFF"/>
        </w:rPr>
        <w:t> </w:t>
      </w:r>
      <w:r w:rsidRPr="002E08AC">
        <w:rPr>
          <w:rFonts w:cstheme="minorHAnsi"/>
          <w:i/>
          <w:iCs/>
          <w:color w:val="222222"/>
        </w:rPr>
        <w:t>44</w:t>
      </w:r>
      <w:r w:rsidRPr="002E08AC">
        <w:rPr>
          <w:rFonts w:cstheme="minorHAnsi"/>
          <w:color w:val="222222"/>
          <w:shd w:val="clear" w:color="auto" w:fill="FFFFFF"/>
        </w:rPr>
        <w:t>(2), pp.61-75.</w:t>
      </w:r>
    </w:p>
    <w:p w14:paraId="2F711F94" w14:textId="77777777" w:rsidR="001505BB" w:rsidRPr="00594E4B" w:rsidRDefault="001505BB" w:rsidP="001505BB">
      <w:pPr>
        <w:rPr>
          <w:rFonts w:cstheme="minorHAnsi"/>
          <w:color w:val="222222"/>
          <w:shd w:val="clear" w:color="auto" w:fill="FFFFFF"/>
        </w:rPr>
      </w:pPr>
    </w:p>
    <w:p w14:paraId="21D545BD" w14:textId="77777777" w:rsidR="001505BB" w:rsidRPr="00916890" w:rsidRDefault="001505BB" w:rsidP="001505BB">
      <w:pPr>
        <w:rPr>
          <w:rFonts w:cstheme="minorHAnsi"/>
          <w:b/>
          <w:bCs/>
          <w:u w:val="single"/>
        </w:rPr>
      </w:pPr>
      <w:r w:rsidRPr="00916890">
        <w:rPr>
          <w:rFonts w:cstheme="minorHAnsi"/>
          <w:color w:val="222222"/>
          <w:shd w:val="clear" w:color="auto" w:fill="FFFFFF"/>
        </w:rPr>
        <w:t>Zwipp, H., 2023. Conservative functional treatment of acute fibular ligament rupture of the ankle.</w:t>
      </w:r>
      <w:r w:rsidRPr="00916890">
        <w:rPr>
          <w:rStyle w:val="apple-converted-space"/>
          <w:rFonts w:cstheme="minorHAnsi"/>
          <w:color w:val="222222"/>
          <w:shd w:val="clear" w:color="auto" w:fill="FFFFFF"/>
        </w:rPr>
        <w:t> </w:t>
      </w:r>
      <w:proofErr w:type="spellStart"/>
      <w:r w:rsidRPr="00916890">
        <w:rPr>
          <w:rFonts w:cstheme="minorHAnsi"/>
          <w:i/>
          <w:iCs/>
          <w:color w:val="222222"/>
        </w:rPr>
        <w:t>Deutsches</w:t>
      </w:r>
      <w:proofErr w:type="spellEnd"/>
      <w:r w:rsidRPr="00916890">
        <w:rPr>
          <w:rFonts w:cstheme="minorHAnsi"/>
          <w:i/>
          <w:iCs/>
          <w:color w:val="222222"/>
        </w:rPr>
        <w:t xml:space="preserve"> </w:t>
      </w:r>
      <w:proofErr w:type="spellStart"/>
      <w:r w:rsidRPr="00916890">
        <w:rPr>
          <w:rFonts w:cstheme="minorHAnsi"/>
          <w:i/>
          <w:iCs/>
          <w:color w:val="222222"/>
        </w:rPr>
        <w:t>Ärzteblatt</w:t>
      </w:r>
      <w:proofErr w:type="spellEnd"/>
      <w:r w:rsidRPr="00916890">
        <w:rPr>
          <w:rFonts w:cstheme="minorHAnsi"/>
          <w:i/>
          <w:iCs/>
          <w:color w:val="222222"/>
        </w:rPr>
        <w:t xml:space="preserve"> International</w:t>
      </w:r>
      <w:r w:rsidRPr="00916890">
        <w:rPr>
          <w:rFonts w:cstheme="minorHAnsi"/>
          <w:color w:val="222222"/>
          <w:shd w:val="clear" w:color="auto" w:fill="FFFFFF"/>
        </w:rPr>
        <w:t>,</w:t>
      </w:r>
      <w:r w:rsidRPr="00916890">
        <w:rPr>
          <w:rStyle w:val="apple-converted-space"/>
          <w:rFonts w:cstheme="minorHAnsi"/>
          <w:color w:val="222222"/>
          <w:shd w:val="clear" w:color="auto" w:fill="FFFFFF"/>
        </w:rPr>
        <w:t> </w:t>
      </w:r>
      <w:r w:rsidRPr="00916890">
        <w:rPr>
          <w:rFonts w:cstheme="minorHAnsi"/>
          <w:i/>
          <w:iCs/>
          <w:color w:val="222222"/>
        </w:rPr>
        <w:t>120</w:t>
      </w:r>
      <w:r w:rsidRPr="00916890">
        <w:rPr>
          <w:rFonts w:cstheme="minorHAnsi"/>
          <w:color w:val="222222"/>
          <w:shd w:val="clear" w:color="auto" w:fill="FFFFFF"/>
        </w:rPr>
        <w:t>(26), p.454.</w:t>
      </w:r>
    </w:p>
    <w:p w14:paraId="53998196" w14:textId="77777777" w:rsidR="001505BB" w:rsidRDefault="001505BB" w:rsidP="002570C4">
      <w:pPr>
        <w:spacing w:line="276" w:lineRule="auto"/>
      </w:pPr>
    </w:p>
    <w:p w14:paraId="00ADB093" w14:textId="77777777" w:rsidR="00A73A97" w:rsidRDefault="00A73A97" w:rsidP="002570C4">
      <w:pPr>
        <w:spacing w:line="276" w:lineRule="auto"/>
      </w:pPr>
    </w:p>
    <w:p w14:paraId="477C045E" w14:textId="77777777" w:rsidR="00F62964" w:rsidRDefault="00F62964"/>
    <w:sectPr w:rsidR="00F629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8B"/>
    <w:rsid w:val="00000B22"/>
    <w:rsid w:val="00002C8E"/>
    <w:rsid w:val="00012F6B"/>
    <w:rsid w:val="0002411C"/>
    <w:rsid w:val="0002463F"/>
    <w:rsid w:val="000253F6"/>
    <w:rsid w:val="000261C5"/>
    <w:rsid w:val="000274D1"/>
    <w:rsid w:val="000331D6"/>
    <w:rsid w:val="00041431"/>
    <w:rsid w:val="0005236F"/>
    <w:rsid w:val="00053B49"/>
    <w:rsid w:val="0005518E"/>
    <w:rsid w:val="000638FB"/>
    <w:rsid w:val="000677CF"/>
    <w:rsid w:val="000710DF"/>
    <w:rsid w:val="00075ADF"/>
    <w:rsid w:val="00077E76"/>
    <w:rsid w:val="000853AF"/>
    <w:rsid w:val="000859EE"/>
    <w:rsid w:val="000934B9"/>
    <w:rsid w:val="000B1800"/>
    <w:rsid w:val="000C34C6"/>
    <w:rsid w:val="000D67B9"/>
    <w:rsid w:val="000E5669"/>
    <w:rsid w:val="000F287B"/>
    <w:rsid w:val="0010734C"/>
    <w:rsid w:val="00116DF7"/>
    <w:rsid w:val="001231CF"/>
    <w:rsid w:val="00127EAF"/>
    <w:rsid w:val="00134C9F"/>
    <w:rsid w:val="00135275"/>
    <w:rsid w:val="001446A5"/>
    <w:rsid w:val="001505BB"/>
    <w:rsid w:val="00151A29"/>
    <w:rsid w:val="00163A7C"/>
    <w:rsid w:val="00163DBD"/>
    <w:rsid w:val="00166947"/>
    <w:rsid w:val="00173FCE"/>
    <w:rsid w:val="00177C07"/>
    <w:rsid w:val="00180FAB"/>
    <w:rsid w:val="001835F9"/>
    <w:rsid w:val="00185A71"/>
    <w:rsid w:val="001925DE"/>
    <w:rsid w:val="001A3BC5"/>
    <w:rsid w:val="001A7A89"/>
    <w:rsid w:val="001B271A"/>
    <w:rsid w:val="001B65BB"/>
    <w:rsid w:val="001C3904"/>
    <w:rsid w:val="001C3C69"/>
    <w:rsid w:val="001C5FE3"/>
    <w:rsid w:val="001D0A4F"/>
    <w:rsid w:val="001F51E9"/>
    <w:rsid w:val="00202D76"/>
    <w:rsid w:val="00235133"/>
    <w:rsid w:val="002471C5"/>
    <w:rsid w:val="002570C4"/>
    <w:rsid w:val="0025771F"/>
    <w:rsid w:val="0026140D"/>
    <w:rsid w:val="0026231E"/>
    <w:rsid w:val="00263D14"/>
    <w:rsid w:val="002674F6"/>
    <w:rsid w:val="0027051E"/>
    <w:rsid w:val="00271426"/>
    <w:rsid w:val="00273CEE"/>
    <w:rsid w:val="002779B7"/>
    <w:rsid w:val="0028069E"/>
    <w:rsid w:val="00285883"/>
    <w:rsid w:val="00287A68"/>
    <w:rsid w:val="00290E4D"/>
    <w:rsid w:val="00292971"/>
    <w:rsid w:val="002A0F2A"/>
    <w:rsid w:val="002A3541"/>
    <w:rsid w:val="002A43E8"/>
    <w:rsid w:val="002A6865"/>
    <w:rsid w:val="002C15F5"/>
    <w:rsid w:val="002C25A3"/>
    <w:rsid w:val="002C5A79"/>
    <w:rsid w:val="002E1874"/>
    <w:rsid w:val="002E4AA2"/>
    <w:rsid w:val="002E6028"/>
    <w:rsid w:val="002E6348"/>
    <w:rsid w:val="002E7B41"/>
    <w:rsid w:val="002F6DFC"/>
    <w:rsid w:val="00303DD8"/>
    <w:rsid w:val="003070D3"/>
    <w:rsid w:val="003078A5"/>
    <w:rsid w:val="0031065E"/>
    <w:rsid w:val="0031303A"/>
    <w:rsid w:val="00315B68"/>
    <w:rsid w:val="00316030"/>
    <w:rsid w:val="00325945"/>
    <w:rsid w:val="0034711A"/>
    <w:rsid w:val="00353F8E"/>
    <w:rsid w:val="0036313C"/>
    <w:rsid w:val="00364FCE"/>
    <w:rsid w:val="00370F55"/>
    <w:rsid w:val="00371D0E"/>
    <w:rsid w:val="00371EC3"/>
    <w:rsid w:val="00374E5B"/>
    <w:rsid w:val="003834B1"/>
    <w:rsid w:val="003963AC"/>
    <w:rsid w:val="003A1ECE"/>
    <w:rsid w:val="003A40F5"/>
    <w:rsid w:val="003B6A6C"/>
    <w:rsid w:val="003D1F50"/>
    <w:rsid w:val="003D28C6"/>
    <w:rsid w:val="003E5C8B"/>
    <w:rsid w:val="003F0199"/>
    <w:rsid w:val="003F10B0"/>
    <w:rsid w:val="003F436F"/>
    <w:rsid w:val="003F771B"/>
    <w:rsid w:val="00405377"/>
    <w:rsid w:val="00413B75"/>
    <w:rsid w:val="00415C22"/>
    <w:rsid w:val="00432EBC"/>
    <w:rsid w:val="00445C1B"/>
    <w:rsid w:val="004644A3"/>
    <w:rsid w:val="00466FBD"/>
    <w:rsid w:val="004733C0"/>
    <w:rsid w:val="004774D7"/>
    <w:rsid w:val="0048049D"/>
    <w:rsid w:val="00483EE8"/>
    <w:rsid w:val="004842C1"/>
    <w:rsid w:val="00485CAB"/>
    <w:rsid w:val="00490977"/>
    <w:rsid w:val="0049621A"/>
    <w:rsid w:val="004A533B"/>
    <w:rsid w:val="004B3D3C"/>
    <w:rsid w:val="004D243F"/>
    <w:rsid w:val="004D319B"/>
    <w:rsid w:val="004F4E4E"/>
    <w:rsid w:val="004F577E"/>
    <w:rsid w:val="005121D7"/>
    <w:rsid w:val="00524B49"/>
    <w:rsid w:val="005323B0"/>
    <w:rsid w:val="005332F9"/>
    <w:rsid w:val="00550C5C"/>
    <w:rsid w:val="005729F3"/>
    <w:rsid w:val="005748C5"/>
    <w:rsid w:val="00575415"/>
    <w:rsid w:val="0058449D"/>
    <w:rsid w:val="0058707B"/>
    <w:rsid w:val="005945D1"/>
    <w:rsid w:val="00595965"/>
    <w:rsid w:val="005A583A"/>
    <w:rsid w:val="005B0C85"/>
    <w:rsid w:val="005B3502"/>
    <w:rsid w:val="005B4CEC"/>
    <w:rsid w:val="005E39A2"/>
    <w:rsid w:val="005E719E"/>
    <w:rsid w:val="005F32CC"/>
    <w:rsid w:val="00601035"/>
    <w:rsid w:val="00603947"/>
    <w:rsid w:val="00613600"/>
    <w:rsid w:val="0061397F"/>
    <w:rsid w:val="00616880"/>
    <w:rsid w:val="00630D20"/>
    <w:rsid w:val="006379C1"/>
    <w:rsid w:val="00642024"/>
    <w:rsid w:val="00643131"/>
    <w:rsid w:val="00643BAB"/>
    <w:rsid w:val="00646A33"/>
    <w:rsid w:val="00653098"/>
    <w:rsid w:val="00660905"/>
    <w:rsid w:val="00670E71"/>
    <w:rsid w:val="00675285"/>
    <w:rsid w:val="00690322"/>
    <w:rsid w:val="00692D6E"/>
    <w:rsid w:val="00693D96"/>
    <w:rsid w:val="00694043"/>
    <w:rsid w:val="00695D62"/>
    <w:rsid w:val="006974B0"/>
    <w:rsid w:val="006A5B21"/>
    <w:rsid w:val="006B4E72"/>
    <w:rsid w:val="006B6491"/>
    <w:rsid w:val="006C0EA7"/>
    <w:rsid w:val="006C3CBE"/>
    <w:rsid w:val="006F1ED8"/>
    <w:rsid w:val="006F67DA"/>
    <w:rsid w:val="007012BC"/>
    <w:rsid w:val="00721745"/>
    <w:rsid w:val="0072534F"/>
    <w:rsid w:val="00727A05"/>
    <w:rsid w:val="0076181A"/>
    <w:rsid w:val="00765FC2"/>
    <w:rsid w:val="00770836"/>
    <w:rsid w:val="00796789"/>
    <w:rsid w:val="007A2DFC"/>
    <w:rsid w:val="007B11DE"/>
    <w:rsid w:val="007C473A"/>
    <w:rsid w:val="007D3C60"/>
    <w:rsid w:val="007D49D1"/>
    <w:rsid w:val="007D6FE8"/>
    <w:rsid w:val="007E1895"/>
    <w:rsid w:val="007E4EBC"/>
    <w:rsid w:val="007F0706"/>
    <w:rsid w:val="007F3859"/>
    <w:rsid w:val="00801FE0"/>
    <w:rsid w:val="00813987"/>
    <w:rsid w:val="0082012C"/>
    <w:rsid w:val="0082150E"/>
    <w:rsid w:val="00826BAB"/>
    <w:rsid w:val="00830465"/>
    <w:rsid w:val="00834C2F"/>
    <w:rsid w:val="008401AB"/>
    <w:rsid w:val="008417C6"/>
    <w:rsid w:val="00852745"/>
    <w:rsid w:val="00854C3F"/>
    <w:rsid w:val="00880206"/>
    <w:rsid w:val="0088149E"/>
    <w:rsid w:val="0088574C"/>
    <w:rsid w:val="008A32F3"/>
    <w:rsid w:val="008A71FE"/>
    <w:rsid w:val="008A76F1"/>
    <w:rsid w:val="008B2F73"/>
    <w:rsid w:val="008B5725"/>
    <w:rsid w:val="008B5DDB"/>
    <w:rsid w:val="008C2B81"/>
    <w:rsid w:val="008C3AB0"/>
    <w:rsid w:val="008D4289"/>
    <w:rsid w:val="008F4469"/>
    <w:rsid w:val="008F511A"/>
    <w:rsid w:val="00905DBC"/>
    <w:rsid w:val="00911923"/>
    <w:rsid w:val="009251F0"/>
    <w:rsid w:val="009258AE"/>
    <w:rsid w:val="00925E5B"/>
    <w:rsid w:val="00925F1D"/>
    <w:rsid w:val="00926809"/>
    <w:rsid w:val="00930938"/>
    <w:rsid w:val="00935C45"/>
    <w:rsid w:val="0093696B"/>
    <w:rsid w:val="00961520"/>
    <w:rsid w:val="0096483D"/>
    <w:rsid w:val="00964DFE"/>
    <w:rsid w:val="00973EE9"/>
    <w:rsid w:val="00976D7E"/>
    <w:rsid w:val="00976FC9"/>
    <w:rsid w:val="009818DF"/>
    <w:rsid w:val="009924CA"/>
    <w:rsid w:val="009A1D15"/>
    <w:rsid w:val="009A3C52"/>
    <w:rsid w:val="009A7911"/>
    <w:rsid w:val="009A7C29"/>
    <w:rsid w:val="009B6D77"/>
    <w:rsid w:val="009C39EC"/>
    <w:rsid w:val="009D1022"/>
    <w:rsid w:val="009D1FA5"/>
    <w:rsid w:val="009D2F0E"/>
    <w:rsid w:val="009D65FB"/>
    <w:rsid w:val="009D6BDA"/>
    <w:rsid w:val="009E7D1B"/>
    <w:rsid w:val="009F48D4"/>
    <w:rsid w:val="00A012F7"/>
    <w:rsid w:val="00A14C28"/>
    <w:rsid w:val="00A1526C"/>
    <w:rsid w:val="00A21EFB"/>
    <w:rsid w:val="00A22B7B"/>
    <w:rsid w:val="00A22F6B"/>
    <w:rsid w:val="00A27B3B"/>
    <w:rsid w:val="00A458AE"/>
    <w:rsid w:val="00A57338"/>
    <w:rsid w:val="00A628D0"/>
    <w:rsid w:val="00A63F7F"/>
    <w:rsid w:val="00A66474"/>
    <w:rsid w:val="00A7233D"/>
    <w:rsid w:val="00A73A97"/>
    <w:rsid w:val="00A75A65"/>
    <w:rsid w:val="00A7647A"/>
    <w:rsid w:val="00A868D3"/>
    <w:rsid w:val="00AA1CA5"/>
    <w:rsid w:val="00AA2A0F"/>
    <w:rsid w:val="00AA61C9"/>
    <w:rsid w:val="00AC081B"/>
    <w:rsid w:val="00AC28EB"/>
    <w:rsid w:val="00AD021C"/>
    <w:rsid w:val="00AE535C"/>
    <w:rsid w:val="00AE774C"/>
    <w:rsid w:val="00AF2263"/>
    <w:rsid w:val="00AF2C7A"/>
    <w:rsid w:val="00AF790B"/>
    <w:rsid w:val="00B14706"/>
    <w:rsid w:val="00B14933"/>
    <w:rsid w:val="00B164BD"/>
    <w:rsid w:val="00B1715A"/>
    <w:rsid w:val="00B208EB"/>
    <w:rsid w:val="00B21C59"/>
    <w:rsid w:val="00B2560A"/>
    <w:rsid w:val="00B25DBD"/>
    <w:rsid w:val="00B27A92"/>
    <w:rsid w:val="00B42A4F"/>
    <w:rsid w:val="00B648A6"/>
    <w:rsid w:val="00B71B8D"/>
    <w:rsid w:val="00B73A95"/>
    <w:rsid w:val="00B7435B"/>
    <w:rsid w:val="00B778C2"/>
    <w:rsid w:val="00B82044"/>
    <w:rsid w:val="00B92305"/>
    <w:rsid w:val="00BA3773"/>
    <w:rsid w:val="00BA582C"/>
    <w:rsid w:val="00BB043D"/>
    <w:rsid w:val="00BB6F0C"/>
    <w:rsid w:val="00BB7663"/>
    <w:rsid w:val="00BC2633"/>
    <w:rsid w:val="00BC2A92"/>
    <w:rsid w:val="00BE3007"/>
    <w:rsid w:val="00BE6961"/>
    <w:rsid w:val="00C11C01"/>
    <w:rsid w:val="00C14DC9"/>
    <w:rsid w:val="00C20ED9"/>
    <w:rsid w:val="00C21FD6"/>
    <w:rsid w:val="00C22F66"/>
    <w:rsid w:val="00C25986"/>
    <w:rsid w:val="00C26EFC"/>
    <w:rsid w:val="00C4043F"/>
    <w:rsid w:val="00C620D7"/>
    <w:rsid w:val="00C65360"/>
    <w:rsid w:val="00C72115"/>
    <w:rsid w:val="00C7739D"/>
    <w:rsid w:val="00C77436"/>
    <w:rsid w:val="00C86DD7"/>
    <w:rsid w:val="00C90299"/>
    <w:rsid w:val="00C929DF"/>
    <w:rsid w:val="00CA009E"/>
    <w:rsid w:val="00CA2DFA"/>
    <w:rsid w:val="00CB2BC2"/>
    <w:rsid w:val="00CC6A5D"/>
    <w:rsid w:val="00CE23FC"/>
    <w:rsid w:val="00CE29CE"/>
    <w:rsid w:val="00D103E8"/>
    <w:rsid w:val="00D127D2"/>
    <w:rsid w:val="00D26DDC"/>
    <w:rsid w:val="00D35B83"/>
    <w:rsid w:val="00D41EAC"/>
    <w:rsid w:val="00D45BD0"/>
    <w:rsid w:val="00D55C14"/>
    <w:rsid w:val="00D637CB"/>
    <w:rsid w:val="00D67C53"/>
    <w:rsid w:val="00D75ADC"/>
    <w:rsid w:val="00D779FF"/>
    <w:rsid w:val="00D81415"/>
    <w:rsid w:val="00D8159C"/>
    <w:rsid w:val="00D86349"/>
    <w:rsid w:val="00D86450"/>
    <w:rsid w:val="00DB2A4D"/>
    <w:rsid w:val="00DD253F"/>
    <w:rsid w:val="00DD78DA"/>
    <w:rsid w:val="00DD7C86"/>
    <w:rsid w:val="00DF4F13"/>
    <w:rsid w:val="00E02390"/>
    <w:rsid w:val="00E0523C"/>
    <w:rsid w:val="00E221B6"/>
    <w:rsid w:val="00E24438"/>
    <w:rsid w:val="00E35DCF"/>
    <w:rsid w:val="00E4229D"/>
    <w:rsid w:val="00E443AB"/>
    <w:rsid w:val="00E60D83"/>
    <w:rsid w:val="00E622B9"/>
    <w:rsid w:val="00E62CA0"/>
    <w:rsid w:val="00E66724"/>
    <w:rsid w:val="00E70591"/>
    <w:rsid w:val="00E75BD8"/>
    <w:rsid w:val="00E9021B"/>
    <w:rsid w:val="00E97FDA"/>
    <w:rsid w:val="00EA178B"/>
    <w:rsid w:val="00EA1BD3"/>
    <w:rsid w:val="00EB0A23"/>
    <w:rsid w:val="00ED3B2B"/>
    <w:rsid w:val="00EE0FF2"/>
    <w:rsid w:val="00F03EA2"/>
    <w:rsid w:val="00F128A8"/>
    <w:rsid w:val="00F12FBF"/>
    <w:rsid w:val="00F21EE6"/>
    <w:rsid w:val="00F27AA1"/>
    <w:rsid w:val="00F45E07"/>
    <w:rsid w:val="00F47F6C"/>
    <w:rsid w:val="00F62964"/>
    <w:rsid w:val="00F70D89"/>
    <w:rsid w:val="00F73607"/>
    <w:rsid w:val="00F83674"/>
    <w:rsid w:val="00F8378C"/>
    <w:rsid w:val="00F94102"/>
    <w:rsid w:val="00FB5E57"/>
    <w:rsid w:val="00FD6828"/>
    <w:rsid w:val="00FE6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7B4196"/>
  <w15:chartTrackingRefBased/>
  <w15:docId w15:val="{A0A3B22B-E32F-814B-97EE-58D9D892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0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9</Pages>
  <Words>2801</Words>
  <Characters>15969</Characters>
  <Application>Microsoft Office Word</Application>
  <DocSecurity>0</DocSecurity>
  <Lines>133</Lines>
  <Paragraphs>37</Paragraphs>
  <ScaleCrop>false</ScaleCrop>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Haydn Mole (1801938)</dc:creator>
  <cp:keywords/>
  <dc:description/>
  <cp:lastModifiedBy>Haydn Mole (1801938)</cp:lastModifiedBy>
  <cp:revision>388</cp:revision>
  <cp:lastPrinted>2024-05-25T19:19:00Z</cp:lastPrinted>
  <dcterms:created xsi:type="dcterms:W3CDTF">2024-05-22T07:32:00Z</dcterms:created>
  <dcterms:modified xsi:type="dcterms:W3CDTF">2024-05-27T15:09:00Z</dcterms:modified>
</cp:coreProperties>
</file>