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170D" w:rsidRDefault="0077170D" w:rsidP="0077170D">
      <w:pPr>
        <w:jc w:val="center"/>
        <w:rPr>
          <w:b/>
          <w:bCs/>
          <w:sz w:val="36"/>
          <w:szCs w:val="32"/>
        </w:rPr>
      </w:pPr>
    </w:p>
    <w:p w:rsidR="0077170D" w:rsidRDefault="0077170D" w:rsidP="008A5437">
      <w:pPr>
        <w:rPr>
          <w:b/>
          <w:bCs/>
          <w:sz w:val="36"/>
          <w:szCs w:val="32"/>
        </w:rPr>
      </w:pPr>
    </w:p>
    <w:p w:rsidR="0077170D" w:rsidRDefault="0077170D" w:rsidP="0077170D">
      <w:pPr>
        <w:jc w:val="center"/>
        <w:rPr>
          <w:b/>
          <w:bCs/>
          <w:sz w:val="36"/>
          <w:szCs w:val="32"/>
        </w:rPr>
      </w:pPr>
      <w:r w:rsidRPr="006D0BCF">
        <w:rPr>
          <w:b/>
          <w:bCs/>
          <w:sz w:val="36"/>
          <w:szCs w:val="32"/>
        </w:rPr>
        <w:t>Certificate of Higher Education Skills for the Workplace</w:t>
      </w:r>
    </w:p>
    <w:p w:rsidR="0077170D" w:rsidRDefault="0077170D" w:rsidP="0077170D">
      <w:pPr>
        <w:jc w:val="center"/>
        <w:rPr>
          <w:b/>
          <w:bCs/>
          <w:sz w:val="36"/>
          <w:szCs w:val="32"/>
        </w:rPr>
      </w:pPr>
      <w:r w:rsidRPr="00C733E3">
        <w:rPr>
          <w:b/>
          <w:bCs/>
          <w:sz w:val="36"/>
          <w:szCs w:val="32"/>
        </w:rPr>
        <w:t>Academic and Employability Skills</w:t>
      </w:r>
    </w:p>
    <w:p w:rsidR="0077170D" w:rsidRDefault="0077170D" w:rsidP="0077170D">
      <w:pPr>
        <w:jc w:val="center"/>
        <w:rPr>
          <w:b/>
          <w:bCs/>
          <w:sz w:val="36"/>
          <w:szCs w:val="32"/>
        </w:rPr>
      </w:pPr>
      <w:r w:rsidRPr="00487718">
        <w:rPr>
          <w:b/>
          <w:bCs/>
          <w:sz w:val="36"/>
          <w:szCs w:val="32"/>
        </w:rPr>
        <w:t>BMSW4001</w:t>
      </w:r>
    </w:p>
    <w:p w:rsidR="0077170D" w:rsidRPr="0077170D" w:rsidRDefault="0077170D" w:rsidP="0077170D">
      <w:pPr>
        <w:jc w:val="center"/>
        <w:rPr>
          <w:b/>
          <w:bCs/>
          <w:sz w:val="28"/>
          <w:szCs w:val="28"/>
        </w:rPr>
      </w:pPr>
      <w:r w:rsidRPr="0077170D">
        <w:rPr>
          <w:b/>
          <w:bCs/>
          <w:sz w:val="28"/>
          <w:szCs w:val="28"/>
        </w:rPr>
        <w:t xml:space="preserve">Task 2: Academic Report </w:t>
      </w:r>
      <w:r>
        <w:rPr>
          <w:b/>
          <w:bCs/>
          <w:sz w:val="28"/>
          <w:szCs w:val="28"/>
        </w:rPr>
        <w:t>–</w:t>
      </w:r>
      <w:r w:rsidRPr="0077170D">
        <w:rPr>
          <w:b/>
          <w:bCs/>
          <w:sz w:val="28"/>
          <w:szCs w:val="28"/>
        </w:rPr>
        <w:t xml:space="preserve"> </w:t>
      </w:r>
      <w:r>
        <w:rPr>
          <w:b/>
          <w:bCs/>
          <w:sz w:val="28"/>
          <w:szCs w:val="28"/>
        </w:rPr>
        <w:t>“</w:t>
      </w:r>
      <w:r w:rsidRPr="0077170D">
        <w:rPr>
          <w:b/>
          <w:bCs/>
          <w:sz w:val="28"/>
          <w:szCs w:val="28"/>
        </w:rPr>
        <w:t>Most Effective Way to Motivate Staff</w:t>
      </w:r>
      <w:r>
        <w:rPr>
          <w:b/>
          <w:bCs/>
          <w:sz w:val="28"/>
          <w:szCs w:val="28"/>
        </w:rPr>
        <w:t>”</w:t>
      </w:r>
    </w:p>
    <w:p w:rsidR="0077170D" w:rsidRPr="00C733E3" w:rsidRDefault="0077170D" w:rsidP="0077170D">
      <w:pPr>
        <w:jc w:val="center"/>
        <w:rPr>
          <w:b/>
          <w:bCs/>
          <w:sz w:val="36"/>
          <w:szCs w:val="32"/>
        </w:rPr>
      </w:pPr>
    </w:p>
    <w:p w:rsidR="0077170D" w:rsidRDefault="0077170D" w:rsidP="0077170D">
      <w:r>
        <w:t xml:space="preserve">Student Number: </w:t>
      </w:r>
      <w:hyperlink r:id="rId5" w:history="1">
        <w:r w:rsidRPr="0077170D">
          <w:t>2128925</w:t>
        </w:r>
      </w:hyperlink>
    </w:p>
    <w:p w:rsidR="0077170D" w:rsidRDefault="0077170D" w:rsidP="0077170D">
      <w:r>
        <w:t xml:space="preserve">Student Name: Stefan </w:t>
      </w:r>
      <w:proofErr w:type="spellStart"/>
      <w:r>
        <w:t>Butaru</w:t>
      </w:r>
      <w:proofErr w:type="spellEnd"/>
    </w:p>
    <w:p w:rsidR="0077170D" w:rsidRPr="0077170D" w:rsidRDefault="0077170D" w:rsidP="0077170D">
      <w:pPr>
        <w:rPr>
          <w:b/>
        </w:rPr>
      </w:pPr>
      <w:r>
        <w:t xml:space="preserve">Lecturer: </w:t>
      </w:r>
      <w:r w:rsidRPr="004D1EE8">
        <w:t xml:space="preserve">Doreen </w:t>
      </w:r>
      <w:proofErr w:type="spellStart"/>
      <w:r w:rsidRPr="004D1EE8">
        <w:t>Nyaa</w:t>
      </w:r>
      <w:proofErr w:type="spellEnd"/>
      <w:r w:rsidRPr="004D1EE8">
        <w:t xml:space="preserve"> </w:t>
      </w:r>
      <w:proofErr w:type="spellStart"/>
      <w:r w:rsidRPr="004D1EE8">
        <w:t>Amundam</w:t>
      </w:r>
      <w:proofErr w:type="spellEnd"/>
    </w:p>
    <w:p w:rsidR="0077170D" w:rsidRDefault="0077170D" w:rsidP="0077170D">
      <w:pPr>
        <w:spacing w:line="259" w:lineRule="auto"/>
        <w:jc w:val="left"/>
        <w:rPr>
          <w:sz w:val="28"/>
          <w:szCs w:val="24"/>
        </w:rPr>
      </w:pPr>
      <w:r>
        <w:rPr>
          <w:sz w:val="28"/>
          <w:szCs w:val="24"/>
        </w:rPr>
        <w:br w:type="page"/>
      </w:r>
    </w:p>
    <w:sdt>
      <w:sdtPr>
        <w:id w:val="-647667181"/>
        <w:docPartObj>
          <w:docPartGallery w:val="Table of Contents"/>
          <w:docPartUnique/>
        </w:docPartObj>
      </w:sdtPr>
      <w:sdtContent>
        <w:p w:rsidR="0077170D" w:rsidRPr="00714448" w:rsidRDefault="0077170D" w:rsidP="0077170D">
          <w:pPr>
            <w:jc w:val="center"/>
            <w:rPr>
              <w:rStyle w:val="Heading1Char"/>
            </w:rPr>
          </w:pPr>
          <w:r w:rsidRPr="00714448">
            <w:rPr>
              <w:rStyle w:val="Heading1Char"/>
            </w:rPr>
            <w:t>Table of Contents</w:t>
          </w:r>
        </w:p>
        <w:p w:rsidR="004D1EE8" w:rsidRDefault="00F435F0">
          <w:pPr>
            <w:pStyle w:val="TOC1"/>
            <w:rPr>
              <w:rFonts w:asciiTheme="minorHAnsi" w:eastAsiaTheme="minorEastAsia" w:hAnsiTheme="minorHAnsi"/>
              <w:b w:val="0"/>
              <w:bCs w:val="0"/>
              <w:sz w:val="22"/>
              <w:lang w:val="en-US"/>
            </w:rPr>
          </w:pPr>
          <w:r w:rsidRPr="00714448">
            <w:rPr>
              <w:b w:val="0"/>
              <w:bCs w:val="0"/>
              <w:noProof w:val="0"/>
            </w:rPr>
            <w:fldChar w:fldCharType="begin"/>
          </w:r>
          <w:r w:rsidR="0077170D" w:rsidRPr="00714448">
            <w:rPr>
              <w:b w:val="0"/>
              <w:bCs w:val="0"/>
            </w:rPr>
            <w:instrText xml:space="preserve"> TOC \o "1-3" \h \z \u </w:instrText>
          </w:r>
          <w:r w:rsidRPr="00714448">
            <w:rPr>
              <w:b w:val="0"/>
              <w:bCs w:val="0"/>
              <w:noProof w:val="0"/>
            </w:rPr>
            <w:fldChar w:fldCharType="separate"/>
          </w:r>
          <w:hyperlink w:anchor="_Toc108213983" w:history="1">
            <w:r w:rsidR="004D1EE8" w:rsidRPr="00544318">
              <w:rPr>
                <w:rStyle w:val="Hyperlink"/>
              </w:rPr>
              <w:t>Introduction</w:t>
            </w:r>
            <w:r w:rsidR="004D1EE8">
              <w:rPr>
                <w:webHidden/>
              </w:rPr>
              <w:tab/>
            </w:r>
            <w:r>
              <w:rPr>
                <w:webHidden/>
              </w:rPr>
              <w:fldChar w:fldCharType="begin"/>
            </w:r>
            <w:r w:rsidR="004D1EE8">
              <w:rPr>
                <w:webHidden/>
              </w:rPr>
              <w:instrText xml:space="preserve"> PAGEREF _Toc108213983 \h </w:instrText>
            </w:r>
            <w:r>
              <w:rPr>
                <w:webHidden/>
              </w:rPr>
            </w:r>
            <w:r>
              <w:rPr>
                <w:webHidden/>
              </w:rPr>
              <w:fldChar w:fldCharType="separate"/>
            </w:r>
            <w:r w:rsidR="004D1EE8">
              <w:rPr>
                <w:webHidden/>
              </w:rPr>
              <w:t>3</w:t>
            </w:r>
            <w:r>
              <w:rPr>
                <w:webHidden/>
              </w:rPr>
              <w:fldChar w:fldCharType="end"/>
            </w:r>
          </w:hyperlink>
        </w:p>
        <w:p w:rsidR="004D1EE8" w:rsidRDefault="00F435F0">
          <w:pPr>
            <w:pStyle w:val="TOC1"/>
            <w:rPr>
              <w:rFonts w:asciiTheme="minorHAnsi" w:eastAsiaTheme="minorEastAsia" w:hAnsiTheme="minorHAnsi"/>
              <w:b w:val="0"/>
              <w:bCs w:val="0"/>
              <w:sz w:val="22"/>
              <w:lang w:val="en-US"/>
            </w:rPr>
          </w:pPr>
          <w:hyperlink w:anchor="_Toc108213984" w:history="1">
            <w:r w:rsidR="004D1EE8" w:rsidRPr="00544318">
              <w:rPr>
                <w:rStyle w:val="Hyperlink"/>
              </w:rPr>
              <w:t>Most Effective Way to Motivate Staff</w:t>
            </w:r>
            <w:r w:rsidR="004D1EE8">
              <w:rPr>
                <w:webHidden/>
              </w:rPr>
              <w:tab/>
            </w:r>
            <w:r>
              <w:rPr>
                <w:webHidden/>
              </w:rPr>
              <w:fldChar w:fldCharType="begin"/>
            </w:r>
            <w:r w:rsidR="004D1EE8">
              <w:rPr>
                <w:webHidden/>
              </w:rPr>
              <w:instrText xml:space="preserve"> PAGEREF _Toc108213984 \h </w:instrText>
            </w:r>
            <w:r>
              <w:rPr>
                <w:webHidden/>
              </w:rPr>
            </w:r>
            <w:r>
              <w:rPr>
                <w:webHidden/>
              </w:rPr>
              <w:fldChar w:fldCharType="separate"/>
            </w:r>
            <w:r w:rsidR="004D1EE8">
              <w:rPr>
                <w:webHidden/>
              </w:rPr>
              <w:t>4</w:t>
            </w:r>
            <w:r>
              <w:rPr>
                <w:webHidden/>
              </w:rPr>
              <w:fldChar w:fldCharType="end"/>
            </w:r>
          </w:hyperlink>
        </w:p>
        <w:p w:rsidR="004D1EE8" w:rsidRDefault="00F435F0">
          <w:pPr>
            <w:pStyle w:val="TOC2"/>
            <w:tabs>
              <w:tab w:val="right" w:leader="dot" w:pos="9350"/>
            </w:tabs>
            <w:rPr>
              <w:rFonts w:asciiTheme="minorHAnsi" w:eastAsiaTheme="minorEastAsia" w:hAnsiTheme="minorHAnsi"/>
              <w:noProof/>
              <w:sz w:val="22"/>
              <w:lang w:val="en-US"/>
            </w:rPr>
          </w:pPr>
          <w:hyperlink w:anchor="_Toc108213985" w:history="1">
            <w:r w:rsidR="004D1EE8" w:rsidRPr="00544318">
              <w:rPr>
                <w:rStyle w:val="Hyperlink"/>
                <w:noProof/>
              </w:rPr>
              <w:t>Setting Goals and Recognizing Success</w:t>
            </w:r>
            <w:r w:rsidR="004D1EE8">
              <w:rPr>
                <w:noProof/>
                <w:webHidden/>
              </w:rPr>
              <w:tab/>
            </w:r>
            <w:r>
              <w:rPr>
                <w:noProof/>
                <w:webHidden/>
              </w:rPr>
              <w:fldChar w:fldCharType="begin"/>
            </w:r>
            <w:r w:rsidR="004D1EE8">
              <w:rPr>
                <w:noProof/>
                <w:webHidden/>
              </w:rPr>
              <w:instrText xml:space="preserve"> PAGEREF _Toc108213985 \h </w:instrText>
            </w:r>
            <w:r>
              <w:rPr>
                <w:noProof/>
                <w:webHidden/>
              </w:rPr>
            </w:r>
            <w:r>
              <w:rPr>
                <w:noProof/>
                <w:webHidden/>
              </w:rPr>
              <w:fldChar w:fldCharType="separate"/>
            </w:r>
            <w:r w:rsidR="004D1EE8">
              <w:rPr>
                <w:noProof/>
                <w:webHidden/>
              </w:rPr>
              <w:t>4</w:t>
            </w:r>
            <w:r>
              <w:rPr>
                <w:noProof/>
                <w:webHidden/>
              </w:rPr>
              <w:fldChar w:fldCharType="end"/>
            </w:r>
          </w:hyperlink>
        </w:p>
        <w:p w:rsidR="004D1EE8" w:rsidRDefault="00F435F0">
          <w:pPr>
            <w:pStyle w:val="TOC2"/>
            <w:tabs>
              <w:tab w:val="right" w:leader="dot" w:pos="9350"/>
            </w:tabs>
            <w:rPr>
              <w:rFonts w:asciiTheme="minorHAnsi" w:eastAsiaTheme="minorEastAsia" w:hAnsiTheme="minorHAnsi"/>
              <w:noProof/>
              <w:sz w:val="22"/>
              <w:lang w:val="en-US"/>
            </w:rPr>
          </w:pPr>
          <w:hyperlink w:anchor="_Toc108213986" w:history="1">
            <w:r w:rsidR="004D1EE8" w:rsidRPr="00544318">
              <w:rPr>
                <w:rStyle w:val="Hyperlink"/>
                <w:noProof/>
              </w:rPr>
              <w:t>Listening and Good Payment</w:t>
            </w:r>
            <w:r w:rsidR="004D1EE8">
              <w:rPr>
                <w:noProof/>
                <w:webHidden/>
              </w:rPr>
              <w:tab/>
            </w:r>
            <w:r>
              <w:rPr>
                <w:noProof/>
                <w:webHidden/>
              </w:rPr>
              <w:fldChar w:fldCharType="begin"/>
            </w:r>
            <w:r w:rsidR="004D1EE8">
              <w:rPr>
                <w:noProof/>
                <w:webHidden/>
              </w:rPr>
              <w:instrText xml:space="preserve"> PAGEREF _Toc108213986 \h </w:instrText>
            </w:r>
            <w:r>
              <w:rPr>
                <w:noProof/>
                <w:webHidden/>
              </w:rPr>
            </w:r>
            <w:r>
              <w:rPr>
                <w:noProof/>
                <w:webHidden/>
              </w:rPr>
              <w:fldChar w:fldCharType="separate"/>
            </w:r>
            <w:r w:rsidR="004D1EE8">
              <w:rPr>
                <w:noProof/>
                <w:webHidden/>
              </w:rPr>
              <w:t>5</w:t>
            </w:r>
            <w:r>
              <w:rPr>
                <w:noProof/>
                <w:webHidden/>
              </w:rPr>
              <w:fldChar w:fldCharType="end"/>
            </w:r>
          </w:hyperlink>
        </w:p>
        <w:p w:rsidR="004D1EE8" w:rsidRDefault="00F435F0">
          <w:pPr>
            <w:pStyle w:val="TOC2"/>
            <w:tabs>
              <w:tab w:val="right" w:leader="dot" w:pos="9350"/>
            </w:tabs>
            <w:rPr>
              <w:rFonts w:asciiTheme="minorHAnsi" w:eastAsiaTheme="minorEastAsia" w:hAnsiTheme="minorHAnsi"/>
              <w:noProof/>
              <w:sz w:val="22"/>
              <w:lang w:val="en-US"/>
            </w:rPr>
          </w:pPr>
          <w:hyperlink w:anchor="_Toc108213987" w:history="1">
            <w:r w:rsidR="004D1EE8" w:rsidRPr="00544318">
              <w:rPr>
                <w:rStyle w:val="Hyperlink"/>
                <w:noProof/>
              </w:rPr>
              <w:t>Creating Organization Culture for Better Future</w:t>
            </w:r>
            <w:r w:rsidR="004D1EE8">
              <w:rPr>
                <w:noProof/>
                <w:webHidden/>
              </w:rPr>
              <w:tab/>
            </w:r>
            <w:r>
              <w:rPr>
                <w:noProof/>
                <w:webHidden/>
              </w:rPr>
              <w:fldChar w:fldCharType="begin"/>
            </w:r>
            <w:r w:rsidR="004D1EE8">
              <w:rPr>
                <w:noProof/>
                <w:webHidden/>
              </w:rPr>
              <w:instrText xml:space="preserve"> PAGEREF _Toc108213987 \h </w:instrText>
            </w:r>
            <w:r>
              <w:rPr>
                <w:noProof/>
                <w:webHidden/>
              </w:rPr>
            </w:r>
            <w:r>
              <w:rPr>
                <w:noProof/>
                <w:webHidden/>
              </w:rPr>
              <w:fldChar w:fldCharType="separate"/>
            </w:r>
            <w:r w:rsidR="004D1EE8">
              <w:rPr>
                <w:noProof/>
                <w:webHidden/>
              </w:rPr>
              <w:t>5</w:t>
            </w:r>
            <w:r>
              <w:rPr>
                <w:noProof/>
                <w:webHidden/>
              </w:rPr>
              <w:fldChar w:fldCharType="end"/>
            </w:r>
          </w:hyperlink>
        </w:p>
        <w:p w:rsidR="004D1EE8" w:rsidRDefault="00F435F0">
          <w:pPr>
            <w:pStyle w:val="TOC2"/>
            <w:tabs>
              <w:tab w:val="right" w:leader="dot" w:pos="9350"/>
            </w:tabs>
            <w:rPr>
              <w:rFonts w:asciiTheme="minorHAnsi" w:eastAsiaTheme="minorEastAsia" w:hAnsiTheme="minorHAnsi"/>
              <w:noProof/>
              <w:sz w:val="22"/>
              <w:lang w:val="en-US"/>
            </w:rPr>
          </w:pPr>
          <w:hyperlink w:anchor="_Toc108213988" w:history="1">
            <w:r w:rsidR="004D1EE8" w:rsidRPr="00544318">
              <w:rPr>
                <w:rStyle w:val="Hyperlink"/>
                <w:noProof/>
              </w:rPr>
              <w:t>Providing Open Communication Stage</w:t>
            </w:r>
            <w:r w:rsidR="004D1EE8">
              <w:rPr>
                <w:noProof/>
                <w:webHidden/>
              </w:rPr>
              <w:tab/>
            </w:r>
            <w:r>
              <w:rPr>
                <w:noProof/>
                <w:webHidden/>
              </w:rPr>
              <w:fldChar w:fldCharType="begin"/>
            </w:r>
            <w:r w:rsidR="004D1EE8">
              <w:rPr>
                <w:noProof/>
                <w:webHidden/>
              </w:rPr>
              <w:instrText xml:space="preserve"> PAGEREF _Toc108213988 \h </w:instrText>
            </w:r>
            <w:r>
              <w:rPr>
                <w:noProof/>
                <w:webHidden/>
              </w:rPr>
            </w:r>
            <w:r>
              <w:rPr>
                <w:noProof/>
                <w:webHidden/>
              </w:rPr>
              <w:fldChar w:fldCharType="separate"/>
            </w:r>
            <w:r w:rsidR="004D1EE8">
              <w:rPr>
                <w:noProof/>
                <w:webHidden/>
              </w:rPr>
              <w:t>6</w:t>
            </w:r>
            <w:r>
              <w:rPr>
                <w:noProof/>
                <w:webHidden/>
              </w:rPr>
              <w:fldChar w:fldCharType="end"/>
            </w:r>
          </w:hyperlink>
        </w:p>
        <w:p w:rsidR="004D1EE8" w:rsidRDefault="00F435F0">
          <w:pPr>
            <w:pStyle w:val="TOC1"/>
            <w:rPr>
              <w:rFonts w:asciiTheme="minorHAnsi" w:eastAsiaTheme="minorEastAsia" w:hAnsiTheme="minorHAnsi"/>
              <w:b w:val="0"/>
              <w:bCs w:val="0"/>
              <w:sz w:val="22"/>
              <w:lang w:val="en-US"/>
            </w:rPr>
          </w:pPr>
          <w:hyperlink w:anchor="_Toc108213989" w:history="1">
            <w:r w:rsidR="004D1EE8" w:rsidRPr="00544318">
              <w:rPr>
                <w:rStyle w:val="Hyperlink"/>
              </w:rPr>
              <w:t>Recommendations &amp; Conclusion</w:t>
            </w:r>
            <w:r w:rsidR="004D1EE8">
              <w:rPr>
                <w:webHidden/>
              </w:rPr>
              <w:tab/>
            </w:r>
            <w:r>
              <w:rPr>
                <w:webHidden/>
              </w:rPr>
              <w:fldChar w:fldCharType="begin"/>
            </w:r>
            <w:r w:rsidR="004D1EE8">
              <w:rPr>
                <w:webHidden/>
              </w:rPr>
              <w:instrText xml:space="preserve"> PAGEREF _Toc108213989 \h </w:instrText>
            </w:r>
            <w:r>
              <w:rPr>
                <w:webHidden/>
              </w:rPr>
            </w:r>
            <w:r>
              <w:rPr>
                <w:webHidden/>
              </w:rPr>
              <w:fldChar w:fldCharType="separate"/>
            </w:r>
            <w:r w:rsidR="004D1EE8">
              <w:rPr>
                <w:webHidden/>
              </w:rPr>
              <w:t>7</w:t>
            </w:r>
            <w:r>
              <w:rPr>
                <w:webHidden/>
              </w:rPr>
              <w:fldChar w:fldCharType="end"/>
            </w:r>
          </w:hyperlink>
        </w:p>
        <w:p w:rsidR="004D1EE8" w:rsidRDefault="00F435F0">
          <w:pPr>
            <w:pStyle w:val="TOC2"/>
            <w:tabs>
              <w:tab w:val="right" w:leader="dot" w:pos="9350"/>
            </w:tabs>
            <w:rPr>
              <w:rFonts w:asciiTheme="minorHAnsi" w:eastAsiaTheme="minorEastAsia" w:hAnsiTheme="minorHAnsi"/>
              <w:noProof/>
              <w:sz w:val="22"/>
              <w:lang w:val="en-US"/>
            </w:rPr>
          </w:pPr>
          <w:hyperlink w:anchor="_Toc108213990" w:history="1">
            <w:r w:rsidR="004D1EE8" w:rsidRPr="00544318">
              <w:rPr>
                <w:rStyle w:val="Hyperlink"/>
                <w:noProof/>
              </w:rPr>
              <w:t>Conclusion</w:t>
            </w:r>
            <w:r w:rsidR="004D1EE8">
              <w:rPr>
                <w:noProof/>
                <w:webHidden/>
              </w:rPr>
              <w:tab/>
            </w:r>
            <w:r>
              <w:rPr>
                <w:noProof/>
                <w:webHidden/>
              </w:rPr>
              <w:fldChar w:fldCharType="begin"/>
            </w:r>
            <w:r w:rsidR="004D1EE8">
              <w:rPr>
                <w:noProof/>
                <w:webHidden/>
              </w:rPr>
              <w:instrText xml:space="preserve"> PAGEREF _Toc108213990 \h </w:instrText>
            </w:r>
            <w:r>
              <w:rPr>
                <w:noProof/>
                <w:webHidden/>
              </w:rPr>
            </w:r>
            <w:r>
              <w:rPr>
                <w:noProof/>
                <w:webHidden/>
              </w:rPr>
              <w:fldChar w:fldCharType="separate"/>
            </w:r>
            <w:r w:rsidR="004D1EE8">
              <w:rPr>
                <w:noProof/>
                <w:webHidden/>
              </w:rPr>
              <w:t>7</w:t>
            </w:r>
            <w:r>
              <w:rPr>
                <w:noProof/>
                <w:webHidden/>
              </w:rPr>
              <w:fldChar w:fldCharType="end"/>
            </w:r>
          </w:hyperlink>
        </w:p>
        <w:p w:rsidR="004D1EE8" w:rsidRDefault="00F435F0">
          <w:pPr>
            <w:pStyle w:val="TOC2"/>
            <w:tabs>
              <w:tab w:val="right" w:leader="dot" w:pos="9350"/>
            </w:tabs>
            <w:rPr>
              <w:rFonts w:asciiTheme="minorHAnsi" w:eastAsiaTheme="minorEastAsia" w:hAnsiTheme="minorHAnsi"/>
              <w:noProof/>
              <w:sz w:val="22"/>
              <w:lang w:val="en-US"/>
            </w:rPr>
          </w:pPr>
          <w:hyperlink w:anchor="_Toc108213991" w:history="1">
            <w:r w:rsidR="004D1EE8" w:rsidRPr="00544318">
              <w:rPr>
                <w:rStyle w:val="Hyperlink"/>
                <w:noProof/>
              </w:rPr>
              <w:t>Recommendations</w:t>
            </w:r>
            <w:r w:rsidR="004D1EE8">
              <w:rPr>
                <w:noProof/>
                <w:webHidden/>
              </w:rPr>
              <w:tab/>
            </w:r>
            <w:r>
              <w:rPr>
                <w:noProof/>
                <w:webHidden/>
              </w:rPr>
              <w:fldChar w:fldCharType="begin"/>
            </w:r>
            <w:r w:rsidR="004D1EE8">
              <w:rPr>
                <w:noProof/>
                <w:webHidden/>
              </w:rPr>
              <w:instrText xml:space="preserve"> PAGEREF _Toc108213991 \h </w:instrText>
            </w:r>
            <w:r>
              <w:rPr>
                <w:noProof/>
                <w:webHidden/>
              </w:rPr>
            </w:r>
            <w:r>
              <w:rPr>
                <w:noProof/>
                <w:webHidden/>
              </w:rPr>
              <w:fldChar w:fldCharType="separate"/>
            </w:r>
            <w:r w:rsidR="004D1EE8">
              <w:rPr>
                <w:noProof/>
                <w:webHidden/>
              </w:rPr>
              <w:t>7</w:t>
            </w:r>
            <w:r>
              <w:rPr>
                <w:noProof/>
                <w:webHidden/>
              </w:rPr>
              <w:fldChar w:fldCharType="end"/>
            </w:r>
          </w:hyperlink>
        </w:p>
        <w:p w:rsidR="004D1EE8" w:rsidRDefault="00F435F0">
          <w:pPr>
            <w:pStyle w:val="TOC1"/>
            <w:rPr>
              <w:rFonts w:asciiTheme="minorHAnsi" w:eastAsiaTheme="minorEastAsia" w:hAnsiTheme="minorHAnsi"/>
              <w:b w:val="0"/>
              <w:bCs w:val="0"/>
              <w:sz w:val="22"/>
              <w:lang w:val="en-US"/>
            </w:rPr>
          </w:pPr>
          <w:hyperlink w:anchor="_Toc108213992" w:history="1">
            <w:r w:rsidR="004D1EE8" w:rsidRPr="00544318">
              <w:rPr>
                <w:rStyle w:val="Hyperlink"/>
              </w:rPr>
              <w:t>References</w:t>
            </w:r>
            <w:r w:rsidR="004D1EE8">
              <w:rPr>
                <w:webHidden/>
              </w:rPr>
              <w:tab/>
            </w:r>
            <w:r>
              <w:rPr>
                <w:webHidden/>
              </w:rPr>
              <w:fldChar w:fldCharType="begin"/>
            </w:r>
            <w:r w:rsidR="004D1EE8">
              <w:rPr>
                <w:webHidden/>
              </w:rPr>
              <w:instrText xml:space="preserve"> PAGEREF _Toc108213992 \h </w:instrText>
            </w:r>
            <w:r>
              <w:rPr>
                <w:webHidden/>
              </w:rPr>
            </w:r>
            <w:r>
              <w:rPr>
                <w:webHidden/>
              </w:rPr>
              <w:fldChar w:fldCharType="separate"/>
            </w:r>
            <w:r w:rsidR="004D1EE8">
              <w:rPr>
                <w:webHidden/>
              </w:rPr>
              <w:t>8</w:t>
            </w:r>
            <w:r>
              <w:rPr>
                <w:webHidden/>
              </w:rPr>
              <w:fldChar w:fldCharType="end"/>
            </w:r>
          </w:hyperlink>
        </w:p>
        <w:p w:rsidR="0077170D" w:rsidRPr="00714448" w:rsidRDefault="00F435F0" w:rsidP="0077170D">
          <w:r w:rsidRPr="00714448">
            <w:fldChar w:fldCharType="end"/>
          </w:r>
        </w:p>
        <w:p w:rsidR="0077170D" w:rsidRDefault="0077170D" w:rsidP="0077170D">
          <w:pPr>
            <w:jc w:val="center"/>
          </w:pPr>
        </w:p>
        <w:p w:rsidR="0077170D" w:rsidRDefault="0077170D" w:rsidP="0077170D">
          <w:pPr>
            <w:jc w:val="center"/>
          </w:pPr>
        </w:p>
        <w:p w:rsidR="0077170D" w:rsidRDefault="0077170D" w:rsidP="0077170D">
          <w:pPr>
            <w:jc w:val="center"/>
          </w:pPr>
        </w:p>
        <w:p w:rsidR="00F65AA0" w:rsidRDefault="00F435F0" w:rsidP="0077170D">
          <w:pPr>
            <w:jc w:val="center"/>
          </w:pPr>
        </w:p>
      </w:sdtContent>
    </w:sdt>
    <w:p w:rsidR="0077170D" w:rsidRDefault="0077170D" w:rsidP="0077170D">
      <w:pPr>
        <w:jc w:val="center"/>
      </w:pPr>
    </w:p>
    <w:p w:rsidR="0077170D" w:rsidRDefault="0077170D" w:rsidP="0077170D">
      <w:pPr>
        <w:jc w:val="center"/>
      </w:pPr>
    </w:p>
    <w:p w:rsidR="0077170D" w:rsidRDefault="0077170D" w:rsidP="0077170D">
      <w:pPr>
        <w:jc w:val="center"/>
      </w:pPr>
    </w:p>
    <w:p w:rsidR="0077170D" w:rsidRDefault="0077170D" w:rsidP="0077170D">
      <w:pPr>
        <w:jc w:val="center"/>
      </w:pPr>
    </w:p>
    <w:p w:rsidR="004D1EE8" w:rsidRDefault="004D1EE8" w:rsidP="0077170D">
      <w:pPr>
        <w:jc w:val="center"/>
      </w:pPr>
    </w:p>
    <w:p w:rsidR="004D1EE8" w:rsidRDefault="004D1EE8" w:rsidP="0077170D">
      <w:pPr>
        <w:jc w:val="center"/>
      </w:pPr>
    </w:p>
    <w:p w:rsidR="004D1EE8" w:rsidRDefault="004D1EE8" w:rsidP="0077170D">
      <w:pPr>
        <w:jc w:val="center"/>
      </w:pPr>
    </w:p>
    <w:p w:rsidR="004D1EE8" w:rsidRDefault="004D1EE8" w:rsidP="0077170D">
      <w:pPr>
        <w:jc w:val="center"/>
      </w:pPr>
    </w:p>
    <w:p w:rsidR="0077170D" w:rsidRDefault="0077170D" w:rsidP="0077170D">
      <w:pPr>
        <w:pStyle w:val="Heading1"/>
      </w:pPr>
      <w:bookmarkStart w:id="0" w:name="_Toc108213983"/>
      <w:r>
        <w:lastRenderedPageBreak/>
        <w:t>Introduction</w:t>
      </w:r>
      <w:bookmarkEnd w:id="0"/>
      <w:r>
        <w:t xml:space="preserve"> </w:t>
      </w:r>
    </w:p>
    <w:p w:rsidR="0077170D" w:rsidRDefault="0077170D" w:rsidP="0077170D">
      <w:r>
        <w:t xml:space="preserve">Employability skills indicate an individual’s skills that are transferable when needed and helps peoples to become employable </w:t>
      </w:r>
      <w:r w:rsidRPr="00AF7B68">
        <w:t>(</w:t>
      </w:r>
      <w:proofErr w:type="spellStart"/>
      <w:r w:rsidRPr="00AF7B68">
        <w:t>McGehee</w:t>
      </w:r>
      <w:proofErr w:type="spellEnd"/>
      <w:r w:rsidRPr="00AF7B68">
        <w:t>, 2018)</w:t>
      </w:r>
      <w:r>
        <w:t xml:space="preserve">. Many necessary skills need to be adopted by a person to become capable to do a job or complete a task. </w:t>
      </w:r>
      <w:bookmarkStart w:id="1" w:name="_Hlk107876885"/>
      <w:r>
        <w:t xml:space="preserve">This report is based on academic and employability skills including the ways of motivating staff and personal reflection. In this academic and reflective report, the learning using models of reflection will be reflected. The findings in a variety of formats on a range of employability skills will be researched and presented. In the end, the feedback on their delivery will be </w:t>
      </w:r>
      <w:bookmarkEnd w:id="1"/>
      <w:r>
        <w:t xml:space="preserve">analysed. </w:t>
      </w:r>
      <w:r>
        <w:br w:type="page"/>
      </w:r>
    </w:p>
    <w:p w:rsidR="0077170D" w:rsidRDefault="0077170D" w:rsidP="0077170D">
      <w:pPr>
        <w:pStyle w:val="Heading1"/>
      </w:pPr>
      <w:bookmarkStart w:id="2" w:name="_Toc108213984"/>
      <w:r w:rsidRPr="0041325D">
        <w:lastRenderedPageBreak/>
        <w:t>Most</w:t>
      </w:r>
      <w:r>
        <w:t xml:space="preserve"> </w:t>
      </w:r>
      <w:r w:rsidRPr="0041325D">
        <w:t>Effective Way to Motivate Staff</w:t>
      </w:r>
      <w:bookmarkEnd w:id="2"/>
    </w:p>
    <w:p w:rsidR="0077170D" w:rsidRDefault="0077170D" w:rsidP="0077170D">
      <w:r>
        <w:t xml:space="preserve">Motivation is one of the crucial parts of a business organization all over the world as it has a direct impact on the procedures and success of a firm. Motivation is considered the procedure of initiating people, guiding workers, and continuing goal-oriented behaviours among the employees of the organization </w:t>
      </w:r>
      <w:r w:rsidRPr="00134B1A">
        <w:rPr>
          <w:rFonts w:cs="Arial"/>
          <w:color w:val="000000"/>
          <w:szCs w:val="24"/>
          <w:shd w:val="clear" w:color="auto" w:fill="FFFFFF"/>
        </w:rPr>
        <w:t>(</w:t>
      </w:r>
      <w:proofErr w:type="spellStart"/>
      <w:r w:rsidRPr="00134B1A">
        <w:rPr>
          <w:rFonts w:cs="Arial"/>
          <w:color w:val="000000"/>
          <w:szCs w:val="24"/>
          <w:shd w:val="clear" w:color="auto" w:fill="FFFFFF"/>
        </w:rPr>
        <w:t>Whiteley</w:t>
      </w:r>
      <w:proofErr w:type="spellEnd"/>
      <w:r w:rsidRPr="00134B1A">
        <w:rPr>
          <w:rFonts w:cs="Arial"/>
          <w:color w:val="000000"/>
          <w:szCs w:val="24"/>
          <w:shd w:val="clear" w:color="auto" w:fill="FFFFFF"/>
        </w:rPr>
        <w:t>, 2017)</w:t>
      </w:r>
      <w:r>
        <w:t xml:space="preserve">. Motivation is also known as the cause of the act of a human being. Various methods are available which can activate the behaviour of workers and employees in a business organization such as social, biological, cognitive forces, and emotional. To motivate workers and employees, an organizational executive or manager can follow different ways. Some of them are explained below: </w:t>
      </w:r>
    </w:p>
    <w:p w:rsidR="0077170D" w:rsidRDefault="0077170D" w:rsidP="0077170D">
      <w:pPr>
        <w:pStyle w:val="Heading2"/>
      </w:pPr>
      <w:bookmarkStart w:id="3" w:name="_Toc108213985"/>
      <w:r>
        <w:t>Setting Goals and Recognizing Success</w:t>
      </w:r>
      <w:bookmarkEnd w:id="3"/>
      <w:r>
        <w:t xml:space="preserve"> </w:t>
      </w:r>
    </w:p>
    <w:p w:rsidR="0077170D" w:rsidRDefault="0077170D" w:rsidP="0077170D">
      <w:r>
        <w:t xml:space="preserve">Organizational planning is made based on organizational goals and targets. So, setting firms’ goals is a crucial part of any business organization. Executives and managers of a business need to consider the worker’s and employees’ performance and demands before setting goals </w:t>
      </w:r>
      <w:r w:rsidRPr="00134B1A">
        <w:rPr>
          <w:rFonts w:cs="Arial"/>
          <w:color w:val="000000"/>
          <w:szCs w:val="24"/>
          <w:shd w:val="clear" w:color="auto" w:fill="FFFFFF"/>
        </w:rPr>
        <w:t>(</w:t>
      </w:r>
      <w:proofErr w:type="spellStart"/>
      <w:r w:rsidRPr="00134B1A">
        <w:rPr>
          <w:rFonts w:cs="Arial"/>
          <w:color w:val="000000"/>
          <w:szCs w:val="24"/>
          <w:shd w:val="clear" w:color="auto" w:fill="FFFFFF"/>
        </w:rPr>
        <w:t>McGehee</w:t>
      </w:r>
      <w:proofErr w:type="spellEnd"/>
      <w:r w:rsidRPr="00134B1A">
        <w:rPr>
          <w:rFonts w:cs="Arial"/>
          <w:color w:val="000000"/>
          <w:szCs w:val="24"/>
          <w:shd w:val="clear" w:color="auto" w:fill="FFFFFF"/>
        </w:rPr>
        <w:t>, 2018)</w:t>
      </w:r>
      <w:r>
        <w:t xml:space="preserve">. Usually, people face challenges and competition in daily livelihood. They woke up with a new task or goal and try to fulfil them at the end of the day. If organizational executives are capable of providing achievable goals to the workers and employees, it can motivate them to work for a concrete ending or results. </w:t>
      </w:r>
    </w:p>
    <w:p w:rsidR="0077170D" w:rsidRDefault="0077170D" w:rsidP="0077170D">
      <w:r>
        <w:t xml:space="preserve">The organizational executives and managers especially human resource managers should recognize accurately the success of a worker or employee </w:t>
      </w:r>
      <w:r w:rsidRPr="00134B1A">
        <w:rPr>
          <w:rFonts w:cs="Arial"/>
          <w:color w:val="000000"/>
          <w:szCs w:val="24"/>
          <w:shd w:val="clear" w:color="auto" w:fill="FFFFFF"/>
        </w:rPr>
        <w:t>(Hargreaves, 2019)</w:t>
      </w:r>
      <w:r>
        <w:t xml:space="preserve">. If the worker or employee is successful in achieving his goal or target, he should be awarded or praised. If he failed to reach the goal, managers should direct and improvise their work towards development. Sometimes it may be hard to celebrate the success of workers’ employees. Managers can at least acknowledge them for their success instead of celebrating. This will also motivate them. </w:t>
      </w:r>
    </w:p>
    <w:p w:rsidR="0077170D" w:rsidRDefault="0077170D" w:rsidP="0077170D">
      <w:pPr>
        <w:spacing w:line="259" w:lineRule="auto"/>
        <w:jc w:val="left"/>
        <w:rPr>
          <w:rFonts w:eastAsiaTheme="majorEastAsia" w:cstheme="majorBidi"/>
          <w:b/>
          <w:color w:val="0070C0"/>
          <w:sz w:val="26"/>
          <w:szCs w:val="26"/>
        </w:rPr>
      </w:pPr>
      <w:r>
        <w:br w:type="page"/>
      </w:r>
    </w:p>
    <w:p w:rsidR="0077170D" w:rsidRDefault="0077170D" w:rsidP="0077170D">
      <w:pPr>
        <w:pStyle w:val="Heading2"/>
      </w:pPr>
      <w:bookmarkStart w:id="4" w:name="_Toc108213986"/>
      <w:r>
        <w:lastRenderedPageBreak/>
        <w:t>Listening and Good Payment</w:t>
      </w:r>
      <w:bookmarkEnd w:id="4"/>
      <w:r>
        <w:t xml:space="preserve"> </w:t>
      </w:r>
    </w:p>
    <w:p w:rsidR="0077170D" w:rsidRDefault="0077170D" w:rsidP="0077170D">
      <w:r>
        <w:t xml:space="preserve">There is a slight ignorance in every organization including multinational businesses that managers avoid or are disinterested to listen from the workers and employees of the firm. This discourages workers and employees which leads them to don’t care feeling for the firm and unwillingness to work dedicatedly for the firm. Listening to the advice, opinions, decisions, and solutions of workers and employees is considered one of the major motivational ways all over the world </w:t>
      </w:r>
      <w:r w:rsidRPr="00134B1A">
        <w:rPr>
          <w:rFonts w:cs="Arial"/>
          <w:color w:val="000000"/>
          <w:szCs w:val="24"/>
          <w:shd w:val="clear" w:color="auto" w:fill="FFFFFF"/>
        </w:rPr>
        <w:t>(Thomas, 2014)</w:t>
      </w:r>
      <w:r>
        <w:t xml:space="preserve">. Every person in the firm wants to express their feelings and opinions and expects others to listen. It is not hard for executives and managers to listen and discuss with the workers and employees before setting organizational goals and targets either the opinion of the staff taken or not. It will encourage them to work hard for the firm. </w:t>
      </w:r>
    </w:p>
    <w:p w:rsidR="0077170D" w:rsidRDefault="0077170D" w:rsidP="0077170D">
      <w:r>
        <w:t xml:space="preserve">Good salary and compensation than other competitive companies can motivate high-level workers and employees to work hard for the firm and make a stable position. </w:t>
      </w:r>
    </w:p>
    <w:p w:rsidR="0077170D" w:rsidRDefault="0077170D" w:rsidP="0077170D">
      <w:pPr>
        <w:pStyle w:val="Heading2"/>
      </w:pPr>
      <w:bookmarkStart w:id="5" w:name="_Toc108213987"/>
      <w:r>
        <w:t>Creating Organization Culture for Better Future</w:t>
      </w:r>
      <w:bookmarkEnd w:id="5"/>
      <w:r>
        <w:t xml:space="preserve"> </w:t>
      </w:r>
    </w:p>
    <w:p w:rsidR="0077170D" w:rsidRDefault="0077170D" w:rsidP="0077170D">
      <w:r>
        <w:t xml:space="preserve">Organizational culture is considered as the collection of attitudes, policies, values, practices, and expectations from the members by guiding them and informing them about their actions </w:t>
      </w:r>
      <w:r w:rsidRPr="00134B1A">
        <w:rPr>
          <w:rFonts w:cs="Arial"/>
          <w:color w:val="000000"/>
          <w:szCs w:val="24"/>
          <w:shd w:val="clear" w:color="auto" w:fill="FFFFFF"/>
        </w:rPr>
        <w:t>(</w:t>
      </w:r>
      <w:proofErr w:type="spellStart"/>
      <w:r w:rsidRPr="00134B1A">
        <w:rPr>
          <w:rFonts w:cs="Arial"/>
          <w:color w:val="000000"/>
          <w:szCs w:val="24"/>
          <w:shd w:val="clear" w:color="auto" w:fill="FFFFFF"/>
        </w:rPr>
        <w:t>Bellot</w:t>
      </w:r>
      <w:proofErr w:type="spellEnd"/>
      <w:r w:rsidRPr="00134B1A">
        <w:rPr>
          <w:rFonts w:cs="Arial"/>
          <w:color w:val="000000"/>
          <w:szCs w:val="24"/>
          <w:shd w:val="clear" w:color="auto" w:fill="FFFFFF"/>
        </w:rPr>
        <w:t>, 2020)</w:t>
      </w:r>
      <w:r>
        <w:t xml:space="preserve">. Good organizational culture worked as a way of motivating the workers and employees of the enterprise. Strict organizational working policies and regulations help managers and executives to control the workers and employees easily. This also helps them to implement planning effectively to achieve the goals. Works and employees can be also satisfied by practising high values and showing good attitudes towards them. By establishing a good culture within the organization, managers and executives can ensure a good future for the workers and employees. Organizational managers can show their interest in the future of the staff by improving their skills and developing their experiences with the help of new opportunities </w:t>
      </w:r>
      <w:r w:rsidRPr="00134B1A">
        <w:rPr>
          <w:rFonts w:cs="Arial"/>
          <w:color w:val="000000"/>
          <w:szCs w:val="24"/>
          <w:shd w:val="clear" w:color="auto" w:fill="FFFFFF"/>
        </w:rPr>
        <w:t>(</w:t>
      </w:r>
      <w:proofErr w:type="spellStart"/>
      <w:r w:rsidRPr="00134B1A">
        <w:rPr>
          <w:rFonts w:cs="Arial"/>
          <w:color w:val="000000"/>
          <w:szCs w:val="24"/>
          <w:shd w:val="clear" w:color="auto" w:fill="FFFFFF"/>
        </w:rPr>
        <w:t>Biliavskа</w:t>
      </w:r>
      <w:proofErr w:type="spellEnd"/>
      <w:r w:rsidRPr="00134B1A">
        <w:rPr>
          <w:rFonts w:cs="Arial"/>
          <w:color w:val="000000"/>
          <w:szCs w:val="24"/>
          <w:shd w:val="clear" w:color="auto" w:fill="FFFFFF"/>
        </w:rPr>
        <w:t>, 2017)</w:t>
      </w:r>
      <w:r>
        <w:t xml:space="preserve">. Workers and employees feel special and motivated when they see their managers caring about their future and correcting their actions to improve their performance. </w:t>
      </w:r>
    </w:p>
    <w:p w:rsidR="0077170D" w:rsidRDefault="0077170D" w:rsidP="0077170D">
      <w:pPr>
        <w:pStyle w:val="Heading2"/>
      </w:pPr>
      <w:bookmarkStart w:id="6" w:name="_Toc108213988"/>
      <w:r>
        <w:lastRenderedPageBreak/>
        <w:t>Providing Open Communication Stage</w:t>
      </w:r>
      <w:bookmarkEnd w:id="6"/>
      <w:r>
        <w:t xml:space="preserve"> </w:t>
      </w:r>
    </w:p>
    <w:p w:rsidR="0077170D" w:rsidRPr="00E221AC" w:rsidRDefault="0077170D" w:rsidP="0077170D">
      <w:r>
        <w:t xml:space="preserve">Maintaining open communication with the workers and employees of the firm helps to motivate them effectively </w:t>
      </w:r>
      <w:r w:rsidRPr="00134B1A">
        <w:rPr>
          <w:rFonts w:cs="Arial"/>
          <w:color w:val="000000"/>
          <w:szCs w:val="24"/>
          <w:shd w:val="clear" w:color="auto" w:fill="FFFFFF"/>
        </w:rPr>
        <w:t>(</w:t>
      </w:r>
      <w:proofErr w:type="spellStart"/>
      <w:r w:rsidRPr="00134B1A">
        <w:rPr>
          <w:rFonts w:cs="Arial"/>
          <w:color w:val="000000"/>
          <w:szCs w:val="24"/>
          <w:shd w:val="clear" w:color="auto" w:fill="FFFFFF"/>
        </w:rPr>
        <w:t>Wickesberg</w:t>
      </w:r>
      <w:proofErr w:type="spellEnd"/>
      <w:r w:rsidRPr="00134B1A">
        <w:rPr>
          <w:rFonts w:cs="Arial"/>
          <w:color w:val="000000"/>
          <w:szCs w:val="24"/>
          <w:shd w:val="clear" w:color="auto" w:fill="FFFFFF"/>
        </w:rPr>
        <w:t>, 2021)</w:t>
      </w:r>
      <w:r>
        <w:t xml:space="preserve">. People want to work with those who are capable enough for productive communication. It is also necessary to implement organizational planning to achieve goals. Without communication, it will be hard for managers and executives to direct workers and employees towards achieving targets and daily tasks. The open communication stage indicates the situations where workers and employees of a firm can share and present their opinion, advice, and decisions. This brings diversification in the thinking of the members related to the enterprise. Workers and employees are also gets motivated for the future by expressing their feelings and thoughts </w:t>
      </w:r>
      <w:r w:rsidRPr="00134B1A">
        <w:rPr>
          <w:rFonts w:cs="Arial"/>
          <w:color w:val="000000"/>
          <w:szCs w:val="24"/>
          <w:shd w:val="clear" w:color="auto" w:fill="FFFFFF"/>
        </w:rPr>
        <w:t>(</w:t>
      </w:r>
      <w:proofErr w:type="spellStart"/>
      <w:r w:rsidRPr="00134B1A">
        <w:rPr>
          <w:rFonts w:cs="Arial"/>
          <w:color w:val="000000"/>
          <w:szCs w:val="24"/>
          <w:shd w:val="clear" w:color="auto" w:fill="FFFFFF"/>
        </w:rPr>
        <w:t>Almaney</w:t>
      </w:r>
      <w:proofErr w:type="spellEnd"/>
      <w:r w:rsidRPr="00134B1A">
        <w:rPr>
          <w:rFonts w:cs="Arial"/>
          <w:color w:val="000000"/>
          <w:szCs w:val="24"/>
          <w:shd w:val="clear" w:color="auto" w:fill="FFFFFF"/>
        </w:rPr>
        <w:t>, 2019)</w:t>
      </w:r>
      <w:r>
        <w:t xml:space="preserve">. Executives and managers can also motivate their staff with open communication stage as it proves that they care for the people of the firm. They can also follow and take the decision and advice suggested by the staff to make them motivated. </w:t>
      </w:r>
    </w:p>
    <w:p w:rsidR="0077170D" w:rsidRDefault="0077170D" w:rsidP="0077170D">
      <w:pPr>
        <w:jc w:val="center"/>
      </w:pPr>
    </w:p>
    <w:p w:rsidR="0077170D" w:rsidRDefault="0077170D" w:rsidP="0077170D">
      <w:pPr>
        <w:jc w:val="center"/>
      </w:pPr>
    </w:p>
    <w:p w:rsidR="0077170D" w:rsidRDefault="0077170D" w:rsidP="0077170D">
      <w:pPr>
        <w:jc w:val="center"/>
      </w:pPr>
    </w:p>
    <w:p w:rsidR="0077170D" w:rsidRDefault="0077170D" w:rsidP="0077170D">
      <w:pPr>
        <w:jc w:val="center"/>
      </w:pPr>
    </w:p>
    <w:p w:rsidR="0077170D" w:rsidRDefault="0077170D" w:rsidP="0077170D">
      <w:pPr>
        <w:jc w:val="center"/>
      </w:pPr>
    </w:p>
    <w:p w:rsidR="0077170D" w:rsidRDefault="0077170D" w:rsidP="0077170D">
      <w:pPr>
        <w:jc w:val="center"/>
      </w:pPr>
    </w:p>
    <w:p w:rsidR="0077170D" w:rsidRDefault="0077170D" w:rsidP="0077170D">
      <w:pPr>
        <w:jc w:val="center"/>
      </w:pPr>
    </w:p>
    <w:p w:rsidR="0077170D" w:rsidRDefault="0077170D" w:rsidP="0077170D">
      <w:pPr>
        <w:jc w:val="center"/>
      </w:pPr>
    </w:p>
    <w:p w:rsidR="0077170D" w:rsidRDefault="0077170D" w:rsidP="0077170D">
      <w:pPr>
        <w:jc w:val="center"/>
      </w:pPr>
    </w:p>
    <w:p w:rsidR="0077170D" w:rsidRDefault="0077170D" w:rsidP="0077170D">
      <w:pPr>
        <w:jc w:val="center"/>
      </w:pPr>
    </w:p>
    <w:p w:rsidR="0077170D" w:rsidRDefault="0077170D" w:rsidP="0077170D">
      <w:pPr>
        <w:jc w:val="center"/>
      </w:pPr>
    </w:p>
    <w:p w:rsidR="0077170D" w:rsidRDefault="0077170D" w:rsidP="0077170D">
      <w:pPr>
        <w:pStyle w:val="Heading1"/>
      </w:pPr>
      <w:bookmarkStart w:id="7" w:name="_Toc108213989"/>
      <w:r>
        <w:lastRenderedPageBreak/>
        <w:t>Recommendations &amp; Conclusion</w:t>
      </w:r>
      <w:bookmarkEnd w:id="7"/>
    </w:p>
    <w:p w:rsidR="0077170D" w:rsidRDefault="0077170D" w:rsidP="0077170D">
      <w:pPr>
        <w:pStyle w:val="Heading2"/>
      </w:pPr>
      <w:bookmarkStart w:id="8" w:name="_Toc108213990"/>
      <w:r>
        <w:t>Conclusion</w:t>
      </w:r>
      <w:bookmarkEnd w:id="8"/>
    </w:p>
    <w:p w:rsidR="0077170D" w:rsidRPr="002A1E8C" w:rsidRDefault="0077170D" w:rsidP="0077170D">
      <w:r w:rsidRPr="00913F01">
        <w:t xml:space="preserve">Some effective ways of motivating staff have been demonstrated in this academic and reflective report. Based on the findings here, setting goals and recognising success are used for maintaining daily organizational activities. Again, good payment is considered to attract potential workers and employees. The open communication stage has been preferred, as per the findings, for better understanding among the superior and subordinates. Organizational culture has been recognised for a better future both for the company and staff here. </w:t>
      </w:r>
    </w:p>
    <w:p w:rsidR="004D1EE8" w:rsidRDefault="004D1EE8" w:rsidP="004D1EE8">
      <w:pPr>
        <w:spacing w:line="259" w:lineRule="auto"/>
        <w:jc w:val="left"/>
      </w:pPr>
    </w:p>
    <w:p w:rsidR="0077170D" w:rsidRPr="004D1EE8" w:rsidRDefault="0077170D" w:rsidP="004D1EE8">
      <w:pPr>
        <w:pStyle w:val="Heading2"/>
        <w:rPr>
          <w:color w:val="0070C0"/>
        </w:rPr>
      </w:pPr>
      <w:bookmarkStart w:id="9" w:name="_Toc108213991"/>
      <w:r>
        <w:t>Recommendations</w:t>
      </w:r>
      <w:bookmarkEnd w:id="9"/>
      <w:r>
        <w:t xml:space="preserve">  </w:t>
      </w:r>
    </w:p>
    <w:p w:rsidR="0077170D" w:rsidRPr="00913F01" w:rsidRDefault="0077170D" w:rsidP="0077170D">
      <w:r w:rsidRPr="00913F01">
        <w:t xml:space="preserve">The types of rewards to motivate staff most effectively are: </w:t>
      </w:r>
    </w:p>
    <w:p w:rsidR="0077170D" w:rsidRPr="00913F01" w:rsidRDefault="0077170D" w:rsidP="0077170D">
      <w:pPr>
        <w:pStyle w:val="ListParagraph"/>
        <w:numPr>
          <w:ilvl w:val="0"/>
          <w:numId w:val="1"/>
        </w:numPr>
      </w:pPr>
      <w:r w:rsidRPr="00913F01">
        <w:t>Indulgence and contests among the workers and employees should be held for understanding individuals’ capabilities.</w:t>
      </w:r>
    </w:p>
    <w:p w:rsidR="0077170D" w:rsidRPr="00913F01" w:rsidRDefault="0077170D" w:rsidP="0077170D">
      <w:pPr>
        <w:pStyle w:val="ListParagraph"/>
        <w:numPr>
          <w:ilvl w:val="0"/>
          <w:numId w:val="1"/>
        </w:numPr>
      </w:pPr>
      <w:r w:rsidRPr="00913F01">
        <w:t>Point systems for the performance evaluation should be completed so that staff can recognize their actual position.</w:t>
      </w:r>
    </w:p>
    <w:p w:rsidR="0077170D" w:rsidRPr="00913F01" w:rsidRDefault="0077170D" w:rsidP="0077170D">
      <w:pPr>
        <w:pStyle w:val="ListParagraph"/>
        <w:numPr>
          <w:ilvl w:val="0"/>
          <w:numId w:val="1"/>
        </w:numPr>
      </w:pPr>
      <w:r w:rsidRPr="00913F01">
        <w:t xml:space="preserve">Rewards for top performers in teamwork or group work should be given to motivate others for better performance in future. </w:t>
      </w:r>
    </w:p>
    <w:p w:rsidR="0077170D" w:rsidRPr="00913F01" w:rsidRDefault="0077170D" w:rsidP="0077170D">
      <w:pPr>
        <w:pStyle w:val="ListParagraph"/>
        <w:numPr>
          <w:ilvl w:val="0"/>
          <w:numId w:val="1"/>
        </w:numPr>
      </w:pPr>
      <w:r w:rsidRPr="00913F01">
        <w:t>Recognition among the public while providing rewards should be done to increase the satisfaction level of the staff.</w:t>
      </w:r>
    </w:p>
    <w:p w:rsidR="0077170D" w:rsidRDefault="0077170D" w:rsidP="0077170D">
      <w:pPr>
        <w:jc w:val="center"/>
      </w:pPr>
      <w:r w:rsidRPr="00913F01">
        <w:t>Bonuses and gifts on special days or religious events should be given to share happiness among the families of the workers and employees.</w:t>
      </w:r>
    </w:p>
    <w:p w:rsidR="004D1EE8" w:rsidRDefault="004D1EE8" w:rsidP="0077170D">
      <w:pPr>
        <w:jc w:val="center"/>
      </w:pPr>
    </w:p>
    <w:p w:rsidR="004D1EE8" w:rsidRDefault="004D1EE8" w:rsidP="0077170D">
      <w:pPr>
        <w:jc w:val="center"/>
      </w:pPr>
    </w:p>
    <w:p w:rsidR="008A5437" w:rsidRDefault="008A5437" w:rsidP="0077170D">
      <w:pPr>
        <w:jc w:val="center"/>
      </w:pPr>
    </w:p>
    <w:p w:rsidR="004D1EE8" w:rsidRDefault="004D1EE8" w:rsidP="004D1EE8">
      <w:pPr>
        <w:pStyle w:val="Heading1"/>
      </w:pPr>
      <w:bookmarkStart w:id="10" w:name="_Toc108041580"/>
      <w:bookmarkStart w:id="11" w:name="_Toc108213992"/>
      <w:r>
        <w:lastRenderedPageBreak/>
        <w:t>References</w:t>
      </w:r>
      <w:bookmarkEnd w:id="10"/>
      <w:bookmarkEnd w:id="11"/>
      <w:r>
        <w:t xml:space="preserve"> </w:t>
      </w:r>
    </w:p>
    <w:p w:rsidR="004D1EE8" w:rsidRPr="00C00B62" w:rsidRDefault="004D1EE8" w:rsidP="004D1EE8">
      <w:pPr>
        <w:ind w:left="720" w:hanging="720"/>
      </w:pPr>
      <w:proofErr w:type="spellStart"/>
      <w:r w:rsidRPr="00C00B62">
        <w:rPr>
          <w:shd w:val="clear" w:color="auto" w:fill="FFFFFF"/>
        </w:rPr>
        <w:t>Almaney</w:t>
      </w:r>
      <w:proofErr w:type="spellEnd"/>
      <w:r w:rsidRPr="00C00B62">
        <w:rPr>
          <w:shd w:val="clear" w:color="auto" w:fill="FFFFFF"/>
        </w:rPr>
        <w:t xml:space="preserve">, A., 2019. </w:t>
      </w:r>
      <w:proofErr w:type="gramStart"/>
      <w:r w:rsidRPr="00C00B62">
        <w:rPr>
          <w:shd w:val="clear" w:color="auto" w:fill="FFFFFF"/>
        </w:rPr>
        <w:t>Communication and the Systems Theory of Organization.</w:t>
      </w:r>
      <w:proofErr w:type="gramEnd"/>
      <w:r w:rsidRPr="00C00B62">
        <w:rPr>
          <w:shd w:val="clear" w:color="auto" w:fill="FFFFFF"/>
        </w:rPr>
        <w:t> </w:t>
      </w:r>
      <w:proofErr w:type="gramStart"/>
      <w:r w:rsidRPr="00C00B62">
        <w:rPr>
          <w:i/>
          <w:iCs/>
          <w:shd w:val="clear" w:color="auto" w:fill="FFFFFF"/>
        </w:rPr>
        <w:t>Journal of Business</w:t>
      </w:r>
      <w:r w:rsidRPr="00C00B62">
        <w:rPr>
          <w:shd w:val="clear" w:color="auto" w:fill="FFFFFF"/>
        </w:rPr>
        <w:t>, 1(7), pp.35-43.</w:t>
      </w:r>
      <w:proofErr w:type="gramEnd"/>
    </w:p>
    <w:p w:rsidR="004D1EE8" w:rsidRPr="00C00B62" w:rsidRDefault="004D1EE8" w:rsidP="004D1EE8">
      <w:pPr>
        <w:ind w:left="720" w:hanging="720"/>
      </w:pPr>
      <w:proofErr w:type="spellStart"/>
      <w:r w:rsidRPr="00C00B62">
        <w:rPr>
          <w:shd w:val="clear" w:color="auto" w:fill="FFFFFF"/>
        </w:rPr>
        <w:t>Bellot</w:t>
      </w:r>
      <w:proofErr w:type="spellEnd"/>
      <w:r w:rsidRPr="00C00B62">
        <w:rPr>
          <w:shd w:val="clear" w:color="auto" w:fill="FFFFFF"/>
        </w:rPr>
        <w:t>, J., 2020. Defining and Assessing Organizational Culture. </w:t>
      </w:r>
      <w:proofErr w:type="gramStart"/>
      <w:r w:rsidRPr="00C00B62">
        <w:rPr>
          <w:i/>
          <w:iCs/>
          <w:shd w:val="clear" w:color="auto" w:fill="FFFFFF"/>
        </w:rPr>
        <w:t>Journal of Business</w:t>
      </w:r>
      <w:r w:rsidRPr="00C00B62">
        <w:rPr>
          <w:shd w:val="clear" w:color="auto" w:fill="FFFFFF"/>
        </w:rPr>
        <w:t>, 4(1), pp.29-37.</w:t>
      </w:r>
      <w:proofErr w:type="gramEnd"/>
    </w:p>
    <w:p w:rsidR="004D1EE8" w:rsidRPr="00800EC6" w:rsidRDefault="004D1EE8" w:rsidP="004D1EE8">
      <w:pPr>
        <w:ind w:left="720" w:hanging="720"/>
        <w:rPr>
          <w:sz w:val="32"/>
          <w:szCs w:val="32"/>
        </w:rPr>
      </w:pPr>
      <w:proofErr w:type="spellStart"/>
      <w:r w:rsidRPr="00800EC6">
        <w:rPr>
          <w:shd w:val="clear" w:color="auto" w:fill="FFFFFF"/>
        </w:rPr>
        <w:t>Gioia</w:t>
      </w:r>
      <w:proofErr w:type="spellEnd"/>
      <w:r w:rsidRPr="00800EC6">
        <w:rPr>
          <w:shd w:val="clear" w:color="auto" w:fill="FFFFFF"/>
        </w:rPr>
        <w:t xml:space="preserve">, D., 2020. </w:t>
      </w:r>
      <w:proofErr w:type="gramStart"/>
      <w:r w:rsidRPr="00800EC6">
        <w:rPr>
          <w:shd w:val="clear" w:color="auto" w:fill="FFFFFF"/>
        </w:rPr>
        <w:t>Business Organization as Instrument of Societal Responsibility.</w:t>
      </w:r>
      <w:proofErr w:type="gramEnd"/>
      <w:r w:rsidRPr="00800EC6">
        <w:rPr>
          <w:shd w:val="clear" w:color="auto" w:fill="FFFFFF"/>
        </w:rPr>
        <w:t> </w:t>
      </w:r>
      <w:proofErr w:type="gramStart"/>
      <w:r w:rsidRPr="00800EC6">
        <w:rPr>
          <w:i/>
          <w:iCs/>
          <w:shd w:val="clear" w:color="auto" w:fill="FFFFFF"/>
        </w:rPr>
        <w:t>Global Organization</w:t>
      </w:r>
      <w:r w:rsidRPr="00800EC6">
        <w:rPr>
          <w:shd w:val="clear" w:color="auto" w:fill="FFFFFF"/>
        </w:rPr>
        <w:t>, 1(3), pp.45-48.</w:t>
      </w:r>
      <w:proofErr w:type="gramEnd"/>
    </w:p>
    <w:p w:rsidR="004D1EE8" w:rsidRPr="00C00B62" w:rsidRDefault="004D1EE8" w:rsidP="004D1EE8">
      <w:pPr>
        <w:ind w:left="720" w:hanging="720"/>
      </w:pPr>
      <w:r w:rsidRPr="00C00B62">
        <w:rPr>
          <w:shd w:val="clear" w:color="auto" w:fill="FFFFFF"/>
        </w:rPr>
        <w:t>Hargreaves, A., 2019. </w:t>
      </w:r>
      <w:proofErr w:type="gramStart"/>
      <w:r w:rsidRPr="00C00B62">
        <w:rPr>
          <w:i/>
          <w:iCs/>
          <w:shd w:val="clear" w:color="auto" w:fill="FFFFFF"/>
        </w:rPr>
        <w:t>Recognizing Success of Workers and Employees in the Organization</w:t>
      </w:r>
      <w:r w:rsidRPr="00C00B62">
        <w:rPr>
          <w:shd w:val="clear" w:color="auto" w:fill="FFFFFF"/>
        </w:rPr>
        <w:t>.</w:t>
      </w:r>
      <w:proofErr w:type="gramEnd"/>
      <w:r w:rsidRPr="00C00B62">
        <w:rPr>
          <w:shd w:val="clear" w:color="auto" w:fill="FFFFFF"/>
        </w:rPr>
        <w:t xml:space="preserve"> 4th ed. Bristol: Wright Books.</w:t>
      </w:r>
    </w:p>
    <w:p w:rsidR="004D1EE8" w:rsidRPr="00C00B62" w:rsidRDefault="004D1EE8" w:rsidP="004D1EE8">
      <w:pPr>
        <w:ind w:left="720" w:hanging="720"/>
      </w:pPr>
      <w:proofErr w:type="spellStart"/>
      <w:proofErr w:type="gramStart"/>
      <w:r w:rsidRPr="00C00B62">
        <w:rPr>
          <w:shd w:val="clear" w:color="auto" w:fill="FFFFFF"/>
        </w:rPr>
        <w:t>McGehee</w:t>
      </w:r>
      <w:proofErr w:type="spellEnd"/>
      <w:r w:rsidRPr="00C00B62">
        <w:rPr>
          <w:shd w:val="clear" w:color="auto" w:fill="FFFFFF"/>
        </w:rPr>
        <w:t>, T., 2018.</w:t>
      </w:r>
      <w:proofErr w:type="gramEnd"/>
      <w:r w:rsidRPr="00C00B62">
        <w:rPr>
          <w:shd w:val="clear" w:color="auto" w:fill="FFFFFF"/>
        </w:rPr>
        <w:t> </w:t>
      </w:r>
      <w:r w:rsidRPr="00C00B62">
        <w:rPr>
          <w:i/>
          <w:iCs/>
          <w:shd w:val="clear" w:color="auto" w:fill="FFFFFF"/>
        </w:rPr>
        <w:t>Motivating Employees: Setting Goals and Recognizing Success</w:t>
      </w:r>
      <w:r w:rsidRPr="00C00B62">
        <w:rPr>
          <w:shd w:val="clear" w:color="auto" w:fill="FFFFFF"/>
        </w:rPr>
        <w:t xml:space="preserve">. 6th ed. Birmingham: Hachette </w:t>
      </w:r>
      <w:proofErr w:type="spellStart"/>
      <w:r w:rsidRPr="00C00B62">
        <w:rPr>
          <w:shd w:val="clear" w:color="auto" w:fill="FFFFFF"/>
        </w:rPr>
        <w:t>Livre</w:t>
      </w:r>
      <w:proofErr w:type="spellEnd"/>
      <w:r w:rsidRPr="00C00B62">
        <w:rPr>
          <w:shd w:val="clear" w:color="auto" w:fill="FFFFFF"/>
        </w:rPr>
        <w:t>.</w:t>
      </w:r>
    </w:p>
    <w:p w:rsidR="004D1EE8" w:rsidRPr="00800EC6" w:rsidRDefault="004D1EE8" w:rsidP="004D1EE8">
      <w:pPr>
        <w:ind w:left="720" w:hanging="720"/>
        <w:rPr>
          <w:sz w:val="32"/>
          <w:szCs w:val="32"/>
        </w:rPr>
      </w:pPr>
      <w:proofErr w:type="spellStart"/>
      <w:r w:rsidRPr="00800EC6">
        <w:rPr>
          <w:shd w:val="clear" w:color="auto" w:fill="FFFFFF"/>
        </w:rPr>
        <w:t>Mokhniuk</w:t>
      </w:r>
      <w:proofErr w:type="spellEnd"/>
      <w:r w:rsidRPr="00800EC6">
        <w:rPr>
          <w:shd w:val="clear" w:color="auto" w:fill="FFFFFF"/>
        </w:rPr>
        <w:t xml:space="preserve">, A. and </w:t>
      </w:r>
      <w:proofErr w:type="spellStart"/>
      <w:r w:rsidRPr="00800EC6">
        <w:rPr>
          <w:shd w:val="clear" w:color="auto" w:fill="FFFFFF"/>
        </w:rPr>
        <w:t>Yushchyshyna</w:t>
      </w:r>
      <w:proofErr w:type="spellEnd"/>
      <w:r w:rsidRPr="00800EC6">
        <w:rPr>
          <w:shd w:val="clear" w:color="auto" w:fill="FFFFFF"/>
        </w:rPr>
        <w:t xml:space="preserve">, L., 2018. </w:t>
      </w:r>
      <w:proofErr w:type="gramStart"/>
      <w:r w:rsidRPr="00800EC6">
        <w:rPr>
          <w:shd w:val="clear" w:color="auto" w:fill="FFFFFF"/>
        </w:rPr>
        <w:t>The Impact of Monetary and Non-Monetary Factors of Motivation on Employee Productivity.</w:t>
      </w:r>
      <w:proofErr w:type="gramEnd"/>
      <w:r w:rsidRPr="00800EC6">
        <w:rPr>
          <w:shd w:val="clear" w:color="auto" w:fill="FFFFFF"/>
        </w:rPr>
        <w:t> </w:t>
      </w:r>
      <w:proofErr w:type="gramStart"/>
      <w:r w:rsidRPr="00800EC6">
        <w:rPr>
          <w:i/>
          <w:iCs/>
          <w:shd w:val="clear" w:color="auto" w:fill="FFFFFF"/>
        </w:rPr>
        <w:t>Economic Journal Review</w:t>
      </w:r>
      <w:r w:rsidRPr="00800EC6">
        <w:rPr>
          <w:shd w:val="clear" w:color="auto" w:fill="FFFFFF"/>
        </w:rPr>
        <w:t>, 1(6), pp.94-101.</w:t>
      </w:r>
      <w:proofErr w:type="gramEnd"/>
    </w:p>
    <w:p w:rsidR="004D1EE8" w:rsidRPr="00C00B62" w:rsidRDefault="004D1EE8" w:rsidP="004D1EE8">
      <w:pPr>
        <w:ind w:left="720" w:hanging="720"/>
      </w:pPr>
      <w:r w:rsidRPr="00C00B62">
        <w:rPr>
          <w:shd w:val="clear" w:color="auto" w:fill="FFFFFF"/>
        </w:rPr>
        <w:t>Thomas, K., 2014. </w:t>
      </w:r>
      <w:r w:rsidRPr="00C00B62">
        <w:rPr>
          <w:i/>
          <w:iCs/>
          <w:shd w:val="clear" w:color="auto" w:fill="FFFFFF"/>
        </w:rPr>
        <w:t>Intrinsic Motivation at Work: Listening and Good Payment</w:t>
      </w:r>
      <w:r w:rsidRPr="00C00B62">
        <w:rPr>
          <w:shd w:val="clear" w:color="auto" w:fill="FFFFFF"/>
        </w:rPr>
        <w:t xml:space="preserve">. 5th ed. Liverpool: </w:t>
      </w:r>
      <w:proofErr w:type="spellStart"/>
      <w:r w:rsidRPr="00C00B62">
        <w:rPr>
          <w:shd w:val="clear" w:color="auto" w:fill="FFFFFF"/>
        </w:rPr>
        <w:t>Berrett</w:t>
      </w:r>
      <w:proofErr w:type="spellEnd"/>
      <w:r w:rsidRPr="00C00B62">
        <w:rPr>
          <w:shd w:val="clear" w:color="auto" w:fill="FFFFFF"/>
        </w:rPr>
        <w:t>-Koehler Publishers.</w:t>
      </w:r>
    </w:p>
    <w:p w:rsidR="004D1EE8" w:rsidRPr="00C00B62" w:rsidRDefault="004D1EE8" w:rsidP="004D1EE8">
      <w:pPr>
        <w:ind w:left="720" w:hanging="720"/>
      </w:pPr>
      <w:proofErr w:type="spellStart"/>
      <w:r w:rsidRPr="00C00B62">
        <w:rPr>
          <w:shd w:val="clear" w:color="auto" w:fill="FFFFFF"/>
        </w:rPr>
        <w:t>Whiteley</w:t>
      </w:r>
      <w:proofErr w:type="spellEnd"/>
      <w:r w:rsidRPr="00C00B62">
        <w:rPr>
          <w:shd w:val="clear" w:color="auto" w:fill="FFFFFF"/>
        </w:rPr>
        <w:t>, P., 2017. </w:t>
      </w:r>
      <w:proofErr w:type="gramStart"/>
      <w:r w:rsidRPr="00C00B62">
        <w:rPr>
          <w:i/>
          <w:iCs/>
          <w:shd w:val="clear" w:color="auto" w:fill="FFFFFF"/>
        </w:rPr>
        <w:t>Definition of Motivation</w:t>
      </w:r>
      <w:r w:rsidRPr="00C00B62">
        <w:rPr>
          <w:shd w:val="clear" w:color="auto" w:fill="FFFFFF"/>
        </w:rPr>
        <w:t>.</w:t>
      </w:r>
      <w:proofErr w:type="gramEnd"/>
      <w:r w:rsidRPr="00C00B62">
        <w:rPr>
          <w:shd w:val="clear" w:color="auto" w:fill="FFFFFF"/>
        </w:rPr>
        <w:t xml:space="preserve"> 5th ed. Oxford: Capstone Pub.</w:t>
      </w:r>
    </w:p>
    <w:p w:rsidR="004D1EE8" w:rsidRDefault="004D1EE8" w:rsidP="004D1EE8">
      <w:pPr>
        <w:ind w:left="720" w:hanging="720"/>
        <w:rPr>
          <w:shd w:val="clear" w:color="auto" w:fill="FFFFFF"/>
        </w:rPr>
      </w:pPr>
      <w:proofErr w:type="spellStart"/>
      <w:r w:rsidRPr="00C00B62">
        <w:rPr>
          <w:shd w:val="clear" w:color="auto" w:fill="FFFFFF"/>
        </w:rPr>
        <w:t>Wickesberg</w:t>
      </w:r>
      <w:proofErr w:type="spellEnd"/>
      <w:r w:rsidRPr="00C00B62">
        <w:rPr>
          <w:shd w:val="clear" w:color="auto" w:fill="FFFFFF"/>
        </w:rPr>
        <w:t xml:space="preserve">, A., 2021. </w:t>
      </w:r>
      <w:proofErr w:type="gramStart"/>
      <w:r w:rsidRPr="00C00B62">
        <w:rPr>
          <w:shd w:val="clear" w:color="auto" w:fill="FFFFFF"/>
        </w:rPr>
        <w:t>Communications Networks in the Business Organization Structure.</w:t>
      </w:r>
      <w:proofErr w:type="gramEnd"/>
      <w:r w:rsidRPr="00C00B62">
        <w:rPr>
          <w:shd w:val="clear" w:color="auto" w:fill="FFFFFF"/>
        </w:rPr>
        <w:t> </w:t>
      </w:r>
      <w:proofErr w:type="gramStart"/>
      <w:r w:rsidRPr="00C00B62">
        <w:rPr>
          <w:i/>
          <w:iCs/>
          <w:shd w:val="clear" w:color="auto" w:fill="FFFFFF"/>
        </w:rPr>
        <w:t>Journal of Business Communication</w:t>
      </w:r>
      <w:r w:rsidRPr="00C00B62">
        <w:rPr>
          <w:shd w:val="clear" w:color="auto" w:fill="FFFFFF"/>
        </w:rPr>
        <w:t>, 2(4), pp.21-31.</w:t>
      </w:r>
      <w:proofErr w:type="gramEnd"/>
    </w:p>
    <w:p w:rsidR="004D1EE8" w:rsidRDefault="004D1EE8" w:rsidP="004D1EE8"/>
    <w:sectPr w:rsidR="004D1EE8" w:rsidSect="00F65AA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B4018E"/>
    <w:multiLevelType w:val="hybridMultilevel"/>
    <w:tmpl w:val="8DDEFC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77170D"/>
    <w:rsid w:val="004D1EE8"/>
    <w:rsid w:val="00690DE7"/>
    <w:rsid w:val="0077170D"/>
    <w:rsid w:val="008A5437"/>
    <w:rsid w:val="00F435F0"/>
    <w:rsid w:val="00F65A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70D"/>
    <w:pPr>
      <w:spacing w:after="160" w:line="36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77170D"/>
    <w:pPr>
      <w:keepNext/>
      <w:keepLines/>
      <w:spacing w:after="0"/>
      <w:outlineLvl w:val="0"/>
    </w:pPr>
    <w:rPr>
      <w:rFonts w:eastAsiaTheme="majorEastAsia" w:cstheme="majorBidi"/>
      <w:b/>
      <w:noProof/>
      <w:color w:val="0070C0"/>
      <w:sz w:val="28"/>
      <w:szCs w:val="32"/>
    </w:rPr>
  </w:style>
  <w:style w:type="paragraph" w:styleId="Heading2">
    <w:name w:val="heading 2"/>
    <w:basedOn w:val="Normal"/>
    <w:next w:val="Normal"/>
    <w:link w:val="Heading2Char"/>
    <w:uiPriority w:val="9"/>
    <w:semiHidden/>
    <w:unhideWhenUsed/>
    <w:qFormat/>
    <w:rsid w:val="0077170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70D"/>
    <w:rPr>
      <w:rFonts w:ascii="Arial" w:eastAsiaTheme="majorEastAsia" w:hAnsi="Arial" w:cstheme="majorBidi"/>
      <w:b/>
      <w:noProof/>
      <w:color w:val="0070C0"/>
      <w:sz w:val="28"/>
      <w:szCs w:val="32"/>
      <w:lang w:val="en-GB"/>
    </w:rPr>
  </w:style>
  <w:style w:type="paragraph" w:styleId="TOC1">
    <w:name w:val="toc 1"/>
    <w:basedOn w:val="Normal"/>
    <w:next w:val="Normal"/>
    <w:autoRedefine/>
    <w:uiPriority w:val="39"/>
    <w:unhideWhenUsed/>
    <w:rsid w:val="0077170D"/>
    <w:pPr>
      <w:tabs>
        <w:tab w:val="right" w:leader="dot" w:pos="9350"/>
      </w:tabs>
      <w:spacing w:after="100"/>
    </w:pPr>
    <w:rPr>
      <w:b/>
      <w:bCs/>
      <w:noProof/>
    </w:rPr>
  </w:style>
  <w:style w:type="paragraph" w:styleId="TOC2">
    <w:name w:val="toc 2"/>
    <w:basedOn w:val="Normal"/>
    <w:next w:val="Normal"/>
    <w:autoRedefine/>
    <w:uiPriority w:val="39"/>
    <w:unhideWhenUsed/>
    <w:rsid w:val="0077170D"/>
    <w:pPr>
      <w:spacing w:after="100"/>
      <w:ind w:left="240"/>
    </w:pPr>
  </w:style>
  <w:style w:type="character" w:styleId="Hyperlink">
    <w:name w:val="Hyperlink"/>
    <w:basedOn w:val="DefaultParagraphFont"/>
    <w:uiPriority w:val="99"/>
    <w:unhideWhenUsed/>
    <w:rsid w:val="0077170D"/>
    <w:rPr>
      <w:color w:val="0000FF" w:themeColor="hyperlink"/>
      <w:u w:val="single"/>
    </w:rPr>
  </w:style>
  <w:style w:type="paragraph" w:styleId="BalloonText">
    <w:name w:val="Balloon Text"/>
    <w:basedOn w:val="Normal"/>
    <w:link w:val="BalloonTextChar"/>
    <w:uiPriority w:val="99"/>
    <w:semiHidden/>
    <w:unhideWhenUsed/>
    <w:rsid w:val="007717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170D"/>
    <w:rPr>
      <w:rFonts w:ascii="Tahoma" w:hAnsi="Tahoma" w:cs="Tahoma"/>
      <w:sz w:val="16"/>
      <w:szCs w:val="16"/>
      <w:lang w:val="en-GB"/>
    </w:rPr>
  </w:style>
  <w:style w:type="character" w:customStyle="1" w:styleId="Heading2Char">
    <w:name w:val="Heading 2 Char"/>
    <w:basedOn w:val="DefaultParagraphFont"/>
    <w:link w:val="Heading2"/>
    <w:uiPriority w:val="9"/>
    <w:semiHidden/>
    <w:rsid w:val="0077170D"/>
    <w:rPr>
      <w:rFonts w:asciiTheme="majorHAnsi" w:eastAsiaTheme="majorEastAsia" w:hAnsiTheme="majorHAnsi" w:cstheme="majorBidi"/>
      <w:b/>
      <w:bCs/>
      <w:color w:val="4F81BD" w:themeColor="accent1"/>
      <w:sz w:val="26"/>
      <w:szCs w:val="26"/>
      <w:lang w:val="en-GB"/>
    </w:rPr>
  </w:style>
  <w:style w:type="paragraph" w:styleId="ListParagraph">
    <w:name w:val="List Paragraph"/>
    <w:basedOn w:val="Normal"/>
    <w:uiPriority w:val="34"/>
    <w:qFormat/>
    <w:rsid w:val="0077170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2%312%389%32%35@%73%74%75%64e%6e%74.%75w%74%73%64%2e%61c%2e%75%6b"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1419</Words>
  <Characters>8090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2022-07-09T09:48:00Z</dcterms:created>
  <dcterms:modified xsi:type="dcterms:W3CDTF">2022-07-09T21:43:00Z</dcterms:modified>
</cp:coreProperties>
</file>