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DFB56" w14:textId="2D4105F3" w:rsidR="55EE191A" w:rsidRPr="00A906DB" w:rsidRDefault="55EE191A" w:rsidP="00A906DB">
      <w:pPr>
        <w:ind w:left="0"/>
        <w:rPr>
          <w:rFonts w:ascii="Arial" w:hAnsi="Arial" w:cs="Arial"/>
          <w:color w:val="000000" w:themeColor="text1"/>
          <w:sz w:val="32"/>
          <w:szCs w:val="32"/>
        </w:rPr>
      </w:pPr>
    </w:p>
    <w:p w14:paraId="73694144" w14:textId="3C274189" w:rsidR="55EE191A" w:rsidRDefault="55EE191A"/>
    <w:p w14:paraId="5BCB1362" w14:textId="0BE1269D" w:rsidR="55EE191A" w:rsidRDefault="55EE191A">
      <w:pPr>
        <w:rPr>
          <w:sz w:val="40"/>
          <w:szCs w:val="40"/>
        </w:rPr>
      </w:pPr>
    </w:p>
    <w:p w14:paraId="57930CC8" w14:textId="3F5E33E4" w:rsidR="00A906DB" w:rsidRDefault="00A906DB">
      <w:pPr>
        <w:rPr>
          <w:sz w:val="40"/>
          <w:szCs w:val="40"/>
        </w:rPr>
      </w:pPr>
    </w:p>
    <w:p w14:paraId="1BF98680" w14:textId="77777777" w:rsidR="00A906DB" w:rsidRPr="00A906DB" w:rsidRDefault="00A906DB">
      <w:pPr>
        <w:rPr>
          <w:sz w:val="40"/>
          <w:szCs w:val="40"/>
        </w:rPr>
      </w:pPr>
    </w:p>
    <w:p w14:paraId="009A4F90" w14:textId="4863B885" w:rsidR="55EE191A" w:rsidRDefault="00A906DB">
      <w:pPr>
        <w:rPr>
          <w:color w:val="000000" w:themeColor="text1"/>
          <w:sz w:val="40"/>
          <w:szCs w:val="40"/>
        </w:rPr>
      </w:pPr>
      <w:r w:rsidRPr="00A906DB">
        <w:rPr>
          <w:color w:val="000000" w:themeColor="text1"/>
          <w:sz w:val="40"/>
          <w:szCs w:val="40"/>
        </w:rPr>
        <w:t xml:space="preserve">                                                                    </w:t>
      </w:r>
      <w:proofErr w:type="spellStart"/>
      <w:r w:rsidRPr="00A906DB">
        <w:rPr>
          <w:color w:val="000000" w:themeColor="text1"/>
          <w:sz w:val="40"/>
          <w:szCs w:val="40"/>
        </w:rPr>
        <w:t>Saira</w:t>
      </w:r>
      <w:proofErr w:type="spellEnd"/>
      <w:r w:rsidRPr="00A906DB">
        <w:rPr>
          <w:color w:val="000000" w:themeColor="text1"/>
          <w:sz w:val="40"/>
          <w:szCs w:val="40"/>
        </w:rPr>
        <w:t xml:space="preserve"> Arshad </w:t>
      </w:r>
    </w:p>
    <w:p w14:paraId="34AA9C1C" w14:textId="77777777" w:rsidR="00A906DB" w:rsidRPr="00A906DB" w:rsidRDefault="00A906DB">
      <w:pPr>
        <w:rPr>
          <w:color w:val="000000" w:themeColor="text1"/>
          <w:sz w:val="40"/>
          <w:szCs w:val="40"/>
        </w:rPr>
      </w:pPr>
    </w:p>
    <w:p w14:paraId="0A48019A" w14:textId="1033B731" w:rsidR="00A906DB" w:rsidRDefault="00A906DB">
      <w:pPr>
        <w:rPr>
          <w:color w:val="000000" w:themeColor="text1"/>
          <w:sz w:val="40"/>
          <w:szCs w:val="40"/>
        </w:rPr>
      </w:pPr>
      <w:r w:rsidRPr="00A906DB">
        <w:rPr>
          <w:color w:val="000000" w:themeColor="text1"/>
          <w:sz w:val="40"/>
          <w:szCs w:val="40"/>
        </w:rPr>
        <w:t xml:space="preserve">                                                                         2125447</w:t>
      </w:r>
    </w:p>
    <w:p w14:paraId="2B077E30" w14:textId="77777777" w:rsidR="00A906DB" w:rsidRPr="00A906DB" w:rsidRDefault="00A906DB">
      <w:pPr>
        <w:rPr>
          <w:color w:val="000000" w:themeColor="text1"/>
          <w:sz w:val="40"/>
          <w:szCs w:val="40"/>
        </w:rPr>
      </w:pPr>
    </w:p>
    <w:p w14:paraId="151CDDFE" w14:textId="5980B16E" w:rsidR="00A906DB" w:rsidRDefault="00A906DB">
      <w:pPr>
        <w:rPr>
          <w:color w:val="000000" w:themeColor="text1"/>
          <w:sz w:val="40"/>
          <w:szCs w:val="40"/>
        </w:rPr>
      </w:pPr>
      <w:r w:rsidRPr="00A906DB">
        <w:rPr>
          <w:color w:val="000000" w:themeColor="text1"/>
          <w:sz w:val="40"/>
          <w:szCs w:val="40"/>
        </w:rPr>
        <w:t xml:space="preserve">                                                                       Module code</w:t>
      </w:r>
    </w:p>
    <w:p w14:paraId="3923B96E" w14:textId="77777777" w:rsidR="00A906DB" w:rsidRPr="00A906DB" w:rsidRDefault="00A906DB">
      <w:pPr>
        <w:rPr>
          <w:color w:val="000000" w:themeColor="text1"/>
          <w:sz w:val="40"/>
          <w:szCs w:val="40"/>
        </w:rPr>
      </w:pPr>
    </w:p>
    <w:p w14:paraId="79DEC3C4" w14:textId="2A8D7D17" w:rsidR="00A906DB" w:rsidRDefault="00A906DB">
      <w:pPr>
        <w:rPr>
          <w:color w:val="000000" w:themeColor="text1"/>
          <w:sz w:val="40"/>
          <w:szCs w:val="40"/>
        </w:rPr>
      </w:pPr>
      <w:r w:rsidRPr="00A906DB">
        <w:rPr>
          <w:color w:val="000000" w:themeColor="text1"/>
          <w:sz w:val="40"/>
          <w:szCs w:val="40"/>
        </w:rPr>
        <w:t xml:space="preserve">                                                                        ECEY6012</w:t>
      </w:r>
    </w:p>
    <w:p w14:paraId="1104A3D0" w14:textId="77777777" w:rsidR="00A906DB" w:rsidRPr="00A906DB" w:rsidRDefault="00A906DB">
      <w:pPr>
        <w:rPr>
          <w:color w:val="000000" w:themeColor="text1"/>
          <w:sz w:val="40"/>
          <w:szCs w:val="40"/>
        </w:rPr>
      </w:pPr>
    </w:p>
    <w:p w14:paraId="1AFCF40B" w14:textId="7A0D2ED6" w:rsidR="00A906DB" w:rsidRDefault="00A906DB">
      <w:pPr>
        <w:rPr>
          <w:color w:val="000000" w:themeColor="text1"/>
          <w:sz w:val="40"/>
          <w:szCs w:val="40"/>
        </w:rPr>
      </w:pPr>
      <w:r w:rsidRPr="00A906DB">
        <w:rPr>
          <w:color w:val="000000" w:themeColor="text1"/>
          <w:sz w:val="40"/>
          <w:szCs w:val="40"/>
        </w:rPr>
        <w:t xml:space="preserve">                                              Leadership Skills in Entrepreneurship</w:t>
      </w:r>
    </w:p>
    <w:p w14:paraId="66CAC47F" w14:textId="77777777" w:rsidR="00A906DB" w:rsidRPr="00A906DB" w:rsidRDefault="00A906DB">
      <w:pPr>
        <w:rPr>
          <w:color w:val="000000" w:themeColor="text1"/>
          <w:sz w:val="40"/>
          <w:szCs w:val="40"/>
        </w:rPr>
      </w:pPr>
    </w:p>
    <w:p w14:paraId="7933B2C6" w14:textId="6007DB3F" w:rsidR="00A906DB" w:rsidRPr="00A906DB" w:rsidRDefault="00A906DB">
      <w:pPr>
        <w:rPr>
          <w:color w:val="000000" w:themeColor="text1"/>
          <w:sz w:val="40"/>
          <w:szCs w:val="40"/>
        </w:rPr>
      </w:pPr>
      <w:r w:rsidRPr="00A906DB">
        <w:rPr>
          <w:color w:val="000000" w:themeColor="text1"/>
          <w:sz w:val="40"/>
          <w:szCs w:val="40"/>
        </w:rPr>
        <w:t xml:space="preserve">                                                                      Business plan </w:t>
      </w:r>
    </w:p>
    <w:p w14:paraId="01603B7B" w14:textId="25656E6A" w:rsidR="55EE191A" w:rsidRPr="00A906DB" w:rsidRDefault="55EE191A">
      <w:pPr>
        <w:rPr>
          <w:sz w:val="40"/>
          <w:szCs w:val="40"/>
        </w:rPr>
      </w:pPr>
    </w:p>
    <w:p w14:paraId="65D8ED4B" w14:textId="26615CF0" w:rsidR="55EE191A" w:rsidRDefault="55EE191A"/>
    <w:p w14:paraId="02EE9B64" w14:textId="3FBA3C11" w:rsidR="55EE191A" w:rsidRDefault="55EE191A"/>
    <w:p w14:paraId="0A059A03" w14:textId="4EE49D01" w:rsidR="55EE191A" w:rsidRDefault="55EE191A"/>
    <w:p w14:paraId="6107274D" w14:textId="62AEEB12" w:rsidR="55EE191A" w:rsidRDefault="55EE191A"/>
    <w:p w14:paraId="4A00AD57" w14:textId="0FDE2597" w:rsidR="55EE191A" w:rsidRDefault="55EE191A"/>
    <w:p w14:paraId="53D02ADC" w14:textId="2011CA4B" w:rsidR="55EE191A" w:rsidRDefault="55EE191A"/>
    <w:p w14:paraId="3F92E680" w14:textId="2DA0E327" w:rsidR="55EE191A" w:rsidRDefault="55EE191A"/>
    <w:p w14:paraId="3D696AD7" w14:textId="37112E5B" w:rsidR="55EE191A" w:rsidRDefault="55EE191A"/>
    <w:p w14:paraId="43216CE5" w14:textId="026B49C9" w:rsidR="55EE191A" w:rsidRDefault="55EE191A"/>
    <w:p w14:paraId="35A52AE8" w14:textId="36EE8ECC" w:rsidR="55EE191A" w:rsidRDefault="55EE191A"/>
    <w:p w14:paraId="02FDD949" w14:textId="112C3AC0" w:rsidR="55EE191A" w:rsidRDefault="55EE191A"/>
    <w:p w14:paraId="7BCD2FDA" w14:textId="4CA2B45A" w:rsidR="55EE191A" w:rsidRDefault="55EE191A"/>
    <w:p w14:paraId="78B08083" w14:textId="4CE15874" w:rsidR="55EE191A" w:rsidRDefault="55EE191A"/>
    <w:p w14:paraId="7FA3DB8E" w14:textId="1C6960CC" w:rsidR="55EE191A" w:rsidRDefault="55EE191A"/>
    <w:p w14:paraId="3394D524" w14:textId="7715A7D3" w:rsidR="55EE191A" w:rsidRDefault="55EE191A"/>
    <w:p w14:paraId="639D5392" w14:textId="28C7DB22" w:rsidR="55EE191A" w:rsidRDefault="55EE191A"/>
    <w:p w14:paraId="5750DEEA" w14:textId="449FED1B" w:rsidR="55EE191A" w:rsidRDefault="55EE191A"/>
    <w:p w14:paraId="3AB3DAA5" w14:textId="5436848B" w:rsidR="55EE191A" w:rsidRPr="00A906DB" w:rsidRDefault="00A906DB">
      <w:pPr>
        <w:rPr>
          <w:color w:val="000000" w:themeColor="text1"/>
          <w:sz w:val="40"/>
          <w:szCs w:val="40"/>
        </w:rPr>
      </w:pPr>
      <w:r w:rsidRPr="00A906DB">
        <w:rPr>
          <w:color w:val="000000" w:themeColor="text1"/>
          <w:sz w:val="40"/>
          <w:szCs w:val="40"/>
        </w:rPr>
        <w:t xml:space="preserve">Content Page </w:t>
      </w:r>
    </w:p>
    <w:p w14:paraId="5DFA385C" w14:textId="1F4ACC23" w:rsidR="55EE191A" w:rsidRPr="00A906DB" w:rsidRDefault="55EE191A">
      <w:pPr>
        <w:rPr>
          <w:sz w:val="40"/>
          <w:szCs w:val="40"/>
        </w:rPr>
      </w:pPr>
    </w:p>
    <w:p w14:paraId="612ADA8F" w14:textId="4AB9B8C8" w:rsidR="55EE191A" w:rsidRDefault="55EE191A"/>
    <w:p w14:paraId="41B46AC6" w14:textId="01C6FFAA" w:rsidR="55EE191A" w:rsidRDefault="55EE191A"/>
    <w:p w14:paraId="70C8D05E" w14:textId="1FC19275" w:rsidR="55EE191A" w:rsidRPr="00A906DB" w:rsidRDefault="55EE191A">
      <w:pPr>
        <w:rPr>
          <w:sz w:val="40"/>
          <w:szCs w:val="40"/>
        </w:rPr>
      </w:pPr>
    </w:p>
    <w:p w14:paraId="4D4D4DA3" w14:textId="1FD8D7AA" w:rsidR="55EE191A" w:rsidRPr="00A906DB" w:rsidRDefault="00A906DB">
      <w:pPr>
        <w:rPr>
          <w:color w:val="000000" w:themeColor="text1"/>
          <w:sz w:val="40"/>
          <w:szCs w:val="40"/>
        </w:rPr>
      </w:pPr>
      <w:r w:rsidRPr="00A906DB">
        <w:rPr>
          <w:color w:val="000000" w:themeColor="text1"/>
          <w:sz w:val="40"/>
          <w:szCs w:val="40"/>
        </w:rPr>
        <w:t>Business plan brochure ............................</w:t>
      </w:r>
      <w:r>
        <w:rPr>
          <w:color w:val="000000" w:themeColor="text1"/>
          <w:sz w:val="40"/>
          <w:szCs w:val="40"/>
        </w:rPr>
        <w:t>........................................................3to</w:t>
      </w:r>
      <w:r w:rsidR="0013450D">
        <w:rPr>
          <w:color w:val="000000" w:themeColor="text1"/>
          <w:sz w:val="40"/>
          <w:szCs w:val="40"/>
        </w:rPr>
        <w:t>16</w:t>
      </w:r>
    </w:p>
    <w:p w14:paraId="505218C4" w14:textId="6E3F8D23" w:rsidR="00A906DB" w:rsidRPr="00A906DB" w:rsidRDefault="00A906DB">
      <w:pPr>
        <w:rPr>
          <w:color w:val="000000" w:themeColor="text1"/>
          <w:sz w:val="40"/>
          <w:szCs w:val="40"/>
        </w:rPr>
      </w:pPr>
      <w:r w:rsidRPr="00A906DB">
        <w:rPr>
          <w:color w:val="000000" w:themeColor="text1"/>
          <w:sz w:val="40"/>
          <w:szCs w:val="40"/>
        </w:rPr>
        <w:t>Business plan analysis</w:t>
      </w:r>
      <w:r>
        <w:rPr>
          <w:color w:val="000000" w:themeColor="text1"/>
          <w:sz w:val="40"/>
          <w:szCs w:val="40"/>
        </w:rPr>
        <w:t>......................................................................................</w:t>
      </w:r>
      <w:r w:rsidR="0013450D">
        <w:rPr>
          <w:color w:val="000000" w:themeColor="text1"/>
          <w:sz w:val="40"/>
          <w:szCs w:val="40"/>
        </w:rPr>
        <w:t>17</w:t>
      </w:r>
      <w:r w:rsidRPr="00A906DB">
        <w:rPr>
          <w:color w:val="000000" w:themeColor="text1"/>
          <w:sz w:val="40"/>
          <w:szCs w:val="40"/>
        </w:rPr>
        <w:t xml:space="preserve"> </w:t>
      </w:r>
      <w:r w:rsidR="00857BB3">
        <w:rPr>
          <w:color w:val="000000" w:themeColor="text1"/>
          <w:sz w:val="40"/>
          <w:szCs w:val="40"/>
        </w:rPr>
        <w:t>to 19</w:t>
      </w:r>
    </w:p>
    <w:p w14:paraId="016B4C8F" w14:textId="4FBBBF22" w:rsidR="00A906DB" w:rsidRPr="00A906DB" w:rsidRDefault="00A906DB">
      <w:pPr>
        <w:rPr>
          <w:color w:val="000000" w:themeColor="text1"/>
          <w:sz w:val="40"/>
          <w:szCs w:val="40"/>
        </w:rPr>
      </w:pPr>
      <w:r w:rsidRPr="00A906DB">
        <w:rPr>
          <w:color w:val="000000" w:themeColor="text1"/>
          <w:sz w:val="40"/>
          <w:szCs w:val="40"/>
        </w:rPr>
        <w:t xml:space="preserve">References                  </w:t>
      </w:r>
      <w:r>
        <w:rPr>
          <w:color w:val="000000" w:themeColor="text1"/>
          <w:sz w:val="40"/>
          <w:szCs w:val="40"/>
        </w:rPr>
        <w:t>.........................................................................................</w:t>
      </w:r>
      <w:r w:rsidR="00857BB3">
        <w:rPr>
          <w:color w:val="000000" w:themeColor="text1"/>
          <w:sz w:val="40"/>
          <w:szCs w:val="40"/>
        </w:rPr>
        <w:t>20 to 23</w:t>
      </w:r>
      <w:bookmarkStart w:id="0" w:name="_GoBack"/>
      <w:bookmarkEnd w:id="0"/>
    </w:p>
    <w:p w14:paraId="24846DEC" w14:textId="77777777" w:rsidR="00A906DB" w:rsidRPr="00A906DB" w:rsidRDefault="00A906DB">
      <w:pPr>
        <w:rPr>
          <w:color w:val="000000" w:themeColor="text1"/>
          <w:sz w:val="40"/>
          <w:szCs w:val="40"/>
        </w:rPr>
      </w:pPr>
    </w:p>
    <w:p w14:paraId="0CE4CB1A" w14:textId="476706D4" w:rsidR="55EE191A" w:rsidRDefault="55EE191A"/>
    <w:p w14:paraId="3ACFAABB" w14:textId="49C504CB" w:rsidR="55EE191A" w:rsidRDefault="55EE191A"/>
    <w:p w14:paraId="67F0113D" w14:textId="5069F8CC" w:rsidR="55EE191A" w:rsidRDefault="55EE191A"/>
    <w:p w14:paraId="0A8E50E3" w14:textId="78E955E3" w:rsidR="55EE191A" w:rsidRDefault="55EE191A"/>
    <w:p w14:paraId="53B7F6DC" w14:textId="47D1CF78" w:rsidR="55EE191A" w:rsidRDefault="55EE191A"/>
    <w:p w14:paraId="523E1617" w14:textId="1BCDB2C3" w:rsidR="55EE191A" w:rsidRDefault="55EE191A"/>
    <w:p w14:paraId="393DE27C" w14:textId="128B4C11" w:rsidR="55EE191A" w:rsidRDefault="55EE191A"/>
    <w:p w14:paraId="08B91270" w14:textId="5B938CE9" w:rsidR="55EE191A" w:rsidRDefault="55EE191A"/>
    <w:p w14:paraId="323C4AE2" w14:textId="2B6207C2" w:rsidR="55EE191A" w:rsidRDefault="55EE191A"/>
    <w:p w14:paraId="7F9E4E1A" w14:textId="0E2E55C3" w:rsidR="55EE191A" w:rsidRDefault="55EE191A"/>
    <w:p w14:paraId="02CABD07" w14:textId="7D7430B7" w:rsidR="55EE191A" w:rsidRDefault="55EE191A"/>
    <w:p w14:paraId="3437717F" w14:textId="3245B041" w:rsidR="55EE191A" w:rsidRDefault="55EE191A"/>
    <w:p w14:paraId="3B47904D" w14:textId="7EF08051" w:rsidR="55EE191A" w:rsidRDefault="55EE191A"/>
    <w:p w14:paraId="285A766E" w14:textId="50127F3F" w:rsidR="55EE191A" w:rsidRDefault="55EE191A"/>
    <w:p w14:paraId="40FAE395" w14:textId="46322EC4" w:rsidR="55EE191A" w:rsidRDefault="55EE191A"/>
    <w:p w14:paraId="153FA524" w14:textId="38886C95" w:rsidR="55EE191A" w:rsidRDefault="55EE191A"/>
    <w:p w14:paraId="68BB5BCA" w14:textId="2020ED0C" w:rsidR="55EE191A" w:rsidRDefault="55EE191A"/>
    <w:p w14:paraId="579C87D5" w14:textId="5FBFE599" w:rsidR="55EE191A" w:rsidRDefault="55EE191A"/>
    <w:p w14:paraId="00B91C08" w14:textId="48F2B728" w:rsidR="55EE191A" w:rsidRDefault="55EE191A"/>
    <w:p w14:paraId="7852A6DD" w14:textId="20292EC9" w:rsidR="55EE191A" w:rsidRDefault="55EE191A"/>
    <w:p w14:paraId="632AD9B3" w14:textId="5761ABA7" w:rsidR="55EE191A" w:rsidRDefault="55EE191A"/>
    <w:p w14:paraId="29D3C559" w14:textId="654B879A" w:rsidR="55EE191A" w:rsidRDefault="55EE191A"/>
    <w:p w14:paraId="719B58C3" w14:textId="3128802F" w:rsidR="55EE191A" w:rsidRDefault="55EE191A"/>
    <w:p w14:paraId="13588E01" w14:textId="022F18F4" w:rsidR="55EE191A" w:rsidRDefault="55EE191A"/>
    <w:p w14:paraId="248B485B" w14:textId="036390D9" w:rsidR="55EE191A" w:rsidRDefault="55EE191A"/>
    <w:p w14:paraId="663D543E" w14:textId="2C8D7984" w:rsidR="55EE191A" w:rsidRDefault="55EE191A"/>
    <w:p w14:paraId="0F9DB0AA" w14:textId="4ECF4FEB" w:rsidR="55EE191A" w:rsidRDefault="55EE191A" w:rsidP="00A906DB">
      <w:pPr>
        <w:ind w:left="0"/>
      </w:pPr>
    </w:p>
    <w:p w14:paraId="0239C44A" w14:textId="77777777" w:rsidR="00A906DB" w:rsidRDefault="00A906DB" w:rsidP="00A906DB">
      <w:pPr>
        <w:ind w:left="0"/>
      </w:pPr>
    </w:p>
    <w:p w14:paraId="1E5CF18E" w14:textId="7D3EFE16" w:rsidR="55EE191A" w:rsidRDefault="55EE191A"/>
    <w:p w14:paraId="2FC7DCA2" w14:textId="79A3A745" w:rsidR="55EE191A" w:rsidRDefault="55EE191A" w:rsidP="55EE191A">
      <w:pPr>
        <w:ind w:left="0"/>
      </w:pPr>
    </w:p>
    <w:p w14:paraId="3954BAB6" w14:textId="6176E0A2" w:rsidR="55EE191A" w:rsidRDefault="55EE191A"/>
    <w:p w14:paraId="0A59F2E8" w14:textId="4D1E198F" w:rsidR="55EE191A" w:rsidRDefault="55EE191A"/>
    <w:p w14:paraId="36EB471F" w14:textId="6FA18003" w:rsidR="55EE191A" w:rsidRDefault="55EE191A"/>
    <w:tbl>
      <w:tblPr>
        <w:tblW w:w="15240" w:type="dxa"/>
        <w:jc w:val="center"/>
        <w:tblLayout w:type="fixed"/>
        <w:tblCellMar>
          <w:left w:w="115" w:type="dxa"/>
          <w:right w:w="115" w:type="dxa"/>
        </w:tblCellMar>
        <w:tblLook w:val="0600" w:firstRow="0" w:lastRow="0" w:firstColumn="0" w:lastColumn="0" w:noHBand="1" w:noVBand="1"/>
      </w:tblPr>
      <w:tblGrid>
        <w:gridCol w:w="3390"/>
        <w:gridCol w:w="3390"/>
        <w:gridCol w:w="3390"/>
        <w:gridCol w:w="5070"/>
      </w:tblGrid>
      <w:tr w:rsidR="00A70CF5" w14:paraId="18D83C00" w14:textId="77777777" w:rsidTr="55EE191A">
        <w:trPr>
          <w:trHeight w:val="300"/>
          <w:jc w:val="center"/>
        </w:trPr>
        <w:tc>
          <w:tcPr>
            <w:tcW w:w="3390" w:type="dxa"/>
            <w:shd w:val="clear" w:color="auto" w:fill="7AB338" w:themeFill="accent1"/>
          </w:tcPr>
          <w:p w14:paraId="02523436" w14:textId="447EAB09" w:rsidR="00DF19EB" w:rsidRDefault="6A5EB38A" w:rsidP="55EE191A">
            <w:pPr>
              <w:spacing w:after="160" w:line="360" w:lineRule="auto"/>
            </w:pPr>
            <w:r w:rsidRPr="55EE191A">
              <w:rPr>
                <w:rFonts w:ascii="Arial" w:eastAsia="Arial" w:hAnsi="Arial" w:cs="Arial"/>
                <w:b/>
                <w:bCs/>
                <w:color w:val="00B050"/>
                <w:sz w:val="24"/>
                <w:szCs w:val="24"/>
              </w:rPr>
              <w:t xml:space="preserve">  </w:t>
            </w:r>
            <w:r w:rsidRPr="55EE191A">
              <w:rPr>
                <w:rFonts w:ascii="Arial" w:eastAsia="Arial" w:hAnsi="Arial" w:cs="Arial"/>
                <w:b/>
                <w:bCs/>
                <w:sz w:val="24"/>
                <w:szCs w:val="24"/>
              </w:rPr>
              <w:t>Business Concept</w:t>
            </w:r>
          </w:p>
          <w:p w14:paraId="37C75199" w14:textId="262AC205" w:rsidR="00DF19EB" w:rsidRDefault="6A5EB38A" w:rsidP="55EE191A">
            <w:pPr>
              <w:spacing w:after="160" w:line="360" w:lineRule="auto"/>
              <w:rPr>
                <w:rFonts w:ascii="Arial" w:eastAsia="Arial" w:hAnsi="Arial" w:cs="Arial"/>
                <w:sz w:val="24"/>
                <w:szCs w:val="24"/>
              </w:rPr>
            </w:pPr>
            <w:r w:rsidRPr="55EE191A">
              <w:rPr>
                <w:rFonts w:ascii="Arial" w:eastAsia="Arial" w:hAnsi="Arial" w:cs="Arial"/>
                <w:sz w:val="24"/>
                <w:szCs w:val="24"/>
              </w:rPr>
              <w:t>Why Imaginative Play</w:t>
            </w:r>
            <w:r w:rsidRPr="55EE191A">
              <w:rPr>
                <w:rFonts w:ascii="Arial" w:eastAsia="Arial" w:hAnsi="Arial" w:cs="Arial"/>
                <w:color w:val="00B050"/>
                <w:sz w:val="24"/>
                <w:szCs w:val="24"/>
              </w:rPr>
              <w:t xml:space="preserve"> </w:t>
            </w:r>
            <w:r w:rsidRPr="55EE191A">
              <w:rPr>
                <w:rFonts w:ascii="Arial" w:eastAsia="Arial" w:hAnsi="Arial" w:cs="Arial"/>
                <w:sz w:val="24"/>
                <w:szCs w:val="24"/>
              </w:rPr>
              <w:t>Kits?</w:t>
            </w:r>
          </w:p>
          <w:p w14:paraId="669660ED" w14:textId="678D2DEA" w:rsidR="00DF19EB" w:rsidRDefault="6A5EB38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Addressing a Market Need: Many parents struggle to find high-quality, educational toys that are both engaging and developmentally appropriate. Subscription boxes offer convenience and variety, making them an attractive solution.</w:t>
            </w:r>
          </w:p>
          <w:p w14:paraId="55A7E94A" w14:textId="245A4960" w:rsidR="00DF19EB" w:rsidRDefault="6A5EB38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Focus on Creativity and Imagination: Unlike many educational toys that </w:t>
            </w:r>
            <w:proofErr w:type="spellStart"/>
            <w:r w:rsidRPr="55EE191A">
              <w:rPr>
                <w:rFonts w:ascii="Arial" w:eastAsia="Arial" w:hAnsi="Arial" w:cs="Arial"/>
                <w:color w:val="FFFFFF" w:themeColor="background1"/>
                <w:sz w:val="24"/>
                <w:szCs w:val="24"/>
              </w:rPr>
              <w:t>emphasise</w:t>
            </w:r>
            <w:proofErr w:type="spellEnd"/>
            <w:r w:rsidRPr="55EE191A">
              <w:rPr>
                <w:rFonts w:ascii="Arial" w:eastAsia="Arial" w:hAnsi="Arial" w:cs="Arial"/>
                <w:color w:val="FFFFFF" w:themeColor="background1"/>
                <w:sz w:val="24"/>
                <w:szCs w:val="24"/>
              </w:rPr>
              <w:t xml:space="preserve"> academic</w:t>
            </w:r>
            <w:r w:rsidRPr="55EE191A">
              <w:rPr>
                <w:rFonts w:ascii="Arial" w:eastAsia="Arial" w:hAnsi="Arial" w:cs="Arial"/>
                <w:color w:val="00B050"/>
                <w:sz w:val="24"/>
                <w:szCs w:val="24"/>
              </w:rPr>
              <w:t xml:space="preserve"> </w:t>
            </w:r>
            <w:r w:rsidRPr="55EE191A">
              <w:rPr>
                <w:rFonts w:ascii="Arial" w:eastAsia="Arial" w:hAnsi="Arial" w:cs="Arial"/>
                <w:color w:val="FFFFFF" w:themeColor="background1"/>
                <w:sz w:val="24"/>
                <w:szCs w:val="24"/>
              </w:rPr>
              <w:t xml:space="preserve">skills, this concept </w:t>
            </w:r>
            <w:r w:rsidRPr="55EE191A">
              <w:rPr>
                <w:rFonts w:ascii="Arial" w:eastAsia="Arial" w:hAnsi="Arial" w:cs="Arial"/>
                <w:color w:val="FFFFFF" w:themeColor="background1"/>
                <w:sz w:val="24"/>
                <w:szCs w:val="24"/>
              </w:rPr>
              <w:lastRenderedPageBreak/>
              <w:t>nurtures creativity and storytelling—key elements for holistic child development.</w:t>
            </w:r>
          </w:p>
          <w:p w14:paraId="2DB9E90C" w14:textId="333EA986" w:rsidR="00DF19EB" w:rsidRDefault="6A5EB38A" w:rsidP="55EE191A">
            <w:pPr>
              <w:rPr>
                <w:rFonts w:ascii="Arial" w:eastAsia="Arial" w:hAnsi="Arial" w:cs="Arial"/>
                <w:sz w:val="24"/>
                <w:szCs w:val="24"/>
              </w:rPr>
            </w:pPr>
            <w:r w:rsidRPr="55EE191A">
              <w:rPr>
                <w:rFonts w:ascii="Arial" w:eastAsia="Arial" w:hAnsi="Arial" w:cs="Arial"/>
                <w:sz w:val="24"/>
                <w:szCs w:val="24"/>
              </w:rPr>
              <w:t>Unique Value Proposition: By combining the subscription model with imaginative play, this idea offers a distinctive edge in a growing market</w:t>
            </w:r>
          </w:p>
        </w:tc>
        <w:tc>
          <w:tcPr>
            <w:tcW w:w="3390" w:type="dxa"/>
            <w:shd w:val="clear" w:color="auto" w:fill="515360" w:themeFill="text2"/>
          </w:tcPr>
          <w:p w14:paraId="28A023E0" w14:textId="04DCE377" w:rsidR="00DF19EB" w:rsidRPr="006344BD" w:rsidRDefault="6D0463F7" w:rsidP="55EE191A">
            <w:pPr>
              <w:spacing w:after="160" w:line="360" w:lineRule="auto"/>
              <w:ind w:left="0"/>
              <w:rPr>
                <w:rFonts w:ascii="Arial" w:eastAsia="Arial" w:hAnsi="Arial" w:cs="Arial"/>
                <w:b/>
                <w:bCs/>
                <w:sz w:val="24"/>
                <w:szCs w:val="24"/>
              </w:rPr>
            </w:pPr>
            <w:r w:rsidRPr="55EE191A">
              <w:rPr>
                <w:rFonts w:ascii="Arial" w:eastAsia="Arial" w:hAnsi="Arial" w:cs="Arial"/>
                <w:b/>
                <w:bCs/>
                <w:sz w:val="24"/>
                <w:szCs w:val="24"/>
              </w:rPr>
              <w:lastRenderedPageBreak/>
              <w:t>Product Description</w:t>
            </w:r>
          </w:p>
          <w:p w14:paraId="73A075E1" w14:textId="3BB56B06" w:rsidR="00DF19EB" w:rsidRPr="006344BD" w:rsidRDefault="6D0463F7" w:rsidP="55EE191A">
            <w:pPr>
              <w:spacing w:after="160" w:line="360" w:lineRule="auto"/>
              <w:rPr>
                <w:rFonts w:ascii="Arial" w:eastAsia="Arial" w:hAnsi="Arial" w:cs="Arial"/>
                <w:sz w:val="24"/>
                <w:szCs w:val="24"/>
              </w:rPr>
            </w:pPr>
            <w:r w:rsidRPr="55EE191A">
              <w:rPr>
                <w:rFonts w:ascii="Arial" w:eastAsia="Arial" w:hAnsi="Arial" w:cs="Arial"/>
                <w:sz w:val="24"/>
                <w:szCs w:val="24"/>
              </w:rPr>
              <w:t>Imaginative Play Kits: A subscription-based service designed for children aged 3 to 6, inspiring creativity and learning.</w:t>
            </w:r>
          </w:p>
          <w:p w14:paraId="2E820D14" w14:textId="3035E4EF" w:rsidR="00DF19EB" w:rsidRPr="006344BD" w:rsidRDefault="6D0463F7" w:rsidP="55EE191A">
            <w:pPr>
              <w:spacing w:after="160" w:line="360" w:lineRule="auto"/>
              <w:rPr>
                <w:rFonts w:ascii="Arial" w:eastAsia="Arial" w:hAnsi="Arial" w:cs="Arial"/>
                <w:sz w:val="24"/>
                <w:szCs w:val="24"/>
              </w:rPr>
            </w:pPr>
            <w:r w:rsidRPr="55EE191A">
              <w:rPr>
                <w:rFonts w:ascii="Arial" w:eastAsia="Arial" w:hAnsi="Arial" w:cs="Arial"/>
                <w:sz w:val="24"/>
                <w:szCs w:val="24"/>
              </w:rPr>
              <w:t xml:space="preserve">Each month, subscribers receive a curated play kit </w:t>
            </w:r>
            <w:proofErr w:type="spellStart"/>
            <w:r w:rsidRPr="55EE191A">
              <w:rPr>
                <w:rFonts w:ascii="Arial" w:eastAsia="Arial" w:hAnsi="Arial" w:cs="Arial"/>
                <w:sz w:val="24"/>
                <w:szCs w:val="24"/>
              </w:rPr>
              <w:t>centred</w:t>
            </w:r>
            <w:proofErr w:type="spellEnd"/>
            <w:r w:rsidRPr="55EE191A">
              <w:rPr>
                <w:rFonts w:ascii="Arial" w:eastAsia="Arial" w:hAnsi="Arial" w:cs="Arial"/>
                <w:sz w:val="24"/>
                <w:szCs w:val="24"/>
              </w:rPr>
              <w:t xml:space="preserve"> around a unique theme, including:</w:t>
            </w:r>
          </w:p>
          <w:p w14:paraId="387DB70E" w14:textId="10239E72"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Story props</w:t>
            </w:r>
          </w:p>
          <w:p w14:paraId="47C76F2C" w14:textId="5A471B14"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Hands-on creative materials</w:t>
            </w:r>
          </w:p>
          <w:p w14:paraId="7B1B0EB7" w14:textId="00386F8D"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Engaging activity guides</w:t>
            </w:r>
          </w:p>
          <w:p w14:paraId="58385461" w14:textId="32C00979"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Expert-backed development tips</w:t>
            </w:r>
          </w:p>
          <w:p w14:paraId="61BDDE98" w14:textId="4DB21FA2"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The kits promote cognitive growth, fine motor skills, and </w:t>
            </w:r>
            <w:r w:rsidRPr="55EE191A">
              <w:rPr>
                <w:rFonts w:ascii="Arial" w:eastAsia="Arial" w:hAnsi="Arial" w:cs="Arial"/>
                <w:color w:val="FFFFFF" w:themeColor="background1"/>
                <w:sz w:val="24"/>
                <w:szCs w:val="24"/>
              </w:rPr>
              <w:lastRenderedPageBreak/>
              <w:t>social-emotional learning while offering parents a hassle-free and enriching playtime resource.</w:t>
            </w:r>
          </w:p>
          <w:p w14:paraId="33E0A2EF" w14:textId="498DBF46" w:rsidR="00DF19EB" w:rsidRPr="006344BD" w:rsidRDefault="6D0463F7"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Additional Learning Needs (ALN) Support: Ensures inclusivity and accessibility for children with diverse learning needs.</w:t>
            </w:r>
          </w:p>
          <w:p w14:paraId="1B04D555" w14:textId="19CF09CC" w:rsidR="00DF19EB" w:rsidRPr="006344BD" w:rsidRDefault="00DF19EB" w:rsidP="006344BD"/>
        </w:tc>
        <w:tc>
          <w:tcPr>
            <w:tcW w:w="3390" w:type="dxa"/>
          </w:tcPr>
          <w:p w14:paraId="43287E4F" w14:textId="357F1ACE" w:rsidR="00DF19EB" w:rsidRPr="00281E3F" w:rsidRDefault="124AF5C8" w:rsidP="55EE191A">
            <w:pPr>
              <w:spacing w:after="160" w:line="360" w:lineRule="auto"/>
            </w:pPr>
            <w:r w:rsidRPr="55EE191A">
              <w:rPr>
                <w:rFonts w:ascii="Arial" w:eastAsia="Arial" w:hAnsi="Arial" w:cs="Arial"/>
                <w:b/>
                <w:bCs/>
                <w:color w:val="00B050"/>
                <w:sz w:val="24"/>
                <w:szCs w:val="24"/>
              </w:rPr>
              <w:lastRenderedPageBreak/>
              <w:t>Target Audience:</w:t>
            </w:r>
          </w:p>
          <w:p w14:paraId="58408A02" w14:textId="0C7D7A13" w:rsidR="00DF19EB" w:rsidRPr="00281E3F" w:rsidRDefault="124AF5C8" w:rsidP="55EE191A">
            <w:pPr>
              <w:spacing w:after="160" w:line="360" w:lineRule="auto"/>
            </w:pPr>
            <w:r w:rsidRPr="55EE191A">
              <w:rPr>
                <w:rFonts w:ascii="Arial" w:eastAsia="Arial" w:hAnsi="Arial" w:cs="Arial"/>
                <w:b/>
                <w:bCs/>
                <w:color w:val="00B050"/>
                <w:sz w:val="24"/>
                <w:szCs w:val="24"/>
              </w:rPr>
              <w:t>Additional language learners.</w:t>
            </w:r>
          </w:p>
          <w:p w14:paraId="22B113A8" w14:textId="0462070E" w:rsidR="00DF19EB" w:rsidRPr="00281E3F" w:rsidRDefault="124AF5C8" w:rsidP="55EE191A">
            <w:pPr>
              <w:spacing w:after="160" w:line="360" w:lineRule="auto"/>
            </w:pPr>
            <w:r w:rsidRPr="55EE191A">
              <w:rPr>
                <w:rFonts w:ascii="Arial" w:eastAsia="Arial" w:hAnsi="Arial" w:cs="Arial"/>
                <w:color w:val="00B050"/>
                <w:sz w:val="24"/>
                <w:szCs w:val="24"/>
              </w:rPr>
              <w:t xml:space="preserve">Parents </w:t>
            </w:r>
            <w:r w:rsidR="0850899B" w:rsidRPr="55EE191A">
              <w:rPr>
                <w:rFonts w:ascii="Arial" w:eastAsia="Arial" w:hAnsi="Arial" w:cs="Arial"/>
                <w:color w:val="00B050"/>
                <w:sz w:val="24"/>
                <w:szCs w:val="24"/>
              </w:rPr>
              <w:t>are looking</w:t>
            </w:r>
            <w:r w:rsidRPr="55EE191A">
              <w:rPr>
                <w:rFonts w:ascii="Arial" w:eastAsia="Arial" w:hAnsi="Arial" w:cs="Arial"/>
                <w:color w:val="00B050"/>
                <w:sz w:val="24"/>
                <w:szCs w:val="24"/>
              </w:rPr>
              <w:t xml:space="preserve"> for personalised and educational play experiences for their children.</w:t>
            </w:r>
          </w:p>
          <w:p w14:paraId="372252D2" w14:textId="133A756C" w:rsidR="00DF19EB" w:rsidRPr="00281E3F" w:rsidRDefault="124AF5C8" w:rsidP="55EE191A">
            <w:pPr>
              <w:spacing w:after="160" w:line="360" w:lineRule="auto"/>
            </w:pPr>
            <w:r w:rsidRPr="55EE191A">
              <w:rPr>
                <w:rFonts w:ascii="Arial" w:eastAsia="Arial" w:hAnsi="Arial" w:cs="Arial"/>
                <w:color w:val="00B050"/>
                <w:sz w:val="24"/>
                <w:szCs w:val="24"/>
              </w:rPr>
              <w:t>Families who value creative and engaging screen time.</w:t>
            </w:r>
          </w:p>
          <w:p w14:paraId="5EB4C476" w14:textId="0F52B6C6" w:rsidR="00DF19EB" w:rsidRPr="00281E3F" w:rsidRDefault="00DF19EB" w:rsidP="003758E8">
            <w:pPr>
              <w:pStyle w:val="QuoteAlt"/>
            </w:pPr>
          </w:p>
        </w:tc>
        <w:tc>
          <w:tcPr>
            <w:tcW w:w="5070" w:type="dxa"/>
            <w:tcMar>
              <w:bottom w:w="284" w:type="dxa"/>
            </w:tcMar>
          </w:tcPr>
          <w:p w14:paraId="57E1CFE3" w14:textId="4210356C" w:rsidR="00DF19EB" w:rsidRPr="00873121" w:rsidRDefault="2918653E" w:rsidP="00873121">
            <w:pPr>
              <w:pStyle w:val="Title"/>
              <w:framePr w:wrap="around"/>
            </w:pPr>
            <w:r>
              <w:t xml:space="preserve"> IMAGINATIVE KITS</w:t>
            </w:r>
          </w:p>
          <w:p w14:paraId="7949396C" w14:textId="041CDBE5" w:rsidR="00DF19EB" w:rsidRDefault="2918653E" w:rsidP="003758E8">
            <w:pPr>
              <w:pStyle w:val="Subtitle"/>
              <w:framePr w:hSpace="0" w:wrap="auto" w:vAnchor="margin" w:hAnchor="text" w:xAlign="left" w:yAlign="inline"/>
            </w:pPr>
            <w:r>
              <w:t>person</w:t>
            </w:r>
            <w:r w:rsidR="0177BFB7">
              <w:t>a</w:t>
            </w:r>
            <w:r>
              <w:t>lised</w:t>
            </w:r>
          </w:p>
          <w:p w14:paraId="0CF11C52" w14:textId="46D331E7" w:rsidR="003758E8" w:rsidRPr="003758E8" w:rsidRDefault="003758E8" w:rsidP="00D84241">
            <w:pPr>
              <w:spacing w:before="240"/>
              <w:jc w:val="center"/>
            </w:pPr>
          </w:p>
        </w:tc>
      </w:tr>
      <w:tr w:rsidR="009C2E85" w:rsidRPr="002F72C5" w14:paraId="1174ED1F" w14:textId="77777777" w:rsidTr="55EE191A">
        <w:trPr>
          <w:jc w:val="center"/>
        </w:trPr>
        <w:tc>
          <w:tcPr>
            <w:tcW w:w="3390" w:type="dxa"/>
            <w:vMerge w:val="restart"/>
            <w:tcMar>
              <w:left w:w="0" w:type="dxa"/>
              <w:right w:w="0" w:type="dxa"/>
            </w:tcMar>
          </w:tcPr>
          <w:p w14:paraId="3C838FEE" w14:textId="5178E5FB" w:rsidR="009C2E85" w:rsidRPr="002F72C5" w:rsidRDefault="003758E8" w:rsidP="002F72C5">
            <w:pPr>
              <w:pStyle w:val="Image"/>
            </w:pPr>
            <w:r w:rsidRPr="002F72C5">
              <w:drawing>
                <wp:inline distT="0" distB="0" distL="0" distR="0" wp14:anchorId="261BBE6E" wp14:editId="39FBE11F">
                  <wp:extent cx="2153738" cy="4886960"/>
                  <wp:effectExtent l="0" t="0" r="0" b="0"/>
                  <wp:docPr id="14" name="image1.jpeg" descr="Pen. Child Hand.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rotWithShape="1">
                          <a:blip r:embed="rId11" cstate="print">
                            <a:extLst>
                              <a:ext uri="{28A0092B-C50C-407E-A947-70E740481C1C}">
                                <a14:useLocalDpi xmlns:a14="http://schemas.microsoft.com/office/drawing/2010/main" val="0"/>
                              </a:ext>
                            </a:extLst>
                          </a:blip>
                          <a:srcRect/>
                          <a:stretch/>
                        </pic:blipFill>
                        <pic:spPr>
                          <a:xfrm>
                            <a:off x="0" y="0"/>
                            <a:ext cx="2168257" cy="4919905"/>
                          </a:xfrm>
                          <a:prstGeom prst="rect">
                            <a:avLst/>
                          </a:prstGeom>
                        </pic:spPr>
                      </pic:pic>
                    </a:graphicData>
                  </a:graphic>
                </wp:inline>
              </w:drawing>
            </w:r>
          </w:p>
        </w:tc>
        <w:tc>
          <w:tcPr>
            <w:tcW w:w="3390" w:type="dxa"/>
            <w:shd w:val="clear" w:color="auto" w:fill="FFFFFF" w:themeFill="background1"/>
          </w:tcPr>
          <w:p w14:paraId="1E357C9F" w14:textId="7E1CDC90" w:rsidR="009C2E85" w:rsidRPr="002F72C5" w:rsidRDefault="3394A930" w:rsidP="55EE191A">
            <w:pPr>
              <w:pStyle w:val="Heading1Alt"/>
              <w:framePr w:wrap="around"/>
              <w:spacing w:line="360" w:lineRule="auto"/>
              <w:jc w:val="center"/>
              <w:rPr>
                <w:rFonts w:ascii="Arial" w:eastAsia="Arial" w:hAnsi="Arial" w:cs="Arial"/>
                <w:sz w:val="24"/>
                <w:szCs w:val="24"/>
              </w:rPr>
            </w:pPr>
            <w:r w:rsidRPr="55EE191A">
              <w:rPr>
                <w:rFonts w:ascii="Arial" w:eastAsia="Arial" w:hAnsi="Arial" w:cs="Arial"/>
                <w:sz w:val="24"/>
                <w:szCs w:val="24"/>
              </w:rPr>
              <w:t xml:space="preserve">Services we offer </w:t>
            </w:r>
          </w:p>
          <w:p w14:paraId="3F31D8C2" w14:textId="2D64FCA3" w:rsidR="3394A930" w:rsidRDefault="3394A930" w:rsidP="55EE191A">
            <w:pPr>
              <w:pStyle w:val="ListParagraph"/>
              <w:numPr>
                <w:ilvl w:val="0"/>
                <w:numId w:val="0"/>
              </w:numPr>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Digital Packs via YouTube Subscription</w:t>
            </w:r>
          </w:p>
          <w:p w14:paraId="7D7A8D8C" w14:textId="36D4CAF3"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Subscription options: Monthly or weekly.</w:t>
            </w:r>
          </w:p>
          <w:p w14:paraId="1BAF6E99" w14:textId="7A995299" w:rsidR="02E180AA" w:rsidRDefault="02E180AA"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The yearly</w:t>
            </w:r>
            <w:r w:rsidR="3394A930" w:rsidRPr="55EE191A">
              <w:rPr>
                <w:rFonts w:ascii="Arial" w:eastAsia="Arial" w:hAnsi="Arial" w:cs="Arial"/>
                <w:color w:val="00B050"/>
                <w:sz w:val="24"/>
                <w:szCs w:val="24"/>
              </w:rPr>
              <w:t xml:space="preserve"> plan offers a 50% discount.</w:t>
            </w:r>
          </w:p>
          <w:p w14:paraId="078A7A4A" w14:textId="1A0C3EF4"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Curriculum-based educational content.</w:t>
            </w:r>
          </w:p>
          <w:p w14:paraId="57AE2F3A" w14:textId="72A8E2EE"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Personalised packs tailored to special needs children.</w:t>
            </w:r>
          </w:p>
          <w:p w14:paraId="6B94CAEF" w14:textId="637F43A9"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 xml:space="preserve">Short onboarding </w:t>
            </w:r>
            <w:r w:rsidRPr="55EE191A">
              <w:rPr>
                <w:rFonts w:ascii="Arial" w:eastAsia="Arial" w:hAnsi="Arial" w:cs="Arial"/>
                <w:color w:val="00B050"/>
                <w:sz w:val="24"/>
                <w:szCs w:val="24"/>
              </w:rPr>
              <w:lastRenderedPageBreak/>
              <w:t xml:space="preserve">survey to </w:t>
            </w:r>
            <w:proofErr w:type="spellStart"/>
            <w:r w:rsidRPr="55EE191A">
              <w:rPr>
                <w:rFonts w:ascii="Arial" w:eastAsia="Arial" w:hAnsi="Arial" w:cs="Arial"/>
                <w:color w:val="00B050"/>
                <w:sz w:val="24"/>
                <w:szCs w:val="24"/>
              </w:rPr>
              <w:t>customise</w:t>
            </w:r>
            <w:proofErr w:type="spellEnd"/>
            <w:r w:rsidRPr="55EE191A">
              <w:rPr>
                <w:rFonts w:ascii="Arial" w:eastAsia="Arial" w:hAnsi="Arial" w:cs="Arial"/>
                <w:color w:val="00B050"/>
                <w:sz w:val="24"/>
                <w:szCs w:val="24"/>
              </w:rPr>
              <w:t xml:space="preserve"> content for each child.</w:t>
            </w:r>
          </w:p>
          <w:p w14:paraId="7C5A6B09" w14:textId="7D991D7A"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Eco-friendly digital format.</w:t>
            </w:r>
          </w:p>
          <w:p w14:paraId="49F9F915" w14:textId="7A205DE7"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Members can track learning progress over time.</w:t>
            </w:r>
          </w:p>
          <w:p w14:paraId="5358AE31" w14:textId="449D8CF9" w:rsidR="3394A930" w:rsidRDefault="3394A930" w:rsidP="55EE191A">
            <w:pPr>
              <w:pStyle w:val="ListParagraph"/>
              <w:spacing w:before="0" w:after="0" w:line="360" w:lineRule="auto"/>
              <w:ind w:left="720" w:right="0" w:hanging="360"/>
              <w:rPr>
                <w:rFonts w:ascii="Arial" w:eastAsia="Arial" w:hAnsi="Arial" w:cs="Arial"/>
                <w:color w:val="00B050"/>
                <w:sz w:val="24"/>
                <w:szCs w:val="24"/>
              </w:rPr>
            </w:pPr>
            <w:r w:rsidRPr="55EE191A">
              <w:rPr>
                <w:rFonts w:ascii="Arial" w:eastAsia="Arial" w:hAnsi="Arial" w:cs="Arial"/>
                <w:color w:val="00B050"/>
                <w:sz w:val="24"/>
                <w:szCs w:val="24"/>
              </w:rPr>
              <w:t>Optional profile creation for personalised recommendations.</w:t>
            </w:r>
          </w:p>
          <w:p w14:paraId="19F6A0AA" w14:textId="494FBFEB" w:rsidR="3394A930" w:rsidRDefault="3394A930" w:rsidP="55EE191A">
            <w:pPr>
              <w:spacing w:line="360" w:lineRule="auto"/>
              <w:jc w:val="center"/>
              <w:rPr>
                <w:rFonts w:ascii="Arial" w:eastAsia="Arial" w:hAnsi="Arial" w:cs="Arial"/>
                <w:sz w:val="24"/>
                <w:szCs w:val="24"/>
              </w:rPr>
            </w:pPr>
            <w:r w:rsidRPr="55EE191A">
              <w:rPr>
                <w:rFonts w:ascii="Arial" w:eastAsia="Arial" w:hAnsi="Arial" w:cs="Arial"/>
                <w:color w:val="00B050"/>
                <w:sz w:val="24"/>
                <w:szCs w:val="24"/>
              </w:rPr>
              <w:t>Monthly themes and activities designed by early childhood experts</w:t>
            </w:r>
          </w:p>
          <w:p w14:paraId="4765D739" w14:textId="4CEA092F" w:rsidR="009C2E85" w:rsidRPr="002F72C5" w:rsidRDefault="009C2E85" w:rsidP="55EE191A">
            <w:pPr>
              <w:pStyle w:val="NormalAlt"/>
              <w:spacing w:line="360" w:lineRule="auto"/>
              <w:jc w:val="center"/>
              <w:rPr>
                <w:rFonts w:ascii="Arial" w:eastAsia="Arial" w:hAnsi="Arial" w:cs="Arial"/>
                <w:sz w:val="24"/>
                <w:szCs w:val="24"/>
              </w:rPr>
            </w:pPr>
          </w:p>
        </w:tc>
        <w:tc>
          <w:tcPr>
            <w:tcW w:w="3390" w:type="dxa"/>
            <w:tcMar>
              <w:left w:w="0" w:type="dxa"/>
              <w:right w:w="0" w:type="dxa"/>
            </w:tcMar>
            <w:vAlign w:val="center"/>
          </w:tcPr>
          <w:p w14:paraId="47D73F5E" w14:textId="78B59417" w:rsidR="009C2E85" w:rsidRPr="002F72C5" w:rsidRDefault="008232F3" w:rsidP="002F72C5">
            <w:pPr>
              <w:pStyle w:val="Image"/>
            </w:pPr>
            <w:r w:rsidRPr="002F72C5">
              <w:lastRenderedPageBreak/>
              <w:drawing>
                <wp:inline distT="0" distB="0" distL="0" distR="0" wp14:anchorId="5026D6BD" wp14:editId="2984DEE2">
                  <wp:extent cx="2160446" cy="2575560"/>
                  <wp:effectExtent l="0" t="0" r="0" b="0"/>
                  <wp:docPr id="12" name="image2.jpeg" descr="Child. Drawing. Color penc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rotWithShape="1">
                          <a:blip r:embed="rId12" cstate="print">
                            <a:extLst>
                              <a:ext uri="{28A0092B-C50C-407E-A947-70E740481C1C}">
                                <a14:useLocalDpi xmlns:a14="http://schemas.microsoft.com/office/drawing/2010/main" val="0"/>
                              </a:ext>
                            </a:extLst>
                          </a:blip>
                          <a:srcRect/>
                          <a:stretch/>
                        </pic:blipFill>
                        <pic:spPr>
                          <a:xfrm>
                            <a:off x="0" y="0"/>
                            <a:ext cx="2166170" cy="2582384"/>
                          </a:xfrm>
                          <a:prstGeom prst="rect">
                            <a:avLst/>
                          </a:prstGeom>
                        </pic:spPr>
                      </pic:pic>
                    </a:graphicData>
                  </a:graphic>
                </wp:inline>
              </w:drawing>
            </w:r>
          </w:p>
        </w:tc>
        <w:tc>
          <w:tcPr>
            <w:tcW w:w="5070" w:type="dxa"/>
            <w:vMerge w:val="restart"/>
            <w:tcMar>
              <w:left w:w="0" w:type="dxa"/>
              <w:right w:w="0" w:type="dxa"/>
            </w:tcMar>
          </w:tcPr>
          <w:p w14:paraId="437242AE" w14:textId="3327F679" w:rsidR="009C2E85" w:rsidRPr="002F72C5" w:rsidRDefault="003758E8" w:rsidP="002F72C5">
            <w:pPr>
              <w:pStyle w:val="Image"/>
            </w:pPr>
            <w:r w:rsidRPr="002F72C5">
              <w:drawing>
                <wp:inline distT="0" distB="0" distL="0" distR="0" wp14:anchorId="1F275AD9" wp14:editId="69C385B7">
                  <wp:extent cx="3227705" cy="4877435"/>
                  <wp:effectExtent l="0" t="0" r="0" b="0"/>
                  <wp:docPr id="10" name="image3.jpeg" descr="Map. Chip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rotWithShape="1">
                          <a:blip r:embed="rId13" cstate="print">
                            <a:extLst>
                              <a:ext uri="{28A0092B-C50C-407E-A947-70E740481C1C}">
                                <a14:useLocalDpi xmlns:a14="http://schemas.microsoft.com/office/drawing/2010/main" val="0"/>
                              </a:ext>
                            </a:extLst>
                          </a:blip>
                          <a:srcRect/>
                          <a:stretch/>
                        </pic:blipFill>
                        <pic:spPr>
                          <a:xfrm>
                            <a:off x="0" y="0"/>
                            <a:ext cx="3236374" cy="4890535"/>
                          </a:xfrm>
                          <a:prstGeom prst="rect">
                            <a:avLst/>
                          </a:prstGeom>
                        </pic:spPr>
                      </pic:pic>
                    </a:graphicData>
                  </a:graphic>
                </wp:inline>
              </w:drawing>
            </w:r>
          </w:p>
        </w:tc>
      </w:tr>
      <w:tr w:rsidR="009C2E85" w14:paraId="2A351A83" w14:textId="77777777" w:rsidTr="55EE191A">
        <w:trPr>
          <w:jc w:val="center"/>
        </w:trPr>
        <w:tc>
          <w:tcPr>
            <w:tcW w:w="3390" w:type="dxa"/>
            <w:vMerge/>
          </w:tcPr>
          <w:p w14:paraId="4DB984EB" w14:textId="77777777" w:rsidR="009C2E85" w:rsidRDefault="009C2E85" w:rsidP="003758E8">
            <w:pPr>
              <w:rPr>
                <w:sz w:val="2"/>
                <w:szCs w:val="2"/>
              </w:rPr>
            </w:pPr>
          </w:p>
        </w:tc>
        <w:tc>
          <w:tcPr>
            <w:tcW w:w="3390" w:type="dxa"/>
            <w:tcMar>
              <w:left w:w="0" w:type="dxa"/>
              <w:right w:w="0" w:type="dxa"/>
            </w:tcMar>
          </w:tcPr>
          <w:p w14:paraId="18D44748" w14:textId="1C7B694C" w:rsidR="009C2E85" w:rsidRPr="008232F3" w:rsidRDefault="003758E8" w:rsidP="55EE191A">
            <w:pPr>
              <w:pStyle w:val="Image"/>
              <w:rPr>
                <w:rFonts w:ascii="Arial" w:eastAsia="Arial" w:hAnsi="Arial" w:cs="Arial"/>
                <w:sz w:val="24"/>
                <w:szCs w:val="24"/>
              </w:rPr>
            </w:pPr>
            <w:r>
              <w:drawing>
                <wp:inline distT="0" distB="0" distL="0" distR="0" wp14:anchorId="45834FF1" wp14:editId="51E8DC30">
                  <wp:extent cx="2161309" cy="2305827"/>
                  <wp:effectExtent l="0" t="0" r="0" b="0"/>
                  <wp:docPr id="16" name="image4.jpeg" descr="Gilr. Teaching.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61309" cy="2305827"/>
                          </a:xfrm>
                          <a:prstGeom prst="rect">
                            <a:avLst/>
                          </a:prstGeom>
                        </pic:spPr>
                      </pic:pic>
                    </a:graphicData>
                  </a:graphic>
                </wp:inline>
              </w:drawing>
            </w:r>
          </w:p>
        </w:tc>
        <w:tc>
          <w:tcPr>
            <w:tcW w:w="3390" w:type="dxa"/>
            <w:shd w:val="clear" w:color="auto" w:fill="AD1826" w:themeFill="accent2"/>
            <w:vAlign w:val="center"/>
          </w:tcPr>
          <w:p w14:paraId="24278387" w14:textId="52C8E872" w:rsidR="009C2E85" w:rsidRDefault="7A237FD3"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Supplier Partnerships &amp; Logistics</w:t>
            </w:r>
          </w:p>
          <w:p w14:paraId="5D06D08C" w14:textId="7870BD70" w:rsidR="009C2E85" w:rsidRDefault="7A237FD3" w:rsidP="55EE191A">
            <w:pPr>
              <w:spacing w:after="160" w:line="360" w:lineRule="auto"/>
              <w:rPr>
                <w:rFonts w:ascii="Arial" w:eastAsia="Arial" w:hAnsi="Arial" w:cs="Arial"/>
                <w:sz w:val="24"/>
                <w:szCs w:val="24"/>
              </w:rPr>
            </w:pPr>
            <w:r w:rsidRPr="55EE191A">
              <w:rPr>
                <w:rFonts w:ascii="Arial" w:eastAsia="Arial" w:hAnsi="Arial" w:cs="Arial"/>
                <w:sz w:val="24"/>
                <w:szCs w:val="24"/>
              </w:rPr>
              <w:t>Partnerships with reliable suppliers for high-quality, eco-friendly materials.</w:t>
            </w:r>
          </w:p>
          <w:p w14:paraId="3D61F79A" w14:textId="2070A3F7" w:rsidR="009C2E85" w:rsidRDefault="7A237FD3" w:rsidP="55EE191A">
            <w:pPr>
              <w:spacing w:after="160" w:line="360" w:lineRule="auto"/>
              <w:rPr>
                <w:rFonts w:ascii="Arial" w:eastAsia="Arial" w:hAnsi="Arial" w:cs="Arial"/>
                <w:sz w:val="24"/>
                <w:szCs w:val="24"/>
              </w:rPr>
            </w:pPr>
            <w:r w:rsidRPr="55EE191A">
              <w:rPr>
                <w:rFonts w:ascii="Arial" w:eastAsia="Arial" w:hAnsi="Arial" w:cs="Arial"/>
                <w:sz w:val="24"/>
                <w:szCs w:val="24"/>
              </w:rPr>
              <w:t>Efficient packaging and shipping processes to ensure timely delivery.</w:t>
            </w:r>
          </w:p>
          <w:p w14:paraId="147BF8E8" w14:textId="5B8B90F4" w:rsidR="009C2E85" w:rsidRDefault="009C2E85" w:rsidP="002E2CEA">
            <w:pPr>
              <w:pStyle w:val="ContactInfo"/>
            </w:pPr>
          </w:p>
        </w:tc>
        <w:tc>
          <w:tcPr>
            <w:tcW w:w="5070" w:type="dxa"/>
            <w:vMerge/>
          </w:tcPr>
          <w:p w14:paraId="73088DCE" w14:textId="77777777" w:rsidR="009C2E85" w:rsidRDefault="009C2E85" w:rsidP="003758E8">
            <w:pPr>
              <w:rPr>
                <w:sz w:val="2"/>
                <w:szCs w:val="2"/>
              </w:rPr>
            </w:pPr>
          </w:p>
        </w:tc>
      </w:tr>
    </w:tbl>
    <w:p w14:paraId="48D1746C" w14:textId="77777777" w:rsidR="00841DE5" w:rsidRDefault="00841DE5" w:rsidP="00CA2F0F">
      <w:pPr>
        <w:pStyle w:val="NormalAlt"/>
        <w:rPr>
          <w:sz w:val="2"/>
          <w:szCs w:val="2"/>
        </w:rPr>
      </w:pPr>
    </w:p>
    <w:p w14:paraId="787DD186" w14:textId="0DDBEAF5" w:rsidR="00841DE5" w:rsidRDefault="00841DE5" w:rsidP="00CA2F0F">
      <w:pPr>
        <w:pStyle w:val="NormalAlt"/>
        <w:rPr>
          <w:sz w:val="2"/>
          <w:szCs w:val="2"/>
        </w:rPr>
        <w:sectPr w:rsidR="00841DE5" w:rsidSect="003758E8">
          <w:headerReference w:type="even" r:id="rId15"/>
          <w:headerReference w:type="default" r:id="rId16"/>
          <w:pgSz w:w="15840" w:h="12240" w:orient="landscape"/>
          <w:pgMar w:top="360" w:right="360" w:bottom="360" w:left="360" w:header="288" w:footer="288" w:gutter="0"/>
          <w:cols w:space="720"/>
          <w:docGrid w:linePitch="299"/>
        </w:sectPr>
      </w:pPr>
    </w:p>
    <w:p w14:paraId="01ACBBEE" w14:textId="2559938A" w:rsidR="003758E8" w:rsidRPr="00CA2F0F" w:rsidRDefault="003758E8" w:rsidP="00CA2F0F">
      <w:pPr>
        <w:pStyle w:val="NormalAlt"/>
        <w:rPr>
          <w:sz w:val="2"/>
          <w:szCs w:val="2"/>
        </w:rPr>
      </w:pPr>
    </w:p>
    <w:tbl>
      <w:tblPr>
        <w:tblW w:w="15120" w:type="dxa"/>
        <w:jc w:val="center"/>
        <w:tblLayout w:type="fixed"/>
        <w:tblCellMar>
          <w:left w:w="115" w:type="dxa"/>
          <w:right w:w="115" w:type="dxa"/>
        </w:tblCellMar>
        <w:tblLook w:val="0600" w:firstRow="0" w:lastRow="0" w:firstColumn="0" w:lastColumn="0" w:noHBand="1" w:noVBand="1"/>
      </w:tblPr>
      <w:tblGrid>
        <w:gridCol w:w="3360"/>
        <w:gridCol w:w="2571"/>
        <w:gridCol w:w="2520"/>
        <w:gridCol w:w="3339"/>
        <w:gridCol w:w="3330"/>
      </w:tblGrid>
      <w:tr w:rsidR="00A70CF5" w:rsidRPr="00955CC5" w14:paraId="504F2AB4" w14:textId="77777777" w:rsidTr="55EE191A">
        <w:trPr>
          <w:trHeight w:val="7710"/>
          <w:jc w:val="center"/>
        </w:trPr>
        <w:tc>
          <w:tcPr>
            <w:tcW w:w="3360" w:type="dxa"/>
            <w:shd w:val="clear" w:color="auto" w:fill="AD1826" w:themeFill="accent2"/>
          </w:tcPr>
          <w:p w14:paraId="3FA0313C" w14:textId="0D32EC83" w:rsidR="002E2CEA" w:rsidRDefault="5DF4F43D"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Market Analysis</w:t>
            </w:r>
          </w:p>
          <w:p w14:paraId="33B93C97" w14:textId="6C68A1EE" w:rsidR="002E2CEA" w:rsidRDefault="5DF4F43D" w:rsidP="55EE191A">
            <w:pPr>
              <w:spacing w:after="160" w:line="360" w:lineRule="auto"/>
              <w:rPr>
                <w:rFonts w:ascii="Arial" w:eastAsia="Arial" w:hAnsi="Arial" w:cs="Arial"/>
                <w:sz w:val="24"/>
                <w:szCs w:val="24"/>
              </w:rPr>
            </w:pPr>
            <w:r w:rsidRPr="55EE191A">
              <w:rPr>
                <w:rFonts w:ascii="Arial" w:eastAsia="Arial" w:hAnsi="Arial" w:cs="Arial"/>
                <w:sz w:val="24"/>
                <w:szCs w:val="24"/>
              </w:rPr>
              <w:t xml:space="preserve">Direct Competitors: Amazon, </w:t>
            </w:r>
            <w:proofErr w:type="spellStart"/>
            <w:r w:rsidRPr="55EE191A">
              <w:rPr>
                <w:rFonts w:ascii="Arial" w:eastAsia="Arial" w:hAnsi="Arial" w:cs="Arial"/>
                <w:sz w:val="24"/>
                <w:szCs w:val="24"/>
              </w:rPr>
              <w:t>Temu</w:t>
            </w:r>
            <w:proofErr w:type="spellEnd"/>
            <w:r w:rsidRPr="55EE191A">
              <w:rPr>
                <w:rFonts w:ascii="Arial" w:eastAsia="Arial" w:hAnsi="Arial" w:cs="Arial"/>
                <w:sz w:val="24"/>
                <w:szCs w:val="24"/>
              </w:rPr>
              <w:t>, Argos, Early Learning Centre (ELC).</w:t>
            </w:r>
          </w:p>
          <w:p w14:paraId="4AF662A9" w14:textId="59A6CD98" w:rsidR="002E2CEA" w:rsidRDefault="5DF4F43D"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Key Differentiators:</w:t>
            </w:r>
          </w:p>
          <w:p w14:paraId="0C15E499" w14:textId="0576F683" w:rsidR="002E2CEA" w:rsidRDefault="5DF4F43D"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Competitors focus on high-quality educational toys, but Imaginative Play Kits emphasize storytelling and imaginative play, which research shows is critical for creativity and social-emotional growth.</w:t>
            </w:r>
          </w:p>
          <w:p w14:paraId="224B428B" w14:textId="309A9F5E" w:rsidR="002E2CEA" w:rsidRDefault="5DF4F43D"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Unlike competitors, our kits cater to additional language learners and provide personalized educational experiences.</w:t>
            </w:r>
          </w:p>
          <w:p w14:paraId="5AC75DE8" w14:textId="22648CF6" w:rsidR="002E2CEA" w:rsidRDefault="5DF4F43D"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Price Advantage: Lower cost with faster </w:t>
            </w:r>
            <w:r w:rsidRPr="55EE191A">
              <w:rPr>
                <w:rFonts w:ascii="Arial" w:eastAsia="Arial" w:hAnsi="Arial" w:cs="Arial"/>
                <w:color w:val="FFFFFF" w:themeColor="background1"/>
                <w:sz w:val="24"/>
                <w:szCs w:val="24"/>
              </w:rPr>
              <w:lastRenderedPageBreak/>
              <w:t>delivery compared to</w:t>
            </w:r>
            <w:r w:rsidRPr="55EE191A">
              <w:rPr>
                <w:rFonts w:ascii="Arial" w:eastAsia="Arial" w:hAnsi="Arial" w:cs="Arial"/>
                <w:color w:val="00B050"/>
                <w:sz w:val="24"/>
                <w:szCs w:val="24"/>
              </w:rPr>
              <w:t xml:space="preserve"> </w:t>
            </w:r>
            <w:r w:rsidRPr="55EE191A">
              <w:rPr>
                <w:rFonts w:ascii="Arial" w:eastAsia="Arial" w:hAnsi="Arial" w:cs="Arial"/>
                <w:color w:val="FFFFFF" w:themeColor="background1"/>
                <w:sz w:val="24"/>
                <w:szCs w:val="24"/>
              </w:rPr>
              <w:t>competitors.</w:t>
            </w:r>
          </w:p>
          <w:p w14:paraId="233570C9" w14:textId="31548948" w:rsidR="002E2CEA" w:rsidRDefault="5DF4F43D"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ALN Support: No other competitor currently offers structured support for additional learning needs.</w:t>
            </w:r>
          </w:p>
          <w:p w14:paraId="663B7CD2" w14:textId="75ABB131" w:rsidR="002E2CEA" w:rsidRDefault="5DF4F43D"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Dual-Language Option: </w:t>
            </w:r>
            <w:proofErr w:type="spellStart"/>
            <w:r w:rsidRPr="55EE191A">
              <w:rPr>
                <w:rFonts w:ascii="Arial" w:eastAsia="Arial" w:hAnsi="Arial" w:cs="Arial"/>
                <w:color w:val="FFFFFF" w:themeColor="background1"/>
                <w:sz w:val="24"/>
                <w:szCs w:val="24"/>
              </w:rPr>
              <w:t>Personalisation</w:t>
            </w:r>
            <w:proofErr w:type="spellEnd"/>
            <w:r w:rsidRPr="55EE191A">
              <w:rPr>
                <w:rFonts w:ascii="Arial" w:eastAsia="Arial" w:hAnsi="Arial" w:cs="Arial"/>
                <w:color w:val="FFFFFF" w:themeColor="background1"/>
                <w:sz w:val="24"/>
                <w:szCs w:val="24"/>
              </w:rPr>
              <w:t xml:space="preserve"> in different languages for bilingual learning.</w:t>
            </w:r>
          </w:p>
          <w:p w14:paraId="70BC1CD4" w14:textId="58888A38" w:rsidR="002E2CEA" w:rsidRDefault="002E2CEA" w:rsidP="006344BD"/>
        </w:tc>
        <w:tc>
          <w:tcPr>
            <w:tcW w:w="2571" w:type="dxa"/>
            <w:shd w:val="clear" w:color="auto" w:fill="FFFFFF" w:themeFill="background1"/>
          </w:tcPr>
          <w:p w14:paraId="4D362F32" w14:textId="6C6E8E32" w:rsidR="00CA2F0F" w:rsidRPr="00CA2F0F" w:rsidRDefault="76A07FF0" w:rsidP="55EE191A">
            <w:pPr>
              <w:spacing w:after="160" w:line="360" w:lineRule="auto"/>
              <w:ind w:left="0"/>
            </w:pPr>
            <w:r w:rsidRPr="55EE191A">
              <w:rPr>
                <w:rFonts w:ascii="Arial" w:eastAsia="Arial" w:hAnsi="Arial" w:cs="Arial"/>
                <w:b/>
                <w:bCs/>
                <w:color w:val="00B050"/>
                <w:sz w:val="24"/>
                <w:szCs w:val="24"/>
              </w:rPr>
              <w:lastRenderedPageBreak/>
              <w:t>Industry Outlook</w:t>
            </w:r>
          </w:p>
          <w:p w14:paraId="62CFFD82" w14:textId="6AD06614" w:rsidR="00CA2F0F" w:rsidRPr="00CA2F0F" w:rsidRDefault="76A07FF0" w:rsidP="55EE191A">
            <w:pPr>
              <w:spacing w:after="160" w:line="360" w:lineRule="auto"/>
              <w:ind w:left="0"/>
            </w:pPr>
            <w:r w:rsidRPr="55EE191A">
              <w:rPr>
                <w:rFonts w:ascii="Arial" w:eastAsia="Arial" w:hAnsi="Arial" w:cs="Arial"/>
                <w:color w:val="00B050"/>
                <w:sz w:val="24"/>
                <w:szCs w:val="24"/>
              </w:rPr>
              <w:t>The global educational toys market is projected to grow at a CAGR of 5.63% from 2024 to 2030 (Educational Toys Market, 2025).</w:t>
            </w:r>
          </w:p>
          <w:p w14:paraId="06B8F4DF" w14:textId="179EB360" w:rsidR="00CA2F0F" w:rsidRPr="00CA2F0F" w:rsidRDefault="76A07FF0" w:rsidP="55EE191A">
            <w:pPr>
              <w:spacing w:after="160" w:line="360" w:lineRule="auto"/>
              <w:ind w:left="0"/>
            </w:pPr>
            <w:r w:rsidRPr="55EE191A">
              <w:rPr>
                <w:rFonts w:ascii="Arial" w:eastAsia="Arial" w:hAnsi="Arial" w:cs="Arial"/>
                <w:color w:val="00B050"/>
                <w:sz w:val="24"/>
                <w:szCs w:val="24"/>
              </w:rPr>
              <w:t xml:space="preserve">Competitors primarily focus on STEM and Montessori principles, whereas Imaginative Play Kits differentiate by </w:t>
            </w:r>
            <w:proofErr w:type="spellStart"/>
            <w:r w:rsidRPr="55EE191A">
              <w:rPr>
                <w:rFonts w:ascii="Arial" w:eastAsia="Arial" w:hAnsi="Arial" w:cs="Arial"/>
                <w:color w:val="00B050"/>
                <w:sz w:val="24"/>
                <w:szCs w:val="24"/>
              </w:rPr>
              <w:t>emphasising</w:t>
            </w:r>
            <w:proofErr w:type="spellEnd"/>
            <w:r w:rsidRPr="55EE191A">
              <w:rPr>
                <w:rFonts w:ascii="Arial" w:eastAsia="Arial" w:hAnsi="Arial" w:cs="Arial"/>
                <w:color w:val="00B050"/>
                <w:sz w:val="24"/>
                <w:szCs w:val="24"/>
              </w:rPr>
              <w:t xml:space="preserve"> creative storytelling and role-playing.</w:t>
            </w:r>
          </w:p>
          <w:p w14:paraId="30A8838D" w14:textId="5B97D67C" w:rsidR="00CA2F0F" w:rsidRPr="00CA2F0F" w:rsidRDefault="76A07FF0" w:rsidP="55EE191A">
            <w:pPr>
              <w:ind w:left="0"/>
            </w:pPr>
            <w:r w:rsidRPr="55EE191A">
              <w:rPr>
                <w:rFonts w:ascii="Arial" w:eastAsia="Arial" w:hAnsi="Arial" w:cs="Arial"/>
                <w:color w:val="00B050"/>
                <w:sz w:val="24"/>
                <w:szCs w:val="24"/>
              </w:rPr>
              <w:t xml:space="preserve">The overall focus in the market is on basic approaches where kits are available for children, but they don't serve the purpose for all abilities. Most come </w:t>
            </w:r>
            <w:r w:rsidRPr="55EE191A">
              <w:rPr>
                <w:rFonts w:ascii="Arial" w:eastAsia="Arial" w:hAnsi="Arial" w:cs="Arial"/>
                <w:color w:val="00B050"/>
                <w:sz w:val="24"/>
                <w:szCs w:val="24"/>
              </w:rPr>
              <w:lastRenderedPageBreak/>
              <w:t>with high-cost or cheap materials, or the delivery timings are not reliable.</w:t>
            </w:r>
          </w:p>
        </w:tc>
        <w:tc>
          <w:tcPr>
            <w:tcW w:w="5859" w:type="dxa"/>
            <w:gridSpan w:val="2"/>
            <w:vAlign w:val="center"/>
          </w:tcPr>
          <w:p w14:paraId="1A59F791" w14:textId="14F663BF" w:rsidR="00D84241" w:rsidRDefault="5BC142A0" w:rsidP="55EE191A">
            <w:pPr>
              <w:pStyle w:val="Heading2"/>
              <w:framePr w:wrap="around"/>
            </w:pPr>
            <w:r>
              <w:lastRenderedPageBreak/>
              <w:t xml:space="preserve">Financial feasibility </w:t>
            </w:r>
          </w:p>
          <w:p w14:paraId="75D00A13" w14:textId="7DB9BF6E"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Pricing Model</w:t>
            </w:r>
          </w:p>
          <w:p w14:paraId="1816A16B" w14:textId="7A356AE8"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Subscription Pricing:</w:t>
            </w:r>
          </w:p>
          <w:p w14:paraId="508BDD9B" w14:textId="1C1763BB"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£15-£20 per month.</w:t>
            </w:r>
          </w:p>
          <w:p w14:paraId="5BE2ABD6" w14:textId="4178A4DB"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Discounts are available for longer subscriptions.</w:t>
            </w:r>
          </w:p>
          <w:p w14:paraId="2673D64D" w14:textId="2FD9B7D6"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Revenue Streams:</w:t>
            </w:r>
          </w:p>
          <w:p w14:paraId="2D32A902" w14:textId="33512047"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Subscription fees.</w:t>
            </w:r>
          </w:p>
          <w:p w14:paraId="68C8F797" w14:textId="777CB706"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Partnerships with children’s brands.</w:t>
            </w:r>
          </w:p>
          <w:p w14:paraId="08EA22B1" w14:textId="648E7B07"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Affiliate marketing.</w:t>
            </w:r>
          </w:p>
          <w:p w14:paraId="4B4FF463" w14:textId="20896F41"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One-time product purchases.</w:t>
            </w:r>
          </w:p>
          <w:p w14:paraId="1AE32F28" w14:textId="0B735001" w:rsidR="004E4843" w:rsidRPr="006344BD" w:rsidRDefault="5FC5679A"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Start-up</w:t>
            </w:r>
            <w:r w:rsidR="5BC142A0" w:rsidRPr="55EE191A">
              <w:rPr>
                <w:rFonts w:ascii="Arial" w:eastAsia="Arial" w:hAnsi="Arial" w:cs="Arial"/>
                <w:color w:val="00B050"/>
                <w:sz w:val="24"/>
                <w:szCs w:val="24"/>
              </w:rPr>
              <w:t xml:space="preserve"> </w:t>
            </w:r>
            <w:r w:rsidR="5BC142A0" w:rsidRPr="55EE191A">
              <w:rPr>
                <w:rFonts w:ascii="Arial" w:eastAsia="Arial" w:hAnsi="Arial" w:cs="Arial"/>
                <w:color w:val="00B050"/>
                <w:sz w:val="24"/>
                <w:szCs w:val="24"/>
              </w:rPr>
              <w:lastRenderedPageBreak/>
              <w:t xml:space="preserve">Costs: will cover the main batch, then every other batch will come with discounts, especially for parents and </w:t>
            </w:r>
            <w:proofErr w:type="spellStart"/>
            <w:r w:rsidR="5BC142A0" w:rsidRPr="55EE191A">
              <w:rPr>
                <w:rFonts w:ascii="Arial" w:eastAsia="Arial" w:hAnsi="Arial" w:cs="Arial"/>
                <w:color w:val="00B050"/>
                <w:sz w:val="24"/>
                <w:szCs w:val="24"/>
              </w:rPr>
              <w:t>carers</w:t>
            </w:r>
            <w:proofErr w:type="spellEnd"/>
            <w:r w:rsidR="5BC142A0" w:rsidRPr="55EE191A">
              <w:rPr>
                <w:rFonts w:ascii="Arial" w:eastAsia="Arial" w:hAnsi="Arial" w:cs="Arial"/>
                <w:color w:val="00B050"/>
                <w:sz w:val="24"/>
                <w:szCs w:val="24"/>
              </w:rPr>
              <w:t xml:space="preserve"> with low income.</w:t>
            </w:r>
          </w:p>
          <w:p w14:paraId="0691A0C1" w14:textId="0A8729AD"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Product development, marketing, and operational setup.</w:t>
            </w:r>
          </w:p>
          <w:p w14:paraId="7E4AAB7B" w14:textId="5CCAC09C"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Projected Profitability:</w:t>
            </w:r>
          </w:p>
          <w:p w14:paraId="603BEA65" w14:textId="55CFC0B7" w:rsidR="004E4843" w:rsidRPr="006344BD" w:rsidRDefault="5BC142A0" w:rsidP="55EE191A">
            <w:pPr>
              <w:pStyle w:val="ListParagraph"/>
              <w:spacing w:before="0" w:after="0" w:line="360" w:lineRule="auto"/>
              <w:ind w:left="4188" w:right="0" w:hanging="360"/>
              <w:rPr>
                <w:rFonts w:ascii="Arial" w:eastAsia="Arial" w:hAnsi="Arial" w:cs="Arial"/>
                <w:color w:val="00B050"/>
                <w:sz w:val="24"/>
                <w:szCs w:val="24"/>
              </w:rPr>
            </w:pPr>
            <w:r w:rsidRPr="55EE191A">
              <w:rPr>
                <w:rFonts w:ascii="Arial" w:eastAsia="Arial" w:hAnsi="Arial" w:cs="Arial"/>
                <w:color w:val="00B050"/>
                <w:sz w:val="24"/>
                <w:szCs w:val="24"/>
              </w:rPr>
              <w:t>Expected to break even within 18-24 months.</w:t>
            </w:r>
          </w:p>
          <w:p w14:paraId="5C2ADBEC" w14:textId="5C4E5EC2" w:rsidR="004E4843" w:rsidRPr="006344BD" w:rsidRDefault="004E4843" w:rsidP="00D84241">
            <w:pPr>
              <w:pStyle w:val="NormalAlt"/>
            </w:pPr>
          </w:p>
        </w:tc>
        <w:tc>
          <w:tcPr>
            <w:tcW w:w="3330" w:type="dxa"/>
            <w:tcMar>
              <w:left w:w="0" w:type="dxa"/>
              <w:right w:w="0" w:type="dxa"/>
            </w:tcMar>
          </w:tcPr>
          <w:p w14:paraId="0C450EA3" w14:textId="61B738DA" w:rsidR="004E4843" w:rsidRPr="00EB56F5" w:rsidRDefault="004E4843" w:rsidP="00EB56F5">
            <w:pPr>
              <w:pStyle w:val="Image"/>
            </w:pPr>
          </w:p>
        </w:tc>
      </w:tr>
      <w:tr w:rsidR="004E4843" w14:paraId="0B2EBAEA" w14:textId="77777777" w:rsidTr="55EE191A">
        <w:trPr>
          <w:jc w:val="center"/>
        </w:trPr>
        <w:tc>
          <w:tcPr>
            <w:tcW w:w="3360" w:type="dxa"/>
            <w:vMerge w:val="restart"/>
            <w:tcMar>
              <w:left w:w="0" w:type="dxa"/>
              <w:right w:w="0" w:type="dxa"/>
            </w:tcMar>
          </w:tcPr>
          <w:p w14:paraId="3673FC57" w14:textId="268353C5" w:rsidR="004E4843" w:rsidRDefault="003758E8" w:rsidP="008232F3">
            <w:pPr>
              <w:pStyle w:val="Image"/>
            </w:pPr>
            <w:r>
              <w:lastRenderedPageBreak/>
              <w:drawing>
                <wp:inline distT="0" distB="0" distL="0" distR="0" wp14:anchorId="17316BBC" wp14:editId="6A836BC8">
                  <wp:extent cx="2133600" cy="4668001"/>
                  <wp:effectExtent l="0" t="0" r="0" b="0"/>
                  <wp:docPr id="11" name="image6.jpeg" descr="Boy going to school. Schoolb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rotWithShape="1">
                          <a:blip r:embed="rId17" cstate="print">
                            <a:extLst>
                              <a:ext uri="{28A0092B-C50C-407E-A947-70E740481C1C}">
                                <a14:useLocalDpi xmlns:a14="http://schemas.microsoft.com/office/drawing/2010/main" val="0"/>
                              </a:ext>
                            </a:extLst>
                          </a:blip>
                          <a:srcRect/>
                          <a:stretch/>
                        </pic:blipFill>
                        <pic:spPr>
                          <a:xfrm>
                            <a:off x="0" y="0"/>
                            <a:ext cx="2143716" cy="4690133"/>
                          </a:xfrm>
                          <a:prstGeom prst="rect">
                            <a:avLst/>
                          </a:prstGeom>
                        </pic:spPr>
                      </pic:pic>
                    </a:graphicData>
                  </a:graphic>
                </wp:inline>
              </w:drawing>
            </w:r>
          </w:p>
        </w:tc>
        <w:tc>
          <w:tcPr>
            <w:tcW w:w="2571" w:type="dxa"/>
            <w:shd w:val="clear" w:color="auto" w:fill="515360" w:themeFill="text2"/>
          </w:tcPr>
          <w:p w14:paraId="2A579F05" w14:textId="69DF7114" w:rsidR="002E2CEA" w:rsidRDefault="7EA2100B" w:rsidP="55EE191A">
            <w:pPr>
              <w:ind w:left="0"/>
              <w:rPr>
                <w:rFonts w:ascii="Arial" w:eastAsia="Arial" w:hAnsi="Arial" w:cs="Arial"/>
                <w:b/>
                <w:bCs/>
                <w:sz w:val="24"/>
                <w:szCs w:val="24"/>
              </w:rPr>
            </w:pPr>
            <w:r w:rsidRPr="55EE191A">
              <w:rPr>
                <w:rFonts w:ascii="Arial" w:eastAsia="Arial" w:hAnsi="Arial" w:cs="Arial"/>
                <w:b/>
                <w:bCs/>
                <w:sz w:val="24"/>
                <w:szCs w:val="24"/>
              </w:rPr>
              <w:t>Childhood Development &amp; Educational Benefits</w:t>
            </w:r>
          </w:p>
          <w:p w14:paraId="0534C53E" w14:textId="49D5B183" w:rsidR="002E2CEA" w:rsidRDefault="7EA2100B" w:rsidP="55EE191A">
            <w:pPr>
              <w:spacing w:after="160" w:line="360" w:lineRule="auto"/>
              <w:rPr>
                <w:rFonts w:ascii="Arial" w:eastAsia="Arial" w:hAnsi="Arial" w:cs="Arial"/>
                <w:sz w:val="24"/>
                <w:szCs w:val="24"/>
              </w:rPr>
            </w:pPr>
            <w:r w:rsidRPr="55EE191A">
              <w:rPr>
                <w:rFonts w:ascii="Arial" w:eastAsia="Arial" w:hAnsi="Arial" w:cs="Arial"/>
                <w:sz w:val="24"/>
                <w:szCs w:val="24"/>
              </w:rPr>
              <w:t>How Imaginative Play Kits Support Development</w:t>
            </w:r>
          </w:p>
          <w:p w14:paraId="708F6E78" w14:textId="75122FB9" w:rsidR="002E2CEA" w:rsidRDefault="7EA2100B"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Enhancing Creativity: Open-ended activities encourage divergent thinking.</w:t>
            </w:r>
          </w:p>
          <w:p w14:paraId="31CA914F" w14:textId="43C0D803" w:rsidR="002E2CEA" w:rsidRDefault="7EA2100B"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Supporting Cognitive Skills: Puzzles and storytelling develop problem-solving and memory skills.</w:t>
            </w:r>
          </w:p>
          <w:p w14:paraId="6375461F" w14:textId="28E348EF" w:rsidR="002E2CEA" w:rsidRDefault="7EA2100B"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Fostering Social-Emotional Growth: Encourages </w:t>
            </w:r>
            <w:r w:rsidRPr="55EE191A">
              <w:rPr>
                <w:rFonts w:ascii="Arial" w:eastAsia="Arial" w:hAnsi="Arial" w:cs="Arial"/>
                <w:color w:val="FFFFFF" w:themeColor="background1"/>
                <w:sz w:val="24"/>
                <w:szCs w:val="24"/>
              </w:rPr>
              <w:lastRenderedPageBreak/>
              <w:t>collaboration, empathy, and communication.</w:t>
            </w:r>
          </w:p>
          <w:p w14:paraId="1BC84D8F" w14:textId="244A493D" w:rsidR="002E2CEA" w:rsidRDefault="7EA2100B"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Promoting Language Development: Storytelling and role-playing expand vocabulary and comprehension.</w:t>
            </w:r>
          </w:p>
          <w:p w14:paraId="0BE098CB" w14:textId="0A885032" w:rsidR="002E2CEA" w:rsidRDefault="7EA2100B"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Fine &amp; Gross Motor Skills: Activities like crafting and building improve dexterity and coordination.</w:t>
            </w:r>
          </w:p>
          <w:p w14:paraId="321A912A" w14:textId="3BF701F4" w:rsidR="002E2CEA" w:rsidRDefault="7EA2100B" w:rsidP="55EE191A">
            <w:pPr>
              <w:rPr>
                <w:rFonts w:ascii="Georgia" w:hAnsi="Georgia"/>
              </w:rPr>
            </w:pPr>
            <w:r w:rsidRPr="55EE191A">
              <w:rPr>
                <w:rFonts w:ascii="Arial" w:eastAsia="Arial" w:hAnsi="Arial" w:cs="Arial"/>
                <w:sz w:val="24"/>
                <w:szCs w:val="24"/>
              </w:rPr>
              <w:t xml:space="preserve">Engaging emotionally with parents: allows children and parents both to develop a bond which is a stronger </w:t>
            </w:r>
            <w:r w:rsidRPr="55EE191A">
              <w:rPr>
                <w:rFonts w:ascii="Arial" w:eastAsia="Arial" w:hAnsi="Arial" w:cs="Arial"/>
                <w:sz w:val="24"/>
                <w:szCs w:val="24"/>
              </w:rPr>
              <w:lastRenderedPageBreak/>
              <w:t>base for children’s cognitive development</w:t>
            </w:r>
          </w:p>
        </w:tc>
        <w:tc>
          <w:tcPr>
            <w:tcW w:w="5859" w:type="dxa"/>
            <w:gridSpan w:val="2"/>
            <w:tcMar>
              <w:left w:w="0" w:type="dxa"/>
              <w:right w:w="0" w:type="dxa"/>
            </w:tcMar>
          </w:tcPr>
          <w:p w14:paraId="68FC16D1" w14:textId="613B2884" w:rsidR="004E4843" w:rsidRDefault="003758E8" w:rsidP="008232F3">
            <w:pPr>
              <w:pStyle w:val="Image"/>
              <w:rPr>
                <w:rFonts w:ascii="Times New Roman"/>
              </w:rPr>
            </w:pPr>
            <w:r>
              <w:lastRenderedPageBreak/>
              <w:drawing>
                <wp:inline distT="0" distB="0" distL="0" distR="0" wp14:anchorId="358E2AFE" wp14:editId="4C044EC5">
                  <wp:extent cx="3206750" cy="2341419"/>
                  <wp:effectExtent l="0" t="0" r="0" b="1905"/>
                  <wp:docPr id="13" name="image7.jpeg" descr="Abacus. Arithme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rotWithShape="1">
                          <a:blip r:embed="rId18" cstate="print">
                            <a:extLst>
                              <a:ext uri="{28A0092B-C50C-407E-A947-70E740481C1C}">
                                <a14:useLocalDpi xmlns:a14="http://schemas.microsoft.com/office/drawing/2010/main" val="0"/>
                              </a:ext>
                            </a:extLst>
                          </a:blip>
                          <a:srcRect/>
                          <a:stretch/>
                        </pic:blipFill>
                        <pic:spPr>
                          <a:xfrm>
                            <a:off x="0" y="0"/>
                            <a:ext cx="3228565" cy="2357347"/>
                          </a:xfrm>
                          <a:prstGeom prst="rect">
                            <a:avLst/>
                          </a:prstGeom>
                        </pic:spPr>
                      </pic:pic>
                    </a:graphicData>
                  </a:graphic>
                </wp:inline>
              </w:drawing>
            </w:r>
          </w:p>
        </w:tc>
        <w:tc>
          <w:tcPr>
            <w:tcW w:w="3330" w:type="dxa"/>
            <w:shd w:val="clear" w:color="auto" w:fill="AD1826" w:themeFill="accent2"/>
            <w:vAlign w:val="center"/>
          </w:tcPr>
          <w:p w14:paraId="7991457A" w14:textId="204255F9" w:rsidR="004E4843" w:rsidRPr="00281E3F" w:rsidRDefault="4C9A0AFF"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Links to Early Years Development</w:t>
            </w:r>
          </w:p>
          <w:p w14:paraId="75055854" w14:textId="5B59C62B" w:rsidR="004E4843" w:rsidRPr="00281E3F" w:rsidRDefault="4C9A0AFF"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Cognitive Development: Puzzles, counting games, and storytelling enhance memory, attention, and problem-solving skills (</w:t>
            </w:r>
            <w:proofErr w:type="spellStart"/>
            <w:r w:rsidRPr="55EE191A">
              <w:rPr>
                <w:rFonts w:ascii="Arial" w:eastAsia="Arial" w:hAnsi="Arial" w:cs="Arial"/>
                <w:color w:val="FFFFFF" w:themeColor="background1"/>
                <w:sz w:val="24"/>
                <w:szCs w:val="24"/>
              </w:rPr>
              <w:t>Woffindin</w:t>
            </w:r>
            <w:proofErr w:type="spellEnd"/>
            <w:r w:rsidRPr="55EE191A">
              <w:rPr>
                <w:rFonts w:ascii="Arial" w:eastAsia="Arial" w:hAnsi="Arial" w:cs="Arial"/>
                <w:color w:val="FFFFFF" w:themeColor="background1"/>
                <w:sz w:val="24"/>
                <w:szCs w:val="24"/>
              </w:rPr>
              <w:t>,</w:t>
            </w:r>
            <w:r w:rsidRPr="55EE191A">
              <w:rPr>
                <w:rFonts w:ascii="Arial" w:eastAsia="Arial" w:hAnsi="Arial" w:cs="Arial"/>
                <w:color w:val="00B050"/>
                <w:sz w:val="24"/>
                <w:szCs w:val="24"/>
              </w:rPr>
              <w:t xml:space="preserve"> </w:t>
            </w:r>
            <w:r w:rsidRPr="55EE191A">
              <w:rPr>
                <w:rFonts w:ascii="Arial" w:eastAsia="Arial" w:hAnsi="Arial" w:cs="Arial"/>
                <w:color w:val="FFFFFF" w:themeColor="background1"/>
                <w:sz w:val="24"/>
                <w:szCs w:val="24"/>
              </w:rPr>
              <w:t>2024).</w:t>
            </w:r>
          </w:p>
          <w:p w14:paraId="278E171A" w14:textId="4334AAA2" w:rsidR="004E4843" w:rsidRPr="00281E3F" w:rsidRDefault="4C9A0AFF"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Creativity &amp; Imagination: Open-ended play materials encourage exploration and creative thinking (FIND REFERENCE).</w:t>
            </w:r>
          </w:p>
          <w:p w14:paraId="5FEBBC2C" w14:textId="1552F041" w:rsidR="004E4843" w:rsidRPr="00281E3F" w:rsidRDefault="4C9A0AFF"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Fine &amp; Gross Motor Skills: Crafting, building, and manipulating objects improve hand-eye</w:t>
            </w:r>
            <w:r w:rsidRPr="55EE191A">
              <w:rPr>
                <w:rFonts w:ascii="Arial" w:eastAsia="Arial" w:hAnsi="Arial" w:cs="Arial"/>
                <w:color w:val="00B050"/>
                <w:sz w:val="24"/>
                <w:szCs w:val="24"/>
              </w:rPr>
              <w:t xml:space="preserve"> </w:t>
            </w:r>
            <w:r w:rsidRPr="55EE191A">
              <w:rPr>
                <w:rFonts w:ascii="Arial" w:eastAsia="Arial" w:hAnsi="Arial" w:cs="Arial"/>
                <w:color w:val="FFFFFF" w:themeColor="background1"/>
                <w:sz w:val="24"/>
                <w:szCs w:val="24"/>
              </w:rPr>
              <w:t>coordination (FIND REFERENCE).</w:t>
            </w:r>
          </w:p>
          <w:p w14:paraId="2F24F5D0" w14:textId="3C2A5BE8" w:rsidR="004E4843" w:rsidRPr="00281E3F" w:rsidRDefault="4C9A0AFF"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Social-Emotional Skills: Collaborative </w:t>
            </w:r>
            <w:r w:rsidRPr="55EE191A">
              <w:rPr>
                <w:rFonts w:ascii="Arial" w:eastAsia="Arial" w:hAnsi="Arial" w:cs="Arial"/>
                <w:color w:val="FFFFFF" w:themeColor="background1"/>
                <w:sz w:val="24"/>
                <w:szCs w:val="24"/>
              </w:rPr>
              <w:lastRenderedPageBreak/>
              <w:t>play fosters teamwork, empathy, and communication (FIND REFERENCE).</w:t>
            </w:r>
          </w:p>
          <w:p w14:paraId="5A1B7A0E" w14:textId="2F6F0710" w:rsidR="004E4843" w:rsidRPr="00281E3F" w:rsidRDefault="4C9A0AFF"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Language Development: Storytelling and role-playing activities expand vocabulary and narrative skills (FIND REFERENCE).</w:t>
            </w:r>
          </w:p>
          <w:p w14:paraId="7E0B1B99" w14:textId="4AC86DC8" w:rsidR="004E4843" w:rsidRPr="00281E3F" w:rsidRDefault="004E4843" w:rsidP="55EE191A"/>
        </w:tc>
      </w:tr>
      <w:tr w:rsidR="004E4843" w14:paraId="13A6FFBD" w14:textId="77777777" w:rsidTr="55EE191A">
        <w:trPr>
          <w:jc w:val="center"/>
        </w:trPr>
        <w:tc>
          <w:tcPr>
            <w:tcW w:w="3360" w:type="dxa"/>
            <w:vMerge/>
          </w:tcPr>
          <w:p w14:paraId="1AC56014" w14:textId="77777777" w:rsidR="004E4843" w:rsidRDefault="004E4843" w:rsidP="00C413AD">
            <w:pPr>
              <w:rPr>
                <w:sz w:val="2"/>
                <w:szCs w:val="2"/>
              </w:rPr>
            </w:pPr>
          </w:p>
        </w:tc>
        <w:tc>
          <w:tcPr>
            <w:tcW w:w="5091" w:type="dxa"/>
            <w:gridSpan w:val="2"/>
            <w:tcMar>
              <w:left w:w="0" w:type="dxa"/>
              <w:right w:w="0" w:type="dxa"/>
            </w:tcMar>
          </w:tcPr>
          <w:p w14:paraId="2157F23E" w14:textId="2E686370" w:rsidR="004E4843" w:rsidRDefault="003758E8" w:rsidP="008232F3">
            <w:pPr>
              <w:pStyle w:val="Image"/>
            </w:pPr>
            <w:r>
              <w:drawing>
                <wp:inline distT="0" distB="0" distL="0" distR="0" wp14:anchorId="75BB7AF4" wp14:editId="0FD5689F">
                  <wp:extent cx="3206108" cy="2320059"/>
                  <wp:effectExtent l="0" t="0" r="0" b="4445"/>
                  <wp:docPr id="15" name="image8.jpeg" descr="Teaching. Computer.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rotWithShape="1">
                          <a:blip r:embed="rId19" cstate="print">
                            <a:extLst>
                              <a:ext uri="{28A0092B-C50C-407E-A947-70E740481C1C}">
                                <a14:useLocalDpi xmlns:a14="http://schemas.microsoft.com/office/drawing/2010/main" val="0"/>
                              </a:ext>
                            </a:extLst>
                          </a:blip>
                          <a:srcRect/>
                          <a:stretch/>
                        </pic:blipFill>
                        <pic:spPr>
                          <a:xfrm>
                            <a:off x="0" y="0"/>
                            <a:ext cx="3222057" cy="2331600"/>
                          </a:xfrm>
                          <a:prstGeom prst="rect">
                            <a:avLst/>
                          </a:prstGeom>
                        </pic:spPr>
                      </pic:pic>
                    </a:graphicData>
                  </a:graphic>
                </wp:inline>
              </w:drawing>
            </w:r>
          </w:p>
        </w:tc>
        <w:tc>
          <w:tcPr>
            <w:tcW w:w="3339" w:type="dxa"/>
            <w:shd w:val="clear" w:color="auto" w:fill="7AB338" w:themeFill="accent1"/>
          </w:tcPr>
          <w:p w14:paraId="4B5F3D13" w14:textId="261CC90E" w:rsidR="002E2CEA" w:rsidRDefault="294F9DAE"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Unique Selling Point</w:t>
            </w:r>
          </w:p>
          <w:p w14:paraId="1D8EB929" w14:textId="4CEA46E3"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YouTube Channel Integration:</w:t>
            </w:r>
          </w:p>
          <w:p w14:paraId="338801B5" w14:textId="7A3C043C"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Customer reviews</w:t>
            </w:r>
            <w:r w:rsidRPr="55EE191A">
              <w:rPr>
                <w:rFonts w:ascii="Arial" w:eastAsia="Arial" w:hAnsi="Arial" w:cs="Arial"/>
                <w:color w:val="00B050"/>
                <w:sz w:val="24"/>
                <w:szCs w:val="24"/>
              </w:rPr>
              <w:t xml:space="preserve"> </w:t>
            </w:r>
            <w:r w:rsidRPr="55EE191A">
              <w:rPr>
                <w:rFonts w:ascii="Arial" w:eastAsia="Arial" w:hAnsi="Arial" w:cs="Arial"/>
                <w:color w:val="FFFFFF" w:themeColor="background1"/>
                <w:sz w:val="24"/>
                <w:szCs w:val="24"/>
              </w:rPr>
              <w:t>create an organic promotion.</w:t>
            </w:r>
          </w:p>
          <w:p w14:paraId="13EB4B00" w14:textId="6B23561D"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Allows children to engage with educational content in an affordable, interactive way.</w:t>
            </w:r>
          </w:p>
          <w:p w14:paraId="04D43571" w14:textId="67E3A91C"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YouTube is a widely used platform for young children, making it an ideal marketing and subscription tool.</w:t>
            </w:r>
          </w:p>
          <w:p w14:paraId="7F185490" w14:textId="3764E434"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Personalised Learning Experience</w:t>
            </w:r>
          </w:p>
          <w:p w14:paraId="0C52EFA5" w14:textId="7905F1F5"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Unlike traditional recorded educational content, our kits offer a </w:t>
            </w:r>
            <w:proofErr w:type="spellStart"/>
            <w:r w:rsidRPr="55EE191A">
              <w:rPr>
                <w:rFonts w:ascii="Arial" w:eastAsia="Arial" w:hAnsi="Arial" w:cs="Arial"/>
                <w:color w:val="FFFFFF" w:themeColor="background1"/>
                <w:sz w:val="24"/>
                <w:szCs w:val="24"/>
              </w:rPr>
              <w:t>customised</w:t>
            </w:r>
            <w:proofErr w:type="spellEnd"/>
            <w:r w:rsidRPr="55EE191A">
              <w:rPr>
                <w:rFonts w:ascii="Arial" w:eastAsia="Arial" w:hAnsi="Arial" w:cs="Arial"/>
                <w:color w:val="FFFFFF" w:themeColor="background1"/>
                <w:sz w:val="24"/>
                <w:szCs w:val="24"/>
              </w:rPr>
              <w:t xml:space="preserve"> experience tailored to </w:t>
            </w:r>
            <w:r w:rsidRPr="55EE191A">
              <w:rPr>
                <w:rFonts w:ascii="Arial" w:eastAsia="Arial" w:hAnsi="Arial" w:cs="Arial"/>
                <w:color w:val="FFFFFF" w:themeColor="background1"/>
                <w:sz w:val="24"/>
                <w:szCs w:val="24"/>
              </w:rPr>
              <w:lastRenderedPageBreak/>
              <w:t>each child's learning level.</w:t>
            </w:r>
          </w:p>
          <w:p w14:paraId="67B12926" w14:textId="478CE0A2"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Eco-Friendly Approach</w:t>
            </w:r>
          </w:p>
          <w:p w14:paraId="2F768BA0" w14:textId="4039AAD7"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Digital packs reduce waste while providing educational value.</w:t>
            </w:r>
          </w:p>
          <w:p w14:paraId="54E14990" w14:textId="238651BF"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Support for Additional Learning Needs (ALN)</w:t>
            </w:r>
          </w:p>
          <w:p w14:paraId="154A8539" w14:textId="5D37467A" w:rsidR="002E2CEA" w:rsidRDefault="294F9DAE"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No competitor currently offers structured ALN-friendly educational toys.</w:t>
            </w:r>
          </w:p>
          <w:p w14:paraId="5AC8F7B3" w14:textId="0CB78399" w:rsidR="002E2CEA" w:rsidRDefault="68304BBA"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Marketing Strategy</w:t>
            </w:r>
          </w:p>
          <w:p w14:paraId="5AD21CF2" w14:textId="232EA67C"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YouTube as a Primary Marketing Tool:</w:t>
            </w:r>
          </w:p>
          <w:p w14:paraId="64069E68" w14:textId="7EE5053D"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Showcasing real customer experiences.</w:t>
            </w:r>
          </w:p>
          <w:p w14:paraId="49CD0458" w14:textId="467D69D8"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Tapping into children’s existing screen time habits.</w:t>
            </w:r>
          </w:p>
          <w:p w14:paraId="1C6C17CD" w14:textId="43DE8F5B"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 xml:space="preserve">Direct link to subscription from YouTube videos for </w:t>
            </w:r>
            <w:r w:rsidRPr="55EE191A">
              <w:rPr>
                <w:rFonts w:ascii="Arial" w:eastAsia="Arial" w:hAnsi="Arial" w:cs="Arial"/>
                <w:color w:val="FFFFFF" w:themeColor="background1"/>
                <w:sz w:val="24"/>
                <w:szCs w:val="24"/>
              </w:rPr>
              <w:lastRenderedPageBreak/>
              <w:t>easy sign-ups.</w:t>
            </w:r>
          </w:p>
          <w:p w14:paraId="02D7ABB7" w14:textId="68F23820"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Target Audience:</w:t>
            </w:r>
          </w:p>
          <w:p w14:paraId="3549BAA3" w14:textId="1E5D3BA3"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Parents of children aged 3 to 6 who value educational toys and invest in their child’s development.</w:t>
            </w:r>
          </w:p>
          <w:p w14:paraId="42DF1EB7" w14:textId="4AFA1D2E" w:rsidR="002E2CEA" w:rsidRDefault="68304BBA" w:rsidP="55EE191A">
            <w:pPr>
              <w:pStyle w:val="ListParagraph"/>
              <w:spacing w:before="0" w:after="0" w:line="360" w:lineRule="auto"/>
              <w:ind w:left="720" w:right="0" w:hanging="360"/>
              <w:rPr>
                <w:rFonts w:ascii="Arial" w:eastAsia="Arial" w:hAnsi="Arial" w:cs="Arial"/>
                <w:color w:val="FFFFFF" w:themeColor="background1"/>
                <w:sz w:val="24"/>
                <w:szCs w:val="24"/>
              </w:rPr>
            </w:pPr>
            <w:r w:rsidRPr="55EE191A">
              <w:rPr>
                <w:rFonts w:ascii="Arial" w:eastAsia="Arial" w:hAnsi="Arial" w:cs="Arial"/>
                <w:color w:val="FFFFFF" w:themeColor="background1"/>
                <w:sz w:val="24"/>
                <w:szCs w:val="24"/>
              </w:rPr>
              <w:t>Secondary audiences: Grandparents, caregivers, and early childhood educators.</w:t>
            </w:r>
          </w:p>
          <w:p w14:paraId="40AFE531" w14:textId="57ADA378" w:rsidR="002E2CEA" w:rsidRDefault="68304BBA"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t>Market Positioning:</w:t>
            </w:r>
          </w:p>
          <w:p w14:paraId="59F30CCD" w14:textId="302F868C" w:rsidR="002E2CEA" w:rsidRDefault="68304BBA" w:rsidP="55EE191A">
            <w:pPr>
              <w:spacing w:after="160" w:line="360" w:lineRule="auto"/>
              <w:rPr>
                <w:rFonts w:ascii="Arial" w:eastAsia="Arial" w:hAnsi="Arial" w:cs="Arial"/>
                <w:sz w:val="24"/>
                <w:szCs w:val="24"/>
              </w:rPr>
            </w:pPr>
            <w:r w:rsidRPr="55EE191A">
              <w:rPr>
                <w:rFonts w:ascii="Arial" w:eastAsia="Arial" w:hAnsi="Arial" w:cs="Arial"/>
                <w:sz w:val="24"/>
                <w:szCs w:val="24"/>
              </w:rPr>
              <w:t>Fill a gap in the market by offering personalised, creative, and educational play experiences. ALN support and dual-language options set us apart from competitors.</w:t>
            </w:r>
          </w:p>
          <w:p w14:paraId="3203E055" w14:textId="64CF00E0" w:rsidR="002E2CEA" w:rsidRDefault="68304BBA" w:rsidP="55EE191A">
            <w:pPr>
              <w:spacing w:after="160" w:line="360" w:lineRule="auto"/>
              <w:rPr>
                <w:rFonts w:ascii="Arial" w:eastAsia="Arial" w:hAnsi="Arial" w:cs="Arial"/>
                <w:sz w:val="24"/>
                <w:szCs w:val="24"/>
              </w:rPr>
            </w:pPr>
            <w:r w:rsidRPr="55EE191A">
              <w:rPr>
                <w:rFonts w:ascii="Arial" w:eastAsia="Arial" w:hAnsi="Arial" w:cs="Arial"/>
                <w:sz w:val="24"/>
                <w:szCs w:val="24"/>
              </w:rPr>
              <w:t>The price range for our product is suitable for all. Urdu, Hindi, Punjabi and Arabic are mainly targeted.</w:t>
            </w:r>
          </w:p>
          <w:p w14:paraId="75FDD38E" w14:textId="56C9F50F" w:rsidR="002E2CEA" w:rsidRDefault="68304BBA" w:rsidP="55EE191A">
            <w:pPr>
              <w:spacing w:after="160" w:line="360" w:lineRule="auto"/>
              <w:rPr>
                <w:rFonts w:ascii="Arial" w:eastAsia="Arial" w:hAnsi="Arial" w:cs="Arial"/>
                <w:sz w:val="24"/>
                <w:szCs w:val="24"/>
              </w:rPr>
            </w:pPr>
            <w:r w:rsidRPr="55EE191A">
              <w:rPr>
                <w:rFonts w:ascii="Arial" w:eastAsia="Arial" w:hAnsi="Arial" w:cs="Arial"/>
                <w:sz w:val="24"/>
                <w:szCs w:val="24"/>
              </w:rPr>
              <w:t xml:space="preserve"> </w:t>
            </w:r>
          </w:p>
          <w:p w14:paraId="39CC325C" w14:textId="0061A99B" w:rsidR="002E2CEA" w:rsidRDefault="68304BBA" w:rsidP="55EE191A">
            <w:pPr>
              <w:spacing w:after="160" w:line="360" w:lineRule="auto"/>
              <w:rPr>
                <w:rFonts w:ascii="Arial" w:eastAsia="Arial" w:hAnsi="Arial" w:cs="Arial"/>
                <w:b/>
                <w:bCs/>
                <w:sz w:val="24"/>
                <w:szCs w:val="24"/>
              </w:rPr>
            </w:pPr>
            <w:r w:rsidRPr="55EE191A">
              <w:rPr>
                <w:rFonts w:ascii="Arial" w:eastAsia="Arial" w:hAnsi="Arial" w:cs="Arial"/>
                <w:b/>
                <w:bCs/>
                <w:sz w:val="24"/>
                <w:szCs w:val="24"/>
              </w:rPr>
              <w:lastRenderedPageBreak/>
              <w:t>Founder’s Background</w:t>
            </w:r>
          </w:p>
          <w:p w14:paraId="11BECEF5" w14:textId="53CAC2CB" w:rsidR="002E2CEA" w:rsidRDefault="68304BBA" w:rsidP="55EE191A">
            <w:pPr>
              <w:spacing w:after="160" w:line="360" w:lineRule="auto"/>
              <w:rPr>
                <w:rFonts w:ascii="Arial" w:eastAsia="Arial" w:hAnsi="Arial" w:cs="Arial"/>
                <w:i/>
                <w:iCs/>
                <w:sz w:val="24"/>
                <w:szCs w:val="24"/>
              </w:rPr>
            </w:pPr>
            <w:r w:rsidRPr="55EE191A">
              <w:rPr>
                <w:rFonts w:ascii="Arial" w:eastAsia="Arial" w:hAnsi="Arial" w:cs="Arial"/>
                <w:sz w:val="24"/>
                <w:szCs w:val="24"/>
              </w:rPr>
              <w:t>"I'm a proud mother of three and moved to the UK 18 years ago. My journey back into education began in 2017, and since then, I've been dedicated to expanding my knowledge and skills. I initially completed a Level 4 qualification in Health and Social Care but soon realized my true passion lies in working with children. This led me to pivot my focus, and I am now in the process of completing my Bachelor's degree in Early Years Practice. My experience and education have shaped my commitment to creating meaningful opportunities for young children to thrive</w:t>
            </w:r>
            <w:r w:rsidRPr="55EE191A">
              <w:rPr>
                <w:rFonts w:ascii="Arial" w:eastAsia="Arial" w:hAnsi="Arial" w:cs="Arial"/>
                <w:i/>
                <w:iCs/>
                <w:sz w:val="24"/>
                <w:szCs w:val="24"/>
              </w:rPr>
              <w:t>."</w:t>
            </w:r>
          </w:p>
          <w:p w14:paraId="635AE5BE" w14:textId="40B5E2D4" w:rsidR="002E2CEA" w:rsidRDefault="68304BBA" w:rsidP="55EE191A">
            <w:pPr>
              <w:spacing w:before="240" w:after="240" w:line="360" w:lineRule="auto"/>
              <w:rPr>
                <w:rFonts w:ascii="Arial" w:eastAsia="Arial" w:hAnsi="Arial" w:cs="Arial"/>
                <w:b/>
                <w:bCs/>
                <w:sz w:val="24"/>
                <w:szCs w:val="24"/>
              </w:rPr>
            </w:pPr>
            <w:r w:rsidRPr="55EE191A">
              <w:rPr>
                <w:rFonts w:ascii="Arial" w:eastAsia="Arial" w:hAnsi="Arial" w:cs="Arial"/>
                <w:b/>
                <w:bCs/>
                <w:sz w:val="24"/>
                <w:szCs w:val="24"/>
              </w:rPr>
              <w:lastRenderedPageBreak/>
              <w:t xml:space="preserve">Summary </w:t>
            </w:r>
          </w:p>
          <w:p w14:paraId="2278AB94" w14:textId="5FB22E69" w:rsidR="002E2CEA" w:rsidRDefault="68304BBA" w:rsidP="55EE191A">
            <w:pPr>
              <w:spacing w:before="240" w:after="240" w:line="360" w:lineRule="auto"/>
              <w:rPr>
                <w:rFonts w:ascii="Arial" w:eastAsia="Arial" w:hAnsi="Arial" w:cs="Arial"/>
                <w:sz w:val="24"/>
                <w:szCs w:val="24"/>
              </w:rPr>
            </w:pPr>
            <w:r w:rsidRPr="55EE191A">
              <w:rPr>
                <w:rFonts w:ascii="Arial" w:eastAsia="Arial" w:hAnsi="Arial" w:cs="Arial"/>
                <w:sz w:val="24"/>
                <w:szCs w:val="24"/>
              </w:rPr>
              <w:t>This plan outlines the reasons for choosing this concept, its alignment with early childhood development principles, market analysis, financial feasibility, and marketing strategy.</w:t>
            </w:r>
          </w:p>
          <w:p w14:paraId="1C7234C2" w14:textId="2F01F956" w:rsidR="002E2CEA" w:rsidRDefault="68304BBA" w:rsidP="55EE191A">
            <w:pPr>
              <w:spacing w:before="240" w:after="240" w:line="360" w:lineRule="auto"/>
              <w:rPr>
                <w:rFonts w:ascii="Arial" w:eastAsia="Arial" w:hAnsi="Arial" w:cs="Arial"/>
                <w:sz w:val="24"/>
                <w:szCs w:val="24"/>
              </w:rPr>
            </w:pPr>
            <w:r w:rsidRPr="55EE191A">
              <w:rPr>
                <w:rFonts w:ascii="Arial" w:eastAsia="Arial" w:hAnsi="Arial" w:cs="Arial"/>
                <w:sz w:val="24"/>
                <w:szCs w:val="24"/>
              </w:rPr>
              <w:t xml:space="preserve">As an early </w:t>
            </w:r>
            <w:proofErr w:type="gramStart"/>
            <w:r w:rsidRPr="55EE191A">
              <w:rPr>
                <w:rFonts w:ascii="Arial" w:eastAsia="Arial" w:hAnsi="Arial" w:cs="Arial"/>
                <w:sz w:val="24"/>
                <w:szCs w:val="24"/>
              </w:rPr>
              <w:t>years</w:t>
            </w:r>
            <w:proofErr w:type="gramEnd"/>
            <w:r w:rsidRPr="55EE191A">
              <w:rPr>
                <w:rFonts w:ascii="Arial" w:eastAsia="Arial" w:hAnsi="Arial" w:cs="Arial"/>
                <w:sz w:val="24"/>
                <w:szCs w:val="24"/>
              </w:rPr>
              <w:t xml:space="preserve"> practitioner, I have observed that the area I live in has a high population of migrant and refugee families. One of the biggest challenges these families face is </w:t>
            </w:r>
            <w:r w:rsidRPr="55EE191A">
              <w:rPr>
                <w:rFonts w:ascii="Arial" w:eastAsia="Arial" w:hAnsi="Arial" w:cs="Arial"/>
                <w:b/>
                <w:bCs/>
                <w:sz w:val="24"/>
                <w:szCs w:val="24"/>
              </w:rPr>
              <w:t>language barriers</w:t>
            </w:r>
            <w:r w:rsidRPr="55EE191A">
              <w:rPr>
                <w:rFonts w:ascii="Arial" w:eastAsia="Arial" w:hAnsi="Arial" w:cs="Arial"/>
                <w:sz w:val="24"/>
                <w:szCs w:val="24"/>
              </w:rPr>
              <w:t>, which often prevent parents from engaging with their children through play. Most educational toys on the market are available only in English, making it difficult for non-English-</w:t>
            </w:r>
            <w:r w:rsidRPr="55EE191A">
              <w:rPr>
                <w:rFonts w:ascii="Arial" w:eastAsia="Arial" w:hAnsi="Arial" w:cs="Arial"/>
                <w:sz w:val="24"/>
                <w:szCs w:val="24"/>
              </w:rPr>
              <w:lastRenderedPageBreak/>
              <w:t>speaking families to participate in meaningful learning activities.</w:t>
            </w:r>
          </w:p>
          <w:p w14:paraId="22BBB779" w14:textId="5214C880" w:rsidR="002E2CEA" w:rsidRDefault="68304BBA" w:rsidP="55EE191A">
            <w:pPr>
              <w:spacing w:before="240" w:after="240" w:line="360" w:lineRule="auto"/>
              <w:rPr>
                <w:rFonts w:ascii="Arial" w:eastAsia="Arial" w:hAnsi="Arial" w:cs="Arial"/>
                <w:sz w:val="24"/>
                <w:szCs w:val="24"/>
              </w:rPr>
            </w:pPr>
            <w:r w:rsidRPr="55EE191A">
              <w:rPr>
                <w:rFonts w:ascii="Arial" w:eastAsia="Arial" w:hAnsi="Arial" w:cs="Arial"/>
                <w:sz w:val="24"/>
                <w:szCs w:val="24"/>
              </w:rPr>
              <w:t>Additionally, I noticed a</w:t>
            </w:r>
            <w:r w:rsidRPr="55EE191A">
              <w:rPr>
                <w:rFonts w:ascii="Arial" w:eastAsia="Arial" w:hAnsi="Arial" w:cs="Arial"/>
                <w:color w:val="00B050"/>
                <w:sz w:val="24"/>
                <w:szCs w:val="24"/>
              </w:rPr>
              <w:t xml:space="preserve"> </w:t>
            </w:r>
            <w:r w:rsidRPr="55EE191A">
              <w:rPr>
                <w:rFonts w:ascii="Arial" w:eastAsia="Arial" w:hAnsi="Arial" w:cs="Arial"/>
                <w:b/>
                <w:bCs/>
                <w:sz w:val="24"/>
                <w:szCs w:val="24"/>
              </w:rPr>
              <w:t>lack of support for children with Additional Learning Needs (ALN)</w:t>
            </w:r>
            <w:r w:rsidRPr="55EE191A">
              <w:rPr>
                <w:rFonts w:ascii="Arial" w:eastAsia="Arial" w:hAnsi="Arial" w:cs="Arial"/>
                <w:sz w:val="24"/>
                <w:szCs w:val="24"/>
              </w:rPr>
              <w:t xml:space="preserve"> and their parents. To address these issues, I developed sample products and shared them with parents to gather feedback. The response was overwhelmingly positive—parents, </w:t>
            </w:r>
            <w:proofErr w:type="spellStart"/>
            <w:r w:rsidRPr="55EE191A">
              <w:rPr>
                <w:rFonts w:ascii="Arial" w:eastAsia="Arial" w:hAnsi="Arial" w:cs="Arial"/>
                <w:sz w:val="24"/>
                <w:szCs w:val="24"/>
              </w:rPr>
              <w:t>carers</w:t>
            </w:r>
            <w:proofErr w:type="spellEnd"/>
            <w:r w:rsidRPr="55EE191A">
              <w:rPr>
                <w:rFonts w:ascii="Arial" w:eastAsia="Arial" w:hAnsi="Arial" w:cs="Arial"/>
                <w:sz w:val="24"/>
                <w:szCs w:val="24"/>
              </w:rPr>
              <w:t xml:space="preserve">, and educators found that the kits helped them connect with their children and support their development. This encouragement has motivated us to expand further, ensuring that more children and parents can </w:t>
            </w:r>
            <w:r w:rsidRPr="55EE191A">
              <w:rPr>
                <w:rFonts w:ascii="Arial" w:eastAsia="Arial" w:hAnsi="Arial" w:cs="Arial"/>
                <w:b/>
                <w:bCs/>
                <w:sz w:val="24"/>
                <w:szCs w:val="24"/>
              </w:rPr>
              <w:t>bond, learn, and grow together</w:t>
            </w:r>
            <w:r w:rsidRPr="55EE191A">
              <w:rPr>
                <w:rFonts w:ascii="Arial" w:eastAsia="Arial" w:hAnsi="Arial" w:cs="Arial"/>
                <w:sz w:val="24"/>
                <w:szCs w:val="24"/>
              </w:rPr>
              <w:t xml:space="preserve"> through </w:t>
            </w:r>
            <w:r w:rsidRPr="55EE191A">
              <w:rPr>
                <w:rFonts w:ascii="Arial" w:eastAsia="Arial" w:hAnsi="Arial" w:cs="Arial"/>
                <w:sz w:val="24"/>
                <w:szCs w:val="24"/>
              </w:rPr>
              <w:lastRenderedPageBreak/>
              <w:t>play.</w:t>
            </w:r>
          </w:p>
          <w:p w14:paraId="139C90CC" w14:textId="5C783EE3" w:rsidR="002E2CEA" w:rsidRDefault="002E2CEA" w:rsidP="55EE191A">
            <w:pPr>
              <w:pStyle w:val="ListParagraph"/>
              <w:numPr>
                <w:ilvl w:val="0"/>
                <w:numId w:val="0"/>
              </w:numPr>
              <w:spacing w:before="0" w:after="0" w:line="360" w:lineRule="auto"/>
              <w:ind w:left="720" w:right="0" w:hanging="360"/>
              <w:rPr>
                <w:rFonts w:ascii="Arial" w:eastAsia="Arial" w:hAnsi="Arial" w:cs="Arial"/>
                <w:color w:val="FFFFFF" w:themeColor="background1"/>
                <w:sz w:val="24"/>
                <w:szCs w:val="24"/>
              </w:rPr>
            </w:pPr>
          </w:p>
          <w:p w14:paraId="560560D2" w14:textId="76B5C4F6" w:rsidR="002E2CEA" w:rsidRDefault="002E2CEA" w:rsidP="006344BD"/>
          <w:p w14:paraId="1117699D" w14:textId="2152F546" w:rsidR="002E2CEA" w:rsidRDefault="002E2CEA" w:rsidP="006344BD"/>
          <w:p w14:paraId="4C010903" w14:textId="6B7D0A21" w:rsidR="002E2CEA" w:rsidRDefault="002E2CEA" w:rsidP="006344BD"/>
          <w:p w14:paraId="26A7A3C8" w14:textId="723E92C4" w:rsidR="002E2CEA" w:rsidRDefault="002E2CEA" w:rsidP="006344BD"/>
          <w:p w14:paraId="32DF5325" w14:textId="71E01C96" w:rsidR="002E2CEA" w:rsidRDefault="002E2CEA" w:rsidP="006344BD"/>
          <w:p w14:paraId="5458D561" w14:textId="157BDE00" w:rsidR="002E2CEA" w:rsidRDefault="002E2CEA" w:rsidP="006344BD"/>
          <w:p w14:paraId="7E2B5290" w14:textId="5FF5FF1E" w:rsidR="002E2CEA" w:rsidRDefault="002E2CEA" w:rsidP="006344BD"/>
          <w:p w14:paraId="566001AC" w14:textId="6E38F4FD" w:rsidR="002E2CEA" w:rsidRDefault="002E2CEA" w:rsidP="006344BD"/>
          <w:p w14:paraId="5A44AFDF" w14:textId="449BE87B" w:rsidR="002E2CEA" w:rsidRDefault="002E2CEA" w:rsidP="006344BD"/>
          <w:p w14:paraId="64C7BA74" w14:textId="1A1878B7" w:rsidR="002E2CEA" w:rsidRDefault="002E2CEA" w:rsidP="006344BD"/>
          <w:p w14:paraId="1881B377" w14:textId="71FF1048" w:rsidR="002E2CEA" w:rsidRDefault="002E2CEA" w:rsidP="006344BD"/>
          <w:p w14:paraId="2F112589" w14:textId="423BB90B" w:rsidR="002E2CEA" w:rsidRDefault="002E2CEA" w:rsidP="006344BD"/>
          <w:p w14:paraId="64F13D7D" w14:textId="4D20C51C" w:rsidR="002E2CEA" w:rsidRDefault="002E2CEA" w:rsidP="006344BD"/>
          <w:p w14:paraId="7B3BDBEE" w14:textId="0F8F85FA" w:rsidR="002E2CEA" w:rsidRDefault="002E2CEA" w:rsidP="006344BD"/>
          <w:p w14:paraId="584CE560" w14:textId="199EDAB0" w:rsidR="002E2CEA" w:rsidRDefault="002E2CEA" w:rsidP="006344BD"/>
          <w:p w14:paraId="654A865C" w14:textId="3C194540" w:rsidR="002E2CEA" w:rsidRDefault="002E2CEA" w:rsidP="006344BD"/>
          <w:p w14:paraId="65E91BEF" w14:textId="5108593A" w:rsidR="002E2CEA" w:rsidRDefault="002E2CEA" w:rsidP="006344BD"/>
          <w:p w14:paraId="059F0CE5" w14:textId="45D6E07E" w:rsidR="002E2CEA" w:rsidRDefault="002E2CEA" w:rsidP="006344BD"/>
          <w:p w14:paraId="25D95F83" w14:textId="04A7B6EB" w:rsidR="002E2CEA" w:rsidRDefault="002E2CEA" w:rsidP="006344BD"/>
          <w:p w14:paraId="59CB6BC6" w14:textId="103D0013" w:rsidR="002E2CEA" w:rsidRDefault="002E2CEA" w:rsidP="006344BD"/>
          <w:p w14:paraId="755C88E4" w14:textId="5554F277" w:rsidR="002E2CEA" w:rsidRDefault="002E2CEA" w:rsidP="006344BD"/>
          <w:p w14:paraId="77A6421E" w14:textId="3E18E7F7" w:rsidR="002E2CEA" w:rsidRDefault="002E2CEA" w:rsidP="006344BD"/>
          <w:p w14:paraId="0C0F7AEF" w14:textId="2A193A85" w:rsidR="002E2CEA" w:rsidRDefault="002E2CEA" w:rsidP="006344BD"/>
          <w:p w14:paraId="5C096040" w14:textId="1A5B1BC8" w:rsidR="002E2CEA" w:rsidRDefault="002E2CEA" w:rsidP="006344BD"/>
          <w:p w14:paraId="2D34A2E1" w14:textId="5CCD57C7" w:rsidR="002E2CEA" w:rsidRDefault="002E2CEA" w:rsidP="006344BD"/>
          <w:p w14:paraId="0D8A36D0" w14:textId="28940F3C" w:rsidR="002E2CEA" w:rsidRDefault="002E2CEA" w:rsidP="006344BD"/>
          <w:p w14:paraId="044EAE24" w14:textId="4F070C7F" w:rsidR="002E2CEA" w:rsidRDefault="002E2CEA" w:rsidP="006344BD"/>
          <w:p w14:paraId="10BD35E1" w14:textId="15F78F96" w:rsidR="002E2CEA" w:rsidRDefault="002E2CEA" w:rsidP="006344BD"/>
          <w:p w14:paraId="318FE51E" w14:textId="5C6284A0" w:rsidR="002E2CEA" w:rsidRDefault="002E2CEA" w:rsidP="006344BD"/>
          <w:p w14:paraId="5F277D29" w14:textId="3DC23131" w:rsidR="002E2CEA" w:rsidRDefault="002E2CEA" w:rsidP="006344BD"/>
        </w:tc>
        <w:tc>
          <w:tcPr>
            <w:tcW w:w="3330" w:type="dxa"/>
            <w:tcMar>
              <w:left w:w="0" w:type="dxa"/>
              <w:right w:w="0" w:type="dxa"/>
            </w:tcMar>
          </w:tcPr>
          <w:p w14:paraId="68294E20" w14:textId="06DA985F" w:rsidR="004E4843" w:rsidRDefault="003758E8" w:rsidP="008232F3">
            <w:pPr>
              <w:pStyle w:val="Image"/>
            </w:pPr>
            <w:r>
              <w:lastRenderedPageBreak/>
              <w:drawing>
                <wp:inline distT="0" distB="0" distL="0" distR="0" wp14:anchorId="0B142D3C" wp14:editId="45B5016B">
                  <wp:extent cx="2119630" cy="2319655"/>
                  <wp:effectExtent l="0" t="0" r="0" b="4445"/>
                  <wp:docPr id="17" name="image9.jpeg" descr="Color pencils. School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rotWithShape="1">
                          <a:blip r:embed="rId20" cstate="print">
                            <a:extLst>
                              <a:ext uri="{28A0092B-C50C-407E-A947-70E740481C1C}">
                                <a14:useLocalDpi xmlns:a14="http://schemas.microsoft.com/office/drawing/2010/main" val="0"/>
                              </a:ext>
                            </a:extLst>
                          </a:blip>
                          <a:srcRect/>
                          <a:stretch/>
                        </pic:blipFill>
                        <pic:spPr>
                          <a:xfrm>
                            <a:off x="0" y="0"/>
                            <a:ext cx="2131955" cy="2333143"/>
                          </a:xfrm>
                          <a:prstGeom prst="rect">
                            <a:avLst/>
                          </a:prstGeom>
                        </pic:spPr>
                      </pic:pic>
                    </a:graphicData>
                  </a:graphic>
                </wp:inline>
              </w:drawing>
            </w:r>
          </w:p>
        </w:tc>
      </w:tr>
    </w:tbl>
    <w:p w14:paraId="544DD614" w14:textId="229714ED" w:rsidR="00037626" w:rsidRDefault="00037626" w:rsidP="55EE191A">
      <w:pPr>
        <w:pStyle w:val="NoSpacing"/>
        <w:rPr>
          <w:sz w:val="4"/>
          <w:szCs w:val="4"/>
        </w:rPr>
      </w:pPr>
    </w:p>
    <w:p w14:paraId="190A8312" w14:textId="77777777" w:rsidR="00037626" w:rsidRDefault="00037626">
      <w:pPr>
        <w:ind w:left="0" w:right="0"/>
        <w:rPr>
          <w:rFonts w:ascii="Georgia" w:hAnsi="Georgia"/>
          <w:color w:val="auto"/>
          <w:sz w:val="4"/>
          <w:szCs w:val="4"/>
        </w:rPr>
      </w:pPr>
      <w:r>
        <w:rPr>
          <w:sz w:val="4"/>
          <w:szCs w:val="4"/>
        </w:rPr>
        <w:br w:type="page"/>
      </w:r>
    </w:p>
    <w:p w14:paraId="7DFE5F33" w14:textId="57AC72BD" w:rsidR="0084589A" w:rsidRDefault="0084589A" w:rsidP="55EE191A">
      <w:pPr>
        <w:pStyle w:val="NoSpacing"/>
        <w:rPr>
          <w:sz w:val="4"/>
          <w:szCs w:val="4"/>
        </w:rPr>
      </w:pPr>
    </w:p>
    <w:p w14:paraId="0DBA990D" w14:textId="041BD252" w:rsidR="00037626" w:rsidRDefault="00037626" w:rsidP="55EE191A">
      <w:pPr>
        <w:pStyle w:val="NoSpacing"/>
        <w:rPr>
          <w:rFonts w:ascii="Arial" w:hAnsi="Arial" w:cs="Arial"/>
          <w:color w:val="000000" w:themeColor="text1"/>
          <w:sz w:val="24"/>
          <w:szCs w:val="24"/>
        </w:rPr>
      </w:pPr>
      <w:r>
        <w:rPr>
          <w:rFonts w:ascii="Arial" w:hAnsi="Arial" w:cs="Arial"/>
          <w:color w:val="000000" w:themeColor="text1"/>
          <w:sz w:val="24"/>
          <w:szCs w:val="24"/>
        </w:rPr>
        <w:t xml:space="preserve">Part 2 </w:t>
      </w:r>
    </w:p>
    <w:p w14:paraId="71B2C0B9" w14:textId="548AF4F5" w:rsidR="00962B14" w:rsidRDefault="004B1476" w:rsidP="00E40DEB">
      <w:pPr>
        <w:pStyle w:val="NormalWeb"/>
        <w:spacing w:line="360" w:lineRule="auto"/>
        <w:rPr>
          <w:rFonts w:ascii="Arial" w:hAnsi="Arial" w:cs="Arial"/>
        </w:rPr>
      </w:pPr>
      <w:r w:rsidRPr="004B1476">
        <w:rPr>
          <w:rFonts w:ascii="Arial" w:hAnsi="Arial" w:cs="Arial"/>
        </w:rPr>
        <w:t xml:space="preserve">The </w:t>
      </w:r>
      <w:r w:rsidRPr="00E40DEB">
        <w:rPr>
          <w:rStyle w:val="Strong"/>
          <w:rFonts w:ascii="Arial" w:eastAsia="Georgia" w:hAnsi="Arial" w:cs="Arial"/>
          <w:b w:val="0"/>
        </w:rPr>
        <w:t>Imaginative Play Kit</w:t>
      </w:r>
      <w:r w:rsidRPr="004B1476">
        <w:rPr>
          <w:rFonts w:ascii="Arial" w:hAnsi="Arial" w:cs="Arial"/>
        </w:rPr>
        <w:t xml:space="preserve"> aims to fill a significant gap in the market by offering a </w:t>
      </w:r>
      <w:r w:rsidRPr="00E40DEB">
        <w:rPr>
          <w:rStyle w:val="Strong"/>
          <w:rFonts w:ascii="Arial" w:eastAsia="Georgia" w:hAnsi="Arial" w:cs="Arial"/>
          <w:b w:val="0"/>
        </w:rPr>
        <w:t>customi</w:t>
      </w:r>
      <w:r w:rsidR="00E40DEB" w:rsidRPr="00E40DEB">
        <w:rPr>
          <w:rStyle w:val="Strong"/>
          <w:rFonts w:ascii="Arial" w:eastAsia="Georgia" w:hAnsi="Arial" w:cs="Arial"/>
          <w:b w:val="0"/>
        </w:rPr>
        <w:t>s</w:t>
      </w:r>
      <w:r w:rsidRPr="00E40DEB">
        <w:rPr>
          <w:rStyle w:val="Strong"/>
          <w:rFonts w:ascii="Arial" w:eastAsia="Georgia" w:hAnsi="Arial" w:cs="Arial"/>
          <w:b w:val="0"/>
        </w:rPr>
        <w:t>able,</w:t>
      </w:r>
      <w:r w:rsidRPr="004B1476">
        <w:rPr>
          <w:rStyle w:val="Strong"/>
          <w:rFonts w:ascii="Arial" w:eastAsia="Georgia" w:hAnsi="Arial" w:cs="Arial"/>
        </w:rPr>
        <w:t xml:space="preserve"> </w:t>
      </w:r>
      <w:r w:rsidRPr="00E40DEB">
        <w:rPr>
          <w:rStyle w:val="Strong"/>
          <w:rFonts w:ascii="Arial" w:eastAsia="Georgia" w:hAnsi="Arial" w:cs="Arial"/>
          <w:b w:val="0"/>
        </w:rPr>
        <w:t>inclusive, and educational play experience</w:t>
      </w:r>
      <w:r w:rsidRPr="004B1476">
        <w:rPr>
          <w:rFonts w:ascii="Arial" w:hAnsi="Arial" w:cs="Arial"/>
        </w:rPr>
        <w:t xml:space="preserve"> for children from diverse backgrounds. Unlike other standardi</w:t>
      </w:r>
      <w:r w:rsidR="00E40DEB">
        <w:rPr>
          <w:rFonts w:ascii="Arial" w:hAnsi="Arial" w:cs="Arial"/>
        </w:rPr>
        <w:t>s</w:t>
      </w:r>
      <w:r w:rsidRPr="004B1476">
        <w:rPr>
          <w:rFonts w:ascii="Arial" w:hAnsi="Arial" w:cs="Arial"/>
        </w:rPr>
        <w:t xml:space="preserve">ed play kits that often limit accessibility, this product focuses on supporting </w:t>
      </w:r>
      <w:r w:rsidRPr="00E40DEB">
        <w:rPr>
          <w:rStyle w:val="Strong"/>
          <w:rFonts w:ascii="Arial" w:eastAsia="Georgia" w:hAnsi="Arial" w:cs="Arial"/>
          <w:b w:val="0"/>
        </w:rPr>
        <w:t>bilingual children</w:t>
      </w:r>
      <w:r w:rsidRPr="004B1476">
        <w:rPr>
          <w:rFonts w:ascii="Arial" w:hAnsi="Arial" w:cs="Arial"/>
        </w:rPr>
        <w:t xml:space="preserve"> and children with </w:t>
      </w:r>
      <w:r w:rsidRPr="00E40DEB">
        <w:rPr>
          <w:rStyle w:val="Strong"/>
          <w:rFonts w:ascii="Arial" w:eastAsia="Georgia" w:hAnsi="Arial" w:cs="Arial"/>
          <w:b w:val="0"/>
        </w:rPr>
        <w:t>additional learning needs (ALN)</w:t>
      </w:r>
      <w:r w:rsidRPr="00E40DEB">
        <w:rPr>
          <w:rFonts w:ascii="Arial" w:hAnsi="Arial" w:cs="Arial"/>
          <w:b/>
        </w:rPr>
        <w:t>.</w:t>
      </w:r>
      <w:r w:rsidRPr="004B1476">
        <w:rPr>
          <w:rFonts w:ascii="Arial" w:hAnsi="Arial" w:cs="Arial"/>
        </w:rPr>
        <w:t xml:space="preserve"> The kit allows bilingual children to use their </w:t>
      </w:r>
      <w:r w:rsidRPr="00E40DEB">
        <w:rPr>
          <w:rStyle w:val="Strong"/>
          <w:rFonts w:ascii="Arial" w:eastAsia="Georgia" w:hAnsi="Arial" w:cs="Arial"/>
          <w:b w:val="0"/>
        </w:rPr>
        <w:t>native language</w:t>
      </w:r>
      <w:r w:rsidRPr="004B1476">
        <w:rPr>
          <w:rFonts w:ascii="Arial" w:hAnsi="Arial" w:cs="Arial"/>
        </w:rPr>
        <w:t xml:space="preserve"> alongside English, enhancing their language acquisition. Additionally, the kit offers </w:t>
      </w:r>
      <w:r w:rsidR="00C11149">
        <w:rPr>
          <w:rFonts w:ascii="Arial" w:hAnsi="Arial" w:cs="Arial"/>
        </w:rPr>
        <w:t>personalised</w:t>
      </w:r>
      <w:r w:rsidRPr="004B1476">
        <w:rPr>
          <w:rFonts w:ascii="Arial" w:hAnsi="Arial" w:cs="Arial"/>
        </w:rPr>
        <w:t xml:space="preserve"> support for children with hearing impairments, speech delays, autism, or sensory processing difficulties.</w:t>
      </w:r>
    </w:p>
    <w:p w14:paraId="4C3516F4" w14:textId="545F93B7" w:rsidR="004B1476" w:rsidRPr="004B1476" w:rsidRDefault="004B1476" w:rsidP="00E40DEB">
      <w:pPr>
        <w:pStyle w:val="NormalWeb"/>
        <w:spacing w:line="360" w:lineRule="auto"/>
        <w:rPr>
          <w:rFonts w:ascii="Arial" w:hAnsi="Arial" w:cs="Arial"/>
        </w:rPr>
      </w:pPr>
      <w:r w:rsidRPr="004B1476">
        <w:rPr>
          <w:rFonts w:ascii="Arial" w:hAnsi="Arial" w:cs="Arial"/>
        </w:rPr>
        <w:t xml:space="preserve">The Imaginative Play Kit also offers a unique experience for </w:t>
      </w:r>
      <w:r w:rsidRPr="00E40DEB">
        <w:rPr>
          <w:rStyle w:val="Strong"/>
          <w:rFonts w:ascii="Arial" w:eastAsia="Georgia" w:hAnsi="Arial" w:cs="Arial"/>
          <w:b w:val="0"/>
        </w:rPr>
        <w:t>parents from diverse backgrounds</w:t>
      </w:r>
      <w:r w:rsidRPr="004B1476">
        <w:rPr>
          <w:rFonts w:ascii="Arial" w:hAnsi="Arial" w:cs="Arial"/>
        </w:rPr>
        <w:t xml:space="preserve"> by helping them engage in play that reflects their </w:t>
      </w:r>
      <w:r w:rsidRPr="00E40DEB">
        <w:rPr>
          <w:rStyle w:val="Strong"/>
          <w:rFonts w:ascii="Arial" w:eastAsia="Georgia" w:hAnsi="Arial" w:cs="Arial"/>
          <w:b w:val="0"/>
        </w:rPr>
        <w:t>cultural identity and language</w:t>
      </w:r>
      <w:r w:rsidRPr="004B1476">
        <w:rPr>
          <w:rFonts w:ascii="Arial" w:hAnsi="Arial" w:cs="Arial"/>
        </w:rPr>
        <w:t xml:space="preserve">, ultimately fostering a </w:t>
      </w:r>
      <w:r w:rsidRPr="00E40DEB">
        <w:rPr>
          <w:rStyle w:val="Strong"/>
          <w:rFonts w:ascii="Arial" w:eastAsia="Georgia" w:hAnsi="Arial" w:cs="Arial"/>
          <w:b w:val="0"/>
        </w:rPr>
        <w:t>deeper parent-child bond</w:t>
      </w:r>
      <w:r w:rsidRPr="00E40DEB">
        <w:rPr>
          <w:rFonts w:ascii="Arial" w:hAnsi="Arial" w:cs="Arial"/>
          <w:b/>
        </w:rPr>
        <w:t>.</w:t>
      </w:r>
      <w:r w:rsidRPr="004B1476">
        <w:rPr>
          <w:rFonts w:ascii="Arial" w:hAnsi="Arial" w:cs="Arial"/>
        </w:rPr>
        <w:t xml:space="preserve"> Traditional toys on the market tend to follow </w:t>
      </w:r>
      <w:r w:rsidRPr="00E40DEB">
        <w:rPr>
          <w:rFonts w:ascii="Arial" w:hAnsi="Arial" w:cs="Arial"/>
        </w:rPr>
        <w:t xml:space="preserve">a </w:t>
      </w:r>
      <w:r w:rsidRPr="00E40DEB">
        <w:rPr>
          <w:rStyle w:val="Strong"/>
          <w:rFonts w:ascii="Arial" w:eastAsia="Georgia" w:hAnsi="Arial" w:cs="Arial"/>
          <w:b w:val="0"/>
        </w:rPr>
        <w:t>one-size-fits-all approach</w:t>
      </w:r>
      <w:r w:rsidRPr="004B1476">
        <w:rPr>
          <w:rFonts w:ascii="Arial" w:hAnsi="Arial" w:cs="Arial"/>
        </w:rPr>
        <w:t xml:space="preserve">, but the Imaginative Play Kit ensures that each child, regardless of background or additional learning needs, can access a </w:t>
      </w:r>
      <w:r w:rsidR="00E40DEB">
        <w:rPr>
          <w:rStyle w:val="Strong"/>
          <w:rFonts w:ascii="Arial" w:eastAsia="Georgia" w:hAnsi="Arial" w:cs="Arial"/>
          <w:b w:val="0"/>
        </w:rPr>
        <w:t>personalised</w:t>
      </w:r>
      <w:r w:rsidRPr="004B1476">
        <w:rPr>
          <w:rStyle w:val="Strong"/>
          <w:rFonts w:ascii="Arial" w:eastAsia="Georgia" w:hAnsi="Arial" w:cs="Arial"/>
        </w:rPr>
        <w:t xml:space="preserve">, </w:t>
      </w:r>
      <w:r w:rsidRPr="00E40DEB">
        <w:rPr>
          <w:rStyle w:val="Strong"/>
          <w:rFonts w:ascii="Arial" w:eastAsia="Georgia" w:hAnsi="Arial" w:cs="Arial"/>
          <w:b w:val="0"/>
        </w:rPr>
        <w:t>meaningful, and inclusive play experience</w:t>
      </w:r>
      <w:r w:rsidRPr="00E40DEB">
        <w:rPr>
          <w:rFonts w:ascii="Arial" w:hAnsi="Arial" w:cs="Arial"/>
          <w:b/>
        </w:rPr>
        <w:t>.</w:t>
      </w:r>
      <w:r w:rsidR="00E40DEB">
        <w:rPr>
          <w:rFonts w:ascii="Arial" w:hAnsi="Arial" w:cs="Arial"/>
          <w:b/>
        </w:rPr>
        <w:t xml:space="preserve"> </w:t>
      </w:r>
      <w:r w:rsidRPr="004B1476">
        <w:rPr>
          <w:rFonts w:ascii="Arial" w:hAnsi="Arial" w:cs="Arial"/>
        </w:rPr>
        <w:t xml:space="preserve">By </w:t>
      </w:r>
      <w:r w:rsidRPr="00E40DEB">
        <w:rPr>
          <w:rStyle w:val="Strong"/>
          <w:rFonts w:ascii="Arial" w:eastAsia="Georgia" w:hAnsi="Arial" w:cs="Arial"/>
          <w:b w:val="0"/>
        </w:rPr>
        <w:t>strengthening the foundation of early learning</w:t>
      </w:r>
      <w:r w:rsidRPr="004B1476">
        <w:rPr>
          <w:rFonts w:ascii="Arial" w:hAnsi="Arial" w:cs="Arial"/>
        </w:rPr>
        <w:t>, the Imaginative Play Kit helps make future educational transitions smoother for both children and parents.</w:t>
      </w:r>
    </w:p>
    <w:p w14:paraId="3DD4C026" w14:textId="5AAF556F" w:rsidR="00E40DEB" w:rsidRDefault="004B1476" w:rsidP="00E40DEB">
      <w:pPr>
        <w:widowControl/>
        <w:autoSpaceDE/>
        <w:autoSpaceDN/>
        <w:spacing w:line="360" w:lineRule="auto"/>
        <w:ind w:left="0" w:right="0"/>
        <w:rPr>
          <w:rFonts w:ascii="Arial" w:eastAsia="Times New Roman" w:hAnsi="Arial" w:cs="Arial"/>
          <w:color w:val="auto"/>
          <w:sz w:val="24"/>
          <w:szCs w:val="24"/>
          <w:lang w:val="en-GB" w:eastAsia="en-GB" w:bidi="ar-SA"/>
        </w:rPr>
      </w:pPr>
      <w:r w:rsidRPr="004B1476">
        <w:rPr>
          <w:rFonts w:ascii="Arial" w:eastAsia="Times New Roman" w:hAnsi="Arial" w:cs="Arial"/>
          <w:color w:val="auto"/>
          <w:sz w:val="24"/>
          <w:szCs w:val="24"/>
          <w:lang w:val="en-GB" w:eastAsia="en-GB" w:bidi="ar-SA"/>
        </w:rPr>
        <w:t xml:space="preserve"> </w:t>
      </w:r>
      <w:r w:rsidRPr="00E40DEB">
        <w:rPr>
          <w:rFonts w:ascii="Arial" w:eastAsia="Times New Roman" w:hAnsi="Arial" w:cs="Arial"/>
          <w:bCs/>
          <w:color w:val="auto"/>
          <w:sz w:val="24"/>
          <w:szCs w:val="24"/>
          <w:lang w:val="en-GB" w:eastAsia="en-GB" w:bidi="ar-SA"/>
        </w:rPr>
        <w:t>Bakken et al</w:t>
      </w:r>
      <w:r w:rsidR="00E40DEB">
        <w:rPr>
          <w:rFonts w:ascii="Arial" w:eastAsia="Times New Roman" w:hAnsi="Arial" w:cs="Arial"/>
          <w:bCs/>
          <w:color w:val="auto"/>
          <w:sz w:val="24"/>
          <w:szCs w:val="24"/>
          <w:lang w:val="en-GB" w:eastAsia="en-GB" w:bidi="ar-SA"/>
        </w:rPr>
        <w:t>.,</w:t>
      </w:r>
      <w:r w:rsidRPr="00E40DEB">
        <w:rPr>
          <w:rFonts w:ascii="Arial" w:eastAsia="Times New Roman" w:hAnsi="Arial" w:cs="Arial"/>
          <w:bCs/>
          <w:color w:val="auto"/>
          <w:sz w:val="24"/>
          <w:szCs w:val="24"/>
          <w:lang w:val="en-GB" w:eastAsia="en-GB" w:bidi="ar-SA"/>
        </w:rPr>
        <w:t xml:space="preserve"> (2017)</w:t>
      </w:r>
      <w:r w:rsidRPr="004B1476">
        <w:rPr>
          <w:rFonts w:ascii="Arial" w:eastAsia="Times New Roman" w:hAnsi="Arial" w:cs="Arial"/>
          <w:color w:val="auto"/>
          <w:sz w:val="24"/>
          <w:szCs w:val="24"/>
          <w:lang w:val="en-GB" w:eastAsia="en-GB" w:bidi="ar-SA"/>
        </w:rPr>
        <w:t xml:space="preserve"> found that children who engage in </w:t>
      </w:r>
      <w:r w:rsidRPr="00E40DEB">
        <w:rPr>
          <w:rFonts w:ascii="Arial" w:eastAsia="Times New Roman" w:hAnsi="Arial" w:cs="Arial"/>
          <w:bCs/>
          <w:color w:val="auto"/>
          <w:sz w:val="24"/>
          <w:szCs w:val="24"/>
          <w:lang w:val="en-GB" w:eastAsia="en-GB" w:bidi="ar-SA"/>
        </w:rPr>
        <w:t>guided play</w:t>
      </w:r>
      <w:r w:rsidRPr="004B1476">
        <w:rPr>
          <w:rFonts w:ascii="Arial" w:eastAsia="Times New Roman" w:hAnsi="Arial" w:cs="Arial"/>
          <w:color w:val="auto"/>
          <w:sz w:val="24"/>
          <w:szCs w:val="24"/>
          <w:lang w:val="en-GB" w:eastAsia="en-GB" w:bidi="ar-SA"/>
        </w:rPr>
        <w:t xml:space="preserve"> with their parents show </w:t>
      </w:r>
      <w:r w:rsidRPr="00E40DEB">
        <w:rPr>
          <w:rFonts w:ascii="Arial" w:eastAsia="Times New Roman" w:hAnsi="Arial" w:cs="Arial"/>
          <w:bCs/>
          <w:color w:val="auto"/>
          <w:sz w:val="24"/>
          <w:szCs w:val="24"/>
          <w:lang w:val="en-GB" w:eastAsia="en-GB" w:bidi="ar-SA"/>
        </w:rPr>
        <w:t>improved social skills</w:t>
      </w:r>
      <w:r w:rsidRPr="004B1476">
        <w:rPr>
          <w:rFonts w:ascii="Arial" w:eastAsia="Times New Roman" w:hAnsi="Arial" w:cs="Arial"/>
          <w:color w:val="auto"/>
          <w:sz w:val="24"/>
          <w:szCs w:val="24"/>
          <w:lang w:val="en-GB" w:eastAsia="en-GB" w:bidi="ar-SA"/>
        </w:rPr>
        <w:t xml:space="preserve"> and </w:t>
      </w:r>
      <w:r w:rsidRPr="00E40DEB">
        <w:rPr>
          <w:rFonts w:ascii="Arial" w:eastAsia="Times New Roman" w:hAnsi="Arial" w:cs="Arial"/>
          <w:bCs/>
          <w:color w:val="auto"/>
          <w:sz w:val="24"/>
          <w:szCs w:val="24"/>
          <w:lang w:val="en-GB" w:eastAsia="en-GB" w:bidi="ar-SA"/>
        </w:rPr>
        <w:t>stronger language</w:t>
      </w:r>
      <w:r w:rsidRPr="004B1476">
        <w:rPr>
          <w:rFonts w:ascii="Arial" w:eastAsia="Times New Roman" w:hAnsi="Arial" w:cs="Arial"/>
          <w:b/>
          <w:bCs/>
          <w:color w:val="auto"/>
          <w:sz w:val="24"/>
          <w:szCs w:val="24"/>
          <w:lang w:val="en-GB" w:eastAsia="en-GB" w:bidi="ar-SA"/>
        </w:rPr>
        <w:t xml:space="preserve"> </w:t>
      </w:r>
      <w:r w:rsidRPr="00E40DEB">
        <w:rPr>
          <w:rFonts w:ascii="Arial" w:eastAsia="Times New Roman" w:hAnsi="Arial" w:cs="Arial"/>
          <w:bCs/>
          <w:color w:val="auto"/>
          <w:sz w:val="24"/>
          <w:szCs w:val="24"/>
          <w:lang w:val="en-GB" w:eastAsia="en-GB" w:bidi="ar-SA"/>
        </w:rPr>
        <w:t>acquisition</w:t>
      </w:r>
      <w:r w:rsidRPr="004B1476">
        <w:rPr>
          <w:rFonts w:ascii="Arial" w:eastAsia="Times New Roman" w:hAnsi="Arial" w:cs="Arial"/>
          <w:color w:val="auto"/>
          <w:sz w:val="24"/>
          <w:szCs w:val="24"/>
          <w:lang w:val="en-GB" w:eastAsia="en-GB" w:bidi="ar-SA"/>
        </w:rPr>
        <w:t xml:space="preserve">, demonstrating the </w:t>
      </w:r>
      <w:r w:rsidR="00C11149" w:rsidRPr="004B1476">
        <w:rPr>
          <w:rFonts w:ascii="Arial" w:eastAsia="Times New Roman" w:hAnsi="Arial" w:cs="Arial"/>
          <w:color w:val="auto"/>
          <w:sz w:val="24"/>
          <w:szCs w:val="24"/>
          <w:lang w:val="en-GB" w:eastAsia="en-GB" w:bidi="ar-SA"/>
        </w:rPr>
        <w:t>serious</w:t>
      </w:r>
      <w:r w:rsidRPr="004B1476">
        <w:rPr>
          <w:rFonts w:ascii="Arial" w:eastAsia="Times New Roman" w:hAnsi="Arial" w:cs="Arial"/>
          <w:color w:val="auto"/>
          <w:sz w:val="24"/>
          <w:szCs w:val="24"/>
          <w:lang w:val="en-GB" w:eastAsia="en-GB" w:bidi="ar-SA"/>
        </w:rPr>
        <w:t xml:space="preserve"> role of </w:t>
      </w:r>
      <w:r w:rsidRPr="00E40DEB">
        <w:rPr>
          <w:rFonts w:ascii="Arial" w:eastAsia="Times New Roman" w:hAnsi="Arial" w:cs="Arial"/>
          <w:bCs/>
          <w:color w:val="auto"/>
          <w:sz w:val="24"/>
          <w:szCs w:val="24"/>
          <w:lang w:val="en-GB" w:eastAsia="en-GB" w:bidi="ar-SA"/>
        </w:rPr>
        <w:t>parent-child interaction</w:t>
      </w:r>
      <w:r w:rsidRPr="004B1476">
        <w:rPr>
          <w:rFonts w:ascii="Arial" w:eastAsia="Times New Roman" w:hAnsi="Arial" w:cs="Arial"/>
          <w:color w:val="auto"/>
          <w:sz w:val="24"/>
          <w:szCs w:val="24"/>
          <w:lang w:val="en-GB" w:eastAsia="en-GB" w:bidi="ar-SA"/>
        </w:rPr>
        <w:t xml:space="preserve"> in development. </w:t>
      </w:r>
      <w:r w:rsidRPr="00E40DEB">
        <w:rPr>
          <w:rFonts w:ascii="Arial" w:eastAsia="Times New Roman" w:hAnsi="Arial" w:cs="Arial"/>
          <w:bCs/>
          <w:color w:val="auto"/>
          <w:sz w:val="24"/>
          <w:szCs w:val="24"/>
          <w:lang w:val="en-GB" w:eastAsia="en-GB" w:bidi="ar-SA"/>
        </w:rPr>
        <w:t>Bialystok (2015)</w:t>
      </w:r>
      <w:r w:rsidRPr="004B1476">
        <w:rPr>
          <w:rFonts w:ascii="Arial" w:eastAsia="Times New Roman" w:hAnsi="Arial" w:cs="Arial"/>
          <w:color w:val="auto"/>
          <w:sz w:val="24"/>
          <w:szCs w:val="24"/>
          <w:lang w:val="en-GB" w:eastAsia="en-GB" w:bidi="ar-SA"/>
        </w:rPr>
        <w:t xml:space="preserve"> emphasi</w:t>
      </w:r>
      <w:r w:rsidR="00E40DEB">
        <w:rPr>
          <w:rFonts w:ascii="Arial" w:eastAsia="Times New Roman" w:hAnsi="Arial" w:cs="Arial"/>
          <w:color w:val="auto"/>
          <w:sz w:val="24"/>
          <w:szCs w:val="24"/>
          <w:lang w:val="en-GB" w:eastAsia="en-GB" w:bidi="ar-SA"/>
        </w:rPr>
        <w:t>s</w:t>
      </w:r>
      <w:r w:rsidRPr="004B1476">
        <w:rPr>
          <w:rFonts w:ascii="Arial" w:eastAsia="Times New Roman" w:hAnsi="Arial" w:cs="Arial"/>
          <w:color w:val="auto"/>
          <w:sz w:val="24"/>
          <w:szCs w:val="24"/>
          <w:lang w:val="en-GB" w:eastAsia="en-GB" w:bidi="ar-SA"/>
        </w:rPr>
        <w:t xml:space="preserve">es that </w:t>
      </w:r>
      <w:r w:rsidRPr="00E40DEB">
        <w:rPr>
          <w:rFonts w:ascii="Arial" w:eastAsia="Times New Roman" w:hAnsi="Arial" w:cs="Arial"/>
          <w:bCs/>
          <w:color w:val="auto"/>
          <w:sz w:val="24"/>
          <w:szCs w:val="24"/>
          <w:lang w:val="en-GB" w:eastAsia="en-GB" w:bidi="ar-SA"/>
        </w:rPr>
        <w:t>bilingual children</w:t>
      </w:r>
      <w:r w:rsidRPr="004B1476">
        <w:rPr>
          <w:rFonts w:ascii="Arial" w:eastAsia="Times New Roman" w:hAnsi="Arial" w:cs="Arial"/>
          <w:color w:val="auto"/>
          <w:sz w:val="24"/>
          <w:szCs w:val="24"/>
          <w:lang w:val="en-GB" w:eastAsia="en-GB" w:bidi="ar-SA"/>
        </w:rPr>
        <w:t xml:space="preserve"> develop </w:t>
      </w:r>
      <w:r w:rsidRPr="00E40DEB">
        <w:rPr>
          <w:rFonts w:ascii="Arial" w:eastAsia="Times New Roman" w:hAnsi="Arial" w:cs="Arial"/>
          <w:bCs/>
          <w:color w:val="auto"/>
          <w:sz w:val="24"/>
          <w:szCs w:val="24"/>
          <w:lang w:val="en-GB" w:eastAsia="en-GB" w:bidi="ar-SA"/>
        </w:rPr>
        <w:t>stronger problem-solving abilities</w:t>
      </w:r>
      <w:r w:rsidRPr="004B1476">
        <w:rPr>
          <w:rFonts w:ascii="Arial" w:eastAsia="Times New Roman" w:hAnsi="Arial" w:cs="Arial"/>
          <w:color w:val="auto"/>
          <w:sz w:val="24"/>
          <w:szCs w:val="24"/>
          <w:lang w:val="en-GB" w:eastAsia="en-GB" w:bidi="ar-SA"/>
        </w:rPr>
        <w:t xml:space="preserve"> and </w:t>
      </w:r>
      <w:r w:rsidRPr="00E40DEB">
        <w:rPr>
          <w:rFonts w:ascii="Arial" w:eastAsia="Times New Roman" w:hAnsi="Arial" w:cs="Arial"/>
          <w:bCs/>
          <w:color w:val="auto"/>
          <w:sz w:val="24"/>
          <w:szCs w:val="24"/>
          <w:lang w:val="en-GB" w:eastAsia="en-GB" w:bidi="ar-SA"/>
        </w:rPr>
        <w:t>adaptability</w:t>
      </w:r>
      <w:r w:rsidRPr="004B1476">
        <w:rPr>
          <w:rFonts w:ascii="Arial" w:eastAsia="Times New Roman" w:hAnsi="Arial" w:cs="Arial"/>
          <w:color w:val="auto"/>
          <w:sz w:val="24"/>
          <w:szCs w:val="24"/>
          <w:lang w:val="en-GB" w:eastAsia="en-GB" w:bidi="ar-SA"/>
        </w:rPr>
        <w:t xml:space="preserve"> compared to their monolingual peers, suggesting that the Imaginative Play Kit’s integration of </w:t>
      </w:r>
      <w:r w:rsidRPr="00E40DEB">
        <w:rPr>
          <w:rFonts w:ascii="Arial" w:eastAsia="Times New Roman" w:hAnsi="Arial" w:cs="Arial"/>
          <w:bCs/>
          <w:color w:val="auto"/>
          <w:sz w:val="24"/>
          <w:szCs w:val="24"/>
          <w:lang w:val="en-GB" w:eastAsia="en-GB" w:bidi="ar-SA"/>
        </w:rPr>
        <w:t>native language use</w:t>
      </w:r>
      <w:r w:rsidRPr="004B1476">
        <w:rPr>
          <w:rFonts w:ascii="Arial" w:eastAsia="Times New Roman" w:hAnsi="Arial" w:cs="Arial"/>
          <w:color w:val="auto"/>
          <w:sz w:val="24"/>
          <w:szCs w:val="24"/>
          <w:lang w:val="en-GB" w:eastAsia="en-GB" w:bidi="ar-SA"/>
        </w:rPr>
        <w:t xml:space="preserve"> can significantly reduce language barriers and aid early education. </w:t>
      </w:r>
    </w:p>
    <w:p w14:paraId="69F43383" w14:textId="0D37A0B2" w:rsidR="004B1476" w:rsidRPr="004B1476" w:rsidRDefault="004B1476" w:rsidP="00E40DEB">
      <w:pPr>
        <w:widowControl/>
        <w:autoSpaceDE/>
        <w:autoSpaceDN/>
        <w:spacing w:line="360" w:lineRule="auto"/>
        <w:ind w:left="0" w:right="0"/>
        <w:rPr>
          <w:rFonts w:ascii="Arial" w:eastAsia="Times New Roman" w:hAnsi="Arial" w:cs="Arial"/>
          <w:color w:val="auto"/>
          <w:sz w:val="24"/>
          <w:szCs w:val="24"/>
          <w:lang w:val="en-GB" w:eastAsia="en-GB" w:bidi="ar-SA"/>
        </w:rPr>
      </w:pPr>
      <w:r w:rsidRPr="004B1476">
        <w:rPr>
          <w:rFonts w:ascii="Arial" w:eastAsia="Times New Roman" w:hAnsi="Arial" w:cs="Arial"/>
          <w:color w:val="auto"/>
          <w:sz w:val="24"/>
          <w:szCs w:val="24"/>
          <w:lang w:val="en-GB" w:eastAsia="en-GB" w:bidi="ar-SA"/>
        </w:rPr>
        <w:t xml:space="preserve"> </w:t>
      </w:r>
      <w:proofErr w:type="spellStart"/>
      <w:r w:rsidRPr="00E40DEB">
        <w:rPr>
          <w:rFonts w:ascii="Arial" w:eastAsia="Times New Roman" w:hAnsi="Arial" w:cs="Arial"/>
          <w:bCs/>
          <w:color w:val="auto"/>
          <w:sz w:val="24"/>
          <w:szCs w:val="24"/>
          <w:lang w:val="en-GB" w:eastAsia="en-GB" w:bidi="ar-SA"/>
        </w:rPr>
        <w:t>Hogle</w:t>
      </w:r>
      <w:proofErr w:type="spellEnd"/>
      <w:r w:rsidRPr="00E40DEB">
        <w:rPr>
          <w:rFonts w:ascii="Arial" w:eastAsia="Times New Roman" w:hAnsi="Arial" w:cs="Arial"/>
          <w:bCs/>
          <w:color w:val="auto"/>
          <w:sz w:val="24"/>
          <w:szCs w:val="24"/>
          <w:lang w:val="en-GB" w:eastAsia="en-GB" w:bidi="ar-SA"/>
        </w:rPr>
        <w:t xml:space="preserve"> (1996)</w:t>
      </w:r>
      <w:r w:rsidRPr="004B1476">
        <w:rPr>
          <w:rFonts w:ascii="Arial" w:eastAsia="Times New Roman" w:hAnsi="Arial" w:cs="Arial"/>
          <w:color w:val="auto"/>
          <w:sz w:val="24"/>
          <w:szCs w:val="24"/>
          <w:lang w:val="en-GB" w:eastAsia="en-GB" w:bidi="ar-SA"/>
        </w:rPr>
        <w:t xml:space="preserve"> highlights how </w:t>
      </w:r>
      <w:r w:rsidRPr="00E40DEB">
        <w:rPr>
          <w:rFonts w:ascii="Arial" w:eastAsia="Times New Roman" w:hAnsi="Arial" w:cs="Arial"/>
          <w:bCs/>
          <w:color w:val="auto"/>
          <w:sz w:val="24"/>
          <w:szCs w:val="24"/>
          <w:lang w:val="en-GB" w:eastAsia="en-GB" w:bidi="ar-SA"/>
        </w:rPr>
        <w:t>well-designed instructional toys</w:t>
      </w:r>
      <w:r w:rsidRPr="004B1476">
        <w:rPr>
          <w:rFonts w:ascii="Arial" w:eastAsia="Times New Roman" w:hAnsi="Arial" w:cs="Arial"/>
          <w:color w:val="auto"/>
          <w:sz w:val="24"/>
          <w:szCs w:val="24"/>
          <w:lang w:val="en-GB" w:eastAsia="en-GB" w:bidi="ar-SA"/>
        </w:rPr>
        <w:t xml:space="preserve"> positively impact </w:t>
      </w:r>
      <w:r w:rsidRPr="00E40DEB">
        <w:rPr>
          <w:rFonts w:ascii="Arial" w:eastAsia="Times New Roman" w:hAnsi="Arial" w:cs="Arial"/>
          <w:bCs/>
          <w:color w:val="auto"/>
          <w:sz w:val="24"/>
          <w:szCs w:val="24"/>
          <w:lang w:val="en-GB" w:eastAsia="en-GB" w:bidi="ar-SA"/>
        </w:rPr>
        <w:t>cognitive development</w:t>
      </w:r>
      <w:r w:rsidRPr="004B1476">
        <w:rPr>
          <w:rFonts w:ascii="Arial" w:eastAsia="Times New Roman" w:hAnsi="Arial" w:cs="Arial"/>
          <w:color w:val="auto"/>
          <w:sz w:val="24"/>
          <w:szCs w:val="24"/>
          <w:lang w:val="en-GB" w:eastAsia="en-GB" w:bidi="ar-SA"/>
        </w:rPr>
        <w:t xml:space="preserve"> by enhancing children’s ability to </w:t>
      </w:r>
      <w:r w:rsidRPr="00E40DEB">
        <w:rPr>
          <w:rFonts w:ascii="Arial" w:eastAsia="Times New Roman" w:hAnsi="Arial" w:cs="Arial"/>
          <w:bCs/>
          <w:color w:val="auto"/>
          <w:sz w:val="24"/>
          <w:szCs w:val="24"/>
          <w:lang w:val="en-GB" w:eastAsia="en-GB" w:bidi="ar-SA"/>
        </w:rPr>
        <w:t>process and apply new information</w:t>
      </w:r>
      <w:r w:rsidRPr="004B1476">
        <w:rPr>
          <w:rFonts w:ascii="Arial" w:eastAsia="Times New Roman" w:hAnsi="Arial" w:cs="Arial"/>
          <w:color w:val="auto"/>
          <w:sz w:val="24"/>
          <w:szCs w:val="24"/>
          <w:lang w:val="en-GB" w:eastAsia="en-GB" w:bidi="ar-SA"/>
        </w:rPr>
        <w:t>, a core principle in designing the Imaginative Play Kit.</w:t>
      </w:r>
      <w:r w:rsidR="00E40DEB">
        <w:rPr>
          <w:rFonts w:ascii="Arial" w:eastAsia="Times New Roman" w:hAnsi="Arial" w:cs="Arial"/>
          <w:color w:val="auto"/>
          <w:sz w:val="24"/>
          <w:szCs w:val="24"/>
          <w:lang w:val="en-GB" w:eastAsia="en-GB" w:bidi="ar-SA"/>
        </w:rPr>
        <w:t xml:space="preserve"> </w:t>
      </w:r>
      <w:r w:rsidRPr="00E40DEB">
        <w:rPr>
          <w:rFonts w:ascii="Arial" w:eastAsia="Times New Roman" w:hAnsi="Arial" w:cs="Arial"/>
          <w:bCs/>
          <w:color w:val="auto"/>
          <w:sz w:val="24"/>
          <w:szCs w:val="24"/>
          <w:lang w:val="en-GB" w:eastAsia="en-GB" w:bidi="ar-SA"/>
        </w:rPr>
        <w:t>Goldstein (2012)</w:t>
      </w:r>
      <w:r w:rsidRPr="004B1476">
        <w:rPr>
          <w:rFonts w:ascii="Arial" w:eastAsia="Times New Roman" w:hAnsi="Arial" w:cs="Arial"/>
          <w:color w:val="auto"/>
          <w:sz w:val="24"/>
          <w:szCs w:val="24"/>
          <w:lang w:val="en-GB" w:eastAsia="en-GB" w:bidi="ar-SA"/>
        </w:rPr>
        <w:t xml:space="preserve"> discusses how </w:t>
      </w:r>
      <w:r w:rsidRPr="00E40DEB">
        <w:rPr>
          <w:rFonts w:ascii="Arial" w:eastAsia="Times New Roman" w:hAnsi="Arial" w:cs="Arial"/>
          <w:bCs/>
          <w:color w:val="auto"/>
          <w:sz w:val="24"/>
          <w:szCs w:val="24"/>
          <w:lang w:val="en-GB" w:eastAsia="en-GB" w:bidi="ar-SA"/>
        </w:rPr>
        <w:t>educational toys</w:t>
      </w:r>
      <w:r w:rsidRPr="004B1476">
        <w:rPr>
          <w:rFonts w:ascii="Arial" w:eastAsia="Times New Roman" w:hAnsi="Arial" w:cs="Arial"/>
          <w:color w:val="auto"/>
          <w:sz w:val="24"/>
          <w:szCs w:val="24"/>
          <w:lang w:val="en-GB" w:eastAsia="en-GB" w:bidi="ar-SA"/>
        </w:rPr>
        <w:t xml:space="preserve"> </w:t>
      </w:r>
      <w:r w:rsidR="00E40DEB" w:rsidRPr="004B1476">
        <w:rPr>
          <w:rFonts w:ascii="Arial" w:eastAsia="Times New Roman" w:hAnsi="Arial" w:cs="Arial"/>
          <w:color w:val="auto"/>
          <w:sz w:val="24"/>
          <w:szCs w:val="24"/>
          <w:lang w:val="en-GB" w:eastAsia="en-GB" w:bidi="ar-SA"/>
        </w:rPr>
        <w:t>assis</w:t>
      </w:r>
      <w:r w:rsidR="00E40DEB">
        <w:rPr>
          <w:rFonts w:ascii="Arial" w:eastAsia="Times New Roman" w:hAnsi="Arial" w:cs="Arial"/>
          <w:color w:val="auto"/>
          <w:sz w:val="24"/>
          <w:szCs w:val="24"/>
          <w:lang w:val="en-GB" w:eastAsia="en-GB" w:bidi="ar-SA"/>
        </w:rPr>
        <w:t xml:space="preserve">t </w:t>
      </w:r>
      <w:r w:rsidR="00E40DEB" w:rsidRPr="004B1476">
        <w:rPr>
          <w:rFonts w:ascii="Arial" w:eastAsia="Times New Roman" w:hAnsi="Arial" w:cs="Arial"/>
          <w:color w:val="auto"/>
          <w:sz w:val="24"/>
          <w:szCs w:val="24"/>
          <w:lang w:val="en-GB" w:eastAsia="en-GB" w:bidi="ar-SA"/>
        </w:rPr>
        <w:t>by way of</w:t>
      </w:r>
      <w:r w:rsidRPr="004B1476">
        <w:rPr>
          <w:rFonts w:ascii="Arial" w:eastAsia="Times New Roman" w:hAnsi="Arial" w:cs="Arial"/>
          <w:color w:val="auto"/>
          <w:sz w:val="24"/>
          <w:szCs w:val="24"/>
          <w:lang w:val="en-GB" w:eastAsia="en-GB" w:bidi="ar-SA"/>
        </w:rPr>
        <w:t xml:space="preserve"> essential tools that </w:t>
      </w:r>
      <w:r w:rsidRPr="00E40DEB">
        <w:rPr>
          <w:rFonts w:ascii="Arial" w:eastAsia="Times New Roman" w:hAnsi="Arial" w:cs="Arial"/>
          <w:bCs/>
          <w:color w:val="auto"/>
          <w:sz w:val="24"/>
          <w:szCs w:val="24"/>
          <w:lang w:val="en-GB" w:eastAsia="en-GB" w:bidi="ar-SA"/>
        </w:rPr>
        <w:t>stimulate children’s curiosity</w:t>
      </w:r>
      <w:r w:rsidRPr="004B1476">
        <w:rPr>
          <w:rFonts w:ascii="Arial" w:eastAsia="Times New Roman" w:hAnsi="Arial" w:cs="Arial"/>
          <w:color w:val="auto"/>
          <w:sz w:val="24"/>
          <w:szCs w:val="24"/>
          <w:lang w:val="en-GB" w:eastAsia="en-GB" w:bidi="ar-SA"/>
        </w:rPr>
        <w:t xml:space="preserve">, promote </w:t>
      </w:r>
      <w:r w:rsidRPr="00E40DEB">
        <w:rPr>
          <w:rFonts w:ascii="Arial" w:eastAsia="Times New Roman" w:hAnsi="Arial" w:cs="Arial"/>
          <w:bCs/>
          <w:color w:val="auto"/>
          <w:sz w:val="24"/>
          <w:szCs w:val="24"/>
          <w:lang w:val="en-GB" w:eastAsia="en-GB" w:bidi="ar-SA"/>
        </w:rPr>
        <w:t>problem-solving skills</w:t>
      </w:r>
      <w:r w:rsidRPr="004B1476">
        <w:rPr>
          <w:rFonts w:ascii="Arial" w:eastAsia="Times New Roman" w:hAnsi="Arial" w:cs="Arial"/>
          <w:color w:val="auto"/>
          <w:sz w:val="24"/>
          <w:szCs w:val="24"/>
          <w:lang w:val="en-GB" w:eastAsia="en-GB" w:bidi="ar-SA"/>
        </w:rPr>
        <w:t xml:space="preserve">, and encourage </w:t>
      </w:r>
      <w:r w:rsidRPr="00E40DEB">
        <w:rPr>
          <w:rFonts w:ascii="Arial" w:eastAsia="Times New Roman" w:hAnsi="Arial" w:cs="Arial"/>
          <w:bCs/>
          <w:color w:val="auto"/>
          <w:sz w:val="24"/>
          <w:szCs w:val="24"/>
          <w:lang w:val="en-GB" w:eastAsia="en-GB" w:bidi="ar-SA"/>
        </w:rPr>
        <w:t>social interactions</w:t>
      </w:r>
      <w:r w:rsidRPr="004B1476">
        <w:rPr>
          <w:rFonts w:ascii="Arial" w:eastAsia="Times New Roman" w:hAnsi="Arial" w:cs="Arial"/>
          <w:color w:val="auto"/>
          <w:sz w:val="24"/>
          <w:szCs w:val="24"/>
          <w:lang w:val="en-GB" w:eastAsia="en-GB" w:bidi="ar-SA"/>
        </w:rPr>
        <w:t>.</w:t>
      </w:r>
    </w:p>
    <w:p w14:paraId="4295AE84" w14:textId="34131DF7" w:rsidR="00726A0B" w:rsidRDefault="004B1476" w:rsidP="00E40DEB">
      <w:pPr>
        <w:pStyle w:val="NoSpacing"/>
        <w:spacing w:line="360" w:lineRule="auto"/>
        <w:rPr>
          <w:rFonts w:ascii="Arial" w:eastAsia="Times New Roman" w:hAnsi="Arial" w:cs="Arial"/>
          <w:sz w:val="24"/>
          <w:szCs w:val="24"/>
          <w:lang w:val="en-GB" w:eastAsia="en-GB" w:bidi="ar-SA"/>
        </w:rPr>
      </w:pPr>
      <w:r w:rsidRPr="00E40DEB">
        <w:rPr>
          <w:rFonts w:ascii="Arial" w:eastAsia="Times New Roman" w:hAnsi="Arial" w:cs="Arial"/>
          <w:bCs/>
          <w:sz w:val="24"/>
          <w:szCs w:val="24"/>
          <w:lang w:val="en-GB" w:eastAsia="en-GB" w:bidi="ar-SA"/>
        </w:rPr>
        <w:t>Zhang and Jiang (2009</w:t>
      </w:r>
      <w:r w:rsidRPr="004B1476">
        <w:rPr>
          <w:rFonts w:ascii="Arial" w:eastAsia="Times New Roman" w:hAnsi="Arial" w:cs="Arial"/>
          <w:b/>
          <w:bCs/>
          <w:sz w:val="24"/>
          <w:szCs w:val="24"/>
          <w:lang w:val="en-GB" w:eastAsia="en-GB" w:bidi="ar-SA"/>
        </w:rPr>
        <w:t>)</w:t>
      </w:r>
      <w:r w:rsidRPr="004B1476">
        <w:rPr>
          <w:rFonts w:ascii="Arial" w:eastAsia="Times New Roman" w:hAnsi="Arial" w:cs="Arial"/>
          <w:sz w:val="24"/>
          <w:szCs w:val="24"/>
          <w:lang w:val="en-GB" w:eastAsia="en-GB" w:bidi="ar-SA"/>
        </w:rPr>
        <w:t xml:space="preserve"> agree that educational toys foster </w:t>
      </w:r>
      <w:r w:rsidRPr="00E40DEB">
        <w:rPr>
          <w:rFonts w:ascii="Arial" w:eastAsia="Times New Roman" w:hAnsi="Arial" w:cs="Arial"/>
          <w:bCs/>
          <w:sz w:val="24"/>
          <w:szCs w:val="24"/>
          <w:lang w:val="en-GB" w:eastAsia="en-GB" w:bidi="ar-SA"/>
        </w:rPr>
        <w:t>engagement</w:t>
      </w:r>
      <w:r w:rsidRPr="00E40DEB">
        <w:rPr>
          <w:rFonts w:ascii="Arial" w:eastAsia="Times New Roman" w:hAnsi="Arial" w:cs="Arial"/>
          <w:sz w:val="24"/>
          <w:szCs w:val="24"/>
          <w:lang w:val="en-GB" w:eastAsia="en-GB" w:bidi="ar-SA"/>
        </w:rPr>
        <w:t xml:space="preserve"> </w:t>
      </w:r>
      <w:r w:rsidRPr="004B1476">
        <w:rPr>
          <w:rFonts w:ascii="Arial" w:eastAsia="Times New Roman" w:hAnsi="Arial" w:cs="Arial"/>
          <w:sz w:val="24"/>
          <w:szCs w:val="24"/>
          <w:lang w:val="en-GB" w:eastAsia="en-GB" w:bidi="ar-SA"/>
        </w:rPr>
        <w:t xml:space="preserve">and </w:t>
      </w:r>
      <w:r w:rsidRPr="00E40DEB">
        <w:rPr>
          <w:rFonts w:ascii="Arial" w:eastAsia="Times New Roman" w:hAnsi="Arial" w:cs="Arial"/>
          <w:bCs/>
          <w:sz w:val="24"/>
          <w:szCs w:val="24"/>
          <w:lang w:val="en-GB" w:eastAsia="en-GB" w:bidi="ar-SA"/>
        </w:rPr>
        <w:t>interest</w:t>
      </w:r>
      <w:r w:rsidRPr="004B1476">
        <w:rPr>
          <w:rFonts w:ascii="Arial" w:eastAsia="Times New Roman" w:hAnsi="Arial" w:cs="Arial"/>
          <w:sz w:val="24"/>
          <w:szCs w:val="24"/>
          <w:lang w:val="en-GB" w:eastAsia="en-GB" w:bidi="ar-SA"/>
        </w:rPr>
        <w:t xml:space="preserve">, encouraging children to learn through play while also enhancing their </w:t>
      </w:r>
      <w:r w:rsidRPr="00E40DEB">
        <w:rPr>
          <w:rFonts w:ascii="Arial" w:eastAsia="Times New Roman" w:hAnsi="Arial" w:cs="Arial"/>
          <w:bCs/>
          <w:sz w:val="24"/>
          <w:szCs w:val="24"/>
          <w:lang w:val="en-GB" w:eastAsia="en-GB" w:bidi="ar-SA"/>
        </w:rPr>
        <w:t>cognitive</w:t>
      </w:r>
      <w:r w:rsidRPr="004B1476">
        <w:rPr>
          <w:rFonts w:ascii="Arial" w:eastAsia="Times New Roman" w:hAnsi="Arial" w:cs="Arial"/>
          <w:sz w:val="24"/>
          <w:szCs w:val="24"/>
          <w:lang w:val="en-GB" w:eastAsia="en-GB" w:bidi="ar-SA"/>
        </w:rPr>
        <w:t xml:space="preserve"> and </w:t>
      </w:r>
      <w:r w:rsidRPr="00E40DEB">
        <w:rPr>
          <w:rFonts w:ascii="Arial" w:eastAsia="Times New Roman" w:hAnsi="Arial" w:cs="Arial"/>
          <w:bCs/>
          <w:sz w:val="24"/>
          <w:szCs w:val="24"/>
          <w:lang w:val="en-GB" w:eastAsia="en-GB" w:bidi="ar-SA"/>
        </w:rPr>
        <w:t>social skills</w:t>
      </w:r>
      <w:r w:rsidRPr="004B1476">
        <w:rPr>
          <w:rFonts w:ascii="Arial" w:eastAsia="Times New Roman" w:hAnsi="Arial" w:cs="Arial"/>
          <w:sz w:val="24"/>
          <w:szCs w:val="24"/>
          <w:lang w:val="en-GB" w:eastAsia="en-GB" w:bidi="ar-SA"/>
        </w:rPr>
        <w:t xml:space="preserve">. this approach to learning is both </w:t>
      </w:r>
      <w:r w:rsidRPr="00E40DEB">
        <w:rPr>
          <w:rFonts w:ascii="Arial" w:eastAsia="Times New Roman" w:hAnsi="Arial" w:cs="Arial"/>
          <w:bCs/>
          <w:sz w:val="24"/>
          <w:szCs w:val="24"/>
          <w:lang w:val="en-GB" w:eastAsia="en-GB" w:bidi="ar-SA"/>
        </w:rPr>
        <w:t>interactive and enjoyable</w:t>
      </w:r>
      <w:r w:rsidRPr="004B1476">
        <w:rPr>
          <w:rFonts w:ascii="Arial" w:eastAsia="Times New Roman" w:hAnsi="Arial" w:cs="Arial"/>
          <w:sz w:val="24"/>
          <w:szCs w:val="24"/>
          <w:lang w:val="en-GB" w:eastAsia="en-GB" w:bidi="ar-SA"/>
        </w:rPr>
        <w:t>, making the process of development not only effective but also fun</w:t>
      </w:r>
      <w:r w:rsidR="00E40DEB">
        <w:rPr>
          <w:rFonts w:ascii="Arial" w:eastAsia="Times New Roman" w:hAnsi="Arial" w:cs="Arial"/>
          <w:sz w:val="24"/>
          <w:szCs w:val="24"/>
          <w:lang w:val="en-GB" w:eastAsia="en-GB" w:bidi="ar-SA"/>
        </w:rPr>
        <w:t xml:space="preserve"> (</w:t>
      </w:r>
      <w:proofErr w:type="spellStart"/>
      <w:r w:rsidR="00E40DEB">
        <w:rPr>
          <w:rFonts w:ascii="Arial" w:eastAsia="Times New Roman" w:hAnsi="Arial" w:cs="Arial"/>
          <w:sz w:val="24"/>
          <w:szCs w:val="24"/>
          <w:lang w:val="en-GB" w:eastAsia="en-GB" w:bidi="ar-SA"/>
        </w:rPr>
        <w:t>Saikia</w:t>
      </w:r>
      <w:proofErr w:type="spellEnd"/>
      <w:r w:rsidR="00E40DEB">
        <w:rPr>
          <w:rFonts w:ascii="Arial" w:eastAsia="Times New Roman" w:hAnsi="Arial" w:cs="Arial"/>
          <w:sz w:val="24"/>
          <w:szCs w:val="24"/>
          <w:lang w:val="en-GB" w:eastAsia="en-GB" w:bidi="ar-SA"/>
        </w:rPr>
        <w:t xml:space="preserve"> et al., 2023).</w:t>
      </w:r>
    </w:p>
    <w:p w14:paraId="5C714F1E" w14:textId="65F7E1CA" w:rsidR="0077757A" w:rsidRDefault="00134601" w:rsidP="00E40DEB">
      <w:pPr>
        <w:pStyle w:val="NoSpacing"/>
        <w:spacing w:line="360" w:lineRule="auto"/>
        <w:rPr>
          <w:rFonts w:ascii="Arial" w:eastAsia="Times New Roman" w:hAnsi="Arial" w:cs="Arial"/>
          <w:sz w:val="24"/>
          <w:szCs w:val="24"/>
          <w:lang w:val="en-GB" w:eastAsia="en-GB" w:bidi="ar-SA"/>
        </w:rPr>
      </w:pPr>
      <w:proofErr w:type="spellStart"/>
      <w:r>
        <w:rPr>
          <w:rFonts w:ascii="Arial" w:eastAsia="Times New Roman" w:hAnsi="Arial" w:cs="Arial"/>
          <w:sz w:val="24"/>
          <w:szCs w:val="24"/>
          <w:lang w:val="en-GB" w:eastAsia="en-GB" w:bidi="ar-SA"/>
        </w:rPr>
        <w:t>Kavousipor</w:t>
      </w:r>
      <w:proofErr w:type="spellEnd"/>
      <w:r>
        <w:rPr>
          <w:rFonts w:ascii="Arial" w:eastAsia="Times New Roman" w:hAnsi="Arial" w:cs="Arial"/>
          <w:sz w:val="24"/>
          <w:szCs w:val="24"/>
          <w:lang w:val="en-GB" w:eastAsia="en-GB" w:bidi="ar-SA"/>
        </w:rPr>
        <w:t xml:space="preserve"> </w:t>
      </w:r>
      <w:proofErr w:type="gramStart"/>
      <w:r>
        <w:rPr>
          <w:rFonts w:ascii="Arial" w:eastAsia="Times New Roman" w:hAnsi="Arial" w:cs="Arial"/>
          <w:sz w:val="24"/>
          <w:szCs w:val="24"/>
          <w:lang w:val="en-GB" w:eastAsia="en-GB" w:bidi="ar-SA"/>
        </w:rPr>
        <w:t>et al.,(</w:t>
      </w:r>
      <w:proofErr w:type="gramEnd"/>
      <w:r>
        <w:rPr>
          <w:rFonts w:ascii="Arial" w:eastAsia="Times New Roman" w:hAnsi="Arial" w:cs="Arial"/>
          <w:sz w:val="24"/>
          <w:szCs w:val="24"/>
          <w:lang w:val="en-GB" w:eastAsia="en-GB" w:bidi="ar-SA"/>
        </w:rPr>
        <w:t xml:space="preserve">2016) conducted a study that found a positive relation between children receiving </w:t>
      </w:r>
      <w:r w:rsidR="00EC22B6">
        <w:rPr>
          <w:rFonts w:ascii="Arial" w:eastAsia="Times New Roman" w:hAnsi="Arial" w:cs="Arial"/>
          <w:sz w:val="24"/>
          <w:szCs w:val="24"/>
          <w:lang w:val="en-GB" w:eastAsia="en-GB" w:bidi="ar-SA"/>
        </w:rPr>
        <w:t>age-appropriate</w:t>
      </w:r>
      <w:r>
        <w:rPr>
          <w:rFonts w:ascii="Arial" w:eastAsia="Times New Roman" w:hAnsi="Arial" w:cs="Arial"/>
          <w:sz w:val="24"/>
          <w:szCs w:val="24"/>
          <w:lang w:val="en-GB" w:eastAsia="en-GB" w:bidi="ar-SA"/>
        </w:rPr>
        <w:t xml:space="preserve"> toys and overall developmental outcomes. The study emphasises that toys that encourage imagination and </w:t>
      </w:r>
      <w:r w:rsidR="00EC22B6">
        <w:rPr>
          <w:rFonts w:ascii="Arial" w:eastAsia="Times New Roman" w:hAnsi="Arial" w:cs="Arial"/>
          <w:sz w:val="24"/>
          <w:szCs w:val="24"/>
          <w:lang w:val="en-GB" w:eastAsia="en-GB" w:bidi="ar-SA"/>
        </w:rPr>
        <w:t>curiosity</w:t>
      </w:r>
      <w:r>
        <w:rPr>
          <w:rFonts w:ascii="Arial" w:eastAsia="Times New Roman" w:hAnsi="Arial" w:cs="Arial"/>
          <w:sz w:val="24"/>
          <w:szCs w:val="24"/>
          <w:lang w:val="en-GB" w:eastAsia="en-GB" w:bidi="ar-SA"/>
        </w:rPr>
        <w:t xml:space="preserve"> </w:t>
      </w:r>
      <w:r w:rsidR="00EC22B6">
        <w:rPr>
          <w:rFonts w:ascii="Arial" w:eastAsia="Times New Roman" w:hAnsi="Arial" w:cs="Arial"/>
          <w:sz w:val="24"/>
          <w:szCs w:val="24"/>
          <w:lang w:val="en-GB" w:eastAsia="en-GB" w:bidi="ar-SA"/>
        </w:rPr>
        <w:t>provide</w:t>
      </w:r>
      <w:r>
        <w:rPr>
          <w:rFonts w:ascii="Arial" w:eastAsia="Times New Roman" w:hAnsi="Arial" w:cs="Arial"/>
          <w:sz w:val="24"/>
          <w:szCs w:val="24"/>
          <w:lang w:val="en-GB" w:eastAsia="en-GB" w:bidi="ar-SA"/>
        </w:rPr>
        <w:t xml:space="preserve"> significant benefits, as they </w:t>
      </w:r>
      <w:r w:rsidR="00EC22B6">
        <w:rPr>
          <w:rFonts w:ascii="Arial" w:eastAsia="Times New Roman" w:hAnsi="Arial" w:cs="Arial"/>
          <w:sz w:val="24"/>
          <w:szCs w:val="24"/>
          <w:lang w:val="en-GB" w:eastAsia="en-GB" w:bidi="ar-SA"/>
        </w:rPr>
        <w:t>foster</w:t>
      </w:r>
      <w:r>
        <w:rPr>
          <w:rFonts w:ascii="Arial" w:eastAsia="Times New Roman" w:hAnsi="Arial" w:cs="Arial"/>
          <w:sz w:val="24"/>
          <w:szCs w:val="24"/>
          <w:lang w:val="en-GB" w:eastAsia="en-GB" w:bidi="ar-SA"/>
        </w:rPr>
        <w:t xml:space="preserve"> </w:t>
      </w:r>
      <w:r w:rsidR="00EC22B6">
        <w:rPr>
          <w:rFonts w:ascii="Arial" w:eastAsia="Times New Roman" w:hAnsi="Arial" w:cs="Arial"/>
          <w:sz w:val="24"/>
          <w:szCs w:val="24"/>
          <w:lang w:val="en-GB" w:eastAsia="en-GB" w:bidi="ar-SA"/>
        </w:rPr>
        <w:t>problem-solving</w:t>
      </w:r>
      <w:r>
        <w:rPr>
          <w:rFonts w:ascii="Arial" w:eastAsia="Times New Roman" w:hAnsi="Arial" w:cs="Arial"/>
          <w:sz w:val="24"/>
          <w:szCs w:val="24"/>
          <w:lang w:val="en-GB" w:eastAsia="en-GB" w:bidi="ar-SA"/>
        </w:rPr>
        <w:t xml:space="preserve"> skills an</w:t>
      </w:r>
      <w:r w:rsidR="00EC22B6">
        <w:rPr>
          <w:rFonts w:ascii="Arial" w:eastAsia="Times New Roman" w:hAnsi="Arial" w:cs="Arial"/>
          <w:sz w:val="24"/>
          <w:szCs w:val="24"/>
          <w:lang w:val="en-GB" w:eastAsia="en-GB" w:bidi="ar-SA"/>
        </w:rPr>
        <w:t>d</w:t>
      </w:r>
      <w:r>
        <w:rPr>
          <w:rFonts w:ascii="Arial" w:eastAsia="Times New Roman" w:hAnsi="Arial" w:cs="Arial"/>
          <w:sz w:val="24"/>
          <w:szCs w:val="24"/>
          <w:lang w:val="en-GB" w:eastAsia="en-GB" w:bidi="ar-SA"/>
        </w:rPr>
        <w:t xml:space="preserve"> </w:t>
      </w:r>
      <w:r w:rsidR="00EC22B6">
        <w:rPr>
          <w:rFonts w:ascii="Arial" w:eastAsia="Times New Roman" w:hAnsi="Arial" w:cs="Arial"/>
          <w:sz w:val="24"/>
          <w:szCs w:val="24"/>
          <w:lang w:val="en-GB" w:eastAsia="en-GB" w:bidi="ar-SA"/>
        </w:rPr>
        <w:t>the</w:t>
      </w:r>
      <w:r>
        <w:rPr>
          <w:rFonts w:ascii="Arial" w:eastAsia="Times New Roman" w:hAnsi="Arial" w:cs="Arial"/>
          <w:sz w:val="24"/>
          <w:szCs w:val="24"/>
          <w:lang w:val="en-GB" w:eastAsia="en-GB" w:bidi="ar-SA"/>
        </w:rPr>
        <w:t xml:space="preserve"> ability to explore new </w:t>
      </w:r>
      <w:r w:rsidR="00EC22B6">
        <w:rPr>
          <w:rFonts w:ascii="Arial" w:eastAsia="Times New Roman" w:hAnsi="Arial" w:cs="Arial"/>
          <w:sz w:val="24"/>
          <w:szCs w:val="24"/>
          <w:lang w:val="en-GB" w:eastAsia="en-GB" w:bidi="ar-SA"/>
        </w:rPr>
        <w:t>ideas</w:t>
      </w:r>
      <w:r>
        <w:rPr>
          <w:rFonts w:ascii="Arial" w:eastAsia="Times New Roman" w:hAnsi="Arial" w:cs="Arial"/>
          <w:sz w:val="24"/>
          <w:szCs w:val="24"/>
          <w:lang w:val="en-GB" w:eastAsia="en-GB" w:bidi="ar-SA"/>
        </w:rPr>
        <w:t>. Additionally</w:t>
      </w:r>
      <w:r w:rsidR="00EC22B6">
        <w:rPr>
          <w:rFonts w:ascii="Arial" w:eastAsia="Times New Roman" w:hAnsi="Arial" w:cs="Arial"/>
          <w:sz w:val="24"/>
          <w:szCs w:val="24"/>
          <w:lang w:val="en-GB" w:eastAsia="en-GB" w:bidi="ar-SA"/>
        </w:rPr>
        <w:t>,</w:t>
      </w:r>
      <w:r>
        <w:rPr>
          <w:rFonts w:ascii="Arial" w:eastAsia="Times New Roman" w:hAnsi="Arial" w:cs="Arial"/>
          <w:sz w:val="24"/>
          <w:szCs w:val="24"/>
          <w:lang w:val="en-GB" w:eastAsia="en-GB" w:bidi="ar-SA"/>
        </w:rPr>
        <w:t xml:space="preserve"> the research highlighted the important role </w:t>
      </w:r>
      <w:r w:rsidR="00EC22B6">
        <w:rPr>
          <w:rFonts w:ascii="Arial" w:eastAsia="Times New Roman" w:hAnsi="Arial" w:cs="Arial"/>
          <w:sz w:val="24"/>
          <w:szCs w:val="24"/>
          <w:lang w:val="en-GB" w:eastAsia="en-GB" w:bidi="ar-SA"/>
        </w:rPr>
        <w:t xml:space="preserve">in </w:t>
      </w:r>
      <w:r>
        <w:rPr>
          <w:rFonts w:ascii="Arial" w:eastAsia="Times New Roman" w:hAnsi="Arial" w:cs="Arial"/>
          <w:sz w:val="24"/>
          <w:szCs w:val="24"/>
          <w:lang w:val="en-GB" w:eastAsia="en-GB" w:bidi="ar-SA"/>
        </w:rPr>
        <w:t xml:space="preserve">which </w:t>
      </w:r>
      <w:r w:rsidR="00EC22B6">
        <w:rPr>
          <w:rFonts w:ascii="Arial" w:eastAsia="Times New Roman" w:hAnsi="Arial" w:cs="Arial"/>
          <w:sz w:val="24"/>
          <w:szCs w:val="24"/>
          <w:lang w:val="en-GB" w:eastAsia="en-GB" w:bidi="ar-SA"/>
        </w:rPr>
        <w:t>is</w:t>
      </w:r>
      <w:r>
        <w:rPr>
          <w:rFonts w:ascii="Arial" w:eastAsia="Times New Roman" w:hAnsi="Arial" w:cs="Arial"/>
          <w:sz w:val="24"/>
          <w:szCs w:val="24"/>
          <w:lang w:val="en-GB" w:eastAsia="en-GB" w:bidi="ar-SA"/>
        </w:rPr>
        <w:t xml:space="preserve"> </w:t>
      </w:r>
      <w:r w:rsidR="00EC22B6">
        <w:rPr>
          <w:rFonts w:ascii="Arial" w:eastAsia="Times New Roman" w:hAnsi="Arial" w:cs="Arial"/>
          <w:sz w:val="24"/>
          <w:szCs w:val="24"/>
          <w:lang w:val="en-GB" w:eastAsia="en-GB" w:bidi="ar-SA"/>
        </w:rPr>
        <w:t>parental</w:t>
      </w:r>
      <w:r>
        <w:rPr>
          <w:rFonts w:ascii="Arial" w:eastAsia="Times New Roman" w:hAnsi="Arial" w:cs="Arial"/>
          <w:sz w:val="24"/>
          <w:szCs w:val="24"/>
          <w:lang w:val="en-GB" w:eastAsia="en-GB" w:bidi="ar-SA"/>
        </w:rPr>
        <w:t xml:space="preserve"> involvement. The study also examined home environments and found that children who were raised in interactive and </w:t>
      </w:r>
      <w:r w:rsidR="00EC22B6">
        <w:rPr>
          <w:rFonts w:ascii="Arial" w:eastAsia="Times New Roman" w:hAnsi="Arial" w:cs="Arial"/>
          <w:sz w:val="24"/>
          <w:szCs w:val="24"/>
          <w:lang w:val="en-GB" w:eastAsia="en-GB" w:bidi="ar-SA"/>
        </w:rPr>
        <w:t>engaging</w:t>
      </w:r>
      <w:r>
        <w:rPr>
          <w:rFonts w:ascii="Arial" w:eastAsia="Times New Roman" w:hAnsi="Arial" w:cs="Arial"/>
          <w:sz w:val="24"/>
          <w:szCs w:val="24"/>
          <w:lang w:val="en-GB" w:eastAsia="en-GB" w:bidi="ar-SA"/>
        </w:rPr>
        <w:t xml:space="preserve"> settings </w:t>
      </w:r>
      <w:r>
        <w:rPr>
          <w:rFonts w:ascii="Arial" w:eastAsia="Times New Roman" w:hAnsi="Arial" w:cs="Arial"/>
          <w:sz w:val="24"/>
          <w:szCs w:val="24"/>
          <w:lang w:val="en-GB" w:eastAsia="en-GB" w:bidi="ar-SA"/>
        </w:rPr>
        <w:lastRenderedPageBreak/>
        <w:t xml:space="preserve">experienced enhanced cognitive development. These findings suggest that selecting the right toy for a </w:t>
      </w:r>
      <w:r w:rsidR="00EC22B6">
        <w:rPr>
          <w:rFonts w:ascii="Arial" w:eastAsia="Times New Roman" w:hAnsi="Arial" w:cs="Arial"/>
          <w:sz w:val="24"/>
          <w:szCs w:val="24"/>
          <w:lang w:val="en-GB" w:eastAsia="en-GB" w:bidi="ar-SA"/>
        </w:rPr>
        <w:t>child's</w:t>
      </w:r>
      <w:r>
        <w:rPr>
          <w:rFonts w:ascii="Arial" w:eastAsia="Times New Roman" w:hAnsi="Arial" w:cs="Arial"/>
          <w:sz w:val="24"/>
          <w:szCs w:val="24"/>
          <w:lang w:val="en-GB" w:eastAsia="en-GB" w:bidi="ar-SA"/>
        </w:rPr>
        <w:t xml:space="preserve"> developmental stage can </w:t>
      </w:r>
      <w:r w:rsidR="00EC22B6">
        <w:rPr>
          <w:rFonts w:ascii="Arial" w:eastAsia="Times New Roman" w:hAnsi="Arial" w:cs="Arial"/>
          <w:sz w:val="24"/>
          <w:szCs w:val="24"/>
          <w:lang w:val="en-GB" w:eastAsia="en-GB" w:bidi="ar-SA"/>
        </w:rPr>
        <w:t>have</w:t>
      </w:r>
      <w:r>
        <w:rPr>
          <w:rFonts w:ascii="Arial" w:eastAsia="Times New Roman" w:hAnsi="Arial" w:cs="Arial"/>
          <w:sz w:val="24"/>
          <w:szCs w:val="24"/>
          <w:lang w:val="en-GB" w:eastAsia="en-GB" w:bidi="ar-SA"/>
        </w:rPr>
        <w:t xml:space="preserve"> </w:t>
      </w:r>
      <w:r w:rsidR="00C11149">
        <w:rPr>
          <w:rFonts w:ascii="Arial" w:eastAsia="Times New Roman" w:hAnsi="Arial" w:cs="Arial"/>
          <w:sz w:val="24"/>
          <w:szCs w:val="24"/>
          <w:lang w:val="en-GB" w:eastAsia="en-GB" w:bidi="ar-SA"/>
        </w:rPr>
        <w:t>long-term</w:t>
      </w:r>
      <w:r>
        <w:rPr>
          <w:rFonts w:ascii="Arial" w:eastAsia="Times New Roman" w:hAnsi="Arial" w:cs="Arial"/>
          <w:sz w:val="24"/>
          <w:szCs w:val="24"/>
          <w:lang w:val="en-GB" w:eastAsia="en-GB" w:bidi="ar-SA"/>
        </w:rPr>
        <w:t xml:space="preserve"> positive effects on their growth and learning. By providing toys that align with a </w:t>
      </w:r>
      <w:r w:rsidR="00EC22B6">
        <w:rPr>
          <w:rFonts w:ascii="Arial" w:eastAsia="Times New Roman" w:hAnsi="Arial" w:cs="Arial"/>
          <w:sz w:val="24"/>
          <w:szCs w:val="24"/>
          <w:lang w:val="en-GB" w:eastAsia="en-GB" w:bidi="ar-SA"/>
        </w:rPr>
        <w:t>child's</w:t>
      </w:r>
      <w:r>
        <w:rPr>
          <w:rFonts w:ascii="Arial" w:eastAsia="Times New Roman" w:hAnsi="Arial" w:cs="Arial"/>
          <w:sz w:val="24"/>
          <w:szCs w:val="24"/>
          <w:lang w:val="en-GB" w:eastAsia="en-GB" w:bidi="ar-SA"/>
        </w:rPr>
        <w:t xml:space="preserve"> age and interest, parents and caregivers can support their intellectual and creative abilities, ultimately contributing to their overall </w:t>
      </w:r>
      <w:r w:rsidR="00EC22B6">
        <w:rPr>
          <w:rFonts w:ascii="Arial" w:eastAsia="Times New Roman" w:hAnsi="Arial" w:cs="Arial"/>
          <w:sz w:val="24"/>
          <w:szCs w:val="24"/>
          <w:lang w:val="en-GB" w:eastAsia="en-GB" w:bidi="ar-SA"/>
        </w:rPr>
        <w:t>well-being</w:t>
      </w:r>
      <w:r>
        <w:rPr>
          <w:rFonts w:ascii="Arial" w:eastAsia="Times New Roman" w:hAnsi="Arial" w:cs="Arial"/>
          <w:sz w:val="24"/>
          <w:szCs w:val="24"/>
          <w:lang w:val="en-GB" w:eastAsia="en-GB" w:bidi="ar-SA"/>
        </w:rPr>
        <w:t xml:space="preserve"> (</w:t>
      </w:r>
      <w:proofErr w:type="spellStart"/>
      <w:r>
        <w:rPr>
          <w:rFonts w:ascii="Arial" w:eastAsia="Times New Roman" w:hAnsi="Arial" w:cs="Arial"/>
          <w:sz w:val="24"/>
          <w:szCs w:val="24"/>
          <w:lang w:val="en-GB" w:eastAsia="en-GB" w:bidi="ar-SA"/>
        </w:rPr>
        <w:t>Kavousipor</w:t>
      </w:r>
      <w:proofErr w:type="spellEnd"/>
      <w:r>
        <w:rPr>
          <w:rFonts w:ascii="Arial" w:eastAsia="Times New Roman" w:hAnsi="Arial" w:cs="Arial"/>
          <w:sz w:val="24"/>
          <w:szCs w:val="24"/>
          <w:lang w:val="en-GB" w:eastAsia="en-GB" w:bidi="ar-SA"/>
        </w:rPr>
        <w:t>, 2016).</w:t>
      </w:r>
    </w:p>
    <w:p w14:paraId="7552B2FC" w14:textId="72958215" w:rsidR="00CE4C08" w:rsidRDefault="00EC22B6" w:rsidP="00E40DEB">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This is exactly the approach that ‘the imaginative play kit follows. By offering toys personalised to a child's specific developmental needs ‘the imaginative play kits ensure that children engage in meaningful lay experiences that nurture their creativity, problem-solving abilities and overall cognitive development. Furthermore, by considering the home environment and personalising play experiences’ the imaginative play kit provides the right tools to support each child's unique journey and fosters both educational and emotional development.</w:t>
      </w:r>
    </w:p>
    <w:p w14:paraId="7E3D77FF" w14:textId="62172ED4" w:rsidR="00CE4C08" w:rsidRDefault="00CE4C08" w:rsidP="00E40DEB">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Dukes (2022) describes ‘the bilingual toys </w:t>
      </w:r>
      <w:r w:rsidR="00637772">
        <w:rPr>
          <w:rFonts w:ascii="Arial" w:hAnsi="Arial" w:cs="Arial"/>
          <w:color w:val="000000" w:themeColor="text1"/>
          <w:sz w:val="24"/>
          <w:szCs w:val="24"/>
        </w:rPr>
        <w:t>for</w:t>
      </w:r>
      <w:r>
        <w:rPr>
          <w:rFonts w:ascii="Arial" w:hAnsi="Arial" w:cs="Arial"/>
          <w:color w:val="000000" w:themeColor="text1"/>
          <w:sz w:val="24"/>
          <w:szCs w:val="24"/>
        </w:rPr>
        <w:t xml:space="preserve"> </w:t>
      </w:r>
      <w:r w:rsidR="00E73337">
        <w:rPr>
          <w:rFonts w:ascii="Arial" w:hAnsi="Arial" w:cs="Arial"/>
          <w:color w:val="000000" w:themeColor="text1"/>
          <w:sz w:val="24"/>
          <w:szCs w:val="24"/>
        </w:rPr>
        <w:t>practi</w:t>
      </w:r>
      <w:r w:rsidR="00C11149">
        <w:rPr>
          <w:rFonts w:ascii="Arial" w:hAnsi="Arial" w:cs="Arial"/>
          <w:color w:val="000000" w:themeColor="text1"/>
          <w:sz w:val="24"/>
          <w:szCs w:val="24"/>
        </w:rPr>
        <w:t>c</w:t>
      </w:r>
      <w:r w:rsidR="00E73337">
        <w:rPr>
          <w:rFonts w:ascii="Arial" w:hAnsi="Arial" w:cs="Arial"/>
          <w:color w:val="000000" w:themeColor="text1"/>
          <w:sz w:val="24"/>
          <w:szCs w:val="24"/>
        </w:rPr>
        <w:t>ing</w:t>
      </w:r>
      <w:r>
        <w:rPr>
          <w:rFonts w:ascii="Arial" w:hAnsi="Arial" w:cs="Arial"/>
          <w:color w:val="000000" w:themeColor="text1"/>
          <w:sz w:val="24"/>
          <w:szCs w:val="24"/>
        </w:rPr>
        <w:t xml:space="preserve"> another language ‘as </w:t>
      </w:r>
      <w:r w:rsidR="00637772">
        <w:rPr>
          <w:rFonts w:ascii="Arial" w:hAnsi="Arial" w:cs="Arial"/>
          <w:color w:val="000000" w:themeColor="text1"/>
          <w:sz w:val="24"/>
          <w:szCs w:val="24"/>
        </w:rPr>
        <w:t>one</w:t>
      </w:r>
      <w:r>
        <w:rPr>
          <w:rFonts w:ascii="Arial" w:hAnsi="Arial" w:cs="Arial"/>
          <w:color w:val="000000" w:themeColor="text1"/>
          <w:sz w:val="24"/>
          <w:szCs w:val="24"/>
        </w:rPr>
        <w:t xml:space="preserve"> of the best tools to help children learn a second language at home, benefitting them later in life. These toys are available on </w:t>
      </w:r>
      <w:proofErr w:type="gramStart"/>
      <w:r w:rsidR="00C11149">
        <w:rPr>
          <w:rFonts w:ascii="Arial" w:hAnsi="Arial" w:cs="Arial"/>
          <w:color w:val="000000" w:themeColor="text1"/>
          <w:sz w:val="24"/>
          <w:szCs w:val="24"/>
        </w:rPr>
        <w:t xml:space="preserve">different </w:t>
      </w:r>
      <w:r>
        <w:rPr>
          <w:rFonts w:ascii="Arial" w:hAnsi="Arial" w:cs="Arial"/>
          <w:color w:val="000000" w:themeColor="text1"/>
          <w:sz w:val="24"/>
          <w:szCs w:val="24"/>
        </w:rPr>
        <w:t xml:space="preserve"> </w:t>
      </w:r>
      <w:r w:rsidR="00637772">
        <w:rPr>
          <w:rFonts w:ascii="Arial" w:hAnsi="Arial" w:cs="Arial"/>
          <w:color w:val="000000" w:themeColor="text1"/>
          <w:sz w:val="24"/>
          <w:szCs w:val="24"/>
        </w:rPr>
        <w:t>platforms</w:t>
      </w:r>
      <w:proofErr w:type="gramEnd"/>
      <w:r>
        <w:rPr>
          <w:rFonts w:ascii="Arial" w:hAnsi="Arial" w:cs="Arial"/>
          <w:color w:val="000000" w:themeColor="text1"/>
          <w:sz w:val="24"/>
          <w:szCs w:val="24"/>
        </w:rPr>
        <w:t xml:space="preserve"> such as </w:t>
      </w:r>
      <w:r w:rsidR="00637772">
        <w:rPr>
          <w:rFonts w:ascii="Arial" w:hAnsi="Arial" w:cs="Arial"/>
          <w:color w:val="000000" w:themeColor="text1"/>
          <w:sz w:val="24"/>
          <w:szCs w:val="24"/>
        </w:rPr>
        <w:t>Amazon</w:t>
      </w:r>
      <w:r>
        <w:rPr>
          <w:rFonts w:ascii="Arial" w:hAnsi="Arial" w:cs="Arial"/>
          <w:color w:val="000000" w:themeColor="text1"/>
          <w:sz w:val="24"/>
          <w:szCs w:val="24"/>
        </w:rPr>
        <w:t xml:space="preserve">, </w:t>
      </w:r>
      <w:r w:rsidR="00637772">
        <w:rPr>
          <w:rFonts w:ascii="Arial" w:hAnsi="Arial" w:cs="Arial"/>
          <w:color w:val="000000" w:themeColor="text1"/>
          <w:sz w:val="24"/>
          <w:szCs w:val="24"/>
        </w:rPr>
        <w:t>Target</w:t>
      </w:r>
      <w:r>
        <w:rPr>
          <w:rFonts w:ascii="Arial" w:hAnsi="Arial" w:cs="Arial"/>
          <w:color w:val="000000" w:themeColor="text1"/>
          <w:sz w:val="24"/>
          <w:szCs w:val="24"/>
        </w:rPr>
        <w:t>,</w:t>
      </w:r>
      <w:r w:rsidR="00637772">
        <w:rPr>
          <w:rFonts w:ascii="Arial" w:hAnsi="Arial" w:cs="Arial"/>
          <w:color w:val="000000" w:themeColor="text1"/>
          <w:sz w:val="24"/>
          <w:szCs w:val="24"/>
        </w:rPr>
        <w:t xml:space="preserve"> Walmart</w:t>
      </w:r>
      <w:r>
        <w:rPr>
          <w:rFonts w:ascii="Arial" w:hAnsi="Arial" w:cs="Arial"/>
          <w:color w:val="000000" w:themeColor="text1"/>
          <w:sz w:val="24"/>
          <w:szCs w:val="24"/>
        </w:rPr>
        <w:t xml:space="preserve">, and </w:t>
      </w:r>
      <w:r w:rsidR="00637772">
        <w:rPr>
          <w:rFonts w:ascii="Arial" w:hAnsi="Arial" w:cs="Arial"/>
          <w:color w:val="000000" w:themeColor="text1"/>
          <w:sz w:val="24"/>
          <w:szCs w:val="24"/>
        </w:rPr>
        <w:t>John Lewis</w:t>
      </w:r>
      <w:r>
        <w:rPr>
          <w:rFonts w:ascii="Arial" w:hAnsi="Arial" w:cs="Arial"/>
          <w:color w:val="000000" w:themeColor="text1"/>
          <w:sz w:val="24"/>
          <w:szCs w:val="24"/>
        </w:rPr>
        <w:t xml:space="preserve">. In the </w:t>
      </w:r>
      <w:r w:rsidR="00637772">
        <w:rPr>
          <w:rFonts w:ascii="Arial" w:hAnsi="Arial" w:cs="Arial"/>
          <w:color w:val="000000" w:themeColor="text1"/>
          <w:sz w:val="24"/>
          <w:szCs w:val="24"/>
        </w:rPr>
        <w:t>U.S.</w:t>
      </w:r>
      <w:r>
        <w:rPr>
          <w:rFonts w:ascii="Arial" w:hAnsi="Arial" w:cs="Arial"/>
          <w:color w:val="000000" w:themeColor="text1"/>
          <w:sz w:val="24"/>
          <w:szCs w:val="24"/>
        </w:rPr>
        <w:t xml:space="preserve">, they are mostly found in Walmart and </w:t>
      </w:r>
      <w:r w:rsidR="00637772">
        <w:rPr>
          <w:rFonts w:ascii="Arial" w:hAnsi="Arial" w:cs="Arial"/>
          <w:color w:val="000000" w:themeColor="text1"/>
          <w:sz w:val="24"/>
          <w:szCs w:val="24"/>
        </w:rPr>
        <w:t>Target</w:t>
      </w:r>
      <w:r>
        <w:rPr>
          <w:rFonts w:ascii="Arial" w:hAnsi="Arial" w:cs="Arial"/>
          <w:color w:val="000000" w:themeColor="text1"/>
          <w:sz w:val="24"/>
          <w:szCs w:val="24"/>
        </w:rPr>
        <w:t xml:space="preserve"> stores, while online retailers like </w:t>
      </w:r>
      <w:r w:rsidR="00637772">
        <w:rPr>
          <w:rFonts w:ascii="Arial" w:hAnsi="Arial" w:cs="Arial"/>
          <w:color w:val="000000" w:themeColor="text1"/>
          <w:sz w:val="24"/>
          <w:szCs w:val="24"/>
        </w:rPr>
        <w:t>John Lewis</w:t>
      </w:r>
      <w:r>
        <w:rPr>
          <w:rFonts w:ascii="Arial" w:hAnsi="Arial" w:cs="Arial"/>
          <w:color w:val="000000" w:themeColor="text1"/>
          <w:sz w:val="24"/>
          <w:szCs w:val="24"/>
        </w:rPr>
        <w:t xml:space="preserve"> and </w:t>
      </w:r>
      <w:r w:rsidR="00637772">
        <w:rPr>
          <w:rFonts w:ascii="Arial" w:hAnsi="Arial" w:cs="Arial"/>
          <w:color w:val="000000" w:themeColor="text1"/>
          <w:sz w:val="24"/>
          <w:szCs w:val="24"/>
        </w:rPr>
        <w:t>Amazon</w:t>
      </w:r>
      <w:r>
        <w:rPr>
          <w:rFonts w:ascii="Arial" w:hAnsi="Arial" w:cs="Arial"/>
          <w:color w:val="000000" w:themeColor="text1"/>
          <w:sz w:val="24"/>
          <w:szCs w:val="24"/>
        </w:rPr>
        <w:t xml:space="preserve"> make them </w:t>
      </w:r>
      <w:r w:rsidR="00637772">
        <w:rPr>
          <w:rFonts w:ascii="Arial" w:hAnsi="Arial" w:cs="Arial"/>
          <w:color w:val="000000" w:themeColor="text1"/>
          <w:sz w:val="24"/>
          <w:szCs w:val="24"/>
        </w:rPr>
        <w:t>accessible</w:t>
      </w:r>
      <w:r>
        <w:rPr>
          <w:rFonts w:ascii="Arial" w:hAnsi="Arial" w:cs="Arial"/>
          <w:color w:val="000000" w:themeColor="text1"/>
          <w:sz w:val="24"/>
          <w:szCs w:val="24"/>
        </w:rPr>
        <w:t xml:space="preserve"> to customers in the </w:t>
      </w:r>
      <w:r w:rsidR="00637772">
        <w:rPr>
          <w:rFonts w:ascii="Arial" w:hAnsi="Arial" w:cs="Arial"/>
          <w:color w:val="000000" w:themeColor="text1"/>
          <w:sz w:val="24"/>
          <w:szCs w:val="24"/>
        </w:rPr>
        <w:t>UK</w:t>
      </w:r>
      <w:r>
        <w:rPr>
          <w:rFonts w:ascii="Arial" w:hAnsi="Arial" w:cs="Arial"/>
          <w:color w:val="000000" w:themeColor="text1"/>
          <w:sz w:val="24"/>
          <w:szCs w:val="24"/>
        </w:rPr>
        <w:t xml:space="preserve"> and other countries</w:t>
      </w:r>
      <w:r w:rsidR="00E73337">
        <w:rPr>
          <w:rFonts w:ascii="Arial" w:hAnsi="Arial" w:cs="Arial"/>
          <w:color w:val="000000" w:themeColor="text1"/>
          <w:sz w:val="24"/>
          <w:szCs w:val="24"/>
        </w:rPr>
        <w:t xml:space="preserve"> (Dukes,2022).</w:t>
      </w:r>
    </w:p>
    <w:p w14:paraId="5F1D12D0" w14:textId="6CAC532A" w:rsidR="00212222" w:rsidRDefault="00CE4C08" w:rsidP="00E40DEB">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t>However</w:t>
      </w:r>
      <w:r w:rsidR="00637772">
        <w:rPr>
          <w:rFonts w:ascii="Arial" w:hAnsi="Arial" w:cs="Arial"/>
          <w:color w:val="000000" w:themeColor="text1"/>
          <w:sz w:val="24"/>
          <w:szCs w:val="24"/>
        </w:rPr>
        <w:t>,</w:t>
      </w:r>
      <w:r>
        <w:rPr>
          <w:rFonts w:ascii="Arial" w:hAnsi="Arial" w:cs="Arial"/>
          <w:color w:val="000000" w:themeColor="text1"/>
          <w:sz w:val="24"/>
          <w:szCs w:val="24"/>
        </w:rPr>
        <w:t xml:space="preserve"> there is a significant gap in the </w:t>
      </w:r>
      <w:r w:rsidR="00637772">
        <w:rPr>
          <w:rFonts w:ascii="Arial" w:hAnsi="Arial" w:cs="Arial"/>
          <w:color w:val="000000" w:themeColor="text1"/>
          <w:sz w:val="24"/>
          <w:szCs w:val="24"/>
        </w:rPr>
        <w:t>UK</w:t>
      </w:r>
      <w:r>
        <w:rPr>
          <w:rFonts w:ascii="Arial" w:hAnsi="Arial" w:cs="Arial"/>
          <w:color w:val="000000" w:themeColor="text1"/>
          <w:sz w:val="24"/>
          <w:szCs w:val="24"/>
        </w:rPr>
        <w:t xml:space="preserve"> market f</w:t>
      </w:r>
      <w:r w:rsidR="00637772">
        <w:rPr>
          <w:rFonts w:ascii="Arial" w:hAnsi="Arial" w:cs="Arial"/>
          <w:color w:val="000000" w:themeColor="text1"/>
          <w:sz w:val="24"/>
          <w:szCs w:val="24"/>
        </w:rPr>
        <w:t>or</w:t>
      </w:r>
      <w:r>
        <w:rPr>
          <w:rFonts w:ascii="Arial" w:hAnsi="Arial" w:cs="Arial"/>
          <w:color w:val="000000" w:themeColor="text1"/>
          <w:sz w:val="24"/>
          <w:szCs w:val="24"/>
        </w:rPr>
        <w:t xml:space="preserve"> bilingual toys in languages like </w:t>
      </w:r>
      <w:r w:rsidR="00637772">
        <w:rPr>
          <w:rFonts w:ascii="Arial" w:hAnsi="Arial" w:cs="Arial"/>
          <w:color w:val="000000" w:themeColor="text1"/>
          <w:sz w:val="24"/>
          <w:szCs w:val="24"/>
        </w:rPr>
        <w:t>Urdu</w:t>
      </w:r>
      <w:r>
        <w:rPr>
          <w:rFonts w:ascii="Arial" w:hAnsi="Arial" w:cs="Arial"/>
          <w:color w:val="000000" w:themeColor="text1"/>
          <w:sz w:val="24"/>
          <w:szCs w:val="24"/>
        </w:rPr>
        <w:t xml:space="preserve">, </w:t>
      </w:r>
      <w:r w:rsidR="00637772">
        <w:rPr>
          <w:rFonts w:ascii="Arial" w:hAnsi="Arial" w:cs="Arial"/>
          <w:color w:val="000000" w:themeColor="text1"/>
          <w:sz w:val="24"/>
          <w:szCs w:val="24"/>
        </w:rPr>
        <w:t>Hindi</w:t>
      </w:r>
      <w:r>
        <w:rPr>
          <w:rFonts w:ascii="Arial" w:hAnsi="Arial" w:cs="Arial"/>
          <w:color w:val="000000" w:themeColor="text1"/>
          <w:sz w:val="24"/>
          <w:szCs w:val="24"/>
        </w:rPr>
        <w:t>, and Arabic. In contrast</w:t>
      </w:r>
      <w:r w:rsidR="00637772">
        <w:rPr>
          <w:rFonts w:ascii="Arial" w:hAnsi="Arial" w:cs="Arial"/>
          <w:color w:val="000000" w:themeColor="text1"/>
          <w:sz w:val="24"/>
          <w:szCs w:val="24"/>
        </w:rPr>
        <w:t>,</w:t>
      </w:r>
      <w:r>
        <w:rPr>
          <w:rFonts w:ascii="Arial" w:hAnsi="Arial" w:cs="Arial"/>
          <w:color w:val="000000" w:themeColor="text1"/>
          <w:sz w:val="24"/>
          <w:szCs w:val="24"/>
        </w:rPr>
        <w:t xml:space="preserve"> the </w:t>
      </w:r>
      <w:r w:rsidR="00637772">
        <w:rPr>
          <w:rFonts w:ascii="Arial" w:hAnsi="Arial" w:cs="Arial"/>
          <w:color w:val="000000" w:themeColor="text1"/>
          <w:sz w:val="24"/>
          <w:szCs w:val="24"/>
        </w:rPr>
        <w:t>U.S.</w:t>
      </w:r>
      <w:r>
        <w:rPr>
          <w:rFonts w:ascii="Arial" w:hAnsi="Arial" w:cs="Arial"/>
          <w:color w:val="000000" w:themeColor="text1"/>
          <w:sz w:val="24"/>
          <w:szCs w:val="24"/>
        </w:rPr>
        <w:t xml:space="preserve"> market offers bilingual toys in Chinese, Spanish, </w:t>
      </w:r>
      <w:r w:rsidR="00637772">
        <w:rPr>
          <w:rFonts w:ascii="Arial" w:hAnsi="Arial" w:cs="Arial"/>
          <w:color w:val="000000" w:themeColor="text1"/>
          <w:sz w:val="24"/>
          <w:szCs w:val="24"/>
        </w:rPr>
        <w:t>German</w:t>
      </w:r>
      <w:r>
        <w:rPr>
          <w:rFonts w:ascii="Arial" w:hAnsi="Arial" w:cs="Arial"/>
          <w:color w:val="000000" w:themeColor="text1"/>
          <w:sz w:val="24"/>
          <w:szCs w:val="24"/>
        </w:rPr>
        <w:t xml:space="preserve">, Italian, French, </w:t>
      </w:r>
      <w:r w:rsidR="00637772">
        <w:rPr>
          <w:rFonts w:ascii="Arial" w:hAnsi="Arial" w:cs="Arial"/>
          <w:color w:val="000000" w:themeColor="text1"/>
          <w:sz w:val="24"/>
          <w:szCs w:val="24"/>
        </w:rPr>
        <w:t xml:space="preserve">and </w:t>
      </w:r>
      <w:r>
        <w:rPr>
          <w:rFonts w:ascii="Arial" w:hAnsi="Arial" w:cs="Arial"/>
          <w:color w:val="000000" w:themeColor="text1"/>
          <w:sz w:val="24"/>
          <w:szCs w:val="24"/>
        </w:rPr>
        <w:t xml:space="preserve">English. And Hebrew, but there are no options available </w:t>
      </w:r>
      <w:r w:rsidR="00637772">
        <w:rPr>
          <w:rFonts w:ascii="Arial" w:hAnsi="Arial" w:cs="Arial"/>
          <w:color w:val="000000" w:themeColor="text1"/>
          <w:sz w:val="24"/>
          <w:szCs w:val="24"/>
        </w:rPr>
        <w:t>for</w:t>
      </w:r>
      <w:r>
        <w:rPr>
          <w:rFonts w:ascii="Arial" w:hAnsi="Arial" w:cs="Arial"/>
          <w:color w:val="000000" w:themeColor="text1"/>
          <w:sz w:val="24"/>
          <w:szCs w:val="24"/>
        </w:rPr>
        <w:t xml:space="preserve"> </w:t>
      </w:r>
      <w:r w:rsidR="00637772">
        <w:rPr>
          <w:rFonts w:ascii="Arial" w:hAnsi="Arial" w:cs="Arial"/>
          <w:color w:val="000000" w:themeColor="text1"/>
          <w:sz w:val="24"/>
          <w:szCs w:val="24"/>
        </w:rPr>
        <w:t>South</w:t>
      </w:r>
      <w:r>
        <w:rPr>
          <w:rFonts w:ascii="Arial" w:hAnsi="Arial" w:cs="Arial"/>
          <w:color w:val="000000" w:themeColor="text1"/>
          <w:sz w:val="24"/>
          <w:szCs w:val="24"/>
        </w:rPr>
        <w:t xml:space="preserve"> Asian or </w:t>
      </w:r>
      <w:r w:rsidR="00637772">
        <w:rPr>
          <w:rFonts w:ascii="Arial" w:hAnsi="Arial" w:cs="Arial"/>
          <w:color w:val="000000" w:themeColor="text1"/>
          <w:sz w:val="24"/>
          <w:szCs w:val="24"/>
        </w:rPr>
        <w:t>Middle Eastern</w:t>
      </w:r>
      <w:r>
        <w:rPr>
          <w:rFonts w:ascii="Arial" w:hAnsi="Arial" w:cs="Arial"/>
          <w:color w:val="000000" w:themeColor="text1"/>
          <w:sz w:val="24"/>
          <w:szCs w:val="24"/>
        </w:rPr>
        <w:t xml:space="preserve"> language learners. Given the </w:t>
      </w:r>
      <w:r w:rsidR="00637772">
        <w:rPr>
          <w:rFonts w:ascii="Arial" w:hAnsi="Arial" w:cs="Arial"/>
          <w:color w:val="000000" w:themeColor="text1"/>
          <w:sz w:val="24"/>
          <w:szCs w:val="24"/>
        </w:rPr>
        <w:t>UK, 's</w:t>
      </w:r>
      <w:r>
        <w:rPr>
          <w:rFonts w:ascii="Arial" w:hAnsi="Arial" w:cs="Arial"/>
          <w:color w:val="000000" w:themeColor="text1"/>
          <w:sz w:val="24"/>
          <w:szCs w:val="24"/>
        </w:rPr>
        <w:t xml:space="preserve"> diverse population, which includes many children from </w:t>
      </w:r>
      <w:r w:rsidR="00637772">
        <w:rPr>
          <w:rFonts w:ascii="Arial" w:hAnsi="Arial" w:cs="Arial"/>
          <w:color w:val="000000" w:themeColor="text1"/>
          <w:sz w:val="24"/>
          <w:szCs w:val="24"/>
        </w:rPr>
        <w:t>Middle Eastern</w:t>
      </w:r>
      <w:r>
        <w:rPr>
          <w:rFonts w:ascii="Arial" w:hAnsi="Arial" w:cs="Arial"/>
          <w:color w:val="000000" w:themeColor="text1"/>
          <w:sz w:val="24"/>
          <w:szCs w:val="24"/>
        </w:rPr>
        <w:t xml:space="preserve"> and </w:t>
      </w:r>
      <w:r w:rsidR="00637772">
        <w:rPr>
          <w:rFonts w:ascii="Arial" w:hAnsi="Arial" w:cs="Arial"/>
          <w:color w:val="000000" w:themeColor="text1"/>
          <w:sz w:val="24"/>
          <w:szCs w:val="24"/>
        </w:rPr>
        <w:t>South</w:t>
      </w:r>
      <w:r>
        <w:rPr>
          <w:rFonts w:ascii="Arial" w:hAnsi="Arial" w:cs="Arial"/>
          <w:color w:val="000000" w:themeColor="text1"/>
          <w:sz w:val="24"/>
          <w:szCs w:val="24"/>
        </w:rPr>
        <w:t xml:space="preserve"> Asian backgrounds, the introduction of </w:t>
      </w:r>
      <w:r w:rsidR="00637772">
        <w:rPr>
          <w:rFonts w:ascii="Arial" w:hAnsi="Arial" w:cs="Arial"/>
          <w:color w:val="000000" w:themeColor="text1"/>
          <w:sz w:val="24"/>
          <w:szCs w:val="24"/>
        </w:rPr>
        <w:t>‘imaginative play’ toys specifically designed for these audiences is highly needed. While the U.S. market caters to linguistic diversity due to its multicultural population. The UK also has a major diverse demographic that would benefit from great representation in bilingual educational toys.</w:t>
      </w:r>
    </w:p>
    <w:p w14:paraId="1D8838BE" w14:textId="7854A4A7" w:rsidR="00212222" w:rsidRDefault="00212222" w:rsidP="00E40DEB">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Ling et al., (2022) examine how </w:t>
      </w:r>
      <w:r w:rsidR="00E57884">
        <w:rPr>
          <w:rFonts w:ascii="Arial" w:hAnsi="Arial" w:cs="Arial"/>
          <w:color w:val="000000" w:themeColor="text1"/>
          <w:sz w:val="24"/>
          <w:szCs w:val="24"/>
        </w:rPr>
        <w:t>Internet</w:t>
      </w:r>
      <w:r>
        <w:rPr>
          <w:rFonts w:ascii="Arial" w:hAnsi="Arial" w:cs="Arial"/>
          <w:color w:val="000000" w:themeColor="text1"/>
          <w:sz w:val="24"/>
          <w:szCs w:val="24"/>
        </w:rPr>
        <w:t xml:space="preserve"> of </w:t>
      </w:r>
      <w:r w:rsidR="00822714">
        <w:rPr>
          <w:rFonts w:ascii="Arial" w:hAnsi="Arial" w:cs="Arial"/>
          <w:color w:val="000000" w:themeColor="text1"/>
          <w:sz w:val="24"/>
          <w:szCs w:val="24"/>
        </w:rPr>
        <w:t>Things</w:t>
      </w:r>
      <w:r>
        <w:rPr>
          <w:rFonts w:ascii="Arial" w:hAnsi="Arial" w:cs="Arial"/>
          <w:color w:val="000000" w:themeColor="text1"/>
          <w:sz w:val="24"/>
          <w:szCs w:val="24"/>
        </w:rPr>
        <w:t xml:space="preserve"> (IOT) devices have been registered </w:t>
      </w:r>
      <w:r w:rsidR="00E57884">
        <w:rPr>
          <w:rFonts w:ascii="Arial" w:hAnsi="Arial" w:cs="Arial"/>
          <w:color w:val="000000" w:themeColor="text1"/>
          <w:sz w:val="24"/>
          <w:szCs w:val="24"/>
        </w:rPr>
        <w:t>in</w:t>
      </w:r>
      <w:r>
        <w:rPr>
          <w:rFonts w:ascii="Arial" w:hAnsi="Arial" w:cs="Arial"/>
          <w:color w:val="000000" w:themeColor="text1"/>
          <w:sz w:val="24"/>
          <w:szCs w:val="24"/>
        </w:rPr>
        <w:t xml:space="preserve"> early childhood education. According to Statists (2021)</w:t>
      </w:r>
      <w:r w:rsidR="00E57884">
        <w:rPr>
          <w:rFonts w:ascii="Arial" w:hAnsi="Arial" w:cs="Arial"/>
          <w:color w:val="000000" w:themeColor="text1"/>
          <w:sz w:val="24"/>
          <w:szCs w:val="24"/>
        </w:rPr>
        <w:t>,</w:t>
      </w:r>
      <w:r>
        <w:rPr>
          <w:rFonts w:ascii="Arial" w:hAnsi="Arial" w:cs="Arial"/>
          <w:color w:val="000000" w:themeColor="text1"/>
          <w:sz w:val="24"/>
          <w:szCs w:val="24"/>
        </w:rPr>
        <w:t xml:space="preserve"> over 8 billion IOT devices are in use worldwide,</w:t>
      </w:r>
      <w:r w:rsidR="00E57884">
        <w:rPr>
          <w:rFonts w:ascii="Arial" w:hAnsi="Arial" w:cs="Arial"/>
          <w:color w:val="000000" w:themeColor="text1"/>
          <w:sz w:val="24"/>
          <w:szCs w:val="24"/>
        </w:rPr>
        <w:t xml:space="preserve"> </w:t>
      </w:r>
      <w:r>
        <w:rPr>
          <w:rFonts w:ascii="Arial" w:hAnsi="Arial" w:cs="Arial"/>
          <w:color w:val="000000" w:themeColor="text1"/>
          <w:sz w:val="24"/>
          <w:szCs w:val="24"/>
        </w:rPr>
        <w:t xml:space="preserve">with many being used in educational settings as well as by </w:t>
      </w:r>
      <w:r w:rsidR="00E57884">
        <w:rPr>
          <w:rFonts w:ascii="Arial" w:hAnsi="Arial" w:cs="Arial"/>
          <w:color w:val="000000" w:themeColor="text1"/>
          <w:sz w:val="24"/>
          <w:szCs w:val="24"/>
        </w:rPr>
        <w:t>parents</w:t>
      </w:r>
      <w:r>
        <w:rPr>
          <w:rFonts w:ascii="Arial" w:hAnsi="Arial" w:cs="Arial"/>
          <w:color w:val="000000" w:themeColor="text1"/>
          <w:sz w:val="24"/>
          <w:szCs w:val="24"/>
        </w:rPr>
        <w:t xml:space="preserve"> and caregivers.</w:t>
      </w:r>
      <w:r w:rsidR="00E57884">
        <w:rPr>
          <w:rFonts w:ascii="Arial" w:hAnsi="Arial" w:cs="Arial"/>
          <w:color w:val="000000" w:themeColor="text1"/>
          <w:sz w:val="24"/>
          <w:szCs w:val="24"/>
        </w:rPr>
        <w:t xml:space="preserve"> </w:t>
      </w:r>
      <w:proofErr w:type="spellStart"/>
      <w:r>
        <w:rPr>
          <w:rFonts w:ascii="Arial" w:hAnsi="Arial" w:cs="Arial"/>
          <w:color w:val="000000" w:themeColor="text1"/>
          <w:sz w:val="24"/>
          <w:szCs w:val="24"/>
        </w:rPr>
        <w:t>Allotaibi</w:t>
      </w:r>
      <w:proofErr w:type="spellEnd"/>
      <w:r>
        <w:rPr>
          <w:rFonts w:ascii="Arial" w:hAnsi="Arial" w:cs="Arial"/>
          <w:color w:val="000000" w:themeColor="text1"/>
          <w:sz w:val="24"/>
          <w:szCs w:val="24"/>
        </w:rPr>
        <w:t xml:space="preserve"> (2015) highlights that IOT devices serve multiple purposes in education such as digital registration using tablets. </w:t>
      </w:r>
      <w:proofErr w:type="spellStart"/>
      <w:r>
        <w:rPr>
          <w:rFonts w:ascii="Arial" w:hAnsi="Arial" w:cs="Arial"/>
          <w:color w:val="000000" w:themeColor="text1"/>
          <w:sz w:val="24"/>
          <w:szCs w:val="24"/>
        </w:rPr>
        <w:t>Sumsion</w:t>
      </w:r>
      <w:proofErr w:type="spellEnd"/>
      <w:r>
        <w:rPr>
          <w:rFonts w:ascii="Arial" w:hAnsi="Arial" w:cs="Arial"/>
          <w:color w:val="000000" w:themeColor="text1"/>
          <w:sz w:val="24"/>
          <w:szCs w:val="24"/>
        </w:rPr>
        <w:t xml:space="preserve"> (1997) discusses the use of IOT devices in early childhood education, primarily for children aged 0 to 8 years of age. However, their application should be </w:t>
      </w:r>
      <w:r w:rsidR="00E57884">
        <w:rPr>
          <w:rFonts w:ascii="Arial" w:hAnsi="Arial" w:cs="Arial"/>
          <w:color w:val="000000" w:themeColor="text1"/>
          <w:sz w:val="24"/>
          <w:szCs w:val="24"/>
        </w:rPr>
        <w:t>tailored</w:t>
      </w:r>
      <w:r>
        <w:rPr>
          <w:rFonts w:ascii="Arial" w:hAnsi="Arial" w:cs="Arial"/>
          <w:color w:val="000000" w:themeColor="text1"/>
          <w:sz w:val="24"/>
          <w:szCs w:val="24"/>
        </w:rPr>
        <w:t xml:space="preserve"> to individual needs, as cognitive development differs among children. On the other hand</w:t>
      </w:r>
      <w:r w:rsidR="00E57884">
        <w:rPr>
          <w:rFonts w:ascii="Arial" w:hAnsi="Arial" w:cs="Arial"/>
          <w:color w:val="000000" w:themeColor="text1"/>
          <w:sz w:val="24"/>
          <w:szCs w:val="24"/>
        </w:rPr>
        <w:t>,</w:t>
      </w:r>
      <w:r>
        <w:rPr>
          <w:rFonts w:ascii="Arial" w:hAnsi="Arial" w:cs="Arial"/>
          <w:color w:val="000000" w:themeColor="text1"/>
          <w:sz w:val="24"/>
          <w:szCs w:val="24"/>
        </w:rPr>
        <w:t xml:space="preserve"> Livingstone and </w:t>
      </w:r>
      <w:proofErr w:type="spellStart"/>
      <w:r>
        <w:rPr>
          <w:rFonts w:ascii="Arial" w:hAnsi="Arial" w:cs="Arial"/>
          <w:color w:val="000000" w:themeColor="text1"/>
          <w:sz w:val="24"/>
          <w:szCs w:val="24"/>
        </w:rPr>
        <w:t>Stoilova</w:t>
      </w:r>
      <w:proofErr w:type="spellEnd"/>
      <w:r>
        <w:rPr>
          <w:rFonts w:ascii="Arial" w:hAnsi="Arial" w:cs="Arial"/>
          <w:color w:val="000000" w:themeColor="text1"/>
          <w:sz w:val="24"/>
          <w:szCs w:val="24"/>
        </w:rPr>
        <w:t xml:space="preserve"> (2021) caution that IOT usage could cause some </w:t>
      </w:r>
      <w:r w:rsidR="00E57884">
        <w:rPr>
          <w:rFonts w:ascii="Arial" w:hAnsi="Arial" w:cs="Arial"/>
          <w:color w:val="000000" w:themeColor="text1"/>
          <w:sz w:val="24"/>
          <w:szCs w:val="24"/>
        </w:rPr>
        <w:t>long-lasting</w:t>
      </w:r>
      <w:r>
        <w:rPr>
          <w:rFonts w:ascii="Arial" w:hAnsi="Arial" w:cs="Arial"/>
          <w:color w:val="000000" w:themeColor="text1"/>
          <w:sz w:val="24"/>
          <w:szCs w:val="24"/>
        </w:rPr>
        <w:t xml:space="preserve"> major risks, as it is advancing faster than policies and regulations designed to manage it. Therefore, monitoring </w:t>
      </w:r>
      <w:r w:rsidR="00E57884">
        <w:rPr>
          <w:rFonts w:ascii="Arial" w:hAnsi="Arial" w:cs="Arial"/>
          <w:color w:val="000000" w:themeColor="text1"/>
          <w:sz w:val="24"/>
          <w:szCs w:val="24"/>
        </w:rPr>
        <w:t>screen time</w:t>
      </w:r>
      <w:r>
        <w:rPr>
          <w:rFonts w:ascii="Arial" w:hAnsi="Arial" w:cs="Arial"/>
          <w:color w:val="000000" w:themeColor="text1"/>
          <w:sz w:val="24"/>
          <w:szCs w:val="24"/>
        </w:rPr>
        <w:t xml:space="preserve"> and assessing its effects on child development </w:t>
      </w:r>
      <w:r w:rsidR="00E57884">
        <w:rPr>
          <w:rFonts w:ascii="Arial" w:hAnsi="Arial" w:cs="Arial"/>
          <w:color w:val="000000" w:themeColor="text1"/>
          <w:sz w:val="24"/>
          <w:szCs w:val="24"/>
        </w:rPr>
        <w:t>is</w:t>
      </w:r>
      <w:r>
        <w:rPr>
          <w:rFonts w:ascii="Arial" w:hAnsi="Arial" w:cs="Arial"/>
          <w:color w:val="000000" w:themeColor="text1"/>
          <w:sz w:val="24"/>
          <w:szCs w:val="24"/>
        </w:rPr>
        <w:t xml:space="preserve"> essential. Despite the growing presence of IOT in education, research on its benefits remains limited. </w:t>
      </w:r>
      <w:proofErr w:type="spellStart"/>
      <w:r>
        <w:rPr>
          <w:rFonts w:ascii="Arial" w:hAnsi="Arial" w:cs="Arial"/>
          <w:color w:val="000000" w:themeColor="text1"/>
          <w:sz w:val="24"/>
          <w:szCs w:val="24"/>
        </w:rPr>
        <w:t>Kassab</w:t>
      </w:r>
      <w:proofErr w:type="spellEnd"/>
      <w:r>
        <w:rPr>
          <w:rFonts w:ascii="Arial" w:hAnsi="Arial" w:cs="Arial"/>
          <w:color w:val="000000" w:themeColor="text1"/>
          <w:sz w:val="24"/>
          <w:szCs w:val="24"/>
        </w:rPr>
        <w:t xml:space="preserve"> et al., (2020) </w:t>
      </w:r>
      <w:proofErr w:type="spellStart"/>
      <w:r>
        <w:rPr>
          <w:rFonts w:ascii="Arial" w:hAnsi="Arial" w:cs="Arial"/>
          <w:color w:val="000000" w:themeColor="text1"/>
          <w:sz w:val="24"/>
          <w:szCs w:val="24"/>
        </w:rPr>
        <w:t>analysed</w:t>
      </w:r>
      <w:proofErr w:type="spellEnd"/>
      <w:r>
        <w:rPr>
          <w:rFonts w:ascii="Arial" w:hAnsi="Arial" w:cs="Arial"/>
          <w:color w:val="000000" w:themeColor="text1"/>
          <w:sz w:val="24"/>
          <w:szCs w:val="24"/>
        </w:rPr>
        <w:t xml:space="preserve"> </w:t>
      </w:r>
      <w:r w:rsidR="00E57884">
        <w:rPr>
          <w:rFonts w:ascii="Arial" w:hAnsi="Arial" w:cs="Arial"/>
          <w:color w:val="000000" w:themeColor="text1"/>
          <w:sz w:val="24"/>
          <w:szCs w:val="24"/>
        </w:rPr>
        <w:t>89 studies and found that only three of them are specifically focused on early childhood education, inducing a significant gap in research on the impact of IOT devices in this field (Ling et al., 2022).</w:t>
      </w:r>
    </w:p>
    <w:p w14:paraId="48274425" w14:textId="77777777" w:rsidR="00962B14" w:rsidRPr="00962B14" w:rsidRDefault="00EE4C4D" w:rsidP="00962B14">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contrast to the above </w:t>
      </w:r>
      <w:r w:rsidR="00962B14">
        <w:rPr>
          <w:rFonts w:ascii="Arial" w:hAnsi="Arial" w:cs="Arial"/>
          <w:color w:val="000000" w:themeColor="text1"/>
          <w:sz w:val="24"/>
          <w:szCs w:val="24"/>
        </w:rPr>
        <w:t>research</w:t>
      </w:r>
      <w:r>
        <w:rPr>
          <w:rFonts w:ascii="Arial" w:hAnsi="Arial" w:cs="Arial"/>
          <w:color w:val="000000" w:themeColor="text1"/>
          <w:sz w:val="24"/>
          <w:szCs w:val="24"/>
        </w:rPr>
        <w:t xml:space="preserve"> on digital use in early years education, this product specifically focuses on the primary digital media </w:t>
      </w:r>
      <w:r>
        <w:rPr>
          <w:rFonts w:ascii="Arial" w:hAnsi="Arial" w:cs="Arial"/>
          <w:color w:val="000000" w:themeColor="text1"/>
          <w:sz w:val="24"/>
          <w:szCs w:val="24"/>
        </w:rPr>
        <w:lastRenderedPageBreak/>
        <w:t xml:space="preserve">platforms that children engage with most frequently. Unlike traditional educational methods, digital media is now an </w:t>
      </w:r>
      <w:r w:rsidR="00962B14">
        <w:rPr>
          <w:rFonts w:ascii="Arial" w:hAnsi="Arial" w:cs="Arial"/>
          <w:color w:val="000000" w:themeColor="text1"/>
          <w:sz w:val="24"/>
          <w:szCs w:val="24"/>
        </w:rPr>
        <w:t>integral</w:t>
      </w:r>
      <w:r>
        <w:rPr>
          <w:rFonts w:ascii="Arial" w:hAnsi="Arial" w:cs="Arial"/>
          <w:color w:val="000000" w:themeColor="text1"/>
          <w:sz w:val="24"/>
          <w:szCs w:val="24"/>
        </w:rPr>
        <w:t xml:space="preserve"> part of </w:t>
      </w:r>
      <w:r w:rsidR="00962B14">
        <w:rPr>
          <w:rFonts w:ascii="Arial" w:hAnsi="Arial" w:cs="Arial"/>
          <w:color w:val="000000" w:themeColor="text1"/>
          <w:sz w:val="24"/>
          <w:szCs w:val="24"/>
        </w:rPr>
        <w:t>children's</w:t>
      </w:r>
      <w:r>
        <w:rPr>
          <w:rFonts w:ascii="Arial" w:hAnsi="Arial" w:cs="Arial"/>
          <w:color w:val="000000" w:themeColor="text1"/>
          <w:sz w:val="24"/>
          <w:szCs w:val="24"/>
        </w:rPr>
        <w:t xml:space="preserve"> daily lives, offering interactive and engaging learning experiences. With the widespread accessibility of digital content, children are naturally drawn to platforms such as </w:t>
      </w:r>
      <w:r w:rsidR="00962B14">
        <w:rPr>
          <w:rFonts w:ascii="Arial" w:hAnsi="Arial" w:cs="Arial"/>
          <w:color w:val="000000" w:themeColor="text1"/>
          <w:sz w:val="24"/>
          <w:szCs w:val="24"/>
        </w:rPr>
        <w:t>YouTube</w:t>
      </w:r>
      <w:r>
        <w:rPr>
          <w:rFonts w:ascii="Arial" w:hAnsi="Arial" w:cs="Arial"/>
          <w:color w:val="000000" w:themeColor="text1"/>
          <w:sz w:val="24"/>
          <w:szCs w:val="24"/>
        </w:rPr>
        <w:t xml:space="preserve">, educational apps and social media making these channels highly effective for delivering </w:t>
      </w:r>
      <w:r w:rsidR="00962B14">
        <w:rPr>
          <w:rFonts w:ascii="Arial" w:hAnsi="Arial" w:cs="Arial"/>
          <w:color w:val="000000" w:themeColor="text1"/>
          <w:sz w:val="24"/>
          <w:szCs w:val="24"/>
        </w:rPr>
        <w:t>educational</w:t>
      </w:r>
      <w:r>
        <w:rPr>
          <w:rFonts w:ascii="Arial" w:hAnsi="Arial" w:cs="Arial"/>
          <w:color w:val="000000" w:themeColor="text1"/>
          <w:sz w:val="24"/>
          <w:szCs w:val="24"/>
        </w:rPr>
        <w:t xml:space="preserve"> materials. Given </w:t>
      </w:r>
      <w:proofErr w:type="gramStart"/>
      <w:r>
        <w:rPr>
          <w:rFonts w:ascii="Arial" w:hAnsi="Arial" w:cs="Arial"/>
          <w:color w:val="000000" w:themeColor="text1"/>
          <w:sz w:val="24"/>
          <w:szCs w:val="24"/>
        </w:rPr>
        <w:t>this targeting children</w:t>
      </w:r>
      <w:proofErr w:type="gramEnd"/>
      <w:r>
        <w:rPr>
          <w:rFonts w:ascii="Arial" w:hAnsi="Arial" w:cs="Arial"/>
          <w:color w:val="000000" w:themeColor="text1"/>
          <w:sz w:val="24"/>
          <w:szCs w:val="24"/>
        </w:rPr>
        <w:t xml:space="preserve"> through digital marketing has become essential to ensure that learning resources are both relevant and accessible. Parents and caregivers play a key role in </w:t>
      </w:r>
      <w:r w:rsidR="00962B14">
        <w:rPr>
          <w:rFonts w:ascii="Arial" w:hAnsi="Arial" w:cs="Arial"/>
          <w:color w:val="000000" w:themeColor="text1"/>
          <w:sz w:val="24"/>
          <w:szCs w:val="24"/>
        </w:rPr>
        <w:t>shaping</w:t>
      </w:r>
      <w:r>
        <w:rPr>
          <w:rFonts w:ascii="Arial" w:hAnsi="Arial" w:cs="Arial"/>
          <w:color w:val="000000" w:themeColor="text1"/>
          <w:sz w:val="24"/>
          <w:szCs w:val="24"/>
        </w:rPr>
        <w:t xml:space="preserve"> </w:t>
      </w:r>
      <w:r w:rsidR="00962B14">
        <w:rPr>
          <w:rFonts w:ascii="Arial" w:hAnsi="Arial" w:cs="Arial"/>
          <w:color w:val="000000" w:themeColor="text1"/>
          <w:sz w:val="24"/>
          <w:szCs w:val="24"/>
        </w:rPr>
        <w:t>children's</w:t>
      </w:r>
      <w:r>
        <w:rPr>
          <w:rFonts w:ascii="Arial" w:hAnsi="Arial" w:cs="Arial"/>
          <w:color w:val="000000" w:themeColor="text1"/>
          <w:sz w:val="24"/>
          <w:szCs w:val="24"/>
        </w:rPr>
        <w:t xml:space="preserve"> educational experiences and many actively support learning through social media platforms</w:t>
      </w:r>
      <w:r w:rsidR="00962B14">
        <w:rPr>
          <w:rFonts w:ascii="Arial" w:hAnsi="Arial" w:cs="Arial"/>
          <w:color w:val="000000" w:themeColor="text1"/>
          <w:sz w:val="24"/>
          <w:szCs w:val="24"/>
        </w:rPr>
        <w:t xml:space="preserve">, and educational YouTube channels. This trend is largely driven by the demands of the modern era where digital tools provide convenience, enhancement and accessibility for busy families. As a result, leveraging digital marketing strategies allows for wider reach and greater impact, ensuring that children can benefit from high-quality educational resources tailored to their developmental needs. By </w:t>
      </w:r>
      <w:r w:rsidR="00962B14" w:rsidRPr="00962B14">
        <w:rPr>
          <w:rFonts w:ascii="Arial" w:hAnsi="Arial" w:cs="Arial"/>
          <w:color w:val="000000" w:themeColor="text1"/>
          <w:sz w:val="24"/>
          <w:szCs w:val="24"/>
        </w:rPr>
        <w:t>integrating digital platforms into early learning experiences, this approach bridges the gap between traditional and modern education, providing children with a dynamic and engaging way to develop essential cognitive and language skills.</w:t>
      </w:r>
    </w:p>
    <w:p w14:paraId="3A8858A4" w14:textId="5B3E1743" w:rsidR="00962B14" w:rsidRDefault="00BD6F1A" w:rsidP="00962B14">
      <w:pPr>
        <w:pStyle w:val="NoSpacing"/>
        <w:spacing w:line="360" w:lineRule="auto"/>
        <w:rPr>
          <w:rFonts w:ascii="Arial" w:hAnsi="Arial" w:cs="Arial"/>
          <w:b/>
          <w:sz w:val="24"/>
          <w:szCs w:val="24"/>
        </w:rPr>
      </w:pPr>
      <w:r w:rsidRPr="00962B14">
        <w:rPr>
          <w:rFonts w:ascii="Arial" w:hAnsi="Arial" w:cs="Arial"/>
          <w:sz w:val="24"/>
          <w:szCs w:val="24"/>
        </w:rPr>
        <w:t xml:space="preserve">The </w:t>
      </w:r>
      <w:r w:rsidRPr="00962B14">
        <w:rPr>
          <w:rStyle w:val="Strong"/>
          <w:rFonts w:ascii="Arial" w:hAnsi="Arial" w:cs="Arial"/>
          <w:b w:val="0"/>
          <w:sz w:val="24"/>
          <w:szCs w:val="24"/>
        </w:rPr>
        <w:t>Imaginative Play Kit</w:t>
      </w:r>
      <w:r w:rsidRPr="00962B14">
        <w:rPr>
          <w:rFonts w:ascii="Arial" w:hAnsi="Arial" w:cs="Arial"/>
          <w:sz w:val="24"/>
          <w:szCs w:val="24"/>
        </w:rPr>
        <w:t xml:space="preserve"> provides a much-needed </w:t>
      </w:r>
      <w:r w:rsidRPr="00962B14">
        <w:rPr>
          <w:rStyle w:val="Strong"/>
          <w:rFonts w:ascii="Arial" w:hAnsi="Arial" w:cs="Arial"/>
          <w:b w:val="0"/>
          <w:sz w:val="24"/>
          <w:szCs w:val="24"/>
        </w:rPr>
        <w:t>inclusive and bilingual</w:t>
      </w:r>
      <w:r w:rsidRPr="00962B14">
        <w:rPr>
          <w:rFonts w:ascii="Arial" w:hAnsi="Arial" w:cs="Arial"/>
          <w:sz w:val="24"/>
          <w:szCs w:val="24"/>
        </w:rPr>
        <w:t xml:space="preserve"> play experience, supporting children’s </w:t>
      </w:r>
      <w:r w:rsidRPr="00962B14">
        <w:rPr>
          <w:rStyle w:val="Strong"/>
          <w:rFonts w:ascii="Arial" w:hAnsi="Arial" w:cs="Arial"/>
          <w:b w:val="0"/>
          <w:sz w:val="24"/>
          <w:szCs w:val="24"/>
        </w:rPr>
        <w:t>cognitive, linguistic, and social</w:t>
      </w:r>
      <w:r w:rsidRPr="00962B14">
        <w:rPr>
          <w:rStyle w:val="Strong"/>
          <w:rFonts w:ascii="Arial" w:hAnsi="Arial" w:cs="Arial"/>
          <w:sz w:val="24"/>
          <w:szCs w:val="24"/>
        </w:rPr>
        <w:t xml:space="preserve"> </w:t>
      </w:r>
      <w:r w:rsidRPr="00962B14">
        <w:rPr>
          <w:rStyle w:val="Strong"/>
          <w:rFonts w:ascii="Arial" w:hAnsi="Arial" w:cs="Arial"/>
          <w:b w:val="0"/>
          <w:sz w:val="24"/>
          <w:szCs w:val="24"/>
        </w:rPr>
        <w:t>development</w:t>
      </w:r>
      <w:r w:rsidRPr="00962B14">
        <w:rPr>
          <w:rFonts w:ascii="Arial" w:hAnsi="Arial" w:cs="Arial"/>
          <w:sz w:val="24"/>
          <w:szCs w:val="24"/>
        </w:rPr>
        <w:t xml:space="preserve">. Given the </w:t>
      </w:r>
      <w:r w:rsidRPr="00962B14">
        <w:rPr>
          <w:rFonts w:ascii="Arial" w:hAnsi="Arial" w:cs="Arial"/>
          <w:sz w:val="24"/>
          <w:szCs w:val="24"/>
        </w:rPr>
        <w:t>UK's lack of bilingual educational toys</w:t>
      </w:r>
      <w:r w:rsidRPr="00962B14">
        <w:rPr>
          <w:rFonts w:ascii="Arial" w:hAnsi="Arial" w:cs="Arial"/>
          <w:sz w:val="24"/>
          <w:szCs w:val="24"/>
        </w:rPr>
        <w:t xml:space="preserve">, this kit presents a valuable opportunity to </w:t>
      </w:r>
      <w:r w:rsidRPr="00962B14">
        <w:rPr>
          <w:rStyle w:val="Strong"/>
          <w:rFonts w:ascii="Arial" w:hAnsi="Arial" w:cs="Arial"/>
          <w:b w:val="0"/>
          <w:sz w:val="24"/>
          <w:szCs w:val="24"/>
        </w:rPr>
        <w:t>enhance representation</w:t>
      </w:r>
      <w:r w:rsidRPr="00962B14">
        <w:rPr>
          <w:rFonts w:ascii="Arial" w:hAnsi="Arial" w:cs="Arial"/>
          <w:sz w:val="24"/>
          <w:szCs w:val="24"/>
        </w:rPr>
        <w:t xml:space="preserve"> for diverse communities. Additionally, while IoT devices offer innovative educational solutions, further research is necessary </w:t>
      </w:r>
      <w:r w:rsidRPr="00962B14">
        <w:rPr>
          <w:rFonts w:ascii="Arial" w:hAnsi="Arial" w:cs="Arial"/>
          <w:sz w:val="24"/>
          <w:szCs w:val="24"/>
        </w:rPr>
        <w:t>to understand their long-term effects on childhood development fully</w:t>
      </w:r>
      <w:r w:rsidRPr="00962B14">
        <w:rPr>
          <w:rFonts w:ascii="Arial" w:hAnsi="Arial" w:cs="Arial"/>
          <w:sz w:val="24"/>
          <w:szCs w:val="24"/>
        </w:rPr>
        <w:t>.</w:t>
      </w:r>
      <w:r w:rsidR="00962B14" w:rsidRPr="00962B14">
        <w:rPr>
          <w:rFonts w:ascii="Arial" w:hAnsi="Arial" w:cs="Arial"/>
          <w:sz w:val="24"/>
          <w:szCs w:val="24"/>
        </w:rPr>
        <w:t xml:space="preserve"> </w:t>
      </w:r>
      <w:r w:rsidRPr="00962B14">
        <w:rPr>
          <w:rFonts w:ascii="Arial" w:hAnsi="Arial" w:cs="Arial"/>
          <w:sz w:val="24"/>
          <w:szCs w:val="24"/>
        </w:rPr>
        <w:t xml:space="preserve">The </w:t>
      </w:r>
      <w:r w:rsidRPr="00962B14">
        <w:rPr>
          <w:rStyle w:val="Strong"/>
          <w:rFonts w:ascii="Arial" w:hAnsi="Arial" w:cs="Arial"/>
          <w:b w:val="0"/>
          <w:sz w:val="24"/>
          <w:szCs w:val="24"/>
        </w:rPr>
        <w:t>Imaginative Play Kit</w:t>
      </w:r>
      <w:r w:rsidRPr="00962B14">
        <w:rPr>
          <w:rFonts w:ascii="Arial" w:hAnsi="Arial" w:cs="Arial"/>
          <w:sz w:val="24"/>
          <w:szCs w:val="24"/>
        </w:rPr>
        <w:t xml:space="preserve"> addresses a significant gap in the market by offering a </w:t>
      </w:r>
      <w:r w:rsidRPr="00962B14">
        <w:rPr>
          <w:rStyle w:val="Strong"/>
          <w:rFonts w:ascii="Arial" w:hAnsi="Arial" w:cs="Arial"/>
          <w:b w:val="0"/>
          <w:sz w:val="24"/>
          <w:szCs w:val="24"/>
        </w:rPr>
        <w:t>customi</w:t>
      </w:r>
      <w:r w:rsidR="00EE4C4D" w:rsidRPr="00962B14">
        <w:rPr>
          <w:rStyle w:val="Strong"/>
          <w:rFonts w:ascii="Arial" w:hAnsi="Arial" w:cs="Arial"/>
          <w:b w:val="0"/>
          <w:sz w:val="24"/>
          <w:szCs w:val="24"/>
        </w:rPr>
        <w:t>s</w:t>
      </w:r>
      <w:r w:rsidRPr="00962B14">
        <w:rPr>
          <w:rStyle w:val="Strong"/>
          <w:rFonts w:ascii="Arial" w:hAnsi="Arial" w:cs="Arial"/>
          <w:b w:val="0"/>
          <w:sz w:val="24"/>
          <w:szCs w:val="24"/>
        </w:rPr>
        <w:t>able, inclusive, and</w:t>
      </w:r>
      <w:r w:rsidRPr="00962B14">
        <w:rPr>
          <w:rStyle w:val="Strong"/>
          <w:rFonts w:ascii="Arial" w:hAnsi="Arial" w:cs="Arial"/>
          <w:sz w:val="24"/>
          <w:szCs w:val="24"/>
        </w:rPr>
        <w:t xml:space="preserve"> </w:t>
      </w:r>
      <w:r w:rsidRPr="00962B14">
        <w:rPr>
          <w:rStyle w:val="Strong"/>
          <w:rFonts w:ascii="Arial" w:hAnsi="Arial" w:cs="Arial"/>
          <w:b w:val="0"/>
          <w:sz w:val="24"/>
          <w:szCs w:val="24"/>
        </w:rPr>
        <w:t>educational play experience</w:t>
      </w:r>
      <w:r w:rsidRPr="00962B14">
        <w:rPr>
          <w:rFonts w:ascii="Arial" w:hAnsi="Arial" w:cs="Arial"/>
          <w:b/>
          <w:sz w:val="24"/>
          <w:szCs w:val="24"/>
        </w:rPr>
        <w:t xml:space="preserve"> </w:t>
      </w:r>
      <w:r w:rsidRPr="00962B14">
        <w:rPr>
          <w:rFonts w:ascii="Arial" w:hAnsi="Arial" w:cs="Arial"/>
          <w:sz w:val="24"/>
          <w:szCs w:val="24"/>
        </w:rPr>
        <w:t xml:space="preserve">for children from diverse backgrounds. Unlike </w:t>
      </w:r>
      <w:proofErr w:type="spellStart"/>
      <w:r w:rsidRPr="00962B14">
        <w:rPr>
          <w:rFonts w:ascii="Arial" w:hAnsi="Arial" w:cs="Arial"/>
          <w:sz w:val="24"/>
          <w:szCs w:val="24"/>
        </w:rPr>
        <w:t>standardi</w:t>
      </w:r>
      <w:r w:rsidR="00C11149">
        <w:rPr>
          <w:rFonts w:ascii="Arial" w:hAnsi="Arial" w:cs="Arial"/>
          <w:sz w:val="24"/>
          <w:szCs w:val="24"/>
        </w:rPr>
        <w:t>s</w:t>
      </w:r>
      <w:r w:rsidRPr="00962B14">
        <w:rPr>
          <w:rFonts w:ascii="Arial" w:hAnsi="Arial" w:cs="Arial"/>
          <w:sz w:val="24"/>
          <w:szCs w:val="24"/>
        </w:rPr>
        <w:t>ed</w:t>
      </w:r>
      <w:proofErr w:type="spellEnd"/>
      <w:r w:rsidRPr="00962B14">
        <w:rPr>
          <w:rFonts w:ascii="Arial" w:hAnsi="Arial" w:cs="Arial"/>
          <w:sz w:val="24"/>
          <w:szCs w:val="24"/>
        </w:rPr>
        <w:t xml:space="preserve"> play kits, which often lack accessibility, this product specifically supports </w:t>
      </w:r>
      <w:r w:rsidRPr="00962B14">
        <w:rPr>
          <w:rStyle w:val="Strong"/>
          <w:rFonts w:ascii="Arial" w:hAnsi="Arial" w:cs="Arial"/>
          <w:b w:val="0"/>
          <w:sz w:val="24"/>
          <w:szCs w:val="24"/>
        </w:rPr>
        <w:t>bilingual children and those with additional learning needs (ALN)</w:t>
      </w:r>
      <w:r w:rsidRPr="00962B14">
        <w:rPr>
          <w:rFonts w:ascii="Arial" w:hAnsi="Arial" w:cs="Arial"/>
          <w:b/>
          <w:sz w:val="24"/>
          <w:szCs w:val="24"/>
        </w:rPr>
        <w:t>.</w:t>
      </w:r>
      <w:r w:rsidRPr="00962B14">
        <w:rPr>
          <w:rFonts w:ascii="Arial" w:hAnsi="Arial" w:cs="Arial"/>
          <w:sz w:val="24"/>
          <w:szCs w:val="24"/>
        </w:rPr>
        <w:t xml:space="preserve"> It allows bilingual children to use their </w:t>
      </w:r>
      <w:r w:rsidRPr="00962B14">
        <w:rPr>
          <w:rStyle w:val="Strong"/>
          <w:rFonts w:ascii="Arial" w:hAnsi="Arial" w:cs="Arial"/>
          <w:b w:val="0"/>
          <w:sz w:val="24"/>
          <w:szCs w:val="24"/>
        </w:rPr>
        <w:t>native language alongside English</w:t>
      </w:r>
      <w:r w:rsidRPr="00962B14">
        <w:rPr>
          <w:rFonts w:ascii="Arial" w:hAnsi="Arial" w:cs="Arial"/>
          <w:b/>
          <w:sz w:val="24"/>
          <w:szCs w:val="24"/>
        </w:rPr>
        <w:t>,</w:t>
      </w:r>
      <w:r w:rsidRPr="00962B14">
        <w:rPr>
          <w:rFonts w:ascii="Arial" w:hAnsi="Arial" w:cs="Arial"/>
          <w:sz w:val="24"/>
          <w:szCs w:val="24"/>
        </w:rPr>
        <w:t xml:space="preserve"> improving language acquisition, while also providing tailored support for children with </w:t>
      </w:r>
      <w:r w:rsidRPr="00962B14">
        <w:rPr>
          <w:rStyle w:val="Strong"/>
          <w:rFonts w:ascii="Arial" w:hAnsi="Arial" w:cs="Arial"/>
          <w:b w:val="0"/>
          <w:sz w:val="24"/>
          <w:szCs w:val="24"/>
        </w:rPr>
        <w:t>hearing impairments, speech delays, autism, and</w:t>
      </w:r>
      <w:r w:rsidRPr="00962B14">
        <w:rPr>
          <w:rStyle w:val="Strong"/>
          <w:rFonts w:ascii="Arial" w:hAnsi="Arial" w:cs="Arial"/>
          <w:sz w:val="24"/>
          <w:szCs w:val="24"/>
        </w:rPr>
        <w:t xml:space="preserve"> </w:t>
      </w:r>
      <w:r w:rsidRPr="00962B14">
        <w:rPr>
          <w:rStyle w:val="Strong"/>
          <w:rFonts w:ascii="Arial" w:hAnsi="Arial" w:cs="Arial"/>
          <w:b w:val="0"/>
          <w:sz w:val="24"/>
          <w:szCs w:val="24"/>
        </w:rPr>
        <w:t>sensory</w:t>
      </w:r>
      <w:r w:rsidRPr="00962B14">
        <w:rPr>
          <w:rStyle w:val="Strong"/>
          <w:rFonts w:ascii="Arial" w:hAnsi="Arial" w:cs="Arial"/>
          <w:sz w:val="24"/>
          <w:szCs w:val="24"/>
        </w:rPr>
        <w:t xml:space="preserve"> </w:t>
      </w:r>
      <w:r w:rsidRPr="00962B14">
        <w:rPr>
          <w:rStyle w:val="Strong"/>
          <w:rFonts w:ascii="Arial" w:hAnsi="Arial" w:cs="Arial"/>
          <w:b w:val="0"/>
          <w:sz w:val="24"/>
          <w:szCs w:val="24"/>
        </w:rPr>
        <w:t>processing difficulties</w:t>
      </w:r>
      <w:r w:rsidRPr="00962B14">
        <w:rPr>
          <w:rFonts w:ascii="Arial" w:hAnsi="Arial" w:cs="Arial"/>
          <w:b/>
          <w:sz w:val="24"/>
          <w:szCs w:val="24"/>
        </w:rPr>
        <w:t>.</w:t>
      </w:r>
    </w:p>
    <w:p w14:paraId="6D3B4B7A" w14:textId="5D9BBC01" w:rsidR="00BD6F1A" w:rsidRPr="00962B14" w:rsidRDefault="00BD6F1A" w:rsidP="00962B14">
      <w:pPr>
        <w:pStyle w:val="NoSpacing"/>
        <w:spacing w:line="360" w:lineRule="auto"/>
        <w:rPr>
          <w:rFonts w:ascii="Arial" w:hAnsi="Arial" w:cs="Arial"/>
          <w:color w:val="000000" w:themeColor="text1"/>
          <w:sz w:val="24"/>
          <w:szCs w:val="24"/>
        </w:rPr>
      </w:pPr>
      <w:r w:rsidRPr="00962B14">
        <w:rPr>
          <w:rFonts w:ascii="Arial" w:hAnsi="Arial" w:cs="Arial"/>
          <w:sz w:val="24"/>
          <w:szCs w:val="24"/>
        </w:rPr>
        <w:t xml:space="preserve">Additionally, the kit benefits parents from diverse backgrounds by helping them engage in culturally reflective play, fostering </w:t>
      </w:r>
      <w:r w:rsidRPr="00962B14">
        <w:rPr>
          <w:rStyle w:val="Strong"/>
          <w:rFonts w:ascii="Arial" w:hAnsi="Arial" w:cs="Arial"/>
          <w:b w:val="0"/>
          <w:sz w:val="24"/>
          <w:szCs w:val="24"/>
        </w:rPr>
        <w:t>stronger parent-child bonds</w:t>
      </w:r>
      <w:r w:rsidRPr="00962B14">
        <w:rPr>
          <w:rFonts w:ascii="Arial" w:hAnsi="Arial" w:cs="Arial"/>
          <w:b/>
          <w:sz w:val="24"/>
          <w:szCs w:val="24"/>
        </w:rPr>
        <w:t>.</w:t>
      </w:r>
      <w:r w:rsidRPr="00962B14">
        <w:rPr>
          <w:rFonts w:ascii="Arial" w:hAnsi="Arial" w:cs="Arial"/>
          <w:sz w:val="24"/>
          <w:szCs w:val="24"/>
        </w:rPr>
        <w:t xml:space="preserve"> Traditional toys often follow a one-size-fits-all model, but the </w:t>
      </w:r>
      <w:r w:rsidRPr="00962B14">
        <w:rPr>
          <w:rStyle w:val="Strong"/>
          <w:rFonts w:ascii="Arial" w:hAnsi="Arial" w:cs="Arial"/>
          <w:b w:val="0"/>
          <w:sz w:val="24"/>
          <w:szCs w:val="24"/>
        </w:rPr>
        <w:t>Imaginative Play Kit</w:t>
      </w:r>
      <w:r w:rsidRPr="00962B14">
        <w:rPr>
          <w:rFonts w:ascii="Arial" w:hAnsi="Arial" w:cs="Arial"/>
          <w:sz w:val="24"/>
          <w:szCs w:val="24"/>
        </w:rPr>
        <w:t xml:space="preserve"> ensures that each child receives a </w:t>
      </w:r>
      <w:r w:rsidRPr="00962B14">
        <w:rPr>
          <w:rStyle w:val="Strong"/>
          <w:rFonts w:ascii="Arial" w:hAnsi="Arial" w:cs="Arial"/>
          <w:b w:val="0"/>
          <w:sz w:val="24"/>
          <w:szCs w:val="24"/>
        </w:rPr>
        <w:t>personali</w:t>
      </w:r>
      <w:r w:rsidRPr="00962B14">
        <w:rPr>
          <w:rStyle w:val="Strong"/>
          <w:rFonts w:ascii="Arial" w:hAnsi="Arial" w:cs="Arial"/>
          <w:b w:val="0"/>
          <w:sz w:val="24"/>
          <w:szCs w:val="24"/>
        </w:rPr>
        <w:t>s</w:t>
      </w:r>
      <w:r w:rsidRPr="00962B14">
        <w:rPr>
          <w:rStyle w:val="Strong"/>
          <w:rFonts w:ascii="Arial" w:hAnsi="Arial" w:cs="Arial"/>
          <w:b w:val="0"/>
          <w:sz w:val="24"/>
          <w:szCs w:val="24"/>
        </w:rPr>
        <w:t>ed and meaningful play</w:t>
      </w:r>
      <w:r w:rsidRPr="00962B14">
        <w:rPr>
          <w:rStyle w:val="Strong"/>
          <w:rFonts w:ascii="Arial" w:hAnsi="Arial" w:cs="Arial"/>
          <w:sz w:val="24"/>
          <w:szCs w:val="24"/>
        </w:rPr>
        <w:t xml:space="preserve"> </w:t>
      </w:r>
      <w:r w:rsidRPr="00962B14">
        <w:rPr>
          <w:rStyle w:val="Strong"/>
          <w:rFonts w:ascii="Arial" w:hAnsi="Arial" w:cs="Arial"/>
          <w:b w:val="0"/>
          <w:sz w:val="24"/>
          <w:szCs w:val="24"/>
        </w:rPr>
        <w:t>experience</w:t>
      </w:r>
      <w:r w:rsidRPr="00962B14">
        <w:rPr>
          <w:rFonts w:ascii="Arial" w:hAnsi="Arial" w:cs="Arial"/>
          <w:b/>
          <w:sz w:val="24"/>
          <w:szCs w:val="24"/>
        </w:rPr>
        <w:t>.</w:t>
      </w:r>
    </w:p>
    <w:p w14:paraId="79A0C705" w14:textId="77777777" w:rsidR="00EE4C4D" w:rsidRPr="00EE4C4D" w:rsidRDefault="00EE4C4D" w:rsidP="00EE4C4D">
      <w:pPr>
        <w:pStyle w:val="NormalWeb"/>
        <w:spacing w:line="360" w:lineRule="auto"/>
        <w:rPr>
          <w:rFonts w:ascii="Arial" w:hAnsi="Arial" w:cs="Arial"/>
        </w:rPr>
      </w:pPr>
    </w:p>
    <w:p w14:paraId="27520FB3" w14:textId="338343B3" w:rsidR="00BD6F1A" w:rsidRPr="00BD6F1A" w:rsidRDefault="00BD6F1A" w:rsidP="00E40DEB">
      <w:pPr>
        <w:pStyle w:val="NoSpacing"/>
        <w:spacing w:line="360" w:lineRule="auto"/>
        <w:rPr>
          <w:rFonts w:ascii="Arial" w:hAnsi="Arial" w:cs="Arial"/>
          <w:color w:val="000000" w:themeColor="text1"/>
          <w:sz w:val="24"/>
          <w:szCs w:val="24"/>
        </w:rPr>
      </w:pPr>
    </w:p>
    <w:p w14:paraId="5CC9BE78" w14:textId="77777777" w:rsidR="00822714" w:rsidRDefault="00822714" w:rsidP="00E40DEB">
      <w:pPr>
        <w:pStyle w:val="NoSpacing"/>
        <w:spacing w:line="360" w:lineRule="auto"/>
        <w:rPr>
          <w:rFonts w:ascii="Arial" w:hAnsi="Arial" w:cs="Arial"/>
          <w:color w:val="000000" w:themeColor="text1"/>
          <w:sz w:val="24"/>
          <w:szCs w:val="24"/>
        </w:rPr>
      </w:pPr>
    </w:p>
    <w:p w14:paraId="322F30A0" w14:textId="576947B6" w:rsidR="0077757A" w:rsidRDefault="0077757A" w:rsidP="55EE191A">
      <w:pPr>
        <w:pStyle w:val="NoSpacing"/>
        <w:rPr>
          <w:rFonts w:ascii="Arial" w:hAnsi="Arial" w:cs="Arial"/>
          <w:color w:val="000000" w:themeColor="text1"/>
          <w:sz w:val="24"/>
          <w:szCs w:val="24"/>
        </w:rPr>
      </w:pPr>
    </w:p>
    <w:p w14:paraId="7CF0E5EF" w14:textId="77777777" w:rsidR="0077757A" w:rsidRDefault="0077757A" w:rsidP="55EE191A">
      <w:pPr>
        <w:pStyle w:val="NoSpacing"/>
        <w:rPr>
          <w:rFonts w:ascii="Arial" w:hAnsi="Arial" w:cs="Arial"/>
          <w:color w:val="000000" w:themeColor="text1"/>
          <w:sz w:val="24"/>
          <w:szCs w:val="24"/>
        </w:rPr>
      </w:pPr>
    </w:p>
    <w:p w14:paraId="7C1448E5" w14:textId="2E6C55C1" w:rsidR="00726A0B" w:rsidRDefault="00726A0B" w:rsidP="55EE191A">
      <w:pPr>
        <w:pStyle w:val="NoSpacing"/>
        <w:rPr>
          <w:rFonts w:ascii="Arial" w:hAnsi="Arial" w:cs="Arial"/>
          <w:color w:val="000000" w:themeColor="text1"/>
          <w:sz w:val="24"/>
          <w:szCs w:val="24"/>
        </w:rPr>
      </w:pPr>
      <w:r>
        <w:rPr>
          <w:rFonts w:ascii="Arial" w:hAnsi="Arial" w:cs="Arial"/>
          <w:color w:val="000000" w:themeColor="text1"/>
          <w:sz w:val="24"/>
          <w:szCs w:val="24"/>
        </w:rPr>
        <w:lastRenderedPageBreak/>
        <w:t>References</w:t>
      </w:r>
      <w:r w:rsidR="0077757A">
        <w:rPr>
          <w:rFonts w:ascii="Arial" w:hAnsi="Arial" w:cs="Arial"/>
          <w:color w:val="000000" w:themeColor="text1"/>
          <w:sz w:val="24"/>
          <w:szCs w:val="24"/>
        </w:rPr>
        <w:t xml:space="preserve"> part 1 </w:t>
      </w:r>
    </w:p>
    <w:p w14:paraId="780F8D16" w14:textId="07A48A71" w:rsidR="0077757A" w:rsidRDefault="0077757A" w:rsidP="55EE191A">
      <w:pPr>
        <w:pStyle w:val="NoSpacing"/>
        <w:rPr>
          <w:rFonts w:ascii="Arial" w:hAnsi="Arial" w:cs="Arial"/>
          <w:color w:val="000000" w:themeColor="text1"/>
          <w:sz w:val="24"/>
          <w:szCs w:val="24"/>
        </w:rPr>
      </w:pPr>
    </w:p>
    <w:p w14:paraId="4E5FD7DC" w14:textId="4DE8DF59" w:rsidR="0077757A" w:rsidRPr="00C11149" w:rsidRDefault="0077757A" w:rsidP="55EE191A">
      <w:pPr>
        <w:pStyle w:val="NoSpacing"/>
        <w:rPr>
          <w:rFonts w:ascii="Arial" w:hAnsi="Arial" w:cs="Arial"/>
          <w:color w:val="000000" w:themeColor="text1"/>
          <w:sz w:val="24"/>
          <w:szCs w:val="24"/>
        </w:rPr>
      </w:pPr>
    </w:p>
    <w:p w14:paraId="57D2CEDD" w14:textId="2E818087" w:rsidR="0077757A" w:rsidRPr="00C11149" w:rsidRDefault="00C11149" w:rsidP="00C11149">
      <w:pPr>
        <w:pStyle w:val="NoSpacing"/>
        <w:numPr>
          <w:ilvl w:val="0"/>
          <w:numId w:val="27"/>
        </w:numPr>
        <w:rPr>
          <w:rFonts w:ascii="Arial" w:hAnsi="Arial" w:cs="Arial"/>
          <w:color w:val="000000" w:themeColor="text1"/>
          <w:sz w:val="28"/>
          <w:szCs w:val="28"/>
          <w:lang w:val="en-GB"/>
        </w:rPr>
      </w:pPr>
      <w:r>
        <w:rPr>
          <w:rFonts w:ascii="Arial" w:hAnsi="Arial" w:cs="Arial"/>
          <w:color w:val="000000" w:themeColor="text1"/>
          <w:sz w:val="28"/>
          <w:szCs w:val="28"/>
          <w:lang w:val="en-GB"/>
        </w:rPr>
        <w:t>L</w:t>
      </w:r>
      <w:r w:rsidR="0077757A" w:rsidRPr="00C11149">
        <w:rPr>
          <w:rFonts w:ascii="Arial" w:hAnsi="Arial" w:cs="Arial"/>
          <w:color w:val="000000" w:themeColor="text1"/>
          <w:sz w:val="28"/>
          <w:szCs w:val="28"/>
          <w:lang w:val="en-GB"/>
        </w:rPr>
        <w:t xml:space="preserve">ittle </w:t>
      </w:r>
      <w:r>
        <w:rPr>
          <w:rFonts w:ascii="Arial" w:hAnsi="Arial" w:cs="Arial"/>
          <w:color w:val="000000" w:themeColor="text1"/>
          <w:sz w:val="28"/>
          <w:szCs w:val="28"/>
          <w:lang w:val="en-GB"/>
        </w:rPr>
        <w:t>Dr</w:t>
      </w:r>
      <w:r w:rsidR="0077757A" w:rsidRPr="00C11149">
        <w:rPr>
          <w:rFonts w:ascii="Arial" w:hAnsi="Arial" w:cs="Arial"/>
          <w:color w:val="000000" w:themeColor="text1"/>
          <w:sz w:val="28"/>
          <w:szCs w:val="28"/>
          <w:lang w:val="en-GB"/>
        </w:rPr>
        <w:t xml:space="preserve">eamers. Available </w:t>
      </w:r>
      <w:proofErr w:type="spellStart"/>
      <w:proofErr w:type="gramStart"/>
      <w:r w:rsidR="0077757A" w:rsidRPr="00C11149">
        <w:rPr>
          <w:rFonts w:ascii="Arial" w:hAnsi="Arial" w:cs="Arial"/>
          <w:color w:val="000000" w:themeColor="text1"/>
          <w:sz w:val="28"/>
          <w:szCs w:val="28"/>
          <w:lang w:val="en-GB"/>
        </w:rPr>
        <w:t>at:https</w:t>
      </w:r>
      <w:proofErr w:type="spellEnd"/>
      <w:r w:rsidR="0077757A" w:rsidRPr="00C11149">
        <w:rPr>
          <w:rFonts w:ascii="Arial" w:hAnsi="Arial" w:cs="Arial"/>
          <w:color w:val="000000" w:themeColor="text1"/>
          <w:sz w:val="28"/>
          <w:szCs w:val="28"/>
          <w:lang w:val="en-GB"/>
        </w:rPr>
        <w:t>://www.littledreamersplaykits.co.uk/category/potion-kits</w:t>
      </w:r>
      <w:proofErr w:type="gramEnd"/>
      <w:r w:rsidR="0077757A" w:rsidRPr="00C11149">
        <w:rPr>
          <w:rFonts w:ascii="Arial" w:hAnsi="Arial" w:cs="Arial"/>
          <w:color w:val="000000" w:themeColor="text1"/>
          <w:sz w:val="28"/>
          <w:szCs w:val="28"/>
          <w:lang w:val="en-GB"/>
        </w:rPr>
        <w:t xml:space="preserve"> (Accessed: 17 Feb 2025).</w:t>
      </w:r>
    </w:p>
    <w:p w14:paraId="2F37CE14" w14:textId="4D56E43A" w:rsidR="0077757A" w:rsidRPr="00C11149" w:rsidRDefault="0077757A" w:rsidP="00264387">
      <w:pPr>
        <w:pStyle w:val="NoSpacing"/>
        <w:ind w:left="502"/>
        <w:rPr>
          <w:rFonts w:ascii="Arial" w:hAnsi="Arial" w:cs="Arial"/>
          <w:color w:val="000000" w:themeColor="text1"/>
          <w:sz w:val="28"/>
          <w:szCs w:val="28"/>
          <w:lang w:val="en-GB"/>
        </w:rPr>
      </w:pPr>
    </w:p>
    <w:p w14:paraId="280A7440" w14:textId="3E665D58" w:rsidR="00C772F0" w:rsidRPr="00C11149" w:rsidRDefault="0077757A" w:rsidP="00C11149">
      <w:pPr>
        <w:pStyle w:val="NoSpacing"/>
        <w:numPr>
          <w:ilvl w:val="0"/>
          <w:numId w:val="27"/>
        </w:numPr>
        <w:rPr>
          <w:rFonts w:ascii="Arial" w:hAnsi="Arial" w:cs="Arial"/>
          <w:color w:val="000000" w:themeColor="text1"/>
          <w:sz w:val="28"/>
          <w:szCs w:val="28"/>
          <w:lang w:val="en-GB"/>
        </w:rPr>
      </w:pPr>
      <w:r w:rsidRPr="00C11149">
        <w:rPr>
          <w:rFonts w:ascii="Arial" w:hAnsi="Arial" w:cs="Arial"/>
          <w:color w:val="000000" w:themeColor="text1"/>
          <w:sz w:val="28"/>
          <w:szCs w:val="28"/>
          <w:lang w:val="en-GB"/>
        </w:rPr>
        <w:t>Imaginative play. Available at:</w:t>
      </w:r>
      <w:hyperlink r:id="rId21" w:history="1">
        <w:r w:rsidR="00C772F0" w:rsidRPr="00C11149">
          <w:rPr>
            <w:rStyle w:val="Hyperlink"/>
            <w:rFonts w:ascii="Arial" w:hAnsi="Arial" w:cs="Arial"/>
            <w:sz w:val="28"/>
            <w:szCs w:val="28"/>
            <w:lang w:val="en-GB"/>
          </w:rPr>
          <w:t>https://www.amazon.co.uk/s/?ie=UTF8&amp;keywords=imaginative+play+set</w:t>
        </w:r>
      </w:hyperlink>
    </w:p>
    <w:p w14:paraId="0AE9B241" w14:textId="392C8140" w:rsidR="0077757A" w:rsidRPr="00C11149" w:rsidRDefault="0077757A" w:rsidP="00C11149">
      <w:pPr>
        <w:pStyle w:val="NoSpacing"/>
        <w:ind w:left="720"/>
        <w:rPr>
          <w:rFonts w:ascii="Arial" w:hAnsi="Arial" w:cs="Arial"/>
          <w:color w:val="000000" w:themeColor="text1"/>
          <w:sz w:val="28"/>
          <w:szCs w:val="28"/>
          <w:lang w:val="en-GB"/>
        </w:rPr>
      </w:pPr>
      <w:r w:rsidRPr="00C11149">
        <w:rPr>
          <w:rFonts w:ascii="Arial" w:hAnsi="Arial" w:cs="Arial"/>
          <w:color w:val="000000" w:themeColor="text1"/>
          <w:sz w:val="28"/>
          <w:szCs w:val="28"/>
          <w:lang w:val="en-GB"/>
        </w:rPr>
        <w:t>(Accessed: 17 Feb 2025).</w:t>
      </w:r>
    </w:p>
    <w:p w14:paraId="2E772B2F" w14:textId="77777777" w:rsidR="0077757A" w:rsidRPr="00C11149" w:rsidRDefault="0077757A" w:rsidP="00264387">
      <w:pPr>
        <w:ind w:left="142"/>
        <w:rPr>
          <w:rFonts w:ascii="Arial" w:hAnsi="Arial" w:cs="Arial"/>
          <w:color w:val="000000" w:themeColor="text1"/>
          <w:sz w:val="28"/>
          <w:szCs w:val="28"/>
          <w:lang w:val="en-GB"/>
        </w:rPr>
      </w:pPr>
    </w:p>
    <w:p w14:paraId="03F3790A" w14:textId="77777777" w:rsidR="0077757A" w:rsidRPr="00C11149" w:rsidRDefault="0077757A" w:rsidP="00264387">
      <w:pPr>
        <w:pStyle w:val="NoSpacing"/>
        <w:ind w:left="142"/>
        <w:rPr>
          <w:rFonts w:ascii="Arial" w:hAnsi="Arial" w:cs="Arial"/>
          <w:color w:val="000000" w:themeColor="text1"/>
          <w:sz w:val="28"/>
          <w:szCs w:val="28"/>
          <w:lang w:val="en-GB"/>
        </w:rPr>
      </w:pPr>
    </w:p>
    <w:p w14:paraId="68631C8E" w14:textId="41F0B43F" w:rsidR="00C772F0" w:rsidRPr="00C11149" w:rsidRDefault="0077757A" w:rsidP="00C11149">
      <w:pPr>
        <w:pStyle w:val="NoSpacing"/>
        <w:numPr>
          <w:ilvl w:val="0"/>
          <w:numId w:val="27"/>
        </w:numPr>
        <w:rPr>
          <w:rFonts w:ascii="Arial" w:hAnsi="Arial" w:cs="Arial"/>
          <w:color w:val="000000" w:themeColor="text1"/>
          <w:sz w:val="28"/>
          <w:szCs w:val="28"/>
          <w:lang w:val="en-GB"/>
        </w:rPr>
      </w:pPr>
      <w:r w:rsidRPr="00C11149">
        <w:rPr>
          <w:rFonts w:ascii="Arial" w:hAnsi="Arial" w:cs="Arial"/>
          <w:color w:val="000000" w:themeColor="text1"/>
          <w:sz w:val="28"/>
          <w:szCs w:val="28"/>
          <w:lang w:val="en-GB"/>
        </w:rPr>
        <w:t xml:space="preserve">Role-play toys </w:t>
      </w:r>
      <w:proofErr w:type="gramStart"/>
      <w:r w:rsidR="00C11149">
        <w:rPr>
          <w:rFonts w:ascii="Arial" w:hAnsi="Arial" w:cs="Arial"/>
          <w:color w:val="000000" w:themeColor="text1"/>
          <w:sz w:val="28"/>
          <w:szCs w:val="28"/>
        </w:rPr>
        <w:t>‘</w:t>
      </w:r>
      <w:r w:rsidRPr="00C11149">
        <w:rPr>
          <w:rFonts w:ascii="Arial" w:hAnsi="Arial" w:cs="Arial"/>
          <w:color w:val="000000" w:themeColor="text1"/>
          <w:sz w:val="28"/>
          <w:szCs w:val="28"/>
        </w:rPr>
        <w:t xml:space="preserve"> </w:t>
      </w:r>
      <w:r w:rsidR="00C11149">
        <w:rPr>
          <w:rFonts w:ascii="Arial" w:hAnsi="Arial" w:cs="Arial"/>
          <w:color w:val="000000" w:themeColor="text1"/>
          <w:sz w:val="28"/>
          <w:szCs w:val="28"/>
        </w:rPr>
        <w:t>A</w:t>
      </w:r>
      <w:r w:rsidRPr="00C11149">
        <w:rPr>
          <w:rFonts w:ascii="Arial" w:hAnsi="Arial" w:cs="Arial"/>
          <w:color w:val="000000" w:themeColor="text1"/>
          <w:sz w:val="28"/>
          <w:szCs w:val="28"/>
        </w:rPr>
        <w:t>vailable</w:t>
      </w:r>
      <w:proofErr w:type="gramEnd"/>
      <w:r w:rsidRPr="00C11149">
        <w:rPr>
          <w:rFonts w:ascii="Arial" w:hAnsi="Arial" w:cs="Arial"/>
          <w:color w:val="000000" w:themeColor="text1"/>
          <w:sz w:val="28"/>
          <w:szCs w:val="28"/>
        </w:rPr>
        <w:t xml:space="preserve"> at</w:t>
      </w:r>
      <w:r w:rsidR="00C11149">
        <w:rPr>
          <w:rFonts w:ascii="Arial" w:hAnsi="Arial" w:cs="Arial"/>
          <w:color w:val="000000" w:themeColor="text1"/>
          <w:sz w:val="28"/>
          <w:szCs w:val="28"/>
        </w:rPr>
        <w:t>:</w:t>
      </w:r>
      <w:r w:rsidRPr="00C11149">
        <w:rPr>
          <w:rFonts w:ascii="Arial" w:hAnsi="Arial" w:cs="Arial"/>
          <w:color w:val="000000" w:themeColor="text1"/>
          <w:sz w:val="28"/>
          <w:szCs w:val="28"/>
        </w:rPr>
        <w:t xml:space="preserve"> </w:t>
      </w:r>
      <w:hyperlink r:id="rId22" w:history="1">
        <w:r w:rsidR="00C772F0" w:rsidRPr="00C11149">
          <w:rPr>
            <w:rStyle w:val="Hyperlink"/>
            <w:rFonts w:ascii="Arial" w:hAnsi="Arial" w:cs="Arial"/>
            <w:sz w:val="28"/>
            <w:szCs w:val="28"/>
          </w:rPr>
          <w:t>http://www.elc.co.uk/c/roleplay</w:t>
        </w:r>
      </w:hyperlink>
      <w:r w:rsidR="00C772F0" w:rsidRPr="00C11149">
        <w:rPr>
          <w:rFonts w:ascii="Arial" w:hAnsi="Arial" w:cs="Arial"/>
          <w:color w:val="000000" w:themeColor="text1"/>
          <w:sz w:val="28"/>
          <w:szCs w:val="28"/>
        </w:rPr>
        <w:t xml:space="preserve"> (Accessed: 17 Feb 2025).</w:t>
      </w:r>
    </w:p>
    <w:p w14:paraId="42682B0D" w14:textId="7B6755A7" w:rsidR="0077757A" w:rsidRPr="00C11149" w:rsidRDefault="0077757A" w:rsidP="00C11149">
      <w:pPr>
        <w:pStyle w:val="NoSpacing"/>
        <w:ind w:left="142" w:firstLine="72"/>
        <w:rPr>
          <w:rFonts w:ascii="Arial" w:hAnsi="Arial" w:cs="Arial"/>
          <w:color w:val="000000" w:themeColor="text1"/>
          <w:sz w:val="28"/>
          <w:szCs w:val="28"/>
          <w:lang w:val="en-GB"/>
        </w:rPr>
      </w:pPr>
    </w:p>
    <w:p w14:paraId="44429CD1" w14:textId="77777777" w:rsidR="0077757A" w:rsidRPr="00C11149" w:rsidRDefault="0077757A" w:rsidP="00264387">
      <w:pPr>
        <w:pStyle w:val="NoSpacing"/>
        <w:ind w:left="142"/>
        <w:rPr>
          <w:rFonts w:ascii="Arial" w:hAnsi="Arial" w:cs="Arial"/>
          <w:color w:val="000000" w:themeColor="text1"/>
          <w:sz w:val="28"/>
          <w:szCs w:val="28"/>
          <w:lang w:val="en-GB"/>
        </w:rPr>
      </w:pPr>
    </w:p>
    <w:p w14:paraId="1F7096F5" w14:textId="77777777" w:rsidR="00C772F0" w:rsidRPr="00C11149" w:rsidRDefault="0077757A" w:rsidP="00C11149">
      <w:pPr>
        <w:pStyle w:val="NoSpacing"/>
        <w:numPr>
          <w:ilvl w:val="0"/>
          <w:numId w:val="27"/>
        </w:numPr>
        <w:rPr>
          <w:rFonts w:ascii="Arial" w:hAnsi="Arial" w:cs="Arial"/>
          <w:color w:val="000000" w:themeColor="text1"/>
          <w:sz w:val="28"/>
          <w:szCs w:val="28"/>
          <w:lang w:val="en-GB"/>
        </w:rPr>
      </w:pPr>
      <w:r w:rsidRPr="00C11149">
        <w:rPr>
          <w:rFonts w:ascii="Arial" w:hAnsi="Arial" w:cs="Arial"/>
          <w:color w:val="000000" w:themeColor="text1"/>
          <w:sz w:val="28"/>
          <w:szCs w:val="28"/>
          <w:lang w:val="en-GB"/>
        </w:rPr>
        <w:t xml:space="preserve">Construction toys Available at </w:t>
      </w:r>
      <w:proofErr w:type="spellStart"/>
      <w:proofErr w:type="gramStart"/>
      <w:r w:rsidRPr="00C11149">
        <w:rPr>
          <w:rFonts w:ascii="Arial" w:hAnsi="Arial" w:cs="Arial"/>
          <w:color w:val="000000" w:themeColor="text1"/>
          <w:sz w:val="28"/>
          <w:szCs w:val="28"/>
          <w:lang w:val="en-GB"/>
        </w:rPr>
        <w:t>at:https</w:t>
      </w:r>
      <w:proofErr w:type="spellEnd"/>
      <w:r w:rsidRPr="00C11149">
        <w:rPr>
          <w:rFonts w:ascii="Arial" w:hAnsi="Arial" w:cs="Arial"/>
          <w:color w:val="000000" w:themeColor="text1"/>
          <w:sz w:val="28"/>
          <w:szCs w:val="28"/>
          <w:lang w:val="en-GB"/>
        </w:rPr>
        <w:t>://www.argos.co.uk/browse/toys/construction</w:t>
      </w:r>
      <w:proofErr w:type="gramEnd"/>
    </w:p>
    <w:p w14:paraId="3148577B" w14:textId="464DECF7" w:rsidR="0077757A" w:rsidRPr="00C11149" w:rsidRDefault="0077757A" w:rsidP="00C11149">
      <w:pPr>
        <w:pStyle w:val="NoSpacing"/>
        <w:ind w:left="720"/>
        <w:rPr>
          <w:rFonts w:ascii="Arial" w:hAnsi="Arial" w:cs="Arial"/>
          <w:color w:val="000000" w:themeColor="text1"/>
          <w:sz w:val="28"/>
          <w:szCs w:val="28"/>
          <w:lang w:val="en-GB"/>
        </w:rPr>
      </w:pPr>
      <w:r w:rsidRPr="00C11149">
        <w:rPr>
          <w:rFonts w:ascii="Arial" w:hAnsi="Arial" w:cs="Arial"/>
          <w:color w:val="000000" w:themeColor="text1"/>
          <w:sz w:val="28"/>
          <w:szCs w:val="28"/>
          <w:lang w:val="en-GB"/>
        </w:rPr>
        <w:t>(Accessed: 17 Feb 2025).</w:t>
      </w:r>
    </w:p>
    <w:p w14:paraId="29DC0998" w14:textId="77777777" w:rsidR="0077757A" w:rsidRPr="00C11149" w:rsidRDefault="0077757A" w:rsidP="00264387">
      <w:pPr>
        <w:pStyle w:val="NoSpacing"/>
        <w:ind w:left="142"/>
        <w:rPr>
          <w:rFonts w:ascii="Arial" w:hAnsi="Arial" w:cs="Arial"/>
          <w:color w:val="000000" w:themeColor="text1"/>
          <w:sz w:val="28"/>
          <w:szCs w:val="28"/>
          <w:lang w:val="en-GB"/>
        </w:rPr>
      </w:pPr>
    </w:p>
    <w:p w14:paraId="3005236A" w14:textId="77777777" w:rsidR="0077757A" w:rsidRPr="00C11149" w:rsidRDefault="0077757A" w:rsidP="00264387">
      <w:pPr>
        <w:pStyle w:val="NoSpacing"/>
        <w:ind w:left="142"/>
        <w:rPr>
          <w:rFonts w:ascii="Arial" w:hAnsi="Arial" w:cs="Arial"/>
          <w:color w:val="000000" w:themeColor="text1"/>
          <w:sz w:val="28"/>
          <w:szCs w:val="28"/>
          <w:lang w:val="en-GB"/>
        </w:rPr>
      </w:pPr>
    </w:p>
    <w:p w14:paraId="0AC53AE0" w14:textId="4B7061DD" w:rsidR="00264387" w:rsidRPr="00C11149" w:rsidRDefault="0077757A" w:rsidP="00C11149">
      <w:pPr>
        <w:pStyle w:val="NoSpacing"/>
        <w:numPr>
          <w:ilvl w:val="0"/>
          <w:numId w:val="27"/>
        </w:numPr>
        <w:rPr>
          <w:rFonts w:ascii="Arial" w:hAnsi="Arial" w:cs="Arial"/>
          <w:color w:val="000000" w:themeColor="text1"/>
          <w:sz w:val="28"/>
          <w:szCs w:val="28"/>
          <w:lang w:val="en-GB"/>
        </w:rPr>
      </w:pPr>
      <w:r w:rsidRPr="00C11149">
        <w:rPr>
          <w:rFonts w:ascii="Arial" w:hAnsi="Arial" w:cs="Arial"/>
          <w:color w:val="000000" w:themeColor="text1"/>
          <w:sz w:val="28"/>
          <w:szCs w:val="28"/>
          <w:lang w:val="en-GB"/>
        </w:rPr>
        <w:t>Imaginative play kits (no date) Avai</w:t>
      </w:r>
      <w:r w:rsidR="00C772F0" w:rsidRPr="00C11149">
        <w:rPr>
          <w:rFonts w:ascii="Arial" w:hAnsi="Arial" w:cs="Arial"/>
          <w:color w:val="000000" w:themeColor="text1"/>
          <w:sz w:val="28"/>
          <w:szCs w:val="28"/>
          <w:lang w:val="en-GB"/>
        </w:rPr>
        <w:t xml:space="preserve">lable </w:t>
      </w:r>
      <w:proofErr w:type="gramStart"/>
      <w:r w:rsidR="00C772F0" w:rsidRPr="00C11149">
        <w:rPr>
          <w:rFonts w:ascii="Arial" w:hAnsi="Arial" w:cs="Arial"/>
          <w:color w:val="000000" w:themeColor="text1"/>
          <w:sz w:val="28"/>
          <w:szCs w:val="28"/>
          <w:lang w:val="en-GB"/>
        </w:rPr>
        <w:t>at:</w:t>
      </w:r>
      <w:r w:rsidR="00264387" w:rsidRPr="00C11149">
        <w:rPr>
          <w:rFonts w:ascii="Arial" w:hAnsi="Arial" w:cs="Arial"/>
          <w:color w:val="000000" w:themeColor="text1"/>
          <w:sz w:val="28"/>
          <w:szCs w:val="28"/>
          <w:lang w:val="en-GB"/>
        </w:rPr>
        <w:t>https://www.temu.com/search_result.html?search_key=imaginative%20play%20toys&amp;search</w:t>
      </w:r>
      <w:proofErr w:type="gramEnd"/>
    </w:p>
    <w:p w14:paraId="4346CD45" w14:textId="36889EF7" w:rsidR="0077757A" w:rsidRPr="00C11149" w:rsidRDefault="00C772F0" w:rsidP="00C11149">
      <w:pPr>
        <w:pStyle w:val="NoSpacing"/>
        <w:ind w:left="720"/>
        <w:rPr>
          <w:rFonts w:ascii="Arial" w:hAnsi="Arial" w:cs="Arial"/>
          <w:color w:val="000000" w:themeColor="text1"/>
          <w:sz w:val="28"/>
          <w:szCs w:val="28"/>
          <w:lang w:val="en-GB"/>
        </w:rPr>
      </w:pPr>
      <w:r w:rsidRPr="00C11149">
        <w:rPr>
          <w:rFonts w:ascii="Arial" w:hAnsi="Arial" w:cs="Arial"/>
          <w:color w:val="000000" w:themeColor="text1"/>
          <w:sz w:val="28"/>
          <w:szCs w:val="28"/>
          <w:lang w:val="en-GB"/>
        </w:rPr>
        <w:t>(Accessed: 17 Feb 2025).</w:t>
      </w:r>
    </w:p>
    <w:p w14:paraId="562611B3" w14:textId="77777777" w:rsidR="0077757A" w:rsidRPr="00C11149" w:rsidRDefault="0077757A" w:rsidP="00264387">
      <w:pPr>
        <w:pStyle w:val="NoSpacing"/>
        <w:rPr>
          <w:rFonts w:ascii="Arial" w:hAnsi="Arial" w:cs="Arial"/>
          <w:color w:val="000000" w:themeColor="text1"/>
          <w:sz w:val="28"/>
          <w:szCs w:val="28"/>
          <w:lang w:val="en-GB"/>
        </w:rPr>
      </w:pPr>
    </w:p>
    <w:p w14:paraId="4593B051" w14:textId="77777777" w:rsidR="0077757A" w:rsidRPr="00C11149" w:rsidRDefault="0077757A" w:rsidP="00264387">
      <w:pPr>
        <w:pStyle w:val="NoSpacing"/>
        <w:ind w:left="142"/>
        <w:rPr>
          <w:rFonts w:ascii="Arial" w:hAnsi="Arial" w:cs="Arial"/>
          <w:color w:val="000000" w:themeColor="text1"/>
          <w:sz w:val="28"/>
          <w:szCs w:val="28"/>
          <w:lang w:val="en-GB"/>
        </w:rPr>
      </w:pPr>
    </w:p>
    <w:p w14:paraId="608B48B2" w14:textId="32473E67" w:rsidR="0077757A" w:rsidRPr="00C11149" w:rsidRDefault="0077757A" w:rsidP="00C11149">
      <w:pPr>
        <w:pStyle w:val="NoSpacing"/>
        <w:numPr>
          <w:ilvl w:val="0"/>
          <w:numId w:val="27"/>
        </w:numPr>
        <w:rPr>
          <w:rFonts w:ascii="Arial" w:hAnsi="Arial" w:cs="Arial"/>
          <w:color w:val="000000" w:themeColor="text1"/>
          <w:sz w:val="28"/>
          <w:szCs w:val="28"/>
          <w:lang w:val="en-GB"/>
        </w:rPr>
      </w:pPr>
      <w:proofErr w:type="spellStart"/>
      <w:r w:rsidRPr="00C11149">
        <w:rPr>
          <w:rFonts w:ascii="Arial" w:hAnsi="Arial" w:cs="Arial"/>
          <w:bCs/>
          <w:color w:val="000000" w:themeColor="text1"/>
          <w:sz w:val="28"/>
          <w:szCs w:val="28"/>
        </w:rPr>
        <w:t>Woffindin</w:t>
      </w:r>
      <w:proofErr w:type="spellEnd"/>
      <w:r w:rsidRPr="00C11149">
        <w:rPr>
          <w:rFonts w:ascii="Arial" w:hAnsi="Arial" w:cs="Arial"/>
          <w:bCs/>
          <w:color w:val="000000" w:themeColor="text1"/>
          <w:sz w:val="28"/>
          <w:szCs w:val="28"/>
        </w:rPr>
        <w:t xml:space="preserve">, L (2024) How Play Enhances Cognitive, Social and Physical Development Available </w:t>
      </w:r>
      <w:proofErr w:type="gramStart"/>
      <w:r w:rsidRPr="00C11149">
        <w:rPr>
          <w:rFonts w:ascii="Arial" w:hAnsi="Arial" w:cs="Arial"/>
          <w:bCs/>
          <w:color w:val="000000" w:themeColor="text1"/>
          <w:sz w:val="28"/>
          <w:szCs w:val="28"/>
        </w:rPr>
        <w:t>at:https://cpdonline.co.uk/knowledge-base/safeguarding/play-enhances-cognitive-social-physical-development</w:t>
      </w:r>
      <w:proofErr w:type="gramEnd"/>
      <w:r w:rsidR="00C772F0" w:rsidRPr="00C11149">
        <w:rPr>
          <w:rFonts w:ascii="Arial" w:hAnsi="Arial" w:cs="Arial"/>
          <w:bCs/>
          <w:color w:val="000000" w:themeColor="text1"/>
          <w:sz w:val="28"/>
          <w:szCs w:val="28"/>
        </w:rPr>
        <w:t xml:space="preserve"> </w:t>
      </w:r>
      <w:r w:rsidR="00C772F0" w:rsidRPr="00C11149">
        <w:rPr>
          <w:rFonts w:ascii="Arial" w:hAnsi="Arial" w:cs="Arial"/>
          <w:color w:val="000000" w:themeColor="text1"/>
          <w:sz w:val="28"/>
          <w:szCs w:val="28"/>
          <w:lang w:val="en-GB"/>
        </w:rPr>
        <w:t xml:space="preserve"> </w:t>
      </w:r>
      <w:r w:rsidRPr="00C11149">
        <w:rPr>
          <w:rFonts w:ascii="Arial" w:hAnsi="Arial" w:cs="Arial"/>
          <w:bCs/>
          <w:color w:val="000000" w:themeColor="text1"/>
          <w:sz w:val="28"/>
          <w:szCs w:val="28"/>
        </w:rPr>
        <w:t>(Accessed: 17 Feb 2025).</w:t>
      </w:r>
    </w:p>
    <w:p w14:paraId="69232EDA" w14:textId="77777777" w:rsidR="00C772F0" w:rsidRPr="00C11149" w:rsidRDefault="00C772F0" w:rsidP="00264387">
      <w:pPr>
        <w:pStyle w:val="NoSpacing"/>
        <w:ind w:left="142"/>
        <w:rPr>
          <w:rFonts w:ascii="Arial" w:hAnsi="Arial" w:cs="Arial"/>
          <w:color w:val="000000" w:themeColor="text1"/>
          <w:sz w:val="24"/>
          <w:szCs w:val="24"/>
          <w:lang w:val="en-GB"/>
        </w:rPr>
      </w:pPr>
    </w:p>
    <w:p w14:paraId="0BB1C971" w14:textId="04B50B02" w:rsidR="0077757A" w:rsidRPr="00C11149" w:rsidRDefault="0077757A" w:rsidP="0077757A">
      <w:pPr>
        <w:pStyle w:val="NoSpacing"/>
        <w:rPr>
          <w:rFonts w:ascii="Arial" w:hAnsi="Arial" w:cs="Arial"/>
          <w:color w:val="000000" w:themeColor="text1"/>
          <w:sz w:val="24"/>
          <w:szCs w:val="24"/>
          <w:lang w:val="en-GB"/>
        </w:rPr>
      </w:pPr>
    </w:p>
    <w:p w14:paraId="3073ECFF" w14:textId="6151ED77" w:rsidR="0077757A" w:rsidRDefault="0077757A" w:rsidP="0077757A">
      <w:pPr>
        <w:pStyle w:val="NoSpacing"/>
        <w:rPr>
          <w:rFonts w:ascii="Arial" w:hAnsi="Arial" w:cs="Arial"/>
          <w:color w:val="000000" w:themeColor="text1"/>
          <w:sz w:val="24"/>
          <w:szCs w:val="24"/>
          <w:lang w:val="en-GB"/>
        </w:rPr>
      </w:pPr>
    </w:p>
    <w:p w14:paraId="1F0FD99B" w14:textId="3E1BCDF3" w:rsidR="00857BB3" w:rsidRDefault="00857BB3" w:rsidP="0077757A">
      <w:pPr>
        <w:pStyle w:val="NoSpacing"/>
        <w:rPr>
          <w:rFonts w:ascii="Arial" w:hAnsi="Arial" w:cs="Arial"/>
          <w:color w:val="000000" w:themeColor="text1"/>
          <w:sz w:val="24"/>
          <w:szCs w:val="24"/>
          <w:lang w:val="en-GB"/>
        </w:rPr>
      </w:pPr>
    </w:p>
    <w:p w14:paraId="4BB8B76C" w14:textId="08618367" w:rsidR="00857BB3" w:rsidRDefault="00857BB3" w:rsidP="0077757A">
      <w:pPr>
        <w:pStyle w:val="NoSpacing"/>
        <w:rPr>
          <w:rFonts w:ascii="Arial" w:hAnsi="Arial" w:cs="Arial"/>
          <w:color w:val="000000" w:themeColor="text1"/>
          <w:sz w:val="24"/>
          <w:szCs w:val="24"/>
          <w:lang w:val="en-GB"/>
        </w:rPr>
      </w:pPr>
    </w:p>
    <w:p w14:paraId="1FFABFBE" w14:textId="719A8DC6" w:rsidR="00857BB3" w:rsidRDefault="00857BB3" w:rsidP="0077757A">
      <w:pPr>
        <w:pStyle w:val="NoSpacing"/>
        <w:rPr>
          <w:rFonts w:ascii="Arial" w:hAnsi="Arial" w:cs="Arial"/>
          <w:color w:val="000000" w:themeColor="text1"/>
          <w:sz w:val="24"/>
          <w:szCs w:val="24"/>
          <w:lang w:val="en-GB"/>
        </w:rPr>
      </w:pPr>
    </w:p>
    <w:p w14:paraId="513DD625" w14:textId="4C4D34F7" w:rsidR="00857BB3" w:rsidRDefault="00857BB3" w:rsidP="0077757A">
      <w:pPr>
        <w:pStyle w:val="NoSpacing"/>
        <w:rPr>
          <w:rFonts w:ascii="Arial" w:hAnsi="Arial" w:cs="Arial"/>
          <w:color w:val="000000" w:themeColor="text1"/>
          <w:sz w:val="24"/>
          <w:szCs w:val="24"/>
          <w:lang w:val="en-GB"/>
        </w:rPr>
      </w:pPr>
    </w:p>
    <w:p w14:paraId="48F5B44F" w14:textId="1513069B" w:rsidR="00857BB3" w:rsidRDefault="00857BB3" w:rsidP="0077757A">
      <w:pPr>
        <w:pStyle w:val="NoSpacing"/>
        <w:rPr>
          <w:rFonts w:ascii="Arial" w:hAnsi="Arial" w:cs="Arial"/>
          <w:color w:val="000000" w:themeColor="text1"/>
          <w:sz w:val="24"/>
          <w:szCs w:val="24"/>
          <w:lang w:val="en-GB"/>
        </w:rPr>
      </w:pPr>
    </w:p>
    <w:p w14:paraId="15F11BDD" w14:textId="5DC69F90" w:rsidR="00857BB3" w:rsidRDefault="00857BB3" w:rsidP="0077757A">
      <w:pPr>
        <w:pStyle w:val="NoSpacing"/>
        <w:rPr>
          <w:rFonts w:ascii="Arial" w:hAnsi="Arial" w:cs="Arial"/>
          <w:color w:val="000000" w:themeColor="text1"/>
          <w:sz w:val="24"/>
          <w:szCs w:val="24"/>
          <w:lang w:val="en-GB"/>
        </w:rPr>
      </w:pPr>
    </w:p>
    <w:p w14:paraId="27E42C95" w14:textId="778F1EBA" w:rsidR="00857BB3" w:rsidRDefault="00857BB3" w:rsidP="0077757A">
      <w:pPr>
        <w:pStyle w:val="NoSpacing"/>
        <w:rPr>
          <w:rFonts w:ascii="Arial" w:hAnsi="Arial" w:cs="Arial"/>
          <w:color w:val="000000" w:themeColor="text1"/>
          <w:sz w:val="24"/>
          <w:szCs w:val="24"/>
          <w:lang w:val="en-GB"/>
        </w:rPr>
      </w:pPr>
    </w:p>
    <w:p w14:paraId="489AB42A" w14:textId="77777777" w:rsidR="00857BB3" w:rsidRPr="0077757A" w:rsidRDefault="00857BB3" w:rsidP="0077757A">
      <w:pPr>
        <w:pStyle w:val="NoSpacing"/>
        <w:rPr>
          <w:rFonts w:ascii="Arial" w:hAnsi="Arial" w:cs="Arial"/>
          <w:color w:val="000000" w:themeColor="text1"/>
          <w:sz w:val="24"/>
          <w:szCs w:val="24"/>
          <w:lang w:val="en-GB"/>
        </w:rPr>
      </w:pPr>
    </w:p>
    <w:p w14:paraId="79CD3DA8" w14:textId="77777777" w:rsidR="0077757A" w:rsidRDefault="0077757A" w:rsidP="55EE191A">
      <w:pPr>
        <w:pStyle w:val="NoSpacing"/>
        <w:rPr>
          <w:rFonts w:ascii="Arial" w:hAnsi="Arial" w:cs="Arial"/>
          <w:color w:val="000000" w:themeColor="text1"/>
          <w:sz w:val="24"/>
          <w:szCs w:val="24"/>
        </w:rPr>
      </w:pPr>
    </w:p>
    <w:p w14:paraId="05D131A4" w14:textId="4D73CF07" w:rsidR="0077757A" w:rsidRDefault="00264387" w:rsidP="55EE191A">
      <w:pPr>
        <w:pStyle w:val="NoSpacing"/>
        <w:rPr>
          <w:rFonts w:ascii="Arial" w:hAnsi="Arial" w:cs="Arial"/>
          <w:color w:val="000000" w:themeColor="text1"/>
          <w:sz w:val="24"/>
          <w:szCs w:val="24"/>
        </w:rPr>
      </w:pPr>
      <w:r>
        <w:rPr>
          <w:rFonts w:ascii="Arial" w:hAnsi="Arial" w:cs="Arial"/>
          <w:color w:val="000000" w:themeColor="text1"/>
          <w:sz w:val="24"/>
          <w:szCs w:val="24"/>
        </w:rPr>
        <w:lastRenderedPageBreak/>
        <w:t xml:space="preserve">Part 2 </w:t>
      </w:r>
      <w:r w:rsidR="00857BB3">
        <w:rPr>
          <w:rFonts w:ascii="Arial" w:hAnsi="Arial" w:cs="Arial"/>
          <w:color w:val="000000" w:themeColor="text1"/>
          <w:sz w:val="24"/>
          <w:szCs w:val="24"/>
        </w:rPr>
        <w:t>R</w:t>
      </w:r>
      <w:r>
        <w:rPr>
          <w:rFonts w:ascii="Arial" w:hAnsi="Arial" w:cs="Arial"/>
          <w:color w:val="000000" w:themeColor="text1"/>
          <w:sz w:val="24"/>
          <w:szCs w:val="24"/>
        </w:rPr>
        <w:t xml:space="preserve">eferences </w:t>
      </w:r>
    </w:p>
    <w:p w14:paraId="02B8FC5C" w14:textId="77777777" w:rsidR="00514986" w:rsidRDefault="00514986" w:rsidP="55EE191A">
      <w:pPr>
        <w:pStyle w:val="NoSpacing"/>
        <w:rPr>
          <w:rFonts w:ascii="Arial" w:hAnsi="Arial" w:cs="Arial"/>
          <w:color w:val="000000" w:themeColor="text1"/>
          <w:sz w:val="24"/>
          <w:szCs w:val="24"/>
        </w:rPr>
      </w:pPr>
    </w:p>
    <w:p w14:paraId="7E746128" w14:textId="652CCCC8" w:rsidR="00514986" w:rsidRPr="00857BB3" w:rsidRDefault="00514986" w:rsidP="55EE191A">
      <w:pPr>
        <w:pStyle w:val="NoSpacing"/>
        <w:rPr>
          <w:rFonts w:ascii="Arial" w:hAnsi="Arial" w:cs="Arial"/>
          <w:color w:val="000000" w:themeColor="text1"/>
          <w:sz w:val="28"/>
          <w:szCs w:val="28"/>
        </w:rPr>
      </w:pPr>
      <w:r w:rsidRPr="00857BB3">
        <w:rPr>
          <w:rFonts w:ascii="Arial" w:hAnsi="Arial" w:cs="Arial"/>
          <w:color w:val="000000" w:themeColor="text1"/>
          <w:sz w:val="28"/>
          <w:szCs w:val="28"/>
        </w:rPr>
        <w:t xml:space="preserve"> </w:t>
      </w:r>
      <w:proofErr w:type="spellStart"/>
      <w:r w:rsidRPr="00857BB3">
        <w:rPr>
          <w:rFonts w:ascii="Arial" w:hAnsi="Arial" w:cs="Arial"/>
          <w:color w:val="000000" w:themeColor="text1"/>
          <w:sz w:val="28"/>
          <w:szCs w:val="28"/>
        </w:rPr>
        <w:t>Allotaibi</w:t>
      </w:r>
      <w:proofErr w:type="spellEnd"/>
      <w:r w:rsidRPr="00857BB3">
        <w:rPr>
          <w:rFonts w:ascii="Arial" w:hAnsi="Arial" w:cs="Arial"/>
          <w:color w:val="000000" w:themeColor="text1"/>
          <w:sz w:val="28"/>
          <w:szCs w:val="28"/>
        </w:rPr>
        <w:t>, S (2015) Attendance System Based on the Internet of Things for Supporting Blended Things’ Available at:</w:t>
      </w:r>
      <w:hyperlink r:id="rId23" w:history="1">
        <w:r w:rsidRPr="00857BB3">
          <w:rPr>
            <w:rStyle w:val="Hyperlink"/>
            <w:rFonts w:ascii="Arial" w:hAnsi="Arial" w:cs="Arial"/>
            <w:sz w:val="28"/>
            <w:szCs w:val="28"/>
          </w:rPr>
          <w:t>https://ieeexplore.ieee.org/stamp/stamp.jsp?tp=&amp;arnumber=7359418&amp;isnumber=7359393</w:t>
        </w:r>
      </w:hyperlink>
      <w:r w:rsidRPr="00857BB3">
        <w:rPr>
          <w:rFonts w:ascii="Arial" w:hAnsi="Arial" w:cs="Arial"/>
          <w:color w:val="000000" w:themeColor="text1"/>
          <w:sz w:val="28"/>
          <w:szCs w:val="28"/>
        </w:rPr>
        <w:t xml:space="preserve"> (Accessed: 23 Feb 2024).</w:t>
      </w:r>
    </w:p>
    <w:p w14:paraId="3B5FCE41" w14:textId="77777777" w:rsidR="00514986" w:rsidRPr="00857BB3" w:rsidRDefault="00514986" w:rsidP="55EE191A">
      <w:pPr>
        <w:pStyle w:val="NoSpacing"/>
        <w:rPr>
          <w:rFonts w:ascii="Arial" w:hAnsi="Arial" w:cs="Arial"/>
          <w:color w:val="000000" w:themeColor="text1"/>
          <w:sz w:val="28"/>
          <w:szCs w:val="28"/>
        </w:rPr>
      </w:pPr>
    </w:p>
    <w:p w14:paraId="2AF0A3B6" w14:textId="3232F198" w:rsidR="007C7187" w:rsidRPr="00857BB3" w:rsidRDefault="007C7187" w:rsidP="55EE191A">
      <w:pPr>
        <w:pStyle w:val="NoSpacing"/>
        <w:rPr>
          <w:rFonts w:ascii="Arial" w:hAnsi="Arial" w:cs="Arial"/>
          <w:color w:val="000000" w:themeColor="text1"/>
          <w:sz w:val="28"/>
          <w:szCs w:val="28"/>
        </w:rPr>
      </w:pPr>
    </w:p>
    <w:p w14:paraId="40227DD5" w14:textId="77777777" w:rsidR="007C7187" w:rsidRPr="00857BB3" w:rsidRDefault="007C7187" w:rsidP="55EE191A">
      <w:pPr>
        <w:pStyle w:val="NoSpacing"/>
        <w:rPr>
          <w:rFonts w:ascii="Arial" w:hAnsi="Arial" w:cs="Arial"/>
          <w:color w:val="000000" w:themeColor="text1"/>
          <w:sz w:val="28"/>
          <w:szCs w:val="28"/>
        </w:rPr>
      </w:pPr>
    </w:p>
    <w:p w14:paraId="37296675" w14:textId="105500FE" w:rsidR="00726A0B" w:rsidRPr="00857BB3" w:rsidRDefault="007C7187" w:rsidP="55EE191A">
      <w:pPr>
        <w:pStyle w:val="NoSpacing"/>
        <w:rPr>
          <w:rFonts w:ascii="Arial" w:hAnsi="Arial" w:cs="Arial"/>
          <w:color w:val="000000" w:themeColor="text1"/>
          <w:sz w:val="28"/>
          <w:szCs w:val="28"/>
        </w:rPr>
      </w:pPr>
      <w:r w:rsidRPr="00857BB3">
        <w:rPr>
          <w:rFonts w:ascii="Arial" w:hAnsi="Arial" w:cs="Arial"/>
          <w:color w:val="000000" w:themeColor="text1"/>
          <w:sz w:val="28"/>
          <w:szCs w:val="28"/>
        </w:rPr>
        <w:t xml:space="preserve">Bakken L, Brown N, Downing B (2017) </w:t>
      </w:r>
      <w:r w:rsidRPr="00857BB3">
        <w:rPr>
          <w:rFonts w:ascii="Arial" w:hAnsi="Arial" w:cs="Arial"/>
          <w:i/>
          <w:color w:val="000000" w:themeColor="text1"/>
          <w:sz w:val="28"/>
          <w:szCs w:val="28"/>
        </w:rPr>
        <w:t>Early Childhood Education; The Long-Term Benefits</w:t>
      </w:r>
      <w:r w:rsidRPr="00857BB3">
        <w:rPr>
          <w:rFonts w:ascii="Arial" w:hAnsi="Arial" w:cs="Arial"/>
          <w:color w:val="000000" w:themeColor="text1"/>
          <w:sz w:val="28"/>
          <w:szCs w:val="28"/>
        </w:rPr>
        <w:t xml:space="preserve">, Journals of Research in Childhood Education. Available at: </w:t>
      </w:r>
      <w:hyperlink r:id="rId24" w:history="1">
        <w:r w:rsidRPr="00857BB3">
          <w:rPr>
            <w:rStyle w:val="Hyperlink"/>
            <w:rFonts w:ascii="Arial" w:hAnsi="Arial" w:cs="Arial"/>
            <w:sz w:val="28"/>
            <w:szCs w:val="28"/>
          </w:rPr>
          <w:t>https://www.researchgate.net/publication/313322129_Early_Childhood_Education_The_Long-Term_Benefits</w:t>
        </w:r>
      </w:hyperlink>
      <w:r w:rsidRPr="00857BB3">
        <w:rPr>
          <w:rFonts w:ascii="Arial" w:hAnsi="Arial" w:cs="Arial"/>
          <w:color w:val="000000" w:themeColor="text1"/>
          <w:sz w:val="28"/>
          <w:szCs w:val="28"/>
        </w:rPr>
        <w:t xml:space="preserve"> (Accessed: 21 Feb 2025).</w:t>
      </w:r>
    </w:p>
    <w:p w14:paraId="2813C9F8" w14:textId="2A206D71" w:rsidR="00666F68" w:rsidRPr="00857BB3" w:rsidRDefault="00666F68" w:rsidP="55EE191A">
      <w:pPr>
        <w:pStyle w:val="NoSpacing"/>
        <w:rPr>
          <w:rFonts w:ascii="Arial" w:hAnsi="Arial" w:cs="Arial"/>
          <w:color w:val="000000" w:themeColor="text1"/>
          <w:sz w:val="28"/>
          <w:szCs w:val="28"/>
        </w:rPr>
      </w:pPr>
    </w:p>
    <w:p w14:paraId="4B3AADD9" w14:textId="63518217" w:rsidR="007C7187" w:rsidRPr="00857BB3" w:rsidRDefault="007C7187" w:rsidP="55EE191A">
      <w:pPr>
        <w:pStyle w:val="NoSpacing"/>
        <w:rPr>
          <w:rFonts w:ascii="Arial" w:hAnsi="Arial" w:cs="Arial"/>
          <w:color w:val="000000" w:themeColor="text1"/>
          <w:sz w:val="28"/>
          <w:szCs w:val="28"/>
        </w:rPr>
      </w:pPr>
    </w:p>
    <w:p w14:paraId="21B3F89A" w14:textId="66AD1009" w:rsidR="00666F68" w:rsidRPr="00857BB3" w:rsidRDefault="00666F68" w:rsidP="00666F68">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Bialystok, E. (2015) ‘</w:t>
      </w:r>
      <w:r w:rsidRPr="00857BB3">
        <w:rPr>
          <w:rFonts w:ascii="Arial" w:eastAsia="Times New Roman" w:hAnsi="Arial" w:cs="Arial"/>
          <w:i/>
          <w:color w:val="auto"/>
          <w:sz w:val="28"/>
          <w:szCs w:val="28"/>
          <w:lang w:val="en-GB" w:eastAsia="en-GB" w:bidi="ar-SA"/>
        </w:rPr>
        <w:t>Bilingualism and the Development of Executive Function: The Role of Attention’</w:t>
      </w:r>
      <w:r w:rsidRPr="00857BB3">
        <w:rPr>
          <w:rFonts w:ascii="Arial" w:eastAsia="Times New Roman" w:hAnsi="Arial" w:cs="Arial"/>
          <w:color w:val="auto"/>
          <w:sz w:val="28"/>
          <w:szCs w:val="28"/>
          <w:lang w:val="en-GB" w:eastAsia="en-GB" w:bidi="ar-SA"/>
        </w:rPr>
        <w:t xml:space="preserve">, </w:t>
      </w:r>
      <w:r w:rsidRPr="00857BB3">
        <w:rPr>
          <w:rFonts w:ascii="Arial" w:eastAsia="Times New Roman" w:hAnsi="Arial" w:cs="Arial"/>
          <w:i/>
          <w:iCs/>
          <w:color w:val="auto"/>
          <w:sz w:val="28"/>
          <w:szCs w:val="28"/>
          <w:lang w:val="en-GB" w:eastAsia="en-GB" w:bidi="ar-SA"/>
        </w:rPr>
        <w:t>Child development perspectives</w:t>
      </w:r>
      <w:r w:rsidRPr="00857BB3">
        <w:rPr>
          <w:rFonts w:ascii="Arial" w:eastAsia="Times New Roman" w:hAnsi="Arial" w:cs="Arial"/>
          <w:color w:val="auto"/>
          <w:sz w:val="28"/>
          <w:szCs w:val="28"/>
          <w:lang w:val="en-GB" w:eastAsia="en-GB" w:bidi="ar-SA"/>
        </w:rPr>
        <w:t>, 9(2), pp. 117–121. Available at:</w:t>
      </w:r>
      <w:hyperlink r:id="rId25" w:history="1">
        <w:r w:rsidRPr="00857BB3">
          <w:rPr>
            <w:rStyle w:val="Hyperlink"/>
            <w:rFonts w:ascii="Arial" w:eastAsia="Times New Roman" w:hAnsi="Arial" w:cs="Arial"/>
            <w:sz w:val="28"/>
            <w:szCs w:val="28"/>
            <w:lang w:val="en-GB" w:eastAsia="en-GB" w:bidi="ar-SA"/>
          </w:rPr>
          <w:t>https://srcd.onlinelibrary.wiley.com/doi/full/10.1111/cdep.12116</w:t>
        </w:r>
      </w:hyperlink>
      <w:r w:rsidRPr="00857BB3">
        <w:rPr>
          <w:rFonts w:ascii="Arial" w:eastAsia="Times New Roman" w:hAnsi="Arial" w:cs="Arial"/>
          <w:color w:val="auto"/>
          <w:sz w:val="28"/>
          <w:szCs w:val="28"/>
          <w:lang w:val="en-GB" w:eastAsia="en-GB" w:bidi="ar-SA"/>
        </w:rPr>
        <w:t xml:space="preserve"> (Accessed: 21 </w:t>
      </w:r>
      <w:r w:rsidR="007F6FC9" w:rsidRPr="00857BB3">
        <w:rPr>
          <w:rFonts w:ascii="Arial" w:eastAsia="Times New Roman" w:hAnsi="Arial" w:cs="Arial"/>
          <w:color w:val="auto"/>
          <w:sz w:val="28"/>
          <w:szCs w:val="28"/>
          <w:lang w:val="en-GB" w:eastAsia="en-GB" w:bidi="ar-SA"/>
        </w:rPr>
        <w:t>Feb</w:t>
      </w:r>
      <w:r w:rsidRPr="00857BB3">
        <w:rPr>
          <w:rFonts w:ascii="Arial" w:eastAsia="Times New Roman" w:hAnsi="Arial" w:cs="Arial"/>
          <w:color w:val="auto"/>
          <w:sz w:val="28"/>
          <w:szCs w:val="28"/>
          <w:lang w:val="en-GB" w:eastAsia="en-GB" w:bidi="ar-SA"/>
        </w:rPr>
        <w:t xml:space="preserve"> 2025).</w:t>
      </w:r>
    </w:p>
    <w:p w14:paraId="184D0EF3" w14:textId="24153041" w:rsidR="00271CF3" w:rsidRPr="00857BB3" w:rsidRDefault="00271CF3" w:rsidP="00666F68">
      <w:pPr>
        <w:widowControl/>
        <w:autoSpaceDE/>
        <w:autoSpaceDN/>
        <w:ind w:left="0" w:right="0"/>
        <w:rPr>
          <w:rFonts w:ascii="Arial" w:eastAsia="Times New Roman" w:hAnsi="Arial" w:cs="Arial"/>
          <w:color w:val="auto"/>
          <w:sz w:val="28"/>
          <w:szCs w:val="28"/>
          <w:lang w:val="en-GB" w:eastAsia="en-GB" w:bidi="ar-SA"/>
        </w:rPr>
      </w:pPr>
    </w:p>
    <w:p w14:paraId="5BE8FD30" w14:textId="77777777" w:rsidR="00857BB3" w:rsidRPr="00857BB3" w:rsidRDefault="00857BB3" w:rsidP="00666F68">
      <w:pPr>
        <w:widowControl/>
        <w:autoSpaceDE/>
        <w:autoSpaceDN/>
        <w:ind w:left="0" w:right="0"/>
        <w:rPr>
          <w:rFonts w:ascii="Arial" w:eastAsia="Times New Roman" w:hAnsi="Arial" w:cs="Arial"/>
          <w:color w:val="auto"/>
          <w:sz w:val="28"/>
          <w:szCs w:val="28"/>
          <w:lang w:val="en-GB" w:eastAsia="en-GB" w:bidi="ar-SA"/>
        </w:rPr>
      </w:pPr>
    </w:p>
    <w:p w14:paraId="5027DB4E" w14:textId="77777777" w:rsidR="00857BB3" w:rsidRPr="00857BB3" w:rsidRDefault="00857BB3" w:rsidP="00857BB3">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 xml:space="preserve">Dukes, J (2022)’ </w:t>
      </w:r>
      <w:r w:rsidRPr="00857BB3">
        <w:rPr>
          <w:rFonts w:ascii="Arial" w:eastAsia="Times New Roman" w:hAnsi="Arial" w:cs="Arial"/>
          <w:i/>
          <w:color w:val="auto"/>
          <w:sz w:val="28"/>
          <w:szCs w:val="28"/>
          <w:lang w:val="en-GB" w:eastAsia="en-GB" w:bidi="ar-SA"/>
        </w:rPr>
        <w:t>The 23 Bilingual Toys for Practicing Another Language’</w:t>
      </w:r>
      <w:r w:rsidRPr="00857BB3">
        <w:rPr>
          <w:rFonts w:ascii="Arial" w:eastAsia="Times New Roman" w:hAnsi="Arial" w:cs="Arial"/>
          <w:color w:val="auto"/>
          <w:sz w:val="28"/>
          <w:szCs w:val="28"/>
          <w:lang w:val="en-GB" w:eastAsia="en-GB" w:bidi="ar-SA"/>
        </w:rPr>
        <w:t xml:space="preserve"> Available </w:t>
      </w:r>
      <w:proofErr w:type="gramStart"/>
      <w:r w:rsidRPr="00857BB3">
        <w:rPr>
          <w:rFonts w:ascii="Arial" w:eastAsia="Times New Roman" w:hAnsi="Arial" w:cs="Arial"/>
          <w:color w:val="auto"/>
          <w:sz w:val="28"/>
          <w:szCs w:val="28"/>
          <w:lang w:val="en-GB" w:eastAsia="en-GB" w:bidi="ar-SA"/>
        </w:rPr>
        <w:t>at:https://www.bestproducts.com/parenting/kids/g41890104/best-bilingual-toys</w:t>
      </w:r>
      <w:proofErr w:type="gramEnd"/>
      <w:r w:rsidRPr="00857BB3">
        <w:rPr>
          <w:rFonts w:ascii="Arial" w:eastAsia="Times New Roman" w:hAnsi="Arial" w:cs="Arial"/>
          <w:color w:val="auto"/>
          <w:sz w:val="28"/>
          <w:szCs w:val="28"/>
          <w:lang w:val="en-GB" w:eastAsia="en-GB" w:bidi="ar-SA"/>
        </w:rPr>
        <w:t xml:space="preserve"> (Accessed: 22 Feb 2025).</w:t>
      </w:r>
    </w:p>
    <w:p w14:paraId="66232CFA" w14:textId="0A4916F6" w:rsidR="0083299A" w:rsidRPr="00857BB3" w:rsidRDefault="0083299A" w:rsidP="00666F68">
      <w:pPr>
        <w:widowControl/>
        <w:autoSpaceDE/>
        <w:autoSpaceDN/>
        <w:ind w:left="0" w:right="0"/>
        <w:rPr>
          <w:rFonts w:ascii="Arial" w:eastAsia="Times New Roman" w:hAnsi="Arial" w:cs="Arial"/>
          <w:color w:val="auto"/>
          <w:sz w:val="28"/>
          <w:szCs w:val="28"/>
          <w:lang w:val="en-GB" w:eastAsia="en-GB" w:bidi="ar-SA"/>
        </w:rPr>
      </w:pPr>
    </w:p>
    <w:p w14:paraId="3102A480" w14:textId="77777777" w:rsidR="00857BB3" w:rsidRPr="00857BB3" w:rsidRDefault="00857BB3" w:rsidP="00666F68">
      <w:pPr>
        <w:widowControl/>
        <w:autoSpaceDE/>
        <w:autoSpaceDN/>
        <w:ind w:left="0" w:right="0"/>
        <w:rPr>
          <w:rFonts w:ascii="Arial" w:eastAsia="Times New Roman" w:hAnsi="Arial" w:cs="Arial"/>
          <w:color w:val="auto"/>
          <w:sz w:val="28"/>
          <w:szCs w:val="28"/>
          <w:lang w:val="en-GB" w:eastAsia="en-GB" w:bidi="ar-SA"/>
        </w:rPr>
      </w:pPr>
    </w:p>
    <w:p w14:paraId="602BF8FD" w14:textId="77777777" w:rsidR="00857BB3" w:rsidRPr="00857BB3" w:rsidRDefault="00857BB3" w:rsidP="00857BB3">
      <w:pPr>
        <w:pStyle w:val="NoSpacing"/>
        <w:ind w:left="142"/>
        <w:rPr>
          <w:rFonts w:ascii="Arial" w:hAnsi="Arial" w:cs="Arial"/>
          <w:color w:val="000000" w:themeColor="text1"/>
          <w:sz w:val="28"/>
          <w:szCs w:val="28"/>
          <w:lang w:val="en-GB"/>
        </w:rPr>
      </w:pPr>
      <w:r w:rsidRPr="00857BB3">
        <w:rPr>
          <w:rFonts w:ascii="Arial" w:hAnsi="Arial" w:cs="Arial"/>
          <w:bCs/>
          <w:color w:val="000000" w:themeColor="text1"/>
          <w:sz w:val="28"/>
          <w:szCs w:val="28"/>
        </w:rPr>
        <w:t>Educational toy markets (no date) Available at:</w:t>
      </w:r>
    </w:p>
    <w:p w14:paraId="11FBF740" w14:textId="27FD1A33" w:rsidR="00857BB3" w:rsidRPr="00857BB3" w:rsidRDefault="00857BB3" w:rsidP="00857BB3">
      <w:pPr>
        <w:pStyle w:val="NoSpacing"/>
        <w:ind w:left="142"/>
        <w:rPr>
          <w:rFonts w:ascii="Arial" w:hAnsi="Arial" w:cs="Arial"/>
          <w:bCs/>
          <w:color w:val="000000" w:themeColor="text1"/>
          <w:sz w:val="28"/>
          <w:szCs w:val="28"/>
        </w:rPr>
      </w:pPr>
      <w:hyperlink r:id="rId26" w:history="1">
        <w:r w:rsidRPr="00857BB3">
          <w:rPr>
            <w:rStyle w:val="Hyperlink"/>
            <w:rFonts w:ascii="Arial" w:hAnsi="Arial" w:cs="Arial"/>
            <w:bCs/>
            <w:sz w:val="28"/>
            <w:szCs w:val="28"/>
          </w:rPr>
          <w:t>https://www.researchandmarkets.com/report/educational-toy</w:t>
        </w:r>
      </w:hyperlink>
      <w:r w:rsidRPr="00857BB3">
        <w:rPr>
          <w:rFonts w:ascii="Arial" w:hAnsi="Arial" w:cs="Arial"/>
          <w:bCs/>
          <w:color w:val="000000" w:themeColor="text1"/>
          <w:sz w:val="28"/>
          <w:szCs w:val="28"/>
        </w:rPr>
        <w:t xml:space="preserve"> (Accessed: 17 Feb 2025).</w:t>
      </w:r>
    </w:p>
    <w:p w14:paraId="33E2D9D0" w14:textId="20CADEC0" w:rsidR="00857BB3" w:rsidRPr="00857BB3" w:rsidRDefault="00857BB3" w:rsidP="00857BB3">
      <w:pPr>
        <w:pStyle w:val="NoSpacing"/>
        <w:ind w:left="142"/>
        <w:rPr>
          <w:rFonts w:ascii="Arial" w:hAnsi="Arial" w:cs="Arial"/>
          <w:bCs/>
          <w:color w:val="000000" w:themeColor="text1"/>
          <w:sz w:val="28"/>
          <w:szCs w:val="28"/>
        </w:rPr>
      </w:pPr>
    </w:p>
    <w:p w14:paraId="21D02B97" w14:textId="77777777" w:rsidR="00857BB3" w:rsidRPr="00857BB3" w:rsidRDefault="00857BB3" w:rsidP="00857BB3">
      <w:pPr>
        <w:pStyle w:val="NoSpacing"/>
        <w:ind w:left="142"/>
        <w:rPr>
          <w:rFonts w:ascii="Arial" w:hAnsi="Arial" w:cs="Arial"/>
          <w:bCs/>
          <w:color w:val="000000" w:themeColor="text1"/>
          <w:sz w:val="28"/>
          <w:szCs w:val="28"/>
        </w:rPr>
      </w:pPr>
    </w:p>
    <w:p w14:paraId="7CF1B6DE" w14:textId="6001506B" w:rsidR="00857BB3" w:rsidRPr="00857BB3" w:rsidRDefault="00857BB3" w:rsidP="00857BB3">
      <w:pPr>
        <w:pStyle w:val="NoSpacing"/>
        <w:ind w:left="142"/>
        <w:rPr>
          <w:rFonts w:ascii="Arial" w:hAnsi="Arial" w:cs="Arial"/>
          <w:color w:val="000000" w:themeColor="text1"/>
          <w:sz w:val="28"/>
          <w:szCs w:val="28"/>
          <w:lang w:val="en-GB"/>
        </w:rPr>
      </w:pPr>
    </w:p>
    <w:p w14:paraId="4EE450D0" w14:textId="77777777" w:rsidR="00857BB3" w:rsidRPr="00857BB3" w:rsidRDefault="00857BB3" w:rsidP="00857BB3">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 xml:space="preserve">Goldstein, J (2012) </w:t>
      </w:r>
      <w:r w:rsidRPr="00857BB3">
        <w:rPr>
          <w:rFonts w:ascii="Arial" w:eastAsia="Times New Roman" w:hAnsi="Arial" w:cs="Arial"/>
          <w:i/>
          <w:color w:val="auto"/>
          <w:sz w:val="28"/>
          <w:szCs w:val="28"/>
          <w:lang w:val="en-GB" w:eastAsia="en-GB" w:bidi="ar-SA"/>
        </w:rPr>
        <w:t>Play in Children's Development, Health and Well-Being’</w:t>
      </w:r>
      <w:r w:rsidRPr="00857BB3">
        <w:rPr>
          <w:rFonts w:ascii="Arial" w:eastAsia="Times New Roman" w:hAnsi="Arial" w:cs="Arial"/>
          <w:color w:val="auto"/>
          <w:sz w:val="28"/>
          <w:szCs w:val="28"/>
          <w:lang w:val="en-GB" w:eastAsia="en-GB" w:bidi="ar-SA"/>
        </w:rPr>
        <w:t xml:space="preserve"> Available at: </w:t>
      </w:r>
      <w:hyperlink r:id="rId27" w:history="1">
        <w:r w:rsidRPr="00857BB3">
          <w:rPr>
            <w:rStyle w:val="Hyperlink"/>
            <w:rFonts w:ascii="Arial" w:eastAsia="Times New Roman" w:hAnsi="Arial" w:cs="Arial"/>
            <w:sz w:val="28"/>
            <w:szCs w:val="28"/>
            <w:lang w:val="en-GB" w:eastAsia="en-GB" w:bidi="ar-SA"/>
          </w:rPr>
          <w:t>https://tiestorage.b-cdn.net/resources/Play-in-childrens-development-health-and-well-being-final.pdf</w:t>
        </w:r>
      </w:hyperlink>
      <w:r w:rsidRPr="00857BB3">
        <w:rPr>
          <w:rFonts w:ascii="Arial" w:eastAsia="Times New Roman" w:hAnsi="Arial" w:cs="Arial"/>
          <w:color w:val="auto"/>
          <w:sz w:val="28"/>
          <w:szCs w:val="28"/>
          <w:lang w:val="en-GB" w:eastAsia="en-GB" w:bidi="ar-SA"/>
        </w:rPr>
        <w:t xml:space="preserve"> (Accessed: 21 Feb 2025).</w:t>
      </w:r>
    </w:p>
    <w:p w14:paraId="2D76F6C2" w14:textId="4A251067" w:rsidR="00857BB3" w:rsidRPr="00857BB3" w:rsidRDefault="00857BB3" w:rsidP="00857BB3">
      <w:pPr>
        <w:pStyle w:val="NoSpacing"/>
        <w:ind w:left="142"/>
        <w:rPr>
          <w:rFonts w:ascii="Arial" w:hAnsi="Arial" w:cs="Arial"/>
          <w:color w:val="000000" w:themeColor="text1"/>
          <w:sz w:val="28"/>
          <w:szCs w:val="28"/>
          <w:lang w:val="en-GB"/>
        </w:rPr>
      </w:pPr>
    </w:p>
    <w:p w14:paraId="0AF32360" w14:textId="77777777" w:rsidR="00857BB3" w:rsidRPr="00857BB3" w:rsidRDefault="00857BB3" w:rsidP="00857BB3">
      <w:pPr>
        <w:pStyle w:val="NoSpacing"/>
        <w:ind w:left="142"/>
        <w:rPr>
          <w:rFonts w:ascii="Arial" w:hAnsi="Arial" w:cs="Arial"/>
          <w:color w:val="000000" w:themeColor="text1"/>
          <w:sz w:val="28"/>
          <w:szCs w:val="28"/>
          <w:lang w:val="en-GB"/>
        </w:rPr>
      </w:pPr>
    </w:p>
    <w:p w14:paraId="2A68254A" w14:textId="670E7043" w:rsidR="00B80572" w:rsidRPr="00857BB3" w:rsidRDefault="00B80572" w:rsidP="00B80572">
      <w:pPr>
        <w:widowControl/>
        <w:autoSpaceDE/>
        <w:autoSpaceDN/>
        <w:ind w:left="0" w:right="0"/>
        <w:rPr>
          <w:rFonts w:ascii="Arial" w:eastAsia="Times New Roman" w:hAnsi="Arial" w:cs="Arial"/>
          <w:color w:val="auto"/>
          <w:sz w:val="28"/>
          <w:szCs w:val="28"/>
          <w:lang w:val="en-GB" w:eastAsia="en-GB" w:bidi="ar-SA"/>
        </w:rPr>
      </w:pPr>
    </w:p>
    <w:p w14:paraId="786B4B64" w14:textId="2FF5A138" w:rsidR="00B80572" w:rsidRPr="00857BB3" w:rsidRDefault="00B80572" w:rsidP="00B80572">
      <w:pPr>
        <w:widowControl/>
        <w:autoSpaceDE/>
        <w:autoSpaceDN/>
        <w:ind w:left="0" w:right="0"/>
        <w:rPr>
          <w:rFonts w:ascii="Arial" w:eastAsia="Times New Roman" w:hAnsi="Arial" w:cs="Arial"/>
          <w:color w:val="auto"/>
          <w:sz w:val="28"/>
          <w:szCs w:val="28"/>
          <w:lang w:val="en-GB" w:eastAsia="en-GB" w:bidi="ar-SA"/>
        </w:rPr>
      </w:pPr>
      <w:proofErr w:type="spellStart"/>
      <w:proofErr w:type="gramStart"/>
      <w:r w:rsidRPr="00857BB3">
        <w:rPr>
          <w:rFonts w:ascii="Arial" w:eastAsia="Times New Roman" w:hAnsi="Arial" w:cs="Arial"/>
          <w:color w:val="auto"/>
          <w:sz w:val="28"/>
          <w:szCs w:val="28"/>
          <w:lang w:val="en-GB" w:eastAsia="en-GB" w:bidi="ar-SA"/>
        </w:rPr>
        <w:t>Hogle,J</w:t>
      </w:r>
      <w:proofErr w:type="spellEnd"/>
      <w:proofErr w:type="gramEnd"/>
      <w:r w:rsidRPr="00857BB3">
        <w:rPr>
          <w:rFonts w:ascii="Arial" w:eastAsia="Times New Roman" w:hAnsi="Arial" w:cs="Arial"/>
          <w:color w:val="auto"/>
          <w:sz w:val="28"/>
          <w:szCs w:val="28"/>
          <w:lang w:val="en-GB" w:eastAsia="en-GB" w:bidi="ar-SA"/>
        </w:rPr>
        <w:t xml:space="preserve"> (1996) </w:t>
      </w:r>
      <w:r w:rsidRPr="00857BB3">
        <w:rPr>
          <w:rFonts w:ascii="Arial" w:eastAsia="Times New Roman" w:hAnsi="Arial" w:cs="Arial"/>
          <w:i/>
          <w:color w:val="auto"/>
          <w:sz w:val="28"/>
          <w:szCs w:val="28"/>
          <w:lang w:val="en-GB" w:eastAsia="en-GB" w:bidi="ar-SA"/>
        </w:rPr>
        <w:t>Considering Games as Cognitive Tools: in search of Effective” Edutainment” available</w:t>
      </w:r>
      <w:r w:rsidRPr="00857BB3">
        <w:rPr>
          <w:rFonts w:ascii="Arial" w:eastAsia="Times New Roman" w:hAnsi="Arial" w:cs="Arial"/>
          <w:color w:val="auto"/>
          <w:sz w:val="28"/>
          <w:szCs w:val="28"/>
          <w:lang w:val="en-GB" w:eastAsia="en-GB" w:bidi="ar-SA"/>
        </w:rPr>
        <w:t xml:space="preserve"> at: </w:t>
      </w:r>
      <w:hyperlink r:id="rId28" w:history="1">
        <w:r w:rsidRPr="00857BB3">
          <w:rPr>
            <w:rStyle w:val="Hyperlink"/>
            <w:rFonts w:ascii="Arial" w:eastAsia="Times New Roman" w:hAnsi="Arial" w:cs="Arial"/>
            <w:sz w:val="28"/>
            <w:szCs w:val="28"/>
            <w:lang w:val="en-GB" w:eastAsia="en-GB" w:bidi="ar-SA"/>
          </w:rPr>
          <w:t>https://files.eric.ed.gov/fulltext/ED425737.pdf</w:t>
        </w:r>
      </w:hyperlink>
      <w:r w:rsidRPr="00857BB3">
        <w:rPr>
          <w:rFonts w:ascii="Arial" w:eastAsia="Times New Roman" w:hAnsi="Arial" w:cs="Arial"/>
          <w:color w:val="auto"/>
          <w:sz w:val="28"/>
          <w:szCs w:val="28"/>
          <w:lang w:val="en-GB" w:eastAsia="en-GB" w:bidi="ar-SA"/>
        </w:rPr>
        <w:t xml:space="preserve"> (Accessed: 21 Feb 2021).</w:t>
      </w:r>
    </w:p>
    <w:p w14:paraId="7D36A3E0" w14:textId="3439D3F8" w:rsidR="00857BB3" w:rsidRPr="00857BB3" w:rsidRDefault="00857BB3" w:rsidP="00B80572">
      <w:pPr>
        <w:widowControl/>
        <w:autoSpaceDE/>
        <w:autoSpaceDN/>
        <w:ind w:left="0" w:right="0"/>
        <w:rPr>
          <w:rFonts w:ascii="Arial" w:eastAsia="Times New Roman" w:hAnsi="Arial" w:cs="Arial"/>
          <w:color w:val="auto"/>
          <w:sz w:val="28"/>
          <w:szCs w:val="28"/>
          <w:lang w:val="en-GB" w:eastAsia="en-GB" w:bidi="ar-SA"/>
        </w:rPr>
      </w:pPr>
    </w:p>
    <w:p w14:paraId="298593DB" w14:textId="77777777" w:rsidR="00857BB3" w:rsidRPr="00857BB3" w:rsidRDefault="00857BB3" w:rsidP="00B80572">
      <w:pPr>
        <w:widowControl/>
        <w:autoSpaceDE/>
        <w:autoSpaceDN/>
        <w:ind w:left="0" w:right="0"/>
        <w:rPr>
          <w:rFonts w:ascii="Arial" w:eastAsia="Times New Roman" w:hAnsi="Arial" w:cs="Arial"/>
          <w:color w:val="auto"/>
          <w:sz w:val="28"/>
          <w:szCs w:val="28"/>
          <w:lang w:val="en-GB" w:eastAsia="en-GB" w:bidi="ar-SA"/>
        </w:rPr>
      </w:pPr>
    </w:p>
    <w:p w14:paraId="3E05BF4B" w14:textId="77777777" w:rsidR="00C413AD" w:rsidRPr="00857BB3" w:rsidRDefault="00C413AD" w:rsidP="00B80572">
      <w:pPr>
        <w:widowControl/>
        <w:autoSpaceDE/>
        <w:autoSpaceDN/>
        <w:ind w:left="0" w:right="0"/>
        <w:rPr>
          <w:rFonts w:ascii="Arial" w:eastAsia="Times New Roman" w:hAnsi="Arial" w:cs="Arial"/>
          <w:color w:val="auto"/>
          <w:sz w:val="28"/>
          <w:szCs w:val="28"/>
          <w:lang w:val="en-GB" w:eastAsia="en-GB" w:bidi="ar-SA"/>
        </w:rPr>
      </w:pPr>
    </w:p>
    <w:p w14:paraId="2593CF34" w14:textId="77777777" w:rsidR="00857BB3" w:rsidRPr="00857BB3" w:rsidRDefault="00857BB3" w:rsidP="00B80572">
      <w:pPr>
        <w:widowControl/>
        <w:autoSpaceDE/>
        <w:autoSpaceDN/>
        <w:ind w:left="0" w:right="0"/>
        <w:rPr>
          <w:rFonts w:ascii="Arial" w:eastAsia="Times New Roman" w:hAnsi="Arial" w:cs="Arial"/>
          <w:color w:val="auto"/>
          <w:sz w:val="28"/>
          <w:szCs w:val="28"/>
          <w:lang w:val="en-GB" w:eastAsia="en-GB" w:bidi="ar-SA"/>
        </w:rPr>
      </w:pPr>
    </w:p>
    <w:p w14:paraId="0F77C24D" w14:textId="77777777" w:rsidR="00C413AD" w:rsidRPr="00857BB3" w:rsidRDefault="00C413AD" w:rsidP="00B80572">
      <w:pPr>
        <w:widowControl/>
        <w:autoSpaceDE/>
        <w:autoSpaceDN/>
        <w:ind w:left="0" w:right="0"/>
        <w:rPr>
          <w:rFonts w:ascii="Arial" w:eastAsia="Times New Roman" w:hAnsi="Arial" w:cs="Arial"/>
          <w:color w:val="auto"/>
          <w:sz w:val="28"/>
          <w:szCs w:val="28"/>
          <w:lang w:val="en-GB" w:eastAsia="en-GB" w:bidi="ar-SA"/>
        </w:rPr>
      </w:pPr>
    </w:p>
    <w:p w14:paraId="7BD971B3" w14:textId="77777777" w:rsidR="00C413AD" w:rsidRPr="00857BB3" w:rsidRDefault="00C413AD" w:rsidP="00C413AD">
      <w:pPr>
        <w:pStyle w:val="NoSpacing"/>
        <w:ind w:left="142"/>
        <w:rPr>
          <w:rFonts w:ascii="Arial" w:hAnsi="Arial" w:cs="Arial"/>
          <w:bCs/>
          <w:color w:val="000000" w:themeColor="text1"/>
          <w:sz w:val="28"/>
          <w:szCs w:val="28"/>
        </w:rPr>
      </w:pPr>
    </w:p>
    <w:p w14:paraId="3013737E" w14:textId="3280CBD1" w:rsidR="00C413AD" w:rsidRPr="00857BB3" w:rsidRDefault="00C413AD" w:rsidP="00B80572">
      <w:pPr>
        <w:widowControl/>
        <w:autoSpaceDE/>
        <w:autoSpaceDN/>
        <w:ind w:left="0" w:right="0"/>
        <w:rPr>
          <w:rFonts w:ascii="Arial" w:eastAsia="Times New Roman" w:hAnsi="Arial" w:cs="Arial"/>
          <w:color w:val="auto"/>
          <w:sz w:val="28"/>
          <w:szCs w:val="28"/>
          <w:lang w:val="en-GB" w:eastAsia="en-GB" w:bidi="ar-SA"/>
        </w:rPr>
      </w:pPr>
    </w:p>
    <w:p w14:paraId="1217E72C" w14:textId="77777777" w:rsidR="00857BB3" w:rsidRPr="00857BB3" w:rsidRDefault="00857BB3" w:rsidP="00B80572">
      <w:pPr>
        <w:widowControl/>
        <w:autoSpaceDE/>
        <w:autoSpaceDN/>
        <w:ind w:left="0" w:right="0"/>
        <w:rPr>
          <w:rFonts w:ascii="Arial" w:eastAsia="Times New Roman" w:hAnsi="Arial" w:cs="Arial"/>
          <w:color w:val="auto"/>
          <w:sz w:val="28"/>
          <w:szCs w:val="28"/>
          <w:lang w:val="en-GB" w:eastAsia="en-GB" w:bidi="ar-SA"/>
        </w:rPr>
      </w:pPr>
    </w:p>
    <w:p w14:paraId="2A3DEE30" w14:textId="61A77301" w:rsidR="00C413AD" w:rsidRPr="00857BB3" w:rsidRDefault="00C413AD" w:rsidP="00C413AD">
      <w:pPr>
        <w:widowControl/>
        <w:autoSpaceDE/>
        <w:autoSpaceDN/>
        <w:ind w:left="0" w:right="0"/>
        <w:rPr>
          <w:rFonts w:ascii="Arial" w:eastAsia="Times New Roman" w:hAnsi="Arial" w:cs="Arial"/>
          <w:color w:val="auto"/>
          <w:sz w:val="28"/>
          <w:szCs w:val="28"/>
          <w:lang w:val="en-GB" w:eastAsia="en-GB" w:bidi="ar-SA"/>
        </w:rPr>
      </w:pPr>
    </w:p>
    <w:p w14:paraId="1A624464" w14:textId="77777777" w:rsidR="00C413AD" w:rsidRPr="00857BB3" w:rsidRDefault="00C413AD" w:rsidP="00B80572">
      <w:pPr>
        <w:widowControl/>
        <w:autoSpaceDE/>
        <w:autoSpaceDN/>
        <w:ind w:left="0" w:right="0"/>
        <w:rPr>
          <w:rFonts w:ascii="Arial" w:eastAsia="Times New Roman" w:hAnsi="Arial" w:cs="Arial"/>
          <w:color w:val="auto"/>
          <w:sz w:val="28"/>
          <w:szCs w:val="28"/>
          <w:lang w:val="en-GB" w:eastAsia="en-GB" w:bidi="ar-SA"/>
        </w:rPr>
      </w:pPr>
    </w:p>
    <w:p w14:paraId="271B26B4" w14:textId="77777777" w:rsidR="00E73337" w:rsidRPr="00857BB3" w:rsidRDefault="00E73337" w:rsidP="00B80572">
      <w:pPr>
        <w:widowControl/>
        <w:autoSpaceDE/>
        <w:autoSpaceDN/>
        <w:ind w:left="0" w:right="0"/>
        <w:rPr>
          <w:rFonts w:ascii="Arial" w:eastAsia="Times New Roman" w:hAnsi="Arial" w:cs="Arial"/>
          <w:color w:val="auto"/>
          <w:sz w:val="28"/>
          <w:szCs w:val="28"/>
          <w:lang w:val="en-GB" w:eastAsia="en-GB" w:bidi="ar-SA"/>
        </w:rPr>
      </w:pPr>
    </w:p>
    <w:p w14:paraId="6DC7AB52" w14:textId="7F2C93EB" w:rsidR="00134601" w:rsidRPr="00857BB3" w:rsidRDefault="00134601" w:rsidP="00666F68">
      <w:pPr>
        <w:widowControl/>
        <w:autoSpaceDE/>
        <w:autoSpaceDN/>
        <w:ind w:left="0" w:right="0"/>
        <w:rPr>
          <w:rFonts w:ascii="Arial" w:eastAsia="Times New Roman" w:hAnsi="Arial" w:cs="Arial"/>
          <w:color w:val="auto"/>
          <w:sz w:val="28"/>
          <w:szCs w:val="28"/>
          <w:lang w:val="en-GB" w:eastAsia="en-GB" w:bidi="ar-SA"/>
        </w:rPr>
      </w:pPr>
    </w:p>
    <w:p w14:paraId="6B2EEC91" w14:textId="052D801C" w:rsidR="009C20AF" w:rsidRPr="00857BB3" w:rsidRDefault="00134601" w:rsidP="00666F68">
      <w:pPr>
        <w:widowControl/>
        <w:autoSpaceDE/>
        <w:autoSpaceDN/>
        <w:ind w:left="0" w:right="0"/>
        <w:rPr>
          <w:rFonts w:ascii="Arial" w:eastAsia="Times New Roman" w:hAnsi="Arial" w:cs="Arial"/>
          <w:color w:val="auto"/>
          <w:sz w:val="28"/>
          <w:szCs w:val="28"/>
          <w:lang w:val="en-GB" w:eastAsia="en-GB" w:bidi="ar-SA"/>
        </w:rPr>
      </w:pPr>
      <w:proofErr w:type="spellStart"/>
      <w:proofErr w:type="gramStart"/>
      <w:r w:rsidRPr="00857BB3">
        <w:rPr>
          <w:rFonts w:ascii="Arial" w:eastAsia="Times New Roman" w:hAnsi="Arial" w:cs="Arial"/>
          <w:color w:val="auto"/>
          <w:sz w:val="28"/>
          <w:szCs w:val="28"/>
          <w:lang w:val="en-GB" w:eastAsia="en-GB" w:bidi="ar-SA"/>
        </w:rPr>
        <w:t>Kavousipor,S</w:t>
      </w:r>
      <w:proofErr w:type="spellEnd"/>
      <w:r w:rsidRPr="00857BB3">
        <w:rPr>
          <w:rFonts w:ascii="Arial" w:eastAsia="Times New Roman" w:hAnsi="Arial" w:cs="Arial"/>
          <w:color w:val="auto"/>
          <w:sz w:val="28"/>
          <w:szCs w:val="28"/>
          <w:lang w:val="en-GB" w:eastAsia="en-GB" w:bidi="ar-SA"/>
        </w:rPr>
        <w:t>.</w:t>
      </w:r>
      <w:proofErr w:type="gramEnd"/>
      <w:r w:rsidRPr="00857BB3">
        <w:rPr>
          <w:rFonts w:ascii="Arial" w:eastAsia="Times New Roman" w:hAnsi="Arial" w:cs="Arial"/>
          <w:color w:val="auto"/>
          <w:sz w:val="28"/>
          <w:szCs w:val="28"/>
          <w:lang w:val="en-GB" w:eastAsia="en-GB" w:bidi="ar-SA"/>
        </w:rPr>
        <w:t xml:space="preserve"> </w:t>
      </w:r>
      <w:proofErr w:type="spellStart"/>
      <w:r w:rsidRPr="00857BB3">
        <w:rPr>
          <w:rFonts w:ascii="Arial" w:eastAsia="Times New Roman" w:hAnsi="Arial" w:cs="Arial"/>
          <w:color w:val="auto"/>
          <w:sz w:val="28"/>
          <w:szCs w:val="28"/>
          <w:lang w:val="en-GB" w:eastAsia="en-GB" w:bidi="ar-SA"/>
        </w:rPr>
        <w:t>Golipour</w:t>
      </w:r>
      <w:proofErr w:type="spellEnd"/>
      <w:r w:rsidRPr="00857BB3">
        <w:rPr>
          <w:rFonts w:ascii="Arial" w:eastAsia="Times New Roman" w:hAnsi="Arial" w:cs="Arial"/>
          <w:color w:val="auto"/>
          <w:sz w:val="28"/>
          <w:szCs w:val="28"/>
          <w:lang w:val="en-GB" w:eastAsia="en-GB" w:bidi="ar-SA"/>
        </w:rPr>
        <w:t xml:space="preserve">, F. </w:t>
      </w:r>
      <w:proofErr w:type="spellStart"/>
      <w:r w:rsidRPr="00857BB3">
        <w:rPr>
          <w:rFonts w:ascii="Arial" w:eastAsia="Times New Roman" w:hAnsi="Arial" w:cs="Arial"/>
          <w:color w:val="auto"/>
          <w:sz w:val="28"/>
          <w:szCs w:val="28"/>
          <w:lang w:val="en-GB" w:eastAsia="en-GB" w:bidi="ar-SA"/>
        </w:rPr>
        <w:t>Hekmatnia</w:t>
      </w:r>
      <w:proofErr w:type="spellEnd"/>
      <w:r w:rsidRPr="00857BB3">
        <w:rPr>
          <w:rFonts w:ascii="Arial" w:eastAsia="Times New Roman" w:hAnsi="Arial" w:cs="Arial"/>
          <w:color w:val="auto"/>
          <w:sz w:val="28"/>
          <w:szCs w:val="28"/>
          <w:lang w:val="en-GB" w:eastAsia="en-GB" w:bidi="ar-SA"/>
        </w:rPr>
        <w:t xml:space="preserve">, M.(2016) </w:t>
      </w:r>
      <w:r w:rsidR="00EC22B6" w:rsidRPr="00857BB3">
        <w:rPr>
          <w:rFonts w:ascii="Arial" w:eastAsia="Times New Roman" w:hAnsi="Arial" w:cs="Arial"/>
          <w:i/>
          <w:color w:val="auto"/>
          <w:sz w:val="28"/>
          <w:szCs w:val="28"/>
          <w:lang w:val="en-GB" w:eastAsia="en-GB" w:bidi="ar-SA"/>
        </w:rPr>
        <w:t>Relationship</w:t>
      </w:r>
      <w:r w:rsidRPr="00857BB3">
        <w:rPr>
          <w:rFonts w:ascii="Arial" w:eastAsia="Times New Roman" w:hAnsi="Arial" w:cs="Arial"/>
          <w:i/>
          <w:color w:val="auto"/>
          <w:sz w:val="28"/>
          <w:szCs w:val="28"/>
          <w:lang w:val="en-GB" w:eastAsia="en-GB" w:bidi="ar-SA"/>
        </w:rPr>
        <w:t xml:space="preserve"> </w:t>
      </w:r>
      <w:r w:rsidR="00EC22B6" w:rsidRPr="00857BB3">
        <w:rPr>
          <w:rFonts w:ascii="Arial" w:eastAsia="Times New Roman" w:hAnsi="Arial" w:cs="Arial"/>
          <w:i/>
          <w:color w:val="auto"/>
          <w:sz w:val="28"/>
          <w:szCs w:val="28"/>
          <w:lang w:val="en-GB" w:eastAsia="en-GB" w:bidi="ar-SA"/>
        </w:rPr>
        <w:t>B</w:t>
      </w:r>
      <w:r w:rsidRPr="00857BB3">
        <w:rPr>
          <w:rFonts w:ascii="Arial" w:eastAsia="Times New Roman" w:hAnsi="Arial" w:cs="Arial"/>
          <w:i/>
          <w:color w:val="auto"/>
          <w:sz w:val="28"/>
          <w:szCs w:val="28"/>
          <w:lang w:val="en-GB" w:eastAsia="en-GB" w:bidi="ar-SA"/>
        </w:rPr>
        <w:t xml:space="preserve">etween a </w:t>
      </w:r>
      <w:r w:rsidR="00EC22B6" w:rsidRPr="00857BB3">
        <w:rPr>
          <w:rFonts w:ascii="Arial" w:eastAsia="Times New Roman" w:hAnsi="Arial" w:cs="Arial"/>
          <w:i/>
          <w:color w:val="auto"/>
          <w:sz w:val="28"/>
          <w:szCs w:val="28"/>
          <w:lang w:val="en-GB" w:eastAsia="en-GB" w:bidi="ar-SA"/>
        </w:rPr>
        <w:t>C</w:t>
      </w:r>
      <w:r w:rsidRPr="00857BB3">
        <w:rPr>
          <w:rFonts w:ascii="Arial" w:eastAsia="Times New Roman" w:hAnsi="Arial" w:cs="Arial"/>
          <w:i/>
          <w:color w:val="auto"/>
          <w:sz w:val="28"/>
          <w:szCs w:val="28"/>
          <w:lang w:val="en-GB" w:eastAsia="en-GB" w:bidi="ar-SA"/>
        </w:rPr>
        <w:t xml:space="preserve">hild’s </w:t>
      </w:r>
      <w:r w:rsidR="00EC22B6" w:rsidRPr="00857BB3">
        <w:rPr>
          <w:rFonts w:ascii="Arial" w:eastAsia="Times New Roman" w:hAnsi="Arial" w:cs="Arial"/>
          <w:i/>
          <w:color w:val="auto"/>
          <w:sz w:val="28"/>
          <w:szCs w:val="28"/>
          <w:lang w:val="en-GB" w:eastAsia="en-GB" w:bidi="ar-SA"/>
        </w:rPr>
        <w:t>C</w:t>
      </w:r>
      <w:r w:rsidRPr="00857BB3">
        <w:rPr>
          <w:rFonts w:ascii="Arial" w:eastAsia="Times New Roman" w:hAnsi="Arial" w:cs="Arial"/>
          <w:i/>
          <w:color w:val="auto"/>
          <w:sz w:val="28"/>
          <w:szCs w:val="28"/>
          <w:lang w:val="en-GB" w:eastAsia="en-GB" w:bidi="ar-SA"/>
        </w:rPr>
        <w:t xml:space="preserve">ognitive </w:t>
      </w:r>
      <w:r w:rsidR="00EC22B6" w:rsidRPr="00857BB3">
        <w:rPr>
          <w:rFonts w:ascii="Arial" w:eastAsia="Times New Roman" w:hAnsi="Arial" w:cs="Arial"/>
          <w:i/>
          <w:color w:val="auto"/>
          <w:sz w:val="28"/>
          <w:szCs w:val="28"/>
          <w:lang w:val="en-GB" w:eastAsia="en-GB" w:bidi="ar-SA"/>
        </w:rPr>
        <w:t>S</w:t>
      </w:r>
      <w:r w:rsidRPr="00857BB3">
        <w:rPr>
          <w:rFonts w:ascii="Arial" w:eastAsia="Times New Roman" w:hAnsi="Arial" w:cs="Arial"/>
          <w:i/>
          <w:color w:val="auto"/>
          <w:sz w:val="28"/>
          <w:szCs w:val="28"/>
          <w:lang w:val="en-GB" w:eastAsia="en-GB" w:bidi="ar-SA"/>
        </w:rPr>
        <w:t xml:space="preserve">kills and the </w:t>
      </w:r>
      <w:r w:rsidR="00EC22B6" w:rsidRPr="00857BB3">
        <w:rPr>
          <w:rFonts w:ascii="Arial" w:eastAsia="Times New Roman" w:hAnsi="Arial" w:cs="Arial"/>
          <w:i/>
          <w:color w:val="auto"/>
          <w:sz w:val="28"/>
          <w:szCs w:val="28"/>
          <w:lang w:val="en-GB" w:eastAsia="en-GB" w:bidi="ar-SA"/>
        </w:rPr>
        <w:t>I</w:t>
      </w:r>
      <w:r w:rsidRPr="00857BB3">
        <w:rPr>
          <w:rFonts w:ascii="Arial" w:eastAsia="Times New Roman" w:hAnsi="Arial" w:cs="Arial"/>
          <w:i/>
          <w:color w:val="auto"/>
          <w:sz w:val="28"/>
          <w:szCs w:val="28"/>
          <w:lang w:val="en-GB" w:eastAsia="en-GB" w:bidi="ar-SA"/>
        </w:rPr>
        <w:t xml:space="preserve">nclusion of </w:t>
      </w:r>
      <w:r w:rsidR="00EC22B6" w:rsidRPr="00857BB3">
        <w:rPr>
          <w:rFonts w:ascii="Arial" w:eastAsia="Times New Roman" w:hAnsi="Arial" w:cs="Arial"/>
          <w:i/>
          <w:color w:val="auto"/>
          <w:sz w:val="28"/>
          <w:szCs w:val="28"/>
          <w:lang w:val="en-GB" w:eastAsia="en-GB" w:bidi="ar-SA"/>
        </w:rPr>
        <w:t>Age-Appropriate</w:t>
      </w:r>
      <w:r w:rsidRPr="00857BB3">
        <w:rPr>
          <w:rFonts w:ascii="Arial" w:eastAsia="Times New Roman" w:hAnsi="Arial" w:cs="Arial"/>
          <w:i/>
          <w:color w:val="auto"/>
          <w:sz w:val="28"/>
          <w:szCs w:val="28"/>
          <w:lang w:val="en-GB" w:eastAsia="en-GB" w:bidi="ar-SA"/>
        </w:rPr>
        <w:t xml:space="preserve"> </w:t>
      </w:r>
      <w:r w:rsidR="00EC22B6" w:rsidRPr="00857BB3">
        <w:rPr>
          <w:rFonts w:ascii="Arial" w:eastAsia="Times New Roman" w:hAnsi="Arial" w:cs="Arial"/>
          <w:i/>
          <w:color w:val="auto"/>
          <w:sz w:val="28"/>
          <w:szCs w:val="28"/>
          <w:lang w:val="en-GB" w:eastAsia="en-GB" w:bidi="ar-SA"/>
        </w:rPr>
        <w:t>T</w:t>
      </w:r>
      <w:r w:rsidRPr="00857BB3">
        <w:rPr>
          <w:rFonts w:ascii="Arial" w:eastAsia="Times New Roman" w:hAnsi="Arial" w:cs="Arial"/>
          <w:i/>
          <w:color w:val="auto"/>
          <w:sz w:val="28"/>
          <w:szCs w:val="28"/>
          <w:lang w:val="en-GB" w:eastAsia="en-GB" w:bidi="ar-SA"/>
        </w:rPr>
        <w:t xml:space="preserve">oys in the </w:t>
      </w:r>
      <w:r w:rsidR="00EC22B6" w:rsidRPr="00857BB3">
        <w:rPr>
          <w:rFonts w:ascii="Arial" w:eastAsia="Times New Roman" w:hAnsi="Arial" w:cs="Arial"/>
          <w:i/>
          <w:color w:val="auto"/>
          <w:sz w:val="28"/>
          <w:szCs w:val="28"/>
          <w:lang w:val="en-GB" w:eastAsia="en-GB" w:bidi="ar-SA"/>
        </w:rPr>
        <w:t>H</w:t>
      </w:r>
      <w:r w:rsidRPr="00857BB3">
        <w:rPr>
          <w:rFonts w:ascii="Arial" w:eastAsia="Times New Roman" w:hAnsi="Arial" w:cs="Arial"/>
          <w:i/>
          <w:color w:val="auto"/>
          <w:sz w:val="28"/>
          <w:szCs w:val="28"/>
          <w:lang w:val="en-GB" w:eastAsia="en-GB" w:bidi="ar-SA"/>
        </w:rPr>
        <w:t xml:space="preserve">ome </w:t>
      </w:r>
      <w:r w:rsidR="00EC22B6" w:rsidRPr="00857BB3">
        <w:rPr>
          <w:rFonts w:ascii="Arial" w:eastAsia="Times New Roman" w:hAnsi="Arial" w:cs="Arial"/>
          <w:i/>
          <w:color w:val="auto"/>
          <w:sz w:val="28"/>
          <w:szCs w:val="28"/>
          <w:lang w:val="en-GB" w:eastAsia="en-GB" w:bidi="ar-SA"/>
        </w:rPr>
        <w:t>E</w:t>
      </w:r>
      <w:r w:rsidRPr="00857BB3">
        <w:rPr>
          <w:rFonts w:ascii="Arial" w:eastAsia="Times New Roman" w:hAnsi="Arial" w:cs="Arial"/>
          <w:i/>
          <w:color w:val="auto"/>
          <w:sz w:val="28"/>
          <w:szCs w:val="28"/>
          <w:lang w:val="en-GB" w:eastAsia="en-GB" w:bidi="ar-SA"/>
        </w:rPr>
        <w:t>nvironment’</w:t>
      </w:r>
      <w:r w:rsidRPr="00857BB3">
        <w:rPr>
          <w:rFonts w:ascii="Arial" w:eastAsia="Times New Roman" w:hAnsi="Arial" w:cs="Arial"/>
          <w:color w:val="auto"/>
          <w:sz w:val="28"/>
          <w:szCs w:val="28"/>
          <w:lang w:val="en-GB" w:eastAsia="en-GB" w:bidi="ar-SA"/>
        </w:rPr>
        <w:t xml:space="preserve"> Available at</w:t>
      </w:r>
      <w:r w:rsidR="00EC22B6" w:rsidRPr="00857BB3">
        <w:rPr>
          <w:rFonts w:ascii="Arial" w:eastAsia="Times New Roman" w:hAnsi="Arial" w:cs="Arial"/>
          <w:color w:val="auto"/>
          <w:sz w:val="28"/>
          <w:szCs w:val="28"/>
          <w:lang w:val="en-GB" w:eastAsia="en-GB" w:bidi="ar-SA"/>
        </w:rPr>
        <w:t xml:space="preserve">: </w:t>
      </w:r>
      <w:hyperlink r:id="rId29" w:history="1">
        <w:r w:rsidR="00EC22B6" w:rsidRPr="00857BB3">
          <w:rPr>
            <w:rStyle w:val="Hyperlink"/>
            <w:rFonts w:ascii="Arial" w:eastAsia="Times New Roman" w:hAnsi="Arial" w:cs="Arial"/>
            <w:sz w:val="28"/>
            <w:szCs w:val="28"/>
            <w:lang w:val="en-GB" w:eastAsia="en-GB" w:bidi="ar-SA"/>
          </w:rPr>
          <w:t>https://jrsr.sums.ac.ir/article_41108.html</w:t>
        </w:r>
      </w:hyperlink>
      <w:r w:rsidR="00EC22B6" w:rsidRPr="00857BB3">
        <w:rPr>
          <w:rFonts w:ascii="Arial" w:eastAsia="Times New Roman" w:hAnsi="Arial" w:cs="Arial"/>
          <w:color w:val="auto"/>
          <w:sz w:val="28"/>
          <w:szCs w:val="28"/>
          <w:lang w:val="en-GB" w:eastAsia="en-GB" w:bidi="ar-SA"/>
        </w:rPr>
        <w:t xml:space="preserve"> (Accessed: 22 Feb 2025).</w:t>
      </w:r>
    </w:p>
    <w:p w14:paraId="065238F2" w14:textId="2CA0D931" w:rsidR="00514986" w:rsidRPr="00857BB3" w:rsidRDefault="00514986" w:rsidP="00666F68">
      <w:pPr>
        <w:widowControl/>
        <w:autoSpaceDE/>
        <w:autoSpaceDN/>
        <w:ind w:left="0" w:right="0"/>
        <w:rPr>
          <w:rFonts w:ascii="Arial" w:eastAsia="Times New Roman" w:hAnsi="Arial" w:cs="Arial"/>
          <w:color w:val="auto"/>
          <w:sz w:val="28"/>
          <w:szCs w:val="28"/>
          <w:lang w:val="en-GB" w:eastAsia="en-GB" w:bidi="ar-SA"/>
        </w:rPr>
      </w:pPr>
    </w:p>
    <w:p w14:paraId="31B8F2EF" w14:textId="77777777" w:rsidR="00857BB3" w:rsidRPr="00857BB3" w:rsidRDefault="00857BB3" w:rsidP="00666F68">
      <w:pPr>
        <w:widowControl/>
        <w:autoSpaceDE/>
        <w:autoSpaceDN/>
        <w:ind w:left="0" w:right="0"/>
        <w:rPr>
          <w:rFonts w:ascii="Arial" w:eastAsia="Times New Roman" w:hAnsi="Arial" w:cs="Arial"/>
          <w:color w:val="auto"/>
          <w:sz w:val="28"/>
          <w:szCs w:val="28"/>
          <w:lang w:val="en-GB" w:eastAsia="en-GB" w:bidi="ar-SA"/>
        </w:rPr>
      </w:pPr>
    </w:p>
    <w:p w14:paraId="70621B48" w14:textId="28578717" w:rsidR="009C20AF" w:rsidRPr="00857BB3" w:rsidRDefault="009C20AF" w:rsidP="009C20AF">
      <w:pPr>
        <w:widowControl/>
        <w:autoSpaceDE/>
        <w:autoSpaceDN/>
        <w:ind w:left="0" w:right="0"/>
        <w:rPr>
          <w:rFonts w:ascii="Arial" w:eastAsia="Times New Roman" w:hAnsi="Arial" w:cs="Arial"/>
          <w:color w:val="auto"/>
          <w:sz w:val="28"/>
          <w:szCs w:val="28"/>
          <w:lang w:val="en-GB" w:eastAsia="en-GB" w:bidi="ar-SA"/>
        </w:rPr>
      </w:pPr>
      <w:proofErr w:type="spellStart"/>
      <w:r w:rsidRPr="009C20AF">
        <w:rPr>
          <w:rFonts w:ascii="Arial" w:eastAsia="Times New Roman" w:hAnsi="Arial" w:cs="Arial"/>
          <w:color w:val="auto"/>
          <w:sz w:val="28"/>
          <w:szCs w:val="28"/>
          <w:lang w:val="en-GB" w:eastAsia="en-GB" w:bidi="ar-SA"/>
        </w:rPr>
        <w:t>Kassab</w:t>
      </w:r>
      <w:proofErr w:type="spellEnd"/>
      <w:r w:rsidRPr="009C20AF">
        <w:rPr>
          <w:rFonts w:ascii="Arial" w:eastAsia="Times New Roman" w:hAnsi="Arial" w:cs="Arial"/>
          <w:color w:val="auto"/>
          <w:sz w:val="28"/>
          <w:szCs w:val="28"/>
          <w:lang w:val="en-GB" w:eastAsia="en-GB" w:bidi="ar-SA"/>
        </w:rPr>
        <w:t xml:space="preserve">, M., </w:t>
      </w:r>
      <w:proofErr w:type="spellStart"/>
      <w:r w:rsidRPr="009C20AF">
        <w:rPr>
          <w:rFonts w:ascii="Arial" w:eastAsia="Times New Roman" w:hAnsi="Arial" w:cs="Arial"/>
          <w:color w:val="auto"/>
          <w:sz w:val="28"/>
          <w:szCs w:val="28"/>
          <w:lang w:val="en-GB" w:eastAsia="en-GB" w:bidi="ar-SA"/>
        </w:rPr>
        <w:t>DeFranco</w:t>
      </w:r>
      <w:proofErr w:type="spellEnd"/>
      <w:r w:rsidRPr="009C20AF">
        <w:rPr>
          <w:rFonts w:ascii="Arial" w:eastAsia="Times New Roman" w:hAnsi="Arial" w:cs="Arial"/>
          <w:color w:val="auto"/>
          <w:sz w:val="28"/>
          <w:szCs w:val="28"/>
          <w:lang w:val="en-GB" w:eastAsia="en-GB" w:bidi="ar-SA"/>
        </w:rPr>
        <w:t xml:space="preserve">, J. and </w:t>
      </w:r>
      <w:proofErr w:type="spellStart"/>
      <w:r w:rsidRPr="009C20AF">
        <w:rPr>
          <w:rFonts w:ascii="Arial" w:eastAsia="Times New Roman" w:hAnsi="Arial" w:cs="Arial"/>
          <w:color w:val="auto"/>
          <w:sz w:val="28"/>
          <w:szCs w:val="28"/>
          <w:lang w:val="en-GB" w:eastAsia="en-GB" w:bidi="ar-SA"/>
        </w:rPr>
        <w:t>Laplante</w:t>
      </w:r>
      <w:proofErr w:type="spellEnd"/>
      <w:r w:rsidRPr="009C20AF">
        <w:rPr>
          <w:rFonts w:ascii="Arial" w:eastAsia="Times New Roman" w:hAnsi="Arial" w:cs="Arial"/>
          <w:color w:val="auto"/>
          <w:sz w:val="28"/>
          <w:szCs w:val="28"/>
          <w:lang w:val="en-GB" w:eastAsia="en-GB" w:bidi="ar-SA"/>
        </w:rPr>
        <w:t>, P. (2020) ‘</w:t>
      </w:r>
      <w:r w:rsidRPr="009C20AF">
        <w:rPr>
          <w:rFonts w:ascii="Arial" w:eastAsia="Times New Roman" w:hAnsi="Arial" w:cs="Arial"/>
          <w:i/>
          <w:color w:val="auto"/>
          <w:sz w:val="28"/>
          <w:szCs w:val="28"/>
          <w:lang w:val="en-GB" w:eastAsia="en-GB" w:bidi="ar-SA"/>
        </w:rPr>
        <w:t xml:space="preserve">A </w:t>
      </w:r>
      <w:r w:rsidR="00857BB3" w:rsidRPr="00857BB3">
        <w:rPr>
          <w:rFonts w:ascii="Arial" w:eastAsia="Times New Roman" w:hAnsi="Arial" w:cs="Arial"/>
          <w:i/>
          <w:color w:val="auto"/>
          <w:sz w:val="28"/>
          <w:szCs w:val="28"/>
          <w:lang w:val="en-GB" w:eastAsia="en-GB" w:bidi="ar-SA"/>
        </w:rPr>
        <w:t>S</w:t>
      </w:r>
      <w:r w:rsidRPr="009C20AF">
        <w:rPr>
          <w:rFonts w:ascii="Arial" w:eastAsia="Times New Roman" w:hAnsi="Arial" w:cs="Arial"/>
          <w:i/>
          <w:color w:val="auto"/>
          <w:sz w:val="28"/>
          <w:szCs w:val="28"/>
          <w:lang w:val="en-GB" w:eastAsia="en-GB" w:bidi="ar-SA"/>
        </w:rPr>
        <w:t xml:space="preserve">ystematic </w:t>
      </w:r>
      <w:r w:rsidR="00857BB3" w:rsidRPr="00857BB3">
        <w:rPr>
          <w:rFonts w:ascii="Arial" w:eastAsia="Times New Roman" w:hAnsi="Arial" w:cs="Arial"/>
          <w:i/>
          <w:color w:val="auto"/>
          <w:sz w:val="28"/>
          <w:szCs w:val="28"/>
          <w:lang w:val="en-GB" w:eastAsia="en-GB" w:bidi="ar-SA"/>
        </w:rPr>
        <w:t>L</w:t>
      </w:r>
      <w:r w:rsidRPr="009C20AF">
        <w:rPr>
          <w:rFonts w:ascii="Arial" w:eastAsia="Times New Roman" w:hAnsi="Arial" w:cs="Arial"/>
          <w:i/>
          <w:color w:val="auto"/>
          <w:sz w:val="28"/>
          <w:szCs w:val="28"/>
          <w:lang w:val="en-GB" w:eastAsia="en-GB" w:bidi="ar-SA"/>
        </w:rPr>
        <w:t xml:space="preserve">iterature </w:t>
      </w:r>
      <w:r w:rsidR="00857BB3" w:rsidRPr="00857BB3">
        <w:rPr>
          <w:rFonts w:ascii="Arial" w:eastAsia="Times New Roman" w:hAnsi="Arial" w:cs="Arial"/>
          <w:i/>
          <w:color w:val="auto"/>
          <w:sz w:val="28"/>
          <w:szCs w:val="28"/>
          <w:lang w:val="en-GB" w:eastAsia="en-GB" w:bidi="ar-SA"/>
        </w:rPr>
        <w:t>R</w:t>
      </w:r>
      <w:r w:rsidRPr="009C20AF">
        <w:rPr>
          <w:rFonts w:ascii="Arial" w:eastAsia="Times New Roman" w:hAnsi="Arial" w:cs="Arial"/>
          <w:i/>
          <w:color w:val="auto"/>
          <w:sz w:val="28"/>
          <w:szCs w:val="28"/>
          <w:lang w:val="en-GB" w:eastAsia="en-GB" w:bidi="ar-SA"/>
        </w:rPr>
        <w:t xml:space="preserve">eview on Internet of things in </w:t>
      </w:r>
      <w:r w:rsidR="00857BB3" w:rsidRPr="00857BB3">
        <w:rPr>
          <w:rFonts w:ascii="Arial" w:eastAsia="Times New Roman" w:hAnsi="Arial" w:cs="Arial"/>
          <w:i/>
          <w:color w:val="auto"/>
          <w:sz w:val="28"/>
          <w:szCs w:val="28"/>
          <w:lang w:val="en-GB" w:eastAsia="en-GB" w:bidi="ar-SA"/>
        </w:rPr>
        <w:t>E</w:t>
      </w:r>
      <w:r w:rsidRPr="009C20AF">
        <w:rPr>
          <w:rFonts w:ascii="Arial" w:eastAsia="Times New Roman" w:hAnsi="Arial" w:cs="Arial"/>
          <w:i/>
          <w:color w:val="auto"/>
          <w:sz w:val="28"/>
          <w:szCs w:val="28"/>
          <w:lang w:val="en-GB" w:eastAsia="en-GB" w:bidi="ar-SA"/>
        </w:rPr>
        <w:t>ducation</w:t>
      </w:r>
      <w:r w:rsidRPr="009C20AF">
        <w:rPr>
          <w:rFonts w:ascii="Arial" w:eastAsia="Times New Roman" w:hAnsi="Arial" w:cs="Arial"/>
          <w:color w:val="auto"/>
          <w:sz w:val="28"/>
          <w:szCs w:val="28"/>
          <w:lang w:val="en-GB" w:eastAsia="en-GB" w:bidi="ar-SA"/>
        </w:rPr>
        <w:t xml:space="preserve">: Benefits and </w:t>
      </w:r>
      <w:r w:rsidR="00857BB3" w:rsidRPr="00857BB3">
        <w:rPr>
          <w:rFonts w:ascii="Arial" w:eastAsia="Times New Roman" w:hAnsi="Arial" w:cs="Arial"/>
          <w:color w:val="auto"/>
          <w:sz w:val="28"/>
          <w:szCs w:val="28"/>
          <w:lang w:val="en-GB" w:eastAsia="en-GB" w:bidi="ar-SA"/>
        </w:rPr>
        <w:t>C</w:t>
      </w:r>
      <w:r w:rsidRPr="009C20AF">
        <w:rPr>
          <w:rFonts w:ascii="Arial" w:eastAsia="Times New Roman" w:hAnsi="Arial" w:cs="Arial"/>
          <w:color w:val="auto"/>
          <w:sz w:val="28"/>
          <w:szCs w:val="28"/>
          <w:lang w:val="en-GB" w:eastAsia="en-GB" w:bidi="ar-SA"/>
        </w:rPr>
        <w:t xml:space="preserve">hallenges’, </w:t>
      </w:r>
      <w:r w:rsidRPr="009C20AF">
        <w:rPr>
          <w:rFonts w:ascii="Arial" w:eastAsia="Times New Roman" w:hAnsi="Arial" w:cs="Arial"/>
          <w:i/>
          <w:iCs/>
          <w:color w:val="auto"/>
          <w:sz w:val="28"/>
          <w:szCs w:val="28"/>
          <w:lang w:val="en-GB" w:eastAsia="en-GB" w:bidi="ar-SA"/>
        </w:rPr>
        <w:t xml:space="preserve">Journal of </w:t>
      </w:r>
      <w:r w:rsidRPr="00857BB3">
        <w:rPr>
          <w:rFonts w:ascii="Arial" w:eastAsia="Times New Roman" w:hAnsi="Arial" w:cs="Arial"/>
          <w:i/>
          <w:iCs/>
          <w:color w:val="auto"/>
          <w:sz w:val="28"/>
          <w:szCs w:val="28"/>
          <w:lang w:val="en-GB" w:eastAsia="en-GB" w:bidi="ar-SA"/>
        </w:rPr>
        <w:t>Computer-Assisted</w:t>
      </w:r>
      <w:r w:rsidRPr="009C20AF">
        <w:rPr>
          <w:rFonts w:ascii="Arial" w:eastAsia="Times New Roman" w:hAnsi="Arial" w:cs="Arial"/>
          <w:i/>
          <w:iCs/>
          <w:color w:val="auto"/>
          <w:sz w:val="28"/>
          <w:szCs w:val="28"/>
          <w:lang w:val="en-GB" w:eastAsia="en-GB" w:bidi="ar-SA"/>
        </w:rPr>
        <w:t xml:space="preserve"> </w:t>
      </w:r>
      <w:r w:rsidRPr="00857BB3">
        <w:rPr>
          <w:rFonts w:ascii="Arial" w:eastAsia="Times New Roman" w:hAnsi="Arial" w:cs="Arial"/>
          <w:i/>
          <w:iCs/>
          <w:color w:val="auto"/>
          <w:sz w:val="28"/>
          <w:szCs w:val="28"/>
          <w:lang w:val="en-GB" w:eastAsia="en-GB" w:bidi="ar-SA"/>
        </w:rPr>
        <w:t>Learning</w:t>
      </w:r>
      <w:r w:rsidRPr="009C20AF">
        <w:rPr>
          <w:rFonts w:ascii="Arial" w:eastAsia="Times New Roman" w:hAnsi="Arial" w:cs="Arial"/>
          <w:color w:val="auto"/>
          <w:sz w:val="28"/>
          <w:szCs w:val="28"/>
          <w:lang w:val="en-GB" w:eastAsia="en-GB" w:bidi="ar-SA"/>
        </w:rPr>
        <w:t xml:space="preserve">, 36(2), pp. 115–127. Available at: </w:t>
      </w:r>
      <w:hyperlink r:id="rId30" w:history="1">
        <w:r w:rsidRPr="00857BB3">
          <w:rPr>
            <w:rStyle w:val="Hyperlink"/>
            <w:rFonts w:ascii="Arial" w:eastAsia="Times New Roman" w:hAnsi="Arial" w:cs="Arial"/>
            <w:sz w:val="28"/>
            <w:szCs w:val="28"/>
            <w:lang w:val="en-GB" w:eastAsia="en-GB" w:bidi="ar-SA"/>
          </w:rPr>
          <w:t>https://doi.org/10.1111/jcal.12383</w:t>
        </w:r>
      </w:hyperlink>
      <w:r w:rsidRPr="00857BB3">
        <w:rPr>
          <w:rFonts w:ascii="Arial" w:eastAsia="Times New Roman" w:hAnsi="Arial" w:cs="Arial"/>
          <w:color w:val="auto"/>
          <w:sz w:val="28"/>
          <w:szCs w:val="28"/>
          <w:lang w:val="en-GB" w:eastAsia="en-GB" w:bidi="ar-SA"/>
        </w:rPr>
        <w:t xml:space="preserve"> (Accessed: 23 Feb 2025).</w:t>
      </w:r>
    </w:p>
    <w:p w14:paraId="7683C525" w14:textId="77777777" w:rsidR="009C20AF" w:rsidRPr="009C20AF" w:rsidRDefault="009C20AF" w:rsidP="009C20AF">
      <w:pPr>
        <w:widowControl/>
        <w:autoSpaceDE/>
        <w:autoSpaceDN/>
        <w:ind w:left="0" w:right="0"/>
        <w:rPr>
          <w:rFonts w:ascii="Arial" w:eastAsia="Times New Roman" w:hAnsi="Arial" w:cs="Arial"/>
          <w:color w:val="auto"/>
          <w:sz w:val="28"/>
          <w:szCs w:val="28"/>
          <w:lang w:val="en-GB" w:eastAsia="en-GB" w:bidi="ar-SA"/>
        </w:rPr>
      </w:pPr>
    </w:p>
    <w:p w14:paraId="4B15CBB8" w14:textId="77777777" w:rsidR="009C20AF" w:rsidRPr="00857BB3" w:rsidRDefault="009C20AF" w:rsidP="00666F68">
      <w:pPr>
        <w:widowControl/>
        <w:autoSpaceDE/>
        <w:autoSpaceDN/>
        <w:ind w:left="0" w:right="0"/>
        <w:rPr>
          <w:rFonts w:ascii="Arial" w:eastAsia="Times New Roman" w:hAnsi="Arial" w:cs="Arial"/>
          <w:color w:val="000000" w:themeColor="text1"/>
          <w:sz w:val="28"/>
          <w:szCs w:val="28"/>
          <w:lang w:val="en-GB" w:eastAsia="en-GB" w:bidi="ar-SA"/>
        </w:rPr>
      </w:pPr>
    </w:p>
    <w:p w14:paraId="0A2DAB85" w14:textId="77777777" w:rsidR="009C20AF" w:rsidRPr="00857BB3" w:rsidRDefault="009C20AF" w:rsidP="00666F68">
      <w:pPr>
        <w:widowControl/>
        <w:autoSpaceDE/>
        <w:autoSpaceDN/>
        <w:ind w:left="0" w:right="0"/>
        <w:rPr>
          <w:rFonts w:ascii="Arial" w:eastAsia="Times New Roman" w:hAnsi="Arial" w:cs="Arial"/>
          <w:color w:val="000000" w:themeColor="text1"/>
          <w:sz w:val="28"/>
          <w:szCs w:val="28"/>
          <w:lang w:val="en-GB" w:eastAsia="en-GB" w:bidi="ar-SA"/>
        </w:rPr>
      </w:pPr>
    </w:p>
    <w:p w14:paraId="6313F1D9" w14:textId="77777777" w:rsidR="009C20AF" w:rsidRPr="00857BB3" w:rsidRDefault="009C20AF" w:rsidP="00666F68">
      <w:pPr>
        <w:widowControl/>
        <w:autoSpaceDE/>
        <w:autoSpaceDN/>
        <w:ind w:left="0" w:right="0"/>
        <w:rPr>
          <w:rFonts w:ascii="Arial" w:eastAsia="Times New Roman" w:hAnsi="Arial" w:cs="Arial"/>
          <w:color w:val="000000" w:themeColor="text1"/>
          <w:sz w:val="28"/>
          <w:szCs w:val="28"/>
          <w:lang w:val="en-GB" w:eastAsia="en-GB" w:bidi="ar-SA"/>
        </w:rPr>
      </w:pPr>
    </w:p>
    <w:p w14:paraId="59936460" w14:textId="33FC7F31" w:rsidR="00822714" w:rsidRPr="00857BB3" w:rsidRDefault="00822714" w:rsidP="00822714">
      <w:pPr>
        <w:widowControl/>
        <w:autoSpaceDE/>
        <w:autoSpaceDN/>
        <w:ind w:left="0" w:right="0"/>
        <w:rPr>
          <w:rFonts w:ascii="Arial" w:eastAsia="Times New Roman" w:hAnsi="Arial" w:cs="Arial"/>
          <w:color w:val="auto"/>
          <w:sz w:val="28"/>
          <w:szCs w:val="28"/>
          <w:lang w:val="en-GB" w:eastAsia="en-GB" w:bidi="ar-SA"/>
        </w:rPr>
      </w:pPr>
      <w:r w:rsidRPr="00822714">
        <w:rPr>
          <w:rFonts w:ascii="Arial" w:eastAsia="Times New Roman" w:hAnsi="Arial" w:cs="Arial"/>
          <w:color w:val="auto"/>
          <w:sz w:val="28"/>
          <w:szCs w:val="28"/>
          <w:lang w:val="en-GB" w:eastAsia="en-GB" w:bidi="ar-SA"/>
        </w:rPr>
        <w:t xml:space="preserve">Livingstone, S. and </w:t>
      </w:r>
      <w:proofErr w:type="spellStart"/>
      <w:r w:rsidRPr="00822714">
        <w:rPr>
          <w:rFonts w:ascii="Arial" w:eastAsia="Times New Roman" w:hAnsi="Arial" w:cs="Arial"/>
          <w:color w:val="auto"/>
          <w:sz w:val="28"/>
          <w:szCs w:val="28"/>
          <w:lang w:val="en-GB" w:eastAsia="en-GB" w:bidi="ar-SA"/>
        </w:rPr>
        <w:t>Stoilova</w:t>
      </w:r>
      <w:proofErr w:type="spellEnd"/>
      <w:r w:rsidRPr="00822714">
        <w:rPr>
          <w:rFonts w:ascii="Arial" w:eastAsia="Times New Roman" w:hAnsi="Arial" w:cs="Arial"/>
          <w:color w:val="auto"/>
          <w:sz w:val="28"/>
          <w:szCs w:val="28"/>
          <w:lang w:val="en-GB" w:eastAsia="en-GB" w:bidi="ar-SA"/>
        </w:rPr>
        <w:t xml:space="preserve">, M. (2021) </w:t>
      </w:r>
      <w:r w:rsidRPr="00822714">
        <w:rPr>
          <w:rFonts w:ascii="Arial" w:eastAsia="Times New Roman" w:hAnsi="Arial" w:cs="Arial"/>
          <w:i/>
          <w:color w:val="auto"/>
          <w:sz w:val="28"/>
          <w:szCs w:val="28"/>
          <w:lang w:val="en-GB" w:eastAsia="en-GB" w:bidi="ar-SA"/>
        </w:rPr>
        <w:t xml:space="preserve">‘Using </w:t>
      </w:r>
      <w:r w:rsidR="00857BB3" w:rsidRPr="00857BB3">
        <w:rPr>
          <w:rFonts w:ascii="Arial" w:eastAsia="Times New Roman" w:hAnsi="Arial" w:cs="Arial"/>
          <w:i/>
          <w:color w:val="auto"/>
          <w:sz w:val="28"/>
          <w:szCs w:val="28"/>
          <w:lang w:val="en-GB" w:eastAsia="en-GB" w:bidi="ar-SA"/>
        </w:rPr>
        <w:t>G</w:t>
      </w:r>
      <w:r w:rsidRPr="00822714">
        <w:rPr>
          <w:rFonts w:ascii="Arial" w:eastAsia="Times New Roman" w:hAnsi="Arial" w:cs="Arial"/>
          <w:i/>
          <w:color w:val="auto"/>
          <w:sz w:val="28"/>
          <w:szCs w:val="28"/>
          <w:lang w:val="en-GB" w:eastAsia="en-GB" w:bidi="ar-SA"/>
        </w:rPr>
        <w:t xml:space="preserve">lobal </w:t>
      </w:r>
      <w:r w:rsidR="00857BB3" w:rsidRPr="00857BB3">
        <w:rPr>
          <w:rFonts w:ascii="Arial" w:eastAsia="Times New Roman" w:hAnsi="Arial" w:cs="Arial"/>
          <w:i/>
          <w:color w:val="auto"/>
          <w:sz w:val="28"/>
          <w:szCs w:val="28"/>
          <w:lang w:val="en-GB" w:eastAsia="en-GB" w:bidi="ar-SA"/>
        </w:rPr>
        <w:t>E</w:t>
      </w:r>
      <w:r w:rsidRPr="00822714">
        <w:rPr>
          <w:rFonts w:ascii="Arial" w:eastAsia="Times New Roman" w:hAnsi="Arial" w:cs="Arial"/>
          <w:i/>
          <w:color w:val="auto"/>
          <w:sz w:val="28"/>
          <w:szCs w:val="28"/>
          <w:lang w:val="en-GB" w:eastAsia="en-GB" w:bidi="ar-SA"/>
        </w:rPr>
        <w:t xml:space="preserve">vidence to </w:t>
      </w:r>
      <w:r w:rsidR="00857BB3" w:rsidRPr="00857BB3">
        <w:rPr>
          <w:rFonts w:ascii="Arial" w:eastAsia="Times New Roman" w:hAnsi="Arial" w:cs="Arial"/>
          <w:i/>
          <w:color w:val="auto"/>
          <w:sz w:val="28"/>
          <w:szCs w:val="28"/>
          <w:lang w:val="en-GB" w:eastAsia="en-GB" w:bidi="ar-SA"/>
        </w:rPr>
        <w:t>B</w:t>
      </w:r>
      <w:r w:rsidRPr="00822714">
        <w:rPr>
          <w:rFonts w:ascii="Arial" w:eastAsia="Times New Roman" w:hAnsi="Arial" w:cs="Arial"/>
          <w:i/>
          <w:color w:val="auto"/>
          <w:sz w:val="28"/>
          <w:szCs w:val="28"/>
          <w:lang w:val="en-GB" w:eastAsia="en-GB" w:bidi="ar-SA"/>
        </w:rPr>
        <w:t xml:space="preserve">enefit </w:t>
      </w:r>
      <w:r w:rsidR="00857BB3" w:rsidRPr="00857BB3">
        <w:rPr>
          <w:rFonts w:ascii="Arial" w:eastAsia="Times New Roman" w:hAnsi="Arial" w:cs="Arial"/>
          <w:i/>
          <w:color w:val="auto"/>
          <w:sz w:val="28"/>
          <w:szCs w:val="28"/>
          <w:lang w:val="en-GB" w:eastAsia="en-GB" w:bidi="ar-SA"/>
        </w:rPr>
        <w:t>C</w:t>
      </w:r>
      <w:r w:rsidRPr="00822714">
        <w:rPr>
          <w:rFonts w:ascii="Arial" w:eastAsia="Times New Roman" w:hAnsi="Arial" w:cs="Arial"/>
          <w:i/>
          <w:color w:val="auto"/>
          <w:sz w:val="28"/>
          <w:szCs w:val="28"/>
          <w:lang w:val="en-GB" w:eastAsia="en-GB" w:bidi="ar-SA"/>
        </w:rPr>
        <w:t xml:space="preserve">hildren’s </w:t>
      </w:r>
      <w:r w:rsidR="00857BB3" w:rsidRPr="00857BB3">
        <w:rPr>
          <w:rFonts w:ascii="Arial" w:eastAsia="Times New Roman" w:hAnsi="Arial" w:cs="Arial"/>
          <w:i/>
          <w:color w:val="auto"/>
          <w:sz w:val="28"/>
          <w:szCs w:val="28"/>
          <w:lang w:val="en-GB" w:eastAsia="en-GB" w:bidi="ar-SA"/>
        </w:rPr>
        <w:t>O</w:t>
      </w:r>
      <w:r w:rsidRPr="00822714">
        <w:rPr>
          <w:rFonts w:ascii="Arial" w:eastAsia="Times New Roman" w:hAnsi="Arial" w:cs="Arial"/>
          <w:i/>
          <w:color w:val="auto"/>
          <w:sz w:val="28"/>
          <w:szCs w:val="28"/>
          <w:lang w:val="en-GB" w:eastAsia="en-GB" w:bidi="ar-SA"/>
        </w:rPr>
        <w:t xml:space="preserve">nline </w:t>
      </w:r>
      <w:r w:rsidR="00857BB3" w:rsidRPr="00857BB3">
        <w:rPr>
          <w:rFonts w:ascii="Arial" w:eastAsia="Times New Roman" w:hAnsi="Arial" w:cs="Arial"/>
          <w:i/>
          <w:color w:val="auto"/>
          <w:sz w:val="28"/>
          <w:szCs w:val="28"/>
          <w:lang w:val="en-GB" w:eastAsia="en-GB" w:bidi="ar-SA"/>
        </w:rPr>
        <w:t>O</w:t>
      </w:r>
      <w:r w:rsidRPr="00822714">
        <w:rPr>
          <w:rFonts w:ascii="Arial" w:eastAsia="Times New Roman" w:hAnsi="Arial" w:cs="Arial"/>
          <w:i/>
          <w:color w:val="auto"/>
          <w:sz w:val="28"/>
          <w:szCs w:val="28"/>
          <w:lang w:val="en-GB" w:eastAsia="en-GB" w:bidi="ar-SA"/>
        </w:rPr>
        <w:t xml:space="preserve">pportunities and </w:t>
      </w:r>
      <w:r w:rsidR="00857BB3" w:rsidRPr="00857BB3">
        <w:rPr>
          <w:rFonts w:ascii="Arial" w:eastAsia="Times New Roman" w:hAnsi="Arial" w:cs="Arial"/>
          <w:i/>
          <w:color w:val="auto"/>
          <w:sz w:val="28"/>
          <w:szCs w:val="28"/>
          <w:lang w:val="en-GB" w:eastAsia="en-GB" w:bidi="ar-SA"/>
        </w:rPr>
        <w:t>M</w:t>
      </w:r>
      <w:r w:rsidRPr="00822714">
        <w:rPr>
          <w:rFonts w:ascii="Arial" w:eastAsia="Times New Roman" w:hAnsi="Arial" w:cs="Arial"/>
          <w:i/>
          <w:color w:val="auto"/>
          <w:sz w:val="28"/>
          <w:szCs w:val="28"/>
          <w:lang w:val="en-GB" w:eastAsia="en-GB" w:bidi="ar-SA"/>
        </w:rPr>
        <w:t xml:space="preserve">inimise </w:t>
      </w:r>
      <w:r w:rsidR="00857BB3" w:rsidRPr="00857BB3">
        <w:rPr>
          <w:rFonts w:ascii="Arial" w:eastAsia="Times New Roman" w:hAnsi="Arial" w:cs="Arial"/>
          <w:i/>
          <w:color w:val="auto"/>
          <w:sz w:val="28"/>
          <w:szCs w:val="28"/>
          <w:lang w:val="en-GB" w:eastAsia="en-GB" w:bidi="ar-SA"/>
        </w:rPr>
        <w:t>R</w:t>
      </w:r>
      <w:r w:rsidRPr="00822714">
        <w:rPr>
          <w:rFonts w:ascii="Arial" w:eastAsia="Times New Roman" w:hAnsi="Arial" w:cs="Arial"/>
          <w:i/>
          <w:color w:val="auto"/>
          <w:sz w:val="28"/>
          <w:szCs w:val="28"/>
          <w:lang w:val="en-GB" w:eastAsia="en-GB" w:bidi="ar-SA"/>
        </w:rPr>
        <w:t>isks’</w:t>
      </w:r>
      <w:r w:rsidRPr="00822714">
        <w:rPr>
          <w:rFonts w:ascii="Arial" w:eastAsia="Times New Roman" w:hAnsi="Arial" w:cs="Arial"/>
          <w:color w:val="auto"/>
          <w:sz w:val="28"/>
          <w:szCs w:val="28"/>
          <w:lang w:val="en-GB" w:eastAsia="en-GB" w:bidi="ar-SA"/>
        </w:rPr>
        <w:t xml:space="preserve">, </w:t>
      </w:r>
      <w:r w:rsidRPr="00822714">
        <w:rPr>
          <w:rFonts w:ascii="Arial" w:eastAsia="Times New Roman" w:hAnsi="Arial" w:cs="Arial"/>
          <w:i/>
          <w:iCs/>
          <w:color w:val="auto"/>
          <w:sz w:val="28"/>
          <w:szCs w:val="28"/>
          <w:lang w:val="en-GB" w:eastAsia="en-GB" w:bidi="ar-SA"/>
        </w:rPr>
        <w:t xml:space="preserve">Contemporary </w:t>
      </w:r>
      <w:r w:rsidR="00857BB3" w:rsidRPr="00857BB3">
        <w:rPr>
          <w:rFonts w:ascii="Arial" w:eastAsia="Times New Roman" w:hAnsi="Arial" w:cs="Arial"/>
          <w:i/>
          <w:iCs/>
          <w:color w:val="auto"/>
          <w:sz w:val="28"/>
          <w:szCs w:val="28"/>
          <w:lang w:val="en-GB" w:eastAsia="en-GB" w:bidi="ar-SA"/>
        </w:rPr>
        <w:t>S</w:t>
      </w:r>
      <w:r w:rsidRPr="00822714">
        <w:rPr>
          <w:rFonts w:ascii="Arial" w:eastAsia="Times New Roman" w:hAnsi="Arial" w:cs="Arial"/>
          <w:i/>
          <w:iCs/>
          <w:color w:val="auto"/>
          <w:sz w:val="28"/>
          <w:szCs w:val="28"/>
          <w:lang w:val="en-GB" w:eastAsia="en-GB" w:bidi="ar-SA"/>
        </w:rPr>
        <w:t xml:space="preserve">ocial </w:t>
      </w:r>
      <w:r w:rsidR="00857BB3" w:rsidRPr="00857BB3">
        <w:rPr>
          <w:rFonts w:ascii="Arial" w:eastAsia="Times New Roman" w:hAnsi="Arial" w:cs="Arial"/>
          <w:i/>
          <w:iCs/>
          <w:color w:val="auto"/>
          <w:sz w:val="28"/>
          <w:szCs w:val="28"/>
          <w:lang w:val="en-GB" w:eastAsia="en-GB" w:bidi="ar-SA"/>
        </w:rPr>
        <w:t>S</w:t>
      </w:r>
      <w:r w:rsidRPr="00822714">
        <w:rPr>
          <w:rFonts w:ascii="Arial" w:eastAsia="Times New Roman" w:hAnsi="Arial" w:cs="Arial"/>
          <w:i/>
          <w:iCs/>
          <w:color w:val="auto"/>
          <w:sz w:val="28"/>
          <w:szCs w:val="28"/>
          <w:lang w:val="en-GB" w:eastAsia="en-GB" w:bidi="ar-SA"/>
        </w:rPr>
        <w:t>cience</w:t>
      </w:r>
      <w:r w:rsidRPr="00822714">
        <w:rPr>
          <w:rFonts w:ascii="Arial" w:eastAsia="Times New Roman" w:hAnsi="Arial" w:cs="Arial"/>
          <w:color w:val="auto"/>
          <w:sz w:val="28"/>
          <w:szCs w:val="28"/>
          <w:lang w:val="en-GB" w:eastAsia="en-GB" w:bidi="ar-SA"/>
        </w:rPr>
        <w:t xml:space="preserve">, 16(2), pp. 213–226. Available at: </w:t>
      </w:r>
      <w:hyperlink r:id="rId31" w:history="1">
        <w:r w:rsidRPr="00857BB3">
          <w:rPr>
            <w:rStyle w:val="Hyperlink"/>
            <w:rFonts w:ascii="Arial" w:eastAsia="Times New Roman" w:hAnsi="Arial" w:cs="Arial"/>
            <w:sz w:val="28"/>
            <w:szCs w:val="28"/>
            <w:lang w:val="en-GB" w:eastAsia="en-GB" w:bidi="ar-SA"/>
          </w:rPr>
          <w:t>https://doi.org/10.1080/21582041.2019.1608371(Accessed</w:t>
        </w:r>
      </w:hyperlink>
      <w:r w:rsidRPr="00857BB3">
        <w:rPr>
          <w:rFonts w:ascii="Arial" w:eastAsia="Times New Roman" w:hAnsi="Arial" w:cs="Arial"/>
          <w:color w:val="auto"/>
          <w:sz w:val="28"/>
          <w:szCs w:val="28"/>
          <w:lang w:val="en-GB" w:eastAsia="en-GB" w:bidi="ar-SA"/>
        </w:rPr>
        <w:t>: 23 Feb 2025).</w:t>
      </w:r>
    </w:p>
    <w:p w14:paraId="1023AE75" w14:textId="77777777" w:rsidR="00822714" w:rsidRPr="00822714" w:rsidRDefault="00822714" w:rsidP="00822714">
      <w:pPr>
        <w:widowControl/>
        <w:autoSpaceDE/>
        <w:autoSpaceDN/>
        <w:ind w:left="0" w:right="0"/>
        <w:rPr>
          <w:rFonts w:ascii="Arial" w:eastAsia="Times New Roman" w:hAnsi="Arial" w:cs="Arial"/>
          <w:color w:val="auto"/>
          <w:sz w:val="28"/>
          <w:szCs w:val="28"/>
          <w:lang w:val="en-GB" w:eastAsia="en-GB" w:bidi="ar-SA"/>
        </w:rPr>
      </w:pPr>
    </w:p>
    <w:p w14:paraId="55F0C374" w14:textId="77777777" w:rsidR="009C20AF" w:rsidRPr="00857BB3" w:rsidRDefault="009C20AF" w:rsidP="00666F68">
      <w:pPr>
        <w:widowControl/>
        <w:autoSpaceDE/>
        <w:autoSpaceDN/>
        <w:ind w:left="0" w:right="0"/>
        <w:rPr>
          <w:rFonts w:ascii="Arial" w:eastAsia="Times New Roman" w:hAnsi="Arial" w:cs="Arial"/>
          <w:color w:val="000000" w:themeColor="text1"/>
          <w:sz w:val="28"/>
          <w:szCs w:val="28"/>
          <w:lang w:val="en-GB" w:eastAsia="en-GB" w:bidi="ar-SA"/>
        </w:rPr>
      </w:pPr>
    </w:p>
    <w:p w14:paraId="08BB3E27" w14:textId="4B3B36E3" w:rsidR="00EC22B6" w:rsidRPr="00857BB3" w:rsidRDefault="00EC22B6" w:rsidP="00666F68">
      <w:pPr>
        <w:widowControl/>
        <w:autoSpaceDE/>
        <w:autoSpaceDN/>
        <w:ind w:left="0" w:right="0"/>
        <w:rPr>
          <w:rFonts w:ascii="Arial" w:eastAsia="Times New Roman" w:hAnsi="Arial" w:cs="Arial"/>
          <w:color w:val="auto"/>
          <w:sz w:val="28"/>
          <w:szCs w:val="28"/>
          <w:lang w:val="en-GB" w:eastAsia="en-GB" w:bidi="ar-SA"/>
        </w:rPr>
      </w:pPr>
    </w:p>
    <w:p w14:paraId="713E2A3D" w14:textId="77777777" w:rsidR="00EC22B6" w:rsidRPr="00857BB3" w:rsidRDefault="00EC22B6" w:rsidP="00666F68">
      <w:pPr>
        <w:widowControl/>
        <w:autoSpaceDE/>
        <w:autoSpaceDN/>
        <w:ind w:left="0" w:right="0"/>
        <w:rPr>
          <w:rFonts w:ascii="Arial" w:hAnsi="Arial" w:cs="Arial"/>
          <w:color w:val="FFFFFF"/>
          <w:sz w:val="28"/>
          <w:szCs w:val="28"/>
          <w:shd w:val="clear" w:color="auto" w:fill="323639"/>
        </w:rPr>
      </w:pPr>
    </w:p>
    <w:p w14:paraId="4E2D4AC1" w14:textId="70BC3CA9" w:rsidR="00EC22B6" w:rsidRPr="00857BB3" w:rsidRDefault="00E57884" w:rsidP="00666F68">
      <w:pPr>
        <w:widowControl/>
        <w:autoSpaceDE/>
        <w:autoSpaceDN/>
        <w:ind w:left="0" w:right="0"/>
        <w:rPr>
          <w:rFonts w:ascii="Arial" w:hAnsi="Arial" w:cs="Arial"/>
          <w:color w:val="3A3A3A"/>
          <w:sz w:val="28"/>
          <w:szCs w:val="28"/>
          <w:shd w:val="clear" w:color="auto" w:fill="FFFFFF"/>
        </w:rPr>
      </w:pPr>
      <w:r w:rsidRPr="00857BB3">
        <w:rPr>
          <w:rFonts w:ascii="Arial" w:hAnsi="Arial" w:cs="Arial"/>
          <w:color w:val="3A3A3A"/>
          <w:sz w:val="28"/>
          <w:szCs w:val="28"/>
          <w:shd w:val="clear" w:color="auto" w:fill="FFFFFF"/>
        </w:rPr>
        <w:t>Ling, L. </w:t>
      </w:r>
      <w:r w:rsidRPr="00857BB3">
        <w:rPr>
          <w:rFonts w:ascii="Arial" w:hAnsi="Arial" w:cs="Arial"/>
          <w:i/>
          <w:iCs/>
          <w:color w:val="3A3A3A"/>
          <w:sz w:val="28"/>
          <w:szCs w:val="28"/>
          <w:shd w:val="clear" w:color="auto" w:fill="FFFFFF"/>
        </w:rPr>
        <w:t>et al.</w:t>
      </w:r>
      <w:r w:rsidRPr="00857BB3">
        <w:rPr>
          <w:rFonts w:ascii="Arial" w:hAnsi="Arial" w:cs="Arial"/>
          <w:color w:val="3A3A3A"/>
          <w:sz w:val="28"/>
          <w:szCs w:val="28"/>
          <w:shd w:val="clear" w:color="auto" w:fill="FFFFFF"/>
        </w:rPr>
        <w:t> (2022) ‘</w:t>
      </w:r>
      <w:r w:rsidRPr="00857BB3">
        <w:rPr>
          <w:rFonts w:ascii="Arial" w:hAnsi="Arial" w:cs="Arial"/>
          <w:i/>
          <w:color w:val="3A3A3A"/>
          <w:sz w:val="28"/>
          <w:szCs w:val="28"/>
          <w:shd w:val="clear" w:color="auto" w:fill="FFFFFF"/>
        </w:rPr>
        <w:t>The use of Internet of Things devices in early childhood education: A systematic review’</w:t>
      </w:r>
      <w:r w:rsidRPr="00857BB3">
        <w:rPr>
          <w:rFonts w:ascii="Arial" w:hAnsi="Arial" w:cs="Arial"/>
          <w:color w:val="3A3A3A"/>
          <w:sz w:val="28"/>
          <w:szCs w:val="28"/>
          <w:shd w:val="clear" w:color="auto" w:fill="FFFFFF"/>
        </w:rPr>
        <w:t>, </w:t>
      </w:r>
      <w:r w:rsidRPr="00857BB3">
        <w:rPr>
          <w:rFonts w:ascii="Arial" w:hAnsi="Arial" w:cs="Arial"/>
          <w:i/>
          <w:iCs/>
          <w:color w:val="3A3A3A"/>
          <w:sz w:val="28"/>
          <w:szCs w:val="28"/>
          <w:shd w:val="clear" w:color="auto" w:fill="FFFFFF"/>
        </w:rPr>
        <w:t>Education and information technologies</w:t>
      </w:r>
      <w:r w:rsidRPr="00857BB3">
        <w:rPr>
          <w:rFonts w:ascii="Arial" w:hAnsi="Arial" w:cs="Arial"/>
          <w:color w:val="3A3A3A"/>
          <w:sz w:val="28"/>
          <w:szCs w:val="28"/>
          <w:shd w:val="clear" w:color="auto" w:fill="FFFFFF"/>
        </w:rPr>
        <w:t xml:space="preserve">, 27(5), pp. 6333–6352. Available at: </w:t>
      </w:r>
      <w:hyperlink r:id="rId32" w:history="1">
        <w:r w:rsidRPr="00857BB3">
          <w:rPr>
            <w:rStyle w:val="Hyperlink"/>
            <w:rFonts w:ascii="Arial" w:hAnsi="Arial" w:cs="Arial"/>
            <w:sz w:val="28"/>
            <w:szCs w:val="28"/>
            <w:shd w:val="clear" w:color="auto" w:fill="FFFFFF"/>
          </w:rPr>
          <w:t>x.file:///C:/Users/44793/Downloads/The_use_of_Internet_of_Things_.pdf</w:t>
        </w:r>
      </w:hyperlink>
      <w:r w:rsidRPr="00857BB3">
        <w:rPr>
          <w:rFonts w:ascii="Arial" w:hAnsi="Arial" w:cs="Arial"/>
          <w:color w:val="3A3A3A"/>
          <w:sz w:val="28"/>
          <w:szCs w:val="28"/>
          <w:shd w:val="clear" w:color="auto" w:fill="FFFFFF"/>
        </w:rPr>
        <w:t xml:space="preserve"> (Accessed: 23 Feb 2025).</w:t>
      </w:r>
    </w:p>
    <w:p w14:paraId="6618F3F6" w14:textId="77777777" w:rsidR="00E57884" w:rsidRPr="00857BB3" w:rsidRDefault="00E57884" w:rsidP="00666F68">
      <w:pPr>
        <w:widowControl/>
        <w:autoSpaceDE/>
        <w:autoSpaceDN/>
        <w:ind w:left="0" w:right="0"/>
        <w:rPr>
          <w:rFonts w:ascii="Arial" w:hAnsi="Arial" w:cs="Arial"/>
          <w:color w:val="3A3A3A"/>
          <w:sz w:val="28"/>
          <w:szCs w:val="28"/>
          <w:shd w:val="clear" w:color="auto" w:fill="FFFFFF"/>
        </w:rPr>
      </w:pPr>
    </w:p>
    <w:p w14:paraId="1DF8B838" w14:textId="77777777" w:rsidR="00E57884" w:rsidRPr="00857BB3" w:rsidRDefault="00E57884" w:rsidP="00666F68">
      <w:pPr>
        <w:widowControl/>
        <w:autoSpaceDE/>
        <w:autoSpaceDN/>
        <w:ind w:left="0" w:right="0"/>
        <w:rPr>
          <w:rFonts w:ascii="Arial" w:eastAsia="Times New Roman" w:hAnsi="Arial" w:cs="Arial"/>
          <w:color w:val="auto"/>
          <w:sz w:val="28"/>
          <w:szCs w:val="28"/>
          <w:lang w:val="en-GB" w:eastAsia="en-GB" w:bidi="ar-SA"/>
        </w:rPr>
      </w:pPr>
    </w:p>
    <w:p w14:paraId="36A7AF4E" w14:textId="45C80DBF" w:rsidR="00B80572" w:rsidRPr="00857BB3" w:rsidRDefault="00B80572" w:rsidP="00B80572">
      <w:pPr>
        <w:widowControl/>
        <w:autoSpaceDE/>
        <w:autoSpaceDN/>
        <w:ind w:left="0" w:right="0"/>
        <w:rPr>
          <w:rFonts w:ascii="Arial" w:eastAsia="Times New Roman" w:hAnsi="Arial" w:cs="Arial"/>
          <w:color w:val="auto"/>
          <w:sz w:val="28"/>
          <w:szCs w:val="28"/>
          <w:lang w:val="en-GB" w:eastAsia="en-GB" w:bidi="ar-SA"/>
        </w:rPr>
      </w:pPr>
    </w:p>
    <w:p w14:paraId="64E96FA9" w14:textId="60EB8E8C" w:rsidR="004B1476" w:rsidRPr="00857BB3" w:rsidRDefault="00B80572" w:rsidP="00B80572">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 xml:space="preserve"> </w:t>
      </w:r>
      <w:proofErr w:type="spellStart"/>
      <w:r w:rsidRPr="00857BB3">
        <w:rPr>
          <w:rFonts w:ascii="Arial" w:eastAsia="Times New Roman" w:hAnsi="Arial" w:cs="Arial"/>
          <w:color w:val="auto"/>
          <w:sz w:val="28"/>
          <w:szCs w:val="28"/>
          <w:lang w:val="en-GB" w:eastAsia="en-GB" w:bidi="ar-SA"/>
        </w:rPr>
        <w:t>Saikia</w:t>
      </w:r>
      <w:proofErr w:type="spellEnd"/>
      <w:r w:rsidRPr="00857BB3">
        <w:rPr>
          <w:rFonts w:ascii="Arial" w:eastAsia="Times New Roman" w:hAnsi="Arial" w:cs="Arial"/>
          <w:color w:val="auto"/>
          <w:sz w:val="28"/>
          <w:szCs w:val="28"/>
          <w:lang w:val="en-GB" w:eastAsia="en-GB" w:bidi="ar-SA"/>
        </w:rPr>
        <w:t xml:space="preserve"> ,H .Bhattacharyya, N. Baruah, M (2023) </w:t>
      </w:r>
      <w:r w:rsidR="004B1476" w:rsidRPr="00857BB3">
        <w:rPr>
          <w:rFonts w:ascii="Arial" w:eastAsia="Times New Roman" w:hAnsi="Arial" w:cs="Arial"/>
          <w:i/>
          <w:color w:val="auto"/>
          <w:sz w:val="28"/>
          <w:szCs w:val="28"/>
          <w:lang w:val="en-GB" w:eastAsia="en-GB" w:bidi="ar-SA"/>
        </w:rPr>
        <w:t>Review</w:t>
      </w:r>
      <w:r w:rsidRPr="00857BB3">
        <w:rPr>
          <w:rFonts w:ascii="Arial" w:eastAsia="Times New Roman" w:hAnsi="Arial" w:cs="Arial"/>
          <w:i/>
          <w:color w:val="auto"/>
          <w:sz w:val="28"/>
          <w:szCs w:val="28"/>
          <w:lang w:val="en-GB" w:eastAsia="en-GB" w:bidi="ar-SA"/>
        </w:rPr>
        <w:t xml:space="preserve"> of </w:t>
      </w:r>
      <w:r w:rsidR="004B1476" w:rsidRPr="00857BB3">
        <w:rPr>
          <w:rFonts w:ascii="Arial" w:eastAsia="Times New Roman" w:hAnsi="Arial" w:cs="Arial"/>
          <w:i/>
          <w:color w:val="auto"/>
          <w:sz w:val="28"/>
          <w:szCs w:val="28"/>
          <w:lang w:val="en-GB" w:eastAsia="en-GB" w:bidi="ar-SA"/>
        </w:rPr>
        <w:t>E</w:t>
      </w:r>
      <w:r w:rsidRPr="00857BB3">
        <w:rPr>
          <w:rFonts w:ascii="Arial" w:eastAsia="Times New Roman" w:hAnsi="Arial" w:cs="Arial"/>
          <w:i/>
          <w:color w:val="auto"/>
          <w:sz w:val="28"/>
          <w:szCs w:val="28"/>
          <w:lang w:val="en-GB" w:eastAsia="en-GB" w:bidi="ar-SA"/>
        </w:rPr>
        <w:t xml:space="preserve">ducational </w:t>
      </w:r>
      <w:r w:rsidR="004B1476" w:rsidRPr="00857BB3">
        <w:rPr>
          <w:rFonts w:ascii="Arial" w:eastAsia="Times New Roman" w:hAnsi="Arial" w:cs="Arial"/>
          <w:i/>
          <w:color w:val="auto"/>
          <w:sz w:val="28"/>
          <w:szCs w:val="28"/>
          <w:lang w:val="en-GB" w:eastAsia="en-GB" w:bidi="ar-SA"/>
        </w:rPr>
        <w:t>T</w:t>
      </w:r>
      <w:r w:rsidRPr="00857BB3">
        <w:rPr>
          <w:rFonts w:ascii="Arial" w:eastAsia="Times New Roman" w:hAnsi="Arial" w:cs="Arial"/>
          <w:i/>
          <w:color w:val="auto"/>
          <w:sz w:val="28"/>
          <w:szCs w:val="28"/>
          <w:lang w:val="en-GB" w:eastAsia="en-GB" w:bidi="ar-SA"/>
        </w:rPr>
        <w:t xml:space="preserve">oy </w:t>
      </w:r>
      <w:r w:rsidR="004B1476" w:rsidRPr="00857BB3">
        <w:rPr>
          <w:rFonts w:ascii="Arial" w:eastAsia="Times New Roman" w:hAnsi="Arial" w:cs="Arial"/>
          <w:i/>
          <w:color w:val="auto"/>
          <w:sz w:val="28"/>
          <w:szCs w:val="28"/>
          <w:lang w:val="en-GB" w:eastAsia="en-GB" w:bidi="ar-SA"/>
        </w:rPr>
        <w:t>D</w:t>
      </w:r>
      <w:r w:rsidRPr="00857BB3">
        <w:rPr>
          <w:rFonts w:ascii="Arial" w:eastAsia="Times New Roman" w:hAnsi="Arial" w:cs="Arial"/>
          <w:i/>
          <w:color w:val="auto"/>
          <w:sz w:val="28"/>
          <w:szCs w:val="28"/>
          <w:lang w:val="en-GB" w:eastAsia="en-GB" w:bidi="ar-SA"/>
        </w:rPr>
        <w:t xml:space="preserve">esign </w:t>
      </w:r>
      <w:r w:rsidR="004B1476" w:rsidRPr="00857BB3">
        <w:rPr>
          <w:rFonts w:ascii="Arial" w:eastAsia="Times New Roman" w:hAnsi="Arial" w:cs="Arial"/>
          <w:i/>
          <w:color w:val="auto"/>
          <w:sz w:val="28"/>
          <w:szCs w:val="28"/>
          <w:lang w:val="en-GB" w:eastAsia="en-GB" w:bidi="ar-SA"/>
        </w:rPr>
        <w:t>E</w:t>
      </w:r>
      <w:r w:rsidRPr="00857BB3">
        <w:rPr>
          <w:rFonts w:ascii="Arial" w:eastAsia="Times New Roman" w:hAnsi="Arial" w:cs="Arial"/>
          <w:i/>
          <w:color w:val="auto"/>
          <w:sz w:val="28"/>
          <w:szCs w:val="28"/>
          <w:lang w:val="en-GB" w:eastAsia="en-GB" w:bidi="ar-SA"/>
        </w:rPr>
        <w:t xml:space="preserve">lements and their </w:t>
      </w:r>
      <w:r w:rsidR="004B1476" w:rsidRPr="00857BB3">
        <w:rPr>
          <w:rFonts w:ascii="Arial" w:eastAsia="Times New Roman" w:hAnsi="Arial" w:cs="Arial"/>
          <w:i/>
          <w:color w:val="auto"/>
          <w:sz w:val="28"/>
          <w:szCs w:val="28"/>
          <w:lang w:val="en-GB" w:eastAsia="en-GB" w:bidi="ar-SA"/>
        </w:rPr>
        <w:t>I</w:t>
      </w:r>
      <w:r w:rsidRPr="00857BB3">
        <w:rPr>
          <w:rFonts w:ascii="Arial" w:eastAsia="Times New Roman" w:hAnsi="Arial" w:cs="Arial"/>
          <w:i/>
          <w:color w:val="auto"/>
          <w:sz w:val="28"/>
          <w:szCs w:val="28"/>
          <w:lang w:val="en-GB" w:eastAsia="en-GB" w:bidi="ar-SA"/>
        </w:rPr>
        <w:t xml:space="preserve">mportance in </w:t>
      </w:r>
      <w:r w:rsidR="004B1476" w:rsidRPr="00857BB3">
        <w:rPr>
          <w:rFonts w:ascii="Arial" w:eastAsia="Times New Roman" w:hAnsi="Arial" w:cs="Arial"/>
          <w:i/>
          <w:color w:val="auto"/>
          <w:sz w:val="28"/>
          <w:szCs w:val="28"/>
          <w:lang w:val="en-GB" w:eastAsia="en-GB" w:bidi="ar-SA"/>
        </w:rPr>
        <w:t>C</w:t>
      </w:r>
      <w:r w:rsidRPr="00857BB3">
        <w:rPr>
          <w:rFonts w:ascii="Arial" w:eastAsia="Times New Roman" w:hAnsi="Arial" w:cs="Arial"/>
          <w:i/>
          <w:color w:val="auto"/>
          <w:sz w:val="28"/>
          <w:szCs w:val="28"/>
          <w:lang w:val="en-GB" w:eastAsia="en-GB" w:bidi="ar-SA"/>
        </w:rPr>
        <w:t xml:space="preserve">hild </w:t>
      </w:r>
      <w:r w:rsidR="004B1476" w:rsidRPr="00857BB3">
        <w:rPr>
          <w:rFonts w:ascii="Arial" w:eastAsia="Times New Roman" w:hAnsi="Arial" w:cs="Arial"/>
          <w:i/>
          <w:color w:val="auto"/>
          <w:sz w:val="28"/>
          <w:szCs w:val="28"/>
          <w:lang w:val="en-GB" w:eastAsia="en-GB" w:bidi="ar-SA"/>
        </w:rPr>
        <w:t>D</w:t>
      </w:r>
      <w:r w:rsidRPr="00857BB3">
        <w:rPr>
          <w:rFonts w:ascii="Arial" w:eastAsia="Times New Roman" w:hAnsi="Arial" w:cs="Arial"/>
          <w:i/>
          <w:color w:val="auto"/>
          <w:sz w:val="28"/>
          <w:szCs w:val="28"/>
          <w:lang w:val="en-GB" w:eastAsia="en-GB" w:bidi="ar-SA"/>
        </w:rPr>
        <w:t xml:space="preserve">evelopment from a </w:t>
      </w:r>
      <w:r w:rsidR="004B1476" w:rsidRPr="00857BB3">
        <w:rPr>
          <w:rFonts w:ascii="Arial" w:eastAsia="Times New Roman" w:hAnsi="Arial" w:cs="Arial"/>
          <w:i/>
          <w:color w:val="auto"/>
          <w:sz w:val="28"/>
          <w:szCs w:val="28"/>
          <w:lang w:val="en-GB" w:eastAsia="en-GB" w:bidi="ar-SA"/>
        </w:rPr>
        <w:t>C</w:t>
      </w:r>
      <w:r w:rsidRPr="00857BB3">
        <w:rPr>
          <w:rFonts w:ascii="Arial" w:eastAsia="Times New Roman" w:hAnsi="Arial" w:cs="Arial"/>
          <w:i/>
          <w:color w:val="auto"/>
          <w:sz w:val="28"/>
          <w:szCs w:val="28"/>
          <w:lang w:val="en-GB" w:eastAsia="en-GB" w:bidi="ar-SA"/>
        </w:rPr>
        <w:t xml:space="preserve">ognitive </w:t>
      </w:r>
      <w:r w:rsidR="004B1476" w:rsidRPr="00857BB3">
        <w:rPr>
          <w:rFonts w:ascii="Arial" w:eastAsia="Times New Roman" w:hAnsi="Arial" w:cs="Arial"/>
          <w:i/>
          <w:color w:val="auto"/>
          <w:sz w:val="28"/>
          <w:szCs w:val="28"/>
          <w:lang w:val="en-GB" w:eastAsia="en-GB" w:bidi="ar-SA"/>
        </w:rPr>
        <w:t>P</w:t>
      </w:r>
      <w:r w:rsidRPr="00857BB3">
        <w:rPr>
          <w:rFonts w:ascii="Arial" w:eastAsia="Times New Roman" w:hAnsi="Arial" w:cs="Arial"/>
          <w:i/>
          <w:color w:val="auto"/>
          <w:sz w:val="28"/>
          <w:szCs w:val="28"/>
          <w:lang w:val="en-GB" w:eastAsia="en-GB" w:bidi="ar-SA"/>
        </w:rPr>
        <w:t xml:space="preserve">erspective’ </w:t>
      </w:r>
      <w:r w:rsidR="004B1476" w:rsidRPr="00857BB3">
        <w:rPr>
          <w:rFonts w:ascii="Arial" w:eastAsia="Times New Roman" w:hAnsi="Arial" w:cs="Arial"/>
          <w:color w:val="auto"/>
          <w:sz w:val="28"/>
          <w:szCs w:val="28"/>
          <w:lang w:val="en-GB" w:eastAsia="en-GB" w:bidi="ar-SA"/>
        </w:rPr>
        <w:t>T</w:t>
      </w:r>
      <w:r w:rsidRPr="00857BB3">
        <w:rPr>
          <w:rFonts w:ascii="Arial" w:eastAsia="Times New Roman" w:hAnsi="Arial" w:cs="Arial"/>
          <w:color w:val="auto"/>
          <w:sz w:val="28"/>
          <w:szCs w:val="28"/>
          <w:lang w:val="en-GB" w:eastAsia="en-GB" w:bidi="ar-SA"/>
        </w:rPr>
        <w:t xml:space="preserve">he </w:t>
      </w:r>
      <w:r w:rsidR="004B1476" w:rsidRPr="00857BB3">
        <w:rPr>
          <w:rFonts w:ascii="Arial" w:eastAsia="Times New Roman" w:hAnsi="Arial" w:cs="Arial"/>
          <w:color w:val="auto"/>
          <w:sz w:val="28"/>
          <w:szCs w:val="28"/>
          <w:lang w:val="en-GB" w:eastAsia="en-GB" w:bidi="ar-SA"/>
        </w:rPr>
        <w:t>P</w:t>
      </w:r>
      <w:r w:rsidRPr="00857BB3">
        <w:rPr>
          <w:rFonts w:ascii="Arial" w:eastAsia="Times New Roman" w:hAnsi="Arial" w:cs="Arial"/>
          <w:color w:val="auto"/>
          <w:sz w:val="28"/>
          <w:szCs w:val="28"/>
          <w:lang w:val="en-GB" w:eastAsia="en-GB" w:bidi="ar-SA"/>
        </w:rPr>
        <w:t xml:space="preserve">harma </w:t>
      </w:r>
      <w:r w:rsidR="004B1476" w:rsidRPr="00857BB3">
        <w:rPr>
          <w:rFonts w:ascii="Arial" w:eastAsia="Times New Roman" w:hAnsi="Arial" w:cs="Arial"/>
          <w:color w:val="auto"/>
          <w:sz w:val="28"/>
          <w:szCs w:val="28"/>
          <w:lang w:val="en-GB" w:eastAsia="en-GB" w:bidi="ar-SA"/>
        </w:rPr>
        <w:t>I</w:t>
      </w:r>
      <w:r w:rsidRPr="00857BB3">
        <w:rPr>
          <w:rFonts w:ascii="Arial" w:eastAsia="Times New Roman" w:hAnsi="Arial" w:cs="Arial"/>
          <w:color w:val="auto"/>
          <w:sz w:val="28"/>
          <w:szCs w:val="28"/>
          <w:lang w:val="en-GB" w:eastAsia="en-GB" w:bidi="ar-SA"/>
        </w:rPr>
        <w:t>nnovation’ Available at:</w:t>
      </w:r>
      <w:r w:rsidR="004B1476" w:rsidRPr="00857BB3">
        <w:rPr>
          <w:rFonts w:ascii="Arial" w:eastAsia="Times New Roman" w:hAnsi="Arial" w:cs="Arial"/>
          <w:color w:val="auto"/>
          <w:sz w:val="28"/>
          <w:szCs w:val="28"/>
          <w:lang w:val="en-GB" w:eastAsia="en-GB" w:bidi="ar-SA"/>
        </w:rPr>
        <w:t xml:space="preserve"> </w:t>
      </w:r>
      <w:hyperlink r:id="rId33" w:history="1">
        <w:r w:rsidR="004B1476" w:rsidRPr="00857BB3">
          <w:rPr>
            <w:rStyle w:val="Hyperlink"/>
            <w:rFonts w:ascii="Arial" w:eastAsia="Times New Roman" w:hAnsi="Arial" w:cs="Arial"/>
            <w:sz w:val="28"/>
            <w:szCs w:val="28"/>
            <w:lang w:val="en-GB" w:eastAsia="en-GB" w:bidi="ar-SA"/>
          </w:rPr>
          <w:t>https://www.academia.edu/download/102104130/12_4_156_877.pdf</w:t>
        </w:r>
      </w:hyperlink>
      <w:r w:rsidR="004B1476" w:rsidRPr="00857BB3">
        <w:rPr>
          <w:rFonts w:ascii="Arial" w:eastAsia="Times New Roman" w:hAnsi="Arial" w:cs="Arial"/>
          <w:color w:val="auto"/>
          <w:sz w:val="28"/>
          <w:szCs w:val="28"/>
          <w:lang w:val="en-GB" w:eastAsia="en-GB" w:bidi="ar-SA"/>
        </w:rPr>
        <w:t xml:space="preserve"> </w:t>
      </w:r>
    </w:p>
    <w:p w14:paraId="2CF97D66" w14:textId="456AE048" w:rsidR="004B1476" w:rsidRPr="00857BB3" w:rsidRDefault="004B1476" w:rsidP="00B80572">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 xml:space="preserve">(Accessed: 21 Feb 2024). </w:t>
      </w:r>
    </w:p>
    <w:p w14:paraId="302AF1DD" w14:textId="26C42D35" w:rsidR="004845C2" w:rsidRPr="00857BB3" w:rsidRDefault="004845C2" w:rsidP="00B80572">
      <w:pPr>
        <w:widowControl/>
        <w:autoSpaceDE/>
        <w:autoSpaceDN/>
        <w:ind w:left="0" w:right="0"/>
        <w:rPr>
          <w:rFonts w:ascii="Arial" w:eastAsia="Times New Roman" w:hAnsi="Arial" w:cs="Arial"/>
          <w:color w:val="auto"/>
          <w:sz w:val="28"/>
          <w:szCs w:val="28"/>
          <w:lang w:val="en-GB" w:eastAsia="en-GB" w:bidi="ar-SA"/>
        </w:rPr>
      </w:pPr>
    </w:p>
    <w:p w14:paraId="4F071568" w14:textId="77777777" w:rsidR="00857BB3" w:rsidRPr="00857BB3" w:rsidRDefault="00857BB3" w:rsidP="00B80572">
      <w:pPr>
        <w:widowControl/>
        <w:autoSpaceDE/>
        <w:autoSpaceDN/>
        <w:ind w:left="0" w:right="0"/>
        <w:rPr>
          <w:rFonts w:ascii="Arial" w:eastAsia="Times New Roman" w:hAnsi="Arial" w:cs="Arial"/>
          <w:color w:val="auto"/>
          <w:sz w:val="28"/>
          <w:szCs w:val="28"/>
          <w:lang w:val="en-GB" w:eastAsia="en-GB" w:bidi="ar-SA"/>
        </w:rPr>
      </w:pPr>
    </w:p>
    <w:p w14:paraId="213ED98D" w14:textId="032CB697" w:rsidR="004845C2" w:rsidRPr="00857BB3" w:rsidRDefault="004845C2" w:rsidP="00B80572">
      <w:pPr>
        <w:widowControl/>
        <w:autoSpaceDE/>
        <w:autoSpaceDN/>
        <w:ind w:left="0" w:right="0"/>
        <w:rPr>
          <w:rFonts w:ascii="Arial" w:eastAsia="Times New Roman" w:hAnsi="Arial" w:cs="Arial"/>
          <w:color w:val="auto"/>
          <w:sz w:val="28"/>
          <w:szCs w:val="28"/>
          <w:lang w:val="en-GB" w:eastAsia="en-GB" w:bidi="ar-SA"/>
        </w:rPr>
      </w:pPr>
    </w:p>
    <w:p w14:paraId="64C07AC1" w14:textId="3E3B46DE" w:rsidR="004845C2" w:rsidRPr="00857BB3" w:rsidRDefault="004845C2" w:rsidP="004845C2">
      <w:pPr>
        <w:widowControl/>
        <w:autoSpaceDE/>
        <w:autoSpaceDN/>
        <w:ind w:left="0" w:right="0"/>
        <w:rPr>
          <w:rFonts w:ascii="Arial" w:eastAsia="Times New Roman" w:hAnsi="Arial" w:cs="Arial"/>
          <w:color w:val="auto"/>
          <w:sz w:val="28"/>
          <w:szCs w:val="28"/>
          <w:lang w:val="en-GB" w:eastAsia="en-GB" w:bidi="ar-SA"/>
        </w:rPr>
      </w:pPr>
      <w:proofErr w:type="spellStart"/>
      <w:r w:rsidRPr="004845C2">
        <w:rPr>
          <w:rFonts w:ascii="Arial" w:eastAsia="Times New Roman" w:hAnsi="Arial" w:cs="Arial"/>
          <w:color w:val="auto"/>
          <w:sz w:val="28"/>
          <w:szCs w:val="28"/>
          <w:lang w:val="en-GB" w:eastAsia="en-GB" w:bidi="ar-SA"/>
        </w:rPr>
        <w:t>Sumsion</w:t>
      </w:r>
      <w:proofErr w:type="spellEnd"/>
      <w:r w:rsidRPr="004845C2">
        <w:rPr>
          <w:rFonts w:ascii="Arial" w:eastAsia="Times New Roman" w:hAnsi="Arial" w:cs="Arial"/>
          <w:color w:val="auto"/>
          <w:sz w:val="28"/>
          <w:szCs w:val="28"/>
          <w:lang w:val="en-GB" w:eastAsia="en-GB" w:bidi="ar-SA"/>
        </w:rPr>
        <w:t>, J. (1997) ‘</w:t>
      </w:r>
      <w:r w:rsidRPr="004845C2">
        <w:rPr>
          <w:rFonts w:ascii="Arial" w:eastAsia="Times New Roman" w:hAnsi="Arial" w:cs="Arial"/>
          <w:i/>
          <w:color w:val="auto"/>
          <w:sz w:val="28"/>
          <w:szCs w:val="28"/>
          <w:lang w:val="en-GB" w:eastAsia="en-GB" w:bidi="ar-SA"/>
        </w:rPr>
        <w:t>Early Childhood Teacher Education Programs: Is a 0-8 Focus Feasible</w:t>
      </w:r>
      <w:r w:rsidRPr="004845C2">
        <w:rPr>
          <w:rFonts w:ascii="Arial" w:eastAsia="Times New Roman" w:hAnsi="Arial" w:cs="Arial"/>
          <w:color w:val="auto"/>
          <w:sz w:val="28"/>
          <w:szCs w:val="28"/>
          <w:lang w:val="en-GB" w:eastAsia="en-GB" w:bidi="ar-SA"/>
        </w:rPr>
        <w:t xml:space="preserve">?’, </w:t>
      </w:r>
      <w:r w:rsidRPr="004845C2">
        <w:rPr>
          <w:rFonts w:ascii="Arial" w:eastAsia="Times New Roman" w:hAnsi="Arial" w:cs="Arial"/>
          <w:i/>
          <w:iCs/>
          <w:color w:val="auto"/>
          <w:sz w:val="28"/>
          <w:szCs w:val="28"/>
          <w:lang w:val="en-GB" w:eastAsia="en-GB" w:bidi="ar-SA"/>
        </w:rPr>
        <w:t>Early child development and care</w:t>
      </w:r>
      <w:r w:rsidRPr="004845C2">
        <w:rPr>
          <w:rFonts w:ascii="Arial" w:eastAsia="Times New Roman" w:hAnsi="Arial" w:cs="Arial"/>
          <w:color w:val="auto"/>
          <w:sz w:val="28"/>
          <w:szCs w:val="28"/>
          <w:lang w:val="en-GB" w:eastAsia="en-GB" w:bidi="ar-SA"/>
        </w:rPr>
        <w:t xml:space="preserve">, 129(1), pp. 129–141. Available at: </w:t>
      </w:r>
      <w:hyperlink r:id="rId34" w:history="1">
        <w:r w:rsidRPr="00857BB3">
          <w:rPr>
            <w:rStyle w:val="Hyperlink"/>
            <w:rFonts w:ascii="Arial" w:eastAsia="Times New Roman" w:hAnsi="Arial" w:cs="Arial"/>
            <w:sz w:val="28"/>
            <w:szCs w:val="28"/>
            <w:lang w:val="en-GB" w:eastAsia="en-GB" w:bidi="ar-SA"/>
          </w:rPr>
          <w:t>https://doi.org/10.1080/030044397012901011</w:t>
        </w:r>
      </w:hyperlink>
      <w:r w:rsidRPr="00857BB3">
        <w:rPr>
          <w:rFonts w:ascii="Arial" w:eastAsia="Times New Roman" w:hAnsi="Arial" w:cs="Arial"/>
          <w:color w:val="auto"/>
          <w:sz w:val="28"/>
          <w:szCs w:val="28"/>
          <w:lang w:val="en-GB" w:eastAsia="en-GB" w:bidi="ar-SA"/>
        </w:rPr>
        <w:t xml:space="preserve"> (Accessed: 23 Feb 2025).</w:t>
      </w:r>
    </w:p>
    <w:p w14:paraId="696E8A8F" w14:textId="5DCD17BD" w:rsidR="004845C2" w:rsidRPr="00857BB3" w:rsidRDefault="004845C2" w:rsidP="004845C2">
      <w:pPr>
        <w:widowControl/>
        <w:autoSpaceDE/>
        <w:autoSpaceDN/>
        <w:ind w:left="0" w:right="0"/>
        <w:rPr>
          <w:rFonts w:ascii="Arial" w:eastAsia="Times New Roman" w:hAnsi="Arial" w:cs="Arial"/>
          <w:color w:val="auto"/>
          <w:sz w:val="28"/>
          <w:szCs w:val="28"/>
          <w:lang w:val="en-GB" w:eastAsia="en-GB" w:bidi="ar-SA"/>
        </w:rPr>
      </w:pPr>
    </w:p>
    <w:p w14:paraId="20148926" w14:textId="77777777" w:rsidR="00857BB3" w:rsidRPr="004845C2" w:rsidRDefault="00857BB3" w:rsidP="004845C2">
      <w:pPr>
        <w:widowControl/>
        <w:autoSpaceDE/>
        <w:autoSpaceDN/>
        <w:ind w:left="0" w:right="0"/>
        <w:rPr>
          <w:rFonts w:ascii="Arial" w:eastAsia="Times New Roman" w:hAnsi="Arial" w:cs="Arial"/>
          <w:color w:val="auto"/>
          <w:sz w:val="28"/>
          <w:szCs w:val="28"/>
          <w:lang w:val="en-GB" w:eastAsia="en-GB" w:bidi="ar-SA"/>
        </w:rPr>
      </w:pPr>
    </w:p>
    <w:p w14:paraId="65657374" w14:textId="77777777" w:rsidR="004845C2" w:rsidRPr="00857BB3" w:rsidRDefault="004845C2" w:rsidP="00B80572">
      <w:pPr>
        <w:widowControl/>
        <w:autoSpaceDE/>
        <w:autoSpaceDN/>
        <w:ind w:left="0" w:right="0"/>
        <w:rPr>
          <w:rFonts w:ascii="Arial" w:eastAsia="Times New Roman" w:hAnsi="Arial" w:cs="Arial"/>
          <w:color w:val="auto"/>
          <w:sz w:val="28"/>
          <w:szCs w:val="28"/>
          <w:lang w:val="en-GB" w:eastAsia="en-GB" w:bidi="ar-SA"/>
        </w:rPr>
      </w:pPr>
    </w:p>
    <w:p w14:paraId="146A6FEA" w14:textId="799D6EBB" w:rsidR="004B1476" w:rsidRPr="00857BB3" w:rsidRDefault="004B1476" w:rsidP="00B80572">
      <w:pPr>
        <w:widowControl/>
        <w:autoSpaceDE/>
        <w:autoSpaceDN/>
        <w:ind w:left="0" w:right="0"/>
        <w:rPr>
          <w:rFonts w:ascii="Arial" w:eastAsia="Times New Roman" w:hAnsi="Arial" w:cs="Arial"/>
          <w:color w:val="auto"/>
          <w:sz w:val="28"/>
          <w:szCs w:val="28"/>
          <w:lang w:val="en-GB" w:eastAsia="en-GB" w:bidi="ar-SA"/>
        </w:rPr>
      </w:pPr>
    </w:p>
    <w:p w14:paraId="27ADF612" w14:textId="410473E2" w:rsidR="004845C2" w:rsidRPr="00857BB3" w:rsidRDefault="004845C2" w:rsidP="00B80572">
      <w:pPr>
        <w:widowControl/>
        <w:autoSpaceDE/>
        <w:autoSpaceDN/>
        <w:ind w:left="0" w:right="0"/>
        <w:rPr>
          <w:rFonts w:ascii="Arial" w:hAnsi="Arial" w:cs="Arial"/>
          <w:color w:val="222222"/>
          <w:sz w:val="28"/>
          <w:szCs w:val="28"/>
          <w:shd w:val="clear" w:color="auto" w:fill="FFFFFF"/>
        </w:rPr>
      </w:pPr>
      <w:r w:rsidRPr="00857BB3">
        <w:rPr>
          <w:rFonts w:ascii="Arial" w:hAnsi="Arial" w:cs="Arial"/>
          <w:color w:val="222222"/>
          <w:sz w:val="28"/>
          <w:szCs w:val="28"/>
          <w:shd w:val="clear" w:color="auto" w:fill="FFFFFF"/>
        </w:rPr>
        <w:t>Statista, A.V.S., 2021</w:t>
      </w:r>
      <w:r w:rsidRPr="00857BB3">
        <w:rPr>
          <w:rFonts w:ascii="Arial" w:hAnsi="Arial" w:cs="Arial"/>
          <w:i/>
          <w:color w:val="222222"/>
          <w:sz w:val="28"/>
          <w:szCs w:val="28"/>
          <w:shd w:val="clear" w:color="auto" w:fill="FFFFFF"/>
        </w:rPr>
        <w:t>. Number of Internet of Things (IoT) connected devices worldwide from 2019 to 2030</w:t>
      </w:r>
      <w:r w:rsidRPr="00857BB3">
        <w:rPr>
          <w:rFonts w:ascii="Arial" w:hAnsi="Arial" w:cs="Arial"/>
          <w:i/>
          <w:color w:val="222222"/>
          <w:sz w:val="28"/>
          <w:szCs w:val="28"/>
          <w:shd w:val="clear" w:color="auto" w:fill="FFFFFF"/>
        </w:rPr>
        <w:t>’</w:t>
      </w:r>
      <w:r w:rsidRPr="00857BB3">
        <w:rPr>
          <w:rFonts w:ascii="Arial" w:hAnsi="Arial" w:cs="Arial"/>
          <w:color w:val="222222"/>
          <w:sz w:val="28"/>
          <w:szCs w:val="28"/>
          <w:shd w:val="clear" w:color="auto" w:fill="FFFFFF"/>
        </w:rPr>
        <w:t xml:space="preserve"> Available </w:t>
      </w:r>
      <w:proofErr w:type="gramStart"/>
      <w:r w:rsidRPr="00857BB3">
        <w:rPr>
          <w:rFonts w:ascii="Arial" w:hAnsi="Arial" w:cs="Arial"/>
          <w:color w:val="222222"/>
          <w:sz w:val="28"/>
          <w:szCs w:val="28"/>
          <w:shd w:val="clear" w:color="auto" w:fill="FFFFFF"/>
        </w:rPr>
        <w:t>at:https://scholar.google.co.uk/scholar?lookup=0&amp;q=Statista.+(2021).+Number+of+Internet+of+Things+(IoT)+connected+devices+worldwide+from+2019+to+2030.+Retrieved+from+https://www.statista.com/statistics/1183457/iot-connected-devices-worldwide/&amp;hl=en&amp;as_sdt=0,5</w:t>
      </w:r>
      <w:proofErr w:type="gramEnd"/>
      <w:r w:rsidRPr="00857BB3">
        <w:rPr>
          <w:rFonts w:ascii="Arial" w:hAnsi="Arial" w:cs="Arial"/>
          <w:color w:val="222222"/>
          <w:sz w:val="28"/>
          <w:szCs w:val="28"/>
          <w:shd w:val="clear" w:color="auto" w:fill="FFFFFF"/>
        </w:rPr>
        <w:t xml:space="preserve"> (Accessed: 23 Feb 2025).</w:t>
      </w:r>
    </w:p>
    <w:p w14:paraId="3F8BDD62" w14:textId="77777777" w:rsidR="004845C2" w:rsidRPr="00857BB3" w:rsidRDefault="004845C2" w:rsidP="00B80572">
      <w:pPr>
        <w:widowControl/>
        <w:autoSpaceDE/>
        <w:autoSpaceDN/>
        <w:ind w:left="0" w:right="0"/>
        <w:rPr>
          <w:rFonts w:ascii="Arial" w:hAnsi="Arial" w:cs="Arial"/>
          <w:color w:val="222222"/>
          <w:sz w:val="28"/>
          <w:szCs w:val="28"/>
          <w:shd w:val="clear" w:color="auto" w:fill="FFFFFF"/>
        </w:rPr>
      </w:pPr>
    </w:p>
    <w:p w14:paraId="714B105D" w14:textId="77777777" w:rsidR="004845C2" w:rsidRPr="00857BB3" w:rsidRDefault="004845C2" w:rsidP="00B80572">
      <w:pPr>
        <w:widowControl/>
        <w:autoSpaceDE/>
        <w:autoSpaceDN/>
        <w:ind w:left="0" w:right="0"/>
        <w:rPr>
          <w:rFonts w:ascii="Arial" w:eastAsia="Times New Roman" w:hAnsi="Arial" w:cs="Arial"/>
          <w:color w:val="000000" w:themeColor="text1"/>
          <w:sz w:val="28"/>
          <w:szCs w:val="28"/>
          <w:lang w:val="en-GB" w:eastAsia="en-GB" w:bidi="ar-SA"/>
        </w:rPr>
      </w:pPr>
    </w:p>
    <w:p w14:paraId="51DCDA08" w14:textId="169FC7F4" w:rsidR="004B1476" w:rsidRPr="00857BB3" w:rsidRDefault="004B1476" w:rsidP="004B1476">
      <w:pPr>
        <w:widowControl/>
        <w:autoSpaceDE/>
        <w:autoSpaceDN/>
        <w:ind w:left="0" w:right="0"/>
        <w:rPr>
          <w:rFonts w:ascii="Arial" w:eastAsia="Times New Roman" w:hAnsi="Arial" w:cs="Arial"/>
          <w:color w:val="auto"/>
          <w:sz w:val="28"/>
          <w:szCs w:val="28"/>
          <w:lang w:val="en-GB" w:eastAsia="en-GB" w:bidi="ar-SA"/>
        </w:rPr>
      </w:pPr>
    </w:p>
    <w:p w14:paraId="20A53621" w14:textId="77777777" w:rsidR="004B1476" w:rsidRPr="00857BB3" w:rsidRDefault="004B1476" w:rsidP="004B1476">
      <w:pPr>
        <w:widowControl/>
        <w:autoSpaceDE/>
        <w:autoSpaceDN/>
        <w:ind w:left="0" w:right="0"/>
        <w:rPr>
          <w:rFonts w:ascii="Arial" w:eastAsia="Times New Roman" w:hAnsi="Arial" w:cs="Arial"/>
          <w:color w:val="auto"/>
          <w:sz w:val="28"/>
          <w:szCs w:val="28"/>
          <w:lang w:val="en-GB" w:eastAsia="en-GB" w:bidi="ar-SA"/>
        </w:rPr>
      </w:pPr>
    </w:p>
    <w:p w14:paraId="7D1A65ED" w14:textId="77777777" w:rsidR="004B1476" w:rsidRPr="00857BB3" w:rsidRDefault="004B1476" w:rsidP="004B1476">
      <w:pPr>
        <w:widowControl/>
        <w:autoSpaceDE/>
        <w:autoSpaceDN/>
        <w:ind w:left="0" w:right="0"/>
        <w:rPr>
          <w:rFonts w:ascii="Arial" w:eastAsia="Times New Roman" w:hAnsi="Arial" w:cs="Arial"/>
          <w:color w:val="auto"/>
          <w:sz w:val="28"/>
          <w:szCs w:val="28"/>
          <w:lang w:val="en-GB" w:eastAsia="en-GB" w:bidi="ar-SA"/>
        </w:rPr>
      </w:pPr>
      <w:r w:rsidRPr="00857BB3">
        <w:rPr>
          <w:rFonts w:ascii="Arial" w:eastAsia="Times New Roman" w:hAnsi="Arial" w:cs="Arial"/>
          <w:color w:val="auto"/>
          <w:sz w:val="28"/>
          <w:szCs w:val="28"/>
          <w:lang w:val="en-GB" w:eastAsia="en-GB" w:bidi="ar-SA"/>
        </w:rPr>
        <w:t xml:space="preserve">Zhang , B Jiang J (2009) </w:t>
      </w:r>
      <w:r w:rsidRPr="00857BB3">
        <w:rPr>
          <w:rFonts w:ascii="Arial" w:eastAsia="Times New Roman" w:hAnsi="Arial" w:cs="Arial"/>
          <w:i/>
          <w:color w:val="auto"/>
          <w:sz w:val="28"/>
          <w:szCs w:val="28"/>
          <w:lang w:val="en-GB" w:eastAsia="en-GB" w:bidi="ar-SA"/>
        </w:rPr>
        <w:t>Innovative Design of Traditional Educational Toys Based on Experience Design’</w:t>
      </w:r>
      <w:r w:rsidRPr="00857BB3">
        <w:rPr>
          <w:rFonts w:ascii="Arial" w:eastAsia="Times New Roman" w:hAnsi="Arial" w:cs="Arial"/>
          <w:color w:val="auto"/>
          <w:sz w:val="28"/>
          <w:szCs w:val="28"/>
          <w:lang w:val="en-GB" w:eastAsia="en-GB" w:bidi="ar-SA"/>
        </w:rPr>
        <w:t xml:space="preserve"> Available at: </w:t>
      </w:r>
      <w:hyperlink r:id="rId35" w:history="1">
        <w:r w:rsidRPr="00857BB3">
          <w:rPr>
            <w:rStyle w:val="Hyperlink"/>
            <w:rFonts w:ascii="Arial" w:eastAsia="Times New Roman" w:hAnsi="Arial" w:cs="Arial"/>
            <w:sz w:val="28"/>
            <w:szCs w:val="28"/>
            <w:lang w:val="en-GB" w:eastAsia="en-GB" w:bidi="ar-SA"/>
          </w:rPr>
          <w:t>https://ieeexplore.ieee.org/stamp/stamp.jsp?tp=&amp;arnumber=5375239</w:t>
        </w:r>
      </w:hyperlink>
      <w:r w:rsidRPr="00857BB3">
        <w:rPr>
          <w:rFonts w:ascii="Arial" w:eastAsia="Times New Roman" w:hAnsi="Arial" w:cs="Arial"/>
          <w:color w:val="auto"/>
          <w:sz w:val="28"/>
          <w:szCs w:val="28"/>
          <w:lang w:val="en-GB" w:eastAsia="en-GB" w:bidi="ar-SA"/>
        </w:rPr>
        <w:t xml:space="preserve"> (Accessed: 21 Feb 2025).</w:t>
      </w:r>
    </w:p>
    <w:p w14:paraId="27BEA5D5" w14:textId="57ECA668" w:rsidR="004B1476" w:rsidRPr="00857BB3" w:rsidRDefault="004B1476" w:rsidP="00B80572">
      <w:pPr>
        <w:widowControl/>
        <w:autoSpaceDE/>
        <w:autoSpaceDN/>
        <w:ind w:left="0" w:right="0"/>
        <w:rPr>
          <w:rFonts w:ascii="Arial" w:eastAsia="Times New Roman" w:hAnsi="Arial" w:cs="Arial"/>
          <w:color w:val="auto"/>
          <w:sz w:val="24"/>
          <w:szCs w:val="24"/>
          <w:lang w:val="en-GB" w:eastAsia="en-GB" w:bidi="ar-SA"/>
        </w:rPr>
      </w:pPr>
    </w:p>
    <w:p w14:paraId="2CB8CF4E" w14:textId="77777777" w:rsidR="004B1476" w:rsidRPr="00857BB3" w:rsidRDefault="004B1476" w:rsidP="00B80572">
      <w:pPr>
        <w:widowControl/>
        <w:autoSpaceDE/>
        <w:autoSpaceDN/>
        <w:ind w:left="0" w:right="0"/>
        <w:rPr>
          <w:rFonts w:ascii="Arial" w:eastAsia="Times New Roman" w:hAnsi="Arial" w:cs="Arial"/>
          <w:color w:val="auto"/>
          <w:sz w:val="24"/>
          <w:szCs w:val="24"/>
          <w:lang w:val="en-GB" w:eastAsia="en-GB" w:bidi="ar-SA"/>
        </w:rPr>
      </w:pPr>
    </w:p>
    <w:p w14:paraId="140F8A9C" w14:textId="33454463"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035D48E9"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04404BB8" w14:textId="31A57536"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338E6844"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207615E2"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19558CCC" w14:textId="77777777" w:rsidR="004B1476" w:rsidRP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62EDC0E6" w14:textId="77777777" w:rsidR="004B1476" w:rsidRDefault="004B1476" w:rsidP="00B80572">
      <w:pPr>
        <w:widowControl/>
        <w:autoSpaceDE/>
        <w:autoSpaceDN/>
        <w:ind w:left="0" w:right="0"/>
        <w:rPr>
          <w:rFonts w:ascii="Arial" w:hAnsi="Arial" w:cs="Arial"/>
          <w:color w:val="FFFFFF"/>
          <w:sz w:val="21"/>
          <w:szCs w:val="21"/>
          <w:shd w:val="clear" w:color="auto" w:fill="323639"/>
        </w:rPr>
      </w:pPr>
    </w:p>
    <w:p w14:paraId="4CD9D910" w14:textId="77777777" w:rsidR="004B1476" w:rsidRDefault="004B1476" w:rsidP="00B80572">
      <w:pPr>
        <w:widowControl/>
        <w:autoSpaceDE/>
        <w:autoSpaceDN/>
        <w:ind w:left="0" w:right="0"/>
        <w:rPr>
          <w:rFonts w:ascii="Arial" w:hAnsi="Arial" w:cs="Arial"/>
          <w:color w:val="FFFFFF"/>
          <w:sz w:val="21"/>
          <w:szCs w:val="21"/>
          <w:shd w:val="clear" w:color="auto" w:fill="323639"/>
        </w:rPr>
      </w:pPr>
    </w:p>
    <w:p w14:paraId="05B9C9C2"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79C5F4BC"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410DFB7C"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449FB947"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4B900CEB"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00B49C43"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31F6B34A" w14:textId="6048EC42"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689C79AA"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593C3E62" w14:textId="77777777" w:rsidR="004B1476" w:rsidRDefault="004B1476" w:rsidP="00B80572">
      <w:pPr>
        <w:widowControl/>
        <w:autoSpaceDE/>
        <w:autoSpaceDN/>
        <w:ind w:left="0" w:right="0"/>
        <w:rPr>
          <w:rFonts w:ascii="Arial" w:eastAsia="Times New Roman" w:hAnsi="Arial" w:cs="Arial"/>
          <w:color w:val="auto"/>
          <w:sz w:val="24"/>
          <w:szCs w:val="24"/>
          <w:lang w:val="en-GB" w:eastAsia="en-GB" w:bidi="ar-SA"/>
        </w:rPr>
      </w:pPr>
    </w:p>
    <w:p w14:paraId="4695B2D8"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11DDE5EE"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1B8CDFA6"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7BBB2DDD"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0338D8C8"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2741A90D"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7A5099E3"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78FA3B55"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1FBD24A6"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1086DD74" w14:textId="20EA57E0"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5939F0B5" w14:textId="77777777" w:rsidR="00B80572" w:rsidRDefault="00B80572" w:rsidP="00B80572">
      <w:pPr>
        <w:widowControl/>
        <w:autoSpaceDE/>
        <w:autoSpaceDN/>
        <w:ind w:left="0" w:right="0"/>
        <w:rPr>
          <w:rFonts w:ascii="Arial" w:eastAsia="Times New Roman" w:hAnsi="Arial" w:cs="Arial"/>
          <w:color w:val="auto"/>
          <w:sz w:val="24"/>
          <w:szCs w:val="24"/>
          <w:lang w:val="en-GB" w:eastAsia="en-GB" w:bidi="ar-SA"/>
        </w:rPr>
      </w:pPr>
    </w:p>
    <w:p w14:paraId="6D3AB1EB" w14:textId="77777777" w:rsidR="00B80572" w:rsidRDefault="00B80572" w:rsidP="00B80572">
      <w:pPr>
        <w:widowControl/>
        <w:autoSpaceDE/>
        <w:autoSpaceDN/>
        <w:ind w:left="0" w:right="0"/>
        <w:rPr>
          <w:rFonts w:ascii="Arial" w:eastAsia="Times New Roman" w:hAnsi="Arial" w:cs="Arial"/>
          <w:color w:val="auto"/>
          <w:sz w:val="28"/>
          <w:szCs w:val="28"/>
          <w:lang w:val="en-GB" w:eastAsia="en-GB" w:bidi="ar-SA"/>
        </w:rPr>
      </w:pPr>
    </w:p>
    <w:p w14:paraId="7571C6C7" w14:textId="77777777" w:rsidR="0083299A" w:rsidRDefault="0083299A" w:rsidP="00666F68">
      <w:pPr>
        <w:widowControl/>
        <w:autoSpaceDE/>
        <w:autoSpaceDN/>
        <w:ind w:left="0" w:right="0"/>
        <w:rPr>
          <w:rFonts w:ascii="Arial" w:eastAsia="Times New Roman" w:hAnsi="Arial" w:cs="Arial"/>
          <w:color w:val="auto"/>
          <w:sz w:val="28"/>
          <w:szCs w:val="28"/>
          <w:lang w:val="en-GB" w:eastAsia="en-GB" w:bidi="ar-SA"/>
        </w:rPr>
      </w:pPr>
    </w:p>
    <w:p w14:paraId="65ECB723" w14:textId="77777777" w:rsidR="0083299A" w:rsidRDefault="0083299A" w:rsidP="00666F68">
      <w:pPr>
        <w:widowControl/>
        <w:autoSpaceDE/>
        <w:autoSpaceDN/>
        <w:ind w:left="0" w:right="0"/>
        <w:rPr>
          <w:rFonts w:ascii="Arial" w:eastAsia="Times New Roman" w:hAnsi="Arial" w:cs="Arial"/>
          <w:color w:val="auto"/>
          <w:sz w:val="28"/>
          <w:szCs w:val="28"/>
          <w:lang w:val="en-GB" w:eastAsia="en-GB" w:bidi="ar-SA"/>
        </w:rPr>
      </w:pPr>
    </w:p>
    <w:p w14:paraId="4B12403E" w14:textId="77777777" w:rsidR="0083299A" w:rsidRPr="00666F68" w:rsidRDefault="0083299A" w:rsidP="00666F68">
      <w:pPr>
        <w:widowControl/>
        <w:autoSpaceDE/>
        <w:autoSpaceDN/>
        <w:ind w:left="0" w:right="0"/>
        <w:rPr>
          <w:rFonts w:ascii="Arial" w:eastAsia="Times New Roman" w:hAnsi="Arial" w:cs="Arial"/>
          <w:color w:val="auto"/>
          <w:sz w:val="28"/>
          <w:szCs w:val="28"/>
          <w:lang w:val="en-GB" w:eastAsia="en-GB" w:bidi="ar-SA"/>
        </w:rPr>
      </w:pPr>
    </w:p>
    <w:p w14:paraId="48F8A211" w14:textId="77777777" w:rsidR="00666F68" w:rsidRDefault="00666F68" w:rsidP="55EE191A">
      <w:pPr>
        <w:pStyle w:val="NoSpacing"/>
        <w:rPr>
          <w:rFonts w:ascii="Arial" w:hAnsi="Arial" w:cs="Arial"/>
          <w:color w:val="000000" w:themeColor="text1"/>
          <w:sz w:val="24"/>
          <w:szCs w:val="24"/>
        </w:rPr>
      </w:pPr>
    </w:p>
    <w:p w14:paraId="3CACFE46" w14:textId="77777777" w:rsidR="007C7187" w:rsidRPr="00037626" w:rsidRDefault="007C7187" w:rsidP="55EE191A">
      <w:pPr>
        <w:pStyle w:val="NoSpacing"/>
        <w:rPr>
          <w:rFonts w:ascii="Arial" w:hAnsi="Arial" w:cs="Arial"/>
          <w:color w:val="000000" w:themeColor="text1"/>
          <w:sz w:val="24"/>
          <w:szCs w:val="24"/>
        </w:rPr>
      </w:pPr>
    </w:p>
    <w:p w14:paraId="32663D4C" w14:textId="0D03F556" w:rsidR="55EE191A" w:rsidRDefault="55EE191A" w:rsidP="55EE191A">
      <w:pPr>
        <w:pStyle w:val="NoSpacing"/>
        <w:rPr>
          <w:sz w:val="4"/>
          <w:szCs w:val="4"/>
        </w:rPr>
      </w:pPr>
    </w:p>
    <w:sectPr w:rsidR="55EE191A" w:rsidSect="003758E8">
      <w:pgSz w:w="15840" w:h="12240" w:orient="landscape"/>
      <w:pgMar w:top="360" w:right="360" w:bottom="360" w:left="360" w:header="288" w:footer="28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D4B15" w14:textId="77777777" w:rsidR="00B11665" w:rsidRDefault="00B11665" w:rsidP="00DF19EB">
      <w:r>
        <w:separator/>
      </w:r>
    </w:p>
  </w:endnote>
  <w:endnote w:type="continuationSeparator" w:id="0">
    <w:p w14:paraId="6D971D5A" w14:textId="77777777" w:rsidR="00B11665" w:rsidRDefault="00B11665" w:rsidP="00DF19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835E1" w14:textId="77777777" w:rsidR="00B11665" w:rsidRDefault="00B11665" w:rsidP="00DF19EB">
      <w:r>
        <w:separator/>
      </w:r>
    </w:p>
  </w:footnote>
  <w:footnote w:type="continuationSeparator" w:id="0">
    <w:p w14:paraId="7C5C1DFB" w14:textId="77777777" w:rsidR="00B11665" w:rsidRDefault="00B11665" w:rsidP="00DF19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5469793"/>
      <w:docPartObj>
        <w:docPartGallery w:val="Page Numbers (Top of Page)"/>
        <w:docPartUnique/>
      </w:docPartObj>
    </w:sdtPr>
    <w:sdtEndPr>
      <w:rPr>
        <w:noProof/>
      </w:rPr>
    </w:sdtEndPr>
    <w:sdtContent>
      <w:p w14:paraId="37F99D9C" w14:textId="360FF2AB" w:rsidR="00C413AD" w:rsidRDefault="00C413AD">
        <w:pPr>
          <w:pStyle w:val="Header"/>
        </w:pPr>
        <w:r>
          <w:fldChar w:fldCharType="begin"/>
        </w:r>
        <w:r>
          <w:instrText xml:space="preserve"> PAGE   \* MERGEFORMAT </w:instrText>
        </w:r>
        <w:r>
          <w:fldChar w:fldCharType="separate"/>
        </w:r>
        <w:r>
          <w:rPr>
            <w:noProof/>
          </w:rPr>
          <w:t>2</w:t>
        </w:r>
        <w:r>
          <w:rPr>
            <w:noProof/>
          </w:rPr>
          <w:fldChar w:fldCharType="end"/>
        </w:r>
      </w:p>
    </w:sdtContent>
  </w:sdt>
  <w:p w14:paraId="4B75824E" w14:textId="77777777" w:rsidR="00C413AD" w:rsidRDefault="00C413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065397"/>
      <w:docPartObj>
        <w:docPartGallery w:val="Page Numbers (Top of Page)"/>
        <w:docPartUnique/>
      </w:docPartObj>
    </w:sdtPr>
    <w:sdtEndPr>
      <w:rPr>
        <w:noProof/>
      </w:rPr>
    </w:sdtEndPr>
    <w:sdtContent>
      <w:p w14:paraId="1DC484F5" w14:textId="449F4E8F" w:rsidR="00C413AD" w:rsidRDefault="00C413AD">
        <w:pPr>
          <w:pStyle w:val="Header"/>
        </w:pPr>
        <w:r>
          <w:fldChar w:fldCharType="begin"/>
        </w:r>
        <w:r>
          <w:instrText xml:space="preserve"> PAGE   \* MERGEFORMAT </w:instrText>
        </w:r>
        <w:r>
          <w:fldChar w:fldCharType="separate"/>
        </w:r>
        <w:r>
          <w:rPr>
            <w:noProof/>
          </w:rPr>
          <w:t>2</w:t>
        </w:r>
        <w:r>
          <w:rPr>
            <w:noProof/>
          </w:rPr>
          <w:fldChar w:fldCharType="end"/>
        </w:r>
      </w:p>
    </w:sdtContent>
  </w:sdt>
  <w:p w14:paraId="18DB9FD0" w14:textId="77777777" w:rsidR="00C413AD" w:rsidRDefault="00C413AD">
    <w:pPr>
      <w:pStyle w:val="Header"/>
    </w:pPr>
  </w:p>
</w:hdr>
</file>

<file path=word/intelligence2.xml><?xml version="1.0" encoding="utf-8"?>
<int2:intelligence xmlns:int2="http://schemas.microsoft.com/office/intelligence/2020/intelligence">
  <int2:observations>
    <int2:textHash int2:hashCode="8+wXkcCV+G/AIk" int2:id="JdxF2Zvy">
      <int2:state int2:type="AugLoop_Text_Critique" int2:value="Rejected"/>
    </int2:textHash>
    <int2:textHash int2:hashCode="NxSPOBPSMugc0u" int2:id="ubQKd1O8">
      <int2:state int2:type="AugLoop_Text_Critique" int2:value="Rejected"/>
    </int2:textHash>
    <int2:textHash int2:hashCode="gOigg3B4VG+1IR" int2:id="LWKR3v7E">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D0C49D6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6CE633DA"/>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9A4E221C"/>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FA9E124A"/>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EBDE3968"/>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133C503C"/>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729432F4"/>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2B92DD5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FAB80D5E"/>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D738255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2BAE112"/>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3713C88"/>
    <w:multiLevelType w:val="hybridMultilevel"/>
    <w:tmpl w:val="211EDDE4"/>
    <w:lvl w:ilvl="0" w:tplc="FB94270A">
      <w:start w:val="1"/>
      <w:numFmt w:val="bullet"/>
      <w:lvlText w:val=""/>
      <w:lvlJc w:val="left"/>
      <w:pPr>
        <w:ind w:left="862" w:hanging="360"/>
      </w:pPr>
      <w:rPr>
        <w:rFonts w:ascii="Symbol" w:hAnsi="Symbol" w:hint="default"/>
        <w:color w:val="4060D6" w:themeColor="accent3" w:themeTint="99"/>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2" w15:restartNumberingAfterBreak="0">
    <w:nsid w:val="17648D36"/>
    <w:multiLevelType w:val="hybridMultilevel"/>
    <w:tmpl w:val="E878FB2E"/>
    <w:lvl w:ilvl="0" w:tplc="A0C04CAA">
      <w:start w:val="1"/>
      <w:numFmt w:val="bullet"/>
      <w:lvlText w:val="·"/>
      <w:lvlJc w:val="left"/>
      <w:pPr>
        <w:ind w:left="504" w:hanging="360"/>
      </w:pPr>
      <w:rPr>
        <w:rFonts w:ascii="Symbol" w:hAnsi="Symbol" w:hint="default"/>
      </w:rPr>
    </w:lvl>
    <w:lvl w:ilvl="1" w:tplc="A33E348A">
      <w:start w:val="1"/>
      <w:numFmt w:val="bullet"/>
      <w:lvlText w:val="o"/>
      <w:lvlJc w:val="left"/>
      <w:pPr>
        <w:ind w:left="1224" w:hanging="360"/>
      </w:pPr>
      <w:rPr>
        <w:rFonts w:ascii="Courier New" w:hAnsi="Courier New" w:hint="default"/>
      </w:rPr>
    </w:lvl>
    <w:lvl w:ilvl="2" w:tplc="2202FBD4">
      <w:start w:val="1"/>
      <w:numFmt w:val="bullet"/>
      <w:lvlText w:val=""/>
      <w:lvlJc w:val="left"/>
      <w:pPr>
        <w:ind w:left="1944" w:hanging="360"/>
      </w:pPr>
      <w:rPr>
        <w:rFonts w:ascii="Wingdings" w:hAnsi="Wingdings" w:hint="default"/>
      </w:rPr>
    </w:lvl>
    <w:lvl w:ilvl="3" w:tplc="BA34E912">
      <w:start w:val="1"/>
      <w:numFmt w:val="bullet"/>
      <w:lvlText w:val=""/>
      <w:lvlJc w:val="left"/>
      <w:pPr>
        <w:ind w:left="2664" w:hanging="360"/>
      </w:pPr>
      <w:rPr>
        <w:rFonts w:ascii="Symbol" w:hAnsi="Symbol" w:hint="default"/>
      </w:rPr>
    </w:lvl>
    <w:lvl w:ilvl="4" w:tplc="EF180D8A">
      <w:start w:val="1"/>
      <w:numFmt w:val="bullet"/>
      <w:lvlText w:val="o"/>
      <w:lvlJc w:val="left"/>
      <w:pPr>
        <w:ind w:left="3384" w:hanging="360"/>
      </w:pPr>
      <w:rPr>
        <w:rFonts w:ascii="Courier New" w:hAnsi="Courier New" w:hint="default"/>
      </w:rPr>
    </w:lvl>
    <w:lvl w:ilvl="5" w:tplc="D6BCAA30">
      <w:start w:val="1"/>
      <w:numFmt w:val="bullet"/>
      <w:lvlText w:val=""/>
      <w:lvlJc w:val="left"/>
      <w:pPr>
        <w:ind w:left="4104" w:hanging="360"/>
      </w:pPr>
      <w:rPr>
        <w:rFonts w:ascii="Wingdings" w:hAnsi="Wingdings" w:hint="default"/>
      </w:rPr>
    </w:lvl>
    <w:lvl w:ilvl="6" w:tplc="84A64880">
      <w:start w:val="1"/>
      <w:numFmt w:val="bullet"/>
      <w:lvlText w:val=""/>
      <w:lvlJc w:val="left"/>
      <w:pPr>
        <w:ind w:left="4824" w:hanging="360"/>
      </w:pPr>
      <w:rPr>
        <w:rFonts w:ascii="Symbol" w:hAnsi="Symbol" w:hint="default"/>
      </w:rPr>
    </w:lvl>
    <w:lvl w:ilvl="7" w:tplc="E57A24A0">
      <w:start w:val="1"/>
      <w:numFmt w:val="bullet"/>
      <w:lvlText w:val="o"/>
      <w:lvlJc w:val="left"/>
      <w:pPr>
        <w:ind w:left="5544" w:hanging="360"/>
      </w:pPr>
      <w:rPr>
        <w:rFonts w:ascii="Courier New" w:hAnsi="Courier New" w:hint="default"/>
      </w:rPr>
    </w:lvl>
    <w:lvl w:ilvl="8" w:tplc="5B8439B8">
      <w:start w:val="1"/>
      <w:numFmt w:val="bullet"/>
      <w:lvlText w:val=""/>
      <w:lvlJc w:val="left"/>
      <w:pPr>
        <w:ind w:left="6264" w:hanging="360"/>
      </w:pPr>
      <w:rPr>
        <w:rFonts w:ascii="Wingdings" w:hAnsi="Wingdings" w:hint="default"/>
      </w:rPr>
    </w:lvl>
  </w:abstractNum>
  <w:abstractNum w:abstractNumId="13" w15:restartNumberingAfterBreak="0">
    <w:nsid w:val="250094DF"/>
    <w:multiLevelType w:val="hybridMultilevel"/>
    <w:tmpl w:val="FF8AE8D0"/>
    <w:lvl w:ilvl="0" w:tplc="1AC8DB30">
      <w:start w:val="1"/>
      <w:numFmt w:val="bullet"/>
      <w:lvlText w:val="·"/>
      <w:lvlJc w:val="left"/>
      <w:pPr>
        <w:ind w:left="504" w:hanging="360"/>
      </w:pPr>
      <w:rPr>
        <w:rFonts w:ascii="Symbol" w:hAnsi="Symbol" w:hint="default"/>
      </w:rPr>
    </w:lvl>
    <w:lvl w:ilvl="1" w:tplc="4BE29DEC">
      <w:start w:val="1"/>
      <w:numFmt w:val="bullet"/>
      <w:lvlText w:val="o"/>
      <w:lvlJc w:val="left"/>
      <w:pPr>
        <w:ind w:left="1224" w:hanging="360"/>
      </w:pPr>
      <w:rPr>
        <w:rFonts w:ascii="Courier New" w:hAnsi="Courier New" w:hint="default"/>
      </w:rPr>
    </w:lvl>
    <w:lvl w:ilvl="2" w:tplc="D908A4C2">
      <w:start w:val="1"/>
      <w:numFmt w:val="bullet"/>
      <w:lvlText w:val=""/>
      <w:lvlJc w:val="left"/>
      <w:pPr>
        <w:ind w:left="1944" w:hanging="360"/>
      </w:pPr>
      <w:rPr>
        <w:rFonts w:ascii="Wingdings" w:hAnsi="Wingdings" w:hint="default"/>
      </w:rPr>
    </w:lvl>
    <w:lvl w:ilvl="3" w:tplc="59D0F09E">
      <w:start w:val="1"/>
      <w:numFmt w:val="bullet"/>
      <w:lvlText w:val=""/>
      <w:lvlJc w:val="left"/>
      <w:pPr>
        <w:ind w:left="2664" w:hanging="360"/>
      </w:pPr>
      <w:rPr>
        <w:rFonts w:ascii="Symbol" w:hAnsi="Symbol" w:hint="default"/>
      </w:rPr>
    </w:lvl>
    <w:lvl w:ilvl="4" w:tplc="7B62F21C">
      <w:start w:val="1"/>
      <w:numFmt w:val="bullet"/>
      <w:lvlText w:val="o"/>
      <w:lvlJc w:val="left"/>
      <w:pPr>
        <w:ind w:left="3384" w:hanging="360"/>
      </w:pPr>
      <w:rPr>
        <w:rFonts w:ascii="Courier New" w:hAnsi="Courier New" w:hint="default"/>
      </w:rPr>
    </w:lvl>
    <w:lvl w:ilvl="5" w:tplc="C1AC6E7E">
      <w:start w:val="1"/>
      <w:numFmt w:val="bullet"/>
      <w:lvlText w:val=""/>
      <w:lvlJc w:val="left"/>
      <w:pPr>
        <w:ind w:left="4104" w:hanging="360"/>
      </w:pPr>
      <w:rPr>
        <w:rFonts w:ascii="Wingdings" w:hAnsi="Wingdings" w:hint="default"/>
      </w:rPr>
    </w:lvl>
    <w:lvl w:ilvl="6" w:tplc="764CA952">
      <w:start w:val="1"/>
      <w:numFmt w:val="bullet"/>
      <w:lvlText w:val=""/>
      <w:lvlJc w:val="left"/>
      <w:pPr>
        <w:ind w:left="4824" w:hanging="360"/>
      </w:pPr>
      <w:rPr>
        <w:rFonts w:ascii="Symbol" w:hAnsi="Symbol" w:hint="default"/>
      </w:rPr>
    </w:lvl>
    <w:lvl w:ilvl="7" w:tplc="2F2E83D6">
      <w:start w:val="1"/>
      <w:numFmt w:val="bullet"/>
      <w:lvlText w:val="o"/>
      <w:lvlJc w:val="left"/>
      <w:pPr>
        <w:ind w:left="5544" w:hanging="360"/>
      </w:pPr>
      <w:rPr>
        <w:rFonts w:ascii="Courier New" w:hAnsi="Courier New" w:hint="default"/>
      </w:rPr>
    </w:lvl>
    <w:lvl w:ilvl="8" w:tplc="30687C98">
      <w:start w:val="1"/>
      <w:numFmt w:val="bullet"/>
      <w:lvlText w:val=""/>
      <w:lvlJc w:val="left"/>
      <w:pPr>
        <w:ind w:left="6264" w:hanging="360"/>
      </w:pPr>
      <w:rPr>
        <w:rFonts w:ascii="Wingdings" w:hAnsi="Wingdings" w:hint="default"/>
      </w:rPr>
    </w:lvl>
  </w:abstractNum>
  <w:abstractNum w:abstractNumId="14" w15:restartNumberingAfterBreak="0">
    <w:nsid w:val="2E7F0686"/>
    <w:multiLevelType w:val="hybridMultilevel"/>
    <w:tmpl w:val="07E2E586"/>
    <w:lvl w:ilvl="0" w:tplc="04720AAC">
      <w:start w:val="1"/>
      <w:numFmt w:val="bullet"/>
      <w:pStyle w:val="ListBullet"/>
      <w:lvlText w:val=""/>
      <w:lvlJc w:val="left"/>
      <w:pPr>
        <w:ind w:left="862" w:hanging="360"/>
      </w:pPr>
      <w:rPr>
        <w:rFonts w:ascii="Symbol" w:hAnsi="Symbol" w:hint="default"/>
        <w:color w:val="162766" w:themeColor="accent3"/>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5" w15:restartNumberingAfterBreak="0">
    <w:nsid w:val="3B8E66FA"/>
    <w:multiLevelType w:val="hybridMultilevel"/>
    <w:tmpl w:val="EF425F42"/>
    <w:lvl w:ilvl="0" w:tplc="CC54658E">
      <w:start w:val="1"/>
      <w:numFmt w:val="bullet"/>
      <w:pStyle w:val="ListParagraph"/>
      <w:lvlText w:val=""/>
      <w:lvlJc w:val="left"/>
      <w:pPr>
        <w:ind w:left="502" w:hanging="360"/>
      </w:pPr>
      <w:rPr>
        <w:rFonts w:ascii="Symbol" w:hAnsi="Symbol" w:hint="default"/>
        <w:color w:val="FFFFFF"/>
        <w:spacing w:val="-1"/>
        <w:w w:val="100"/>
        <w:sz w:val="20"/>
        <w:szCs w:val="20"/>
        <w:lang w:val="en-US" w:eastAsia="en-US" w:bidi="en-US"/>
      </w:rPr>
    </w:lvl>
    <w:lvl w:ilvl="1" w:tplc="4728243A">
      <w:numFmt w:val="bullet"/>
      <w:lvlText w:val="•"/>
      <w:lvlJc w:val="left"/>
      <w:pPr>
        <w:ind w:left="1342" w:hanging="127"/>
      </w:pPr>
      <w:rPr>
        <w:rFonts w:hint="default"/>
        <w:lang w:val="en-US" w:eastAsia="en-US" w:bidi="en-US"/>
      </w:rPr>
    </w:lvl>
    <w:lvl w:ilvl="2" w:tplc="19AE7A46">
      <w:numFmt w:val="bullet"/>
      <w:lvlText w:val="•"/>
      <w:lvlJc w:val="left"/>
      <w:pPr>
        <w:ind w:left="1564" w:hanging="127"/>
      </w:pPr>
      <w:rPr>
        <w:rFonts w:hint="default"/>
        <w:lang w:val="en-US" w:eastAsia="en-US" w:bidi="en-US"/>
      </w:rPr>
    </w:lvl>
    <w:lvl w:ilvl="3" w:tplc="3356ECAE">
      <w:numFmt w:val="bullet"/>
      <w:lvlText w:val="•"/>
      <w:lvlJc w:val="left"/>
      <w:pPr>
        <w:ind w:left="1786" w:hanging="127"/>
      </w:pPr>
      <w:rPr>
        <w:rFonts w:hint="default"/>
        <w:lang w:val="en-US" w:eastAsia="en-US" w:bidi="en-US"/>
      </w:rPr>
    </w:lvl>
    <w:lvl w:ilvl="4" w:tplc="8C541220">
      <w:numFmt w:val="bullet"/>
      <w:lvlText w:val="•"/>
      <w:lvlJc w:val="left"/>
      <w:pPr>
        <w:ind w:left="2008" w:hanging="127"/>
      </w:pPr>
      <w:rPr>
        <w:rFonts w:hint="default"/>
        <w:lang w:val="en-US" w:eastAsia="en-US" w:bidi="en-US"/>
      </w:rPr>
    </w:lvl>
    <w:lvl w:ilvl="5" w:tplc="C27ED052">
      <w:numFmt w:val="bullet"/>
      <w:lvlText w:val="•"/>
      <w:lvlJc w:val="left"/>
      <w:pPr>
        <w:ind w:left="2230" w:hanging="127"/>
      </w:pPr>
      <w:rPr>
        <w:rFonts w:hint="default"/>
        <w:lang w:val="en-US" w:eastAsia="en-US" w:bidi="en-US"/>
      </w:rPr>
    </w:lvl>
    <w:lvl w:ilvl="6" w:tplc="8B1637A2">
      <w:numFmt w:val="bullet"/>
      <w:lvlText w:val="•"/>
      <w:lvlJc w:val="left"/>
      <w:pPr>
        <w:ind w:left="2452" w:hanging="127"/>
      </w:pPr>
      <w:rPr>
        <w:rFonts w:hint="default"/>
        <w:lang w:val="en-US" w:eastAsia="en-US" w:bidi="en-US"/>
      </w:rPr>
    </w:lvl>
    <w:lvl w:ilvl="7" w:tplc="A170C8FC">
      <w:numFmt w:val="bullet"/>
      <w:lvlText w:val="•"/>
      <w:lvlJc w:val="left"/>
      <w:pPr>
        <w:ind w:left="2674" w:hanging="127"/>
      </w:pPr>
      <w:rPr>
        <w:rFonts w:hint="default"/>
        <w:lang w:val="en-US" w:eastAsia="en-US" w:bidi="en-US"/>
      </w:rPr>
    </w:lvl>
    <w:lvl w:ilvl="8" w:tplc="EBC22514">
      <w:numFmt w:val="bullet"/>
      <w:lvlText w:val="•"/>
      <w:lvlJc w:val="left"/>
      <w:pPr>
        <w:ind w:left="2896" w:hanging="127"/>
      </w:pPr>
      <w:rPr>
        <w:rFonts w:hint="default"/>
        <w:lang w:val="en-US" w:eastAsia="en-US" w:bidi="en-US"/>
      </w:rPr>
    </w:lvl>
  </w:abstractNum>
  <w:abstractNum w:abstractNumId="16" w15:restartNumberingAfterBreak="0">
    <w:nsid w:val="3DF069BE"/>
    <w:multiLevelType w:val="multilevel"/>
    <w:tmpl w:val="B992A562"/>
    <w:lvl w:ilvl="0">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numFmt w:val="bullet"/>
      <w:lvlText w:val="•"/>
      <w:lvlJc w:val="left"/>
      <w:pPr>
        <w:ind w:left="1342" w:hanging="127"/>
      </w:pPr>
      <w:rPr>
        <w:rFonts w:hint="default"/>
        <w:lang w:val="en-US" w:eastAsia="en-US" w:bidi="en-US"/>
      </w:rPr>
    </w:lvl>
    <w:lvl w:ilvl="2">
      <w:numFmt w:val="bullet"/>
      <w:lvlText w:val="•"/>
      <w:lvlJc w:val="left"/>
      <w:pPr>
        <w:ind w:left="1564" w:hanging="127"/>
      </w:pPr>
      <w:rPr>
        <w:rFonts w:hint="default"/>
        <w:lang w:val="en-US" w:eastAsia="en-US" w:bidi="en-US"/>
      </w:rPr>
    </w:lvl>
    <w:lvl w:ilvl="3">
      <w:numFmt w:val="bullet"/>
      <w:lvlText w:val="•"/>
      <w:lvlJc w:val="left"/>
      <w:pPr>
        <w:ind w:left="1786" w:hanging="127"/>
      </w:pPr>
      <w:rPr>
        <w:rFonts w:hint="default"/>
        <w:lang w:val="en-US" w:eastAsia="en-US" w:bidi="en-US"/>
      </w:rPr>
    </w:lvl>
    <w:lvl w:ilvl="4">
      <w:numFmt w:val="bullet"/>
      <w:lvlText w:val="•"/>
      <w:lvlJc w:val="left"/>
      <w:pPr>
        <w:ind w:left="2008" w:hanging="127"/>
      </w:pPr>
      <w:rPr>
        <w:rFonts w:hint="default"/>
        <w:lang w:val="en-US" w:eastAsia="en-US" w:bidi="en-US"/>
      </w:rPr>
    </w:lvl>
    <w:lvl w:ilvl="5">
      <w:numFmt w:val="bullet"/>
      <w:lvlText w:val="•"/>
      <w:lvlJc w:val="left"/>
      <w:pPr>
        <w:ind w:left="2230" w:hanging="127"/>
      </w:pPr>
      <w:rPr>
        <w:rFonts w:hint="default"/>
        <w:lang w:val="en-US" w:eastAsia="en-US" w:bidi="en-US"/>
      </w:rPr>
    </w:lvl>
    <w:lvl w:ilvl="6">
      <w:numFmt w:val="bullet"/>
      <w:lvlText w:val="•"/>
      <w:lvlJc w:val="left"/>
      <w:pPr>
        <w:ind w:left="2452" w:hanging="127"/>
      </w:pPr>
      <w:rPr>
        <w:rFonts w:hint="default"/>
        <w:lang w:val="en-US" w:eastAsia="en-US" w:bidi="en-US"/>
      </w:rPr>
    </w:lvl>
    <w:lvl w:ilvl="7">
      <w:numFmt w:val="bullet"/>
      <w:lvlText w:val="•"/>
      <w:lvlJc w:val="left"/>
      <w:pPr>
        <w:ind w:left="2674" w:hanging="127"/>
      </w:pPr>
      <w:rPr>
        <w:rFonts w:hint="default"/>
        <w:lang w:val="en-US" w:eastAsia="en-US" w:bidi="en-US"/>
      </w:rPr>
    </w:lvl>
    <w:lvl w:ilvl="8">
      <w:numFmt w:val="bullet"/>
      <w:lvlText w:val="•"/>
      <w:lvlJc w:val="left"/>
      <w:pPr>
        <w:ind w:left="2896" w:hanging="127"/>
      </w:pPr>
      <w:rPr>
        <w:rFonts w:hint="default"/>
        <w:lang w:val="en-US" w:eastAsia="en-US" w:bidi="en-US"/>
      </w:rPr>
    </w:lvl>
  </w:abstractNum>
  <w:abstractNum w:abstractNumId="17" w15:restartNumberingAfterBreak="0">
    <w:nsid w:val="41E68B91"/>
    <w:multiLevelType w:val="hybridMultilevel"/>
    <w:tmpl w:val="9DD458BA"/>
    <w:lvl w:ilvl="0" w:tplc="69F09F9C">
      <w:start w:val="1"/>
      <w:numFmt w:val="bullet"/>
      <w:lvlText w:val="·"/>
      <w:lvlJc w:val="left"/>
      <w:pPr>
        <w:ind w:left="504" w:hanging="360"/>
      </w:pPr>
      <w:rPr>
        <w:rFonts w:ascii="Symbol" w:hAnsi="Symbol" w:hint="default"/>
      </w:rPr>
    </w:lvl>
    <w:lvl w:ilvl="1" w:tplc="CC5C96FE">
      <w:start w:val="1"/>
      <w:numFmt w:val="bullet"/>
      <w:lvlText w:val="o"/>
      <w:lvlJc w:val="left"/>
      <w:pPr>
        <w:ind w:left="1224" w:hanging="360"/>
      </w:pPr>
      <w:rPr>
        <w:rFonts w:ascii="Courier New" w:hAnsi="Courier New" w:hint="default"/>
      </w:rPr>
    </w:lvl>
    <w:lvl w:ilvl="2" w:tplc="13EEFCBC">
      <w:start w:val="1"/>
      <w:numFmt w:val="bullet"/>
      <w:lvlText w:val=""/>
      <w:lvlJc w:val="left"/>
      <w:pPr>
        <w:ind w:left="1944" w:hanging="360"/>
      </w:pPr>
      <w:rPr>
        <w:rFonts w:ascii="Wingdings" w:hAnsi="Wingdings" w:hint="default"/>
      </w:rPr>
    </w:lvl>
    <w:lvl w:ilvl="3" w:tplc="73389B0A">
      <w:start w:val="1"/>
      <w:numFmt w:val="bullet"/>
      <w:lvlText w:val=""/>
      <w:lvlJc w:val="left"/>
      <w:pPr>
        <w:ind w:left="2664" w:hanging="360"/>
      </w:pPr>
      <w:rPr>
        <w:rFonts w:ascii="Symbol" w:hAnsi="Symbol" w:hint="default"/>
      </w:rPr>
    </w:lvl>
    <w:lvl w:ilvl="4" w:tplc="7B527486">
      <w:start w:val="1"/>
      <w:numFmt w:val="bullet"/>
      <w:lvlText w:val="o"/>
      <w:lvlJc w:val="left"/>
      <w:pPr>
        <w:ind w:left="3384" w:hanging="360"/>
      </w:pPr>
      <w:rPr>
        <w:rFonts w:ascii="Courier New" w:hAnsi="Courier New" w:hint="default"/>
      </w:rPr>
    </w:lvl>
    <w:lvl w:ilvl="5" w:tplc="AB44E250">
      <w:start w:val="1"/>
      <w:numFmt w:val="bullet"/>
      <w:lvlText w:val=""/>
      <w:lvlJc w:val="left"/>
      <w:pPr>
        <w:ind w:left="4104" w:hanging="360"/>
      </w:pPr>
      <w:rPr>
        <w:rFonts w:ascii="Wingdings" w:hAnsi="Wingdings" w:hint="default"/>
      </w:rPr>
    </w:lvl>
    <w:lvl w:ilvl="6" w:tplc="AD22962E">
      <w:start w:val="1"/>
      <w:numFmt w:val="bullet"/>
      <w:lvlText w:val=""/>
      <w:lvlJc w:val="left"/>
      <w:pPr>
        <w:ind w:left="4824" w:hanging="360"/>
      </w:pPr>
      <w:rPr>
        <w:rFonts w:ascii="Symbol" w:hAnsi="Symbol" w:hint="default"/>
      </w:rPr>
    </w:lvl>
    <w:lvl w:ilvl="7" w:tplc="EED02FA0">
      <w:start w:val="1"/>
      <w:numFmt w:val="bullet"/>
      <w:lvlText w:val="o"/>
      <w:lvlJc w:val="left"/>
      <w:pPr>
        <w:ind w:left="5544" w:hanging="360"/>
      </w:pPr>
      <w:rPr>
        <w:rFonts w:ascii="Courier New" w:hAnsi="Courier New" w:hint="default"/>
      </w:rPr>
    </w:lvl>
    <w:lvl w:ilvl="8" w:tplc="69CAC7F0">
      <w:start w:val="1"/>
      <w:numFmt w:val="bullet"/>
      <w:lvlText w:val=""/>
      <w:lvlJc w:val="left"/>
      <w:pPr>
        <w:ind w:left="6264" w:hanging="360"/>
      </w:pPr>
      <w:rPr>
        <w:rFonts w:ascii="Wingdings" w:hAnsi="Wingdings" w:hint="default"/>
      </w:rPr>
    </w:lvl>
  </w:abstractNum>
  <w:abstractNum w:abstractNumId="18" w15:restartNumberingAfterBreak="0">
    <w:nsid w:val="4A3F0598"/>
    <w:multiLevelType w:val="hybridMultilevel"/>
    <w:tmpl w:val="716CB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C239B6"/>
    <w:multiLevelType w:val="hybridMultilevel"/>
    <w:tmpl w:val="2E5867C2"/>
    <w:lvl w:ilvl="0" w:tplc="F8F21718">
      <w:start w:val="1"/>
      <w:numFmt w:val="bullet"/>
      <w:lvlText w:val="·"/>
      <w:lvlJc w:val="left"/>
      <w:pPr>
        <w:ind w:left="504" w:hanging="360"/>
      </w:pPr>
      <w:rPr>
        <w:rFonts w:ascii="Symbol" w:hAnsi="Symbol" w:hint="default"/>
      </w:rPr>
    </w:lvl>
    <w:lvl w:ilvl="1" w:tplc="63E0EAC8">
      <w:start w:val="1"/>
      <w:numFmt w:val="bullet"/>
      <w:lvlText w:val="o"/>
      <w:lvlJc w:val="left"/>
      <w:pPr>
        <w:ind w:left="1224" w:hanging="360"/>
      </w:pPr>
      <w:rPr>
        <w:rFonts w:ascii="Courier New" w:hAnsi="Courier New" w:hint="default"/>
      </w:rPr>
    </w:lvl>
    <w:lvl w:ilvl="2" w:tplc="B69E566E">
      <w:start w:val="1"/>
      <w:numFmt w:val="bullet"/>
      <w:lvlText w:val=""/>
      <w:lvlJc w:val="left"/>
      <w:pPr>
        <w:ind w:left="1944" w:hanging="360"/>
      </w:pPr>
      <w:rPr>
        <w:rFonts w:ascii="Wingdings" w:hAnsi="Wingdings" w:hint="default"/>
      </w:rPr>
    </w:lvl>
    <w:lvl w:ilvl="3" w:tplc="4FDE4D66">
      <w:start w:val="1"/>
      <w:numFmt w:val="bullet"/>
      <w:lvlText w:val=""/>
      <w:lvlJc w:val="left"/>
      <w:pPr>
        <w:ind w:left="2664" w:hanging="360"/>
      </w:pPr>
      <w:rPr>
        <w:rFonts w:ascii="Symbol" w:hAnsi="Symbol" w:hint="default"/>
      </w:rPr>
    </w:lvl>
    <w:lvl w:ilvl="4" w:tplc="BCD6E538">
      <w:start w:val="1"/>
      <w:numFmt w:val="bullet"/>
      <w:lvlText w:val="o"/>
      <w:lvlJc w:val="left"/>
      <w:pPr>
        <w:ind w:left="3384" w:hanging="360"/>
      </w:pPr>
      <w:rPr>
        <w:rFonts w:ascii="Courier New" w:hAnsi="Courier New" w:hint="default"/>
      </w:rPr>
    </w:lvl>
    <w:lvl w:ilvl="5" w:tplc="26281DDE">
      <w:start w:val="1"/>
      <w:numFmt w:val="bullet"/>
      <w:lvlText w:val=""/>
      <w:lvlJc w:val="left"/>
      <w:pPr>
        <w:ind w:left="4104" w:hanging="360"/>
      </w:pPr>
      <w:rPr>
        <w:rFonts w:ascii="Wingdings" w:hAnsi="Wingdings" w:hint="default"/>
      </w:rPr>
    </w:lvl>
    <w:lvl w:ilvl="6" w:tplc="4476D936">
      <w:start w:val="1"/>
      <w:numFmt w:val="bullet"/>
      <w:lvlText w:val=""/>
      <w:lvlJc w:val="left"/>
      <w:pPr>
        <w:ind w:left="4824" w:hanging="360"/>
      </w:pPr>
      <w:rPr>
        <w:rFonts w:ascii="Symbol" w:hAnsi="Symbol" w:hint="default"/>
      </w:rPr>
    </w:lvl>
    <w:lvl w:ilvl="7" w:tplc="65BAECB6">
      <w:start w:val="1"/>
      <w:numFmt w:val="bullet"/>
      <w:lvlText w:val="o"/>
      <w:lvlJc w:val="left"/>
      <w:pPr>
        <w:ind w:left="5544" w:hanging="360"/>
      </w:pPr>
      <w:rPr>
        <w:rFonts w:ascii="Courier New" w:hAnsi="Courier New" w:hint="default"/>
      </w:rPr>
    </w:lvl>
    <w:lvl w:ilvl="8" w:tplc="C00410F6">
      <w:start w:val="1"/>
      <w:numFmt w:val="bullet"/>
      <w:lvlText w:val=""/>
      <w:lvlJc w:val="left"/>
      <w:pPr>
        <w:ind w:left="6264" w:hanging="360"/>
      </w:pPr>
      <w:rPr>
        <w:rFonts w:ascii="Wingdings" w:hAnsi="Wingdings" w:hint="default"/>
      </w:rPr>
    </w:lvl>
  </w:abstractNum>
  <w:abstractNum w:abstractNumId="20" w15:restartNumberingAfterBreak="0">
    <w:nsid w:val="5C9AB24E"/>
    <w:multiLevelType w:val="hybridMultilevel"/>
    <w:tmpl w:val="B9906B22"/>
    <w:lvl w:ilvl="0" w:tplc="72246876">
      <w:start w:val="1"/>
      <w:numFmt w:val="bullet"/>
      <w:lvlText w:val="·"/>
      <w:lvlJc w:val="left"/>
      <w:pPr>
        <w:ind w:left="504" w:hanging="360"/>
      </w:pPr>
      <w:rPr>
        <w:rFonts w:ascii="Symbol" w:hAnsi="Symbol" w:hint="default"/>
      </w:rPr>
    </w:lvl>
    <w:lvl w:ilvl="1" w:tplc="10FA9CBA">
      <w:start w:val="1"/>
      <w:numFmt w:val="bullet"/>
      <w:lvlText w:val="o"/>
      <w:lvlJc w:val="left"/>
      <w:pPr>
        <w:ind w:left="1224" w:hanging="360"/>
      </w:pPr>
      <w:rPr>
        <w:rFonts w:ascii="Courier New" w:hAnsi="Courier New" w:hint="default"/>
      </w:rPr>
    </w:lvl>
    <w:lvl w:ilvl="2" w:tplc="12B40736">
      <w:start w:val="1"/>
      <w:numFmt w:val="bullet"/>
      <w:lvlText w:val=""/>
      <w:lvlJc w:val="left"/>
      <w:pPr>
        <w:ind w:left="1944" w:hanging="360"/>
      </w:pPr>
      <w:rPr>
        <w:rFonts w:ascii="Wingdings" w:hAnsi="Wingdings" w:hint="default"/>
      </w:rPr>
    </w:lvl>
    <w:lvl w:ilvl="3" w:tplc="E94A6804">
      <w:start w:val="1"/>
      <w:numFmt w:val="bullet"/>
      <w:lvlText w:val=""/>
      <w:lvlJc w:val="left"/>
      <w:pPr>
        <w:ind w:left="2664" w:hanging="360"/>
      </w:pPr>
      <w:rPr>
        <w:rFonts w:ascii="Symbol" w:hAnsi="Symbol" w:hint="default"/>
      </w:rPr>
    </w:lvl>
    <w:lvl w:ilvl="4" w:tplc="F72E3F46">
      <w:start w:val="1"/>
      <w:numFmt w:val="bullet"/>
      <w:lvlText w:val="o"/>
      <w:lvlJc w:val="left"/>
      <w:pPr>
        <w:ind w:left="3384" w:hanging="360"/>
      </w:pPr>
      <w:rPr>
        <w:rFonts w:ascii="Courier New" w:hAnsi="Courier New" w:hint="default"/>
      </w:rPr>
    </w:lvl>
    <w:lvl w:ilvl="5" w:tplc="D47E85FC">
      <w:start w:val="1"/>
      <w:numFmt w:val="bullet"/>
      <w:lvlText w:val=""/>
      <w:lvlJc w:val="left"/>
      <w:pPr>
        <w:ind w:left="4104" w:hanging="360"/>
      </w:pPr>
      <w:rPr>
        <w:rFonts w:ascii="Wingdings" w:hAnsi="Wingdings" w:hint="default"/>
      </w:rPr>
    </w:lvl>
    <w:lvl w:ilvl="6" w:tplc="8C644B12">
      <w:start w:val="1"/>
      <w:numFmt w:val="bullet"/>
      <w:lvlText w:val=""/>
      <w:lvlJc w:val="left"/>
      <w:pPr>
        <w:ind w:left="4824" w:hanging="360"/>
      </w:pPr>
      <w:rPr>
        <w:rFonts w:ascii="Symbol" w:hAnsi="Symbol" w:hint="default"/>
      </w:rPr>
    </w:lvl>
    <w:lvl w:ilvl="7" w:tplc="87624992">
      <w:start w:val="1"/>
      <w:numFmt w:val="bullet"/>
      <w:lvlText w:val="o"/>
      <w:lvlJc w:val="left"/>
      <w:pPr>
        <w:ind w:left="5544" w:hanging="360"/>
      </w:pPr>
      <w:rPr>
        <w:rFonts w:ascii="Courier New" w:hAnsi="Courier New" w:hint="default"/>
      </w:rPr>
    </w:lvl>
    <w:lvl w:ilvl="8" w:tplc="C5A6FC5A">
      <w:start w:val="1"/>
      <w:numFmt w:val="bullet"/>
      <w:lvlText w:val=""/>
      <w:lvlJc w:val="left"/>
      <w:pPr>
        <w:ind w:left="6264" w:hanging="360"/>
      </w:pPr>
      <w:rPr>
        <w:rFonts w:ascii="Wingdings" w:hAnsi="Wingdings" w:hint="default"/>
      </w:rPr>
    </w:lvl>
  </w:abstractNum>
  <w:abstractNum w:abstractNumId="21" w15:restartNumberingAfterBreak="0">
    <w:nsid w:val="5F906025"/>
    <w:multiLevelType w:val="hybridMultilevel"/>
    <w:tmpl w:val="55E25988"/>
    <w:lvl w:ilvl="0" w:tplc="23A2784C">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tplc="7130A88A">
      <w:numFmt w:val="bullet"/>
      <w:lvlText w:val="•"/>
      <w:lvlJc w:val="left"/>
      <w:pPr>
        <w:ind w:left="1342" w:hanging="127"/>
      </w:pPr>
      <w:rPr>
        <w:rFonts w:hint="default"/>
        <w:lang w:val="en-US" w:eastAsia="en-US" w:bidi="en-US"/>
      </w:rPr>
    </w:lvl>
    <w:lvl w:ilvl="2" w:tplc="2DE8AC6C">
      <w:numFmt w:val="bullet"/>
      <w:lvlText w:val="•"/>
      <w:lvlJc w:val="left"/>
      <w:pPr>
        <w:ind w:left="1564" w:hanging="127"/>
      </w:pPr>
      <w:rPr>
        <w:rFonts w:hint="default"/>
        <w:lang w:val="en-US" w:eastAsia="en-US" w:bidi="en-US"/>
      </w:rPr>
    </w:lvl>
    <w:lvl w:ilvl="3" w:tplc="1C46E89C">
      <w:numFmt w:val="bullet"/>
      <w:lvlText w:val="•"/>
      <w:lvlJc w:val="left"/>
      <w:pPr>
        <w:ind w:left="1786" w:hanging="127"/>
      </w:pPr>
      <w:rPr>
        <w:rFonts w:hint="default"/>
        <w:lang w:val="en-US" w:eastAsia="en-US" w:bidi="en-US"/>
      </w:rPr>
    </w:lvl>
    <w:lvl w:ilvl="4" w:tplc="35126828">
      <w:numFmt w:val="bullet"/>
      <w:lvlText w:val="•"/>
      <w:lvlJc w:val="left"/>
      <w:pPr>
        <w:ind w:left="2008" w:hanging="127"/>
      </w:pPr>
      <w:rPr>
        <w:rFonts w:hint="default"/>
        <w:lang w:val="en-US" w:eastAsia="en-US" w:bidi="en-US"/>
      </w:rPr>
    </w:lvl>
    <w:lvl w:ilvl="5" w:tplc="5B8C6B2A">
      <w:numFmt w:val="bullet"/>
      <w:lvlText w:val="•"/>
      <w:lvlJc w:val="left"/>
      <w:pPr>
        <w:ind w:left="2230" w:hanging="127"/>
      </w:pPr>
      <w:rPr>
        <w:rFonts w:hint="default"/>
        <w:lang w:val="en-US" w:eastAsia="en-US" w:bidi="en-US"/>
      </w:rPr>
    </w:lvl>
    <w:lvl w:ilvl="6" w:tplc="9222A452">
      <w:numFmt w:val="bullet"/>
      <w:lvlText w:val="•"/>
      <w:lvlJc w:val="left"/>
      <w:pPr>
        <w:ind w:left="2452" w:hanging="127"/>
      </w:pPr>
      <w:rPr>
        <w:rFonts w:hint="default"/>
        <w:lang w:val="en-US" w:eastAsia="en-US" w:bidi="en-US"/>
      </w:rPr>
    </w:lvl>
    <w:lvl w:ilvl="7" w:tplc="8446EFF6">
      <w:numFmt w:val="bullet"/>
      <w:lvlText w:val="•"/>
      <w:lvlJc w:val="left"/>
      <w:pPr>
        <w:ind w:left="2674" w:hanging="127"/>
      </w:pPr>
      <w:rPr>
        <w:rFonts w:hint="default"/>
        <w:lang w:val="en-US" w:eastAsia="en-US" w:bidi="en-US"/>
      </w:rPr>
    </w:lvl>
    <w:lvl w:ilvl="8" w:tplc="3FE80F1E">
      <w:numFmt w:val="bullet"/>
      <w:lvlText w:val="•"/>
      <w:lvlJc w:val="left"/>
      <w:pPr>
        <w:ind w:left="2896" w:hanging="127"/>
      </w:pPr>
      <w:rPr>
        <w:rFonts w:hint="default"/>
        <w:lang w:val="en-US" w:eastAsia="en-US" w:bidi="en-US"/>
      </w:rPr>
    </w:lvl>
  </w:abstractNum>
  <w:abstractNum w:abstractNumId="22" w15:restartNumberingAfterBreak="0">
    <w:nsid w:val="621ED2AF"/>
    <w:multiLevelType w:val="hybridMultilevel"/>
    <w:tmpl w:val="E95AD214"/>
    <w:lvl w:ilvl="0" w:tplc="E40E8866">
      <w:start w:val="1"/>
      <w:numFmt w:val="bullet"/>
      <w:lvlText w:val="·"/>
      <w:lvlJc w:val="left"/>
      <w:pPr>
        <w:ind w:left="504" w:hanging="360"/>
      </w:pPr>
      <w:rPr>
        <w:rFonts w:ascii="Symbol" w:hAnsi="Symbol" w:hint="default"/>
      </w:rPr>
    </w:lvl>
    <w:lvl w:ilvl="1" w:tplc="57086034">
      <w:start w:val="1"/>
      <w:numFmt w:val="bullet"/>
      <w:lvlText w:val="o"/>
      <w:lvlJc w:val="left"/>
      <w:pPr>
        <w:ind w:left="1224" w:hanging="360"/>
      </w:pPr>
      <w:rPr>
        <w:rFonts w:ascii="Courier New" w:hAnsi="Courier New" w:hint="default"/>
      </w:rPr>
    </w:lvl>
    <w:lvl w:ilvl="2" w:tplc="1D48CF20">
      <w:start w:val="1"/>
      <w:numFmt w:val="bullet"/>
      <w:lvlText w:val=""/>
      <w:lvlJc w:val="left"/>
      <w:pPr>
        <w:ind w:left="1944" w:hanging="360"/>
      </w:pPr>
      <w:rPr>
        <w:rFonts w:ascii="Wingdings" w:hAnsi="Wingdings" w:hint="default"/>
      </w:rPr>
    </w:lvl>
    <w:lvl w:ilvl="3" w:tplc="BDAE320E">
      <w:start w:val="1"/>
      <w:numFmt w:val="bullet"/>
      <w:lvlText w:val=""/>
      <w:lvlJc w:val="left"/>
      <w:pPr>
        <w:ind w:left="2664" w:hanging="360"/>
      </w:pPr>
      <w:rPr>
        <w:rFonts w:ascii="Symbol" w:hAnsi="Symbol" w:hint="default"/>
      </w:rPr>
    </w:lvl>
    <w:lvl w:ilvl="4" w:tplc="9E1635BA">
      <w:start w:val="1"/>
      <w:numFmt w:val="bullet"/>
      <w:lvlText w:val="o"/>
      <w:lvlJc w:val="left"/>
      <w:pPr>
        <w:ind w:left="3384" w:hanging="360"/>
      </w:pPr>
      <w:rPr>
        <w:rFonts w:ascii="Courier New" w:hAnsi="Courier New" w:hint="default"/>
      </w:rPr>
    </w:lvl>
    <w:lvl w:ilvl="5" w:tplc="8F7AE410">
      <w:start w:val="1"/>
      <w:numFmt w:val="bullet"/>
      <w:lvlText w:val=""/>
      <w:lvlJc w:val="left"/>
      <w:pPr>
        <w:ind w:left="4104" w:hanging="360"/>
      </w:pPr>
      <w:rPr>
        <w:rFonts w:ascii="Wingdings" w:hAnsi="Wingdings" w:hint="default"/>
      </w:rPr>
    </w:lvl>
    <w:lvl w:ilvl="6" w:tplc="FBAEDEFC">
      <w:start w:val="1"/>
      <w:numFmt w:val="bullet"/>
      <w:lvlText w:val=""/>
      <w:lvlJc w:val="left"/>
      <w:pPr>
        <w:ind w:left="4824" w:hanging="360"/>
      </w:pPr>
      <w:rPr>
        <w:rFonts w:ascii="Symbol" w:hAnsi="Symbol" w:hint="default"/>
      </w:rPr>
    </w:lvl>
    <w:lvl w:ilvl="7" w:tplc="128274C6">
      <w:start w:val="1"/>
      <w:numFmt w:val="bullet"/>
      <w:lvlText w:val="o"/>
      <w:lvlJc w:val="left"/>
      <w:pPr>
        <w:ind w:left="5544" w:hanging="360"/>
      </w:pPr>
      <w:rPr>
        <w:rFonts w:ascii="Courier New" w:hAnsi="Courier New" w:hint="default"/>
      </w:rPr>
    </w:lvl>
    <w:lvl w:ilvl="8" w:tplc="51CEA1C0">
      <w:start w:val="1"/>
      <w:numFmt w:val="bullet"/>
      <w:lvlText w:val=""/>
      <w:lvlJc w:val="left"/>
      <w:pPr>
        <w:ind w:left="6264" w:hanging="360"/>
      </w:pPr>
      <w:rPr>
        <w:rFonts w:ascii="Wingdings" w:hAnsi="Wingdings" w:hint="default"/>
      </w:rPr>
    </w:lvl>
  </w:abstractNum>
  <w:abstractNum w:abstractNumId="23" w15:restartNumberingAfterBreak="0">
    <w:nsid w:val="634C7795"/>
    <w:multiLevelType w:val="hybridMultilevel"/>
    <w:tmpl w:val="3B385A8C"/>
    <w:lvl w:ilvl="0" w:tplc="098CAAB2">
      <w:start w:val="1"/>
      <w:numFmt w:val="bullet"/>
      <w:lvlText w:val="·"/>
      <w:lvlJc w:val="left"/>
      <w:pPr>
        <w:ind w:left="504" w:hanging="360"/>
      </w:pPr>
      <w:rPr>
        <w:rFonts w:ascii="Symbol" w:hAnsi="Symbol" w:hint="default"/>
      </w:rPr>
    </w:lvl>
    <w:lvl w:ilvl="1" w:tplc="E6CA4F3C">
      <w:start w:val="1"/>
      <w:numFmt w:val="bullet"/>
      <w:lvlText w:val="o"/>
      <w:lvlJc w:val="left"/>
      <w:pPr>
        <w:ind w:left="1224" w:hanging="360"/>
      </w:pPr>
      <w:rPr>
        <w:rFonts w:ascii="Courier New" w:hAnsi="Courier New" w:hint="default"/>
      </w:rPr>
    </w:lvl>
    <w:lvl w:ilvl="2" w:tplc="0FBC22C0">
      <w:start w:val="1"/>
      <w:numFmt w:val="bullet"/>
      <w:lvlText w:val=""/>
      <w:lvlJc w:val="left"/>
      <w:pPr>
        <w:ind w:left="1944" w:hanging="360"/>
      </w:pPr>
      <w:rPr>
        <w:rFonts w:ascii="Wingdings" w:hAnsi="Wingdings" w:hint="default"/>
      </w:rPr>
    </w:lvl>
    <w:lvl w:ilvl="3" w:tplc="8384C574">
      <w:start w:val="1"/>
      <w:numFmt w:val="bullet"/>
      <w:lvlText w:val=""/>
      <w:lvlJc w:val="left"/>
      <w:pPr>
        <w:ind w:left="2664" w:hanging="360"/>
      </w:pPr>
      <w:rPr>
        <w:rFonts w:ascii="Symbol" w:hAnsi="Symbol" w:hint="default"/>
      </w:rPr>
    </w:lvl>
    <w:lvl w:ilvl="4" w:tplc="8F620A80">
      <w:start w:val="1"/>
      <w:numFmt w:val="bullet"/>
      <w:lvlText w:val="o"/>
      <w:lvlJc w:val="left"/>
      <w:pPr>
        <w:ind w:left="3384" w:hanging="360"/>
      </w:pPr>
      <w:rPr>
        <w:rFonts w:ascii="Courier New" w:hAnsi="Courier New" w:hint="default"/>
      </w:rPr>
    </w:lvl>
    <w:lvl w:ilvl="5" w:tplc="4644ECB2">
      <w:start w:val="1"/>
      <w:numFmt w:val="bullet"/>
      <w:lvlText w:val=""/>
      <w:lvlJc w:val="left"/>
      <w:pPr>
        <w:ind w:left="4104" w:hanging="360"/>
      </w:pPr>
      <w:rPr>
        <w:rFonts w:ascii="Wingdings" w:hAnsi="Wingdings" w:hint="default"/>
      </w:rPr>
    </w:lvl>
    <w:lvl w:ilvl="6" w:tplc="2060840A">
      <w:start w:val="1"/>
      <w:numFmt w:val="bullet"/>
      <w:lvlText w:val=""/>
      <w:lvlJc w:val="left"/>
      <w:pPr>
        <w:ind w:left="4824" w:hanging="360"/>
      </w:pPr>
      <w:rPr>
        <w:rFonts w:ascii="Symbol" w:hAnsi="Symbol" w:hint="default"/>
      </w:rPr>
    </w:lvl>
    <w:lvl w:ilvl="7" w:tplc="02E67A60">
      <w:start w:val="1"/>
      <w:numFmt w:val="bullet"/>
      <w:lvlText w:val="o"/>
      <w:lvlJc w:val="left"/>
      <w:pPr>
        <w:ind w:left="5544" w:hanging="360"/>
      </w:pPr>
      <w:rPr>
        <w:rFonts w:ascii="Courier New" w:hAnsi="Courier New" w:hint="default"/>
      </w:rPr>
    </w:lvl>
    <w:lvl w:ilvl="8" w:tplc="3A289AC6">
      <w:start w:val="1"/>
      <w:numFmt w:val="bullet"/>
      <w:lvlText w:val=""/>
      <w:lvlJc w:val="left"/>
      <w:pPr>
        <w:ind w:left="6264" w:hanging="360"/>
      </w:pPr>
      <w:rPr>
        <w:rFonts w:ascii="Wingdings" w:hAnsi="Wingdings" w:hint="default"/>
      </w:rPr>
    </w:lvl>
  </w:abstractNum>
  <w:abstractNum w:abstractNumId="24" w15:restartNumberingAfterBreak="0">
    <w:nsid w:val="70129E78"/>
    <w:multiLevelType w:val="hybridMultilevel"/>
    <w:tmpl w:val="7408B6AA"/>
    <w:lvl w:ilvl="0" w:tplc="4ECA2DF6">
      <w:start w:val="1"/>
      <w:numFmt w:val="bullet"/>
      <w:lvlText w:val="·"/>
      <w:lvlJc w:val="left"/>
      <w:pPr>
        <w:ind w:left="504" w:hanging="360"/>
      </w:pPr>
      <w:rPr>
        <w:rFonts w:ascii="Symbol" w:hAnsi="Symbol" w:hint="default"/>
      </w:rPr>
    </w:lvl>
    <w:lvl w:ilvl="1" w:tplc="972E5930">
      <w:start w:val="1"/>
      <w:numFmt w:val="bullet"/>
      <w:lvlText w:val="o"/>
      <w:lvlJc w:val="left"/>
      <w:pPr>
        <w:ind w:left="1224" w:hanging="360"/>
      </w:pPr>
      <w:rPr>
        <w:rFonts w:ascii="Courier New" w:hAnsi="Courier New" w:hint="default"/>
      </w:rPr>
    </w:lvl>
    <w:lvl w:ilvl="2" w:tplc="1B5AC0AA">
      <w:start w:val="1"/>
      <w:numFmt w:val="bullet"/>
      <w:lvlText w:val=""/>
      <w:lvlJc w:val="left"/>
      <w:pPr>
        <w:ind w:left="1944" w:hanging="360"/>
      </w:pPr>
      <w:rPr>
        <w:rFonts w:ascii="Wingdings" w:hAnsi="Wingdings" w:hint="default"/>
      </w:rPr>
    </w:lvl>
    <w:lvl w:ilvl="3" w:tplc="C7A6C568">
      <w:start w:val="1"/>
      <w:numFmt w:val="bullet"/>
      <w:lvlText w:val=""/>
      <w:lvlJc w:val="left"/>
      <w:pPr>
        <w:ind w:left="2664" w:hanging="360"/>
      </w:pPr>
      <w:rPr>
        <w:rFonts w:ascii="Symbol" w:hAnsi="Symbol" w:hint="default"/>
      </w:rPr>
    </w:lvl>
    <w:lvl w:ilvl="4" w:tplc="E182D8E6">
      <w:start w:val="1"/>
      <w:numFmt w:val="bullet"/>
      <w:lvlText w:val="o"/>
      <w:lvlJc w:val="left"/>
      <w:pPr>
        <w:ind w:left="3384" w:hanging="360"/>
      </w:pPr>
      <w:rPr>
        <w:rFonts w:ascii="Courier New" w:hAnsi="Courier New" w:hint="default"/>
      </w:rPr>
    </w:lvl>
    <w:lvl w:ilvl="5" w:tplc="B31CD90E">
      <w:start w:val="1"/>
      <w:numFmt w:val="bullet"/>
      <w:lvlText w:val=""/>
      <w:lvlJc w:val="left"/>
      <w:pPr>
        <w:ind w:left="4104" w:hanging="360"/>
      </w:pPr>
      <w:rPr>
        <w:rFonts w:ascii="Wingdings" w:hAnsi="Wingdings" w:hint="default"/>
      </w:rPr>
    </w:lvl>
    <w:lvl w:ilvl="6" w:tplc="79843D38">
      <w:start w:val="1"/>
      <w:numFmt w:val="bullet"/>
      <w:lvlText w:val=""/>
      <w:lvlJc w:val="left"/>
      <w:pPr>
        <w:ind w:left="4824" w:hanging="360"/>
      </w:pPr>
      <w:rPr>
        <w:rFonts w:ascii="Symbol" w:hAnsi="Symbol" w:hint="default"/>
      </w:rPr>
    </w:lvl>
    <w:lvl w:ilvl="7" w:tplc="E9B0CB2E">
      <w:start w:val="1"/>
      <w:numFmt w:val="bullet"/>
      <w:lvlText w:val="o"/>
      <w:lvlJc w:val="left"/>
      <w:pPr>
        <w:ind w:left="5544" w:hanging="360"/>
      </w:pPr>
      <w:rPr>
        <w:rFonts w:ascii="Courier New" w:hAnsi="Courier New" w:hint="default"/>
      </w:rPr>
    </w:lvl>
    <w:lvl w:ilvl="8" w:tplc="3992F9D0">
      <w:start w:val="1"/>
      <w:numFmt w:val="bullet"/>
      <w:lvlText w:val=""/>
      <w:lvlJc w:val="left"/>
      <w:pPr>
        <w:ind w:left="6264" w:hanging="360"/>
      </w:pPr>
      <w:rPr>
        <w:rFonts w:ascii="Wingdings" w:hAnsi="Wingdings" w:hint="default"/>
      </w:rPr>
    </w:lvl>
  </w:abstractNum>
  <w:abstractNum w:abstractNumId="25" w15:restartNumberingAfterBreak="0">
    <w:nsid w:val="7365A759"/>
    <w:multiLevelType w:val="hybridMultilevel"/>
    <w:tmpl w:val="99A8646C"/>
    <w:lvl w:ilvl="0" w:tplc="EB5EFEF6">
      <w:start w:val="1"/>
      <w:numFmt w:val="bullet"/>
      <w:lvlText w:val="·"/>
      <w:lvlJc w:val="left"/>
      <w:pPr>
        <w:ind w:left="504" w:hanging="360"/>
      </w:pPr>
      <w:rPr>
        <w:rFonts w:ascii="Symbol" w:hAnsi="Symbol" w:hint="default"/>
      </w:rPr>
    </w:lvl>
    <w:lvl w:ilvl="1" w:tplc="B5F61702">
      <w:start w:val="1"/>
      <w:numFmt w:val="bullet"/>
      <w:lvlText w:val="o"/>
      <w:lvlJc w:val="left"/>
      <w:pPr>
        <w:ind w:left="1224" w:hanging="360"/>
      </w:pPr>
      <w:rPr>
        <w:rFonts w:ascii="Courier New" w:hAnsi="Courier New" w:hint="default"/>
      </w:rPr>
    </w:lvl>
    <w:lvl w:ilvl="2" w:tplc="089EE634">
      <w:start w:val="1"/>
      <w:numFmt w:val="bullet"/>
      <w:lvlText w:val=""/>
      <w:lvlJc w:val="left"/>
      <w:pPr>
        <w:ind w:left="1944" w:hanging="360"/>
      </w:pPr>
      <w:rPr>
        <w:rFonts w:ascii="Wingdings" w:hAnsi="Wingdings" w:hint="default"/>
      </w:rPr>
    </w:lvl>
    <w:lvl w:ilvl="3" w:tplc="F760CBDA">
      <w:start w:val="1"/>
      <w:numFmt w:val="bullet"/>
      <w:lvlText w:val=""/>
      <w:lvlJc w:val="left"/>
      <w:pPr>
        <w:ind w:left="2664" w:hanging="360"/>
      </w:pPr>
      <w:rPr>
        <w:rFonts w:ascii="Symbol" w:hAnsi="Symbol" w:hint="default"/>
      </w:rPr>
    </w:lvl>
    <w:lvl w:ilvl="4" w:tplc="018EEE1A">
      <w:start w:val="1"/>
      <w:numFmt w:val="bullet"/>
      <w:lvlText w:val="o"/>
      <w:lvlJc w:val="left"/>
      <w:pPr>
        <w:ind w:left="3384" w:hanging="360"/>
      </w:pPr>
      <w:rPr>
        <w:rFonts w:ascii="Courier New" w:hAnsi="Courier New" w:hint="default"/>
      </w:rPr>
    </w:lvl>
    <w:lvl w:ilvl="5" w:tplc="F23C67E2">
      <w:start w:val="1"/>
      <w:numFmt w:val="bullet"/>
      <w:lvlText w:val=""/>
      <w:lvlJc w:val="left"/>
      <w:pPr>
        <w:ind w:left="4104" w:hanging="360"/>
      </w:pPr>
      <w:rPr>
        <w:rFonts w:ascii="Wingdings" w:hAnsi="Wingdings" w:hint="default"/>
      </w:rPr>
    </w:lvl>
    <w:lvl w:ilvl="6" w:tplc="BE8ED158">
      <w:start w:val="1"/>
      <w:numFmt w:val="bullet"/>
      <w:lvlText w:val=""/>
      <w:lvlJc w:val="left"/>
      <w:pPr>
        <w:ind w:left="4824" w:hanging="360"/>
      </w:pPr>
      <w:rPr>
        <w:rFonts w:ascii="Symbol" w:hAnsi="Symbol" w:hint="default"/>
      </w:rPr>
    </w:lvl>
    <w:lvl w:ilvl="7" w:tplc="B47C8798">
      <w:start w:val="1"/>
      <w:numFmt w:val="bullet"/>
      <w:lvlText w:val="o"/>
      <w:lvlJc w:val="left"/>
      <w:pPr>
        <w:ind w:left="5544" w:hanging="360"/>
      </w:pPr>
      <w:rPr>
        <w:rFonts w:ascii="Courier New" w:hAnsi="Courier New" w:hint="default"/>
      </w:rPr>
    </w:lvl>
    <w:lvl w:ilvl="8" w:tplc="769A75D6">
      <w:start w:val="1"/>
      <w:numFmt w:val="bullet"/>
      <w:lvlText w:val=""/>
      <w:lvlJc w:val="left"/>
      <w:pPr>
        <w:ind w:left="6264" w:hanging="360"/>
      </w:pPr>
      <w:rPr>
        <w:rFonts w:ascii="Wingdings" w:hAnsi="Wingdings" w:hint="default"/>
      </w:rPr>
    </w:lvl>
  </w:abstractNum>
  <w:num w:numId="1">
    <w:abstractNumId w:val="25"/>
  </w:num>
  <w:num w:numId="2">
    <w:abstractNumId w:val="13"/>
  </w:num>
  <w:num w:numId="3">
    <w:abstractNumId w:val="24"/>
  </w:num>
  <w:num w:numId="4">
    <w:abstractNumId w:val="23"/>
  </w:num>
  <w:num w:numId="5">
    <w:abstractNumId w:val="19"/>
  </w:num>
  <w:num w:numId="6">
    <w:abstractNumId w:val="22"/>
  </w:num>
  <w:num w:numId="7">
    <w:abstractNumId w:val="20"/>
  </w:num>
  <w:num w:numId="8">
    <w:abstractNumId w:val="17"/>
  </w:num>
  <w:num w:numId="9">
    <w:abstractNumId w:val="12"/>
  </w:num>
  <w:num w:numId="10">
    <w:abstractNumId w:val="21"/>
  </w:num>
  <w:num w:numId="11">
    <w:abstractNumId w:val="0"/>
  </w:num>
  <w:num w:numId="12">
    <w:abstractNumId w:val="1"/>
  </w:num>
  <w:num w:numId="13">
    <w:abstractNumId w:val="2"/>
  </w:num>
  <w:num w:numId="14">
    <w:abstractNumId w:val="3"/>
  </w:num>
  <w:num w:numId="15">
    <w:abstractNumId w:val="4"/>
  </w:num>
  <w:num w:numId="16">
    <w:abstractNumId w:val="9"/>
  </w:num>
  <w:num w:numId="17">
    <w:abstractNumId w:val="5"/>
  </w:num>
  <w:num w:numId="18">
    <w:abstractNumId w:val="6"/>
  </w:num>
  <w:num w:numId="19">
    <w:abstractNumId w:val="7"/>
  </w:num>
  <w:num w:numId="20">
    <w:abstractNumId w:val="8"/>
  </w:num>
  <w:num w:numId="21">
    <w:abstractNumId w:val="10"/>
  </w:num>
  <w:num w:numId="22">
    <w:abstractNumId w:val="15"/>
  </w:num>
  <w:num w:numId="23">
    <w:abstractNumId w:val="16"/>
  </w:num>
  <w:num w:numId="24">
    <w:abstractNumId w:val="11"/>
  </w:num>
  <w:num w:numId="25">
    <w:abstractNumId w:val="11"/>
    <w:lvlOverride w:ilvl="0">
      <w:startOverride w:val="1"/>
    </w:lvlOverride>
  </w:num>
  <w:num w:numId="26">
    <w:abstractNumId w:val="14"/>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evenAndOddHeaders/>
  <w:drawingGridHorizontalSpacing w:val="110"/>
  <w:drawingGridVerticalSpacing w:val="299"/>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5DA"/>
    <w:rsid w:val="00014408"/>
    <w:rsid w:val="000171E8"/>
    <w:rsid w:val="00037626"/>
    <w:rsid w:val="00044F1C"/>
    <w:rsid w:val="000C12F7"/>
    <w:rsid w:val="000F2AF6"/>
    <w:rsid w:val="0013450D"/>
    <w:rsid w:val="00134601"/>
    <w:rsid w:val="00163C76"/>
    <w:rsid w:val="001A4189"/>
    <w:rsid w:val="00212222"/>
    <w:rsid w:val="00254FC2"/>
    <w:rsid w:val="00256731"/>
    <w:rsid w:val="00264387"/>
    <w:rsid w:val="00271CF3"/>
    <w:rsid w:val="00281E3F"/>
    <w:rsid w:val="002D4F08"/>
    <w:rsid w:val="002D77F0"/>
    <w:rsid w:val="002E2CEA"/>
    <w:rsid w:val="002F72C5"/>
    <w:rsid w:val="00333638"/>
    <w:rsid w:val="0034683E"/>
    <w:rsid w:val="003758E8"/>
    <w:rsid w:val="003D190F"/>
    <w:rsid w:val="0046509A"/>
    <w:rsid w:val="00472430"/>
    <w:rsid w:val="004845C2"/>
    <w:rsid w:val="004B1476"/>
    <w:rsid w:val="004C515C"/>
    <w:rsid w:val="004E4843"/>
    <w:rsid w:val="00510D8C"/>
    <w:rsid w:val="00514986"/>
    <w:rsid w:val="005C0240"/>
    <w:rsid w:val="005C3C2F"/>
    <w:rsid w:val="005E5F6D"/>
    <w:rsid w:val="005F7329"/>
    <w:rsid w:val="00607B22"/>
    <w:rsid w:val="006344BD"/>
    <w:rsid w:val="00637772"/>
    <w:rsid w:val="0065632C"/>
    <w:rsid w:val="0065780C"/>
    <w:rsid w:val="00665627"/>
    <w:rsid w:val="0066574D"/>
    <w:rsid w:val="00666F68"/>
    <w:rsid w:val="006819D4"/>
    <w:rsid w:val="00726A0B"/>
    <w:rsid w:val="0077757A"/>
    <w:rsid w:val="007938FB"/>
    <w:rsid w:val="007A3AFE"/>
    <w:rsid w:val="007C7187"/>
    <w:rsid w:val="007E339F"/>
    <w:rsid w:val="007F06B9"/>
    <w:rsid w:val="007F6FC9"/>
    <w:rsid w:val="00822714"/>
    <w:rsid w:val="008232F3"/>
    <w:rsid w:val="0083299A"/>
    <w:rsid w:val="00841DE5"/>
    <w:rsid w:val="0084589A"/>
    <w:rsid w:val="00857BB3"/>
    <w:rsid w:val="00873121"/>
    <w:rsid w:val="008A5754"/>
    <w:rsid w:val="008E0E54"/>
    <w:rsid w:val="009404D2"/>
    <w:rsid w:val="00955CC5"/>
    <w:rsid w:val="00962B14"/>
    <w:rsid w:val="00985A75"/>
    <w:rsid w:val="00986C31"/>
    <w:rsid w:val="009C20AF"/>
    <w:rsid w:val="009C2E85"/>
    <w:rsid w:val="00A65BE6"/>
    <w:rsid w:val="00A70CF5"/>
    <w:rsid w:val="00A717BE"/>
    <w:rsid w:val="00A906DB"/>
    <w:rsid w:val="00A93238"/>
    <w:rsid w:val="00B11665"/>
    <w:rsid w:val="00B27798"/>
    <w:rsid w:val="00B37B51"/>
    <w:rsid w:val="00B80572"/>
    <w:rsid w:val="00BD6F1A"/>
    <w:rsid w:val="00C11149"/>
    <w:rsid w:val="00C21799"/>
    <w:rsid w:val="00C34BB3"/>
    <w:rsid w:val="00C413AD"/>
    <w:rsid w:val="00C51313"/>
    <w:rsid w:val="00C772F0"/>
    <w:rsid w:val="00C86DB3"/>
    <w:rsid w:val="00C94DF3"/>
    <w:rsid w:val="00CA2F0F"/>
    <w:rsid w:val="00CB115D"/>
    <w:rsid w:val="00CE4C08"/>
    <w:rsid w:val="00CF3058"/>
    <w:rsid w:val="00CF4B8E"/>
    <w:rsid w:val="00D22E80"/>
    <w:rsid w:val="00D7435A"/>
    <w:rsid w:val="00D84241"/>
    <w:rsid w:val="00DA436B"/>
    <w:rsid w:val="00DC7E52"/>
    <w:rsid w:val="00DF19EB"/>
    <w:rsid w:val="00E035DA"/>
    <w:rsid w:val="00E2007C"/>
    <w:rsid w:val="00E40DEB"/>
    <w:rsid w:val="00E57884"/>
    <w:rsid w:val="00E73337"/>
    <w:rsid w:val="00EB56F5"/>
    <w:rsid w:val="00EC22B6"/>
    <w:rsid w:val="00EC2AD1"/>
    <w:rsid w:val="00EE4C4D"/>
    <w:rsid w:val="00EF3390"/>
    <w:rsid w:val="00F52D68"/>
    <w:rsid w:val="00F665E8"/>
    <w:rsid w:val="00FB447E"/>
    <w:rsid w:val="00FD6A23"/>
    <w:rsid w:val="0177BFB7"/>
    <w:rsid w:val="01E922F9"/>
    <w:rsid w:val="02E180AA"/>
    <w:rsid w:val="033EED59"/>
    <w:rsid w:val="05532391"/>
    <w:rsid w:val="05A93000"/>
    <w:rsid w:val="0850899B"/>
    <w:rsid w:val="08CF320D"/>
    <w:rsid w:val="0A74B9D9"/>
    <w:rsid w:val="0ADE2EB1"/>
    <w:rsid w:val="11DDCD3C"/>
    <w:rsid w:val="124AF5C8"/>
    <w:rsid w:val="1514F6D8"/>
    <w:rsid w:val="18A557DE"/>
    <w:rsid w:val="1A0F5E40"/>
    <w:rsid w:val="1A84869C"/>
    <w:rsid w:val="1CFF3300"/>
    <w:rsid w:val="1D061CA2"/>
    <w:rsid w:val="1D68241E"/>
    <w:rsid w:val="21E0106F"/>
    <w:rsid w:val="241DC188"/>
    <w:rsid w:val="2632B650"/>
    <w:rsid w:val="2723936B"/>
    <w:rsid w:val="2918653E"/>
    <w:rsid w:val="294F9DAE"/>
    <w:rsid w:val="29ACC5D2"/>
    <w:rsid w:val="3394A930"/>
    <w:rsid w:val="33B84725"/>
    <w:rsid w:val="34BF77EA"/>
    <w:rsid w:val="40CF6570"/>
    <w:rsid w:val="47E9E642"/>
    <w:rsid w:val="4C9A0AFF"/>
    <w:rsid w:val="4D5031FB"/>
    <w:rsid w:val="4F71BD04"/>
    <w:rsid w:val="4F73681C"/>
    <w:rsid w:val="507877BD"/>
    <w:rsid w:val="51C3A2AF"/>
    <w:rsid w:val="54A7D8C0"/>
    <w:rsid w:val="55EE191A"/>
    <w:rsid w:val="56941E69"/>
    <w:rsid w:val="578B1AA3"/>
    <w:rsid w:val="59C06A07"/>
    <w:rsid w:val="59E2B523"/>
    <w:rsid w:val="5BC142A0"/>
    <w:rsid w:val="5C63DA0C"/>
    <w:rsid w:val="5DF4F43D"/>
    <w:rsid w:val="5FC5679A"/>
    <w:rsid w:val="6015A331"/>
    <w:rsid w:val="63A59259"/>
    <w:rsid w:val="64006C30"/>
    <w:rsid w:val="6411EDEC"/>
    <w:rsid w:val="66F1B2DF"/>
    <w:rsid w:val="68304BBA"/>
    <w:rsid w:val="69F10835"/>
    <w:rsid w:val="6A5EB38A"/>
    <w:rsid w:val="6D0463F7"/>
    <w:rsid w:val="72E8ECBE"/>
    <w:rsid w:val="74B60F7D"/>
    <w:rsid w:val="74D64363"/>
    <w:rsid w:val="76A07FF0"/>
    <w:rsid w:val="7984A3ED"/>
    <w:rsid w:val="7A237FD3"/>
    <w:rsid w:val="7B522B77"/>
    <w:rsid w:val="7D927D3C"/>
    <w:rsid w:val="7EA210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8CF3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lsdException w:name="Smart Hyperlink" w:semiHidden="1"/>
    <w:lsdException w:name="Hashtag" w:semiHidden="1"/>
    <w:lsdException w:name="Unresolved Mention" w:semiHidden="1"/>
  </w:latentStyles>
  <w:style w:type="paragraph" w:default="1" w:styleId="Normal">
    <w:name w:val="Normal"/>
    <w:uiPriority w:val="1"/>
    <w:qFormat/>
    <w:rsid w:val="00B27798"/>
    <w:pPr>
      <w:ind w:left="144" w:right="144"/>
    </w:pPr>
    <w:rPr>
      <w:rFonts w:eastAsia="Georgia" w:cs="Georgia"/>
      <w:color w:val="FFFFFF" w:themeColor="background1"/>
      <w:lang w:bidi="en-US"/>
    </w:rPr>
  </w:style>
  <w:style w:type="paragraph" w:styleId="Heading1">
    <w:name w:val="heading 1"/>
    <w:basedOn w:val="BodyText"/>
    <w:next w:val="Normal"/>
    <w:link w:val="Heading1Char"/>
    <w:uiPriority w:val="9"/>
    <w:qFormat/>
    <w:rsid w:val="006344BD"/>
    <w:pPr>
      <w:framePr w:hSpace="180" w:wrap="around" w:vAnchor="text" w:hAnchor="page" w:x="352" w:y="84"/>
      <w:spacing w:before="120" w:after="120"/>
      <w:outlineLvl w:val="0"/>
    </w:pPr>
    <w:rPr>
      <w:rFonts w:asciiTheme="majorHAnsi" w:hAnsiTheme="majorHAnsi"/>
      <w:b/>
      <w:color w:val="FFFFFF"/>
      <w:sz w:val="28"/>
    </w:rPr>
  </w:style>
  <w:style w:type="paragraph" w:styleId="Heading2">
    <w:name w:val="heading 2"/>
    <w:basedOn w:val="BodyText"/>
    <w:next w:val="Normal"/>
    <w:link w:val="Heading2Char"/>
    <w:uiPriority w:val="9"/>
    <w:unhideWhenUsed/>
    <w:qFormat/>
    <w:rsid w:val="00A70CF5"/>
    <w:pPr>
      <w:framePr w:hSpace="180" w:wrap="around" w:vAnchor="text" w:hAnchor="page" w:x="352" w:y="84"/>
      <w:jc w:val="center"/>
      <w:outlineLvl w:val="1"/>
    </w:pPr>
    <w:rPr>
      <w:rFonts w:asciiTheme="majorHAnsi" w:hAnsiTheme="majorHAnsi"/>
      <w:b/>
      <w:color w:val="7AB338" w:themeColor="accent1"/>
      <w:sz w:val="40"/>
    </w:rPr>
  </w:style>
  <w:style w:type="paragraph" w:styleId="Heading3">
    <w:name w:val="heading 3"/>
    <w:basedOn w:val="BodyText"/>
    <w:next w:val="Normal"/>
    <w:link w:val="Heading3Char"/>
    <w:uiPriority w:val="9"/>
    <w:unhideWhenUsed/>
    <w:qFormat/>
    <w:rsid w:val="00A70CF5"/>
    <w:pPr>
      <w:framePr w:hSpace="180" w:wrap="around" w:vAnchor="text" w:hAnchor="page" w:x="352" w:y="84"/>
      <w:jc w:val="center"/>
      <w:outlineLvl w:val="2"/>
    </w:pPr>
    <w:rPr>
      <w:rFonts w:asciiTheme="majorHAnsi" w:hAnsiTheme="majorHAnsi"/>
      <w:b/>
      <w:color w:val="AD1826" w:themeColor="accent2"/>
      <w:sz w:val="40"/>
    </w:rPr>
  </w:style>
  <w:style w:type="paragraph" w:styleId="Heading4">
    <w:name w:val="heading 4"/>
    <w:basedOn w:val="BodyText"/>
    <w:next w:val="Normal"/>
    <w:link w:val="Heading4Char"/>
    <w:uiPriority w:val="9"/>
    <w:semiHidden/>
    <w:qFormat/>
    <w:rsid w:val="00EC2AD1"/>
    <w:pPr>
      <w:framePr w:hSpace="180" w:wrap="around" w:vAnchor="text" w:hAnchor="page" w:x="352" w:y="84"/>
      <w:jc w:val="center"/>
      <w:outlineLvl w:val="3"/>
    </w:pPr>
    <w:rPr>
      <w:rFonts w:asciiTheme="minorHAnsi" w:hAnsiTheme="minorHAnsi"/>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A70CF5"/>
    <w:pPr>
      <w:numPr>
        <w:numId w:val="22"/>
      </w:numPr>
      <w:spacing w:before="120" w:after="120"/>
      <w:ind w:left="499" w:right="142" w:hanging="357"/>
      <w:jc w:val="center"/>
    </w:pPr>
    <w:rPr>
      <w:color w:val="FFFFFF"/>
      <w:sz w:val="20"/>
    </w:rPr>
  </w:style>
  <w:style w:type="paragraph" w:styleId="Header">
    <w:name w:val="header"/>
    <w:basedOn w:val="Normal"/>
    <w:link w:val="HeaderChar"/>
    <w:uiPriority w:val="99"/>
    <w:rsid w:val="00DF19EB"/>
    <w:pPr>
      <w:tabs>
        <w:tab w:val="center" w:pos="4680"/>
        <w:tab w:val="right" w:pos="9360"/>
      </w:tabs>
    </w:pPr>
  </w:style>
  <w:style w:type="character" w:customStyle="1" w:styleId="HeaderChar">
    <w:name w:val="Header Char"/>
    <w:basedOn w:val="DefaultParagraphFont"/>
    <w:link w:val="Header"/>
    <w:uiPriority w:val="99"/>
    <w:rsid w:val="003758E8"/>
    <w:rPr>
      <w:rFonts w:ascii="Georgia" w:eastAsia="Georgia" w:hAnsi="Georgia" w:cs="Georgia"/>
      <w:lang w:bidi="en-US"/>
    </w:rPr>
  </w:style>
  <w:style w:type="paragraph" w:styleId="Footer">
    <w:name w:val="footer"/>
    <w:basedOn w:val="Normal"/>
    <w:link w:val="FooterChar"/>
    <w:uiPriority w:val="99"/>
    <w:semiHidden/>
    <w:rsid w:val="00DF19EB"/>
    <w:pPr>
      <w:tabs>
        <w:tab w:val="center" w:pos="4680"/>
        <w:tab w:val="right" w:pos="9360"/>
      </w:tabs>
    </w:pPr>
  </w:style>
  <w:style w:type="character" w:customStyle="1" w:styleId="FooterChar">
    <w:name w:val="Footer Char"/>
    <w:basedOn w:val="DefaultParagraphFont"/>
    <w:link w:val="Footer"/>
    <w:uiPriority w:val="99"/>
    <w:semiHidden/>
    <w:rsid w:val="003758E8"/>
    <w:rPr>
      <w:rFonts w:ascii="Georgia" w:eastAsia="Georgia" w:hAnsi="Georgia" w:cs="Georgia"/>
      <w:lang w:bidi="en-US"/>
    </w:rPr>
  </w:style>
  <w:style w:type="paragraph" w:styleId="Title">
    <w:name w:val="Title"/>
    <w:basedOn w:val="Normal"/>
    <w:next w:val="Normal"/>
    <w:link w:val="TitleChar"/>
    <w:uiPriority w:val="10"/>
    <w:qFormat/>
    <w:rsid w:val="002E2CEA"/>
    <w:pPr>
      <w:framePr w:hSpace="180" w:wrap="around" w:vAnchor="text" w:hAnchor="page" w:x="352" w:y="84"/>
      <w:spacing w:before="120"/>
      <w:jc w:val="center"/>
    </w:pPr>
    <w:rPr>
      <w:rFonts w:asciiTheme="majorHAnsi" w:hAnsiTheme="majorHAnsi"/>
      <w:caps/>
      <w:color w:val="7AB338" w:themeColor="accent1"/>
      <w:sz w:val="60"/>
    </w:rPr>
  </w:style>
  <w:style w:type="character" w:customStyle="1" w:styleId="TitleChar">
    <w:name w:val="Title Char"/>
    <w:basedOn w:val="DefaultParagraphFont"/>
    <w:link w:val="Title"/>
    <w:uiPriority w:val="10"/>
    <w:rsid w:val="002E2CEA"/>
    <w:rPr>
      <w:rFonts w:asciiTheme="majorHAnsi" w:eastAsia="Georgia" w:hAnsiTheme="majorHAnsi" w:cs="Georgia"/>
      <w:caps/>
      <w:color w:val="7AB338" w:themeColor="accent1"/>
      <w:sz w:val="60"/>
      <w:lang w:bidi="en-US"/>
    </w:rPr>
  </w:style>
  <w:style w:type="paragraph" w:styleId="Subtitle">
    <w:name w:val="Subtitle"/>
    <w:basedOn w:val="Normal"/>
    <w:next w:val="Normal"/>
    <w:link w:val="SubtitleChar"/>
    <w:uiPriority w:val="11"/>
    <w:qFormat/>
    <w:rsid w:val="00A70CF5"/>
    <w:pPr>
      <w:framePr w:hSpace="180" w:wrap="around" w:vAnchor="text" w:hAnchor="page" w:x="352" w:y="84"/>
      <w:spacing w:before="120" w:after="120"/>
      <w:jc w:val="center"/>
    </w:pPr>
    <w:rPr>
      <w:rFonts w:asciiTheme="majorHAnsi" w:hAnsiTheme="majorHAnsi"/>
      <w:color w:val="AD1826" w:themeColor="accent2"/>
      <w:sz w:val="40"/>
    </w:rPr>
  </w:style>
  <w:style w:type="paragraph" w:styleId="BodyText">
    <w:name w:val="Body Text"/>
    <w:link w:val="BodyTextChar"/>
    <w:uiPriority w:val="99"/>
    <w:semiHidden/>
    <w:rsid w:val="009C2E85"/>
    <w:pPr>
      <w:ind w:left="142" w:right="142"/>
    </w:pPr>
    <w:rPr>
      <w:rFonts w:ascii="Georgia" w:eastAsia="Georgia" w:hAnsi="Georgia" w:cs="Georgia"/>
      <w:color w:val="FFFFFF" w:themeColor="background1"/>
      <w:sz w:val="20"/>
      <w:lang w:bidi="en-US"/>
    </w:rPr>
  </w:style>
  <w:style w:type="character" w:customStyle="1" w:styleId="BodyTextChar">
    <w:name w:val="Body Text Char"/>
    <w:basedOn w:val="DefaultParagraphFont"/>
    <w:link w:val="BodyText"/>
    <w:uiPriority w:val="99"/>
    <w:semiHidden/>
    <w:rsid w:val="00A717BE"/>
    <w:rPr>
      <w:rFonts w:ascii="Georgia" w:eastAsia="Georgia" w:hAnsi="Georgia" w:cs="Georgia"/>
      <w:color w:val="FFFFFF" w:themeColor="background1"/>
      <w:sz w:val="20"/>
      <w:lang w:bidi="en-US"/>
    </w:rPr>
  </w:style>
  <w:style w:type="character" w:customStyle="1" w:styleId="SubtitleChar">
    <w:name w:val="Subtitle Char"/>
    <w:basedOn w:val="DefaultParagraphFont"/>
    <w:link w:val="Subtitle"/>
    <w:uiPriority w:val="11"/>
    <w:rsid w:val="002E2CEA"/>
    <w:rPr>
      <w:rFonts w:asciiTheme="majorHAnsi" w:eastAsia="Georgia" w:hAnsiTheme="majorHAnsi" w:cs="Georgia"/>
      <w:color w:val="AD1826" w:themeColor="accent2"/>
      <w:sz w:val="40"/>
      <w:lang w:bidi="en-US"/>
    </w:rPr>
  </w:style>
  <w:style w:type="character" w:customStyle="1" w:styleId="Heading1Char">
    <w:name w:val="Heading 1 Char"/>
    <w:basedOn w:val="DefaultParagraphFont"/>
    <w:link w:val="Heading1"/>
    <w:uiPriority w:val="9"/>
    <w:rsid w:val="006344BD"/>
    <w:rPr>
      <w:rFonts w:asciiTheme="majorHAnsi" w:eastAsia="Georgia" w:hAnsiTheme="majorHAnsi" w:cs="Georgia"/>
      <w:b/>
      <w:color w:val="FFFFFF"/>
      <w:sz w:val="28"/>
      <w:lang w:bidi="en-US"/>
    </w:rPr>
  </w:style>
  <w:style w:type="paragraph" w:styleId="NoSpacing">
    <w:name w:val="No Spacing"/>
    <w:uiPriority w:val="1"/>
    <w:semiHidden/>
    <w:rsid w:val="003758E8"/>
    <w:rPr>
      <w:rFonts w:ascii="Georgia" w:eastAsia="Georgia" w:hAnsi="Georgia" w:cs="Georgia"/>
      <w:lang w:bidi="en-US"/>
    </w:rPr>
  </w:style>
  <w:style w:type="paragraph" w:customStyle="1" w:styleId="QuoteAlt">
    <w:name w:val="Quote Alt"/>
    <w:basedOn w:val="IntenseQuote"/>
    <w:uiPriority w:val="1"/>
    <w:rsid w:val="003758E8"/>
    <w:pPr>
      <w:framePr w:hSpace="0" w:wrap="auto" w:vAnchor="margin" w:hAnchor="text" w:xAlign="left" w:yAlign="inline"/>
    </w:pPr>
  </w:style>
  <w:style w:type="paragraph" w:customStyle="1" w:styleId="Image">
    <w:name w:val="Image"/>
    <w:basedOn w:val="Normal"/>
    <w:uiPriority w:val="1"/>
    <w:rsid w:val="006344BD"/>
    <w:pPr>
      <w:ind w:left="0" w:right="0"/>
    </w:pPr>
    <w:rPr>
      <w:noProof/>
      <w:lang w:bidi="ar-SA"/>
    </w:rPr>
  </w:style>
  <w:style w:type="paragraph" w:customStyle="1" w:styleId="Heading1Alt">
    <w:name w:val="Heading 1 Alt"/>
    <w:basedOn w:val="Heading1"/>
    <w:uiPriority w:val="1"/>
    <w:qFormat/>
    <w:rsid w:val="00A93238"/>
    <w:pPr>
      <w:framePr w:wrap="around"/>
    </w:pPr>
    <w:rPr>
      <w:color w:val="162766" w:themeColor="accent3"/>
    </w:rPr>
  </w:style>
  <w:style w:type="character" w:customStyle="1" w:styleId="Heading2Char">
    <w:name w:val="Heading 2 Char"/>
    <w:basedOn w:val="DefaultParagraphFont"/>
    <w:link w:val="Heading2"/>
    <w:uiPriority w:val="9"/>
    <w:rsid w:val="00A70CF5"/>
    <w:rPr>
      <w:rFonts w:asciiTheme="majorHAnsi" w:eastAsia="Georgia" w:hAnsiTheme="majorHAnsi" w:cs="Georgia"/>
      <w:b/>
      <w:color w:val="7AB338" w:themeColor="accent1"/>
      <w:sz w:val="40"/>
      <w:lang w:bidi="en-US"/>
    </w:rPr>
  </w:style>
  <w:style w:type="character" w:customStyle="1" w:styleId="Heading3Char">
    <w:name w:val="Heading 3 Char"/>
    <w:basedOn w:val="DefaultParagraphFont"/>
    <w:link w:val="Heading3"/>
    <w:uiPriority w:val="9"/>
    <w:rsid w:val="00A70CF5"/>
    <w:rPr>
      <w:rFonts w:asciiTheme="majorHAnsi" w:eastAsia="Georgia" w:hAnsiTheme="majorHAnsi" w:cs="Georgia"/>
      <w:b/>
      <w:color w:val="AD1826" w:themeColor="accent2"/>
      <w:sz w:val="40"/>
      <w:lang w:bidi="en-US"/>
    </w:rPr>
  </w:style>
  <w:style w:type="character" w:customStyle="1" w:styleId="Heading4Char">
    <w:name w:val="Heading 4 Char"/>
    <w:basedOn w:val="DefaultParagraphFont"/>
    <w:link w:val="Heading4"/>
    <w:uiPriority w:val="9"/>
    <w:semiHidden/>
    <w:rsid w:val="00A717BE"/>
    <w:rPr>
      <w:rFonts w:eastAsia="Georgia" w:cs="Georgia"/>
      <w:b/>
      <w:color w:val="FFFFFF"/>
      <w:sz w:val="20"/>
      <w:lang w:bidi="en-US"/>
    </w:rPr>
  </w:style>
  <w:style w:type="paragraph" w:customStyle="1" w:styleId="Italic">
    <w:name w:val="Italic"/>
    <w:basedOn w:val="BodyText"/>
    <w:uiPriority w:val="1"/>
    <w:semiHidden/>
    <w:rsid w:val="00A70CF5"/>
    <w:pPr>
      <w:spacing w:before="240" w:after="240"/>
    </w:pPr>
    <w:rPr>
      <w:i/>
      <w:color w:val="515360" w:themeColor="text2"/>
    </w:rPr>
  </w:style>
  <w:style w:type="paragraph" w:styleId="Quote">
    <w:name w:val="Quote"/>
    <w:basedOn w:val="BodyText"/>
    <w:next w:val="Normal"/>
    <w:link w:val="QuoteChar"/>
    <w:uiPriority w:val="29"/>
    <w:qFormat/>
    <w:rsid w:val="00281E3F"/>
    <w:pPr>
      <w:spacing w:before="120" w:after="120"/>
      <w:jc w:val="center"/>
    </w:pPr>
    <w:rPr>
      <w:rFonts w:asciiTheme="minorHAnsi" w:hAnsiTheme="minorHAnsi"/>
      <w:b/>
      <w:i/>
      <w:color w:val="FFFFFF"/>
      <w:sz w:val="28"/>
    </w:rPr>
  </w:style>
  <w:style w:type="character" w:customStyle="1" w:styleId="QuoteChar">
    <w:name w:val="Quote Char"/>
    <w:basedOn w:val="DefaultParagraphFont"/>
    <w:link w:val="Quote"/>
    <w:uiPriority w:val="29"/>
    <w:rsid w:val="00281E3F"/>
    <w:rPr>
      <w:rFonts w:eastAsia="Georgia" w:cs="Georgia"/>
      <w:b/>
      <w:i/>
      <w:color w:val="FFFFFF"/>
      <w:sz w:val="28"/>
      <w:lang w:bidi="en-US"/>
    </w:rPr>
  </w:style>
  <w:style w:type="paragraph" w:styleId="IntenseQuote">
    <w:name w:val="Intense Quote"/>
    <w:basedOn w:val="Normal"/>
    <w:next w:val="Normal"/>
    <w:link w:val="IntenseQuoteChar"/>
    <w:uiPriority w:val="30"/>
    <w:semiHidden/>
    <w:rsid w:val="00A70CF5"/>
    <w:pPr>
      <w:framePr w:hSpace="180" w:wrap="around" w:vAnchor="text" w:hAnchor="page" w:x="352" w:y="84"/>
      <w:spacing w:line="254" w:lineRule="auto"/>
      <w:ind w:left="426" w:right="403"/>
      <w:jc w:val="center"/>
    </w:pPr>
    <w:rPr>
      <w:i/>
      <w:color w:val="515360" w:themeColor="text2"/>
      <w:sz w:val="26"/>
    </w:rPr>
  </w:style>
  <w:style w:type="character" w:customStyle="1" w:styleId="IntenseQuoteChar">
    <w:name w:val="Intense Quote Char"/>
    <w:basedOn w:val="DefaultParagraphFont"/>
    <w:link w:val="IntenseQuote"/>
    <w:uiPriority w:val="30"/>
    <w:semiHidden/>
    <w:rsid w:val="003758E8"/>
    <w:rPr>
      <w:rFonts w:ascii="Georgia" w:eastAsia="Georgia" w:hAnsi="Georgia" w:cs="Georgia"/>
      <w:i/>
      <w:color w:val="515360" w:themeColor="text2"/>
      <w:sz w:val="26"/>
      <w:lang w:bidi="en-US"/>
    </w:rPr>
  </w:style>
  <w:style w:type="character" w:styleId="PlaceholderText">
    <w:name w:val="Placeholder Text"/>
    <w:basedOn w:val="DefaultParagraphFont"/>
    <w:uiPriority w:val="99"/>
    <w:semiHidden/>
    <w:rsid w:val="002E2CEA"/>
    <w:rPr>
      <w:color w:val="808080"/>
    </w:rPr>
  </w:style>
  <w:style w:type="paragraph" w:customStyle="1" w:styleId="ContactInfo">
    <w:name w:val="Contact Info"/>
    <w:basedOn w:val="Normal"/>
    <w:uiPriority w:val="1"/>
    <w:rsid w:val="002E2CEA"/>
    <w:pPr>
      <w:jc w:val="center"/>
    </w:pPr>
  </w:style>
  <w:style w:type="paragraph" w:customStyle="1" w:styleId="NormalAlt">
    <w:name w:val="Normal Alt"/>
    <w:basedOn w:val="Normal"/>
    <w:uiPriority w:val="1"/>
    <w:rsid w:val="00CA2F0F"/>
    <w:rPr>
      <w:color w:val="162766" w:themeColor="accent3"/>
    </w:rPr>
  </w:style>
  <w:style w:type="paragraph" w:styleId="ListBullet">
    <w:name w:val="List Bullet"/>
    <w:basedOn w:val="ListParagraph"/>
    <w:uiPriority w:val="99"/>
    <w:rsid w:val="00A93238"/>
    <w:pPr>
      <w:numPr>
        <w:numId w:val="26"/>
      </w:numPr>
      <w:ind w:left="763" w:right="144"/>
      <w:jc w:val="left"/>
    </w:pPr>
    <w:rPr>
      <w:color w:val="162766" w:themeColor="accent3"/>
    </w:rPr>
  </w:style>
  <w:style w:type="character" w:styleId="Hyperlink">
    <w:name w:val="Hyperlink"/>
    <w:basedOn w:val="DefaultParagraphFont"/>
    <w:uiPriority w:val="99"/>
    <w:unhideWhenUsed/>
    <w:rsid w:val="007C7187"/>
    <w:rPr>
      <w:color w:val="0563C1" w:themeColor="hyperlink"/>
      <w:u w:val="single"/>
    </w:rPr>
  </w:style>
  <w:style w:type="character" w:styleId="UnresolvedMention">
    <w:name w:val="Unresolved Mention"/>
    <w:basedOn w:val="DefaultParagraphFont"/>
    <w:uiPriority w:val="99"/>
    <w:semiHidden/>
    <w:rsid w:val="007C7187"/>
    <w:rPr>
      <w:color w:val="605E5C"/>
      <w:shd w:val="clear" w:color="auto" w:fill="E1DFDD"/>
    </w:rPr>
  </w:style>
  <w:style w:type="paragraph" w:styleId="NormalWeb">
    <w:name w:val="Normal (Web)"/>
    <w:basedOn w:val="Normal"/>
    <w:uiPriority w:val="99"/>
    <w:unhideWhenUsed/>
    <w:rsid w:val="004B1476"/>
    <w:pPr>
      <w:widowControl/>
      <w:autoSpaceDE/>
      <w:autoSpaceDN/>
      <w:spacing w:before="100" w:beforeAutospacing="1" w:after="100" w:afterAutospacing="1"/>
      <w:ind w:left="0" w:right="0"/>
    </w:pPr>
    <w:rPr>
      <w:rFonts w:ascii="Times New Roman" w:eastAsia="Times New Roman" w:hAnsi="Times New Roman" w:cs="Times New Roman"/>
      <w:color w:val="auto"/>
      <w:sz w:val="24"/>
      <w:szCs w:val="24"/>
      <w:lang w:val="en-GB" w:eastAsia="en-GB" w:bidi="ar-SA"/>
    </w:rPr>
  </w:style>
  <w:style w:type="character" w:styleId="Strong">
    <w:name w:val="Strong"/>
    <w:basedOn w:val="DefaultParagraphFont"/>
    <w:uiPriority w:val="22"/>
    <w:qFormat/>
    <w:rsid w:val="004B1476"/>
    <w:rPr>
      <w:b/>
      <w:bCs/>
    </w:rPr>
  </w:style>
  <w:style w:type="character" w:styleId="Emphasis">
    <w:name w:val="Emphasis"/>
    <w:basedOn w:val="DefaultParagraphFont"/>
    <w:uiPriority w:val="20"/>
    <w:qFormat/>
    <w:rsid w:val="000C12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30913">
      <w:bodyDiv w:val="1"/>
      <w:marLeft w:val="0"/>
      <w:marRight w:val="0"/>
      <w:marTop w:val="0"/>
      <w:marBottom w:val="0"/>
      <w:divBdr>
        <w:top w:val="none" w:sz="0" w:space="0" w:color="auto"/>
        <w:left w:val="none" w:sz="0" w:space="0" w:color="auto"/>
        <w:bottom w:val="none" w:sz="0" w:space="0" w:color="auto"/>
        <w:right w:val="none" w:sz="0" w:space="0" w:color="auto"/>
      </w:divBdr>
    </w:div>
    <w:div w:id="188295689">
      <w:bodyDiv w:val="1"/>
      <w:marLeft w:val="0"/>
      <w:marRight w:val="0"/>
      <w:marTop w:val="0"/>
      <w:marBottom w:val="0"/>
      <w:divBdr>
        <w:top w:val="none" w:sz="0" w:space="0" w:color="auto"/>
        <w:left w:val="none" w:sz="0" w:space="0" w:color="auto"/>
        <w:bottom w:val="none" w:sz="0" w:space="0" w:color="auto"/>
        <w:right w:val="none" w:sz="0" w:space="0" w:color="auto"/>
      </w:divBdr>
      <w:divsChild>
        <w:div w:id="1792623731">
          <w:marLeft w:val="0"/>
          <w:marRight w:val="0"/>
          <w:marTop w:val="0"/>
          <w:marBottom w:val="0"/>
          <w:divBdr>
            <w:top w:val="none" w:sz="0" w:space="0" w:color="auto"/>
            <w:left w:val="none" w:sz="0" w:space="0" w:color="auto"/>
            <w:bottom w:val="none" w:sz="0" w:space="0" w:color="auto"/>
            <w:right w:val="none" w:sz="0" w:space="0" w:color="auto"/>
          </w:divBdr>
          <w:divsChild>
            <w:div w:id="208247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467470">
      <w:bodyDiv w:val="1"/>
      <w:marLeft w:val="0"/>
      <w:marRight w:val="0"/>
      <w:marTop w:val="0"/>
      <w:marBottom w:val="0"/>
      <w:divBdr>
        <w:top w:val="none" w:sz="0" w:space="0" w:color="auto"/>
        <w:left w:val="none" w:sz="0" w:space="0" w:color="auto"/>
        <w:bottom w:val="none" w:sz="0" w:space="0" w:color="auto"/>
        <w:right w:val="none" w:sz="0" w:space="0" w:color="auto"/>
      </w:divBdr>
    </w:div>
    <w:div w:id="305084532">
      <w:bodyDiv w:val="1"/>
      <w:marLeft w:val="0"/>
      <w:marRight w:val="0"/>
      <w:marTop w:val="0"/>
      <w:marBottom w:val="0"/>
      <w:divBdr>
        <w:top w:val="none" w:sz="0" w:space="0" w:color="auto"/>
        <w:left w:val="none" w:sz="0" w:space="0" w:color="auto"/>
        <w:bottom w:val="none" w:sz="0" w:space="0" w:color="auto"/>
        <w:right w:val="none" w:sz="0" w:space="0" w:color="auto"/>
      </w:divBdr>
    </w:div>
    <w:div w:id="422579483">
      <w:bodyDiv w:val="1"/>
      <w:marLeft w:val="0"/>
      <w:marRight w:val="0"/>
      <w:marTop w:val="0"/>
      <w:marBottom w:val="0"/>
      <w:divBdr>
        <w:top w:val="none" w:sz="0" w:space="0" w:color="auto"/>
        <w:left w:val="none" w:sz="0" w:space="0" w:color="auto"/>
        <w:bottom w:val="none" w:sz="0" w:space="0" w:color="auto"/>
        <w:right w:val="none" w:sz="0" w:space="0" w:color="auto"/>
      </w:divBdr>
    </w:div>
    <w:div w:id="441658222">
      <w:bodyDiv w:val="1"/>
      <w:marLeft w:val="0"/>
      <w:marRight w:val="0"/>
      <w:marTop w:val="0"/>
      <w:marBottom w:val="0"/>
      <w:divBdr>
        <w:top w:val="none" w:sz="0" w:space="0" w:color="auto"/>
        <w:left w:val="none" w:sz="0" w:space="0" w:color="auto"/>
        <w:bottom w:val="none" w:sz="0" w:space="0" w:color="auto"/>
        <w:right w:val="none" w:sz="0" w:space="0" w:color="auto"/>
      </w:divBdr>
    </w:div>
    <w:div w:id="897785842">
      <w:bodyDiv w:val="1"/>
      <w:marLeft w:val="0"/>
      <w:marRight w:val="0"/>
      <w:marTop w:val="0"/>
      <w:marBottom w:val="0"/>
      <w:divBdr>
        <w:top w:val="none" w:sz="0" w:space="0" w:color="auto"/>
        <w:left w:val="none" w:sz="0" w:space="0" w:color="auto"/>
        <w:bottom w:val="none" w:sz="0" w:space="0" w:color="auto"/>
        <w:right w:val="none" w:sz="0" w:space="0" w:color="auto"/>
      </w:divBdr>
      <w:divsChild>
        <w:div w:id="177349442">
          <w:marLeft w:val="0"/>
          <w:marRight w:val="0"/>
          <w:marTop w:val="0"/>
          <w:marBottom w:val="0"/>
          <w:divBdr>
            <w:top w:val="none" w:sz="0" w:space="0" w:color="auto"/>
            <w:left w:val="none" w:sz="0" w:space="0" w:color="auto"/>
            <w:bottom w:val="none" w:sz="0" w:space="0" w:color="auto"/>
            <w:right w:val="none" w:sz="0" w:space="0" w:color="auto"/>
          </w:divBdr>
          <w:divsChild>
            <w:div w:id="70420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02690">
      <w:bodyDiv w:val="1"/>
      <w:marLeft w:val="0"/>
      <w:marRight w:val="0"/>
      <w:marTop w:val="0"/>
      <w:marBottom w:val="0"/>
      <w:divBdr>
        <w:top w:val="none" w:sz="0" w:space="0" w:color="auto"/>
        <w:left w:val="none" w:sz="0" w:space="0" w:color="auto"/>
        <w:bottom w:val="none" w:sz="0" w:space="0" w:color="auto"/>
        <w:right w:val="none" w:sz="0" w:space="0" w:color="auto"/>
      </w:divBdr>
      <w:divsChild>
        <w:div w:id="760640678">
          <w:marLeft w:val="0"/>
          <w:marRight w:val="0"/>
          <w:marTop w:val="0"/>
          <w:marBottom w:val="0"/>
          <w:divBdr>
            <w:top w:val="none" w:sz="0" w:space="0" w:color="auto"/>
            <w:left w:val="none" w:sz="0" w:space="0" w:color="auto"/>
            <w:bottom w:val="none" w:sz="0" w:space="0" w:color="auto"/>
            <w:right w:val="none" w:sz="0" w:space="0" w:color="auto"/>
          </w:divBdr>
          <w:divsChild>
            <w:div w:id="91477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723434">
      <w:bodyDiv w:val="1"/>
      <w:marLeft w:val="0"/>
      <w:marRight w:val="0"/>
      <w:marTop w:val="0"/>
      <w:marBottom w:val="0"/>
      <w:divBdr>
        <w:top w:val="none" w:sz="0" w:space="0" w:color="auto"/>
        <w:left w:val="none" w:sz="0" w:space="0" w:color="auto"/>
        <w:bottom w:val="none" w:sz="0" w:space="0" w:color="auto"/>
        <w:right w:val="none" w:sz="0" w:space="0" w:color="auto"/>
      </w:divBdr>
    </w:div>
    <w:div w:id="1397162838">
      <w:bodyDiv w:val="1"/>
      <w:marLeft w:val="0"/>
      <w:marRight w:val="0"/>
      <w:marTop w:val="0"/>
      <w:marBottom w:val="0"/>
      <w:divBdr>
        <w:top w:val="none" w:sz="0" w:space="0" w:color="auto"/>
        <w:left w:val="none" w:sz="0" w:space="0" w:color="auto"/>
        <w:bottom w:val="none" w:sz="0" w:space="0" w:color="auto"/>
        <w:right w:val="none" w:sz="0" w:space="0" w:color="auto"/>
      </w:divBdr>
    </w:div>
    <w:div w:id="1679573403">
      <w:bodyDiv w:val="1"/>
      <w:marLeft w:val="0"/>
      <w:marRight w:val="0"/>
      <w:marTop w:val="0"/>
      <w:marBottom w:val="0"/>
      <w:divBdr>
        <w:top w:val="none" w:sz="0" w:space="0" w:color="auto"/>
        <w:left w:val="none" w:sz="0" w:space="0" w:color="auto"/>
        <w:bottom w:val="none" w:sz="0" w:space="0" w:color="auto"/>
        <w:right w:val="none" w:sz="0" w:space="0" w:color="auto"/>
      </w:divBdr>
    </w:div>
    <w:div w:id="1713264474">
      <w:bodyDiv w:val="1"/>
      <w:marLeft w:val="0"/>
      <w:marRight w:val="0"/>
      <w:marTop w:val="0"/>
      <w:marBottom w:val="0"/>
      <w:divBdr>
        <w:top w:val="none" w:sz="0" w:space="0" w:color="auto"/>
        <w:left w:val="none" w:sz="0" w:space="0" w:color="auto"/>
        <w:bottom w:val="none" w:sz="0" w:space="0" w:color="auto"/>
        <w:right w:val="none" w:sz="0" w:space="0" w:color="auto"/>
      </w:divBdr>
    </w:div>
    <w:div w:id="1787844983">
      <w:bodyDiv w:val="1"/>
      <w:marLeft w:val="0"/>
      <w:marRight w:val="0"/>
      <w:marTop w:val="0"/>
      <w:marBottom w:val="0"/>
      <w:divBdr>
        <w:top w:val="none" w:sz="0" w:space="0" w:color="auto"/>
        <w:left w:val="none" w:sz="0" w:space="0" w:color="auto"/>
        <w:bottom w:val="none" w:sz="0" w:space="0" w:color="auto"/>
        <w:right w:val="none" w:sz="0" w:space="0" w:color="auto"/>
      </w:divBdr>
      <w:divsChild>
        <w:div w:id="1283076753">
          <w:marLeft w:val="0"/>
          <w:marRight w:val="0"/>
          <w:marTop w:val="0"/>
          <w:marBottom w:val="0"/>
          <w:divBdr>
            <w:top w:val="none" w:sz="0" w:space="0" w:color="auto"/>
            <w:left w:val="none" w:sz="0" w:space="0" w:color="auto"/>
            <w:bottom w:val="none" w:sz="0" w:space="0" w:color="auto"/>
            <w:right w:val="none" w:sz="0" w:space="0" w:color="auto"/>
          </w:divBdr>
          <w:divsChild>
            <w:div w:id="50825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792449">
      <w:bodyDiv w:val="1"/>
      <w:marLeft w:val="0"/>
      <w:marRight w:val="0"/>
      <w:marTop w:val="0"/>
      <w:marBottom w:val="0"/>
      <w:divBdr>
        <w:top w:val="none" w:sz="0" w:space="0" w:color="auto"/>
        <w:left w:val="none" w:sz="0" w:space="0" w:color="auto"/>
        <w:bottom w:val="none" w:sz="0" w:space="0" w:color="auto"/>
        <w:right w:val="none" w:sz="0" w:space="0" w:color="auto"/>
      </w:divBdr>
    </w:div>
    <w:div w:id="18504398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hyperlink" Target="https://www.researchandmarkets.com/report/educational-toy" TargetMode="External"/><Relationship Id="rId21" Type="http://schemas.openxmlformats.org/officeDocument/2006/relationships/hyperlink" Target="https://www.amazon.co.uk/s/?ie=UTF8&amp;keywords=imaginative+play+set" TargetMode="External"/><Relationship Id="rId34" Type="http://schemas.openxmlformats.org/officeDocument/2006/relationships/hyperlink" Target="https://doi.org/10.1080/030044397012901011"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jpeg"/><Relationship Id="rId25" Type="http://schemas.openxmlformats.org/officeDocument/2006/relationships/hyperlink" Target="https://srcd.onlinelibrary.wiley.com/doi/full/10.1111/cdep.12116" TargetMode="External"/><Relationship Id="rId33" Type="http://schemas.openxmlformats.org/officeDocument/2006/relationships/hyperlink" Target="https://www.academia.edu/download/102104130/12_4_156_877.pdf" TargetMode="External"/><Relationship Id="R6a7338c8c6664250"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image" Target="media/image8.jpeg"/><Relationship Id="rId29" Type="http://schemas.openxmlformats.org/officeDocument/2006/relationships/hyperlink" Target="https://jrsr.sums.ac.ir/article_41108.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researchgate.net/publication/313322129_Early_Childhood_Education_The_Long-Term_Benefits" TargetMode="External"/><Relationship Id="rId32" Type="http://schemas.openxmlformats.org/officeDocument/2006/relationships/hyperlink" Target="https://doi.org/10.1007/s10639-021-10872-x.file:///C:/Users/44793/Downloads/The_use_of_Internet_of_Things_.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ieeexplore.ieee.org/stamp/stamp.jsp?tp=&amp;arnumber=7359418&amp;isnumber=7359393" TargetMode="External"/><Relationship Id="rId28" Type="http://schemas.openxmlformats.org/officeDocument/2006/relationships/hyperlink" Target="https://files.eric.ed.gov/fulltext/ED425737.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hyperlink" Target="https://doi.org/10.1080/21582041.2019.1608371(Access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www.elc.co.uk/c/roleplay" TargetMode="External"/><Relationship Id="rId27" Type="http://schemas.openxmlformats.org/officeDocument/2006/relationships/hyperlink" Target="https://tiestorage.b-cdn.net/resources/Play-in-childrens-development-health-and-well-being-final.pdf" TargetMode="External"/><Relationship Id="rId30" Type="http://schemas.openxmlformats.org/officeDocument/2006/relationships/hyperlink" Target="https://doi.org/10.1111/jcal.12383" TargetMode="External"/><Relationship Id="rId35" Type="http://schemas.openxmlformats.org/officeDocument/2006/relationships/hyperlink" Target="https://ieeexplore.ieee.org/stamp/stamp.jsp?tp=&amp;arnumber=5375239"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SchoolBrochure">
  <a:themeElements>
    <a:clrScheme name="SchoolBrochure">
      <a:dk1>
        <a:srgbClr val="000000"/>
      </a:dk1>
      <a:lt1>
        <a:srgbClr val="FFFFFF"/>
      </a:lt1>
      <a:dk2>
        <a:srgbClr val="515360"/>
      </a:dk2>
      <a:lt2>
        <a:srgbClr val="A6ABBC"/>
      </a:lt2>
      <a:accent1>
        <a:srgbClr val="7AB338"/>
      </a:accent1>
      <a:accent2>
        <a:srgbClr val="AD1826"/>
      </a:accent2>
      <a:accent3>
        <a:srgbClr val="162766"/>
      </a:accent3>
      <a:accent4>
        <a:srgbClr val="FFC000"/>
      </a:accent4>
      <a:accent5>
        <a:srgbClr val="605104"/>
      </a:accent5>
      <a:accent6>
        <a:srgbClr val="20B6BD"/>
      </a:accent6>
      <a:hlink>
        <a:srgbClr val="0563C1"/>
      </a:hlink>
      <a:folHlink>
        <a:srgbClr val="954F72"/>
      </a:folHlink>
    </a:clrScheme>
    <a:fontScheme name="Custom 18">
      <a:majorFont>
        <a:latin typeface="Gill Sans MT"/>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choolBrochure" id="{0EBEF70A-0B6A-124D-BA55-1ACB303E4008}" vid="{56DA12B9-AFF3-254E-89CB-B4BFD3C7155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6e0ed944f324437a1628d920c25a1c7c">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edbd56de57fb331bd1e5e8af7e1d85f1"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CDB71A4-E387-4DD8-B949-7914B3C6580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E28E36D-40E7-4145-B09F-5B8E093C3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EA9BA8-E4A8-41CE-9EDB-B5D7624EE70B}">
  <ds:schemaRefs>
    <ds:schemaRef ds:uri="http://schemas.microsoft.com/sharepoint/v3/contenttype/forms"/>
  </ds:schemaRefs>
</ds:datastoreItem>
</file>

<file path=customXml/itemProps4.xml><?xml version="1.0" encoding="utf-8"?>
<ds:datastoreItem xmlns:ds="http://schemas.openxmlformats.org/officeDocument/2006/customXml" ds:itemID="{400215B9-B31C-4312-8AD8-30A77E67A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3155</Words>
  <Characters>21363</Characters>
  <Application>Microsoft Office Word</Application>
  <DocSecurity>0</DocSecurity>
  <Lines>971</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2025-02-19T20:09:00Z</dcterms:created>
  <dcterms:modified xsi:type="dcterms:W3CDTF">2025-02-23T01:37:00Z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407586e33ce5a50355d5c6635cbca5d5b09daa7dbb1b8d73f61b50c33199756d</vt:lpwstr>
  </property>
</Properties>
</file>