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16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5802AF" w:rsidRPr="00D438BB" w14:paraId="790A2680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56E1BAFC" w14:textId="77777777" w:rsidR="005802AF" w:rsidRPr="00D438BB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438BB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2CCF42A5" w14:textId="77777777" w:rsidR="005802AF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ACEA7006</w:t>
            </w:r>
          </w:p>
          <w:p w14:paraId="263C7967" w14:textId="77777777" w:rsidR="005802AF" w:rsidRPr="00D438BB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5802AF" w:rsidRPr="00D438BB" w14:paraId="63196A7F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157404A6" w14:textId="77777777" w:rsidR="005802AF" w:rsidRPr="00D438BB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438BB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1EE3096E" w14:textId="77777777" w:rsidR="005802AF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438BB">
              <w:rPr>
                <w:rFonts w:cs="Arial"/>
                <w:b/>
              </w:rPr>
              <w:t>Engineering Management Leadership</w:t>
            </w:r>
          </w:p>
          <w:p w14:paraId="06ED927D" w14:textId="77777777" w:rsidR="005802AF" w:rsidRPr="00D438BB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5802AF" w:rsidRPr="00D438BB" w14:paraId="2501CE2D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611786F7" w14:textId="77777777" w:rsidR="005802AF" w:rsidRPr="00D438BB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438BB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5EA1A318" w14:textId="77777777" w:rsidR="005802AF" w:rsidRPr="00D438BB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438BB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79FAC919" w14:textId="77777777" w:rsidR="005802AF" w:rsidRPr="00D438BB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438BB">
              <w:rPr>
                <w:rFonts w:cs="Arial"/>
                <w:b/>
              </w:rPr>
              <w:t>Electronic*</w:t>
            </w:r>
          </w:p>
        </w:tc>
      </w:tr>
      <w:tr w:rsidR="005802AF" w:rsidRPr="00D32124" w14:paraId="009A4A49" w14:textId="77777777" w:rsidTr="00B61AFF">
        <w:tc>
          <w:tcPr>
            <w:tcW w:w="1689" w:type="dxa"/>
          </w:tcPr>
          <w:p w14:paraId="514F6532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6DEA08A0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Muller, M (2011) Essentials of Inventory Management, 2</w:t>
            </w:r>
            <w:r w:rsidRPr="00D32124">
              <w:rPr>
                <w:rFonts w:cs="Arial"/>
                <w:vertAlign w:val="superscript"/>
              </w:rPr>
              <w:t>nd</w:t>
            </w:r>
            <w:r w:rsidRPr="00D32124">
              <w:rPr>
                <w:rFonts w:cs="Arial"/>
              </w:rPr>
              <w:t xml:space="preserve"> Edition, </w:t>
            </w:r>
            <w:proofErr w:type="spellStart"/>
            <w:r w:rsidRPr="00D32124">
              <w:rPr>
                <w:rFonts w:cs="Arial"/>
              </w:rPr>
              <w:t>Amaeon</w:t>
            </w:r>
            <w:proofErr w:type="spellEnd"/>
            <w:r w:rsidRPr="00D32124">
              <w:rPr>
                <w:rFonts w:cs="Arial"/>
              </w:rPr>
              <w:t>, New York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017111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659DDAF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29749C28" w14:textId="77777777" w:rsidTr="00B61AFF">
        <w:tc>
          <w:tcPr>
            <w:tcW w:w="1689" w:type="dxa"/>
          </w:tcPr>
          <w:p w14:paraId="3A207F7A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0BC74491" w14:textId="77777777" w:rsidR="005802AF" w:rsidRPr="00D32124" w:rsidRDefault="005802AF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 xml:space="preserve">Paton, R and McCalman, C (2010) </w:t>
            </w:r>
            <w:r w:rsidRPr="00D32124">
              <w:rPr>
                <w:rFonts w:cs="Arial"/>
                <w:i/>
              </w:rPr>
              <w:t>Change Management A Guide to Effective Implementation, 3</w:t>
            </w:r>
            <w:r w:rsidRPr="00D32124">
              <w:rPr>
                <w:rFonts w:cs="Arial"/>
                <w:i/>
                <w:vertAlign w:val="superscript"/>
              </w:rPr>
              <w:t>rd</w:t>
            </w:r>
            <w:r w:rsidRPr="00D32124">
              <w:rPr>
                <w:rFonts w:cs="Arial"/>
                <w:i/>
              </w:rPr>
              <w:t xml:space="preserve"> Edition</w:t>
            </w:r>
            <w:r w:rsidRPr="00D32124">
              <w:rPr>
                <w:rFonts w:cs="Arial"/>
              </w:rPr>
              <w:t>, Sage,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0523121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69E1410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47DD74D9" w14:textId="77777777" w:rsidTr="00B61AFF">
        <w:tc>
          <w:tcPr>
            <w:tcW w:w="1689" w:type="dxa"/>
          </w:tcPr>
          <w:p w14:paraId="79976532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401237FC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Rudd, J (2019) A Practical Guide to Logistics: An Introduction to Transport, Warehousing, Trade and Distribution, Kogan Page,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2560428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5FA8C1A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130AE001" w14:textId="77777777" w:rsidTr="00B61AFF">
        <w:tc>
          <w:tcPr>
            <w:tcW w:w="1689" w:type="dxa"/>
          </w:tcPr>
          <w:p w14:paraId="15D8738A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BD52C48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Christopher, M (2016) Logistics and Supply Chain Management, 5</w:t>
            </w:r>
            <w:r w:rsidRPr="00D32124">
              <w:rPr>
                <w:rFonts w:cs="Arial"/>
                <w:vertAlign w:val="superscript"/>
              </w:rPr>
              <w:t>th</w:t>
            </w:r>
            <w:r w:rsidRPr="00D32124">
              <w:rPr>
                <w:rFonts w:cs="Arial"/>
              </w:rPr>
              <w:t xml:space="preserve"> Edition, Pearson,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6050776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C109402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1CA78720" w14:textId="77777777" w:rsidTr="00B61AFF">
        <w:tc>
          <w:tcPr>
            <w:tcW w:w="1689" w:type="dxa"/>
          </w:tcPr>
          <w:p w14:paraId="23404096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72FA7323" w14:textId="77777777" w:rsidR="005802AF" w:rsidRPr="00D32124" w:rsidRDefault="005802AF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 xml:space="preserve">Cameron, E and Green, M (2012) </w:t>
            </w:r>
            <w:r w:rsidRPr="00D32124">
              <w:rPr>
                <w:rFonts w:cs="Arial"/>
                <w:i/>
              </w:rPr>
              <w:t>Making Sense of Change Management: A Complete Guide to Models Tools and Techniques of Organisational Change, 3</w:t>
            </w:r>
            <w:r w:rsidRPr="00D32124">
              <w:rPr>
                <w:rFonts w:cs="Arial"/>
                <w:i/>
                <w:vertAlign w:val="superscript"/>
              </w:rPr>
              <w:t>rd</w:t>
            </w:r>
            <w:r w:rsidRPr="00D32124">
              <w:rPr>
                <w:rFonts w:cs="Arial"/>
                <w:i/>
              </w:rPr>
              <w:t xml:space="preserve"> Edition</w:t>
            </w:r>
            <w:r w:rsidRPr="00D32124">
              <w:rPr>
                <w:rFonts w:cs="Arial"/>
              </w:rPr>
              <w:t>, Kogan Page,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6434706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D1FEBD8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54B1E77D" w14:textId="77777777" w:rsidTr="00B61AFF">
        <w:tc>
          <w:tcPr>
            <w:tcW w:w="1689" w:type="dxa"/>
          </w:tcPr>
          <w:p w14:paraId="61F79F4E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73A75484" w14:textId="77777777" w:rsidR="005802AF" w:rsidRPr="00D32124" w:rsidRDefault="005802AF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 xml:space="preserve">Hayes, J (2014) </w:t>
            </w:r>
            <w:r w:rsidRPr="00D32124">
              <w:rPr>
                <w:rFonts w:cs="Arial"/>
                <w:i/>
              </w:rPr>
              <w:t>The Theory and Practice of Change Management, 4</w:t>
            </w:r>
            <w:r w:rsidRPr="00D32124">
              <w:rPr>
                <w:rFonts w:cs="Arial"/>
                <w:i/>
                <w:vertAlign w:val="superscript"/>
              </w:rPr>
              <w:t>th</w:t>
            </w:r>
            <w:r w:rsidRPr="00D32124">
              <w:rPr>
                <w:rFonts w:cs="Arial"/>
                <w:i/>
              </w:rPr>
              <w:t xml:space="preserve"> Edition</w:t>
            </w:r>
            <w:r w:rsidRPr="00D32124">
              <w:rPr>
                <w:rFonts w:cs="Arial"/>
              </w:rPr>
              <w:t xml:space="preserve"> Palgrave McMillan, New York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5623C58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7B7D00FA" w14:textId="77777777" w:rsidTr="00B61AFF">
        <w:tc>
          <w:tcPr>
            <w:tcW w:w="1689" w:type="dxa"/>
          </w:tcPr>
          <w:p w14:paraId="480A996D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59ACBD78" w14:textId="77777777" w:rsidR="005802AF" w:rsidRPr="00D32124" w:rsidRDefault="005802AF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 xml:space="preserve">Mullins, L (2013) </w:t>
            </w:r>
            <w:r w:rsidRPr="00D32124">
              <w:rPr>
                <w:rFonts w:cs="Arial"/>
                <w:i/>
              </w:rPr>
              <w:t>Management and Organisational Behaviour, 10</w:t>
            </w:r>
            <w:r w:rsidRPr="00D32124">
              <w:rPr>
                <w:rFonts w:cs="Arial"/>
                <w:i/>
                <w:vertAlign w:val="superscript"/>
              </w:rPr>
              <w:t>th</w:t>
            </w:r>
            <w:r w:rsidRPr="00D32124">
              <w:rPr>
                <w:rFonts w:cs="Arial"/>
                <w:i/>
              </w:rPr>
              <w:t xml:space="preserve"> Edition</w:t>
            </w:r>
            <w:r w:rsidRPr="00D32124">
              <w:rPr>
                <w:rFonts w:cs="Arial"/>
              </w:rPr>
              <w:t>, Pearson,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2ED7A63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5339D2B5" w14:textId="77777777" w:rsidTr="00B61AFF">
        <w:tc>
          <w:tcPr>
            <w:tcW w:w="1689" w:type="dxa"/>
          </w:tcPr>
          <w:p w14:paraId="059B6EEF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36FB80E5" w14:textId="77777777" w:rsidR="005802AF" w:rsidRPr="00D32124" w:rsidRDefault="005802AF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 xml:space="preserve">Northouse, P (2014) </w:t>
            </w:r>
            <w:r w:rsidRPr="00D32124">
              <w:rPr>
                <w:rFonts w:cs="Arial"/>
                <w:i/>
              </w:rPr>
              <w:t>Leadership: Theory and Practice, 8</w:t>
            </w:r>
            <w:r w:rsidRPr="00D32124">
              <w:rPr>
                <w:rFonts w:cs="Arial"/>
                <w:i/>
                <w:vertAlign w:val="superscript"/>
              </w:rPr>
              <w:t>th</w:t>
            </w:r>
            <w:r w:rsidRPr="00D32124">
              <w:rPr>
                <w:rFonts w:cs="Arial"/>
                <w:i/>
              </w:rPr>
              <w:t xml:space="preserve"> Edition</w:t>
            </w:r>
            <w:r w:rsidRPr="00D32124">
              <w:rPr>
                <w:rFonts w:cs="Arial"/>
              </w:rPr>
              <w:t>, Sage,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98CA243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12E6773B" w14:textId="77777777" w:rsidTr="00B61AFF">
        <w:tc>
          <w:tcPr>
            <w:tcW w:w="1689" w:type="dxa"/>
          </w:tcPr>
          <w:p w14:paraId="6C5558F2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1422B09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Parameter, D (2015) Key Performance Indicators: Developing, Implementing, and using Winning KPIs, 3</w:t>
            </w:r>
            <w:r w:rsidRPr="00D32124">
              <w:rPr>
                <w:rFonts w:cs="Arial"/>
                <w:vertAlign w:val="superscript"/>
              </w:rPr>
              <w:t>rd</w:t>
            </w:r>
            <w:r w:rsidRPr="00D32124">
              <w:rPr>
                <w:rFonts w:cs="Arial"/>
              </w:rPr>
              <w:t xml:space="preserve"> Edition, John Wiley, New Jersey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279BA23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48156373" w14:textId="77777777" w:rsidTr="00B61AFF">
        <w:tc>
          <w:tcPr>
            <w:tcW w:w="1689" w:type="dxa"/>
          </w:tcPr>
          <w:p w14:paraId="2E78D3DA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6C640C43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Fraedrich, J and Ferrell, O (2016) Business Ethics: Ethical Decision Making &amp; Cases 11</w:t>
            </w:r>
            <w:r w:rsidRPr="00D32124">
              <w:rPr>
                <w:rFonts w:cs="Arial"/>
                <w:vertAlign w:val="superscript"/>
              </w:rPr>
              <w:t>th</w:t>
            </w:r>
            <w:r w:rsidRPr="00D32124">
              <w:rPr>
                <w:rFonts w:cs="Arial"/>
              </w:rPr>
              <w:t xml:space="preserve"> Edition, South-Western College Publishing, Boston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5375DC6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eastAsia="MS Gothic"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64F5F23E" w14:textId="77777777" w:rsidTr="00B61AFF">
        <w:tc>
          <w:tcPr>
            <w:tcW w:w="1689" w:type="dxa"/>
          </w:tcPr>
          <w:p w14:paraId="7795098B" w14:textId="77777777" w:rsidR="005802AF" w:rsidRPr="00D32124" w:rsidRDefault="005802AF" w:rsidP="00B61AF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B9C0060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Wild, T (2017) Best Practice in Inventory Management, 3</w:t>
            </w:r>
            <w:r w:rsidRPr="00D32124">
              <w:rPr>
                <w:rFonts w:cs="Arial"/>
                <w:vertAlign w:val="superscript"/>
              </w:rPr>
              <w:t>rd</w:t>
            </w:r>
            <w:r w:rsidRPr="00D32124">
              <w:rPr>
                <w:rFonts w:cs="Arial"/>
              </w:rPr>
              <w:t xml:space="preserve"> Edition, Routledge, </w:t>
            </w:r>
            <w:proofErr w:type="spellStart"/>
            <w:r w:rsidRPr="00D32124">
              <w:rPr>
                <w:rFonts w:cs="Arial"/>
              </w:rPr>
              <w:t>Adbington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4885925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AC7257D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07F2896E" w14:textId="77777777" w:rsidTr="00B61AFF">
        <w:tc>
          <w:tcPr>
            <w:tcW w:w="1689" w:type="dxa"/>
          </w:tcPr>
          <w:p w14:paraId="4A5B1974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3EC4452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Feenstra, R and Taylor, A (2017) International Trade, 4</w:t>
            </w:r>
            <w:r w:rsidRPr="00D32124">
              <w:rPr>
                <w:rFonts w:cs="Arial"/>
                <w:vertAlign w:val="superscript"/>
              </w:rPr>
              <w:t>th</w:t>
            </w:r>
            <w:r w:rsidRPr="00D32124">
              <w:rPr>
                <w:rFonts w:cs="Arial"/>
              </w:rPr>
              <w:t xml:space="preserve"> Edition, Worth Publishing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870874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A05B4B6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056CC666" w14:textId="77777777" w:rsidTr="00B61AFF">
        <w:tc>
          <w:tcPr>
            <w:tcW w:w="1689" w:type="dxa"/>
          </w:tcPr>
          <w:p w14:paraId="7E8EF63B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4D893B41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proofErr w:type="spellStart"/>
            <w:r w:rsidRPr="00D32124">
              <w:rPr>
                <w:rFonts w:cs="Arial"/>
              </w:rPr>
              <w:t>Reuvid</w:t>
            </w:r>
            <w:proofErr w:type="spellEnd"/>
            <w:r w:rsidRPr="00D32124">
              <w:rPr>
                <w:rFonts w:cs="Arial"/>
              </w:rPr>
              <w:t>, I and Sherlock, J (2011) International Trade:  An Essential Guide to the Principles and Practice of Export, 3</w:t>
            </w:r>
            <w:r w:rsidRPr="00D32124">
              <w:rPr>
                <w:rFonts w:cs="Arial"/>
                <w:vertAlign w:val="superscript"/>
              </w:rPr>
              <w:t>rd</w:t>
            </w:r>
            <w:r w:rsidRPr="00D32124">
              <w:rPr>
                <w:rFonts w:cs="Arial"/>
              </w:rPr>
              <w:t xml:space="preserve"> Edition, Kogan Page, </w:t>
            </w:r>
            <w:proofErr w:type="spellStart"/>
            <w:r w:rsidRPr="00D32124">
              <w:rPr>
                <w:rFonts w:cs="Arial"/>
              </w:rPr>
              <w:t>LOndon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4664679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B31657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1B5D8690" w14:textId="77777777" w:rsidTr="00B61AFF">
        <w:tc>
          <w:tcPr>
            <w:tcW w:w="1689" w:type="dxa"/>
          </w:tcPr>
          <w:p w14:paraId="3903F2C6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678566DA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Attrill, P and McLaney, E (2017) Accounting and Finance for Non-Specialists, 10</w:t>
            </w:r>
            <w:r w:rsidRPr="00D32124">
              <w:rPr>
                <w:rFonts w:cs="Arial"/>
                <w:vertAlign w:val="superscript"/>
              </w:rPr>
              <w:t>th</w:t>
            </w:r>
            <w:r w:rsidRPr="00D32124">
              <w:rPr>
                <w:rFonts w:cs="Arial"/>
              </w:rPr>
              <w:t xml:space="preserve"> Edition, Pearson, London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42379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C799A2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095EB01B" w14:textId="77777777" w:rsidTr="00B61AFF">
        <w:tc>
          <w:tcPr>
            <w:tcW w:w="1689" w:type="dxa"/>
          </w:tcPr>
          <w:p w14:paraId="6E000A51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1298B49F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Robinson, S and Dowson, P (2012) Business Ethics in Practice, Kogan Page, London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4123172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7560085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5802AF" w:rsidRPr="00D32124" w14:paraId="12A0E501" w14:textId="77777777" w:rsidTr="00B61AFF">
        <w:tc>
          <w:tcPr>
            <w:tcW w:w="1689" w:type="dxa"/>
          </w:tcPr>
          <w:p w14:paraId="1096C1B8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02927562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32124">
              <w:rPr>
                <w:rFonts w:cs="Arial"/>
                <w:b/>
              </w:rPr>
              <w:t>Journals</w:t>
            </w:r>
          </w:p>
          <w:p w14:paraId="47ADD34B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European Management Journal</w:t>
            </w:r>
          </w:p>
          <w:p w14:paraId="728FC1E8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Journal of Business Research</w:t>
            </w:r>
          </w:p>
          <w:p w14:paraId="100ED413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The Leadership Quarterly</w:t>
            </w:r>
          </w:p>
          <w:p w14:paraId="23EA9ADF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Computer and Industry Engineering</w:t>
            </w:r>
          </w:p>
          <w:p w14:paraId="7A4418CD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European Journal of Operational Research</w:t>
            </w:r>
          </w:p>
          <w:p w14:paraId="21786EBB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International Journal of Production Economics</w:t>
            </w:r>
          </w:p>
          <w:p w14:paraId="243CB1F5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Transport Research Part E: Logistics and Transportation Review</w:t>
            </w:r>
          </w:p>
          <w:p w14:paraId="4783DC6B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Production and Inventory Management Journal</w:t>
            </w:r>
          </w:p>
          <w:p w14:paraId="28ABDB99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Journal of Industrial Engineering</w:t>
            </w:r>
          </w:p>
          <w:p w14:paraId="6414578B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International Journal of Logistics Management</w:t>
            </w:r>
          </w:p>
          <w:p w14:paraId="7B6F5CF7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European Transport Research Review</w:t>
            </w:r>
          </w:p>
          <w:p w14:paraId="7A4E5807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International Journal of Shipping and Transport Logistics</w:t>
            </w:r>
          </w:p>
          <w:p w14:paraId="2A93FEC1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Journal of Organisational Change Management</w:t>
            </w:r>
          </w:p>
          <w:p w14:paraId="0AA0EF7C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International Journal of Engineering Business Management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74600126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B101274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5802AF" w:rsidRPr="00D32124" w14:paraId="5B2A9685" w14:textId="77777777" w:rsidTr="00B61AFF">
        <w:tc>
          <w:tcPr>
            <w:tcW w:w="1689" w:type="dxa"/>
          </w:tcPr>
          <w:p w14:paraId="417E0A51" w14:textId="77777777" w:rsidR="005802AF" w:rsidRPr="00D32124" w:rsidRDefault="005802AF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32124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1B5E8CAF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32124">
              <w:rPr>
                <w:rFonts w:cs="Arial"/>
                <w:b/>
              </w:rPr>
              <w:t>Websites</w:t>
            </w:r>
          </w:p>
          <w:p w14:paraId="1547E573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hyperlink r:id="rId4" w:history="1">
              <w:r w:rsidRPr="00D32124">
                <w:rPr>
                  <w:rFonts w:cs="Arial"/>
                </w:rPr>
                <w:t>www.-l-m.com</w:t>
              </w:r>
            </w:hyperlink>
          </w:p>
          <w:p w14:paraId="023A3862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hyperlink r:id="rId5" w:history="1">
              <w:r w:rsidRPr="00D32124">
                <w:rPr>
                  <w:rFonts w:cs="Arial"/>
                </w:rPr>
                <w:t>www.dalecarnegie.co.uk</w:t>
              </w:r>
            </w:hyperlink>
          </w:p>
          <w:p w14:paraId="0E91C5A5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hyperlink r:id="rId6" w:history="1">
              <w:r w:rsidRPr="00D32124">
                <w:rPr>
                  <w:rFonts w:cs="Arial"/>
                </w:rPr>
                <w:t>www.managers.org</w:t>
              </w:r>
            </w:hyperlink>
          </w:p>
          <w:p w14:paraId="09580DB5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hyperlink r:id="rId7" w:history="1">
              <w:r w:rsidRPr="00D32124">
                <w:rPr>
                  <w:rFonts w:cs="Arial"/>
                </w:rPr>
                <w:t>www.ciltuk.org</w:t>
              </w:r>
            </w:hyperlink>
          </w:p>
          <w:p w14:paraId="12129D2B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hyperlink r:id="rId8" w:history="1">
              <w:r w:rsidRPr="00D32124">
                <w:rPr>
                  <w:rFonts w:cs="Arial"/>
                </w:rPr>
                <w:t>www.fta.co.uk</w:t>
              </w:r>
            </w:hyperlink>
          </w:p>
          <w:p w14:paraId="6F2427E0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hyperlink r:id="rId9" w:history="1">
              <w:r w:rsidRPr="00D32124">
                <w:rPr>
                  <w:rFonts w:cs="Arial"/>
                </w:rPr>
                <w:t>www.rha.uk.net</w:t>
              </w:r>
            </w:hyperlink>
          </w:p>
          <w:p w14:paraId="591AB17D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hyperlink r:id="rId10" w:history="1">
              <w:r w:rsidRPr="00D32124">
                <w:rPr>
                  <w:rFonts w:cs="Arial"/>
                </w:rPr>
                <w:t>www.apics.org</w:t>
              </w:r>
            </w:hyperlink>
          </w:p>
          <w:p w14:paraId="7017DEA6" w14:textId="77777777" w:rsidR="005802AF" w:rsidRPr="00D32124" w:rsidRDefault="005802AF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</w:pPr>
            <w:r w:rsidRPr="00D32124">
              <w:rPr>
                <w:rFonts w:cs="Arial"/>
              </w:rPr>
              <w:t>www.cipd.co.uk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9761878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EC58921" w14:textId="77777777" w:rsidR="005802AF" w:rsidRPr="00D32124" w:rsidRDefault="005802AF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32124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</w:tbl>
    <w:p w14:paraId="0BDD5CDD" w14:textId="77777777" w:rsidR="005802AF" w:rsidRDefault="005802AF" w:rsidP="005802AF"/>
    <w:p w14:paraId="1CC4E603" w14:textId="77777777" w:rsidR="00000000" w:rsidRDefault="00000000"/>
    <w:sectPr w:rsidR="00420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2AF"/>
    <w:rsid w:val="00497875"/>
    <w:rsid w:val="005802AF"/>
    <w:rsid w:val="005E02D1"/>
    <w:rsid w:val="00C944D9"/>
    <w:rsid w:val="00F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5BF20"/>
  <w15:chartTrackingRefBased/>
  <w15:docId w15:val="{04A35BC8-BDE5-41F9-9BBE-A54194110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AF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2A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02A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02A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02A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2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02A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2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02A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02A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02A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02A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02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02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02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02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02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02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02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02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02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02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5802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02A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5802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02AF"/>
    <w:pPr>
      <w:spacing w:before="160" w:after="160" w:line="259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  <w:lang w:eastAsia="zh-CN"/>
    </w:rPr>
  </w:style>
  <w:style w:type="character" w:customStyle="1" w:styleId="QuoteChar">
    <w:name w:val="Quote Char"/>
    <w:basedOn w:val="DefaultParagraphFont"/>
    <w:link w:val="Quote"/>
    <w:uiPriority w:val="29"/>
    <w:rsid w:val="005802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02AF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Cs w:val="22"/>
      <w:lang w:eastAsia="zh-CN"/>
    </w:rPr>
  </w:style>
  <w:style w:type="character" w:styleId="IntenseEmphasis">
    <w:name w:val="Intense Emphasis"/>
    <w:basedOn w:val="DefaultParagraphFont"/>
    <w:uiPriority w:val="21"/>
    <w:qFormat/>
    <w:rsid w:val="005802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02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Cs w:val="22"/>
      <w:lang w:eastAsia="zh-C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02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02AF"/>
    <w:rPr>
      <w:b/>
      <w:bCs/>
      <w:smallCaps/>
      <w:color w:val="2F5496" w:themeColor="accent1" w:themeShade="BF"/>
      <w:spacing w:val="5"/>
    </w:rPr>
  </w:style>
  <w:style w:type="table" w:customStyle="1" w:styleId="TableGrid16">
    <w:name w:val="Table Grid16"/>
    <w:basedOn w:val="TableNormal"/>
    <w:next w:val="TableGrid"/>
    <w:uiPriority w:val="59"/>
    <w:rsid w:val="00580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80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ta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iltuk.or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nagers.or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dalecarnegie.co.uk" TargetMode="External"/><Relationship Id="rId10" Type="http://schemas.openxmlformats.org/officeDocument/2006/relationships/hyperlink" Target="http://www.apics.org" TargetMode="External"/><Relationship Id="rId4" Type="http://schemas.openxmlformats.org/officeDocument/2006/relationships/hyperlink" Target="http://www.-l-m.com" TargetMode="External"/><Relationship Id="rId9" Type="http://schemas.openxmlformats.org/officeDocument/2006/relationships/hyperlink" Target="http://www.rha.uk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2024-10-09T21:45:00Z</dcterms:created>
  <dcterms:modified xsi:type="dcterms:W3CDTF">2024-10-09T21:51:00Z</dcterms:modified>
</cp:coreProperties>
</file>