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249C7" w14:textId="26CA4398" w:rsidR="008F3F99" w:rsidRPr="00A8403D" w:rsidRDefault="008F3F99" w:rsidP="008F3F99">
      <w:pPr>
        <w:jc w:val="center"/>
        <w:rPr>
          <w:b/>
          <w:sz w:val="32"/>
        </w:rPr>
      </w:pPr>
      <w:r>
        <w:rPr>
          <w:noProof/>
        </w:rPr>
        <w:drawing>
          <wp:anchor distT="0" distB="0" distL="114300" distR="114300" simplePos="0" relativeHeight="251672576" behindDoc="0" locked="0" layoutInCell="1" allowOverlap="1" wp14:anchorId="04A9FA4C" wp14:editId="07F3E8A4">
            <wp:simplePos x="0" y="0"/>
            <wp:positionH relativeFrom="column">
              <wp:posOffset>1574800</wp:posOffset>
            </wp:positionH>
            <wp:positionV relativeFrom="paragraph">
              <wp:posOffset>248285</wp:posOffset>
            </wp:positionV>
            <wp:extent cx="2540000" cy="2819400"/>
            <wp:effectExtent l="0" t="0" r="0" b="0"/>
            <wp:wrapSquare wrapText="bothSides"/>
            <wp:docPr id="8" name="Picture 1" descr="Image result for UWTSD cres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Image result for UWTSD crest"/>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0000" cy="2819400"/>
                    </a:xfrm>
                    <a:prstGeom prst="rect">
                      <a:avLst/>
                    </a:prstGeom>
                    <a:noFill/>
                  </pic:spPr>
                </pic:pic>
              </a:graphicData>
            </a:graphic>
            <wp14:sizeRelH relativeFrom="page">
              <wp14:pctWidth>0</wp14:pctWidth>
            </wp14:sizeRelH>
            <wp14:sizeRelV relativeFrom="page">
              <wp14:pctHeight>0</wp14:pctHeight>
            </wp14:sizeRelV>
          </wp:anchor>
        </w:drawing>
      </w:r>
      <w:r>
        <w:rPr>
          <w:b/>
          <w:sz w:val="32"/>
        </w:rPr>
        <w:t xml:space="preserve">NOM </w:t>
      </w:r>
      <w:proofErr w:type="spellStart"/>
      <w:r>
        <w:rPr>
          <w:b/>
          <w:sz w:val="32"/>
        </w:rPr>
        <w:t>NOM</w:t>
      </w:r>
      <w:proofErr w:type="spellEnd"/>
      <w:r>
        <w:rPr>
          <w:b/>
          <w:sz w:val="32"/>
        </w:rPr>
        <w:t xml:space="preserve"> CHOCOLATE (</w:t>
      </w:r>
      <w:r>
        <w:rPr>
          <w:b/>
          <w:sz w:val="32"/>
        </w:rPr>
        <w:t>MARKET RESEARCH</w:t>
      </w:r>
      <w:r>
        <w:rPr>
          <w:b/>
          <w:sz w:val="32"/>
        </w:rPr>
        <w:t>)</w:t>
      </w:r>
      <w:r w:rsidRPr="00A8403D">
        <w:rPr>
          <w:b/>
          <w:sz w:val="32"/>
        </w:rPr>
        <w:t xml:space="preserve"> </w:t>
      </w:r>
    </w:p>
    <w:p w14:paraId="03B5188F" w14:textId="77777777" w:rsidR="008F3F99" w:rsidRPr="00A8403D" w:rsidRDefault="008F3F99" w:rsidP="008F3F99">
      <w:pPr>
        <w:rPr>
          <w:rFonts w:ascii="Times New Roman" w:eastAsia="Times New Roman" w:hAnsi="Times New Roman" w:cs="Times New Roman"/>
        </w:rPr>
      </w:pPr>
    </w:p>
    <w:p w14:paraId="557BE171" w14:textId="77777777" w:rsidR="008F3F99" w:rsidRDefault="008F3F99" w:rsidP="008F3F99">
      <w:pPr>
        <w:jc w:val="center"/>
        <w:rPr>
          <w:sz w:val="32"/>
        </w:rPr>
      </w:pPr>
    </w:p>
    <w:p w14:paraId="0C848E6F" w14:textId="77777777" w:rsidR="008F3F99" w:rsidRPr="00A8403D" w:rsidRDefault="008F3F99" w:rsidP="008F3F99">
      <w:pPr>
        <w:rPr>
          <w:sz w:val="32"/>
        </w:rPr>
      </w:pPr>
    </w:p>
    <w:p w14:paraId="5458FEC2" w14:textId="77777777" w:rsidR="008F3F99" w:rsidRPr="00A8403D" w:rsidRDefault="008F3F99" w:rsidP="008F3F99">
      <w:pPr>
        <w:rPr>
          <w:sz w:val="32"/>
        </w:rPr>
      </w:pPr>
    </w:p>
    <w:p w14:paraId="7532286C" w14:textId="77777777" w:rsidR="008F3F99" w:rsidRPr="00A8403D" w:rsidRDefault="008F3F99" w:rsidP="008F3F99">
      <w:pPr>
        <w:rPr>
          <w:sz w:val="32"/>
        </w:rPr>
      </w:pPr>
    </w:p>
    <w:p w14:paraId="2045B02C" w14:textId="77777777" w:rsidR="008F3F99" w:rsidRPr="00A8403D" w:rsidRDefault="008F3F99" w:rsidP="008F3F99">
      <w:pPr>
        <w:rPr>
          <w:sz w:val="32"/>
        </w:rPr>
      </w:pPr>
    </w:p>
    <w:p w14:paraId="2C84420E" w14:textId="77777777" w:rsidR="008F3F99" w:rsidRPr="00A8403D" w:rsidRDefault="008F3F99" w:rsidP="008F3F99">
      <w:pPr>
        <w:rPr>
          <w:sz w:val="32"/>
        </w:rPr>
      </w:pPr>
    </w:p>
    <w:p w14:paraId="68E6E428" w14:textId="77777777" w:rsidR="008F3F99" w:rsidRPr="00A8403D" w:rsidRDefault="008F3F99" w:rsidP="008F3F99">
      <w:pPr>
        <w:rPr>
          <w:sz w:val="32"/>
        </w:rPr>
      </w:pPr>
    </w:p>
    <w:p w14:paraId="7CCBC0E6" w14:textId="77777777" w:rsidR="008F3F99" w:rsidRPr="00A8403D" w:rsidRDefault="008F3F99" w:rsidP="008F3F99">
      <w:pPr>
        <w:rPr>
          <w:sz w:val="32"/>
        </w:rPr>
      </w:pPr>
    </w:p>
    <w:p w14:paraId="2FB426C0" w14:textId="77777777" w:rsidR="008F3F99" w:rsidRPr="00A8403D" w:rsidRDefault="008F3F99" w:rsidP="008F3F99">
      <w:pPr>
        <w:rPr>
          <w:sz w:val="32"/>
        </w:rPr>
      </w:pPr>
    </w:p>
    <w:p w14:paraId="2D3F5C82" w14:textId="77777777" w:rsidR="008F3F99" w:rsidRPr="00A8403D" w:rsidRDefault="008F3F99" w:rsidP="008F3F99">
      <w:pPr>
        <w:rPr>
          <w:sz w:val="32"/>
        </w:rPr>
      </w:pPr>
    </w:p>
    <w:p w14:paraId="72CCA903" w14:textId="77777777" w:rsidR="008F3F99" w:rsidRPr="00A8403D" w:rsidRDefault="008F3F99" w:rsidP="008F3F99">
      <w:pPr>
        <w:rPr>
          <w:sz w:val="32"/>
        </w:rPr>
      </w:pPr>
    </w:p>
    <w:p w14:paraId="307CC45D" w14:textId="77777777" w:rsidR="008F3F99" w:rsidRPr="00A8403D" w:rsidRDefault="008F3F99" w:rsidP="008F3F99">
      <w:pPr>
        <w:rPr>
          <w:sz w:val="32"/>
        </w:rPr>
      </w:pPr>
    </w:p>
    <w:p w14:paraId="3D85E965" w14:textId="14B53BF5" w:rsidR="008F3F99" w:rsidRDefault="008F3F99" w:rsidP="008F3F99">
      <w:pPr>
        <w:tabs>
          <w:tab w:val="left" w:pos="2140"/>
        </w:tabs>
        <w:jc w:val="center"/>
        <w:rPr>
          <w:b/>
          <w:sz w:val="32"/>
        </w:rPr>
      </w:pPr>
      <w:r>
        <w:rPr>
          <w:b/>
          <w:sz w:val="32"/>
        </w:rPr>
        <w:t>JANUARY</w:t>
      </w:r>
      <w:r>
        <w:rPr>
          <w:b/>
          <w:sz w:val="32"/>
        </w:rPr>
        <w:t xml:space="preserve"> 2018</w:t>
      </w:r>
    </w:p>
    <w:p w14:paraId="555797B7" w14:textId="77777777" w:rsidR="008F3F99" w:rsidRDefault="008F3F99" w:rsidP="008F3F99">
      <w:pPr>
        <w:tabs>
          <w:tab w:val="left" w:pos="2140"/>
        </w:tabs>
        <w:rPr>
          <w:b/>
        </w:rPr>
      </w:pPr>
    </w:p>
    <w:p w14:paraId="1C642106" w14:textId="77777777" w:rsidR="008F3F99" w:rsidRPr="00A8403D" w:rsidRDefault="008F3F99" w:rsidP="008F3F99">
      <w:pPr>
        <w:tabs>
          <w:tab w:val="left" w:pos="2140"/>
        </w:tabs>
      </w:pPr>
      <w:r w:rsidRPr="00A8403D">
        <w:rPr>
          <w:b/>
        </w:rPr>
        <w:t>MODULE NAME</w:t>
      </w:r>
      <w:r>
        <w:rPr>
          <w:b/>
        </w:rPr>
        <w:t xml:space="preserve">: </w:t>
      </w:r>
      <w:r>
        <w:t xml:space="preserve">MAKETING INFORMATION SYSTEM </w:t>
      </w:r>
    </w:p>
    <w:p w14:paraId="485398FA" w14:textId="77777777" w:rsidR="008F3F99" w:rsidRPr="00A8403D" w:rsidRDefault="008F3F99" w:rsidP="008F3F99">
      <w:pPr>
        <w:tabs>
          <w:tab w:val="left" w:pos="2140"/>
        </w:tabs>
        <w:rPr>
          <w:sz w:val="22"/>
        </w:rPr>
      </w:pPr>
      <w:r>
        <w:rPr>
          <w:b/>
        </w:rPr>
        <w:t xml:space="preserve">NAME: </w:t>
      </w:r>
      <w:r>
        <w:rPr>
          <w:sz w:val="22"/>
        </w:rPr>
        <w:t>CAMERON CARLSON</w:t>
      </w:r>
    </w:p>
    <w:p w14:paraId="4A2098B2" w14:textId="77777777" w:rsidR="008F3F99" w:rsidRDefault="008F3F99" w:rsidP="008F3F99">
      <w:pPr>
        <w:tabs>
          <w:tab w:val="left" w:pos="2140"/>
        </w:tabs>
        <w:rPr>
          <w:sz w:val="22"/>
        </w:rPr>
      </w:pPr>
      <w:r>
        <w:rPr>
          <w:b/>
        </w:rPr>
        <w:t xml:space="preserve">STUDENT NUMBER: </w:t>
      </w:r>
      <w:r w:rsidRPr="00A8403D">
        <w:rPr>
          <w:sz w:val="22"/>
        </w:rPr>
        <w:t>1701627</w:t>
      </w:r>
    </w:p>
    <w:p w14:paraId="5F8EB164" w14:textId="77777777" w:rsidR="008F3F99" w:rsidRPr="00E02F13" w:rsidRDefault="008F3F99" w:rsidP="008F3F99">
      <w:pPr>
        <w:tabs>
          <w:tab w:val="left" w:pos="2140"/>
        </w:tabs>
        <w:rPr>
          <w:b/>
        </w:rPr>
      </w:pPr>
      <w:r w:rsidRPr="00E02F13">
        <w:rPr>
          <w:b/>
        </w:rPr>
        <w:t>MODULE CODE:</w:t>
      </w:r>
      <w:r>
        <w:rPr>
          <w:b/>
        </w:rPr>
        <w:t xml:space="preserve"> </w:t>
      </w:r>
      <w:r w:rsidRPr="00E02F13">
        <w:t>M5X00858</w:t>
      </w:r>
    </w:p>
    <w:p w14:paraId="0038232C" w14:textId="77777777" w:rsidR="008F3F99" w:rsidRDefault="008F3F99" w:rsidP="008F3F99"/>
    <w:p w14:paraId="5A218524" w14:textId="5BEAC569" w:rsidR="0030610B" w:rsidRDefault="0030610B"/>
    <w:p w14:paraId="58A42EA0" w14:textId="2D9D9607" w:rsidR="008F3F99" w:rsidRDefault="008F3F99"/>
    <w:p w14:paraId="11916596" w14:textId="11F2D335" w:rsidR="008F3F99" w:rsidRDefault="008F3F99"/>
    <w:p w14:paraId="2B9D5612" w14:textId="4DFBC4C2" w:rsidR="008F3F99" w:rsidRDefault="008F3F99"/>
    <w:p w14:paraId="4EB8269C" w14:textId="09AE0A3D" w:rsidR="008F3F99" w:rsidRDefault="008F3F99"/>
    <w:p w14:paraId="74CB7849" w14:textId="3CD27637" w:rsidR="008F3F99" w:rsidRDefault="008F3F99"/>
    <w:p w14:paraId="710DF2D2" w14:textId="3F295022" w:rsidR="008F3F99" w:rsidRDefault="008F3F99"/>
    <w:p w14:paraId="2EF40D48" w14:textId="63AE5055" w:rsidR="008F3F99" w:rsidRDefault="008F3F99"/>
    <w:p w14:paraId="314CAA2A" w14:textId="6528EC91" w:rsidR="008F3F99" w:rsidRDefault="008F3F99"/>
    <w:p w14:paraId="6E085250" w14:textId="504AA685" w:rsidR="008F3F99" w:rsidRDefault="008F3F99"/>
    <w:p w14:paraId="5AE3260A" w14:textId="573732C9" w:rsidR="008F3F99" w:rsidRDefault="008F3F99"/>
    <w:p w14:paraId="7BA42B19" w14:textId="6416555E" w:rsidR="008F3F99" w:rsidRDefault="008F3F99"/>
    <w:p w14:paraId="47D5D795" w14:textId="71BC4033" w:rsidR="008F3F99" w:rsidRDefault="008F3F99"/>
    <w:p w14:paraId="5DF7D2E5" w14:textId="07628A77" w:rsidR="008F3F99" w:rsidRDefault="008F3F99"/>
    <w:p w14:paraId="6A66A097" w14:textId="7E2BA4E2" w:rsidR="008F3F99" w:rsidRDefault="008F3F99"/>
    <w:p w14:paraId="6B615EBF" w14:textId="117CADEA" w:rsidR="008F3F99" w:rsidRDefault="008F3F99"/>
    <w:p w14:paraId="7728AC77" w14:textId="6E6D55DA" w:rsidR="008F3F99" w:rsidRDefault="008F3F99"/>
    <w:p w14:paraId="73837983" w14:textId="15D99765" w:rsidR="008F3F99" w:rsidRDefault="008F3F99"/>
    <w:p w14:paraId="5791BA75" w14:textId="0CAB0043" w:rsidR="008F3F99" w:rsidRDefault="008F3F99"/>
    <w:p w14:paraId="17753440" w14:textId="07C9D74F" w:rsidR="008F3F99" w:rsidRDefault="008F3F99"/>
    <w:p w14:paraId="6555B91B" w14:textId="24AB1E9F" w:rsidR="008F3F99" w:rsidRDefault="008F3F99"/>
    <w:p w14:paraId="53C27D1F" w14:textId="77777777" w:rsidR="008F3F99" w:rsidRDefault="008F3F99">
      <w:bookmarkStart w:id="0" w:name="_GoBack"/>
      <w:bookmarkEnd w:id="0"/>
    </w:p>
    <w:p w14:paraId="4AEE7D47" w14:textId="293DD36B" w:rsidR="00A338A1" w:rsidRDefault="00A338A1">
      <w:pPr>
        <w:pStyle w:val="TableofFigures"/>
        <w:tabs>
          <w:tab w:val="right" w:leader="dot" w:pos="9010"/>
        </w:tabs>
        <w:rPr>
          <w:noProof/>
        </w:rPr>
      </w:pPr>
      <w:r>
        <w:lastRenderedPageBreak/>
        <w:fldChar w:fldCharType="begin"/>
      </w:r>
      <w:r>
        <w:instrText xml:space="preserve"> TOC \h \z \c "Ohmae's strategic triangle" </w:instrText>
      </w:r>
      <w:r>
        <w:fldChar w:fldCharType="separate"/>
      </w:r>
      <w:hyperlink w:anchor="_Toc534804190" w:history="1">
        <w:r w:rsidRPr="001D2746">
          <w:rPr>
            <w:rStyle w:val="Hyperlink"/>
            <w:noProof/>
          </w:rPr>
          <w:t>Ohmae's strategic triangle</w:t>
        </w:r>
        <w:r w:rsidRPr="001D2746">
          <w:rPr>
            <w:rStyle w:val="Hyperlink"/>
            <w:noProof/>
          </w:rPr>
          <w:t xml:space="preserve"> </w:t>
        </w:r>
        <w:r w:rsidRPr="001D2746">
          <w:rPr>
            <w:rStyle w:val="Hyperlink"/>
            <w:noProof/>
          </w:rPr>
          <w:t>1.0</w:t>
        </w:r>
        <w:r>
          <w:rPr>
            <w:noProof/>
            <w:webHidden/>
          </w:rPr>
          <w:tab/>
        </w:r>
        <w:r>
          <w:rPr>
            <w:noProof/>
            <w:webHidden/>
          </w:rPr>
          <w:fldChar w:fldCharType="begin"/>
        </w:r>
        <w:r>
          <w:rPr>
            <w:noProof/>
            <w:webHidden/>
          </w:rPr>
          <w:instrText xml:space="preserve"> PAGEREF _Toc534804190 \h </w:instrText>
        </w:r>
        <w:r>
          <w:rPr>
            <w:noProof/>
            <w:webHidden/>
          </w:rPr>
        </w:r>
        <w:r>
          <w:rPr>
            <w:noProof/>
            <w:webHidden/>
          </w:rPr>
          <w:fldChar w:fldCharType="separate"/>
        </w:r>
        <w:r>
          <w:rPr>
            <w:noProof/>
            <w:webHidden/>
          </w:rPr>
          <w:t>3</w:t>
        </w:r>
        <w:r>
          <w:rPr>
            <w:noProof/>
            <w:webHidden/>
          </w:rPr>
          <w:fldChar w:fldCharType="end"/>
        </w:r>
      </w:hyperlink>
    </w:p>
    <w:p w14:paraId="52FDA5F2" w14:textId="25CDC969" w:rsidR="0030610B" w:rsidRDefault="00A338A1">
      <w:r>
        <w:fldChar w:fldCharType="end"/>
      </w:r>
      <w:r w:rsidR="0030610B">
        <w:br w:type="page"/>
      </w:r>
    </w:p>
    <w:p w14:paraId="6B45DC69" w14:textId="321E0484" w:rsidR="00C174CD" w:rsidRPr="005A0ECD" w:rsidRDefault="00770A11" w:rsidP="00840772">
      <w:pPr>
        <w:spacing w:line="600" w:lineRule="auto"/>
        <w:rPr>
          <w:b/>
          <w:u w:val="single"/>
        </w:rPr>
      </w:pPr>
      <w:r>
        <w:rPr>
          <w:b/>
          <w:u w:val="single"/>
        </w:rPr>
        <w:lastRenderedPageBreak/>
        <w:t xml:space="preserve">1.0 </w:t>
      </w:r>
      <w:r w:rsidR="00840772">
        <w:rPr>
          <w:b/>
          <w:u w:val="single"/>
        </w:rPr>
        <w:t>Introduction</w:t>
      </w:r>
    </w:p>
    <w:p w14:paraId="50CA288D" w14:textId="7F252B24" w:rsidR="00C174CD" w:rsidRDefault="00C174CD" w:rsidP="00C174CD">
      <w:pPr>
        <w:rPr>
          <w:rFonts w:asciiTheme="majorHAnsi" w:eastAsia="Times New Roman" w:hAnsiTheme="majorHAnsi" w:cstheme="majorHAnsi"/>
          <w:sz w:val="22"/>
          <w:szCs w:val="22"/>
          <w:shd w:val="clear" w:color="auto" w:fill="FFFFFF"/>
        </w:rPr>
      </w:pPr>
      <w:r w:rsidRPr="00073F93">
        <w:rPr>
          <w:rFonts w:ascii="Helvetica" w:eastAsia="Times New Roman" w:hAnsi="Helvetica" w:cs="Times New Roman"/>
          <w:sz w:val="22"/>
          <w:szCs w:val="22"/>
          <w:shd w:val="clear" w:color="auto" w:fill="FFFFFF"/>
        </w:rPr>
        <w:t>“</w:t>
      </w:r>
      <w:r w:rsidRPr="00BD278E">
        <w:rPr>
          <w:rFonts w:asciiTheme="majorHAnsi" w:eastAsia="Times New Roman" w:hAnsiTheme="majorHAnsi" w:cstheme="majorHAnsi"/>
          <w:sz w:val="22"/>
          <w:szCs w:val="22"/>
          <w:shd w:val="clear" w:color="auto" w:fill="FFFFFF"/>
        </w:rPr>
        <w:t>The action or activity of gathering information about consumers</w:t>
      </w:r>
      <w:r w:rsidRPr="00073F93">
        <w:rPr>
          <w:rFonts w:asciiTheme="majorHAnsi" w:eastAsia="Times New Roman" w:hAnsiTheme="majorHAnsi" w:cstheme="majorHAnsi"/>
          <w:sz w:val="22"/>
          <w:szCs w:val="22"/>
          <w:shd w:val="clear" w:color="auto" w:fill="FFFFFF"/>
        </w:rPr>
        <w:t xml:space="preserve">” </w:t>
      </w:r>
      <w:sdt>
        <w:sdtPr>
          <w:rPr>
            <w:rFonts w:asciiTheme="majorHAnsi" w:eastAsia="Times New Roman" w:hAnsiTheme="majorHAnsi" w:cstheme="majorHAnsi"/>
            <w:sz w:val="22"/>
            <w:szCs w:val="22"/>
            <w:shd w:val="clear" w:color="auto" w:fill="FFFFFF"/>
          </w:rPr>
          <w:id w:val="-177746289"/>
          <w:citation/>
        </w:sdtPr>
        <w:sdtEndPr/>
        <w:sdtContent>
          <w:r w:rsidRPr="00073F93">
            <w:rPr>
              <w:rFonts w:asciiTheme="majorHAnsi" w:eastAsia="Times New Roman" w:hAnsiTheme="majorHAnsi" w:cstheme="majorHAnsi"/>
              <w:sz w:val="22"/>
              <w:szCs w:val="22"/>
              <w:shd w:val="clear" w:color="auto" w:fill="FFFFFF"/>
            </w:rPr>
            <w:fldChar w:fldCharType="begin"/>
          </w:r>
          <w:r w:rsidRPr="00073F93">
            <w:rPr>
              <w:rFonts w:asciiTheme="majorHAnsi" w:eastAsia="Times New Roman" w:hAnsiTheme="majorHAnsi" w:cstheme="majorHAnsi"/>
              <w:sz w:val="22"/>
              <w:szCs w:val="22"/>
              <w:shd w:val="clear" w:color="auto" w:fill="FFFFFF"/>
            </w:rPr>
            <w:instrText xml:space="preserve"> CITATION The19 \l 2057 </w:instrText>
          </w:r>
          <w:r w:rsidRPr="00073F93">
            <w:rPr>
              <w:rFonts w:asciiTheme="majorHAnsi" w:eastAsia="Times New Roman" w:hAnsiTheme="majorHAnsi" w:cstheme="majorHAnsi"/>
              <w:sz w:val="22"/>
              <w:szCs w:val="22"/>
              <w:shd w:val="clear" w:color="auto" w:fill="FFFFFF"/>
            </w:rPr>
            <w:fldChar w:fldCharType="separate"/>
          </w:r>
          <w:r w:rsidRPr="00073F93">
            <w:rPr>
              <w:rFonts w:asciiTheme="majorHAnsi" w:eastAsia="Times New Roman" w:hAnsiTheme="majorHAnsi" w:cstheme="majorHAnsi"/>
              <w:noProof/>
              <w:sz w:val="22"/>
              <w:szCs w:val="22"/>
              <w:shd w:val="clear" w:color="auto" w:fill="FFFFFF"/>
            </w:rPr>
            <w:t>(The English Oxford Dictionary , 2019)</w:t>
          </w:r>
          <w:r w:rsidRPr="00073F93">
            <w:rPr>
              <w:rFonts w:asciiTheme="majorHAnsi" w:eastAsia="Times New Roman" w:hAnsiTheme="majorHAnsi" w:cstheme="majorHAnsi"/>
              <w:sz w:val="22"/>
              <w:szCs w:val="22"/>
              <w:shd w:val="clear" w:color="auto" w:fill="FFFFFF"/>
            </w:rPr>
            <w:fldChar w:fldCharType="end"/>
          </w:r>
        </w:sdtContent>
      </w:sdt>
    </w:p>
    <w:p w14:paraId="4FF4F020" w14:textId="56947AC6" w:rsidR="005A0ECD" w:rsidRDefault="005A0ECD" w:rsidP="00C174CD">
      <w:pPr>
        <w:rPr>
          <w:rFonts w:asciiTheme="majorHAnsi" w:eastAsia="Times New Roman" w:hAnsiTheme="majorHAnsi" w:cstheme="majorHAnsi"/>
          <w:sz w:val="22"/>
          <w:szCs w:val="22"/>
        </w:rPr>
      </w:pPr>
    </w:p>
    <w:p w14:paraId="1936E27C" w14:textId="4462CB91" w:rsidR="005A0ECD" w:rsidRPr="00073F93" w:rsidRDefault="005A0ECD" w:rsidP="00C174CD">
      <w:pPr>
        <w:rPr>
          <w:rFonts w:asciiTheme="majorHAnsi" w:eastAsia="Times New Roman" w:hAnsiTheme="majorHAnsi" w:cstheme="majorHAnsi"/>
          <w:sz w:val="22"/>
          <w:szCs w:val="22"/>
        </w:rPr>
      </w:pPr>
      <w:r>
        <w:rPr>
          <w:rFonts w:asciiTheme="majorHAnsi" w:eastAsia="Times New Roman" w:hAnsiTheme="majorHAnsi" w:cstheme="majorHAnsi"/>
          <w:sz w:val="22"/>
          <w:szCs w:val="22"/>
        </w:rPr>
        <w:t xml:space="preserve">The definition shows that the process of market research is to gather information about the specific consumers. </w:t>
      </w:r>
    </w:p>
    <w:p w14:paraId="49D27FEB" w14:textId="77777777" w:rsidR="00C174CD" w:rsidRPr="00073F93" w:rsidRDefault="00C174CD" w:rsidP="00C174CD">
      <w:pPr>
        <w:rPr>
          <w:rFonts w:asciiTheme="majorHAnsi" w:eastAsia="Times New Roman" w:hAnsiTheme="majorHAnsi" w:cstheme="majorHAnsi"/>
          <w:sz w:val="22"/>
          <w:szCs w:val="22"/>
        </w:rPr>
      </w:pPr>
    </w:p>
    <w:p w14:paraId="4E5DA73D" w14:textId="08C8B0C6" w:rsidR="00840772" w:rsidRDefault="00840772" w:rsidP="00840772">
      <w:pPr>
        <w:spacing w:line="600" w:lineRule="auto"/>
        <w:rPr>
          <w:rFonts w:asciiTheme="majorHAnsi" w:hAnsiTheme="majorHAnsi" w:cstheme="majorHAnsi"/>
          <w:sz w:val="22"/>
          <w:szCs w:val="22"/>
        </w:rPr>
      </w:pPr>
      <w:r w:rsidRPr="00073F93">
        <w:rPr>
          <w:rFonts w:asciiTheme="majorHAnsi" w:hAnsiTheme="majorHAnsi" w:cstheme="majorHAnsi"/>
          <w:sz w:val="22"/>
          <w:szCs w:val="22"/>
        </w:rPr>
        <w:t>In the marketing industry performing relevant and appropriate market research is key when finding out social trends, target audience and niches within the market</w:t>
      </w:r>
      <w:r w:rsidR="005F7431" w:rsidRPr="00073F93">
        <w:rPr>
          <w:rFonts w:asciiTheme="majorHAnsi" w:hAnsiTheme="majorHAnsi" w:cstheme="majorHAnsi"/>
          <w:sz w:val="22"/>
          <w:szCs w:val="22"/>
        </w:rPr>
        <w:t xml:space="preserve">. </w:t>
      </w:r>
      <w:r w:rsidR="0043075F" w:rsidRPr="00073F93">
        <w:rPr>
          <w:rFonts w:asciiTheme="majorHAnsi" w:hAnsiTheme="majorHAnsi" w:cstheme="majorHAnsi"/>
          <w:sz w:val="22"/>
          <w:szCs w:val="22"/>
        </w:rPr>
        <w:t xml:space="preserve">The agencies and clients </w:t>
      </w:r>
      <w:r w:rsidR="00EF64F9" w:rsidRPr="00073F93">
        <w:rPr>
          <w:rFonts w:asciiTheme="majorHAnsi" w:hAnsiTheme="majorHAnsi" w:cstheme="majorHAnsi"/>
          <w:sz w:val="22"/>
          <w:szCs w:val="22"/>
        </w:rPr>
        <w:t xml:space="preserve">need to ensure they are correctly performing the </w:t>
      </w:r>
      <w:r w:rsidR="002750CC" w:rsidRPr="00073F93">
        <w:rPr>
          <w:rFonts w:asciiTheme="majorHAnsi" w:hAnsiTheme="majorHAnsi" w:cstheme="majorHAnsi"/>
          <w:sz w:val="22"/>
          <w:szCs w:val="22"/>
        </w:rPr>
        <w:t xml:space="preserve">right market research because the companies that are asking for the research need the crucial information to help progress. </w:t>
      </w:r>
      <w:r w:rsidR="001D5EA6">
        <w:rPr>
          <w:rFonts w:asciiTheme="majorHAnsi" w:hAnsiTheme="majorHAnsi" w:cstheme="majorHAnsi"/>
          <w:sz w:val="22"/>
          <w:szCs w:val="22"/>
        </w:rPr>
        <w:t xml:space="preserve">There are three main process’s that are </w:t>
      </w:r>
      <w:r w:rsidR="006F5D92">
        <w:rPr>
          <w:rFonts w:asciiTheme="majorHAnsi" w:hAnsiTheme="majorHAnsi" w:cstheme="majorHAnsi"/>
          <w:sz w:val="22"/>
          <w:szCs w:val="22"/>
        </w:rPr>
        <w:t>followed when performing the relative market research and they are:</w:t>
      </w:r>
    </w:p>
    <w:p w14:paraId="163241D9" w14:textId="65169FAC" w:rsidR="006F5D92" w:rsidRDefault="006F5D92" w:rsidP="006F5D92">
      <w:pPr>
        <w:pStyle w:val="ListParagraph"/>
        <w:numPr>
          <w:ilvl w:val="0"/>
          <w:numId w:val="1"/>
        </w:numPr>
        <w:spacing w:line="600" w:lineRule="auto"/>
        <w:rPr>
          <w:rFonts w:asciiTheme="majorHAnsi" w:hAnsiTheme="majorHAnsi" w:cstheme="majorHAnsi"/>
          <w:sz w:val="22"/>
          <w:szCs w:val="22"/>
        </w:rPr>
      </w:pPr>
      <w:r>
        <w:rPr>
          <w:rFonts w:asciiTheme="majorHAnsi" w:hAnsiTheme="majorHAnsi" w:cstheme="majorHAnsi"/>
          <w:sz w:val="22"/>
          <w:szCs w:val="22"/>
        </w:rPr>
        <w:t xml:space="preserve">Problem recognition and definition </w:t>
      </w:r>
    </w:p>
    <w:p w14:paraId="694E2C1A" w14:textId="00A7758B" w:rsidR="006F5D92" w:rsidRDefault="006F5D92" w:rsidP="006F5D92">
      <w:pPr>
        <w:pStyle w:val="ListParagraph"/>
        <w:numPr>
          <w:ilvl w:val="0"/>
          <w:numId w:val="1"/>
        </w:numPr>
        <w:spacing w:line="600" w:lineRule="auto"/>
        <w:rPr>
          <w:rFonts w:asciiTheme="majorHAnsi" w:hAnsiTheme="majorHAnsi" w:cstheme="majorHAnsi"/>
          <w:sz w:val="22"/>
          <w:szCs w:val="22"/>
        </w:rPr>
      </w:pPr>
      <w:r>
        <w:rPr>
          <w:rFonts w:asciiTheme="majorHAnsi" w:hAnsiTheme="majorHAnsi" w:cstheme="majorHAnsi"/>
          <w:sz w:val="22"/>
          <w:szCs w:val="22"/>
        </w:rPr>
        <w:t xml:space="preserve">Developing the brief </w:t>
      </w:r>
    </w:p>
    <w:p w14:paraId="33551569" w14:textId="521ADED0" w:rsidR="006F5D92" w:rsidRDefault="006F5D92" w:rsidP="006F5D92">
      <w:pPr>
        <w:pStyle w:val="ListParagraph"/>
        <w:numPr>
          <w:ilvl w:val="0"/>
          <w:numId w:val="1"/>
        </w:numPr>
        <w:spacing w:line="600" w:lineRule="auto"/>
        <w:rPr>
          <w:rFonts w:asciiTheme="majorHAnsi" w:hAnsiTheme="majorHAnsi" w:cstheme="majorHAnsi"/>
          <w:sz w:val="22"/>
          <w:szCs w:val="22"/>
        </w:rPr>
      </w:pPr>
      <w:r>
        <w:rPr>
          <w:rFonts w:asciiTheme="majorHAnsi" w:hAnsiTheme="majorHAnsi" w:cstheme="majorHAnsi"/>
          <w:sz w:val="22"/>
          <w:szCs w:val="22"/>
        </w:rPr>
        <w:t xml:space="preserve">Receiving the proposal </w:t>
      </w:r>
    </w:p>
    <w:p w14:paraId="6BE2C433" w14:textId="591B61C0" w:rsidR="006F5D92" w:rsidRDefault="006868C3" w:rsidP="006F5D92">
      <w:pPr>
        <w:spacing w:line="600" w:lineRule="auto"/>
        <w:rPr>
          <w:rFonts w:asciiTheme="majorHAnsi" w:hAnsiTheme="majorHAnsi" w:cstheme="majorHAnsi"/>
          <w:sz w:val="22"/>
          <w:szCs w:val="22"/>
        </w:rPr>
      </w:pPr>
      <w:r>
        <w:rPr>
          <w:rFonts w:asciiTheme="majorHAnsi" w:hAnsiTheme="majorHAnsi" w:cstheme="majorHAnsi"/>
          <w:sz w:val="22"/>
          <w:szCs w:val="22"/>
        </w:rPr>
        <w:t>Th</w:t>
      </w:r>
      <w:r w:rsidR="00C165AE">
        <w:rPr>
          <w:rFonts w:asciiTheme="majorHAnsi" w:hAnsiTheme="majorHAnsi" w:cstheme="majorHAnsi"/>
          <w:sz w:val="22"/>
          <w:szCs w:val="22"/>
        </w:rPr>
        <w:t xml:space="preserve">ese three steps are what helps to perform the correct and appropriate market research. The agencies or clients will firstly sit down with the organisations/business’s and discuss what the problem is and how they can help to fix it. </w:t>
      </w:r>
      <w:r w:rsidR="00A2076C">
        <w:rPr>
          <w:rFonts w:asciiTheme="majorHAnsi" w:hAnsiTheme="majorHAnsi" w:cstheme="majorHAnsi"/>
          <w:sz w:val="22"/>
          <w:szCs w:val="22"/>
        </w:rPr>
        <w:t>A way that the clients or organisation can ensure they’re performing correct market research is by performing a “marketing strategy audit”.</w:t>
      </w:r>
    </w:p>
    <w:p w14:paraId="0A81DFD1" w14:textId="3EEF870A" w:rsidR="00A2076C" w:rsidRDefault="00A2076C" w:rsidP="00A2076C">
      <w:pPr>
        <w:spacing w:line="600" w:lineRule="auto"/>
        <w:jc w:val="center"/>
        <w:rPr>
          <w:rFonts w:asciiTheme="majorHAnsi" w:hAnsiTheme="majorHAnsi" w:cstheme="majorHAnsi"/>
          <w:sz w:val="22"/>
          <w:szCs w:val="22"/>
        </w:rPr>
      </w:pPr>
      <w:r>
        <w:rPr>
          <w:rFonts w:asciiTheme="majorHAnsi" w:hAnsiTheme="majorHAnsi" w:cstheme="majorHAnsi"/>
          <w:sz w:val="22"/>
          <w:szCs w:val="22"/>
        </w:rPr>
        <w:t xml:space="preserve">Johnathan Groucutt states “The corporate objectives need to be stated clearly and to lead logically into the marketing objectives.” </w:t>
      </w:r>
      <w:sdt>
        <w:sdtPr>
          <w:rPr>
            <w:rFonts w:asciiTheme="majorHAnsi" w:hAnsiTheme="majorHAnsi" w:cstheme="majorHAnsi"/>
            <w:sz w:val="22"/>
            <w:szCs w:val="22"/>
          </w:rPr>
          <w:id w:val="1363096646"/>
          <w:citation/>
        </w:sdtPr>
        <w:sdtEndPr/>
        <w:sdtContent>
          <w:r>
            <w:rPr>
              <w:rFonts w:asciiTheme="majorHAnsi" w:hAnsiTheme="majorHAnsi" w:cstheme="majorHAnsi"/>
              <w:sz w:val="22"/>
              <w:szCs w:val="22"/>
            </w:rPr>
            <w:fldChar w:fldCharType="begin"/>
          </w:r>
          <w:r>
            <w:rPr>
              <w:rFonts w:asciiTheme="majorHAnsi" w:hAnsiTheme="majorHAnsi" w:cstheme="majorHAnsi"/>
              <w:sz w:val="22"/>
              <w:szCs w:val="22"/>
            </w:rPr>
            <w:instrText xml:space="preserve"> CITATION Gro05 \l 2057 </w:instrText>
          </w:r>
          <w:r>
            <w:rPr>
              <w:rFonts w:asciiTheme="majorHAnsi" w:hAnsiTheme="majorHAnsi" w:cstheme="majorHAnsi"/>
              <w:sz w:val="22"/>
              <w:szCs w:val="22"/>
            </w:rPr>
            <w:fldChar w:fldCharType="separate"/>
          </w:r>
          <w:r w:rsidRPr="00A2076C">
            <w:rPr>
              <w:rFonts w:asciiTheme="majorHAnsi" w:hAnsiTheme="majorHAnsi" w:cstheme="majorHAnsi"/>
              <w:noProof/>
              <w:sz w:val="22"/>
              <w:szCs w:val="22"/>
            </w:rPr>
            <w:t>(Groucutt , 2005)</w:t>
          </w:r>
          <w:r>
            <w:rPr>
              <w:rFonts w:asciiTheme="majorHAnsi" w:hAnsiTheme="majorHAnsi" w:cstheme="majorHAnsi"/>
              <w:sz w:val="22"/>
              <w:szCs w:val="22"/>
            </w:rPr>
            <w:fldChar w:fldCharType="end"/>
          </w:r>
        </w:sdtContent>
      </w:sdt>
    </w:p>
    <w:p w14:paraId="55E2BC15" w14:textId="48C68C88" w:rsidR="00CC7DFD" w:rsidRDefault="00CC7DFD" w:rsidP="00A2076C">
      <w:pPr>
        <w:spacing w:line="600" w:lineRule="auto"/>
        <w:rPr>
          <w:rFonts w:asciiTheme="majorHAnsi" w:hAnsiTheme="majorHAnsi" w:cstheme="majorHAnsi"/>
          <w:sz w:val="22"/>
          <w:szCs w:val="22"/>
        </w:rPr>
      </w:pPr>
      <w:r>
        <w:rPr>
          <w:rFonts w:asciiTheme="majorHAnsi" w:hAnsiTheme="majorHAnsi" w:cstheme="majorHAnsi"/>
          <w:sz w:val="22"/>
          <w:szCs w:val="22"/>
        </w:rPr>
        <w:t xml:space="preserve">Therefore, what Jonathan has said would link in with the first step which is to recognise and define the problem because from there any solution they agencies make will need to link logically with the marketing objective that may already exist or the objectives that are going to be created in the future. </w:t>
      </w:r>
    </w:p>
    <w:p w14:paraId="0AF58D11" w14:textId="5D85284C" w:rsidR="00A22A55" w:rsidRDefault="00CC7DFD" w:rsidP="00840772">
      <w:pPr>
        <w:spacing w:line="600" w:lineRule="auto"/>
        <w:rPr>
          <w:rFonts w:asciiTheme="majorHAnsi" w:hAnsiTheme="majorHAnsi" w:cstheme="majorHAnsi"/>
          <w:sz w:val="22"/>
          <w:szCs w:val="22"/>
        </w:rPr>
      </w:pPr>
      <w:r>
        <w:rPr>
          <w:rFonts w:asciiTheme="majorHAnsi" w:hAnsiTheme="majorHAnsi" w:cstheme="majorHAnsi"/>
          <w:sz w:val="22"/>
          <w:szCs w:val="22"/>
        </w:rPr>
        <w:lastRenderedPageBreak/>
        <w:t xml:space="preserve">The agencies may follow the Ohmae’s strategic </w:t>
      </w:r>
      <w:r w:rsidR="00A22A55">
        <w:rPr>
          <w:rFonts w:asciiTheme="majorHAnsi" w:hAnsiTheme="majorHAnsi" w:cstheme="majorHAnsi"/>
          <w:sz w:val="22"/>
          <w:szCs w:val="22"/>
        </w:rPr>
        <w:t>triangle</w:t>
      </w:r>
      <w:r>
        <w:rPr>
          <w:rFonts w:asciiTheme="majorHAnsi" w:hAnsiTheme="majorHAnsi" w:cstheme="majorHAnsi"/>
          <w:sz w:val="22"/>
          <w:szCs w:val="22"/>
        </w:rPr>
        <w:t xml:space="preserve"> to help ensure they’re doing correct research. </w:t>
      </w:r>
      <w:sdt>
        <w:sdtPr>
          <w:rPr>
            <w:rFonts w:asciiTheme="majorHAnsi" w:hAnsiTheme="majorHAnsi" w:cstheme="majorHAnsi"/>
            <w:sz w:val="22"/>
            <w:szCs w:val="22"/>
          </w:rPr>
          <w:id w:val="1091887063"/>
          <w:citation/>
        </w:sdtPr>
        <w:sdtEndPr/>
        <w:sdtContent>
          <w:r w:rsidR="00A22A55">
            <w:rPr>
              <w:rFonts w:asciiTheme="majorHAnsi" w:hAnsiTheme="majorHAnsi" w:cstheme="majorHAnsi"/>
              <w:sz w:val="22"/>
              <w:szCs w:val="22"/>
            </w:rPr>
            <w:fldChar w:fldCharType="begin"/>
          </w:r>
          <w:r w:rsidR="00A22A55">
            <w:rPr>
              <w:rFonts w:asciiTheme="majorHAnsi" w:hAnsiTheme="majorHAnsi" w:cstheme="majorHAnsi"/>
              <w:sz w:val="22"/>
              <w:szCs w:val="22"/>
            </w:rPr>
            <w:instrText xml:space="preserve"> CITATION Ohm82 \l 2057 </w:instrText>
          </w:r>
          <w:r w:rsidR="00A22A55">
            <w:rPr>
              <w:rFonts w:asciiTheme="majorHAnsi" w:hAnsiTheme="majorHAnsi" w:cstheme="majorHAnsi"/>
              <w:sz w:val="22"/>
              <w:szCs w:val="22"/>
            </w:rPr>
            <w:fldChar w:fldCharType="separate"/>
          </w:r>
          <w:r w:rsidR="00A22A55" w:rsidRPr="00A22A55">
            <w:rPr>
              <w:rFonts w:asciiTheme="majorHAnsi" w:hAnsiTheme="majorHAnsi" w:cstheme="majorHAnsi"/>
              <w:noProof/>
              <w:sz w:val="22"/>
              <w:szCs w:val="22"/>
            </w:rPr>
            <w:t>(Ohmae, 1982)</w:t>
          </w:r>
          <w:r w:rsidR="00A22A55">
            <w:rPr>
              <w:rFonts w:asciiTheme="majorHAnsi" w:hAnsiTheme="majorHAnsi" w:cstheme="majorHAnsi"/>
              <w:sz w:val="22"/>
              <w:szCs w:val="22"/>
            </w:rPr>
            <w:fldChar w:fldCharType="end"/>
          </w:r>
        </w:sdtContent>
      </w:sdt>
    </w:p>
    <w:p w14:paraId="47CC48E9" w14:textId="77777777" w:rsidR="00A22A55" w:rsidRDefault="00A22A55" w:rsidP="00840772">
      <w:pPr>
        <w:spacing w:line="600" w:lineRule="auto"/>
        <w:rPr>
          <w:rFonts w:asciiTheme="majorHAnsi" w:hAnsiTheme="majorHAnsi" w:cstheme="majorHAnsi"/>
          <w:sz w:val="22"/>
          <w:szCs w:val="22"/>
        </w:rPr>
      </w:pPr>
    </w:p>
    <w:p w14:paraId="0770CD5D" w14:textId="09316A6B" w:rsidR="00BD278E" w:rsidRPr="00A22A55" w:rsidRDefault="00A338A1" w:rsidP="00840772">
      <w:pPr>
        <w:spacing w:line="600" w:lineRule="auto"/>
        <w:rPr>
          <w:rFonts w:asciiTheme="majorHAnsi" w:hAnsiTheme="majorHAnsi" w:cstheme="majorHAnsi"/>
          <w:sz w:val="22"/>
          <w:szCs w:val="22"/>
        </w:rPr>
      </w:pPr>
      <w:r>
        <w:rPr>
          <w:noProof/>
          <w:sz w:val="22"/>
          <w:szCs w:val="22"/>
        </w:rPr>
        <mc:AlternateContent>
          <mc:Choice Requires="wps">
            <w:drawing>
              <wp:anchor distT="0" distB="0" distL="114300" distR="114300" simplePos="0" relativeHeight="251659264" behindDoc="0" locked="0" layoutInCell="1" allowOverlap="1" wp14:anchorId="43020A2D" wp14:editId="3A927997">
                <wp:simplePos x="0" y="0"/>
                <wp:positionH relativeFrom="column">
                  <wp:posOffset>1711325</wp:posOffset>
                </wp:positionH>
                <wp:positionV relativeFrom="paragraph">
                  <wp:posOffset>33197</wp:posOffset>
                </wp:positionV>
                <wp:extent cx="1339702" cy="276447"/>
                <wp:effectExtent l="0" t="0" r="6985" b="15875"/>
                <wp:wrapNone/>
                <wp:docPr id="1" name="Text Box 1"/>
                <wp:cNvGraphicFramePr/>
                <a:graphic xmlns:a="http://schemas.openxmlformats.org/drawingml/2006/main">
                  <a:graphicData uri="http://schemas.microsoft.com/office/word/2010/wordprocessingShape">
                    <wps:wsp>
                      <wps:cNvSpPr txBox="1"/>
                      <wps:spPr>
                        <a:xfrm>
                          <a:off x="0" y="0"/>
                          <a:ext cx="1339702" cy="276447"/>
                        </a:xfrm>
                        <a:prstGeom prst="rect">
                          <a:avLst/>
                        </a:prstGeom>
                        <a:solidFill>
                          <a:schemeClr val="lt1"/>
                        </a:solidFill>
                        <a:ln w="6350">
                          <a:solidFill>
                            <a:prstClr val="black"/>
                          </a:solidFill>
                        </a:ln>
                      </wps:spPr>
                      <wps:txbx>
                        <w:txbxContent>
                          <w:p w14:paraId="52ED21EA" w14:textId="6CC73D5F" w:rsidR="00CC7DFD" w:rsidRDefault="00CC7DFD">
                            <w:r>
                              <w:t xml:space="preserve">Customers’ needs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020A2D" id="_x0000_t202" coordsize="21600,21600" o:spt="202" path="m,l,21600r21600,l21600,xe">
                <v:stroke joinstyle="miter"/>
                <v:path gradientshapeok="t" o:connecttype="rect"/>
              </v:shapetype>
              <v:shape id="Text Box 1" o:spid="_x0000_s1026" type="#_x0000_t202" style="position:absolute;margin-left:134.75pt;margin-top:2.6pt;width:105.5pt;height:2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veSwIAAKEEAAAOAAAAZHJzL2Uyb0RvYy54bWysVE1v2zAMvQ/YfxB0X+x8NFmNOEWWIsOA&#13;&#10;oi2QDD0rshwbk0RNUmJnv36U7KRpt9Owi0yJT0/kI+n5XaskOQrratA5HQ5SSoTmUNR6n9Pv2/Wn&#13;&#10;z5Q4z3TBJGiR05Nw9G7x8cO8MZkYQQWyEJYgiXZZY3JaeW+yJHG8Eoq5ARih0VmCVczj1u6TwrIG&#13;&#10;2ZVMRmk6TRqwhbHAhXN4et856SLyl6Xg/qksnfBE5hRj83G1cd2FNVnMWba3zFQ178Ng/xCFYrXG&#13;&#10;Ry9U98wzcrD1H1Sq5hYclH7AQSVQljUXMQfMZpi+y2ZTMSNiLiiOMxeZ3P+j5Y/HZ0vqAmtHiWYK&#13;&#10;S7QVrSdfoCXDoE5jXIagjUGYb/E4IPtzh4ch6ba0KnwxHYJ+1Pl00TaQ8XBpPL6dpSNKOPpGs+lk&#13;&#10;Mgs0yettY53/KkCRYOTUYu2ipOz44HwHPUPCYw5kXaxrKeMm9ItYSUuODCstfYwRyd+gpCZNTqfj&#13;&#10;mzQSv/EF6sv9nWT8Rx/eFQr5pMaYgyZd7sHy7a7tBdlBcUKdLHR95gxf18j7wJx/ZhYbC6XBYfFP&#13;&#10;uJQSMBjoLUoqsL/+dh7wWG/0UtJgo+bU/TwwKyiR3zR2wu1wMgmdHTeTm9kIN/bas7v26INaASqE&#13;&#10;1cboohnwXp7N0oJ6wZlahlfRxTTHt3Pqz+bKd+ODM8nFchlB2MuG+Qe9MTxQh4oEPbftC7Omr6fH&#13;&#10;TniEc0uz7F1ZO2y4qWF58FDWseZB4E7VXnecg9g1/cyGQbveR9Trn2XxGwAA//8DAFBLAwQUAAYA&#13;&#10;CAAAACEAqPIL2t4AAAANAQAADwAAAGRycy9kb3ducmV2LnhtbExPy07DMBC8I/EP1iJxow4RLWka&#13;&#10;p+JRuHCiVD1vY9e2iO3IdtPw92xPcFntaHbn0awn17NRxWSDF3A/K4Ap3wVpvRaw+3q7q4CljF5i&#13;&#10;H7wS8KMSrNvrqwZrGc7+U43brBmJ+FSjAJPzUHOeOqMcplkYlCfuGKLDTDBqLiOeSdz1vCyKBXdo&#13;&#10;PTkYHNSLUd339uQEbJ71UncVRrOppLXjtD9+6Hchbm+m1xWNpxWwrKb89wGXDpQfWgp2CCcvE+sF&#13;&#10;lIvlnE4FzEtgxD9UBeHDZXkE3jb8f4v2FwAA//8DAFBLAQItABQABgAIAAAAIQC2gziS/gAAAOEB&#13;&#10;AAATAAAAAAAAAAAAAAAAAAAAAABbQ29udGVudF9UeXBlc10ueG1sUEsBAi0AFAAGAAgAAAAhADj9&#13;&#10;If/WAAAAlAEAAAsAAAAAAAAAAAAAAAAALwEAAF9yZWxzLy5yZWxzUEsBAi0AFAAGAAgAAAAhAPP4&#13;&#10;C95LAgAAoQQAAA4AAAAAAAAAAAAAAAAALgIAAGRycy9lMm9Eb2MueG1sUEsBAi0AFAAGAAgAAAAh&#13;&#10;AKjyC9reAAAADQEAAA8AAAAAAAAAAAAAAAAApQQAAGRycy9kb3ducmV2LnhtbFBLBQYAAAAABAAE&#13;&#10;APMAAACwBQAAAAA=&#13;&#10;" fillcolor="white [3201]" strokeweight=".5pt">
                <v:textbox>
                  <w:txbxContent>
                    <w:p w14:paraId="52ED21EA" w14:textId="6CC73D5F" w:rsidR="00CC7DFD" w:rsidRDefault="00CC7DFD">
                      <w:r>
                        <w:t xml:space="preserve">Customers’ needs </w:t>
                      </w:r>
                    </w:p>
                  </w:txbxContent>
                </v:textbox>
              </v:shape>
            </w:pict>
          </mc:Fallback>
        </mc:AlternateContent>
      </w:r>
      <w:r>
        <w:rPr>
          <w:noProof/>
          <w:sz w:val="22"/>
          <w:szCs w:val="22"/>
        </w:rPr>
        <mc:AlternateContent>
          <mc:Choice Requires="wps">
            <w:drawing>
              <wp:anchor distT="0" distB="0" distL="114300" distR="114300" simplePos="0" relativeHeight="251670528" behindDoc="0" locked="0" layoutInCell="1" allowOverlap="1" wp14:anchorId="15D9BFF0" wp14:editId="3D0BC5C6">
                <wp:simplePos x="0" y="0"/>
                <wp:positionH relativeFrom="column">
                  <wp:posOffset>1896110</wp:posOffset>
                </wp:positionH>
                <wp:positionV relativeFrom="paragraph">
                  <wp:posOffset>1770543</wp:posOffset>
                </wp:positionV>
                <wp:extent cx="733646" cy="45719"/>
                <wp:effectExtent l="25400" t="25400" r="15875" b="69215"/>
                <wp:wrapNone/>
                <wp:docPr id="7" name="Straight Arrow Connector 7"/>
                <wp:cNvGraphicFramePr/>
                <a:graphic xmlns:a="http://schemas.openxmlformats.org/drawingml/2006/main">
                  <a:graphicData uri="http://schemas.microsoft.com/office/word/2010/wordprocessingShape">
                    <wps:wsp>
                      <wps:cNvCnPr/>
                      <wps:spPr>
                        <a:xfrm flipH="1">
                          <a:off x="0" y="0"/>
                          <a:ext cx="73364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0A00DE" id="_x0000_t32" coordsize="21600,21600" o:spt="32" o:oned="t" path="m,l21600,21600e" filled="f">
                <v:path arrowok="t" fillok="f" o:connecttype="none"/>
                <o:lock v:ext="edit" shapetype="t"/>
              </v:shapetype>
              <v:shape id="Straight Arrow Connector 7" o:spid="_x0000_s1026" type="#_x0000_t32" style="position:absolute;margin-left:149.3pt;margin-top:139.4pt;width:57.75pt;height:3.6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vnK3wEAAA0EAAAOAAAAZHJzL2Uyb0RvYy54bWysU9uO0zAQfUfiHyy/06S7S8tWTVeoy+UB&#13;&#10;QcXCB3idcWPJN41Nk/49YycNiEVIIF5Gvsw5M+d4vL0brGEnwKi9a/hyUXMGTvpWu2PDv355++IV&#13;&#10;ZzEJ1wrjHTT8DJHf7Z4/2/ZhA1e+86YFZETi4qYPDe9SCpuqirIDK+LCB3B0qTxakWiLx6pF0RO7&#13;&#10;NdVVXa+q3mMb0EuIkU7vx0u+K/xKgUyflIqQmGk49ZZKxBIfc6x2W7E5ogidllMb4h+6sEI7KjpT&#13;&#10;3Ysk2DfUT6isluijV2khva28UlpC0UBqlvUvah46EaBoIXNimG2K/49WfjwdkOm24WvOnLD0RA8J&#13;&#10;hT52ib1G9D3be+fIRo9snd3qQ9wQaO8OOO1iOGCWPii0TBkd3tMgFDNIHhuK1+fZaxgSk3S4vr5e&#13;&#10;3aw4k3R183K9vM3k1ciS2QLG9A68ZXnR8Dg1NXczVhCnDzGNwAsgg43LMQlt3riWpXMgWQm1cEcD&#13;&#10;U52cUmUxY/tllc4GRvhnUGQKtTmWKeMIe4PsJGiQhJTg0nJmouwMU9qYGVgXB/4InPIzFMqo/g14&#13;&#10;RpTK3qUZbLXz+Lvqabi0rMb8iwOj7mzBo2/P5WGLNTRz5U2m/5GH+ud9gf/4xbvvAAAA//8DAFBL&#13;&#10;AwQUAAYACAAAACEAURxGUeMAAAAQAQAADwAAAGRycy9kb3ducmV2LnhtbExPS0+DQBC+m/gfNmPi&#13;&#10;zS40DQJladSWgz2YWI3xuLAjoOwsYbct/nvHk14m8/jmexSb2Q7ihJPvHSmIFxEIpMaZnloFry/V&#13;&#10;TQrCB01GD45QwTd62JSXF4XOjTvTM54OoRVMQj7XCroQxlxK33RotV+4EYlvH26yOvA4tdJM+szk&#13;&#10;dpDLKEqk1T2xQqdHfOiw+TocLbM8VvfZ7vPpPd1v9/atrmy7y6xS11fzds3lbg0i4Bz+PuA3A/uH&#13;&#10;ko3V7kjGi0HBMksThnJzm3IQRqziVQyi5k2aRCDLQv4PUv4AAAD//wMAUEsBAi0AFAAGAAgAAAAh&#13;&#10;ALaDOJL+AAAA4QEAABMAAAAAAAAAAAAAAAAAAAAAAFtDb250ZW50X1R5cGVzXS54bWxQSwECLQAU&#13;&#10;AAYACAAAACEAOP0h/9YAAACUAQAACwAAAAAAAAAAAAAAAAAvAQAAX3JlbHMvLnJlbHNQSwECLQAU&#13;&#10;AAYACAAAACEA8M75yt8BAAANBAAADgAAAAAAAAAAAAAAAAAuAgAAZHJzL2Uyb0RvYy54bWxQSwEC&#13;&#10;LQAUAAYACAAAACEAURxGUeMAAAAQAQAADwAAAAAAAAAAAAAAAAA5BAAAZHJzL2Rvd25yZXYueG1s&#13;&#10;UEsFBgAAAAAEAAQA8wAAAEk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666432" behindDoc="0" locked="0" layoutInCell="1" allowOverlap="1" wp14:anchorId="3D267EDE" wp14:editId="3847AB30">
                <wp:simplePos x="0" y="0"/>
                <wp:positionH relativeFrom="column">
                  <wp:posOffset>1903095</wp:posOffset>
                </wp:positionH>
                <wp:positionV relativeFrom="paragraph">
                  <wp:posOffset>1765965</wp:posOffset>
                </wp:positionV>
                <wp:extent cx="797383" cy="45719"/>
                <wp:effectExtent l="0" t="63500" r="0" b="43815"/>
                <wp:wrapNone/>
                <wp:docPr id="5" name="Straight Arrow Connector 5"/>
                <wp:cNvGraphicFramePr/>
                <a:graphic xmlns:a="http://schemas.openxmlformats.org/drawingml/2006/main">
                  <a:graphicData uri="http://schemas.microsoft.com/office/word/2010/wordprocessingShape">
                    <wps:wsp>
                      <wps:cNvCnPr/>
                      <wps:spPr>
                        <a:xfrm flipV="1">
                          <a:off x="0" y="0"/>
                          <a:ext cx="79738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ADFC18" id="Straight Arrow Connector 5" o:spid="_x0000_s1026" type="#_x0000_t32" style="position:absolute;margin-left:149.85pt;margin-top:139.05pt;width:62.8pt;height:3.6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WHyY3gEAAA0EAAAOAAAAZHJzL2Uyb0RvYy54bWysU02P0zAQvSPxHyzfadpdSnejpivUBS4I&#13;&#10;ql3g7nXsxJK/NB6a9t8zdtKAACGBuIz8Me/NvOfx9u7kLDsqSCb4hq8WS86Ul6E1vmv4509vX9xw&#13;&#10;llD4VtjgVcPPKvG73fNn2yHW6ir0wbYKGJH4VA+x4T1irKsqyV45kRYhKk+XOoATSFvoqhbEQOzO&#13;&#10;VlfL5atqCNBGCFKlRKf34yXfFX6tlcSPWieFzDacesMSocSnHKvdVtQdiNgbObUh/qELJ4ynojPV&#13;&#10;vUDBvoL5hcoZCSEFjQsZXBW0NlIVDaRmtfxJzWMvoipayJwUZ5vS/6OVH44HYKZt+JozLxw90SOC&#13;&#10;MF2P7DVAGNg+eE82BmDr7NYQU02gvT/AtEvxAFn6SYNj2pr4hQahmEHy2Kl4fZ69Vidkkg43t5vr&#13;&#10;m2vOJF29XG9Wt5m8GlkyW4SE71RwLC8anqam5m7GCuL4PuEIvAAy2PocURj7xrcMz5FkIRjhO6um&#13;&#10;OjmlymLG9ssKz1aN8AelyRRqcyxTxlHtLbCjoEESUiqPq5mJsjNMG2tn4LI48EfglJ+hqozq34Bn&#13;&#10;RKkcPM5gZ3yA31XH06VlPeZfHBh1ZwueQnsuD1usoZkrbzL9jzzUP+4L/Psv3n0DAAD//wMAUEsD&#13;&#10;BBQABgAIAAAAIQCj+5Iz5AAAABABAAAPAAAAZHJzL2Rvd25yZXYueG1sTE9NT8MwDL0j8R8iI3Fj&#13;&#10;6crH2q7pBGw9bAckBkIc08a0hcapmmwr/x5zgov1bD8/v5evJtuLI46+c6RgPotAINXOdNQoeH0p&#13;&#10;rxIQPmgyuneECr7Rw6o4P8t1ZtyJnvG4D41gEfKZVtCGMGRS+rpFq/3MDUi8+3Cj1YHbsZFm1CcW&#13;&#10;t72Mo+hOWt0Rf2j1gI8t1l/7g2WVbfmQbj6f3pPdemffqtI2m9QqdXkxrZdc7pcgAk7h7wJ+M7B/&#13;&#10;KNhY5Q5kvOgVxGm6YCqDRTIHwYyb+PYaRMWThIEscvk/SPEDAAD//wMAUEsBAi0AFAAGAAgAAAAh&#13;&#10;ALaDOJL+AAAA4QEAABMAAAAAAAAAAAAAAAAAAAAAAFtDb250ZW50X1R5cGVzXS54bWxQSwECLQAU&#13;&#10;AAYACAAAACEAOP0h/9YAAACUAQAACwAAAAAAAAAAAAAAAAAvAQAAX3JlbHMvLnJlbHNQSwECLQAU&#13;&#10;AAYACAAAACEAFFh8mN4BAAANBAAADgAAAAAAAAAAAAAAAAAuAgAAZHJzL2Uyb0RvYy54bWxQSwEC&#13;&#10;LQAUAAYACAAAACEAo/uSM+QAAAAQAQAADwAAAAAAAAAAAAAAAAA4BAAAZHJzL2Rvd25yZXYueG1s&#13;&#10;UEsFBgAAAAAEAAQA8wAAAEkFA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661312" behindDoc="0" locked="0" layoutInCell="1" allowOverlap="1" wp14:anchorId="0E57DAFE" wp14:editId="2140B155">
                <wp:simplePos x="0" y="0"/>
                <wp:positionH relativeFrom="column">
                  <wp:posOffset>2806700</wp:posOffset>
                </wp:positionH>
                <wp:positionV relativeFrom="paragraph">
                  <wp:posOffset>1635907</wp:posOffset>
                </wp:positionV>
                <wp:extent cx="1796902" cy="308345"/>
                <wp:effectExtent l="0" t="0" r="6985" b="9525"/>
                <wp:wrapNone/>
                <wp:docPr id="2" name="Text Box 2"/>
                <wp:cNvGraphicFramePr/>
                <a:graphic xmlns:a="http://schemas.openxmlformats.org/drawingml/2006/main">
                  <a:graphicData uri="http://schemas.microsoft.com/office/word/2010/wordprocessingShape">
                    <wps:wsp>
                      <wps:cNvSpPr txBox="1"/>
                      <wps:spPr>
                        <a:xfrm>
                          <a:off x="0" y="0"/>
                          <a:ext cx="1796902" cy="308345"/>
                        </a:xfrm>
                        <a:prstGeom prst="rect">
                          <a:avLst/>
                        </a:prstGeom>
                        <a:solidFill>
                          <a:schemeClr val="lt1"/>
                        </a:solidFill>
                        <a:ln w="6350">
                          <a:solidFill>
                            <a:prstClr val="black"/>
                          </a:solidFill>
                        </a:ln>
                      </wps:spPr>
                      <wps:txbx>
                        <w:txbxContent>
                          <w:p w14:paraId="2A0A443A" w14:textId="140B85A9" w:rsidR="00CC7DFD" w:rsidRDefault="00CC7DFD" w:rsidP="00CC7DFD">
                            <w:r>
                              <w:t xml:space="preserve">Competitors’ strengths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57DAFE" id="Text Box 2" o:spid="_x0000_s1027" type="#_x0000_t202" style="position:absolute;margin-left:221pt;margin-top:128.8pt;width:141.5pt;height:2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NQfTTgIAAKgEAAAOAAAAZHJzL2Uyb0RvYy54bWysVE1v2zAMvQ/YfxB0X+x8tjHiFFmKDAOK&#13;&#10;tkBS9KzIciJMFjVJiZ39+lGyk6bdTsMuMiU+PZGPpGd3TaXIUVgnQee030spEZpDIfUupy+b1Zdb&#13;&#10;SpxnumAKtMjpSTh6N//8aVabTAxgD6oQliCJdlltcrr33mRJ4vheVMz1wAiNzhJsxTxu7S4pLKuR&#13;&#10;vVLJIE0nSQ22MBa4cA5P71snnUf+shTcP5WlE56onGJsPq42rtuwJvMZy3aWmb3kXRjsH6KomNT4&#13;&#10;6IXqnnlGDlb+QVVJbsFB6XscqgTKUnIRc8Bs+umHbNZ7ZkTMBcVx5iKT+3+0/PH4bIkscjqgRLMK&#13;&#10;S7QRjSdfoSGDoE5tXIagtUGYb/AYq3w+d3gYkm5KW4UvpkPQjzqfLtoGMh4u3Uwn0xQf4egbprfD&#13;&#10;0TjQJG+3jXX+m4CKBCOnFmsXJWXHB+db6BkSHnOgZLGSSsVN6BexVJYcGVZa+Rgjkr9DKU3qnE6G&#13;&#10;4zQSv/MF6sv9rWL8RxfeFQr5lMaYgyZt7sHyzbaJCl502UJxQrkstO3mDF9JpH9gzj8zi/2FCuHM&#13;&#10;+CdcSgUYE3QWJXuwv/52HvBYdvRSUmO/5tT9PDArKFHfNTbEtD8ahQaPm9H4ZoAbe+3ZXnv0oVoC&#13;&#10;CtXH6TQ8mgHv1dksLVSvOFqL8Cq6mOb4dk792Vz6dopwNLlYLCIIW9ow/6DXhgfqUJgg66Z5ZdZ0&#13;&#10;ZfXYEI9w7myWfahuiw03NSwOHkoZSx90blXt5MdxiM3TjW6Yt+t9RL39YOa/AQAA//8DAFBLAwQU&#13;&#10;AAYACAAAACEAS9iaXOMAAAAQAQAADwAAAGRycy9kb3ducmV2LnhtbEyPy07DMBBF90j8gzVI7KiD&#13;&#10;adOQxql4lG5YUaqu3di1LWI7st00/D3DCjYjzevee5r15Hoyqphs8BzuZwUQ5bsgrdcc9p9vdxWQ&#13;&#10;lIWXog9ecfhWCdbt9VUjahku/kONu6wJivhUCw4m56GmNHVGOZFmYVAed6cQncjYRk1lFBcUdz1l&#13;&#10;RVFSJ6xHByMG9WJU97U7Ow6bZ/2ou0pEs6mkteN0OL3rLee3N9PrCsvTCkhWU/77gF8GzA8tBjuG&#13;&#10;s5eJ9Bzmc4ZAmQNbLEsgeLFkC5wcOTwUJQPaNvQ/SPsDAAD//wMAUEsBAi0AFAAGAAgAAAAhALaD&#13;&#10;OJL+AAAA4QEAABMAAAAAAAAAAAAAAAAAAAAAAFtDb250ZW50X1R5cGVzXS54bWxQSwECLQAUAAYA&#13;&#10;CAAAACEAOP0h/9YAAACUAQAACwAAAAAAAAAAAAAAAAAvAQAAX3JlbHMvLnJlbHNQSwECLQAUAAYA&#13;&#10;CAAAACEABTUH004CAACoBAAADgAAAAAAAAAAAAAAAAAuAgAAZHJzL2Uyb0RvYy54bWxQSwECLQAU&#13;&#10;AAYACAAAACEAS9iaXOMAAAAQAQAADwAAAAAAAAAAAAAAAACoBAAAZHJzL2Rvd25yZXYueG1sUEsF&#13;&#10;BgAAAAAEAAQA8wAAALgFAAAAAA==&#13;&#10;" fillcolor="white [3201]" strokeweight=".5pt">
                <v:textbox>
                  <w:txbxContent>
                    <w:p w14:paraId="2A0A443A" w14:textId="140B85A9" w:rsidR="00CC7DFD" w:rsidRDefault="00CC7DFD" w:rsidP="00CC7DFD">
                      <w:r>
                        <w:t xml:space="preserve">Competitors’ strengths  </w:t>
                      </w:r>
                    </w:p>
                  </w:txbxContent>
                </v:textbox>
              </v:shape>
            </w:pict>
          </mc:Fallback>
        </mc:AlternateContent>
      </w:r>
      <w:r>
        <w:rPr>
          <w:noProof/>
          <w:sz w:val="22"/>
          <w:szCs w:val="22"/>
        </w:rPr>
        <mc:AlternateContent>
          <mc:Choice Requires="wps">
            <w:drawing>
              <wp:anchor distT="0" distB="0" distL="114300" distR="114300" simplePos="0" relativeHeight="251664384" behindDoc="0" locked="0" layoutInCell="1" allowOverlap="1" wp14:anchorId="28415D50" wp14:editId="23357B16">
                <wp:simplePos x="0" y="0"/>
                <wp:positionH relativeFrom="column">
                  <wp:posOffset>744279</wp:posOffset>
                </wp:positionH>
                <wp:positionV relativeFrom="paragraph">
                  <wp:posOffset>428654</wp:posOffset>
                </wp:positionV>
                <wp:extent cx="1031063" cy="1201081"/>
                <wp:effectExtent l="0" t="25400" r="36195" b="18415"/>
                <wp:wrapNone/>
                <wp:docPr id="4" name="Straight Arrow Connector 4"/>
                <wp:cNvGraphicFramePr/>
                <a:graphic xmlns:a="http://schemas.openxmlformats.org/drawingml/2006/main">
                  <a:graphicData uri="http://schemas.microsoft.com/office/word/2010/wordprocessingShape">
                    <wps:wsp>
                      <wps:cNvCnPr/>
                      <wps:spPr>
                        <a:xfrm flipV="1">
                          <a:off x="0" y="0"/>
                          <a:ext cx="1031063" cy="120108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7EA49D" id="Straight Arrow Connector 4" o:spid="_x0000_s1026" type="#_x0000_t32" style="position:absolute;margin-left:58.6pt;margin-top:33.75pt;width:81.2pt;height:94.55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gUD3AEAABAEAAAOAAAAZHJzL2Uyb0RvYy54bWysU01v1DAQvSPxHyzf2SRtVVXRZiu0BS4I&#13;&#10;VrRwdx17Y8lfGg+bzb9n7GQDAiQE4jLyx7w3857H2/uzs+ykIJngO95sas6Ul6E3/tjxz09vX91x&#13;&#10;llD4XtjgVccnlfj97uWL7RhbdRWGYHsFjEh8asfY8QExtlWV5KCcSJsQladLHcAJpC0cqx7ESOzO&#13;&#10;Vld1fVuNAfoIQaqU6PRhvuS7wq+1kvhR66SQ2Y5Tb1gilPicY7XbivYIIg5GLm2If+jCCeOp6Er1&#13;&#10;IFCwr2B+oXJGQkhB40YGVwWtjVRFA6lp6p/UPA4iqqKFzElxtSn9P1r54XQAZvqO33DmhaMnekQQ&#13;&#10;5jggew0QRrYP3pONAdhNdmuMqSXQ3h9g2aV4gCz9rMExbU38QoNQzCB57Fy8nlav1RmZpMOmvm7q&#13;&#10;22vOJN01Wfxdk/mrmSgTRkj4TgXH8qLjaelrbWguIk7vE87ACyCDrc8RhbFvfM9wiqQMwQh/tGqp&#13;&#10;k1OqrGdWUFY4WTXDPylNvuROi5YykWpvgZ0EzZKQUnm8dGw9ZWeYNtauwPrPwCU/Q1WZ1r8Br4hS&#13;&#10;OXhcwc74AL+rjudLy3rOvzgw684WPId+Km9brKGxK2+yfJE81z/uC/z7R959AwAA//8DAFBLAwQU&#13;&#10;AAYACAAAACEAnYWgcuQAAAAPAQAADwAAAGRycy9kb3ducmV2LnhtbExPPU/DMBDdkfgP1iGxUaeR&#13;&#10;6jRpnApoM9ChEgVVHZ3YJIH4HMVuG/49xwTL6Z7u3fvI15Pt2cWMvnMoYT6LgBmsne6wkfD+Vj4s&#13;&#10;gfmgUKveoZHwbTysi9ubXGXaXfHVXA6hYSSCPlMS2hCGjHNft8YqP3ODQbp9uNGqQHBsuB7VlcRt&#13;&#10;z+MoEtyqDsmhVYN5bk39dThbUnkpn9Lt5/603G129liVttmmVsr7u2mzovG4AhbMFP4+4LcD5YeC&#13;&#10;glXujNqznvA8iYkqQSQLYESIk1QAq2hZCAG8yPn/HsUPAAAA//8DAFBLAQItABQABgAIAAAAIQC2&#13;&#10;gziS/gAAAOEBAAATAAAAAAAAAAAAAAAAAAAAAABbQ29udGVudF9UeXBlc10ueG1sUEsBAi0AFAAG&#13;&#10;AAgAAAAhADj9If/WAAAAlAEAAAsAAAAAAAAAAAAAAAAALwEAAF9yZWxzLy5yZWxzUEsBAi0AFAAG&#13;&#10;AAgAAAAhAK6OBQPcAQAAEAQAAA4AAAAAAAAAAAAAAAAALgIAAGRycy9lMm9Eb2MueG1sUEsBAi0A&#13;&#10;FAAGAAgAAAAhAJ2FoHLkAAAADwEAAA8AAAAAAAAAAAAAAAAANgQAAGRycy9kb3ducmV2LnhtbFBL&#13;&#10;BQYAAAAABAAEAPMAAABHBQAAAAA=&#13;&#10;" strokecolor="#4472c4 [3204]" strokeweight=".5pt">
                <v:stroke endarrow="block" joinstyle="miter"/>
              </v:shape>
            </w:pict>
          </mc:Fallback>
        </mc:AlternateContent>
      </w:r>
      <w:r>
        <w:rPr>
          <w:noProof/>
          <w:sz w:val="22"/>
          <w:szCs w:val="22"/>
        </w:rPr>
        <mc:AlternateContent>
          <mc:Choice Requires="wps">
            <w:drawing>
              <wp:anchor distT="0" distB="0" distL="114300" distR="114300" simplePos="0" relativeHeight="251668480" behindDoc="0" locked="0" layoutInCell="1" allowOverlap="1" wp14:anchorId="1424430C" wp14:editId="26474DF0">
                <wp:simplePos x="0" y="0"/>
                <wp:positionH relativeFrom="column">
                  <wp:posOffset>3051058</wp:posOffset>
                </wp:positionH>
                <wp:positionV relativeFrom="paragraph">
                  <wp:posOffset>364858</wp:posOffset>
                </wp:positionV>
                <wp:extent cx="787296" cy="1205215"/>
                <wp:effectExtent l="25400" t="25400" r="13335" b="14605"/>
                <wp:wrapNone/>
                <wp:docPr id="6" name="Straight Arrow Connector 6"/>
                <wp:cNvGraphicFramePr/>
                <a:graphic xmlns:a="http://schemas.openxmlformats.org/drawingml/2006/main">
                  <a:graphicData uri="http://schemas.microsoft.com/office/word/2010/wordprocessingShape">
                    <wps:wsp>
                      <wps:cNvCnPr/>
                      <wps:spPr>
                        <a:xfrm flipH="1" flipV="1">
                          <a:off x="0" y="0"/>
                          <a:ext cx="787296" cy="12052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91BDA7" id="Straight Arrow Connector 6" o:spid="_x0000_s1026" type="#_x0000_t32" style="position:absolute;margin-left:240.25pt;margin-top:28.75pt;width:62pt;height:94.9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ej9/5AEAABkEAAAOAAAAZHJzL2Uyb0RvYy54bWysU02PEzEMvSPxH6Lc6UwrbXcZdbpCXT4O&#13;&#10;CKpdlns243Qi5UtO6LT/HiczHRAgpEVcLCf2s/1enM3tyRp2BIzau5YvFzVn4KTvtDu0/PHLu1c3&#13;&#10;nMUkXCeMd9DyM0R+u335YjOEBla+96YDZFTExWYILe9TCk1VRdmDFXHhAzgKKo9WJDrioepQDFTd&#13;&#10;mmpV1+tq8NgF9BJipNu7Mci3pb5SINNnpSIkZlpOs6VisdinbKvtRjQHFKHXchpD/MMUVmhHTedS&#13;&#10;dyIJ9g31b6WsluijV2khva28UlpC4UBslvUvbB56EaBwIXFimGWK/6+s/HTcI9Ndy9ecOWHpiR4S&#13;&#10;Cn3oE3uD6Ae2886RjB7ZOqs1hNgQaOf2OJ1i2GOmflJomTI6fKBF4MX7mr0cI6LsVFQ/z6rDKTFJ&#13;&#10;l9c316vX1F1SaLmqr1bLq9yoGitmdMCY3oO3LDstj9OA82RjD3H8GNMIvAAy2Lhsk9DmretYOgei&#13;&#10;mFALdzAw9ckpVSY2UileOhsY4fegSCAadGxTVhN2BtlR0FIJKcGl5VyJsjNMaWNmYF00+Ctwys9Q&#13;&#10;KGv7HPCMKJ29SzPYaufxT93T6TKyGvMvCoy8swRPvjuXRy7S0P6VN5n+Sl7wn88F/uNHb78DAAD/&#13;&#10;/wMAUEsDBBQABgAIAAAAIQB1R27v4wAAAA8BAAAPAAAAZHJzL2Rvd25yZXYueG1sTE9LTsMwEN0j&#13;&#10;cQdrkNhRm5I0TRqnQoFKsIPSA7jxNAnEdho7bejpGVawmY/mzfvk68l07ISDb52VcD8TwNBWTre2&#13;&#10;lrD72NwtgfmgrFadsyjhGz2si+urXGXane07nrahZkRifaYkNCH0Gee+atAoP3M9Wrod3GBUoHWo&#13;&#10;uR7UmchNx+dCLLhRrSWFRvVYNlh9bUcj4TiVn8+XVG1e3pLL8bUt07GMUylvb6anFZXHFbCAU/j7&#13;&#10;gN8M5B8KMrZ3o9WedRKipYgJKiFOqBNgISIa9hLmUfIAvMj5/xzFDwAAAP//AwBQSwECLQAUAAYA&#13;&#10;CAAAACEAtoM4kv4AAADhAQAAEwAAAAAAAAAAAAAAAAAAAAAAW0NvbnRlbnRfVHlwZXNdLnhtbFBL&#13;&#10;AQItABQABgAIAAAAIQA4/SH/1gAAAJQBAAALAAAAAAAAAAAAAAAAAC8BAABfcmVscy8ucmVsc1BL&#13;&#10;AQItABQABgAIAAAAIQB8ej9/5AEAABkEAAAOAAAAAAAAAAAAAAAAAC4CAABkcnMvZTJvRG9jLnht&#13;&#10;bFBLAQItABQABgAIAAAAIQB1R27v4wAAAA8BAAAPAAAAAAAAAAAAAAAAAD4EAABkcnMvZG93bnJl&#13;&#10;di54bWxQSwUGAAAAAAQABADzAAAATgUAAAAA&#13;&#10;" strokecolor="#4472c4 [3204]" strokeweight=".5pt">
                <v:stroke endarrow="block" joinstyle="miter"/>
              </v:shape>
            </w:pict>
          </mc:Fallback>
        </mc:AlternateContent>
      </w:r>
      <w:r w:rsidR="00CC7DFD">
        <w:rPr>
          <w:noProof/>
          <w:sz w:val="22"/>
          <w:szCs w:val="22"/>
        </w:rPr>
        <mc:AlternateContent>
          <mc:Choice Requires="wps">
            <w:drawing>
              <wp:anchor distT="0" distB="0" distL="114300" distR="114300" simplePos="0" relativeHeight="251663360" behindDoc="0" locked="0" layoutInCell="1" allowOverlap="1" wp14:anchorId="4DCB2FF4" wp14:editId="2C4634BB">
                <wp:simplePos x="0" y="0"/>
                <wp:positionH relativeFrom="column">
                  <wp:posOffset>-117475</wp:posOffset>
                </wp:positionH>
                <wp:positionV relativeFrom="paragraph">
                  <wp:posOffset>1636070</wp:posOffset>
                </wp:positionV>
                <wp:extent cx="1892595" cy="276225"/>
                <wp:effectExtent l="0" t="0" r="12700" b="15875"/>
                <wp:wrapNone/>
                <wp:docPr id="3" name="Text Box 3"/>
                <wp:cNvGraphicFramePr/>
                <a:graphic xmlns:a="http://schemas.openxmlformats.org/drawingml/2006/main">
                  <a:graphicData uri="http://schemas.microsoft.com/office/word/2010/wordprocessingShape">
                    <wps:wsp>
                      <wps:cNvSpPr txBox="1"/>
                      <wps:spPr>
                        <a:xfrm>
                          <a:off x="0" y="0"/>
                          <a:ext cx="1892595" cy="276225"/>
                        </a:xfrm>
                        <a:prstGeom prst="rect">
                          <a:avLst/>
                        </a:prstGeom>
                        <a:solidFill>
                          <a:schemeClr val="lt1"/>
                        </a:solidFill>
                        <a:ln w="6350">
                          <a:solidFill>
                            <a:prstClr val="black"/>
                          </a:solidFill>
                        </a:ln>
                      </wps:spPr>
                      <wps:txbx>
                        <w:txbxContent>
                          <w:p w14:paraId="490E68B7" w14:textId="148959E6" w:rsidR="00CC7DFD" w:rsidRDefault="00CC7DFD" w:rsidP="00CC7DFD">
                            <w:r>
                              <w:t xml:space="preserve">Organisational strengths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B2FF4" id="Text Box 3" o:spid="_x0000_s1028" type="#_x0000_t202" style="position:absolute;margin-left:-9.25pt;margin-top:128.8pt;width:149pt;height:21.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kg1IUAIAAKgEAAAOAAAAZHJzL2Uyb0RvYy54bWysVE1v2zAMvQ/YfxB0X5w4H22MOEWWIsOA&#13;&#10;oi2QFD0rshwbk0VNUmJnv36UbKdpt9Owi0yJT0/kI+nFXVNJchLGlqBSOhoMKRGKQ1aqQ0pfdpsv&#13;&#10;t5RYx1TGJCiR0rOw9G75+dOi1omIoQCZCUOQRNmk1iktnNNJFFleiIrZAWih0JmDqZjDrTlEmWE1&#13;&#10;slcyiofDWVSDybQBLqzF0/vWSZeBP88Fd095boUjMqUYmwurCever9FywZKDYbooeRcG+4coKlYq&#13;&#10;fPRCdc8cI0dT/kFVldyAhdwNOFQR5HnJRcgBsxkNP2SzLZgWIRcUx+qLTPb/0fLH07MhZZbSMSWK&#13;&#10;VViinWgc+QoNGXt1am0TBG01wlyDx1jl/tzioU+6yU3lv5gOQT/qfL5o68m4v3Q7j6fzKSUcffHN&#13;&#10;LI6nniZ6u62Ndd8EVMQbKTVYuyApOz1Y10J7iH/MgiyzTSll2Ph+EWtpyIlhpaULMSL5O5RUpE7p&#13;&#10;bDwdBuJ3Pk99ub+XjP/owrtCIZ9UGLPXpM3dW67ZN0HBuNdlD9kZ5TLQtpvVfFMi/QOz7pkZ7C9U&#13;&#10;CGfGPeGSS8CYoLMoKcD8+tu5x2PZ0UtJjf2aUvvzyIygRH5X2BDz0WTiGzxsJtObGDfm2rO/9qhj&#13;&#10;tQYUaoTTqXkwPd7J3swNVK84Wiv/KrqY4vh2Sl1vrl07RTiaXKxWAYQtrZl7UFvNPbUvjJd117wy&#13;&#10;o7uyOmyIR+g7myUfqtti/U0Fq6ODvAyl9zq3qnby4ziE5ulG18/b9T6g3n4wy98AAAD//wMAUEsD&#13;&#10;BBQABgAIAAAAIQD0AfMR4wAAABABAAAPAAAAZHJzL2Rvd25yZXYueG1sTE/LTsMwELwj8Q/WInFr&#13;&#10;nQS1TdNsKh6FCycK6tmNXdtqbEexm4a/ZznBZaXdmZ1HvZ1cx0Y1RBs8Qj7PgCnfBmm9Rvj6fJ2V&#13;&#10;wGISXooueIXwrSJsm9ubWlQyXP2HGvdJMxLxsRIIJqW+4jy2RjkR56FXnrBTGJxItA6ay0FcSdx1&#13;&#10;vMiyJXfCenIwolfPRrXn/cUh7J70WrelGMyulNaO0+H0rt8Q7++mlw2Nxw2wpKb09wG/HSg/NBTs&#13;&#10;GC5eRtYhzPJyQVSEYrFaAiNGsVrT5YjwkOU58Kbm/4s0PwAAAP//AwBQSwECLQAUAAYACAAAACEA&#13;&#10;toM4kv4AAADhAQAAEwAAAAAAAAAAAAAAAAAAAAAAW0NvbnRlbnRfVHlwZXNdLnhtbFBLAQItABQA&#13;&#10;BgAIAAAAIQA4/SH/1gAAAJQBAAALAAAAAAAAAAAAAAAAAC8BAABfcmVscy8ucmVsc1BLAQItABQA&#13;&#10;BgAIAAAAIQBTkg1IUAIAAKgEAAAOAAAAAAAAAAAAAAAAAC4CAABkcnMvZTJvRG9jLnhtbFBLAQIt&#13;&#10;ABQABgAIAAAAIQD0AfMR4wAAABABAAAPAAAAAAAAAAAAAAAAAKoEAABkcnMvZG93bnJldi54bWxQ&#13;&#10;SwUGAAAAAAQABADzAAAAugUAAAAA&#13;&#10;" fillcolor="white [3201]" strokeweight=".5pt">
                <v:textbox>
                  <w:txbxContent>
                    <w:p w14:paraId="490E68B7" w14:textId="148959E6" w:rsidR="00CC7DFD" w:rsidRDefault="00CC7DFD" w:rsidP="00CC7DFD">
                      <w:r>
                        <w:t xml:space="preserve">Organisational strengths  </w:t>
                      </w:r>
                    </w:p>
                  </w:txbxContent>
                </v:textbox>
              </v:shape>
            </w:pict>
          </mc:Fallback>
        </mc:AlternateContent>
      </w:r>
    </w:p>
    <w:p w14:paraId="3FE7A014" w14:textId="4F2925D0" w:rsidR="00A338A1" w:rsidRPr="00A338A1" w:rsidRDefault="00A338A1" w:rsidP="00A338A1">
      <w:pPr>
        <w:rPr>
          <w:sz w:val="22"/>
          <w:szCs w:val="22"/>
        </w:rPr>
      </w:pPr>
    </w:p>
    <w:p w14:paraId="789C82FD" w14:textId="275A095D" w:rsidR="00A338A1" w:rsidRPr="00A338A1" w:rsidRDefault="00A338A1" w:rsidP="00A338A1">
      <w:pPr>
        <w:rPr>
          <w:sz w:val="22"/>
          <w:szCs w:val="22"/>
        </w:rPr>
      </w:pPr>
    </w:p>
    <w:p w14:paraId="44260C87" w14:textId="02BB656C" w:rsidR="00A338A1" w:rsidRPr="00A338A1" w:rsidRDefault="00A338A1" w:rsidP="00A338A1">
      <w:pPr>
        <w:rPr>
          <w:sz w:val="22"/>
          <w:szCs w:val="22"/>
        </w:rPr>
      </w:pPr>
    </w:p>
    <w:p w14:paraId="6A2E938F" w14:textId="17DFBF0E" w:rsidR="00A338A1" w:rsidRPr="00A338A1" w:rsidRDefault="00A338A1" w:rsidP="00A338A1">
      <w:pPr>
        <w:rPr>
          <w:sz w:val="22"/>
          <w:szCs w:val="22"/>
        </w:rPr>
      </w:pPr>
    </w:p>
    <w:p w14:paraId="7DB127FE" w14:textId="1058260D" w:rsidR="00A338A1" w:rsidRPr="00A338A1" w:rsidRDefault="00A338A1" w:rsidP="00A338A1">
      <w:pPr>
        <w:rPr>
          <w:sz w:val="22"/>
          <w:szCs w:val="22"/>
        </w:rPr>
      </w:pPr>
    </w:p>
    <w:p w14:paraId="20B86E0E" w14:textId="5E62E4CD" w:rsidR="00A338A1" w:rsidRPr="00A338A1" w:rsidRDefault="00A338A1" w:rsidP="00A338A1">
      <w:pPr>
        <w:rPr>
          <w:sz w:val="22"/>
          <w:szCs w:val="22"/>
        </w:rPr>
      </w:pPr>
    </w:p>
    <w:p w14:paraId="12F084E3" w14:textId="3026A7F8" w:rsidR="00A338A1" w:rsidRPr="00A338A1" w:rsidRDefault="00A338A1" w:rsidP="00A338A1">
      <w:pPr>
        <w:rPr>
          <w:sz w:val="22"/>
          <w:szCs w:val="22"/>
        </w:rPr>
      </w:pPr>
    </w:p>
    <w:p w14:paraId="5606B513" w14:textId="5A5D8DE4" w:rsidR="00A338A1" w:rsidRPr="00A338A1" w:rsidRDefault="00A338A1" w:rsidP="00A338A1">
      <w:pPr>
        <w:rPr>
          <w:sz w:val="22"/>
          <w:szCs w:val="22"/>
        </w:rPr>
      </w:pPr>
    </w:p>
    <w:p w14:paraId="5219448F" w14:textId="2E680EE5" w:rsidR="00A338A1" w:rsidRPr="00A338A1" w:rsidRDefault="00A338A1" w:rsidP="00A338A1">
      <w:pPr>
        <w:rPr>
          <w:sz w:val="22"/>
          <w:szCs w:val="22"/>
        </w:rPr>
      </w:pPr>
    </w:p>
    <w:p w14:paraId="69104513" w14:textId="3036DA99" w:rsidR="00A338A1" w:rsidRPr="00A338A1" w:rsidRDefault="00A338A1" w:rsidP="00A338A1">
      <w:pPr>
        <w:rPr>
          <w:sz w:val="22"/>
          <w:szCs w:val="22"/>
        </w:rPr>
      </w:pPr>
    </w:p>
    <w:p w14:paraId="436CDA40" w14:textId="2B5952EF" w:rsidR="00A338A1" w:rsidRDefault="00A338A1" w:rsidP="00A338A1">
      <w:pPr>
        <w:pStyle w:val="Caption"/>
      </w:pPr>
      <w:bookmarkStart w:id="1" w:name="_Toc534804190"/>
      <w:r>
        <w:t xml:space="preserve">Ohmae's strategic triangle </w:t>
      </w:r>
      <w:r w:rsidR="00AA0118">
        <w:rPr>
          <w:noProof/>
        </w:rPr>
        <w:fldChar w:fldCharType="begin"/>
      </w:r>
      <w:r w:rsidR="00AA0118">
        <w:rPr>
          <w:noProof/>
        </w:rPr>
        <w:instrText xml:space="preserve"> SEQ Ohmae's_strategic_triangle \* ARABIC </w:instrText>
      </w:r>
      <w:r w:rsidR="00AA0118">
        <w:rPr>
          <w:noProof/>
        </w:rPr>
        <w:fldChar w:fldCharType="separate"/>
      </w:r>
      <w:r>
        <w:rPr>
          <w:noProof/>
        </w:rPr>
        <w:t>1</w:t>
      </w:r>
      <w:r w:rsidR="00AA0118">
        <w:rPr>
          <w:noProof/>
        </w:rPr>
        <w:fldChar w:fldCharType="end"/>
      </w:r>
      <w:r>
        <w:t>.0</w:t>
      </w:r>
      <w:bookmarkEnd w:id="1"/>
    </w:p>
    <w:p w14:paraId="1CCF5439" w14:textId="58DEC76D" w:rsidR="00A338A1" w:rsidRDefault="00A338A1" w:rsidP="00071EFF">
      <w:pPr>
        <w:spacing w:line="600" w:lineRule="auto"/>
      </w:pPr>
    </w:p>
    <w:p w14:paraId="75958DB1" w14:textId="7006C938" w:rsidR="00A338A1" w:rsidRDefault="00A22A55" w:rsidP="00071EFF">
      <w:pPr>
        <w:spacing w:line="600" w:lineRule="auto"/>
        <w:rPr>
          <w:rFonts w:asciiTheme="majorHAnsi" w:hAnsiTheme="majorHAnsi" w:cstheme="majorHAnsi"/>
          <w:sz w:val="22"/>
        </w:rPr>
      </w:pPr>
      <w:r w:rsidRPr="00A22A55">
        <w:rPr>
          <w:rFonts w:asciiTheme="majorHAnsi" w:hAnsiTheme="majorHAnsi" w:cstheme="majorHAnsi"/>
          <w:sz w:val="22"/>
        </w:rPr>
        <w:t>This triangle is made up of the basic components needed when performing market research</w:t>
      </w:r>
      <w:r>
        <w:rPr>
          <w:rFonts w:asciiTheme="majorHAnsi" w:hAnsiTheme="majorHAnsi" w:cstheme="majorHAnsi"/>
          <w:sz w:val="22"/>
        </w:rPr>
        <w:t xml:space="preserve">, you need to understand the </w:t>
      </w:r>
      <w:r w:rsidR="00071EFF">
        <w:rPr>
          <w:rFonts w:asciiTheme="majorHAnsi" w:hAnsiTheme="majorHAnsi" w:cstheme="majorHAnsi"/>
          <w:sz w:val="22"/>
        </w:rPr>
        <w:t>competitors’</w:t>
      </w:r>
      <w:r>
        <w:rPr>
          <w:rFonts w:asciiTheme="majorHAnsi" w:hAnsiTheme="majorHAnsi" w:cstheme="majorHAnsi"/>
          <w:sz w:val="22"/>
        </w:rPr>
        <w:t xml:space="preserve"> strengths, the organisational strengths and ultimately what the customer actually needs from the product or service that’s being offered. </w:t>
      </w:r>
      <w:r w:rsidR="00071EFF">
        <w:rPr>
          <w:rFonts w:asciiTheme="majorHAnsi" w:hAnsiTheme="majorHAnsi" w:cstheme="majorHAnsi"/>
          <w:sz w:val="22"/>
        </w:rPr>
        <w:t xml:space="preserve">Market research is a very key factor in the success of a business, this means the agencies need to guarantee that everything they do is efficient and effective for the company because hiring agencies can be costly. </w:t>
      </w:r>
    </w:p>
    <w:p w14:paraId="1AB07697" w14:textId="77777777" w:rsidR="00CA139B" w:rsidRDefault="00CA139B" w:rsidP="00CA139B">
      <w:pPr>
        <w:spacing w:line="600" w:lineRule="auto"/>
        <w:rPr>
          <w:rFonts w:asciiTheme="majorHAnsi" w:hAnsiTheme="majorHAnsi" w:cstheme="majorHAnsi"/>
          <w:sz w:val="22"/>
        </w:rPr>
      </w:pPr>
    </w:p>
    <w:p w14:paraId="14D5583C" w14:textId="30FAA59E" w:rsidR="00CA139B" w:rsidRDefault="00CA139B" w:rsidP="00CA139B">
      <w:pPr>
        <w:spacing w:line="600" w:lineRule="auto"/>
        <w:rPr>
          <w:rFonts w:asciiTheme="majorHAnsi" w:hAnsiTheme="majorHAnsi" w:cstheme="majorHAnsi"/>
          <w:sz w:val="22"/>
        </w:rPr>
      </w:pPr>
      <w:r>
        <w:rPr>
          <w:rFonts w:asciiTheme="majorHAnsi" w:hAnsiTheme="majorHAnsi" w:cstheme="majorHAnsi"/>
          <w:sz w:val="22"/>
        </w:rPr>
        <w:t xml:space="preserve">Within the book “Essentials of marketing” It states that </w:t>
      </w:r>
    </w:p>
    <w:p w14:paraId="57A6B1AA" w14:textId="77777777" w:rsidR="00CA139B" w:rsidRPr="00071EFF" w:rsidRDefault="00CA139B" w:rsidP="00CA139B">
      <w:pPr>
        <w:spacing w:line="600" w:lineRule="auto"/>
        <w:jc w:val="center"/>
        <w:rPr>
          <w:rFonts w:asciiTheme="majorHAnsi" w:hAnsiTheme="majorHAnsi" w:cstheme="majorHAnsi"/>
          <w:sz w:val="22"/>
        </w:rPr>
      </w:pPr>
      <w:r>
        <w:rPr>
          <w:rFonts w:asciiTheme="majorHAnsi" w:hAnsiTheme="majorHAnsi" w:cstheme="majorHAnsi"/>
          <w:sz w:val="22"/>
        </w:rPr>
        <w:t xml:space="preserve">“The research brief is a formal document prepared by a client organization submitted to the marketing research agency” </w:t>
      </w:r>
      <w:sdt>
        <w:sdtPr>
          <w:rPr>
            <w:rFonts w:asciiTheme="majorHAnsi" w:hAnsiTheme="majorHAnsi" w:cstheme="majorHAnsi"/>
            <w:sz w:val="22"/>
          </w:rPr>
          <w:id w:val="701523958"/>
          <w:citation/>
        </w:sdtPr>
        <w:sdtEndPr/>
        <w:sdtContent>
          <w:r>
            <w:rPr>
              <w:rFonts w:asciiTheme="majorHAnsi" w:hAnsiTheme="majorHAnsi" w:cstheme="majorHAnsi"/>
              <w:sz w:val="22"/>
            </w:rPr>
            <w:fldChar w:fldCharType="begin"/>
          </w:r>
          <w:r>
            <w:rPr>
              <w:rFonts w:asciiTheme="majorHAnsi" w:hAnsiTheme="majorHAnsi" w:cstheme="majorHAnsi"/>
              <w:sz w:val="22"/>
            </w:rPr>
            <w:instrText xml:space="preserve"> CITATION Bai13 \l 2057 </w:instrText>
          </w:r>
          <w:r>
            <w:rPr>
              <w:rFonts w:asciiTheme="majorHAnsi" w:hAnsiTheme="majorHAnsi" w:cstheme="majorHAnsi"/>
              <w:sz w:val="22"/>
            </w:rPr>
            <w:fldChar w:fldCharType="separate"/>
          </w:r>
          <w:r w:rsidRPr="00973F5C">
            <w:rPr>
              <w:rFonts w:asciiTheme="majorHAnsi" w:hAnsiTheme="majorHAnsi" w:cstheme="majorHAnsi"/>
              <w:noProof/>
              <w:sz w:val="22"/>
            </w:rPr>
            <w:t>(Baines, Fill, &amp; Page, 2013)</w:t>
          </w:r>
          <w:r>
            <w:rPr>
              <w:rFonts w:asciiTheme="majorHAnsi" w:hAnsiTheme="majorHAnsi" w:cstheme="majorHAnsi"/>
              <w:sz w:val="22"/>
            </w:rPr>
            <w:fldChar w:fldCharType="end"/>
          </w:r>
        </w:sdtContent>
      </w:sdt>
      <w:r>
        <w:rPr>
          <w:rFonts w:asciiTheme="majorHAnsi" w:hAnsiTheme="majorHAnsi" w:cstheme="majorHAnsi"/>
          <w:sz w:val="22"/>
        </w:rPr>
        <w:t>.</w:t>
      </w:r>
    </w:p>
    <w:p w14:paraId="4F62698C" w14:textId="77777777" w:rsidR="00973F5C" w:rsidRDefault="00973F5C" w:rsidP="00071EFF">
      <w:pPr>
        <w:spacing w:line="600" w:lineRule="auto"/>
        <w:rPr>
          <w:rFonts w:asciiTheme="majorHAnsi" w:hAnsiTheme="majorHAnsi" w:cstheme="majorHAnsi"/>
          <w:sz w:val="22"/>
        </w:rPr>
      </w:pPr>
    </w:p>
    <w:p w14:paraId="6642CE19" w14:textId="748366AC" w:rsidR="00071EFF" w:rsidRDefault="00071EFF" w:rsidP="00071EFF">
      <w:pPr>
        <w:spacing w:line="600" w:lineRule="auto"/>
        <w:rPr>
          <w:rFonts w:asciiTheme="majorHAnsi" w:hAnsiTheme="majorHAnsi" w:cstheme="majorHAnsi"/>
          <w:sz w:val="22"/>
        </w:rPr>
      </w:pPr>
      <w:r>
        <w:rPr>
          <w:rFonts w:asciiTheme="majorHAnsi" w:hAnsiTheme="majorHAnsi" w:cstheme="majorHAnsi"/>
          <w:sz w:val="22"/>
        </w:rPr>
        <w:lastRenderedPageBreak/>
        <w:t xml:space="preserve">Developing the brief is very vital in any success of the marketing research project, when the agencies develop the </w:t>
      </w:r>
      <w:r w:rsidR="00973F5C">
        <w:rPr>
          <w:rFonts w:asciiTheme="majorHAnsi" w:hAnsiTheme="majorHAnsi" w:cstheme="majorHAnsi"/>
          <w:sz w:val="22"/>
        </w:rPr>
        <w:t>brief,</w:t>
      </w:r>
      <w:r>
        <w:rPr>
          <w:rFonts w:asciiTheme="majorHAnsi" w:hAnsiTheme="majorHAnsi" w:cstheme="majorHAnsi"/>
          <w:sz w:val="22"/>
        </w:rPr>
        <w:t xml:space="preserve"> they will include a lot of information such as:</w:t>
      </w:r>
    </w:p>
    <w:p w14:paraId="40EBCDF1" w14:textId="1E118827" w:rsidR="00071EFF" w:rsidRDefault="00071EFF" w:rsidP="00071EFF">
      <w:pPr>
        <w:pStyle w:val="ListParagraph"/>
        <w:numPr>
          <w:ilvl w:val="0"/>
          <w:numId w:val="2"/>
        </w:numPr>
        <w:spacing w:line="600" w:lineRule="auto"/>
        <w:rPr>
          <w:rFonts w:asciiTheme="majorHAnsi" w:hAnsiTheme="majorHAnsi" w:cstheme="majorHAnsi"/>
          <w:sz w:val="22"/>
        </w:rPr>
      </w:pPr>
      <w:r>
        <w:rPr>
          <w:rFonts w:asciiTheme="majorHAnsi" w:hAnsiTheme="majorHAnsi" w:cstheme="majorHAnsi"/>
          <w:sz w:val="22"/>
        </w:rPr>
        <w:t xml:space="preserve">Company history/background </w:t>
      </w:r>
    </w:p>
    <w:p w14:paraId="21A11151" w14:textId="52CC4004" w:rsidR="00071EFF" w:rsidRDefault="00071EFF" w:rsidP="00071EFF">
      <w:pPr>
        <w:pStyle w:val="ListParagraph"/>
        <w:numPr>
          <w:ilvl w:val="0"/>
          <w:numId w:val="2"/>
        </w:numPr>
        <w:spacing w:line="600" w:lineRule="auto"/>
        <w:rPr>
          <w:rFonts w:asciiTheme="majorHAnsi" w:hAnsiTheme="majorHAnsi" w:cstheme="majorHAnsi"/>
          <w:sz w:val="22"/>
        </w:rPr>
      </w:pPr>
      <w:r>
        <w:rPr>
          <w:rFonts w:asciiTheme="majorHAnsi" w:hAnsiTheme="majorHAnsi" w:cstheme="majorHAnsi"/>
          <w:sz w:val="22"/>
        </w:rPr>
        <w:t>History of the problem</w:t>
      </w:r>
    </w:p>
    <w:p w14:paraId="00C0BEE9" w14:textId="0CECC1C0" w:rsidR="00071EFF" w:rsidRDefault="00071EFF" w:rsidP="00071EFF">
      <w:pPr>
        <w:pStyle w:val="ListParagraph"/>
        <w:numPr>
          <w:ilvl w:val="0"/>
          <w:numId w:val="2"/>
        </w:numPr>
        <w:spacing w:line="600" w:lineRule="auto"/>
        <w:rPr>
          <w:rFonts w:asciiTheme="majorHAnsi" w:hAnsiTheme="majorHAnsi" w:cstheme="majorHAnsi"/>
          <w:sz w:val="22"/>
        </w:rPr>
      </w:pPr>
      <w:r>
        <w:rPr>
          <w:rFonts w:asciiTheme="majorHAnsi" w:hAnsiTheme="majorHAnsi" w:cstheme="majorHAnsi"/>
          <w:sz w:val="22"/>
        </w:rPr>
        <w:t xml:space="preserve">Objectives of the research </w:t>
      </w:r>
    </w:p>
    <w:p w14:paraId="5381083F" w14:textId="77777777" w:rsidR="00071EFF" w:rsidRDefault="00071EFF" w:rsidP="00071EFF">
      <w:pPr>
        <w:pStyle w:val="ListParagraph"/>
        <w:numPr>
          <w:ilvl w:val="0"/>
          <w:numId w:val="2"/>
        </w:numPr>
        <w:spacing w:line="600" w:lineRule="auto"/>
        <w:rPr>
          <w:rFonts w:asciiTheme="majorHAnsi" w:hAnsiTheme="majorHAnsi" w:cstheme="majorHAnsi"/>
          <w:sz w:val="22"/>
        </w:rPr>
      </w:pPr>
      <w:r>
        <w:rPr>
          <w:rFonts w:asciiTheme="majorHAnsi" w:hAnsiTheme="majorHAnsi" w:cstheme="majorHAnsi"/>
          <w:sz w:val="22"/>
        </w:rPr>
        <w:t>Ideas on research methods</w:t>
      </w:r>
    </w:p>
    <w:p w14:paraId="4B547CAA" w14:textId="799928AC" w:rsidR="00071EFF" w:rsidRDefault="00071EFF" w:rsidP="00071EFF">
      <w:pPr>
        <w:pStyle w:val="ListParagraph"/>
        <w:numPr>
          <w:ilvl w:val="0"/>
          <w:numId w:val="2"/>
        </w:numPr>
        <w:spacing w:line="600" w:lineRule="auto"/>
        <w:rPr>
          <w:rFonts w:asciiTheme="majorHAnsi" w:hAnsiTheme="majorHAnsi" w:cstheme="majorHAnsi"/>
          <w:sz w:val="22"/>
        </w:rPr>
      </w:pPr>
      <w:r>
        <w:rPr>
          <w:rFonts w:asciiTheme="majorHAnsi" w:hAnsiTheme="majorHAnsi" w:cstheme="majorHAnsi"/>
          <w:sz w:val="22"/>
        </w:rPr>
        <w:t xml:space="preserve">Time </w:t>
      </w:r>
      <w:r w:rsidR="001616FD">
        <w:rPr>
          <w:rFonts w:asciiTheme="majorHAnsi" w:hAnsiTheme="majorHAnsi" w:cstheme="majorHAnsi"/>
          <w:sz w:val="22"/>
        </w:rPr>
        <w:t>limits -</w:t>
      </w:r>
      <w:r>
        <w:rPr>
          <w:rFonts w:asciiTheme="majorHAnsi" w:hAnsiTheme="majorHAnsi" w:cstheme="majorHAnsi"/>
          <w:sz w:val="22"/>
        </w:rPr>
        <w:t xml:space="preserve"> the proposal</w:t>
      </w:r>
    </w:p>
    <w:p w14:paraId="7B2FC5AA" w14:textId="77777777" w:rsidR="00071EFF" w:rsidRDefault="00071EFF" w:rsidP="00071EFF">
      <w:pPr>
        <w:pStyle w:val="ListParagraph"/>
        <w:numPr>
          <w:ilvl w:val="0"/>
          <w:numId w:val="4"/>
        </w:numPr>
        <w:spacing w:line="600" w:lineRule="auto"/>
        <w:rPr>
          <w:rFonts w:asciiTheme="majorHAnsi" w:hAnsiTheme="majorHAnsi" w:cstheme="majorHAnsi"/>
          <w:sz w:val="22"/>
        </w:rPr>
      </w:pPr>
      <w:r>
        <w:rPr>
          <w:rFonts w:asciiTheme="majorHAnsi" w:hAnsiTheme="majorHAnsi" w:cstheme="majorHAnsi"/>
          <w:sz w:val="22"/>
        </w:rPr>
        <w:t>Report stages</w:t>
      </w:r>
    </w:p>
    <w:p w14:paraId="62DAEFD7" w14:textId="77777777" w:rsidR="00071EFF" w:rsidRDefault="00071EFF" w:rsidP="00071EFF">
      <w:pPr>
        <w:pStyle w:val="ListParagraph"/>
        <w:numPr>
          <w:ilvl w:val="0"/>
          <w:numId w:val="4"/>
        </w:numPr>
        <w:spacing w:line="600" w:lineRule="auto"/>
        <w:rPr>
          <w:rFonts w:asciiTheme="majorHAnsi" w:hAnsiTheme="majorHAnsi" w:cstheme="majorHAnsi"/>
          <w:sz w:val="22"/>
        </w:rPr>
      </w:pPr>
      <w:r>
        <w:rPr>
          <w:rFonts w:asciiTheme="majorHAnsi" w:hAnsiTheme="majorHAnsi" w:cstheme="majorHAnsi"/>
          <w:sz w:val="22"/>
        </w:rPr>
        <w:t>Final report presentation</w:t>
      </w:r>
    </w:p>
    <w:p w14:paraId="71D1A0A3" w14:textId="42CF6022" w:rsidR="00071EFF" w:rsidRDefault="00071EFF" w:rsidP="00071EFF">
      <w:pPr>
        <w:spacing w:line="600" w:lineRule="auto"/>
        <w:rPr>
          <w:rFonts w:asciiTheme="majorHAnsi" w:hAnsiTheme="majorHAnsi" w:cstheme="majorHAnsi"/>
          <w:sz w:val="22"/>
        </w:rPr>
      </w:pPr>
      <w:r>
        <w:rPr>
          <w:rFonts w:asciiTheme="majorHAnsi" w:hAnsiTheme="majorHAnsi" w:cstheme="majorHAnsi"/>
          <w:sz w:val="22"/>
        </w:rPr>
        <w:t xml:space="preserve">All of these components will then form one brief with various amounts of diversified information. </w:t>
      </w:r>
      <w:r w:rsidRPr="00071EFF">
        <w:rPr>
          <w:rFonts w:asciiTheme="majorHAnsi" w:hAnsiTheme="majorHAnsi" w:cstheme="majorHAnsi"/>
          <w:sz w:val="22"/>
        </w:rPr>
        <w:t xml:space="preserve"> </w:t>
      </w:r>
      <w:r w:rsidR="001616FD">
        <w:rPr>
          <w:rFonts w:asciiTheme="majorHAnsi" w:hAnsiTheme="majorHAnsi" w:cstheme="majorHAnsi"/>
          <w:sz w:val="22"/>
        </w:rPr>
        <w:t>All the market research that will be carried regarding the company history and the history with the problem should be very direct and be in depth, so the issue at hand can be pinpointed and relevant solution</w:t>
      </w:r>
      <w:r w:rsidR="00051B20">
        <w:rPr>
          <w:rFonts w:asciiTheme="majorHAnsi" w:hAnsiTheme="majorHAnsi" w:cstheme="majorHAnsi"/>
          <w:sz w:val="22"/>
        </w:rPr>
        <w:t>s</w:t>
      </w:r>
      <w:r w:rsidR="001616FD">
        <w:rPr>
          <w:rFonts w:asciiTheme="majorHAnsi" w:hAnsiTheme="majorHAnsi" w:cstheme="majorHAnsi"/>
          <w:sz w:val="22"/>
        </w:rPr>
        <w:t xml:space="preserve"> can be created. </w:t>
      </w:r>
    </w:p>
    <w:p w14:paraId="28A7DBDC" w14:textId="3A4F4A45" w:rsidR="00FA6038" w:rsidRDefault="00FA6038" w:rsidP="00071EFF">
      <w:pPr>
        <w:spacing w:line="600" w:lineRule="auto"/>
        <w:rPr>
          <w:rFonts w:asciiTheme="majorHAnsi" w:hAnsiTheme="majorHAnsi" w:cstheme="majorHAnsi"/>
          <w:sz w:val="22"/>
        </w:rPr>
      </w:pPr>
      <w:r>
        <w:rPr>
          <w:rFonts w:asciiTheme="majorHAnsi" w:hAnsiTheme="majorHAnsi" w:cstheme="majorHAnsi"/>
          <w:sz w:val="22"/>
        </w:rPr>
        <w:t xml:space="preserve">The proposal should confirm the understanding of the issue, then it should show the creativity of </w:t>
      </w:r>
      <w:r w:rsidR="00D143AD">
        <w:rPr>
          <w:rFonts w:asciiTheme="majorHAnsi" w:hAnsiTheme="majorHAnsi" w:cstheme="majorHAnsi"/>
          <w:sz w:val="22"/>
        </w:rPr>
        <w:t xml:space="preserve">thinking, communicate the plan, cover the essence of the plan, it serves as a contract between the parties, itemises the phases of marketing research process. </w:t>
      </w:r>
    </w:p>
    <w:p w14:paraId="16CBEA72" w14:textId="27EDC798" w:rsidR="00770A11" w:rsidRDefault="00770A11" w:rsidP="00071EFF">
      <w:pPr>
        <w:spacing w:line="600" w:lineRule="auto"/>
        <w:rPr>
          <w:rFonts w:asciiTheme="majorHAnsi" w:hAnsiTheme="majorHAnsi" w:cstheme="majorHAnsi"/>
          <w:sz w:val="22"/>
        </w:rPr>
      </w:pPr>
    </w:p>
    <w:p w14:paraId="163E6BC3" w14:textId="4097EBED" w:rsidR="00CA139B" w:rsidRDefault="00770A11" w:rsidP="00F63DDD">
      <w:pPr>
        <w:spacing w:line="600" w:lineRule="auto"/>
        <w:rPr>
          <w:rFonts w:asciiTheme="majorHAnsi" w:hAnsiTheme="majorHAnsi" w:cstheme="majorHAnsi"/>
          <w:b/>
          <w:sz w:val="22"/>
          <w:u w:val="single"/>
        </w:rPr>
      </w:pPr>
      <w:r>
        <w:rPr>
          <w:rFonts w:asciiTheme="majorHAnsi" w:hAnsiTheme="majorHAnsi" w:cstheme="majorHAnsi"/>
          <w:b/>
          <w:sz w:val="22"/>
          <w:u w:val="single"/>
        </w:rPr>
        <w:t xml:space="preserve">1.2 Benefits and drawbacks of Market Research. </w:t>
      </w:r>
    </w:p>
    <w:p w14:paraId="673E4CEB" w14:textId="77777777" w:rsidR="008A3278" w:rsidRDefault="00F63DDD" w:rsidP="00F63DDD">
      <w:pPr>
        <w:spacing w:line="600" w:lineRule="auto"/>
        <w:rPr>
          <w:rFonts w:asciiTheme="majorHAnsi" w:hAnsiTheme="majorHAnsi" w:cstheme="majorHAnsi"/>
          <w:sz w:val="22"/>
        </w:rPr>
      </w:pPr>
      <w:r>
        <w:rPr>
          <w:rFonts w:asciiTheme="majorHAnsi" w:hAnsiTheme="majorHAnsi" w:cstheme="majorHAnsi"/>
          <w:sz w:val="22"/>
        </w:rPr>
        <w:t xml:space="preserve">There are numerous benefits and drawbacks with performing market research, firstly Burns and Bush said that marketing </w:t>
      </w:r>
    </w:p>
    <w:p w14:paraId="651308DE" w14:textId="264811BB" w:rsidR="008A3278" w:rsidRDefault="00F63DDD" w:rsidP="008A3278">
      <w:pPr>
        <w:spacing w:line="600" w:lineRule="auto"/>
        <w:jc w:val="center"/>
        <w:rPr>
          <w:rFonts w:asciiTheme="majorHAnsi" w:hAnsiTheme="majorHAnsi" w:cstheme="majorHAnsi"/>
          <w:sz w:val="22"/>
        </w:rPr>
      </w:pPr>
      <w:r>
        <w:rPr>
          <w:rFonts w:asciiTheme="majorHAnsi" w:hAnsiTheme="majorHAnsi" w:cstheme="majorHAnsi"/>
          <w:sz w:val="22"/>
        </w:rPr>
        <w:lastRenderedPageBreak/>
        <w:t xml:space="preserve">“The process of designing, gathering, analysing and reporting of information that may be used to solve a specific marketing problem” </w:t>
      </w:r>
      <w:sdt>
        <w:sdtPr>
          <w:rPr>
            <w:rFonts w:asciiTheme="majorHAnsi" w:hAnsiTheme="majorHAnsi" w:cstheme="majorHAnsi"/>
            <w:sz w:val="22"/>
          </w:rPr>
          <w:id w:val="-1389945226"/>
          <w:citation/>
        </w:sdtPr>
        <w:sdtEndPr/>
        <w:sdtContent>
          <w:r w:rsidR="007F10CE">
            <w:rPr>
              <w:rFonts w:asciiTheme="majorHAnsi" w:hAnsiTheme="majorHAnsi" w:cstheme="majorHAnsi"/>
              <w:sz w:val="22"/>
            </w:rPr>
            <w:fldChar w:fldCharType="begin"/>
          </w:r>
          <w:r w:rsidR="007F10CE">
            <w:rPr>
              <w:rFonts w:asciiTheme="majorHAnsi" w:hAnsiTheme="majorHAnsi" w:cstheme="majorHAnsi"/>
              <w:sz w:val="22"/>
            </w:rPr>
            <w:instrText xml:space="preserve"> CITATION Bur14 \l 2057 </w:instrText>
          </w:r>
          <w:r w:rsidR="007F10CE">
            <w:rPr>
              <w:rFonts w:asciiTheme="majorHAnsi" w:hAnsiTheme="majorHAnsi" w:cstheme="majorHAnsi"/>
              <w:sz w:val="22"/>
            </w:rPr>
            <w:fldChar w:fldCharType="separate"/>
          </w:r>
          <w:r w:rsidR="007F10CE" w:rsidRPr="007F10CE">
            <w:rPr>
              <w:rFonts w:asciiTheme="majorHAnsi" w:hAnsiTheme="majorHAnsi" w:cstheme="majorHAnsi"/>
              <w:noProof/>
              <w:sz w:val="22"/>
            </w:rPr>
            <w:t>(Burns, Bush, &amp; Sinha, 2014)</w:t>
          </w:r>
          <w:r w:rsidR="007F10CE">
            <w:rPr>
              <w:rFonts w:asciiTheme="majorHAnsi" w:hAnsiTheme="majorHAnsi" w:cstheme="majorHAnsi"/>
              <w:sz w:val="22"/>
            </w:rPr>
            <w:fldChar w:fldCharType="end"/>
          </w:r>
        </w:sdtContent>
      </w:sdt>
      <w:r w:rsidR="000D7F1F">
        <w:rPr>
          <w:rFonts w:asciiTheme="majorHAnsi" w:hAnsiTheme="majorHAnsi" w:cstheme="majorHAnsi"/>
          <w:sz w:val="22"/>
        </w:rPr>
        <w:t>.</w:t>
      </w:r>
    </w:p>
    <w:p w14:paraId="657B2FC3" w14:textId="51928CF4" w:rsidR="008A3278" w:rsidRDefault="000D7F1F" w:rsidP="00F63DDD">
      <w:pPr>
        <w:spacing w:line="600" w:lineRule="auto"/>
        <w:rPr>
          <w:rFonts w:asciiTheme="majorHAnsi" w:hAnsiTheme="majorHAnsi" w:cstheme="majorHAnsi"/>
          <w:sz w:val="22"/>
        </w:rPr>
      </w:pPr>
      <w:r>
        <w:rPr>
          <w:rFonts w:asciiTheme="majorHAnsi" w:hAnsiTheme="majorHAnsi" w:cstheme="majorHAnsi"/>
          <w:sz w:val="22"/>
        </w:rPr>
        <w:t xml:space="preserve">This is a definition of what market research is therefore anything that benefits the clients or agency in helping create the market research is very beneficial. Market research helps to provide valuable data that can then be used later on in the proposal or the brief. This is a key benefit because the data </w:t>
      </w:r>
      <w:r w:rsidR="008A3278">
        <w:rPr>
          <w:rFonts w:asciiTheme="majorHAnsi" w:hAnsiTheme="majorHAnsi" w:cstheme="majorHAnsi"/>
          <w:sz w:val="22"/>
        </w:rPr>
        <w:t>will have</w:t>
      </w:r>
      <w:r>
        <w:rPr>
          <w:rFonts w:asciiTheme="majorHAnsi" w:hAnsiTheme="majorHAnsi" w:cstheme="majorHAnsi"/>
          <w:sz w:val="22"/>
        </w:rPr>
        <w:t xml:space="preserve"> some key facts that may help in solving the problem at hand. </w:t>
      </w:r>
      <w:r w:rsidR="008A3278">
        <w:rPr>
          <w:rFonts w:asciiTheme="majorHAnsi" w:hAnsiTheme="majorHAnsi" w:cstheme="majorHAnsi"/>
          <w:sz w:val="22"/>
        </w:rPr>
        <w:t>The data that’s collected will be a combination of primary, secondary or both. When conducting market research there are two main techniques which are primary and secondary, within these two techniques there are different categories. Primary research’s main categories are: Observation, Focus groups, in- depth interviews and Questionnaires. The</w:t>
      </w:r>
      <w:r w:rsidR="00C46BE9">
        <w:rPr>
          <w:rFonts w:asciiTheme="majorHAnsi" w:hAnsiTheme="majorHAnsi" w:cstheme="majorHAnsi"/>
          <w:sz w:val="22"/>
        </w:rPr>
        <w:t xml:space="preserve">n each main category has their own sub- category, for example under the observation category you have: Structured </w:t>
      </w:r>
      <w:r w:rsidR="00BB2A85">
        <w:rPr>
          <w:rFonts w:asciiTheme="majorHAnsi" w:hAnsiTheme="majorHAnsi" w:cstheme="majorHAnsi"/>
          <w:sz w:val="22"/>
        </w:rPr>
        <w:t xml:space="preserve">human observation and Mechanical observation. Under the questionnaire category there’s personal interviews, telephone, mailed or postal and e-questionnaires. </w:t>
      </w:r>
    </w:p>
    <w:p w14:paraId="7E3647E7" w14:textId="050242F5" w:rsidR="00BB2A85" w:rsidRDefault="00BB2A85" w:rsidP="00F63DDD">
      <w:pPr>
        <w:spacing w:line="600" w:lineRule="auto"/>
        <w:rPr>
          <w:rFonts w:asciiTheme="majorHAnsi" w:hAnsiTheme="majorHAnsi" w:cstheme="majorHAnsi"/>
          <w:sz w:val="22"/>
        </w:rPr>
      </w:pPr>
      <w:r>
        <w:rPr>
          <w:rFonts w:asciiTheme="majorHAnsi" w:hAnsiTheme="majorHAnsi" w:cstheme="majorHAnsi"/>
          <w:sz w:val="22"/>
        </w:rPr>
        <w:t xml:space="preserve">Secondary research techniques have two main categories which are internal information and External information. Internal information consists of Sales history, payment history, inventories and research reports. External information is made up of commercial research reports, company directories, competitor information, government reports, industry sources and think tanks. The agencies will look at </w:t>
      </w:r>
      <w:r w:rsidR="001C0988">
        <w:rPr>
          <w:rFonts w:asciiTheme="majorHAnsi" w:hAnsiTheme="majorHAnsi" w:cstheme="majorHAnsi"/>
          <w:sz w:val="22"/>
        </w:rPr>
        <w:t xml:space="preserve">the sub categories a lot, the internal information will be very key to them because they will be able to access large amounts of information from one specific place, but this can also be a drawback because this information is very key and crucial to the organisation therefore if it was hacked and leaked it could fold the company and make it go </w:t>
      </w:r>
      <w:r w:rsidR="0076268C">
        <w:rPr>
          <w:rFonts w:asciiTheme="majorHAnsi" w:hAnsiTheme="majorHAnsi" w:cstheme="majorHAnsi"/>
          <w:sz w:val="22"/>
        </w:rPr>
        <w:t>bankrupt</w:t>
      </w:r>
      <w:r w:rsidR="001C0988">
        <w:rPr>
          <w:rFonts w:asciiTheme="majorHAnsi" w:hAnsiTheme="majorHAnsi" w:cstheme="majorHAnsi"/>
          <w:sz w:val="22"/>
        </w:rPr>
        <w:t xml:space="preserve">. </w:t>
      </w:r>
      <w:r w:rsidR="0078574E">
        <w:rPr>
          <w:rFonts w:asciiTheme="majorHAnsi" w:hAnsiTheme="majorHAnsi" w:cstheme="majorHAnsi"/>
          <w:sz w:val="22"/>
        </w:rPr>
        <w:t xml:space="preserve">All the information about the Main </w:t>
      </w:r>
      <w:r w:rsidR="0078574E">
        <w:rPr>
          <w:rFonts w:asciiTheme="majorHAnsi" w:hAnsiTheme="majorHAnsi" w:cstheme="majorHAnsi"/>
          <w:sz w:val="22"/>
        </w:rPr>
        <w:lastRenderedPageBreak/>
        <w:t xml:space="preserve">categories and sub categories is found within “Foundations of Marketing” by Jonathan </w:t>
      </w:r>
      <w:r w:rsidR="00350AC8">
        <w:rPr>
          <w:rFonts w:asciiTheme="majorHAnsi" w:hAnsiTheme="majorHAnsi" w:cstheme="majorHAnsi"/>
          <w:sz w:val="22"/>
        </w:rPr>
        <w:t>Groucutt</w:t>
      </w:r>
      <w:r w:rsidR="0078574E">
        <w:rPr>
          <w:rFonts w:asciiTheme="majorHAnsi" w:hAnsiTheme="majorHAnsi" w:cstheme="majorHAnsi"/>
          <w:sz w:val="22"/>
        </w:rPr>
        <w:t xml:space="preserve"> </w:t>
      </w:r>
      <w:sdt>
        <w:sdtPr>
          <w:rPr>
            <w:rFonts w:asciiTheme="majorHAnsi" w:hAnsiTheme="majorHAnsi" w:cstheme="majorHAnsi"/>
            <w:sz w:val="22"/>
          </w:rPr>
          <w:id w:val="-1527020869"/>
          <w:citation/>
        </w:sdtPr>
        <w:sdtEndPr/>
        <w:sdtContent>
          <w:r w:rsidR="0078574E">
            <w:rPr>
              <w:rFonts w:asciiTheme="majorHAnsi" w:hAnsiTheme="majorHAnsi" w:cstheme="majorHAnsi"/>
              <w:sz w:val="22"/>
            </w:rPr>
            <w:fldChar w:fldCharType="begin"/>
          </w:r>
          <w:r w:rsidR="0078574E">
            <w:rPr>
              <w:rFonts w:asciiTheme="majorHAnsi" w:hAnsiTheme="majorHAnsi" w:cstheme="majorHAnsi"/>
              <w:sz w:val="22"/>
            </w:rPr>
            <w:instrText xml:space="preserve"> CITATION Gor05 \l 2057 </w:instrText>
          </w:r>
          <w:r w:rsidR="0078574E">
            <w:rPr>
              <w:rFonts w:asciiTheme="majorHAnsi" w:hAnsiTheme="majorHAnsi" w:cstheme="majorHAnsi"/>
              <w:sz w:val="22"/>
            </w:rPr>
            <w:fldChar w:fldCharType="separate"/>
          </w:r>
          <w:r w:rsidR="0078574E" w:rsidRPr="0078574E">
            <w:rPr>
              <w:rFonts w:asciiTheme="majorHAnsi" w:hAnsiTheme="majorHAnsi" w:cstheme="majorHAnsi"/>
              <w:noProof/>
              <w:sz w:val="22"/>
            </w:rPr>
            <w:t>(Gorcutt, 2005)</w:t>
          </w:r>
          <w:r w:rsidR="0078574E">
            <w:rPr>
              <w:rFonts w:asciiTheme="majorHAnsi" w:hAnsiTheme="majorHAnsi" w:cstheme="majorHAnsi"/>
              <w:sz w:val="22"/>
            </w:rPr>
            <w:fldChar w:fldCharType="end"/>
          </w:r>
        </w:sdtContent>
      </w:sdt>
      <w:r w:rsidR="0078574E">
        <w:rPr>
          <w:rFonts w:asciiTheme="majorHAnsi" w:hAnsiTheme="majorHAnsi" w:cstheme="majorHAnsi"/>
          <w:sz w:val="22"/>
        </w:rPr>
        <w:t xml:space="preserve">. </w:t>
      </w:r>
      <w:r w:rsidR="00FA6038">
        <w:rPr>
          <w:rFonts w:asciiTheme="majorHAnsi" w:hAnsiTheme="majorHAnsi" w:cstheme="majorHAnsi"/>
          <w:sz w:val="22"/>
        </w:rPr>
        <w:t xml:space="preserve"> Secondary and primary research can also be quantitative or qualitative it differs dependent on the sub categories that are chosen. </w:t>
      </w:r>
    </w:p>
    <w:p w14:paraId="69DEDAA8" w14:textId="77777777" w:rsidR="00FA6038" w:rsidRDefault="00FA6038" w:rsidP="00F63DDD">
      <w:pPr>
        <w:spacing w:line="600" w:lineRule="auto"/>
        <w:rPr>
          <w:rFonts w:asciiTheme="majorHAnsi" w:hAnsiTheme="majorHAnsi" w:cstheme="majorHAnsi"/>
          <w:sz w:val="22"/>
        </w:rPr>
      </w:pPr>
    </w:p>
    <w:p w14:paraId="22949CC7" w14:textId="77777777" w:rsidR="00EA4844" w:rsidRDefault="0078574E" w:rsidP="00F63DDD">
      <w:pPr>
        <w:spacing w:line="600" w:lineRule="auto"/>
        <w:rPr>
          <w:rFonts w:asciiTheme="majorHAnsi" w:hAnsiTheme="majorHAnsi" w:cstheme="majorHAnsi"/>
          <w:sz w:val="22"/>
        </w:rPr>
      </w:pPr>
      <w:r>
        <w:rPr>
          <w:rFonts w:asciiTheme="majorHAnsi" w:hAnsiTheme="majorHAnsi" w:cstheme="majorHAnsi"/>
          <w:sz w:val="22"/>
        </w:rPr>
        <w:t xml:space="preserve">Performing market research helps to </w:t>
      </w:r>
      <w:r w:rsidR="002B1706">
        <w:rPr>
          <w:rFonts w:asciiTheme="majorHAnsi" w:hAnsiTheme="majorHAnsi" w:cstheme="majorHAnsi"/>
          <w:sz w:val="22"/>
        </w:rPr>
        <w:t xml:space="preserve">study consumer behaviour and social trends. </w:t>
      </w:r>
      <w:r w:rsidR="007A5DCE">
        <w:rPr>
          <w:rFonts w:asciiTheme="majorHAnsi" w:hAnsiTheme="majorHAnsi" w:cstheme="majorHAnsi"/>
          <w:sz w:val="22"/>
        </w:rPr>
        <w:t xml:space="preserve">Henry </w:t>
      </w:r>
      <w:proofErr w:type="spellStart"/>
      <w:r w:rsidR="007A5DCE">
        <w:rPr>
          <w:rFonts w:asciiTheme="majorHAnsi" w:hAnsiTheme="majorHAnsi" w:cstheme="majorHAnsi"/>
          <w:sz w:val="22"/>
        </w:rPr>
        <w:t>Assael</w:t>
      </w:r>
      <w:proofErr w:type="spellEnd"/>
      <w:r w:rsidR="007A5DCE">
        <w:rPr>
          <w:rFonts w:asciiTheme="majorHAnsi" w:hAnsiTheme="majorHAnsi" w:cstheme="majorHAnsi"/>
          <w:sz w:val="22"/>
        </w:rPr>
        <w:t xml:space="preserve"> </w:t>
      </w:r>
      <w:r w:rsidR="00152ED8">
        <w:rPr>
          <w:rFonts w:asciiTheme="majorHAnsi" w:hAnsiTheme="majorHAnsi" w:cstheme="majorHAnsi"/>
          <w:sz w:val="22"/>
        </w:rPr>
        <w:t xml:space="preserve">has stated there are four types of buying behaviour. They are complex buying behaviour, variety–seeking buying behaviour, dissonance-reducing buying behaviour and habitual buying behaviour. </w:t>
      </w:r>
      <w:sdt>
        <w:sdtPr>
          <w:rPr>
            <w:rFonts w:asciiTheme="majorHAnsi" w:hAnsiTheme="majorHAnsi" w:cstheme="majorHAnsi"/>
            <w:sz w:val="22"/>
          </w:rPr>
          <w:id w:val="-661163068"/>
          <w:citation/>
        </w:sdtPr>
        <w:sdtEndPr/>
        <w:sdtContent>
          <w:r w:rsidR="00152ED8">
            <w:rPr>
              <w:rFonts w:asciiTheme="majorHAnsi" w:hAnsiTheme="majorHAnsi" w:cstheme="majorHAnsi"/>
              <w:sz w:val="22"/>
            </w:rPr>
            <w:fldChar w:fldCharType="begin"/>
          </w:r>
          <w:r w:rsidR="00152ED8">
            <w:rPr>
              <w:rFonts w:asciiTheme="majorHAnsi" w:hAnsiTheme="majorHAnsi" w:cstheme="majorHAnsi"/>
              <w:sz w:val="22"/>
            </w:rPr>
            <w:instrText xml:space="preserve">CITATION Ass87 \l 2057 </w:instrText>
          </w:r>
          <w:r w:rsidR="00152ED8">
            <w:rPr>
              <w:rFonts w:asciiTheme="majorHAnsi" w:hAnsiTheme="majorHAnsi" w:cstheme="majorHAnsi"/>
              <w:sz w:val="22"/>
            </w:rPr>
            <w:fldChar w:fldCharType="separate"/>
          </w:r>
          <w:r w:rsidR="00152ED8" w:rsidRPr="00152ED8">
            <w:rPr>
              <w:rFonts w:asciiTheme="majorHAnsi" w:hAnsiTheme="majorHAnsi" w:cstheme="majorHAnsi"/>
              <w:noProof/>
              <w:sz w:val="22"/>
            </w:rPr>
            <w:t>(Assael, 1987)</w:t>
          </w:r>
          <w:r w:rsidR="00152ED8">
            <w:rPr>
              <w:rFonts w:asciiTheme="majorHAnsi" w:hAnsiTheme="majorHAnsi" w:cstheme="majorHAnsi"/>
              <w:sz w:val="22"/>
            </w:rPr>
            <w:fldChar w:fldCharType="end"/>
          </w:r>
        </w:sdtContent>
      </w:sdt>
      <w:r w:rsidR="00152ED8">
        <w:rPr>
          <w:rFonts w:asciiTheme="majorHAnsi" w:hAnsiTheme="majorHAnsi" w:cstheme="majorHAnsi"/>
          <w:sz w:val="22"/>
        </w:rPr>
        <w:t xml:space="preserve">. </w:t>
      </w:r>
    </w:p>
    <w:p w14:paraId="7D155BF4" w14:textId="1CB338BE" w:rsidR="0078574E" w:rsidRDefault="00152ED8" w:rsidP="00F63DDD">
      <w:pPr>
        <w:spacing w:line="600" w:lineRule="auto"/>
        <w:rPr>
          <w:rFonts w:asciiTheme="majorHAnsi" w:hAnsiTheme="majorHAnsi" w:cstheme="majorHAnsi"/>
          <w:sz w:val="22"/>
        </w:rPr>
      </w:pPr>
      <w:r>
        <w:rPr>
          <w:rFonts w:asciiTheme="majorHAnsi" w:hAnsiTheme="majorHAnsi" w:cstheme="majorHAnsi"/>
          <w:sz w:val="22"/>
        </w:rPr>
        <w:t xml:space="preserve">The complex customer behaviour has a high level of </w:t>
      </w:r>
      <w:r w:rsidR="009616C1">
        <w:rPr>
          <w:rFonts w:asciiTheme="majorHAnsi" w:hAnsiTheme="majorHAnsi" w:cstheme="majorHAnsi"/>
          <w:sz w:val="22"/>
        </w:rPr>
        <w:t xml:space="preserve">involvement, this means that the customers are active customers, and this creates that sense of loyalty. This information is beneficial to the agencies and clients because they are able to look at customers behaviours and buying habits on a wider scale, therefore also trying to generate some sort of loyalty to the product or service being offered. </w:t>
      </w:r>
      <w:r w:rsidR="008517F5">
        <w:rPr>
          <w:rFonts w:asciiTheme="majorHAnsi" w:hAnsiTheme="majorHAnsi" w:cstheme="majorHAnsi"/>
          <w:sz w:val="22"/>
        </w:rPr>
        <w:t xml:space="preserve">There is also a drawback which is the variety of customer behaviours and each customer will be unique this means that not every customer will have the same taste. </w:t>
      </w:r>
      <w:r w:rsidR="00FA6038">
        <w:rPr>
          <w:rFonts w:asciiTheme="majorHAnsi" w:hAnsiTheme="majorHAnsi" w:cstheme="majorHAnsi"/>
          <w:sz w:val="22"/>
        </w:rPr>
        <w:t xml:space="preserve">Being a diverse company will help improve customer behaviours. </w:t>
      </w:r>
    </w:p>
    <w:p w14:paraId="3DA77EBB" w14:textId="17C203F5" w:rsidR="00412B7F" w:rsidRDefault="00412B7F" w:rsidP="00F63DDD">
      <w:pPr>
        <w:spacing w:line="600" w:lineRule="auto"/>
        <w:rPr>
          <w:rFonts w:asciiTheme="majorHAnsi" w:hAnsiTheme="majorHAnsi" w:cstheme="majorHAnsi"/>
          <w:sz w:val="22"/>
        </w:rPr>
      </w:pPr>
    </w:p>
    <w:p w14:paraId="091E89A7" w14:textId="5580C61E" w:rsidR="00412B7F" w:rsidRDefault="00412B7F" w:rsidP="00F63DDD">
      <w:pPr>
        <w:spacing w:line="600" w:lineRule="auto"/>
        <w:rPr>
          <w:rFonts w:asciiTheme="majorHAnsi" w:hAnsiTheme="majorHAnsi" w:cstheme="majorHAnsi"/>
          <w:b/>
          <w:sz w:val="22"/>
          <w:u w:val="single"/>
        </w:rPr>
      </w:pPr>
      <w:r>
        <w:rPr>
          <w:rFonts w:asciiTheme="majorHAnsi" w:hAnsiTheme="majorHAnsi" w:cstheme="majorHAnsi"/>
          <w:b/>
          <w:sz w:val="22"/>
          <w:u w:val="single"/>
        </w:rPr>
        <w:t>1.3</w:t>
      </w:r>
      <w:r w:rsidR="00EA4844">
        <w:rPr>
          <w:rFonts w:asciiTheme="majorHAnsi" w:hAnsiTheme="majorHAnsi" w:cstheme="majorHAnsi"/>
          <w:b/>
          <w:sz w:val="22"/>
          <w:u w:val="single"/>
        </w:rPr>
        <w:t xml:space="preserve"> Variety of Market Research options </w:t>
      </w:r>
    </w:p>
    <w:p w14:paraId="59AE4967" w14:textId="352EB0BD" w:rsidR="006850FE" w:rsidRDefault="00EA4844" w:rsidP="00F63DDD">
      <w:pPr>
        <w:spacing w:line="600" w:lineRule="auto"/>
        <w:rPr>
          <w:rFonts w:asciiTheme="majorHAnsi" w:hAnsiTheme="majorHAnsi" w:cstheme="majorHAnsi"/>
          <w:sz w:val="22"/>
        </w:rPr>
      </w:pPr>
      <w:r>
        <w:rPr>
          <w:rFonts w:asciiTheme="majorHAnsi" w:hAnsiTheme="majorHAnsi" w:cstheme="majorHAnsi"/>
          <w:sz w:val="22"/>
        </w:rPr>
        <w:t>Nom-Nom chocolate will have a variety of different marketing research options available to them, it all depends on what the agencies will feel fit that that suits the problem that’s been defined. The clients/agencies will pick from the sub-categories</w:t>
      </w:r>
      <w:r w:rsidR="006850FE">
        <w:rPr>
          <w:rFonts w:asciiTheme="majorHAnsi" w:hAnsiTheme="majorHAnsi" w:cstheme="majorHAnsi"/>
          <w:sz w:val="22"/>
        </w:rPr>
        <w:t xml:space="preserve"> of the primary and secondary research. Secondary </w:t>
      </w:r>
      <w:r w:rsidR="006850FE">
        <w:rPr>
          <w:rFonts w:asciiTheme="majorHAnsi" w:hAnsiTheme="majorHAnsi" w:cstheme="majorHAnsi"/>
          <w:sz w:val="22"/>
        </w:rPr>
        <w:lastRenderedPageBreak/>
        <w:t>Data – “Information that already exists somewhere, having been collected for another purpose”</w:t>
      </w:r>
      <w:sdt>
        <w:sdtPr>
          <w:rPr>
            <w:rFonts w:asciiTheme="majorHAnsi" w:hAnsiTheme="majorHAnsi" w:cstheme="majorHAnsi"/>
            <w:sz w:val="22"/>
          </w:rPr>
          <w:id w:val="-710336384"/>
          <w:citation/>
        </w:sdtPr>
        <w:sdtEndPr/>
        <w:sdtContent>
          <w:r w:rsidR="006850FE">
            <w:rPr>
              <w:rFonts w:asciiTheme="majorHAnsi" w:hAnsiTheme="majorHAnsi" w:cstheme="majorHAnsi"/>
              <w:sz w:val="22"/>
            </w:rPr>
            <w:fldChar w:fldCharType="begin"/>
          </w:r>
          <w:r w:rsidR="006850FE">
            <w:rPr>
              <w:rFonts w:asciiTheme="majorHAnsi" w:hAnsiTheme="majorHAnsi" w:cstheme="majorHAnsi"/>
              <w:sz w:val="22"/>
            </w:rPr>
            <w:instrText xml:space="preserve"> CITATION Kot18 \l 2057 </w:instrText>
          </w:r>
          <w:r w:rsidR="006850FE">
            <w:rPr>
              <w:rFonts w:asciiTheme="majorHAnsi" w:hAnsiTheme="majorHAnsi" w:cstheme="majorHAnsi"/>
              <w:sz w:val="22"/>
            </w:rPr>
            <w:fldChar w:fldCharType="separate"/>
          </w:r>
          <w:r w:rsidR="006850FE">
            <w:rPr>
              <w:rFonts w:asciiTheme="majorHAnsi" w:hAnsiTheme="majorHAnsi" w:cstheme="majorHAnsi"/>
              <w:noProof/>
              <w:sz w:val="22"/>
            </w:rPr>
            <w:t xml:space="preserve"> </w:t>
          </w:r>
          <w:r w:rsidR="006850FE" w:rsidRPr="006850FE">
            <w:rPr>
              <w:rFonts w:asciiTheme="majorHAnsi" w:hAnsiTheme="majorHAnsi" w:cstheme="majorHAnsi"/>
              <w:noProof/>
              <w:sz w:val="22"/>
            </w:rPr>
            <w:t>(Kotler &amp; Armstrong, 2018)</w:t>
          </w:r>
          <w:r w:rsidR="006850FE">
            <w:rPr>
              <w:rFonts w:asciiTheme="majorHAnsi" w:hAnsiTheme="majorHAnsi" w:cstheme="majorHAnsi"/>
              <w:sz w:val="22"/>
            </w:rPr>
            <w:fldChar w:fldCharType="end"/>
          </w:r>
        </w:sdtContent>
      </w:sdt>
    </w:p>
    <w:p w14:paraId="2B12121F" w14:textId="31D68DA3" w:rsidR="0080205A" w:rsidRDefault="006850FE" w:rsidP="00F63DDD">
      <w:pPr>
        <w:spacing w:line="600" w:lineRule="auto"/>
        <w:rPr>
          <w:rFonts w:asciiTheme="majorHAnsi" w:hAnsiTheme="majorHAnsi" w:cstheme="majorHAnsi"/>
          <w:sz w:val="22"/>
        </w:rPr>
      </w:pPr>
      <w:r>
        <w:rPr>
          <w:rFonts w:asciiTheme="majorHAnsi" w:hAnsiTheme="majorHAnsi" w:cstheme="majorHAnsi"/>
          <w:sz w:val="22"/>
        </w:rPr>
        <w:t>When gathering the market research from the secondary sources it would be key to start with the internal records of Nom-Nom chocolate, this is so they are able to see what has previously been done with the company and what marketing has been done and what may have been successful or unsuccessful. Where information</w:t>
      </w:r>
      <w:r w:rsidR="006857D6">
        <w:rPr>
          <w:rFonts w:asciiTheme="majorHAnsi" w:hAnsiTheme="majorHAnsi" w:cstheme="majorHAnsi"/>
          <w:sz w:val="22"/>
        </w:rPr>
        <w:t xml:space="preserve"> has existed elsewhere it means it is easily accessed but this is key if all the information is internal rather than external</w:t>
      </w:r>
      <w:r w:rsidR="00DA5D2D">
        <w:rPr>
          <w:rFonts w:asciiTheme="majorHAnsi" w:hAnsiTheme="majorHAnsi" w:cstheme="majorHAnsi"/>
          <w:sz w:val="22"/>
        </w:rPr>
        <w:t xml:space="preserve">. This will affect Nom-Nom internally due to all the information coming from their databases. Internet search engines can be used as an asset in narrowing down secondary research sources because certain companies are able to buy other secondary data from outside supplies, if nom-nom chocolate was to do this would affect them internally because the information that is gathered can be added to internal databases which can be accessed at another point if need be.  </w:t>
      </w:r>
      <w:r w:rsidR="00943D72">
        <w:rPr>
          <w:rFonts w:asciiTheme="majorHAnsi" w:hAnsiTheme="majorHAnsi" w:cstheme="majorHAnsi"/>
          <w:sz w:val="22"/>
        </w:rPr>
        <w:t xml:space="preserve">Internet search engines can be hit or miss due to the amount of results that may come up from what they search, for example if they were to search “favourite chocolate flavours” it would be very bias results, therefore you will not be able to trust everything found from the internet. </w:t>
      </w:r>
      <w:r w:rsidR="007E3538">
        <w:rPr>
          <w:rFonts w:asciiTheme="majorHAnsi" w:hAnsiTheme="majorHAnsi" w:cstheme="majorHAnsi"/>
          <w:sz w:val="22"/>
        </w:rPr>
        <w:t>Secondary research can be accessed much easier and is a lot cheaper than what primary research. Primary Research’s contact methods can be mail, telephone call, or accessed through online methods</w:t>
      </w:r>
      <w:r w:rsidR="00AA0118">
        <w:rPr>
          <w:rFonts w:asciiTheme="majorHAnsi" w:hAnsiTheme="majorHAnsi" w:cstheme="majorHAnsi"/>
          <w:sz w:val="22"/>
        </w:rPr>
        <w:t xml:space="preserve">. </w:t>
      </w:r>
      <w:r w:rsidR="00AC00F1">
        <w:rPr>
          <w:rFonts w:asciiTheme="majorHAnsi" w:hAnsiTheme="majorHAnsi" w:cstheme="majorHAnsi"/>
          <w:sz w:val="22"/>
        </w:rPr>
        <w:t xml:space="preserve">Nom-Nom chocolate could possibly send </w:t>
      </w:r>
      <w:r w:rsidR="00EF6864">
        <w:rPr>
          <w:rFonts w:asciiTheme="majorHAnsi" w:hAnsiTheme="majorHAnsi" w:cstheme="majorHAnsi"/>
          <w:sz w:val="22"/>
        </w:rPr>
        <w:t>out emails to the Swansea postcode talking about how they may have certain sales or discount codes available they respond to the email. This would affect them internally and externally</w:t>
      </w:r>
      <w:r w:rsidR="00B825C1">
        <w:rPr>
          <w:rFonts w:asciiTheme="majorHAnsi" w:hAnsiTheme="majorHAnsi" w:cstheme="majorHAnsi"/>
          <w:sz w:val="22"/>
        </w:rPr>
        <w:t xml:space="preserve"> because the internal marketing team would have to draft up the emails and </w:t>
      </w:r>
      <w:r w:rsidR="00570CD1">
        <w:rPr>
          <w:rFonts w:asciiTheme="majorHAnsi" w:hAnsiTheme="majorHAnsi" w:cstheme="majorHAnsi"/>
          <w:sz w:val="22"/>
        </w:rPr>
        <w:t xml:space="preserve">then they would have to create the discount codes. It would affect them externally because it would help generate interest and may bring in new customers, </w:t>
      </w:r>
      <w:r w:rsidR="00570CD1">
        <w:rPr>
          <w:rFonts w:asciiTheme="majorHAnsi" w:hAnsiTheme="majorHAnsi" w:cstheme="majorHAnsi"/>
          <w:sz w:val="22"/>
        </w:rPr>
        <w:lastRenderedPageBreak/>
        <w:t xml:space="preserve">which can then create new customer behaviours within the company. </w:t>
      </w:r>
      <w:r w:rsidR="00152F1A">
        <w:rPr>
          <w:rFonts w:asciiTheme="majorHAnsi" w:hAnsiTheme="majorHAnsi" w:cstheme="majorHAnsi"/>
          <w:sz w:val="22"/>
        </w:rPr>
        <w:t>The agencies will have already def</w:t>
      </w:r>
      <w:r w:rsidR="00A27235">
        <w:rPr>
          <w:rFonts w:asciiTheme="majorHAnsi" w:hAnsiTheme="majorHAnsi" w:cstheme="majorHAnsi"/>
          <w:sz w:val="22"/>
        </w:rPr>
        <w:t xml:space="preserve">ined </w:t>
      </w:r>
      <w:r w:rsidR="00DC3FB7">
        <w:rPr>
          <w:rFonts w:asciiTheme="majorHAnsi" w:hAnsiTheme="majorHAnsi" w:cstheme="majorHAnsi"/>
          <w:sz w:val="22"/>
        </w:rPr>
        <w:t xml:space="preserve">what </w:t>
      </w:r>
      <w:r w:rsidR="00031C83">
        <w:rPr>
          <w:rFonts w:asciiTheme="majorHAnsi" w:hAnsiTheme="majorHAnsi" w:cstheme="majorHAnsi"/>
          <w:sz w:val="22"/>
        </w:rPr>
        <w:t xml:space="preserve">the existing customers behaviour will be and therefore will be able progress in looking for new customers. </w:t>
      </w:r>
      <w:r w:rsidR="00EF6864">
        <w:rPr>
          <w:rFonts w:asciiTheme="majorHAnsi" w:hAnsiTheme="majorHAnsi" w:cstheme="majorHAnsi"/>
          <w:sz w:val="22"/>
        </w:rPr>
        <w:t xml:space="preserve"> </w:t>
      </w:r>
      <w:r w:rsidR="009F6A3D">
        <w:rPr>
          <w:rFonts w:asciiTheme="majorHAnsi" w:hAnsiTheme="majorHAnsi" w:cstheme="majorHAnsi"/>
          <w:sz w:val="22"/>
        </w:rPr>
        <w:t xml:space="preserve">Using the primary quantitative research methods could potentially help Nom-Nom chocolate in various way, due to there being a variety of different quantitative methods. </w:t>
      </w:r>
      <w:r w:rsidR="00DE3479">
        <w:rPr>
          <w:rFonts w:asciiTheme="majorHAnsi" w:hAnsiTheme="majorHAnsi" w:cstheme="majorHAnsi"/>
          <w:sz w:val="22"/>
        </w:rPr>
        <w:t xml:space="preserve">Quantitative research is </w:t>
      </w:r>
      <w:r w:rsidR="009F6A3D">
        <w:rPr>
          <w:rFonts w:asciiTheme="majorHAnsi" w:hAnsiTheme="majorHAnsi" w:cstheme="majorHAnsi"/>
          <w:sz w:val="22"/>
        </w:rPr>
        <w:t>“A research method based upon hard data where there are definitive and absolute answers”</w:t>
      </w:r>
      <w:sdt>
        <w:sdtPr>
          <w:rPr>
            <w:rFonts w:asciiTheme="majorHAnsi" w:hAnsiTheme="majorHAnsi" w:cstheme="majorHAnsi"/>
            <w:sz w:val="22"/>
          </w:rPr>
          <w:id w:val="2112315034"/>
          <w:citation/>
        </w:sdtPr>
        <w:sdtEndPr/>
        <w:sdtContent>
          <w:r w:rsidR="00DE3479">
            <w:rPr>
              <w:rFonts w:asciiTheme="majorHAnsi" w:hAnsiTheme="majorHAnsi" w:cstheme="majorHAnsi"/>
              <w:sz w:val="22"/>
            </w:rPr>
            <w:fldChar w:fldCharType="begin"/>
          </w:r>
          <w:r w:rsidR="00DE3479">
            <w:rPr>
              <w:rFonts w:asciiTheme="majorHAnsi" w:hAnsiTheme="majorHAnsi" w:cstheme="majorHAnsi"/>
              <w:sz w:val="22"/>
            </w:rPr>
            <w:instrText xml:space="preserve"> CITATION Doy111 \l 2057 </w:instrText>
          </w:r>
          <w:r w:rsidR="00DE3479">
            <w:rPr>
              <w:rFonts w:asciiTheme="majorHAnsi" w:hAnsiTheme="majorHAnsi" w:cstheme="majorHAnsi"/>
              <w:sz w:val="22"/>
            </w:rPr>
            <w:fldChar w:fldCharType="separate"/>
          </w:r>
          <w:r w:rsidR="00DE3479">
            <w:rPr>
              <w:rFonts w:asciiTheme="majorHAnsi" w:hAnsiTheme="majorHAnsi" w:cstheme="majorHAnsi"/>
              <w:noProof/>
              <w:sz w:val="22"/>
            </w:rPr>
            <w:t xml:space="preserve"> </w:t>
          </w:r>
          <w:r w:rsidR="00DE3479" w:rsidRPr="00DE3479">
            <w:rPr>
              <w:rFonts w:asciiTheme="majorHAnsi" w:hAnsiTheme="majorHAnsi" w:cstheme="majorHAnsi"/>
              <w:noProof/>
              <w:sz w:val="22"/>
            </w:rPr>
            <w:t>(Doyle, 2011)</w:t>
          </w:r>
          <w:r w:rsidR="00DE3479">
            <w:rPr>
              <w:rFonts w:asciiTheme="majorHAnsi" w:hAnsiTheme="majorHAnsi" w:cstheme="majorHAnsi"/>
              <w:sz w:val="22"/>
            </w:rPr>
            <w:fldChar w:fldCharType="end"/>
          </w:r>
        </w:sdtContent>
      </w:sdt>
      <w:r w:rsidR="00DE3479">
        <w:rPr>
          <w:rFonts w:asciiTheme="majorHAnsi" w:hAnsiTheme="majorHAnsi" w:cstheme="majorHAnsi"/>
          <w:sz w:val="22"/>
        </w:rPr>
        <w:t xml:space="preserve">. An example would be surveys, Nom-Nom chocolate could possibly send out surveys with regards to flavour ideas or </w:t>
      </w:r>
      <w:r w:rsidR="00C54798">
        <w:rPr>
          <w:rFonts w:asciiTheme="majorHAnsi" w:hAnsiTheme="majorHAnsi" w:cstheme="majorHAnsi"/>
          <w:sz w:val="22"/>
        </w:rPr>
        <w:t xml:space="preserve">if people actually have heard of the company. The purpose of performing surveys is to gain simple factual information that can be then put into databases, so the marketing team can access this to create action plans from the information. Surveys are very easy to analysis because you are able to gain information on trends within the market and just about anyone can fill out a simple survey. Surveys can either be filled out online or done face to face, where Nom-Nom is a smaller business they may not have the man power to send staff out to perform face to face surveys, therefore it would be more beneficial to them to be filled online. </w:t>
      </w:r>
      <w:r w:rsidR="00B84135">
        <w:rPr>
          <w:rFonts w:asciiTheme="majorHAnsi" w:hAnsiTheme="majorHAnsi" w:cstheme="majorHAnsi"/>
          <w:sz w:val="22"/>
        </w:rPr>
        <w:t xml:space="preserve">This would affect Nom-Nom chocolate externally and internally, how it would affect them externally is it would gather outside information from previous customers and then it would affect them internally because this would be new data added to the system. </w:t>
      </w:r>
      <w:r w:rsidR="004A77C1">
        <w:rPr>
          <w:rFonts w:asciiTheme="majorHAnsi" w:hAnsiTheme="majorHAnsi" w:cstheme="majorHAnsi"/>
          <w:sz w:val="22"/>
        </w:rPr>
        <w:t>Also,</w:t>
      </w:r>
      <w:r w:rsidR="00B84135">
        <w:rPr>
          <w:rFonts w:asciiTheme="majorHAnsi" w:hAnsiTheme="majorHAnsi" w:cstheme="majorHAnsi"/>
          <w:sz w:val="22"/>
        </w:rPr>
        <w:t xml:space="preserve"> it would </w:t>
      </w:r>
      <w:r w:rsidR="004A77C1">
        <w:rPr>
          <w:rFonts w:asciiTheme="majorHAnsi" w:hAnsiTheme="majorHAnsi" w:cstheme="majorHAnsi"/>
          <w:sz w:val="22"/>
        </w:rPr>
        <w:t xml:space="preserve">potentially </w:t>
      </w:r>
      <w:r w:rsidR="00B84135">
        <w:rPr>
          <w:rFonts w:asciiTheme="majorHAnsi" w:hAnsiTheme="majorHAnsi" w:cstheme="majorHAnsi"/>
          <w:sz w:val="22"/>
        </w:rPr>
        <w:t xml:space="preserve">cost them money to create and distribute the surveys. </w:t>
      </w:r>
      <w:r w:rsidR="00384025">
        <w:rPr>
          <w:rFonts w:asciiTheme="majorHAnsi" w:hAnsiTheme="majorHAnsi" w:cstheme="majorHAnsi"/>
          <w:sz w:val="22"/>
        </w:rPr>
        <w:t xml:space="preserve">Another example of quantitative </w:t>
      </w:r>
      <w:r w:rsidR="003D088A">
        <w:rPr>
          <w:rFonts w:asciiTheme="majorHAnsi" w:hAnsiTheme="majorHAnsi" w:cstheme="majorHAnsi"/>
          <w:sz w:val="22"/>
        </w:rPr>
        <w:t xml:space="preserve">research is performing questionnaires, these can be created to be aimed at the target audience. </w:t>
      </w:r>
    </w:p>
    <w:p w14:paraId="53440AA1" w14:textId="48090B5B" w:rsidR="0080205A" w:rsidRDefault="0080205A" w:rsidP="00F63DDD">
      <w:pPr>
        <w:spacing w:line="600" w:lineRule="auto"/>
        <w:rPr>
          <w:rFonts w:asciiTheme="majorHAnsi" w:hAnsiTheme="majorHAnsi" w:cstheme="majorHAnsi"/>
          <w:sz w:val="22"/>
        </w:rPr>
      </w:pPr>
    </w:p>
    <w:p w14:paraId="1E05796D" w14:textId="77777777" w:rsidR="0080205A" w:rsidRDefault="0080205A" w:rsidP="00F63DDD">
      <w:pPr>
        <w:spacing w:line="600" w:lineRule="auto"/>
        <w:rPr>
          <w:rFonts w:asciiTheme="majorHAnsi" w:hAnsiTheme="majorHAnsi" w:cstheme="majorHAnsi"/>
          <w:sz w:val="22"/>
        </w:rPr>
      </w:pPr>
    </w:p>
    <w:p w14:paraId="2032F6F2" w14:textId="1BC85B53" w:rsidR="0080205A" w:rsidRDefault="0080205A" w:rsidP="00F63DDD">
      <w:pPr>
        <w:spacing w:line="600" w:lineRule="auto"/>
        <w:rPr>
          <w:rFonts w:asciiTheme="majorHAnsi" w:hAnsiTheme="majorHAnsi" w:cstheme="majorHAnsi"/>
          <w:sz w:val="22"/>
        </w:rPr>
      </w:pPr>
      <w:r>
        <w:rPr>
          <w:rFonts w:asciiTheme="majorHAnsi" w:hAnsiTheme="majorHAnsi" w:cstheme="majorHAnsi"/>
          <w:sz w:val="22"/>
        </w:rPr>
        <w:lastRenderedPageBreak/>
        <w:t xml:space="preserve">“In market research the term ‘questionnaire’ is used to refer both to questionnaires intended for self-completion by survey participants” </w:t>
      </w:r>
      <w:sdt>
        <w:sdtPr>
          <w:rPr>
            <w:rFonts w:asciiTheme="majorHAnsi" w:hAnsiTheme="majorHAnsi" w:cstheme="majorHAnsi"/>
            <w:sz w:val="22"/>
          </w:rPr>
          <w:id w:val="-83000228"/>
          <w:citation/>
        </w:sdtPr>
        <w:sdtEndPr/>
        <w:sdtContent>
          <w:r>
            <w:rPr>
              <w:rFonts w:asciiTheme="majorHAnsi" w:hAnsiTheme="majorHAnsi" w:cstheme="majorHAnsi"/>
              <w:sz w:val="22"/>
            </w:rPr>
            <w:fldChar w:fldCharType="begin"/>
          </w:r>
          <w:r>
            <w:rPr>
              <w:rFonts w:asciiTheme="majorHAnsi" w:hAnsiTheme="majorHAnsi" w:cstheme="majorHAnsi"/>
              <w:sz w:val="22"/>
            </w:rPr>
            <w:instrText xml:space="preserve"> CITATION Bra18 \l 2057 </w:instrText>
          </w:r>
          <w:r>
            <w:rPr>
              <w:rFonts w:asciiTheme="majorHAnsi" w:hAnsiTheme="majorHAnsi" w:cstheme="majorHAnsi"/>
              <w:sz w:val="22"/>
            </w:rPr>
            <w:fldChar w:fldCharType="separate"/>
          </w:r>
          <w:r w:rsidRPr="0080205A">
            <w:rPr>
              <w:rFonts w:asciiTheme="majorHAnsi" w:hAnsiTheme="majorHAnsi" w:cstheme="majorHAnsi"/>
              <w:noProof/>
              <w:sz w:val="22"/>
            </w:rPr>
            <w:t>(Brace, 2018)</w:t>
          </w:r>
          <w:r>
            <w:rPr>
              <w:rFonts w:asciiTheme="majorHAnsi" w:hAnsiTheme="majorHAnsi" w:cstheme="majorHAnsi"/>
              <w:sz w:val="22"/>
            </w:rPr>
            <w:fldChar w:fldCharType="end"/>
          </w:r>
        </w:sdtContent>
      </w:sdt>
    </w:p>
    <w:p w14:paraId="32EC172A" w14:textId="5AABF60F" w:rsidR="00412B7F" w:rsidRDefault="003D088A" w:rsidP="00F63DDD">
      <w:pPr>
        <w:spacing w:line="600" w:lineRule="auto"/>
        <w:rPr>
          <w:rFonts w:asciiTheme="majorHAnsi" w:hAnsiTheme="majorHAnsi" w:cstheme="majorHAnsi"/>
          <w:sz w:val="22"/>
        </w:rPr>
      </w:pPr>
      <w:r>
        <w:rPr>
          <w:rFonts w:asciiTheme="majorHAnsi" w:hAnsiTheme="majorHAnsi" w:cstheme="majorHAnsi"/>
          <w:sz w:val="22"/>
        </w:rPr>
        <w:t xml:space="preserve">When creating questionnaires, they need to be simple and easy to fill out and should not be too much of a choice if they are multiple choice because people tend to randomly fill them out then and this means that the information collected will be inaccurate and useless. </w:t>
      </w:r>
      <w:r w:rsidR="00E0219A">
        <w:rPr>
          <w:rFonts w:asciiTheme="majorHAnsi" w:hAnsiTheme="majorHAnsi" w:cstheme="majorHAnsi"/>
          <w:sz w:val="22"/>
        </w:rPr>
        <w:t>Questionnaire</w:t>
      </w:r>
      <w:r w:rsidR="0080205A">
        <w:rPr>
          <w:rFonts w:asciiTheme="majorHAnsi" w:hAnsiTheme="majorHAnsi" w:cstheme="majorHAnsi"/>
          <w:sz w:val="22"/>
        </w:rPr>
        <w:t xml:space="preserve"> for Nom-Nom chocolate could be about their prices, if people have heard of them, there favour types of chocolate/flavours. Nom-Nom chocolate will have to rely on what the people’s answers from the questionnaires therefore if they were to send out questionnaires to previous customers, they will know the information being given is reliable and can be trusted due to them already shopping with them. The agencies will understand this when working with the development team for the questionnaire. </w:t>
      </w:r>
    </w:p>
    <w:p w14:paraId="120B7CB0" w14:textId="6149B844" w:rsidR="0080205A" w:rsidRDefault="0080205A" w:rsidP="00F63DDD">
      <w:pPr>
        <w:spacing w:line="600" w:lineRule="auto"/>
        <w:rPr>
          <w:rFonts w:asciiTheme="majorHAnsi" w:hAnsiTheme="majorHAnsi" w:cstheme="majorHAnsi"/>
          <w:sz w:val="22"/>
        </w:rPr>
      </w:pPr>
      <w:r>
        <w:rPr>
          <w:rFonts w:asciiTheme="majorHAnsi" w:hAnsiTheme="majorHAnsi" w:cstheme="majorHAnsi"/>
          <w:sz w:val="22"/>
        </w:rPr>
        <w:t xml:space="preserve">The agencies and clients will know what research methods to choose from creating the proposal and brief because they would </w:t>
      </w:r>
      <w:r w:rsidR="00AA0118">
        <w:rPr>
          <w:rFonts w:asciiTheme="majorHAnsi" w:hAnsiTheme="majorHAnsi" w:cstheme="majorHAnsi"/>
          <w:sz w:val="22"/>
        </w:rPr>
        <w:t>have</w:t>
      </w:r>
      <w:r>
        <w:rPr>
          <w:rFonts w:asciiTheme="majorHAnsi" w:hAnsiTheme="majorHAnsi" w:cstheme="majorHAnsi"/>
          <w:sz w:val="22"/>
        </w:rPr>
        <w:t xml:space="preserve"> looked into the history of the problem, this means that they will know where the</w:t>
      </w:r>
      <w:r w:rsidR="00AA0118">
        <w:rPr>
          <w:rFonts w:asciiTheme="majorHAnsi" w:hAnsiTheme="majorHAnsi" w:cstheme="majorHAnsi"/>
          <w:sz w:val="22"/>
        </w:rPr>
        <w:t>y’re going wrong. For example, if the agencies looked at Nom-Nom’s sales and saw they were low this could be either due to the price of the chocolate of the popularity of Nom-Nom chocolate. They will then be able to have an insight on what specific question should be asked during the surveys or questionnaires.</w:t>
      </w:r>
    </w:p>
    <w:p w14:paraId="642EFD4A" w14:textId="48C477E5" w:rsidR="00AA0118" w:rsidRDefault="00AA0118" w:rsidP="00F63DDD">
      <w:pPr>
        <w:spacing w:line="600" w:lineRule="auto"/>
        <w:rPr>
          <w:rFonts w:asciiTheme="majorHAnsi" w:hAnsiTheme="majorHAnsi" w:cstheme="majorHAnsi"/>
          <w:sz w:val="22"/>
        </w:rPr>
      </w:pPr>
      <w:r>
        <w:rPr>
          <w:rFonts w:asciiTheme="majorHAnsi" w:hAnsiTheme="majorHAnsi" w:cstheme="majorHAnsi"/>
          <w:sz w:val="22"/>
        </w:rPr>
        <w:t xml:space="preserve">Another method would be calling people who may have had a recent interest in Nom-Nom chocolate, the phone call could be to discuss how they found the company, or they could ring pre-existing customers and ask how their experiences was with Nom-Nom chocolate. If they compiled enough </w:t>
      </w:r>
      <w:r>
        <w:rPr>
          <w:rFonts w:asciiTheme="majorHAnsi" w:hAnsiTheme="majorHAnsi" w:cstheme="majorHAnsi"/>
          <w:sz w:val="22"/>
        </w:rPr>
        <w:lastRenderedPageBreak/>
        <w:t xml:space="preserve">information, they could place it on their home pages of the websites, they could then refer to the positive feedback to new customers or potential customers. </w:t>
      </w:r>
    </w:p>
    <w:p w14:paraId="34385C71" w14:textId="713F2321" w:rsidR="00AA0118" w:rsidRDefault="00AA0118" w:rsidP="00F63DDD">
      <w:pPr>
        <w:spacing w:line="600" w:lineRule="auto"/>
        <w:rPr>
          <w:rFonts w:asciiTheme="majorHAnsi" w:hAnsiTheme="majorHAnsi" w:cstheme="majorHAnsi"/>
          <w:sz w:val="22"/>
        </w:rPr>
      </w:pPr>
    </w:p>
    <w:p w14:paraId="280403DF" w14:textId="23C8E779" w:rsidR="00AA0118" w:rsidRDefault="00AA0118" w:rsidP="00F63DDD">
      <w:pPr>
        <w:spacing w:line="600" w:lineRule="auto"/>
        <w:rPr>
          <w:rFonts w:asciiTheme="majorHAnsi" w:hAnsiTheme="majorHAnsi" w:cstheme="majorHAnsi"/>
          <w:sz w:val="22"/>
        </w:rPr>
      </w:pPr>
    </w:p>
    <w:p w14:paraId="6D64E1B3" w14:textId="52337A93" w:rsidR="00AA0118" w:rsidRDefault="00AA0118" w:rsidP="00F63DDD">
      <w:pPr>
        <w:spacing w:line="600" w:lineRule="auto"/>
        <w:rPr>
          <w:rFonts w:asciiTheme="majorHAnsi" w:hAnsiTheme="majorHAnsi" w:cstheme="majorHAnsi"/>
          <w:sz w:val="22"/>
        </w:rPr>
      </w:pPr>
    </w:p>
    <w:p w14:paraId="1BF23EA2" w14:textId="37598F8A" w:rsidR="00AA0118" w:rsidRDefault="00AA0118" w:rsidP="00F63DDD">
      <w:pPr>
        <w:spacing w:line="600" w:lineRule="auto"/>
        <w:rPr>
          <w:rFonts w:asciiTheme="majorHAnsi" w:hAnsiTheme="majorHAnsi" w:cstheme="majorHAnsi"/>
          <w:sz w:val="22"/>
        </w:rPr>
      </w:pPr>
    </w:p>
    <w:p w14:paraId="01E46DF0" w14:textId="335A4AA2" w:rsidR="00AA0118" w:rsidRDefault="00AA0118" w:rsidP="00F63DDD">
      <w:pPr>
        <w:spacing w:line="600" w:lineRule="auto"/>
        <w:rPr>
          <w:rFonts w:asciiTheme="majorHAnsi" w:hAnsiTheme="majorHAnsi" w:cstheme="majorHAnsi"/>
          <w:sz w:val="22"/>
        </w:rPr>
      </w:pPr>
    </w:p>
    <w:p w14:paraId="29EDF668" w14:textId="2912BE30" w:rsidR="00AA0118" w:rsidRDefault="00AA0118" w:rsidP="00F63DDD">
      <w:pPr>
        <w:spacing w:line="600" w:lineRule="auto"/>
        <w:rPr>
          <w:rFonts w:asciiTheme="majorHAnsi" w:hAnsiTheme="majorHAnsi" w:cstheme="majorHAnsi"/>
          <w:sz w:val="22"/>
        </w:rPr>
      </w:pPr>
    </w:p>
    <w:p w14:paraId="4F16F913" w14:textId="3F5E2C3D" w:rsidR="00AA0118" w:rsidRDefault="00AA0118" w:rsidP="00F63DDD">
      <w:pPr>
        <w:spacing w:line="600" w:lineRule="auto"/>
        <w:rPr>
          <w:rFonts w:asciiTheme="majorHAnsi" w:hAnsiTheme="majorHAnsi" w:cstheme="majorHAnsi"/>
          <w:sz w:val="22"/>
        </w:rPr>
      </w:pPr>
    </w:p>
    <w:p w14:paraId="1AD3EDF0" w14:textId="4F5BD87E" w:rsidR="00AA0118" w:rsidRDefault="00AA0118" w:rsidP="00F63DDD">
      <w:pPr>
        <w:spacing w:line="600" w:lineRule="auto"/>
        <w:rPr>
          <w:rFonts w:asciiTheme="majorHAnsi" w:hAnsiTheme="majorHAnsi" w:cstheme="majorHAnsi"/>
          <w:sz w:val="22"/>
        </w:rPr>
      </w:pPr>
    </w:p>
    <w:p w14:paraId="118D3E7B" w14:textId="72A2ACF4" w:rsidR="00AA0118" w:rsidRDefault="00AA0118" w:rsidP="00F63DDD">
      <w:pPr>
        <w:spacing w:line="600" w:lineRule="auto"/>
        <w:rPr>
          <w:rFonts w:asciiTheme="majorHAnsi" w:hAnsiTheme="majorHAnsi" w:cstheme="majorHAnsi"/>
          <w:sz w:val="22"/>
        </w:rPr>
      </w:pPr>
    </w:p>
    <w:p w14:paraId="65D1F64A" w14:textId="42E25338" w:rsidR="00AA0118" w:rsidRDefault="00AA0118" w:rsidP="00F63DDD">
      <w:pPr>
        <w:spacing w:line="600" w:lineRule="auto"/>
        <w:rPr>
          <w:rFonts w:asciiTheme="majorHAnsi" w:hAnsiTheme="majorHAnsi" w:cstheme="majorHAnsi"/>
          <w:sz w:val="22"/>
        </w:rPr>
      </w:pPr>
    </w:p>
    <w:p w14:paraId="7F9F591E" w14:textId="1F2AC292" w:rsidR="00AA0118" w:rsidRDefault="00AA0118" w:rsidP="00F63DDD">
      <w:pPr>
        <w:spacing w:line="600" w:lineRule="auto"/>
        <w:rPr>
          <w:rFonts w:asciiTheme="majorHAnsi" w:hAnsiTheme="majorHAnsi" w:cstheme="majorHAnsi"/>
          <w:sz w:val="22"/>
        </w:rPr>
      </w:pPr>
    </w:p>
    <w:p w14:paraId="46771974" w14:textId="62185CBE" w:rsidR="00AA0118" w:rsidRDefault="00AA0118" w:rsidP="00F63DDD">
      <w:pPr>
        <w:spacing w:line="600" w:lineRule="auto"/>
        <w:rPr>
          <w:rFonts w:asciiTheme="majorHAnsi" w:hAnsiTheme="majorHAnsi" w:cstheme="majorHAnsi"/>
          <w:sz w:val="22"/>
        </w:rPr>
      </w:pPr>
    </w:p>
    <w:p w14:paraId="5BAACA8D" w14:textId="422961C8" w:rsidR="00AA0118" w:rsidRDefault="00AA0118" w:rsidP="00F63DDD">
      <w:pPr>
        <w:spacing w:line="600" w:lineRule="auto"/>
        <w:rPr>
          <w:rFonts w:asciiTheme="majorHAnsi" w:hAnsiTheme="majorHAnsi" w:cstheme="majorHAnsi"/>
          <w:sz w:val="22"/>
        </w:rPr>
      </w:pPr>
    </w:p>
    <w:p w14:paraId="48991856" w14:textId="34477D8D" w:rsidR="00AA0118" w:rsidRDefault="00AA0118" w:rsidP="00F63DDD">
      <w:pPr>
        <w:spacing w:line="600" w:lineRule="auto"/>
        <w:rPr>
          <w:rFonts w:asciiTheme="majorHAnsi" w:hAnsiTheme="majorHAnsi" w:cstheme="majorHAnsi"/>
          <w:sz w:val="22"/>
        </w:rPr>
      </w:pPr>
    </w:p>
    <w:p w14:paraId="35A849B0" w14:textId="141FB903" w:rsidR="00AA0118" w:rsidRDefault="00AA0118" w:rsidP="00F63DDD">
      <w:pPr>
        <w:spacing w:line="600" w:lineRule="auto"/>
        <w:rPr>
          <w:rFonts w:asciiTheme="majorHAnsi" w:hAnsiTheme="majorHAnsi" w:cstheme="majorHAnsi"/>
          <w:sz w:val="22"/>
        </w:rPr>
      </w:pPr>
    </w:p>
    <w:p w14:paraId="200953ED" w14:textId="77777777" w:rsidR="00AA0118" w:rsidRDefault="00AA0118" w:rsidP="00F63DDD">
      <w:pPr>
        <w:spacing w:line="600" w:lineRule="auto"/>
        <w:rPr>
          <w:rFonts w:asciiTheme="majorHAnsi" w:hAnsiTheme="majorHAnsi" w:cstheme="majorHAnsi"/>
          <w:sz w:val="22"/>
        </w:rPr>
      </w:pPr>
    </w:p>
    <w:p w14:paraId="734FBB75" w14:textId="54D76546" w:rsidR="00AA0118" w:rsidRDefault="00AA0118" w:rsidP="00F63DDD">
      <w:pPr>
        <w:spacing w:line="600" w:lineRule="auto"/>
        <w:rPr>
          <w:rFonts w:asciiTheme="majorHAnsi" w:hAnsiTheme="majorHAnsi" w:cstheme="majorHAnsi"/>
          <w:sz w:val="22"/>
        </w:rPr>
      </w:pPr>
    </w:p>
    <w:sdt>
      <w:sdtPr>
        <w:rPr>
          <w:rFonts w:asciiTheme="minorHAnsi" w:eastAsiaTheme="minorHAnsi" w:hAnsiTheme="minorHAnsi" w:cstheme="minorBidi"/>
          <w:b w:val="0"/>
          <w:bCs w:val="0"/>
          <w:color w:val="auto"/>
          <w:sz w:val="24"/>
          <w:szCs w:val="24"/>
          <w:lang w:val="en-GB" w:bidi="ar-SA"/>
        </w:rPr>
        <w:id w:val="281390510"/>
        <w:docPartObj>
          <w:docPartGallery w:val="Bibliographies"/>
          <w:docPartUnique/>
        </w:docPartObj>
      </w:sdtPr>
      <w:sdtEndPr/>
      <w:sdtContent>
        <w:p w14:paraId="008066DA" w14:textId="247DC7B3" w:rsidR="00AA0118" w:rsidRDefault="00AA0118">
          <w:pPr>
            <w:pStyle w:val="Heading1"/>
          </w:pPr>
          <w:r>
            <w:t>Bibliography</w:t>
          </w:r>
        </w:p>
        <w:sdt>
          <w:sdtPr>
            <w:id w:val="111145805"/>
            <w:bibliography/>
          </w:sdtPr>
          <w:sdtEndPr/>
          <w:sdtContent>
            <w:p w14:paraId="60726A1F" w14:textId="77777777" w:rsidR="00AA0118" w:rsidRDefault="00AA0118" w:rsidP="00AA0118">
              <w:pPr>
                <w:pStyle w:val="Bibliography"/>
                <w:ind w:left="720" w:hanging="720"/>
                <w:rPr>
                  <w:noProof/>
                  <w:lang w:val="en-US"/>
                </w:rPr>
              </w:pPr>
              <w:r>
                <w:fldChar w:fldCharType="begin"/>
              </w:r>
              <w:r>
                <w:instrText xml:space="preserve"> BIBLIOGRAPHY </w:instrText>
              </w:r>
              <w:r>
                <w:fldChar w:fldCharType="separate"/>
              </w:r>
              <w:r>
                <w:rPr>
                  <w:noProof/>
                  <w:lang w:val="en-US"/>
                </w:rPr>
                <w:t xml:space="preserve">Assael, H. (1987). Consumer Behaviour and Marketing Action. In H. Assel, </w:t>
              </w:r>
              <w:r>
                <w:rPr>
                  <w:i/>
                  <w:iCs/>
                  <w:noProof/>
                  <w:lang w:val="en-US"/>
                </w:rPr>
                <w:t>Consumer Behaviour and Marketing Action</w:t>
              </w:r>
              <w:r>
                <w:rPr>
                  <w:noProof/>
                  <w:lang w:val="en-US"/>
                </w:rPr>
                <w:t xml:space="preserve"> (p. 87). Boston: Kent Publishing company.</w:t>
              </w:r>
            </w:p>
            <w:p w14:paraId="205E1F00" w14:textId="77777777" w:rsidR="00AA0118" w:rsidRDefault="00AA0118" w:rsidP="00AA0118">
              <w:pPr>
                <w:pStyle w:val="Bibliography"/>
                <w:ind w:left="720" w:hanging="720"/>
                <w:rPr>
                  <w:noProof/>
                  <w:lang w:val="en-US"/>
                </w:rPr>
              </w:pPr>
              <w:r>
                <w:rPr>
                  <w:noProof/>
                  <w:lang w:val="en-US"/>
                </w:rPr>
                <w:t xml:space="preserve">Baines, P., Fill, C., &amp; Page, K. (2013). Essentials of marketing. In P. Baines , C. Fill, &amp; K. Page, </w:t>
              </w:r>
              <w:r>
                <w:rPr>
                  <w:i/>
                  <w:iCs/>
                  <w:noProof/>
                  <w:lang w:val="en-US"/>
                </w:rPr>
                <w:t xml:space="preserve">Essentials of marketing </w:t>
              </w:r>
              <w:r>
                <w:rPr>
                  <w:noProof/>
                  <w:lang w:val="en-US"/>
                </w:rPr>
                <w:t>(p. 100). Oxford: Oxford Univeristy Press.</w:t>
              </w:r>
            </w:p>
            <w:p w14:paraId="55D80084" w14:textId="77777777" w:rsidR="00AA0118" w:rsidRDefault="00AA0118" w:rsidP="00AA0118">
              <w:pPr>
                <w:pStyle w:val="Bibliography"/>
                <w:ind w:left="720" w:hanging="720"/>
                <w:rPr>
                  <w:noProof/>
                  <w:lang w:val="en-US"/>
                </w:rPr>
              </w:pPr>
              <w:r>
                <w:rPr>
                  <w:noProof/>
                  <w:lang w:val="en-US"/>
                </w:rPr>
                <w:t xml:space="preserve">Brace, I. (2018). Questionnaire Design. In I. Brace, </w:t>
              </w:r>
              <w:r>
                <w:rPr>
                  <w:i/>
                  <w:iCs/>
                  <w:noProof/>
                  <w:lang w:val="en-US"/>
                </w:rPr>
                <w:t>Questionnaire Design</w:t>
              </w:r>
              <w:r>
                <w:rPr>
                  <w:noProof/>
                  <w:lang w:val="en-US"/>
                </w:rPr>
                <w:t xml:space="preserve"> (p. 2). London: Kogan Page Limited .</w:t>
              </w:r>
            </w:p>
            <w:p w14:paraId="5A98A6A9" w14:textId="77777777" w:rsidR="00AA0118" w:rsidRDefault="00AA0118" w:rsidP="00AA0118">
              <w:pPr>
                <w:pStyle w:val="Bibliography"/>
                <w:ind w:left="720" w:hanging="720"/>
                <w:rPr>
                  <w:noProof/>
                  <w:lang w:val="en-US"/>
                </w:rPr>
              </w:pPr>
              <w:r>
                <w:rPr>
                  <w:noProof/>
                  <w:lang w:val="en-US"/>
                </w:rPr>
                <w:t xml:space="preserve">Burns, A., Bush, R., &amp; Sinha, N. (2014). Marketing Research . In A. Burns, R. Bush, &amp; N. Sinha, </w:t>
              </w:r>
              <w:r>
                <w:rPr>
                  <w:i/>
                  <w:iCs/>
                  <w:noProof/>
                  <w:lang w:val="en-US"/>
                </w:rPr>
                <w:t xml:space="preserve">Marketing Research </w:t>
              </w:r>
              <w:r>
                <w:rPr>
                  <w:noProof/>
                  <w:lang w:val="en-US"/>
                </w:rPr>
                <w:t>(p. 39). Boston: Pearson Education Limited.</w:t>
              </w:r>
            </w:p>
            <w:p w14:paraId="2D3E9203" w14:textId="77777777" w:rsidR="00AA0118" w:rsidRDefault="00AA0118" w:rsidP="00AA0118">
              <w:pPr>
                <w:pStyle w:val="Bibliography"/>
                <w:ind w:left="720" w:hanging="720"/>
                <w:rPr>
                  <w:noProof/>
                  <w:lang w:val="en-US"/>
                </w:rPr>
              </w:pPr>
              <w:r>
                <w:rPr>
                  <w:noProof/>
                  <w:lang w:val="en-US"/>
                </w:rPr>
                <w:t xml:space="preserve">Doyle, C. (2011). A dictionary of Marketing . In C. Doyle, </w:t>
              </w:r>
              <w:r>
                <w:rPr>
                  <w:i/>
                  <w:iCs/>
                  <w:noProof/>
                  <w:lang w:val="en-US"/>
                </w:rPr>
                <w:t xml:space="preserve">A dictionary of Marketing </w:t>
              </w:r>
              <w:r>
                <w:rPr>
                  <w:noProof/>
                  <w:lang w:val="en-US"/>
                </w:rPr>
                <w:t>(p. N/A). Oxford: Oxford University Press.</w:t>
              </w:r>
            </w:p>
            <w:p w14:paraId="54745727" w14:textId="77777777" w:rsidR="00AA0118" w:rsidRDefault="00AA0118" w:rsidP="00AA0118">
              <w:pPr>
                <w:pStyle w:val="Bibliography"/>
                <w:ind w:left="720" w:hanging="720"/>
                <w:rPr>
                  <w:noProof/>
                  <w:lang w:val="en-US"/>
                </w:rPr>
              </w:pPr>
              <w:r>
                <w:rPr>
                  <w:noProof/>
                  <w:lang w:val="en-US"/>
                </w:rPr>
                <w:t xml:space="preserve">Gorcutt, J. (2005). Foundation of Marketing . In J. Gorcutt, </w:t>
              </w:r>
              <w:r>
                <w:rPr>
                  <w:i/>
                  <w:iCs/>
                  <w:noProof/>
                  <w:lang w:val="en-US"/>
                </w:rPr>
                <w:t xml:space="preserve">Foundation of Marketing </w:t>
              </w:r>
              <w:r>
                <w:rPr>
                  <w:noProof/>
                  <w:lang w:val="en-US"/>
                </w:rPr>
                <w:t>(p. 71). Houndmill, Basingstoke, Hampshire: Palgrave Macmillan .</w:t>
              </w:r>
            </w:p>
            <w:p w14:paraId="0E4059C0" w14:textId="77777777" w:rsidR="00AA0118" w:rsidRDefault="00AA0118" w:rsidP="00AA0118">
              <w:pPr>
                <w:pStyle w:val="Bibliography"/>
                <w:ind w:left="720" w:hanging="720"/>
                <w:rPr>
                  <w:noProof/>
                  <w:lang w:val="en-US"/>
                </w:rPr>
              </w:pPr>
              <w:r>
                <w:rPr>
                  <w:noProof/>
                  <w:lang w:val="en-US"/>
                </w:rPr>
                <w:t xml:space="preserve">Groucutt , J. (2005). Foundations of marketing. In J. Groucutt, </w:t>
              </w:r>
              <w:r>
                <w:rPr>
                  <w:i/>
                  <w:iCs/>
                  <w:noProof/>
                  <w:lang w:val="en-US"/>
                </w:rPr>
                <w:t>Foundations of marketing</w:t>
              </w:r>
              <w:r>
                <w:rPr>
                  <w:noProof/>
                  <w:lang w:val="en-US"/>
                </w:rPr>
                <w:t xml:space="preserve"> (pp. 101-102). Houndmills, Basingstokw, Hampshire: Palgrave Macmillan .</w:t>
              </w:r>
            </w:p>
            <w:p w14:paraId="55BFC169" w14:textId="77777777" w:rsidR="00AA0118" w:rsidRDefault="00AA0118" w:rsidP="00AA0118">
              <w:pPr>
                <w:pStyle w:val="Bibliography"/>
                <w:ind w:left="720" w:hanging="720"/>
                <w:rPr>
                  <w:noProof/>
                  <w:lang w:val="en-US"/>
                </w:rPr>
              </w:pPr>
              <w:r>
                <w:rPr>
                  <w:noProof/>
                  <w:lang w:val="en-US"/>
                </w:rPr>
                <w:t xml:space="preserve">Kotler, P., &amp; Armstrong, G. (2018). Principles of Marketing . In P. Kotler, &amp; G. Armstrong, </w:t>
              </w:r>
              <w:r>
                <w:rPr>
                  <w:i/>
                  <w:iCs/>
                  <w:noProof/>
                  <w:lang w:val="en-US"/>
                </w:rPr>
                <w:t xml:space="preserve">Principles of Marketing </w:t>
              </w:r>
              <w:r>
                <w:rPr>
                  <w:noProof/>
                  <w:lang w:val="en-US"/>
                </w:rPr>
                <w:t>(p. 132). Harlow: Pearson Education.</w:t>
              </w:r>
            </w:p>
            <w:p w14:paraId="386BCEDC" w14:textId="77777777" w:rsidR="00AA0118" w:rsidRDefault="00AA0118" w:rsidP="00AA0118">
              <w:pPr>
                <w:pStyle w:val="Bibliography"/>
                <w:ind w:left="720" w:hanging="720"/>
                <w:rPr>
                  <w:noProof/>
                  <w:lang w:val="en-US"/>
                </w:rPr>
              </w:pPr>
              <w:r>
                <w:rPr>
                  <w:noProof/>
                  <w:lang w:val="en-US"/>
                </w:rPr>
                <w:t xml:space="preserve">Ohmae. (1982). The mind of strategist. In Ohmae, </w:t>
              </w:r>
              <w:r>
                <w:rPr>
                  <w:i/>
                  <w:iCs/>
                  <w:noProof/>
                  <w:lang w:val="en-US"/>
                </w:rPr>
                <w:t>The mind of strategist</w:t>
              </w:r>
              <w:r>
                <w:rPr>
                  <w:noProof/>
                  <w:lang w:val="en-US"/>
                </w:rPr>
                <w:t xml:space="preserve"> (p. 100). London: Mc Graw Hill.</w:t>
              </w:r>
            </w:p>
            <w:p w14:paraId="1AEB8F1D" w14:textId="77777777" w:rsidR="00AA0118" w:rsidRDefault="00AA0118" w:rsidP="00AA0118">
              <w:pPr>
                <w:pStyle w:val="Bibliography"/>
                <w:ind w:left="720" w:hanging="720"/>
                <w:rPr>
                  <w:noProof/>
                  <w:lang w:val="en-US"/>
                </w:rPr>
              </w:pPr>
              <w:r>
                <w:rPr>
                  <w:noProof/>
                  <w:lang w:val="en-US"/>
                </w:rPr>
                <w:t xml:space="preserve">The English Oxford Dictionary . (2019, January 6). </w:t>
              </w:r>
              <w:r>
                <w:rPr>
                  <w:i/>
                  <w:iCs/>
                  <w:noProof/>
                  <w:lang w:val="en-US"/>
                </w:rPr>
                <w:t>English Oxford Dictionary</w:t>
              </w:r>
              <w:r>
                <w:rPr>
                  <w:noProof/>
                  <w:lang w:val="en-US"/>
                </w:rPr>
                <w:t>. Retrieved from English Oxford Dictionary: https://en.oxforddictionaries.com/definition/market_research</w:t>
              </w:r>
            </w:p>
            <w:p w14:paraId="58F661E1" w14:textId="34B525F4" w:rsidR="00AA0118" w:rsidRDefault="00AA0118" w:rsidP="00AA0118">
              <w:r>
                <w:rPr>
                  <w:b/>
                  <w:bCs/>
                  <w:noProof/>
                </w:rPr>
                <w:fldChar w:fldCharType="end"/>
              </w:r>
            </w:p>
          </w:sdtContent>
        </w:sdt>
      </w:sdtContent>
    </w:sdt>
    <w:p w14:paraId="13CEEF2D" w14:textId="0A38BB69" w:rsidR="00AA0118" w:rsidRPr="00AA0118" w:rsidRDefault="00AA0118" w:rsidP="00F63DDD">
      <w:pPr>
        <w:spacing w:line="600" w:lineRule="auto"/>
        <w:rPr>
          <w:rFonts w:asciiTheme="majorHAnsi" w:hAnsiTheme="majorHAnsi" w:cstheme="majorHAnsi"/>
          <w:sz w:val="22"/>
        </w:rPr>
      </w:pPr>
    </w:p>
    <w:p w14:paraId="7E04FFC4" w14:textId="77777777" w:rsidR="00AA0118" w:rsidRDefault="00AA0118" w:rsidP="00F63DDD">
      <w:pPr>
        <w:spacing w:line="600" w:lineRule="auto"/>
        <w:rPr>
          <w:rFonts w:asciiTheme="majorHAnsi" w:hAnsiTheme="majorHAnsi" w:cstheme="majorHAnsi"/>
          <w:sz w:val="22"/>
        </w:rPr>
      </w:pPr>
    </w:p>
    <w:p w14:paraId="373E4EE3" w14:textId="77777777" w:rsidR="00412B7F" w:rsidRDefault="00412B7F" w:rsidP="00F63DDD">
      <w:pPr>
        <w:spacing w:line="600" w:lineRule="auto"/>
        <w:rPr>
          <w:rFonts w:asciiTheme="majorHAnsi" w:hAnsiTheme="majorHAnsi" w:cstheme="majorHAnsi"/>
          <w:sz w:val="22"/>
        </w:rPr>
      </w:pPr>
    </w:p>
    <w:p w14:paraId="62423237" w14:textId="77777777" w:rsidR="008A3278" w:rsidRPr="00F63DDD" w:rsidRDefault="008A3278">
      <w:pPr>
        <w:spacing w:line="600" w:lineRule="auto"/>
        <w:rPr>
          <w:rFonts w:asciiTheme="majorHAnsi" w:hAnsiTheme="majorHAnsi" w:cstheme="majorHAnsi"/>
          <w:sz w:val="22"/>
        </w:rPr>
      </w:pPr>
    </w:p>
    <w:sectPr w:rsidR="008A3278" w:rsidRPr="00F63DDD" w:rsidSect="006B5A5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1436C3"/>
    <w:multiLevelType w:val="hybridMultilevel"/>
    <w:tmpl w:val="21EA5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4842A4"/>
    <w:multiLevelType w:val="hybridMultilevel"/>
    <w:tmpl w:val="9EC68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927EE0"/>
    <w:multiLevelType w:val="hybridMultilevel"/>
    <w:tmpl w:val="BA04C3D6"/>
    <w:lvl w:ilvl="0" w:tplc="8778797A">
      <w:numFmt w:val="bullet"/>
      <w:lvlText w:val="-"/>
      <w:lvlJc w:val="left"/>
      <w:pPr>
        <w:ind w:left="2080" w:hanging="360"/>
      </w:pPr>
      <w:rPr>
        <w:rFonts w:ascii="Calibri Light" w:eastAsiaTheme="minorHAnsi" w:hAnsi="Calibri Light" w:cs="Calibri Light" w:hint="default"/>
      </w:rPr>
    </w:lvl>
    <w:lvl w:ilvl="1" w:tplc="04090003" w:tentative="1">
      <w:start w:val="1"/>
      <w:numFmt w:val="bullet"/>
      <w:lvlText w:val="o"/>
      <w:lvlJc w:val="left"/>
      <w:pPr>
        <w:ind w:left="2800" w:hanging="360"/>
      </w:pPr>
      <w:rPr>
        <w:rFonts w:ascii="Courier New" w:hAnsi="Courier New" w:cs="Courier New" w:hint="default"/>
      </w:rPr>
    </w:lvl>
    <w:lvl w:ilvl="2" w:tplc="04090005" w:tentative="1">
      <w:start w:val="1"/>
      <w:numFmt w:val="bullet"/>
      <w:lvlText w:val=""/>
      <w:lvlJc w:val="left"/>
      <w:pPr>
        <w:ind w:left="3520" w:hanging="360"/>
      </w:pPr>
      <w:rPr>
        <w:rFonts w:ascii="Wingdings" w:hAnsi="Wingdings" w:hint="default"/>
      </w:rPr>
    </w:lvl>
    <w:lvl w:ilvl="3" w:tplc="04090001" w:tentative="1">
      <w:start w:val="1"/>
      <w:numFmt w:val="bullet"/>
      <w:lvlText w:val=""/>
      <w:lvlJc w:val="left"/>
      <w:pPr>
        <w:ind w:left="4240" w:hanging="360"/>
      </w:pPr>
      <w:rPr>
        <w:rFonts w:ascii="Symbol" w:hAnsi="Symbol" w:hint="default"/>
      </w:rPr>
    </w:lvl>
    <w:lvl w:ilvl="4" w:tplc="04090003" w:tentative="1">
      <w:start w:val="1"/>
      <w:numFmt w:val="bullet"/>
      <w:lvlText w:val="o"/>
      <w:lvlJc w:val="left"/>
      <w:pPr>
        <w:ind w:left="4960" w:hanging="360"/>
      </w:pPr>
      <w:rPr>
        <w:rFonts w:ascii="Courier New" w:hAnsi="Courier New" w:cs="Courier New" w:hint="default"/>
      </w:rPr>
    </w:lvl>
    <w:lvl w:ilvl="5" w:tplc="04090005" w:tentative="1">
      <w:start w:val="1"/>
      <w:numFmt w:val="bullet"/>
      <w:lvlText w:val=""/>
      <w:lvlJc w:val="left"/>
      <w:pPr>
        <w:ind w:left="5680" w:hanging="360"/>
      </w:pPr>
      <w:rPr>
        <w:rFonts w:ascii="Wingdings" w:hAnsi="Wingdings" w:hint="default"/>
      </w:rPr>
    </w:lvl>
    <w:lvl w:ilvl="6" w:tplc="04090001" w:tentative="1">
      <w:start w:val="1"/>
      <w:numFmt w:val="bullet"/>
      <w:lvlText w:val=""/>
      <w:lvlJc w:val="left"/>
      <w:pPr>
        <w:ind w:left="6400" w:hanging="360"/>
      </w:pPr>
      <w:rPr>
        <w:rFonts w:ascii="Symbol" w:hAnsi="Symbol" w:hint="default"/>
      </w:rPr>
    </w:lvl>
    <w:lvl w:ilvl="7" w:tplc="04090003" w:tentative="1">
      <w:start w:val="1"/>
      <w:numFmt w:val="bullet"/>
      <w:lvlText w:val="o"/>
      <w:lvlJc w:val="left"/>
      <w:pPr>
        <w:ind w:left="7120" w:hanging="360"/>
      </w:pPr>
      <w:rPr>
        <w:rFonts w:ascii="Courier New" w:hAnsi="Courier New" w:cs="Courier New" w:hint="default"/>
      </w:rPr>
    </w:lvl>
    <w:lvl w:ilvl="8" w:tplc="04090005" w:tentative="1">
      <w:start w:val="1"/>
      <w:numFmt w:val="bullet"/>
      <w:lvlText w:val=""/>
      <w:lvlJc w:val="left"/>
      <w:pPr>
        <w:ind w:left="7840" w:hanging="360"/>
      </w:pPr>
      <w:rPr>
        <w:rFonts w:ascii="Wingdings" w:hAnsi="Wingdings" w:hint="default"/>
      </w:rPr>
    </w:lvl>
  </w:abstractNum>
  <w:abstractNum w:abstractNumId="3" w15:restartNumberingAfterBreak="0">
    <w:nsid w:val="6FE15918"/>
    <w:multiLevelType w:val="hybridMultilevel"/>
    <w:tmpl w:val="F3C0A910"/>
    <w:lvl w:ilvl="0" w:tplc="3920F67E">
      <w:numFmt w:val="bullet"/>
      <w:lvlText w:val="-"/>
      <w:lvlJc w:val="left"/>
      <w:pPr>
        <w:ind w:left="2120" w:hanging="360"/>
      </w:pPr>
      <w:rPr>
        <w:rFonts w:ascii="Calibri Light" w:eastAsiaTheme="minorHAnsi" w:hAnsi="Calibri Light" w:cs="Calibri Light" w:hint="default"/>
      </w:rPr>
    </w:lvl>
    <w:lvl w:ilvl="1" w:tplc="04090003" w:tentative="1">
      <w:start w:val="1"/>
      <w:numFmt w:val="bullet"/>
      <w:lvlText w:val="o"/>
      <w:lvlJc w:val="left"/>
      <w:pPr>
        <w:ind w:left="2840" w:hanging="360"/>
      </w:pPr>
      <w:rPr>
        <w:rFonts w:ascii="Courier New" w:hAnsi="Courier New" w:cs="Courier New" w:hint="default"/>
      </w:rPr>
    </w:lvl>
    <w:lvl w:ilvl="2" w:tplc="04090005" w:tentative="1">
      <w:start w:val="1"/>
      <w:numFmt w:val="bullet"/>
      <w:lvlText w:val=""/>
      <w:lvlJc w:val="left"/>
      <w:pPr>
        <w:ind w:left="3560" w:hanging="360"/>
      </w:pPr>
      <w:rPr>
        <w:rFonts w:ascii="Wingdings" w:hAnsi="Wingdings" w:hint="default"/>
      </w:rPr>
    </w:lvl>
    <w:lvl w:ilvl="3" w:tplc="04090001" w:tentative="1">
      <w:start w:val="1"/>
      <w:numFmt w:val="bullet"/>
      <w:lvlText w:val=""/>
      <w:lvlJc w:val="left"/>
      <w:pPr>
        <w:ind w:left="4280" w:hanging="360"/>
      </w:pPr>
      <w:rPr>
        <w:rFonts w:ascii="Symbol" w:hAnsi="Symbol" w:hint="default"/>
      </w:rPr>
    </w:lvl>
    <w:lvl w:ilvl="4" w:tplc="04090003" w:tentative="1">
      <w:start w:val="1"/>
      <w:numFmt w:val="bullet"/>
      <w:lvlText w:val="o"/>
      <w:lvlJc w:val="left"/>
      <w:pPr>
        <w:ind w:left="5000" w:hanging="360"/>
      </w:pPr>
      <w:rPr>
        <w:rFonts w:ascii="Courier New" w:hAnsi="Courier New" w:cs="Courier New" w:hint="default"/>
      </w:rPr>
    </w:lvl>
    <w:lvl w:ilvl="5" w:tplc="04090005" w:tentative="1">
      <w:start w:val="1"/>
      <w:numFmt w:val="bullet"/>
      <w:lvlText w:val=""/>
      <w:lvlJc w:val="left"/>
      <w:pPr>
        <w:ind w:left="5720" w:hanging="360"/>
      </w:pPr>
      <w:rPr>
        <w:rFonts w:ascii="Wingdings" w:hAnsi="Wingdings" w:hint="default"/>
      </w:rPr>
    </w:lvl>
    <w:lvl w:ilvl="6" w:tplc="04090001" w:tentative="1">
      <w:start w:val="1"/>
      <w:numFmt w:val="bullet"/>
      <w:lvlText w:val=""/>
      <w:lvlJc w:val="left"/>
      <w:pPr>
        <w:ind w:left="6440" w:hanging="360"/>
      </w:pPr>
      <w:rPr>
        <w:rFonts w:ascii="Symbol" w:hAnsi="Symbol" w:hint="default"/>
      </w:rPr>
    </w:lvl>
    <w:lvl w:ilvl="7" w:tplc="04090003" w:tentative="1">
      <w:start w:val="1"/>
      <w:numFmt w:val="bullet"/>
      <w:lvlText w:val="o"/>
      <w:lvlJc w:val="left"/>
      <w:pPr>
        <w:ind w:left="7160" w:hanging="360"/>
      </w:pPr>
      <w:rPr>
        <w:rFonts w:ascii="Courier New" w:hAnsi="Courier New" w:cs="Courier New" w:hint="default"/>
      </w:rPr>
    </w:lvl>
    <w:lvl w:ilvl="8" w:tplc="04090005" w:tentative="1">
      <w:start w:val="1"/>
      <w:numFmt w:val="bullet"/>
      <w:lvlText w:val=""/>
      <w:lvlJc w:val="left"/>
      <w:pPr>
        <w:ind w:left="78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10B"/>
    <w:rsid w:val="00031C83"/>
    <w:rsid w:val="00051B20"/>
    <w:rsid w:val="00071EFF"/>
    <w:rsid w:val="00073F93"/>
    <w:rsid w:val="000D7F1F"/>
    <w:rsid w:val="00152ED8"/>
    <w:rsid w:val="00152F1A"/>
    <w:rsid w:val="001616FD"/>
    <w:rsid w:val="001C0988"/>
    <w:rsid w:val="001D5EA6"/>
    <w:rsid w:val="001E40FC"/>
    <w:rsid w:val="002750CC"/>
    <w:rsid w:val="002B1706"/>
    <w:rsid w:val="0030610B"/>
    <w:rsid w:val="00350AC8"/>
    <w:rsid w:val="00384025"/>
    <w:rsid w:val="003D088A"/>
    <w:rsid w:val="00412B7F"/>
    <w:rsid w:val="0043075F"/>
    <w:rsid w:val="004A2B31"/>
    <w:rsid w:val="004A77C1"/>
    <w:rsid w:val="00570CD1"/>
    <w:rsid w:val="005A0ECD"/>
    <w:rsid w:val="005F7431"/>
    <w:rsid w:val="006850FE"/>
    <w:rsid w:val="006857D6"/>
    <w:rsid w:val="006868C3"/>
    <w:rsid w:val="006B5A55"/>
    <w:rsid w:val="006F5D92"/>
    <w:rsid w:val="007214CA"/>
    <w:rsid w:val="00740B18"/>
    <w:rsid w:val="00752667"/>
    <w:rsid w:val="0076268C"/>
    <w:rsid w:val="00770A11"/>
    <w:rsid w:val="0077628D"/>
    <w:rsid w:val="0078574E"/>
    <w:rsid w:val="007A5DCE"/>
    <w:rsid w:val="007E3538"/>
    <w:rsid w:val="007F10CE"/>
    <w:rsid w:val="0080205A"/>
    <w:rsid w:val="00840772"/>
    <w:rsid w:val="008517F5"/>
    <w:rsid w:val="008A3278"/>
    <w:rsid w:val="008F3F99"/>
    <w:rsid w:val="009075CF"/>
    <w:rsid w:val="00943D72"/>
    <w:rsid w:val="009616C1"/>
    <w:rsid w:val="00973F5C"/>
    <w:rsid w:val="009F6A3D"/>
    <w:rsid w:val="00A2076C"/>
    <w:rsid w:val="00A22A55"/>
    <w:rsid w:val="00A27235"/>
    <w:rsid w:val="00A338A1"/>
    <w:rsid w:val="00AA0118"/>
    <w:rsid w:val="00AC00F1"/>
    <w:rsid w:val="00B825C1"/>
    <w:rsid w:val="00B84135"/>
    <w:rsid w:val="00BB2A85"/>
    <w:rsid w:val="00BD278E"/>
    <w:rsid w:val="00BF78B0"/>
    <w:rsid w:val="00C165AE"/>
    <w:rsid w:val="00C174CD"/>
    <w:rsid w:val="00C46BE9"/>
    <w:rsid w:val="00C54798"/>
    <w:rsid w:val="00C638FC"/>
    <w:rsid w:val="00CA139B"/>
    <w:rsid w:val="00CC7DFD"/>
    <w:rsid w:val="00D143AD"/>
    <w:rsid w:val="00DA5D2D"/>
    <w:rsid w:val="00DC3FB7"/>
    <w:rsid w:val="00DE3479"/>
    <w:rsid w:val="00E0219A"/>
    <w:rsid w:val="00EA4844"/>
    <w:rsid w:val="00EF64F9"/>
    <w:rsid w:val="00EF6864"/>
    <w:rsid w:val="00F63DDD"/>
    <w:rsid w:val="00FA6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5B109"/>
  <w15:chartTrackingRefBased/>
  <w15:docId w15:val="{61559E27-C491-2740-9BDC-E3B6EF5D4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11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5D92"/>
    <w:pPr>
      <w:ind w:left="720"/>
      <w:contextualSpacing/>
    </w:pPr>
  </w:style>
  <w:style w:type="paragraph" w:styleId="Caption">
    <w:name w:val="caption"/>
    <w:basedOn w:val="Normal"/>
    <w:next w:val="Normal"/>
    <w:uiPriority w:val="35"/>
    <w:unhideWhenUsed/>
    <w:qFormat/>
    <w:rsid w:val="00A338A1"/>
    <w:pPr>
      <w:spacing w:after="200"/>
    </w:pPr>
    <w:rPr>
      <w:i/>
      <w:iCs/>
      <w:color w:val="44546A" w:themeColor="text2"/>
      <w:sz w:val="18"/>
      <w:szCs w:val="18"/>
    </w:rPr>
  </w:style>
  <w:style w:type="paragraph" w:styleId="TableofFigures">
    <w:name w:val="table of figures"/>
    <w:basedOn w:val="Normal"/>
    <w:next w:val="Normal"/>
    <w:uiPriority w:val="99"/>
    <w:unhideWhenUsed/>
    <w:rsid w:val="00A338A1"/>
  </w:style>
  <w:style w:type="character" w:styleId="Hyperlink">
    <w:name w:val="Hyperlink"/>
    <w:basedOn w:val="DefaultParagraphFont"/>
    <w:uiPriority w:val="99"/>
    <w:unhideWhenUsed/>
    <w:rsid w:val="00A338A1"/>
    <w:rPr>
      <w:color w:val="0563C1" w:themeColor="hyperlink"/>
      <w:u w:val="single"/>
    </w:rPr>
  </w:style>
  <w:style w:type="character" w:customStyle="1" w:styleId="Heading1Char">
    <w:name w:val="Heading 1 Char"/>
    <w:basedOn w:val="DefaultParagraphFont"/>
    <w:link w:val="Heading1"/>
    <w:uiPriority w:val="9"/>
    <w:rsid w:val="00AA011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AA01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342450">
      <w:bodyDiv w:val="1"/>
      <w:marLeft w:val="0"/>
      <w:marRight w:val="0"/>
      <w:marTop w:val="0"/>
      <w:marBottom w:val="0"/>
      <w:divBdr>
        <w:top w:val="none" w:sz="0" w:space="0" w:color="auto"/>
        <w:left w:val="none" w:sz="0" w:space="0" w:color="auto"/>
        <w:bottom w:val="none" w:sz="0" w:space="0" w:color="auto"/>
        <w:right w:val="none" w:sz="0" w:space="0" w:color="auto"/>
      </w:divBdr>
    </w:div>
    <w:div w:id="21251751">
      <w:bodyDiv w:val="1"/>
      <w:marLeft w:val="0"/>
      <w:marRight w:val="0"/>
      <w:marTop w:val="0"/>
      <w:marBottom w:val="0"/>
      <w:divBdr>
        <w:top w:val="none" w:sz="0" w:space="0" w:color="auto"/>
        <w:left w:val="none" w:sz="0" w:space="0" w:color="auto"/>
        <w:bottom w:val="none" w:sz="0" w:space="0" w:color="auto"/>
        <w:right w:val="none" w:sz="0" w:space="0" w:color="auto"/>
      </w:divBdr>
    </w:div>
    <w:div w:id="122578553">
      <w:bodyDiv w:val="1"/>
      <w:marLeft w:val="0"/>
      <w:marRight w:val="0"/>
      <w:marTop w:val="0"/>
      <w:marBottom w:val="0"/>
      <w:divBdr>
        <w:top w:val="none" w:sz="0" w:space="0" w:color="auto"/>
        <w:left w:val="none" w:sz="0" w:space="0" w:color="auto"/>
        <w:bottom w:val="none" w:sz="0" w:space="0" w:color="auto"/>
        <w:right w:val="none" w:sz="0" w:space="0" w:color="auto"/>
      </w:divBdr>
    </w:div>
    <w:div w:id="343825341">
      <w:bodyDiv w:val="1"/>
      <w:marLeft w:val="0"/>
      <w:marRight w:val="0"/>
      <w:marTop w:val="0"/>
      <w:marBottom w:val="0"/>
      <w:divBdr>
        <w:top w:val="none" w:sz="0" w:space="0" w:color="auto"/>
        <w:left w:val="none" w:sz="0" w:space="0" w:color="auto"/>
        <w:bottom w:val="none" w:sz="0" w:space="0" w:color="auto"/>
        <w:right w:val="none" w:sz="0" w:space="0" w:color="auto"/>
      </w:divBdr>
    </w:div>
    <w:div w:id="379328668">
      <w:bodyDiv w:val="1"/>
      <w:marLeft w:val="0"/>
      <w:marRight w:val="0"/>
      <w:marTop w:val="0"/>
      <w:marBottom w:val="0"/>
      <w:divBdr>
        <w:top w:val="none" w:sz="0" w:space="0" w:color="auto"/>
        <w:left w:val="none" w:sz="0" w:space="0" w:color="auto"/>
        <w:bottom w:val="none" w:sz="0" w:space="0" w:color="auto"/>
        <w:right w:val="none" w:sz="0" w:space="0" w:color="auto"/>
      </w:divBdr>
    </w:div>
    <w:div w:id="443962791">
      <w:bodyDiv w:val="1"/>
      <w:marLeft w:val="0"/>
      <w:marRight w:val="0"/>
      <w:marTop w:val="0"/>
      <w:marBottom w:val="0"/>
      <w:divBdr>
        <w:top w:val="none" w:sz="0" w:space="0" w:color="auto"/>
        <w:left w:val="none" w:sz="0" w:space="0" w:color="auto"/>
        <w:bottom w:val="none" w:sz="0" w:space="0" w:color="auto"/>
        <w:right w:val="none" w:sz="0" w:space="0" w:color="auto"/>
      </w:divBdr>
    </w:div>
    <w:div w:id="693654768">
      <w:bodyDiv w:val="1"/>
      <w:marLeft w:val="0"/>
      <w:marRight w:val="0"/>
      <w:marTop w:val="0"/>
      <w:marBottom w:val="0"/>
      <w:divBdr>
        <w:top w:val="none" w:sz="0" w:space="0" w:color="auto"/>
        <w:left w:val="none" w:sz="0" w:space="0" w:color="auto"/>
        <w:bottom w:val="none" w:sz="0" w:space="0" w:color="auto"/>
        <w:right w:val="none" w:sz="0" w:space="0" w:color="auto"/>
      </w:divBdr>
    </w:div>
    <w:div w:id="1048601278">
      <w:bodyDiv w:val="1"/>
      <w:marLeft w:val="0"/>
      <w:marRight w:val="0"/>
      <w:marTop w:val="0"/>
      <w:marBottom w:val="0"/>
      <w:divBdr>
        <w:top w:val="none" w:sz="0" w:space="0" w:color="auto"/>
        <w:left w:val="none" w:sz="0" w:space="0" w:color="auto"/>
        <w:bottom w:val="none" w:sz="0" w:space="0" w:color="auto"/>
        <w:right w:val="none" w:sz="0" w:space="0" w:color="auto"/>
      </w:divBdr>
    </w:div>
    <w:div w:id="1271398721">
      <w:bodyDiv w:val="1"/>
      <w:marLeft w:val="0"/>
      <w:marRight w:val="0"/>
      <w:marTop w:val="0"/>
      <w:marBottom w:val="0"/>
      <w:divBdr>
        <w:top w:val="none" w:sz="0" w:space="0" w:color="auto"/>
        <w:left w:val="none" w:sz="0" w:space="0" w:color="auto"/>
        <w:bottom w:val="none" w:sz="0" w:space="0" w:color="auto"/>
        <w:right w:val="none" w:sz="0" w:space="0" w:color="auto"/>
      </w:divBdr>
    </w:div>
    <w:div w:id="1451170018">
      <w:bodyDiv w:val="1"/>
      <w:marLeft w:val="0"/>
      <w:marRight w:val="0"/>
      <w:marTop w:val="0"/>
      <w:marBottom w:val="0"/>
      <w:divBdr>
        <w:top w:val="none" w:sz="0" w:space="0" w:color="auto"/>
        <w:left w:val="none" w:sz="0" w:space="0" w:color="auto"/>
        <w:bottom w:val="none" w:sz="0" w:space="0" w:color="auto"/>
        <w:right w:val="none" w:sz="0" w:space="0" w:color="auto"/>
      </w:divBdr>
    </w:div>
    <w:div w:id="1620332920">
      <w:bodyDiv w:val="1"/>
      <w:marLeft w:val="0"/>
      <w:marRight w:val="0"/>
      <w:marTop w:val="0"/>
      <w:marBottom w:val="0"/>
      <w:divBdr>
        <w:top w:val="none" w:sz="0" w:space="0" w:color="auto"/>
        <w:left w:val="none" w:sz="0" w:space="0" w:color="auto"/>
        <w:bottom w:val="none" w:sz="0" w:space="0" w:color="auto"/>
        <w:right w:val="none" w:sz="0" w:space="0" w:color="auto"/>
      </w:divBdr>
    </w:div>
    <w:div w:id="1704820147">
      <w:bodyDiv w:val="1"/>
      <w:marLeft w:val="0"/>
      <w:marRight w:val="0"/>
      <w:marTop w:val="0"/>
      <w:marBottom w:val="0"/>
      <w:divBdr>
        <w:top w:val="none" w:sz="0" w:space="0" w:color="auto"/>
        <w:left w:val="none" w:sz="0" w:space="0" w:color="auto"/>
        <w:bottom w:val="none" w:sz="0" w:space="0" w:color="auto"/>
        <w:right w:val="none" w:sz="0" w:space="0" w:color="auto"/>
      </w:divBdr>
    </w:div>
    <w:div w:id="1763985152">
      <w:bodyDiv w:val="1"/>
      <w:marLeft w:val="0"/>
      <w:marRight w:val="0"/>
      <w:marTop w:val="0"/>
      <w:marBottom w:val="0"/>
      <w:divBdr>
        <w:top w:val="none" w:sz="0" w:space="0" w:color="auto"/>
        <w:left w:val="none" w:sz="0" w:space="0" w:color="auto"/>
        <w:bottom w:val="none" w:sz="0" w:space="0" w:color="auto"/>
        <w:right w:val="none" w:sz="0" w:space="0" w:color="auto"/>
      </w:divBdr>
    </w:div>
    <w:div w:id="1908421223">
      <w:bodyDiv w:val="1"/>
      <w:marLeft w:val="0"/>
      <w:marRight w:val="0"/>
      <w:marTop w:val="0"/>
      <w:marBottom w:val="0"/>
      <w:divBdr>
        <w:top w:val="none" w:sz="0" w:space="0" w:color="auto"/>
        <w:left w:val="none" w:sz="0" w:space="0" w:color="auto"/>
        <w:bottom w:val="none" w:sz="0" w:space="0" w:color="auto"/>
        <w:right w:val="none" w:sz="0" w:space="0" w:color="auto"/>
      </w:divBdr>
    </w:div>
    <w:div w:id="2007048609">
      <w:bodyDiv w:val="1"/>
      <w:marLeft w:val="0"/>
      <w:marRight w:val="0"/>
      <w:marTop w:val="0"/>
      <w:marBottom w:val="0"/>
      <w:divBdr>
        <w:top w:val="none" w:sz="0" w:space="0" w:color="auto"/>
        <w:left w:val="none" w:sz="0" w:space="0" w:color="auto"/>
        <w:bottom w:val="none" w:sz="0" w:space="0" w:color="auto"/>
        <w:right w:val="none" w:sz="0" w:space="0" w:color="auto"/>
      </w:divBdr>
    </w:div>
    <w:div w:id="2132018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The19</b:Tag>
    <b:SourceType>InternetSite</b:SourceType>
    <b:Guid>{A12A8C22-596E-684C-8747-8BEDF2DFF3E0}</b:Guid>
    <b:Title>English Oxford Dictionary</b:Title>
    <b:InternetSiteTitle>English Oxford Dictionary</b:InternetSiteTitle>
    <b:URL>https://en.oxforddictionaries.com/definition/market_research</b:URL>
    <b:Year>2019</b:Year>
    <b:Month>January </b:Month>
    <b:Day>6</b:Day>
    <b:Author>
      <b:Author>
        <b:Corporate>The English Oxford Dictionary </b:Corporate>
      </b:Author>
    </b:Author>
    <b:RefOrder>1</b:RefOrder>
  </b:Source>
  <b:Source>
    <b:Tag>Gro05</b:Tag>
    <b:SourceType>BookSection</b:SourceType>
    <b:Guid>{4CDA36BA-51DD-D84C-B6CE-E11604AEC5ED}</b:Guid>
    <b:Title>Foundations of marketing</b:Title>
    <b:Year>2005</b:Year>
    <b:BookTitle>Foundations of marketing</b:BookTitle>
    <b:City>Houndmills, Basingstokw, Hampshire</b:City>
    <b:Publisher>Palgrave Macmillan </b:Publisher>
    <b:Pages>101-102</b:Pages>
    <b:Author>
      <b:Author>
        <b:NameList>
          <b:Person>
            <b:Last>Groucutt </b:Last>
            <b:First>Jonathan</b:First>
          </b:Person>
        </b:NameList>
      </b:Author>
      <b:BookAuthor>
        <b:NameList>
          <b:Person>
            <b:Last>Groucutt</b:Last>
            <b:First>Jonathan</b:First>
          </b:Person>
        </b:NameList>
      </b:BookAuthor>
    </b:Author>
    <b:RefOrder>2</b:RefOrder>
  </b:Source>
  <b:Source>
    <b:Tag>Ohm82</b:Tag>
    <b:SourceType>BookSection</b:SourceType>
    <b:Guid>{9C2AD4D7-32A0-164A-9872-7564327330C0}</b:Guid>
    <b:Title>The mind of strategist</b:Title>
    <b:BookTitle>The mind of strategist</b:BookTitle>
    <b:City>London</b:City>
    <b:Publisher>Mc Graw Hill</b:Publisher>
    <b:Year>1982</b:Year>
    <b:Pages>100</b:Pages>
    <b:Author>
      <b:Author>
        <b:NameList>
          <b:Person>
            <b:Last>Ohmae</b:Last>
          </b:Person>
        </b:NameList>
      </b:Author>
      <b:BookAuthor>
        <b:NameList>
          <b:Person>
            <b:Last>Ohmae</b:Last>
          </b:Person>
        </b:NameList>
      </b:BookAuthor>
    </b:Author>
    <b:RefOrder>3</b:RefOrder>
  </b:Source>
  <b:Source>
    <b:Tag>Bai13</b:Tag>
    <b:SourceType>BookSection</b:SourceType>
    <b:Guid>{448AC622-8DA3-2F42-85D1-0954F1BC6DA0}</b:Guid>
    <b:Title>Essentials of marketing</b:Title>
    <b:BookTitle>Essentials of marketing </b:BookTitle>
    <b:City>Oxford</b:City>
    <b:Publisher>Oxford Univeristy Press</b:Publisher>
    <b:Year>2013</b:Year>
    <b:Pages>100</b:Pages>
    <b:Author>
      <b:Author>
        <b:NameList>
          <b:Person>
            <b:Last>Baines</b:Last>
            <b:First>Paul</b:First>
          </b:Person>
          <b:Person>
            <b:Last>Fill</b:Last>
            <b:First>Chris</b:First>
          </b:Person>
          <b:Person>
            <b:Last>Page</b:Last>
            <b:First>Kelly</b:First>
          </b:Person>
        </b:NameList>
      </b:Author>
      <b:BookAuthor>
        <b:NameList>
          <b:Person>
            <b:Last>Baines </b:Last>
            <b:First>Paul</b:First>
          </b:Person>
          <b:Person>
            <b:Last>Fill</b:Last>
            <b:First>Chris</b:First>
          </b:Person>
          <b:Person>
            <b:Last>Page</b:Last>
            <b:First>Kelly</b:First>
          </b:Person>
        </b:NameList>
      </b:BookAuthor>
    </b:Author>
    <b:RefOrder>4</b:RefOrder>
  </b:Source>
  <b:Source>
    <b:Tag>Bur14</b:Tag>
    <b:SourceType>BookSection</b:SourceType>
    <b:Guid>{1E4A1352-23CB-6F49-A219-49F6F8B6D0E1}</b:Guid>
    <b:Title>Marketing Research </b:Title>
    <b:BookTitle>Marketing Research </b:BookTitle>
    <b:City>Boston</b:City>
    <b:Publisher>Pearson Education Limited</b:Publisher>
    <b:Year>2014</b:Year>
    <b:Pages>39</b:Pages>
    <b:Author>
      <b:Author>
        <b:NameList>
          <b:Person>
            <b:Last>Burns</b:Last>
            <b:First>Alvin</b:First>
          </b:Person>
          <b:Person>
            <b:Last>Bush</b:Last>
            <b:First>Ronald</b:First>
          </b:Person>
          <b:Person>
            <b:Last>Sinha</b:Last>
            <b:First>Nilanjana</b:First>
          </b:Person>
        </b:NameList>
      </b:Author>
      <b:BookAuthor>
        <b:NameList>
          <b:Person>
            <b:Last>Burns</b:Last>
            <b:First>Alvin</b:First>
          </b:Person>
          <b:Person>
            <b:Last>Bush</b:Last>
            <b:First>Ronald</b:First>
          </b:Person>
          <b:Person>
            <b:Last>Sinha</b:Last>
            <b:First>Nilanjana</b:First>
          </b:Person>
        </b:NameList>
      </b:BookAuthor>
    </b:Author>
    <b:RefOrder>5</b:RefOrder>
  </b:Source>
  <b:Source>
    <b:Tag>Gor05</b:Tag>
    <b:SourceType>BookSection</b:SourceType>
    <b:Guid>{31453B5A-DABD-CE40-985D-2169EDF37A07}</b:Guid>
    <b:Title>Foundation of Marketing </b:Title>
    <b:BookTitle>Foundation of Marketing </b:BookTitle>
    <b:City>Houndmill, Basingstoke, Hampshire</b:City>
    <b:Publisher>Palgrave Macmillan </b:Publisher>
    <b:Year>2005</b:Year>
    <b:Pages>71</b:Pages>
    <b:Author>
      <b:Author>
        <b:NameList>
          <b:Person>
            <b:Last>Gorcutt</b:Last>
            <b:First>Jonathan </b:First>
          </b:Person>
        </b:NameList>
      </b:Author>
      <b:BookAuthor>
        <b:NameList>
          <b:Person>
            <b:Last>Gorcutt</b:Last>
            <b:First>Jonathan</b:First>
          </b:Person>
        </b:NameList>
      </b:BookAuthor>
    </b:Author>
    <b:RefOrder>6</b:RefOrder>
  </b:Source>
  <b:Source>
    <b:Tag>Ass87</b:Tag>
    <b:SourceType>BookSection</b:SourceType>
    <b:Guid>{3E68562E-F421-A549-A688-7B662BAD2631}</b:Guid>
    <b:Title>Consumer Behaviour and Marketing Action</b:Title>
    <b:BookTitle>Consumer Behaviour and Marketing Action</b:BookTitle>
    <b:City>Boston</b:City>
    <b:Publisher>Kent Publishing company</b:Publisher>
    <b:Year>1987</b:Year>
    <b:Pages>87</b:Pages>
    <b:Author>
      <b:Author>
        <b:NameList>
          <b:Person>
            <b:Last>Assael</b:Last>
            <b:First>Henry</b:First>
          </b:Person>
        </b:NameList>
      </b:Author>
      <b:BookAuthor>
        <b:NameList>
          <b:Person>
            <b:Last>Assel</b:Last>
            <b:First>Henry</b:First>
          </b:Person>
        </b:NameList>
      </b:BookAuthor>
    </b:Author>
    <b:RefOrder>7</b:RefOrder>
  </b:Source>
  <b:Source>
    <b:Tag>Kot18</b:Tag>
    <b:SourceType>BookSection</b:SourceType>
    <b:Guid>{050D3ADE-A5EA-8F41-9DC1-06D2808E9B9F}</b:Guid>
    <b:Title>Principles of Marketing </b:Title>
    <b:BookTitle>Principles of Marketing </b:BookTitle>
    <b:City>Harlow</b:City>
    <b:Publisher>Pearson Education</b:Publisher>
    <b:Year>2018</b:Year>
    <b:Pages>132</b:Pages>
    <b:Author>
      <b:Author>
        <b:NameList>
          <b:Person>
            <b:Last>Kotler</b:Last>
            <b:First>Philip</b:First>
          </b:Person>
          <b:Person>
            <b:Last>Armstrong</b:Last>
            <b:First>Gary </b:First>
          </b:Person>
        </b:NameList>
      </b:Author>
      <b:BookAuthor>
        <b:NameList>
          <b:Person>
            <b:Last>Kotler</b:Last>
            <b:First>Philip</b:First>
          </b:Person>
          <b:Person>
            <b:Last>Armstrong</b:Last>
            <b:First>Gary</b:First>
          </b:Person>
        </b:NameList>
      </b:BookAuthor>
    </b:Author>
    <b:RefOrder>8</b:RefOrder>
  </b:Source>
  <b:Source>
    <b:Tag>Doy111</b:Tag>
    <b:SourceType>BookSection</b:SourceType>
    <b:Guid>{08E98768-76FC-894A-93D1-A64777CB48A9}</b:Guid>
    <b:Title>A dictionary of Marketing </b:Title>
    <b:BookTitle>A dictionary of Marketing </b:BookTitle>
    <b:City>Oxford</b:City>
    <b:Publisher>Oxford University Press</b:Publisher>
    <b:Year>2011</b:Year>
    <b:Pages>N/A</b:Pages>
    <b:Author>
      <b:Author>
        <b:NameList>
          <b:Person>
            <b:Last>Doyle</b:Last>
            <b:First>Charles</b:First>
          </b:Person>
        </b:NameList>
      </b:Author>
      <b:BookAuthor>
        <b:NameList>
          <b:Person>
            <b:Last>Doyle</b:Last>
            <b:First>Charles</b:First>
          </b:Person>
        </b:NameList>
      </b:BookAuthor>
    </b:Author>
    <b:RefOrder>9</b:RefOrder>
  </b:Source>
  <b:Source>
    <b:Tag>Bra18</b:Tag>
    <b:SourceType>BookSection</b:SourceType>
    <b:Guid>{379D77F5-FAB1-094A-A1B8-FDCDB1E9B9A6}</b:Guid>
    <b:Title>Questionnaire Design</b:Title>
    <b:BookTitle>Questionnaire Design</b:BookTitle>
    <b:City>London</b:City>
    <b:Publisher>Kogan Page Limited </b:Publisher>
    <b:Year>2018</b:Year>
    <b:Pages>2</b:Pages>
    <b:Author>
      <b:Author>
        <b:NameList>
          <b:Person>
            <b:Last>Brace</b:Last>
            <b:First>Ian</b:First>
          </b:Person>
        </b:NameList>
      </b:Author>
      <b:BookAuthor>
        <b:NameList>
          <b:Person>
            <b:Last>Brace</b:Last>
            <b:First>Ian</b:First>
          </b:Person>
        </b:NameList>
      </b:BookAuthor>
    </b:Author>
    <b:RefOrder>10</b:RefOrder>
  </b:Source>
</b:Sources>
</file>

<file path=customXml/itemProps1.xml><?xml version="1.0" encoding="utf-8"?>
<ds:datastoreItem xmlns:ds="http://schemas.openxmlformats.org/officeDocument/2006/customXml" ds:itemID="{564E062B-C9D8-AE4C-A575-BD035FD3E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449</TotalTime>
  <Pages>12</Pages>
  <Words>2213</Words>
  <Characters>12616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 (1701627)</dc:creator>
  <cp:keywords/>
  <dc:description/>
  <cp:lastModifiedBy>Cameron Carlson (1701627)</cp:lastModifiedBy>
  <cp:revision>47</cp:revision>
  <dcterms:created xsi:type="dcterms:W3CDTF">2019-01-03T22:31:00Z</dcterms:created>
  <dcterms:modified xsi:type="dcterms:W3CDTF">2019-01-11T15:48:00Z</dcterms:modified>
</cp:coreProperties>
</file>