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F3DA0" w14:textId="77777777" w:rsidR="001E019A" w:rsidRPr="001E019A" w:rsidRDefault="001E019A" w:rsidP="00F97DAE">
      <w:pPr>
        <w:jc w:val="center"/>
        <w:rPr>
          <w:rFonts w:ascii="Arial" w:hAnsi="Arial" w:cs="Arial"/>
          <w:b/>
          <w:sz w:val="36"/>
          <w:szCs w:val="36"/>
        </w:rPr>
      </w:pPr>
      <w:r w:rsidRPr="001E019A">
        <w:rPr>
          <w:rFonts w:ascii="Arial" w:hAnsi="Arial" w:cs="Arial"/>
          <w:b/>
          <w:sz w:val="36"/>
          <w:szCs w:val="36"/>
        </w:rPr>
        <w:t>A Vision of Change: Sustainability in the hotel industry</w:t>
      </w:r>
    </w:p>
    <w:p w14:paraId="5ADBD819" w14:textId="77777777" w:rsidR="001E019A" w:rsidRPr="001E019A" w:rsidRDefault="001E019A" w:rsidP="00376D1F">
      <w:pPr>
        <w:rPr>
          <w:rFonts w:ascii="Arial" w:hAnsi="Arial" w:cs="Arial"/>
          <w:sz w:val="36"/>
          <w:szCs w:val="36"/>
        </w:rPr>
      </w:pPr>
    </w:p>
    <w:p w14:paraId="3EFE2108" w14:textId="77777777" w:rsidR="001E019A" w:rsidRPr="001E019A" w:rsidRDefault="001E019A" w:rsidP="00376D1F">
      <w:pPr>
        <w:rPr>
          <w:rFonts w:ascii="Arial" w:hAnsi="Arial" w:cs="Arial"/>
          <w:sz w:val="36"/>
          <w:szCs w:val="36"/>
        </w:rPr>
      </w:pPr>
    </w:p>
    <w:p w14:paraId="3646039A" w14:textId="77777777" w:rsidR="001E019A" w:rsidRPr="001E019A" w:rsidRDefault="001E019A" w:rsidP="001E019A">
      <w:pPr>
        <w:jc w:val="both"/>
        <w:rPr>
          <w:rFonts w:ascii="Arial" w:hAnsi="Arial" w:cs="Arial"/>
          <w:sz w:val="36"/>
          <w:szCs w:val="36"/>
        </w:rPr>
      </w:pPr>
    </w:p>
    <w:p w14:paraId="370500AA" w14:textId="4A2211FF" w:rsidR="001E019A" w:rsidRDefault="001E019A" w:rsidP="001E019A">
      <w:pPr>
        <w:keepNext/>
        <w:keepLines/>
        <w:spacing w:before="240" w:after="0"/>
        <w:jc w:val="center"/>
        <w:outlineLvl w:val="0"/>
        <w:rPr>
          <w:rFonts w:ascii="Arial" w:eastAsiaTheme="majorEastAsia" w:hAnsi="Arial" w:cs="Arial"/>
          <w:b/>
          <w:sz w:val="36"/>
          <w:szCs w:val="36"/>
        </w:rPr>
      </w:pPr>
      <w:r w:rsidRPr="001E019A">
        <w:rPr>
          <w:rFonts w:ascii="Arial" w:eastAsiaTheme="majorEastAsia" w:hAnsi="Arial" w:cs="Arial"/>
          <w:b/>
          <w:sz w:val="36"/>
          <w:szCs w:val="36"/>
        </w:rPr>
        <w:t>Name:</w:t>
      </w:r>
      <w:r w:rsidR="00776B61">
        <w:rPr>
          <w:rFonts w:ascii="Arial" w:eastAsiaTheme="majorEastAsia" w:hAnsi="Arial" w:cs="Arial"/>
          <w:b/>
          <w:sz w:val="36"/>
          <w:szCs w:val="36"/>
        </w:rPr>
        <w:t xml:space="preserve"> Nurul Amin</w:t>
      </w:r>
    </w:p>
    <w:p w14:paraId="47A8D3DD" w14:textId="73F77401" w:rsidR="004E2BD4" w:rsidRPr="001E019A" w:rsidRDefault="004E2BD4" w:rsidP="001E019A">
      <w:pPr>
        <w:keepNext/>
        <w:keepLines/>
        <w:spacing w:before="240" w:after="0"/>
        <w:jc w:val="center"/>
        <w:outlineLvl w:val="0"/>
        <w:rPr>
          <w:rFonts w:ascii="Arial" w:eastAsiaTheme="majorEastAsia" w:hAnsi="Arial" w:cs="Arial"/>
          <w:b/>
          <w:sz w:val="36"/>
          <w:szCs w:val="36"/>
        </w:rPr>
      </w:pPr>
      <w:r>
        <w:rPr>
          <w:rFonts w:ascii="Arial" w:eastAsiaTheme="majorEastAsia" w:hAnsi="Arial" w:cs="Arial"/>
          <w:b/>
          <w:sz w:val="36"/>
          <w:szCs w:val="36"/>
        </w:rPr>
        <w:t>Student ID: 2109799</w:t>
      </w:r>
    </w:p>
    <w:p w14:paraId="55F74BCE" w14:textId="77777777" w:rsidR="001E019A" w:rsidRPr="001E019A" w:rsidRDefault="001E019A" w:rsidP="001E019A">
      <w:pPr>
        <w:keepNext/>
        <w:keepLines/>
        <w:spacing w:before="240" w:after="0"/>
        <w:jc w:val="center"/>
        <w:outlineLvl w:val="0"/>
        <w:rPr>
          <w:rFonts w:ascii="Arial" w:eastAsiaTheme="majorEastAsia" w:hAnsi="Arial" w:cs="Arial"/>
          <w:b/>
          <w:sz w:val="36"/>
          <w:szCs w:val="36"/>
        </w:rPr>
      </w:pPr>
      <w:r w:rsidRPr="001E019A">
        <w:rPr>
          <w:rFonts w:ascii="Arial" w:eastAsiaTheme="majorEastAsia" w:hAnsi="Arial" w:cs="Arial"/>
          <w:b/>
          <w:sz w:val="36"/>
          <w:szCs w:val="36"/>
        </w:rPr>
        <w:t>Module Title: Sustainable Hospitality and Tourism Management</w:t>
      </w:r>
    </w:p>
    <w:p w14:paraId="0B23F3B5" w14:textId="77777777" w:rsidR="001E019A" w:rsidRDefault="001E019A" w:rsidP="001E019A">
      <w:pPr>
        <w:keepNext/>
        <w:keepLines/>
        <w:spacing w:before="240" w:after="0"/>
        <w:jc w:val="center"/>
        <w:outlineLvl w:val="0"/>
        <w:rPr>
          <w:rFonts w:ascii="Arial" w:eastAsiaTheme="majorEastAsia" w:hAnsi="Arial" w:cs="Arial"/>
          <w:b/>
          <w:sz w:val="36"/>
          <w:szCs w:val="36"/>
        </w:rPr>
      </w:pPr>
      <w:r w:rsidRPr="001E019A">
        <w:rPr>
          <w:rFonts w:ascii="Arial" w:eastAsiaTheme="majorEastAsia" w:hAnsi="Arial" w:cs="Arial"/>
          <w:b/>
          <w:sz w:val="36"/>
          <w:szCs w:val="36"/>
        </w:rPr>
        <w:t>Module Code: BMIH5006</w:t>
      </w:r>
    </w:p>
    <w:p w14:paraId="1E775F0B" w14:textId="048643FB" w:rsidR="00776B61" w:rsidRDefault="00605000" w:rsidP="001E019A">
      <w:pPr>
        <w:keepNext/>
        <w:keepLines/>
        <w:spacing w:before="240" w:after="0"/>
        <w:jc w:val="center"/>
        <w:outlineLvl w:val="0"/>
        <w:rPr>
          <w:rFonts w:ascii="Arial" w:eastAsiaTheme="majorEastAsia" w:hAnsi="Arial" w:cs="Arial"/>
          <w:b/>
          <w:sz w:val="36"/>
          <w:szCs w:val="36"/>
        </w:rPr>
      </w:pPr>
      <w:r>
        <w:rPr>
          <w:rFonts w:ascii="Arial" w:eastAsiaTheme="majorEastAsia" w:hAnsi="Arial" w:cs="Arial"/>
          <w:b/>
          <w:sz w:val="36"/>
          <w:szCs w:val="36"/>
        </w:rPr>
        <w:t xml:space="preserve">Lecturer’s Name: </w:t>
      </w:r>
      <w:r w:rsidR="00044E19">
        <w:rPr>
          <w:rFonts w:ascii="Arial" w:eastAsiaTheme="majorEastAsia" w:hAnsi="Arial" w:cs="Arial"/>
          <w:b/>
          <w:sz w:val="36"/>
          <w:szCs w:val="36"/>
        </w:rPr>
        <w:t>Ruth Taylor Davi</w:t>
      </w:r>
      <w:r w:rsidR="000E23C7">
        <w:rPr>
          <w:rFonts w:ascii="Arial" w:eastAsiaTheme="majorEastAsia" w:hAnsi="Arial" w:cs="Arial"/>
          <w:b/>
          <w:sz w:val="36"/>
          <w:szCs w:val="36"/>
        </w:rPr>
        <w:t>es</w:t>
      </w:r>
    </w:p>
    <w:p w14:paraId="798D1316" w14:textId="7DB1FE24" w:rsidR="00605000" w:rsidRPr="001E019A" w:rsidRDefault="00605000" w:rsidP="004E2BD4">
      <w:pPr>
        <w:keepNext/>
        <w:keepLines/>
        <w:spacing w:before="240" w:after="0"/>
        <w:outlineLvl w:val="0"/>
        <w:rPr>
          <w:rFonts w:ascii="Arial" w:eastAsiaTheme="majorEastAsia" w:hAnsi="Arial" w:cs="Arial"/>
          <w:b/>
          <w:sz w:val="36"/>
          <w:szCs w:val="36"/>
        </w:rPr>
      </w:pPr>
    </w:p>
    <w:p w14:paraId="7D49205F" w14:textId="77777777" w:rsidR="001E019A" w:rsidRPr="001E019A" w:rsidRDefault="001E019A" w:rsidP="001E019A">
      <w:pPr>
        <w:pStyle w:val="Heading1"/>
        <w:jc w:val="center"/>
        <w:rPr>
          <w:rFonts w:ascii="Arial" w:hAnsi="Arial"/>
          <w:b/>
        </w:rPr>
      </w:pPr>
      <w:r>
        <w:br w:type="page"/>
      </w:r>
    </w:p>
    <w:p w14:paraId="796BD07F" w14:textId="77777777" w:rsidR="001E019A" w:rsidRDefault="001E019A" w:rsidP="001E019A">
      <w:pPr>
        <w:autoSpaceDE w:val="0"/>
        <w:autoSpaceDN w:val="0"/>
        <w:adjustRightInd w:val="0"/>
        <w:spacing w:line="360" w:lineRule="auto"/>
        <w:jc w:val="both"/>
        <w:rPr>
          <w:rFonts w:ascii="Arial" w:hAnsi="Arial" w:cs="Arial"/>
          <w:b/>
          <w:bCs/>
          <w:color w:val="000000"/>
          <w:sz w:val="24"/>
          <w:szCs w:val="24"/>
        </w:rPr>
      </w:pPr>
      <w:r w:rsidRPr="001E019A">
        <w:rPr>
          <w:rFonts w:ascii="Arial" w:hAnsi="Arial" w:cs="Arial"/>
          <w:b/>
          <w:bCs/>
          <w:color w:val="000000"/>
          <w:sz w:val="28"/>
          <w:szCs w:val="28"/>
        </w:rPr>
        <w:lastRenderedPageBreak/>
        <w:t>A Vision of Change: Sustainability in the hotel industry</w:t>
      </w:r>
      <w:r>
        <w:rPr>
          <w:rFonts w:ascii="Arial" w:hAnsi="Arial" w:cs="Arial"/>
          <w:b/>
          <w:bCs/>
          <w:color w:val="000000"/>
          <w:sz w:val="24"/>
          <w:szCs w:val="24"/>
        </w:rPr>
        <w:t>.</w:t>
      </w:r>
    </w:p>
    <w:p w14:paraId="382A9F3C" w14:textId="77777777" w:rsidR="00FE7466" w:rsidRDefault="00FE7466" w:rsidP="00376D1F"/>
    <w:p w14:paraId="562B8774" w14:textId="77777777" w:rsidR="00376D1F" w:rsidRDefault="00FE7466" w:rsidP="00FE7466">
      <w:pPr>
        <w:spacing w:line="360" w:lineRule="auto"/>
        <w:jc w:val="both"/>
        <w:rPr>
          <w:rFonts w:ascii="Arial" w:hAnsi="Arial" w:cs="Arial"/>
          <w:sz w:val="24"/>
          <w:szCs w:val="24"/>
        </w:rPr>
      </w:pPr>
      <w:r w:rsidRPr="00EE38CB">
        <w:rPr>
          <w:rFonts w:ascii="Arial" w:hAnsi="Arial" w:cs="Arial"/>
          <w:sz w:val="24"/>
          <w:szCs w:val="24"/>
        </w:rPr>
        <w:t>Sustainability</w:t>
      </w:r>
      <w:r w:rsidR="00AA6156">
        <w:rPr>
          <w:rFonts w:ascii="Arial" w:hAnsi="Arial" w:cs="Arial"/>
          <w:sz w:val="24"/>
          <w:szCs w:val="24"/>
        </w:rPr>
        <w:t xml:space="preserve"> in business stands for the method of executing</w:t>
      </w:r>
      <w:r w:rsidRPr="00FE7466">
        <w:rPr>
          <w:rFonts w:ascii="Arial" w:hAnsi="Arial" w:cs="Arial"/>
          <w:sz w:val="24"/>
          <w:szCs w:val="24"/>
        </w:rPr>
        <w:t xml:space="preserve"> c</w:t>
      </w:r>
      <w:r w:rsidR="00AA6156">
        <w:rPr>
          <w:rFonts w:ascii="Arial" w:hAnsi="Arial" w:cs="Arial"/>
          <w:sz w:val="24"/>
          <w:szCs w:val="24"/>
        </w:rPr>
        <w:t>ommercial activities in a style</w:t>
      </w:r>
      <w:r w:rsidRPr="00FE7466">
        <w:rPr>
          <w:rFonts w:ascii="Arial" w:hAnsi="Arial" w:cs="Arial"/>
          <w:sz w:val="24"/>
          <w:szCs w:val="24"/>
        </w:rPr>
        <w:t xml:space="preserve"> that</w:t>
      </w:r>
      <w:r w:rsidR="00AA6156">
        <w:rPr>
          <w:rFonts w:ascii="Arial" w:hAnsi="Arial" w:cs="Arial"/>
          <w:sz w:val="24"/>
          <w:szCs w:val="24"/>
        </w:rPr>
        <w:t xml:space="preserve"> achieves the current desires without hampering the future generation needs and resources. It </w:t>
      </w:r>
      <w:r w:rsidRPr="00FE7466">
        <w:rPr>
          <w:rFonts w:ascii="Arial" w:hAnsi="Arial" w:cs="Arial"/>
          <w:sz w:val="24"/>
          <w:szCs w:val="24"/>
        </w:rPr>
        <w:t>focus</w:t>
      </w:r>
      <w:r w:rsidR="00AA6156">
        <w:rPr>
          <w:rFonts w:ascii="Arial" w:hAnsi="Arial" w:cs="Arial"/>
          <w:sz w:val="24"/>
          <w:szCs w:val="24"/>
        </w:rPr>
        <w:t>es</w:t>
      </w:r>
      <w:r w:rsidRPr="00FE7466">
        <w:rPr>
          <w:rFonts w:ascii="Arial" w:hAnsi="Arial" w:cs="Arial"/>
          <w:sz w:val="24"/>
          <w:szCs w:val="24"/>
        </w:rPr>
        <w:t xml:space="preserve"> on environmental, social, and econom</w:t>
      </w:r>
      <w:r w:rsidR="00AA6156">
        <w:rPr>
          <w:rFonts w:ascii="Arial" w:hAnsi="Arial" w:cs="Arial"/>
          <w:sz w:val="24"/>
          <w:szCs w:val="24"/>
        </w:rPr>
        <w:t xml:space="preserve">ic perspective which is commonly known as </w:t>
      </w:r>
      <w:r w:rsidR="00FD5E2B">
        <w:rPr>
          <w:rFonts w:ascii="Arial" w:hAnsi="Arial" w:cs="Arial"/>
          <w:sz w:val="24"/>
          <w:szCs w:val="24"/>
        </w:rPr>
        <w:t>“triple bottom line”</w:t>
      </w:r>
      <w:r w:rsidR="0040565A">
        <w:rPr>
          <w:rFonts w:ascii="Arial" w:hAnsi="Arial" w:cs="Arial"/>
          <w:sz w:val="24"/>
          <w:szCs w:val="24"/>
        </w:rPr>
        <w:t xml:space="preserve"> (</w:t>
      </w:r>
      <w:r w:rsidR="0040565A" w:rsidRPr="00C455E2">
        <w:rPr>
          <w:rFonts w:ascii="Arial" w:hAnsi="Arial" w:cs="Arial"/>
          <w:sz w:val="24"/>
          <w:szCs w:val="24"/>
        </w:rPr>
        <w:t>Wilkinson, A., Hill, M. and</w:t>
      </w:r>
      <w:r w:rsidR="0040565A">
        <w:rPr>
          <w:rFonts w:ascii="Arial" w:hAnsi="Arial" w:cs="Arial"/>
          <w:sz w:val="24"/>
          <w:szCs w:val="24"/>
        </w:rPr>
        <w:t xml:space="preserve"> Gollan, P., 2015).</w:t>
      </w:r>
      <w:r w:rsidR="00086848">
        <w:rPr>
          <w:rFonts w:ascii="Arial" w:hAnsi="Arial" w:cs="Arial"/>
          <w:sz w:val="24"/>
          <w:szCs w:val="24"/>
        </w:rPr>
        <w:t xml:space="preserve"> The aims of this essay to find out the sustainability of different hotel of UK in different circumstances where they are affected by three pillars of sustainability. After then the major concern that these hotel industries focus on are shown with various examples where several relationship are arisen. This essay also </w:t>
      </w:r>
      <w:r w:rsidR="00700846">
        <w:rPr>
          <w:rFonts w:ascii="Arial" w:hAnsi="Arial" w:cs="Arial"/>
          <w:sz w:val="24"/>
          <w:szCs w:val="24"/>
        </w:rPr>
        <w:t xml:space="preserve">analyses the relationship between circular of money with CSR (Corporate Social responsibility) with different examples based on UK hotel industry. </w:t>
      </w:r>
      <w:r w:rsidR="00EE38CB">
        <w:rPr>
          <w:rFonts w:ascii="Arial" w:hAnsi="Arial" w:cs="Arial"/>
          <w:sz w:val="24"/>
          <w:szCs w:val="24"/>
        </w:rPr>
        <w:t>T</w:t>
      </w:r>
      <w:r w:rsidR="00EE38CB" w:rsidRPr="00EE38CB">
        <w:rPr>
          <w:rFonts w:ascii="Arial" w:hAnsi="Arial" w:cs="Arial"/>
          <w:sz w:val="24"/>
          <w:szCs w:val="24"/>
        </w:rPr>
        <w:t>he circular flow of money in business refers to the flow of money between households, businesses, and the government in a market economy. This circular flow model shows how money moves through different sectors of the economy, illustrating the interconnectedness of economic actors and the importance of each sector in driving economic growth</w:t>
      </w:r>
      <w:r w:rsidR="0040565A">
        <w:rPr>
          <w:rFonts w:ascii="Arial" w:hAnsi="Arial" w:cs="Arial"/>
          <w:sz w:val="24"/>
          <w:szCs w:val="24"/>
        </w:rPr>
        <w:t xml:space="preserve"> (Davison, A., 2016)</w:t>
      </w:r>
      <w:r w:rsidR="00EE38CB">
        <w:rPr>
          <w:rFonts w:ascii="Arial" w:hAnsi="Arial" w:cs="Arial"/>
          <w:sz w:val="24"/>
          <w:szCs w:val="24"/>
        </w:rPr>
        <w:t>.</w:t>
      </w:r>
    </w:p>
    <w:p w14:paraId="5EF851FE" w14:textId="77777777" w:rsidR="00FE7466" w:rsidRDefault="00BE6E16" w:rsidP="00FE7466">
      <w:pPr>
        <w:spacing w:line="360" w:lineRule="auto"/>
        <w:jc w:val="both"/>
        <w:rPr>
          <w:rFonts w:ascii="Arial" w:hAnsi="Arial" w:cs="Arial"/>
          <w:sz w:val="24"/>
          <w:szCs w:val="24"/>
        </w:rPr>
      </w:pPr>
      <w:r>
        <w:rPr>
          <w:rFonts w:ascii="Arial" w:hAnsi="Arial" w:cs="Arial"/>
          <w:sz w:val="24"/>
          <w:szCs w:val="24"/>
        </w:rPr>
        <w:t>Sustainability development is involves demands of current situations without hampering the future generation resources which is theirs need. Basically it is based on three pillars which are environmental</w:t>
      </w:r>
      <w:r w:rsidR="00FD5E2B">
        <w:rPr>
          <w:rFonts w:ascii="Arial" w:hAnsi="Arial" w:cs="Arial"/>
          <w:sz w:val="24"/>
          <w:szCs w:val="24"/>
        </w:rPr>
        <w:t xml:space="preserve"> sustainability</w:t>
      </w:r>
      <w:r>
        <w:rPr>
          <w:rFonts w:ascii="Arial" w:hAnsi="Arial" w:cs="Arial"/>
          <w:sz w:val="24"/>
          <w:szCs w:val="24"/>
        </w:rPr>
        <w:t>, social</w:t>
      </w:r>
      <w:r w:rsidR="00FD5E2B">
        <w:rPr>
          <w:rFonts w:ascii="Arial" w:hAnsi="Arial" w:cs="Arial"/>
          <w:sz w:val="24"/>
          <w:szCs w:val="24"/>
        </w:rPr>
        <w:t xml:space="preserve"> sustainability and economic sustainability.</w:t>
      </w:r>
    </w:p>
    <w:p w14:paraId="776E69D7" w14:textId="77777777" w:rsidR="00A04F9D" w:rsidRDefault="00FD5E2B" w:rsidP="000379CB">
      <w:pPr>
        <w:spacing w:line="360" w:lineRule="auto"/>
        <w:jc w:val="both"/>
        <w:rPr>
          <w:rFonts w:ascii="Arial" w:hAnsi="Arial" w:cs="Arial"/>
          <w:sz w:val="24"/>
          <w:szCs w:val="24"/>
        </w:rPr>
      </w:pPr>
      <w:r>
        <w:rPr>
          <w:rFonts w:ascii="Arial" w:hAnsi="Arial" w:cs="Arial"/>
          <w:sz w:val="24"/>
          <w:szCs w:val="24"/>
        </w:rPr>
        <w:t xml:space="preserve">Environmental </w:t>
      </w:r>
      <w:r w:rsidR="00BE6E16" w:rsidRPr="00BE6E16">
        <w:rPr>
          <w:rFonts w:ascii="Arial" w:hAnsi="Arial" w:cs="Arial"/>
          <w:sz w:val="24"/>
          <w:szCs w:val="24"/>
        </w:rPr>
        <w:t>sustainability</w:t>
      </w:r>
      <w:r w:rsidR="00776594">
        <w:rPr>
          <w:rFonts w:ascii="Arial" w:hAnsi="Arial" w:cs="Arial"/>
          <w:sz w:val="24"/>
          <w:szCs w:val="24"/>
        </w:rPr>
        <w:t>: T</w:t>
      </w:r>
      <w:r w:rsidR="00BE6E16">
        <w:rPr>
          <w:rFonts w:ascii="Arial" w:hAnsi="Arial" w:cs="Arial"/>
          <w:sz w:val="24"/>
          <w:szCs w:val="24"/>
        </w:rPr>
        <w:t>he</w:t>
      </w:r>
      <w:r w:rsidR="00776594">
        <w:rPr>
          <w:rFonts w:ascii="Arial" w:hAnsi="Arial" w:cs="Arial"/>
          <w:sz w:val="24"/>
          <w:szCs w:val="24"/>
        </w:rPr>
        <w:t xml:space="preserve"> hotel and tourism industry have a significant opportunity which have an impact on the environment where waste management, greenhouse gas emission and natural resource management. Sustainable development reduces the impacts of environmental hazards where helps natural resources and ecosystems. For example, </w:t>
      </w:r>
      <w:r w:rsidR="00345942">
        <w:rPr>
          <w:rFonts w:ascii="Arial" w:hAnsi="Arial" w:cs="Arial"/>
          <w:sz w:val="24"/>
          <w:szCs w:val="24"/>
        </w:rPr>
        <w:t xml:space="preserve">tourism industry may use </w:t>
      </w:r>
      <w:r w:rsidR="00776594">
        <w:rPr>
          <w:rFonts w:ascii="Arial" w:hAnsi="Arial" w:cs="Arial"/>
          <w:sz w:val="24"/>
          <w:szCs w:val="24"/>
        </w:rPr>
        <w:t>wooden based structure, s</w:t>
      </w:r>
      <w:r w:rsidR="00345942">
        <w:rPr>
          <w:rFonts w:ascii="Arial" w:hAnsi="Arial" w:cs="Arial"/>
          <w:sz w:val="24"/>
          <w:szCs w:val="24"/>
        </w:rPr>
        <w:t>olar based electricity, lower flow showers, plastic less products and biodegradable materials in their business operation to reduce environmental impact (</w:t>
      </w:r>
      <w:r w:rsidR="00345942" w:rsidRPr="00C455E2">
        <w:rPr>
          <w:rFonts w:ascii="Arial" w:hAnsi="Arial" w:cs="Arial"/>
          <w:sz w:val="24"/>
          <w:szCs w:val="24"/>
        </w:rPr>
        <w:t>Purvis, B., Mao, Y. and Robinson, D., 2019</w:t>
      </w:r>
      <w:r w:rsidR="00345942">
        <w:rPr>
          <w:rFonts w:ascii="Arial" w:hAnsi="Arial" w:cs="Arial"/>
          <w:sz w:val="24"/>
          <w:szCs w:val="24"/>
        </w:rPr>
        <w:t xml:space="preserve">). Social sustainability: Tourism industry can encourage the practices which promotes social equality, sound </w:t>
      </w:r>
      <w:r w:rsidR="002127EF">
        <w:rPr>
          <w:rFonts w:ascii="Arial" w:hAnsi="Arial" w:cs="Arial"/>
          <w:sz w:val="24"/>
          <w:szCs w:val="24"/>
        </w:rPr>
        <w:t>culture</w:t>
      </w:r>
      <w:r w:rsidR="00345942">
        <w:rPr>
          <w:rFonts w:ascii="Arial" w:hAnsi="Arial" w:cs="Arial"/>
          <w:sz w:val="24"/>
          <w:szCs w:val="24"/>
        </w:rPr>
        <w:t xml:space="preserve"> of the location, </w:t>
      </w:r>
      <w:r w:rsidR="002127EF">
        <w:rPr>
          <w:rFonts w:ascii="Arial" w:hAnsi="Arial" w:cs="Arial"/>
          <w:sz w:val="24"/>
          <w:szCs w:val="24"/>
        </w:rPr>
        <w:t>involvement of community. For example: local people involvement in the tourism place may help the investors to attract tourists where traditional vibes becomes popular ((</w:t>
      </w:r>
      <w:r w:rsidR="002127EF" w:rsidRPr="00C455E2">
        <w:rPr>
          <w:rFonts w:ascii="Arial" w:hAnsi="Arial" w:cs="Arial"/>
          <w:sz w:val="24"/>
          <w:szCs w:val="24"/>
        </w:rPr>
        <w:t>Kuhl</w:t>
      </w:r>
      <w:r w:rsidR="002127EF">
        <w:rPr>
          <w:rFonts w:ascii="Arial" w:hAnsi="Arial" w:cs="Arial"/>
          <w:sz w:val="24"/>
          <w:szCs w:val="24"/>
        </w:rPr>
        <w:t xml:space="preserve">man, T. and Farrington, J., 2018). Economic </w:t>
      </w:r>
      <w:r w:rsidR="002127EF">
        <w:rPr>
          <w:rFonts w:ascii="Arial" w:hAnsi="Arial" w:cs="Arial"/>
          <w:sz w:val="24"/>
          <w:szCs w:val="24"/>
        </w:rPr>
        <w:lastRenderedPageBreak/>
        <w:t xml:space="preserve">sustainability: Sustainable tourism practices demand the </w:t>
      </w:r>
      <w:r w:rsidR="002F65CE">
        <w:rPr>
          <w:rFonts w:ascii="Arial" w:hAnsi="Arial" w:cs="Arial"/>
          <w:sz w:val="24"/>
          <w:szCs w:val="24"/>
        </w:rPr>
        <w:t>maximization</w:t>
      </w:r>
      <w:r w:rsidR="002127EF">
        <w:rPr>
          <w:rFonts w:ascii="Arial" w:hAnsi="Arial" w:cs="Arial"/>
          <w:sz w:val="24"/>
          <w:szCs w:val="24"/>
        </w:rPr>
        <w:t xml:space="preserve"> of </w:t>
      </w:r>
      <w:r w:rsidR="002F65CE">
        <w:rPr>
          <w:rFonts w:ascii="Arial" w:hAnsi="Arial" w:cs="Arial"/>
          <w:sz w:val="24"/>
          <w:szCs w:val="24"/>
        </w:rPr>
        <w:t>economic like benefits where minimization of negative impacts like income disparity, resource deviation. For example: When local people hiring become the trend of tourism industry is the sound culture of economic balance where local people get the opportunity of earn money. This may help their life style to change their distress by getting educated where training may be given by the authority.</w:t>
      </w:r>
      <w:r w:rsidR="000379CB">
        <w:rPr>
          <w:rFonts w:ascii="Arial" w:hAnsi="Arial" w:cs="Arial"/>
          <w:sz w:val="24"/>
          <w:szCs w:val="24"/>
        </w:rPr>
        <w:t xml:space="preserve"> A</w:t>
      </w:r>
      <w:r w:rsidR="000379CB" w:rsidRPr="000379CB">
        <w:rPr>
          <w:rFonts w:ascii="Arial" w:hAnsi="Arial" w:cs="Arial"/>
          <w:sz w:val="24"/>
          <w:szCs w:val="24"/>
        </w:rPr>
        <w:t xml:space="preserve">ccording to a report by the Green Tourism Business Scheme, as of 2021, over 2000 UK hotels have been certified for their sustainable practices, which accounts for about 14% </w:t>
      </w:r>
      <w:r>
        <w:rPr>
          <w:rFonts w:ascii="Arial" w:hAnsi="Arial" w:cs="Arial"/>
          <w:sz w:val="24"/>
          <w:szCs w:val="24"/>
        </w:rPr>
        <w:t xml:space="preserve">hotels of the total amount of </w:t>
      </w:r>
      <w:r w:rsidR="000379CB">
        <w:rPr>
          <w:rFonts w:ascii="Arial" w:hAnsi="Arial" w:cs="Arial"/>
          <w:sz w:val="24"/>
          <w:szCs w:val="24"/>
        </w:rPr>
        <w:t>hotels in the UK</w:t>
      </w:r>
      <w:r w:rsidR="00320B5E">
        <w:rPr>
          <w:rFonts w:ascii="Arial" w:hAnsi="Arial" w:cs="Arial"/>
          <w:sz w:val="24"/>
          <w:szCs w:val="24"/>
        </w:rPr>
        <w:t xml:space="preserve"> (</w:t>
      </w:r>
      <w:r w:rsidR="00320B5E" w:rsidRPr="00C455E2">
        <w:rPr>
          <w:rFonts w:ascii="Arial" w:hAnsi="Arial" w:cs="Arial"/>
          <w:sz w:val="24"/>
          <w:szCs w:val="24"/>
        </w:rPr>
        <w:t>Gale, D.,</w:t>
      </w:r>
      <w:r w:rsidR="001E019A">
        <w:rPr>
          <w:rFonts w:ascii="Arial" w:hAnsi="Arial" w:cs="Arial"/>
          <w:sz w:val="24"/>
          <w:szCs w:val="24"/>
        </w:rPr>
        <w:t xml:space="preserve"> </w:t>
      </w:r>
      <w:r w:rsidR="00320B5E">
        <w:rPr>
          <w:rFonts w:ascii="Arial" w:hAnsi="Arial" w:cs="Arial"/>
          <w:sz w:val="24"/>
          <w:szCs w:val="24"/>
        </w:rPr>
        <w:t>2010)</w:t>
      </w:r>
      <w:r w:rsidR="000379CB">
        <w:rPr>
          <w:rFonts w:ascii="Arial" w:hAnsi="Arial" w:cs="Arial"/>
          <w:sz w:val="24"/>
          <w:szCs w:val="24"/>
        </w:rPr>
        <w:t xml:space="preserve">. </w:t>
      </w:r>
      <w:r w:rsidR="000379CB" w:rsidRPr="000379CB">
        <w:rPr>
          <w:rFonts w:ascii="Arial" w:hAnsi="Arial" w:cs="Arial"/>
          <w:sz w:val="24"/>
          <w:szCs w:val="24"/>
        </w:rPr>
        <w:t>Here are some examples of UK hotels that have demonstrated thei</w:t>
      </w:r>
      <w:r w:rsidR="000379CB">
        <w:rPr>
          <w:rFonts w:ascii="Arial" w:hAnsi="Arial" w:cs="Arial"/>
          <w:sz w:val="24"/>
          <w:szCs w:val="24"/>
        </w:rPr>
        <w:t xml:space="preserve">r commitment to sustainability: </w:t>
      </w:r>
      <w:r w:rsidR="000379CB" w:rsidRPr="000379CB">
        <w:rPr>
          <w:rFonts w:ascii="Arial" w:hAnsi="Arial" w:cs="Arial"/>
          <w:sz w:val="24"/>
          <w:szCs w:val="24"/>
        </w:rPr>
        <w:t>The Green House Hotel in Bournemouth: This hotel has achieved a Platinum Green Tourism Award, which is the highest level of certification awarded to businesses that demonstrate exceptional commitment to sustainability. The hotel uses renewable energy sources, has a zero waste to landfill policy, and sources food and ma</w:t>
      </w:r>
      <w:r w:rsidR="000379CB">
        <w:rPr>
          <w:rFonts w:ascii="Arial" w:hAnsi="Arial" w:cs="Arial"/>
          <w:sz w:val="24"/>
          <w:szCs w:val="24"/>
        </w:rPr>
        <w:t xml:space="preserve">terials locally. </w:t>
      </w:r>
      <w:r w:rsidR="000379CB" w:rsidRPr="000379CB">
        <w:rPr>
          <w:rFonts w:ascii="Arial" w:hAnsi="Arial" w:cs="Arial"/>
          <w:sz w:val="24"/>
          <w:szCs w:val="24"/>
        </w:rPr>
        <w:t>The Scarlet Hotel in Cornwall: This hotel has implemented a range of sustainable initiatives such as using solar panels, harvesting rainwater, and using environmentally friendly cleaning products</w:t>
      </w:r>
      <w:r w:rsidR="00320B5E">
        <w:rPr>
          <w:rFonts w:ascii="Arial" w:hAnsi="Arial" w:cs="Arial"/>
          <w:sz w:val="24"/>
          <w:szCs w:val="24"/>
        </w:rPr>
        <w:t xml:space="preserve"> (Davidson, P., 2018)</w:t>
      </w:r>
      <w:r w:rsidR="000379CB" w:rsidRPr="000379CB">
        <w:rPr>
          <w:rFonts w:ascii="Arial" w:hAnsi="Arial" w:cs="Arial"/>
          <w:sz w:val="24"/>
          <w:szCs w:val="24"/>
        </w:rPr>
        <w:t xml:space="preserve">. They also work closely with local suppliers to source their food and have implemented a </w:t>
      </w:r>
      <w:r w:rsidR="000379CB">
        <w:rPr>
          <w:rFonts w:ascii="Arial" w:hAnsi="Arial" w:cs="Arial"/>
          <w:sz w:val="24"/>
          <w:szCs w:val="24"/>
        </w:rPr>
        <w:t xml:space="preserve">'no single-use plastic' policy. </w:t>
      </w:r>
      <w:r w:rsidR="000379CB" w:rsidRPr="000379CB">
        <w:rPr>
          <w:rFonts w:ascii="Arial" w:hAnsi="Arial" w:cs="Arial"/>
          <w:sz w:val="24"/>
          <w:szCs w:val="24"/>
        </w:rPr>
        <w:t>The Crowne Plaza London - Docklands: This hotel has implemented an energy management system that has reduced its energy consumption by 20%. They have also introduced a food waste reduction program and use environmentally friendly cleaning products.</w:t>
      </w:r>
      <w:r w:rsidR="000379CB">
        <w:rPr>
          <w:rFonts w:ascii="Arial" w:hAnsi="Arial" w:cs="Arial"/>
          <w:sz w:val="24"/>
          <w:szCs w:val="24"/>
        </w:rPr>
        <w:t xml:space="preserve"> </w:t>
      </w:r>
      <w:r w:rsidR="000379CB" w:rsidRPr="000379CB">
        <w:rPr>
          <w:rFonts w:ascii="Arial" w:hAnsi="Arial" w:cs="Arial"/>
          <w:sz w:val="24"/>
          <w:szCs w:val="24"/>
        </w:rPr>
        <w:t>UK hotels that are committed to sustainability, and there are many more that are making efforts to reduce their impact on the environment while also benefiting their local communities and economies</w:t>
      </w:r>
      <w:r w:rsidR="00320B5E">
        <w:rPr>
          <w:rFonts w:ascii="Arial" w:hAnsi="Arial" w:cs="Arial"/>
          <w:sz w:val="24"/>
          <w:szCs w:val="24"/>
        </w:rPr>
        <w:t xml:space="preserve"> (Bahmani-Oskooee, M., 2020)</w:t>
      </w:r>
      <w:r w:rsidR="000379CB" w:rsidRPr="000379CB">
        <w:rPr>
          <w:rFonts w:ascii="Arial" w:hAnsi="Arial" w:cs="Arial"/>
          <w:sz w:val="24"/>
          <w:szCs w:val="24"/>
        </w:rPr>
        <w:t>.</w:t>
      </w:r>
    </w:p>
    <w:p w14:paraId="61DF64E0" w14:textId="77777777" w:rsidR="000379CB" w:rsidRDefault="000379CB" w:rsidP="000379CB">
      <w:pPr>
        <w:spacing w:line="360" w:lineRule="auto"/>
        <w:jc w:val="both"/>
        <w:rPr>
          <w:rFonts w:ascii="Arial" w:hAnsi="Arial" w:cs="Arial"/>
          <w:sz w:val="24"/>
          <w:szCs w:val="24"/>
        </w:rPr>
      </w:pPr>
    </w:p>
    <w:p w14:paraId="522DC44F" w14:textId="77777777" w:rsidR="00FE7466" w:rsidRDefault="00BB49AE" w:rsidP="00FE7466">
      <w:pPr>
        <w:spacing w:line="360" w:lineRule="auto"/>
        <w:jc w:val="both"/>
        <w:rPr>
          <w:rFonts w:ascii="Arial" w:hAnsi="Arial" w:cs="Arial"/>
          <w:sz w:val="24"/>
          <w:szCs w:val="24"/>
        </w:rPr>
      </w:pPr>
      <w:r>
        <w:rPr>
          <w:rFonts w:ascii="Arial" w:hAnsi="Arial" w:cs="Arial"/>
          <w:sz w:val="24"/>
          <w:szCs w:val="24"/>
        </w:rPr>
        <w:t>The hotel and tourism industry of UK is facing a lot of pressures, challenges from competitor’s actions and government pressure where production cost is the main issue arises. In this competitive era, competitors always try to pull the tourists by providing low cost facilities where attracting power is very high. This may effect on the hotel and tourism owner revenue, market share and brand value. At the same time, government can also push pressure on the hote</w:t>
      </w:r>
      <w:r w:rsidR="00ED3C67">
        <w:rPr>
          <w:rFonts w:ascii="Arial" w:hAnsi="Arial" w:cs="Arial"/>
          <w:sz w:val="24"/>
          <w:szCs w:val="24"/>
        </w:rPr>
        <w:t xml:space="preserve">l and tourism owner through taxes, regulation or policies where </w:t>
      </w:r>
      <w:r w:rsidR="00ED3C67">
        <w:rPr>
          <w:rFonts w:ascii="Arial" w:hAnsi="Arial" w:cs="Arial"/>
          <w:sz w:val="24"/>
          <w:szCs w:val="24"/>
        </w:rPr>
        <w:lastRenderedPageBreak/>
        <w:t>environmental issue or other new constrain may be introduced. The cost of production is a crucial issue as in UK labor cost, utility cost, material cost or other expense management is difficult for maximization of hotel profits and revenue (Hamburger, M.J., 2018).</w:t>
      </w:r>
      <w:r w:rsidR="00006031">
        <w:rPr>
          <w:rFonts w:ascii="Arial" w:hAnsi="Arial" w:cs="Arial"/>
          <w:sz w:val="24"/>
          <w:szCs w:val="24"/>
        </w:rPr>
        <w:t xml:space="preserve"> </w:t>
      </w:r>
      <w:r w:rsidR="000379CB" w:rsidRPr="000379CB">
        <w:rPr>
          <w:rFonts w:ascii="Arial" w:hAnsi="Arial" w:cs="Arial"/>
          <w:sz w:val="24"/>
          <w:szCs w:val="24"/>
        </w:rPr>
        <w:t>In addition, changing consumer preferences and technological advancements require businesses to adapt and stay relevant in order to remain competitive. In order to succeed in the industry, businesses must be aware of these challenges and concerns and find ways to overcome them</w:t>
      </w:r>
      <w:r w:rsidR="00320B5E">
        <w:rPr>
          <w:rFonts w:ascii="Arial" w:hAnsi="Arial" w:cs="Arial"/>
          <w:sz w:val="24"/>
          <w:szCs w:val="24"/>
        </w:rPr>
        <w:t xml:space="preserve"> (</w:t>
      </w:r>
      <w:r w:rsidR="00320B5E" w:rsidRPr="0040565A">
        <w:rPr>
          <w:rFonts w:ascii="Arial" w:hAnsi="Arial" w:cs="Arial"/>
          <w:sz w:val="24"/>
          <w:szCs w:val="24"/>
        </w:rPr>
        <w:t>Hendry, D.F. and Ericsson, N.R.,</w:t>
      </w:r>
      <w:r w:rsidR="001E019A">
        <w:rPr>
          <w:rFonts w:ascii="Arial" w:hAnsi="Arial" w:cs="Arial"/>
          <w:sz w:val="24"/>
          <w:szCs w:val="24"/>
        </w:rPr>
        <w:t xml:space="preserve"> </w:t>
      </w:r>
      <w:r w:rsidR="00320B5E">
        <w:rPr>
          <w:rFonts w:ascii="Arial" w:hAnsi="Arial" w:cs="Arial"/>
          <w:sz w:val="24"/>
          <w:szCs w:val="24"/>
        </w:rPr>
        <w:t>2015)</w:t>
      </w:r>
      <w:r w:rsidR="000379CB" w:rsidRPr="000379CB">
        <w:rPr>
          <w:rFonts w:ascii="Arial" w:hAnsi="Arial" w:cs="Arial"/>
          <w:sz w:val="24"/>
          <w:szCs w:val="24"/>
        </w:rPr>
        <w:t>.</w:t>
      </w:r>
    </w:p>
    <w:p w14:paraId="40D0E9DC" w14:textId="77777777" w:rsidR="00A0038A" w:rsidRDefault="00A0038A" w:rsidP="00A0038A">
      <w:pPr>
        <w:spacing w:line="360" w:lineRule="auto"/>
        <w:jc w:val="both"/>
        <w:rPr>
          <w:rFonts w:ascii="Arial" w:hAnsi="Arial" w:cs="Arial"/>
          <w:sz w:val="24"/>
          <w:szCs w:val="24"/>
        </w:rPr>
      </w:pPr>
    </w:p>
    <w:p w14:paraId="29A86AA0" w14:textId="77777777" w:rsidR="00A0038A" w:rsidRPr="00A0038A" w:rsidRDefault="000E6072" w:rsidP="00A0038A">
      <w:pPr>
        <w:spacing w:line="360" w:lineRule="auto"/>
        <w:jc w:val="both"/>
        <w:rPr>
          <w:rFonts w:ascii="Arial" w:hAnsi="Arial" w:cs="Arial"/>
          <w:sz w:val="24"/>
          <w:szCs w:val="24"/>
        </w:rPr>
      </w:pPr>
      <w:r>
        <w:rPr>
          <w:rFonts w:ascii="Arial" w:hAnsi="Arial" w:cs="Arial"/>
          <w:sz w:val="24"/>
          <w:szCs w:val="24"/>
        </w:rPr>
        <w:t>The UK hotel industry is faced pressure by the UK government to introduce sustainable policies because of global warming issue where COP conferee has been arranging for reducing carbon emission. So in this situation UK government introduces a wide range of rules and regulations to change the culture of hotel industry by reducing carbon footprints and environment friendly sustainable solutions. Green Tourism Business Scheme</w:t>
      </w:r>
      <w:r w:rsidR="00C17E57">
        <w:rPr>
          <w:rFonts w:ascii="Arial" w:hAnsi="Arial" w:cs="Arial"/>
          <w:sz w:val="24"/>
          <w:szCs w:val="24"/>
        </w:rPr>
        <w:t xml:space="preserve"> (GTBS)</w:t>
      </w:r>
      <w:r>
        <w:rPr>
          <w:rFonts w:ascii="Arial" w:hAnsi="Arial" w:cs="Arial"/>
          <w:sz w:val="24"/>
          <w:szCs w:val="24"/>
        </w:rPr>
        <w:t xml:space="preserve"> is the best example of UK government adopting sustainable regulation </w:t>
      </w:r>
      <w:r w:rsidR="003C699A">
        <w:rPr>
          <w:rFonts w:ascii="Arial" w:hAnsi="Arial" w:cs="Arial"/>
          <w:sz w:val="24"/>
          <w:szCs w:val="24"/>
        </w:rPr>
        <w:t xml:space="preserve">introduces to the hotel industry which is certified scheme encouraged to practice hotel industry for meeting he desire goals. In this scheme, UK government covers a lot of criteria likes energy efficiency, waste management, cleanliness and environmental sustainability. UK government encourages to adopt these regulations by promoting their brand and awarding the particular brand when </w:t>
      </w:r>
      <w:r w:rsidR="00FD5E2B">
        <w:rPr>
          <w:rFonts w:ascii="Arial" w:hAnsi="Arial" w:cs="Arial"/>
          <w:sz w:val="24"/>
          <w:szCs w:val="24"/>
        </w:rPr>
        <w:t>the desire meets at its level (</w:t>
      </w:r>
      <w:r w:rsidR="003C699A" w:rsidRPr="0040565A">
        <w:rPr>
          <w:rFonts w:ascii="Arial" w:hAnsi="Arial" w:cs="Arial"/>
          <w:sz w:val="24"/>
          <w:szCs w:val="24"/>
        </w:rPr>
        <w:t>Serra-Cantallops</w:t>
      </w:r>
      <w:r w:rsidR="003C699A">
        <w:rPr>
          <w:rFonts w:ascii="Arial" w:hAnsi="Arial" w:cs="Arial"/>
          <w:sz w:val="24"/>
          <w:szCs w:val="24"/>
        </w:rPr>
        <w:t xml:space="preserve"> et al, 2018). </w:t>
      </w:r>
      <w:r w:rsidR="00A0038A" w:rsidRPr="00A0038A">
        <w:rPr>
          <w:rFonts w:ascii="Arial" w:hAnsi="Arial" w:cs="Arial"/>
          <w:sz w:val="24"/>
          <w:szCs w:val="24"/>
        </w:rPr>
        <w:t>Another example is the introduction of the Carbon Reduction Commitment (CRC)</w:t>
      </w:r>
      <w:r w:rsidR="00FD5E2B">
        <w:rPr>
          <w:rFonts w:ascii="Arial" w:hAnsi="Arial" w:cs="Arial"/>
          <w:sz w:val="24"/>
          <w:szCs w:val="24"/>
        </w:rPr>
        <w:t xml:space="preserve"> is the another example of UK government introduced for energy efficiency which is obligatory scheme that giant organization must have to pick</w:t>
      </w:r>
      <w:r w:rsidR="00A0038A" w:rsidRPr="00A0038A">
        <w:rPr>
          <w:rFonts w:ascii="Arial" w:hAnsi="Arial" w:cs="Arial"/>
          <w:sz w:val="24"/>
          <w:szCs w:val="24"/>
        </w:rPr>
        <w:t>, including hotels, to report on their carbon emissions and purchase allowances for the amount of carbon they emit. This has encouraged hotels to reduce their carbon footprint and implem</w:t>
      </w:r>
      <w:r w:rsidR="00A0038A">
        <w:rPr>
          <w:rFonts w:ascii="Arial" w:hAnsi="Arial" w:cs="Arial"/>
          <w:sz w:val="24"/>
          <w:szCs w:val="24"/>
        </w:rPr>
        <w:t xml:space="preserve">ent energy-efficient practices. </w:t>
      </w:r>
      <w:r w:rsidR="00A0038A" w:rsidRPr="00A0038A">
        <w:rPr>
          <w:rFonts w:ascii="Arial" w:hAnsi="Arial" w:cs="Arial"/>
          <w:sz w:val="24"/>
          <w:szCs w:val="24"/>
        </w:rPr>
        <w:t>The government has also</w:t>
      </w:r>
      <w:r w:rsidR="00FD5E2B">
        <w:rPr>
          <w:rFonts w:ascii="Arial" w:hAnsi="Arial" w:cs="Arial"/>
          <w:sz w:val="24"/>
          <w:szCs w:val="24"/>
        </w:rPr>
        <w:t xml:space="preserve"> initiated chemical change levy</w:t>
      </w:r>
      <w:r w:rsidR="00BE2A5F">
        <w:rPr>
          <w:rFonts w:ascii="Arial" w:hAnsi="Arial" w:cs="Arial"/>
          <w:sz w:val="24"/>
          <w:szCs w:val="24"/>
        </w:rPr>
        <w:t xml:space="preserve"> that imposes tax on energy </w:t>
      </w:r>
      <w:r w:rsidR="00A0038A" w:rsidRPr="00A0038A">
        <w:rPr>
          <w:rFonts w:ascii="Arial" w:hAnsi="Arial" w:cs="Arial"/>
          <w:sz w:val="24"/>
          <w:szCs w:val="24"/>
        </w:rPr>
        <w:t>consumption aimed at reducing carbon emissions. Hotels are incentivized to reduce their energy consumption to avoid the tax and can do so through measures such as installing energy-efficient lighting</w:t>
      </w:r>
      <w:r w:rsidR="00A0038A">
        <w:rPr>
          <w:rFonts w:ascii="Arial" w:hAnsi="Arial" w:cs="Arial"/>
          <w:sz w:val="24"/>
          <w:szCs w:val="24"/>
        </w:rPr>
        <w:t xml:space="preserve">, heating, and cooling systems. </w:t>
      </w:r>
      <w:r w:rsidR="00A0038A" w:rsidRPr="00A0038A">
        <w:rPr>
          <w:rFonts w:ascii="Arial" w:hAnsi="Arial" w:cs="Arial"/>
          <w:sz w:val="24"/>
          <w:szCs w:val="24"/>
        </w:rPr>
        <w:t xml:space="preserve">Furthermore, the UK government has set targets to reduce greenhouse gas emissions, which requires all </w:t>
      </w:r>
      <w:r w:rsidR="00A0038A" w:rsidRPr="00A0038A">
        <w:rPr>
          <w:rFonts w:ascii="Arial" w:hAnsi="Arial" w:cs="Arial"/>
          <w:sz w:val="24"/>
          <w:szCs w:val="24"/>
        </w:rPr>
        <w:lastRenderedPageBreak/>
        <w:t>industries, including the hotel industry, to take action to reduce their carbon footprint</w:t>
      </w:r>
      <w:r w:rsidR="00320B5E">
        <w:rPr>
          <w:rFonts w:ascii="Arial" w:hAnsi="Arial" w:cs="Arial"/>
          <w:sz w:val="24"/>
          <w:szCs w:val="24"/>
        </w:rPr>
        <w:t xml:space="preserve"> (</w:t>
      </w:r>
      <w:r w:rsidR="00320B5E" w:rsidRPr="0040565A">
        <w:rPr>
          <w:rFonts w:ascii="Arial" w:hAnsi="Arial" w:cs="Arial"/>
          <w:sz w:val="24"/>
          <w:szCs w:val="24"/>
        </w:rPr>
        <w:t>Ettinger, A., Grabner-Kräuter, S. and Terlutter, R., 2018</w:t>
      </w:r>
      <w:r w:rsidR="00320B5E">
        <w:rPr>
          <w:rFonts w:ascii="Arial" w:hAnsi="Arial" w:cs="Arial"/>
          <w:sz w:val="24"/>
          <w:szCs w:val="24"/>
        </w:rPr>
        <w:t>)</w:t>
      </w:r>
      <w:r w:rsidR="00A0038A" w:rsidRPr="00A0038A">
        <w:rPr>
          <w:rFonts w:ascii="Arial" w:hAnsi="Arial" w:cs="Arial"/>
          <w:sz w:val="24"/>
          <w:szCs w:val="24"/>
        </w:rPr>
        <w:t>.</w:t>
      </w:r>
    </w:p>
    <w:p w14:paraId="3D0F3D77" w14:textId="77777777" w:rsidR="0004312E" w:rsidRDefault="0004312E" w:rsidP="0004312E">
      <w:pPr>
        <w:spacing w:line="360" w:lineRule="auto"/>
        <w:jc w:val="both"/>
        <w:rPr>
          <w:rFonts w:ascii="Arial" w:hAnsi="Arial" w:cs="Arial"/>
          <w:sz w:val="24"/>
          <w:szCs w:val="24"/>
        </w:rPr>
      </w:pPr>
    </w:p>
    <w:p w14:paraId="0CB5C0B2" w14:textId="77777777" w:rsidR="0004312E" w:rsidRDefault="00BE2A5F" w:rsidP="0004312E">
      <w:pPr>
        <w:spacing w:line="360" w:lineRule="auto"/>
        <w:jc w:val="both"/>
        <w:rPr>
          <w:rFonts w:ascii="Arial" w:hAnsi="Arial" w:cs="Arial"/>
          <w:sz w:val="24"/>
          <w:szCs w:val="24"/>
        </w:rPr>
      </w:pPr>
      <w:r>
        <w:rPr>
          <w:rFonts w:ascii="Arial" w:hAnsi="Arial" w:cs="Arial"/>
          <w:sz w:val="24"/>
          <w:szCs w:val="24"/>
        </w:rPr>
        <w:t>Economic circulation is a new model to optimize resources efficiency where waste becomes into a minimum level</w:t>
      </w:r>
      <w:r w:rsidR="0004312E" w:rsidRPr="0004312E">
        <w:rPr>
          <w:rFonts w:ascii="Arial" w:hAnsi="Arial" w:cs="Arial"/>
          <w:sz w:val="24"/>
          <w:szCs w:val="24"/>
        </w:rPr>
        <w:t xml:space="preserve"> through a closed-loop system. It offers</w:t>
      </w:r>
      <w:r>
        <w:rPr>
          <w:rFonts w:ascii="Arial" w:hAnsi="Arial" w:cs="Arial"/>
          <w:sz w:val="24"/>
          <w:szCs w:val="24"/>
        </w:rPr>
        <w:t xml:space="preserve"> the business organization to minimize the activities which is vulnerable for </w:t>
      </w:r>
      <w:r w:rsidR="0004312E" w:rsidRPr="0004312E">
        <w:rPr>
          <w:rFonts w:ascii="Arial" w:hAnsi="Arial" w:cs="Arial"/>
          <w:sz w:val="24"/>
          <w:szCs w:val="24"/>
        </w:rPr>
        <w:t>the environment and promote sustainable practices. The UK hotel industry, like many other industries, has recognized the need for sustainable development and has adopted various corporate social responsibility (CSR) strategies and policies to promote the circular econ</w:t>
      </w:r>
      <w:r w:rsidR="00945A4A">
        <w:rPr>
          <w:rFonts w:ascii="Arial" w:hAnsi="Arial" w:cs="Arial"/>
          <w:sz w:val="24"/>
          <w:szCs w:val="24"/>
        </w:rPr>
        <w:t xml:space="preserve">omy and achieve sustainability. </w:t>
      </w:r>
      <w:r w:rsidR="0004312E" w:rsidRPr="0004312E">
        <w:rPr>
          <w:rFonts w:ascii="Arial" w:hAnsi="Arial" w:cs="Arial"/>
          <w:sz w:val="24"/>
          <w:szCs w:val="24"/>
        </w:rPr>
        <w:t>One example of a CSR policy that promotes the circular economy in the UK hotel industry is reducing food waste. Many hotels have implemented programs that aim to reduce food waste by repurposing excess food or diverting it to composting or anaerobic digestion facilities. The InterContinental Hotels Group (IHG), for example, has implemented a program to reduce food waste by 30% by 2020 through the use of innovative technology and employee training. This not only reduces costs but also demonstrates the hotel'</w:t>
      </w:r>
      <w:r w:rsidR="00945A4A">
        <w:rPr>
          <w:rFonts w:ascii="Arial" w:hAnsi="Arial" w:cs="Arial"/>
          <w:sz w:val="24"/>
          <w:szCs w:val="24"/>
        </w:rPr>
        <w:t xml:space="preserve">s commitment to sustainability. </w:t>
      </w:r>
      <w:r w:rsidR="0004312E" w:rsidRPr="0004312E">
        <w:rPr>
          <w:rFonts w:ascii="Arial" w:hAnsi="Arial" w:cs="Arial"/>
          <w:sz w:val="24"/>
          <w:szCs w:val="24"/>
        </w:rPr>
        <w:t>Another example of a CSR policy that promotes the circular economy is energy conservation. Many hotels have implemented energy-saving technologies and initiatives to reduce their carbon footprint and energy consumption</w:t>
      </w:r>
      <w:r w:rsidR="00320B5E">
        <w:rPr>
          <w:rFonts w:ascii="Arial" w:hAnsi="Arial" w:cs="Arial"/>
          <w:sz w:val="24"/>
          <w:szCs w:val="24"/>
        </w:rPr>
        <w:t xml:space="preserve"> (</w:t>
      </w:r>
      <w:r w:rsidR="00320B5E" w:rsidRPr="0040565A">
        <w:rPr>
          <w:rFonts w:ascii="Arial" w:hAnsi="Arial" w:cs="Arial"/>
          <w:sz w:val="24"/>
          <w:szCs w:val="24"/>
        </w:rPr>
        <w:t>Mattera, M. and Moreno Melgarejo, A., 2011</w:t>
      </w:r>
      <w:r w:rsidR="00320B5E">
        <w:rPr>
          <w:rFonts w:ascii="Arial" w:hAnsi="Arial" w:cs="Arial"/>
          <w:sz w:val="24"/>
          <w:szCs w:val="24"/>
        </w:rPr>
        <w:t>)</w:t>
      </w:r>
      <w:r w:rsidR="0004312E" w:rsidRPr="0004312E">
        <w:rPr>
          <w:rFonts w:ascii="Arial" w:hAnsi="Arial" w:cs="Arial"/>
          <w:sz w:val="24"/>
          <w:szCs w:val="24"/>
        </w:rPr>
        <w:t xml:space="preserve">. </w:t>
      </w:r>
      <w:r>
        <w:rPr>
          <w:rFonts w:ascii="Arial" w:hAnsi="Arial" w:cs="Arial"/>
          <w:sz w:val="24"/>
          <w:szCs w:val="24"/>
        </w:rPr>
        <w:t>One example is like Actor recently has stand a target to decrease carbon emissions by 50% within</w:t>
      </w:r>
      <w:r w:rsidR="0004312E" w:rsidRPr="0004312E">
        <w:rPr>
          <w:rFonts w:ascii="Arial" w:hAnsi="Arial" w:cs="Arial"/>
          <w:sz w:val="24"/>
          <w:szCs w:val="24"/>
        </w:rPr>
        <w:t xml:space="preserve"> 2020 and has implemented measures such as energy-efficient lighting and water-saving technologies in its hotels</w:t>
      </w:r>
      <w:r w:rsidR="00945A4A">
        <w:rPr>
          <w:rFonts w:ascii="Arial" w:hAnsi="Arial" w:cs="Arial"/>
          <w:sz w:val="24"/>
          <w:szCs w:val="24"/>
        </w:rPr>
        <w:t xml:space="preserve">. </w:t>
      </w:r>
      <w:r w:rsidR="0004312E" w:rsidRPr="0004312E">
        <w:rPr>
          <w:rFonts w:ascii="Arial" w:hAnsi="Arial" w:cs="Arial"/>
          <w:sz w:val="24"/>
          <w:szCs w:val="24"/>
        </w:rPr>
        <w:t>Water conservation is another area where hotels have implemented CSR policies to promote the circular economy. Many hotels have implemented water-saving technologies and initiatives to reduce their water consumption and promote water conservation. Hilton Worldwide, for example, has set a target to reduce water consumption by 50% by 2030 and has implemented measures such as low-flow toilets and showers and water-saving laundry practices in its hotels. This not only reduces the hotel's environmental impact but also demonstrates the hotel's commitm</w:t>
      </w:r>
      <w:r w:rsidR="00323EA2">
        <w:rPr>
          <w:rFonts w:ascii="Arial" w:hAnsi="Arial" w:cs="Arial"/>
          <w:sz w:val="24"/>
          <w:szCs w:val="24"/>
        </w:rPr>
        <w:t xml:space="preserve">ent to sustainable development </w:t>
      </w:r>
      <w:r w:rsidR="00320B5E">
        <w:rPr>
          <w:rFonts w:ascii="Arial" w:hAnsi="Arial" w:cs="Arial"/>
          <w:sz w:val="24"/>
          <w:szCs w:val="24"/>
        </w:rPr>
        <w:t>(</w:t>
      </w:r>
      <w:r w:rsidR="00320B5E" w:rsidRPr="0040565A">
        <w:rPr>
          <w:rFonts w:ascii="Arial" w:hAnsi="Arial" w:cs="Arial"/>
          <w:sz w:val="24"/>
          <w:szCs w:val="24"/>
        </w:rPr>
        <w:t>Liu, M.T.</w:t>
      </w:r>
      <w:r w:rsidR="00320B5E">
        <w:rPr>
          <w:rFonts w:ascii="Arial" w:hAnsi="Arial" w:cs="Arial"/>
          <w:sz w:val="24"/>
          <w:szCs w:val="24"/>
        </w:rPr>
        <w:t xml:space="preserve"> et al, 2020)</w:t>
      </w:r>
      <w:r w:rsidR="0004312E" w:rsidRPr="0004312E">
        <w:rPr>
          <w:rFonts w:ascii="Arial" w:hAnsi="Arial" w:cs="Arial"/>
          <w:sz w:val="24"/>
          <w:szCs w:val="24"/>
        </w:rPr>
        <w:t xml:space="preserve">. Many hotels have implemented CSR policies that focus on promoting social welfare and inclusivity. Marriott International, for </w:t>
      </w:r>
      <w:r w:rsidR="0004312E" w:rsidRPr="0004312E">
        <w:rPr>
          <w:rFonts w:ascii="Arial" w:hAnsi="Arial" w:cs="Arial"/>
          <w:sz w:val="24"/>
          <w:szCs w:val="24"/>
        </w:rPr>
        <w:lastRenderedPageBreak/>
        <w:t>example, has a program called "Serve 360" which focuses on sustainability and social impact. This program includes initiatives such as providing career development opportunities for employees and supporting local communities through volunteering and charitable donations. This not only promotes social welfare and inclusivity but also demonstrates the hotel's commitment to corporate social responsibility.</w:t>
      </w:r>
      <w:r w:rsidR="00945A4A" w:rsidRPr="00945A4A">
        <w:t xml:space="preserve"> </w:t>
      </w:r>
      <w:r w:rsidR="00945A4A" w:rsidRPr="00945A4A">
        <w:rPr>
          <w:rFonts w:ascii="Arial" w:hAnsi="Arial" w:cs="Arial"/>
          <w:sz w:val="24"/>
          <w:szCs w:val="24"/>
        </w:rPr>
        <w:t>Hilton is a global hospitality company that has implemented several CSR strategies and policies to promote sustainability. One of their initiatives is focused on reducing their environmental impact, with a target to reduce carbon emissions by 61% by 2030. To achieve this, they have implemented several initiatives, including water conservation, energy conservation, and waste reduction.</w:t>
      </w:r>
      <w:r w:rsidR="00945A4A">
        <w:rPr>
          <w:rFonts w:ascii="Arial" w:hAnsi="Arial" w:cs="Arial"/>
          <w:sz w:val="24"/>
          <w:szCs w:val="24"/>
        </w:rPr>
        <w:t xml:space="preserve"> </w:t>
      </w:r>
      <w:r w:rsidR="00945A4A" w:rsidRPr="00945A4A">
        <w:rPr>
          <w:rFonts w:ascii="Arial" w:hAnsi="Arial" w:cs="Arial"/>
          <w:sz w:val="24"/>
          <w:szCs w:val="24"/>
        </w:rPr>
        <w:t>Hilton has implemented a "closed-loop" approach to waste management, which involves reducing waste, recycling materials, and reusing materials</w:t>
      </w:r>
      <w:r w:rsidR="00320B5E">
        <w:rPr>
          <w:rFonts w:ascii="Arial" w:hAnsi="Arial" w:cs="Arial"/>
          <w:sz w:val="24"/>
          <w:szCs w:val="24"/>
        </w:rPr>
        <w:t xml:space="preserve"> (</w:t>
      </w:r>
      <w:r w:rsidR="00320B5E" w:rsidRPr="0040565A">
        <w:rPr>
          <w:rFonts w:ascii="Arial" w:hAnsi="Arial" w:cs="Arial"/>
          <w:sz w:val="24"/>
          <w:szCs w:val="24"/>
        </w:rPr>
        <w:t>Abram, M. and Jarzabek, J., 2016</w:t>
      </w:r>
      <w:r w:rsidR="00320B5E">
        <w:rPr>
          <w:rFonts w:ascii="Arial" w:hAnsi="Arial" w:cs="Arial"/>
          <w:sz w:val="24"/>
          <w:szCs w:val="24"/>
        </w:rPr>
        <w:t>)</w:t>
      </w:r>
      <w:r w:rsidR="00945A4A" w:rsidRPr="00945A4A">
        <w:rPr>
          <w:rFonts w:ascii="Arial" w:hAnsi="Arial" w:cs="Arial"/>
          <w:sz w:val="24"/>
          <w:szCs w:val="24"/>
        </w:rPr>
        <w:t xml:space="preserve">. For example, Hilton has implemented a soap recycling program, which collects used soap from guest rooms and recycles it into new soap bars that are then donated to communities in need. This approach reduces waste while promoting social welfare and </w:t>
      </w:r>
      <w:r w:rsidR="00945A4A">
        <w:rPr>
          <w:rFonts w:ascii="Arial" w:hAnsi="Arial" w:cs="Arial"/>
          <w:sz w:val="24"/>
          <w:szCs w:val="24"/>
        </w:rPr>
        <w:t xml:space="preserve">sustainable development. </w:t>
      </w:r>
      <w:r w:rsidR="00945A4A" w:rsidRPr="00945A4A">
        <w:rPr>
          <w:rFonts w:ascii="Arial" w:hAnsi="Arial" w:cs="Arial"/>
          <w:sz w:val="24"/>
          <w:szCs w:val="24"/>
        </w:rPr>
        <w:t>Milestones is a boutique hotel located in London that has implemented several CSR strategies and policies to promote sustainability. One of their initiatives is focused on reducing their carbon footprint by promoting sustainable transportation. To achieve this, they have implemented several measures, including encouraging guests to use public transportation, providing bicycles, an</w:t>
      </w:r>
      <w:r w:rsidR="00945A4A">
        <w:rPr>
          <w:rFonts w:ascii="Arial" w:hAnsi="Arial" w:cs="Arial"/>
          <w:sz w:val="24"/>
          <w:szCs w:val="24"/>
        </w:rPr>
        <w:t xml:space="preserve">d supporting electric vehicles. </w:t>
      </w:r>
      <w:r w:rsidR="00945A4A" w:rsidRPr="00945A4A">
        <w:rPr>
          <w:rFonts w:ascii="Arial" w:hAnsi="Arial" w:cs="Arial"/>
          <w:sz w:val="24"/>
          <w:szCs w:val="24"/>
        </w:rPr>
        <w:t>In terms of the circular economy, Milestones has implemented a "circular purchasing" approach, which involves purchasing products that are environmentally friendly and made from recycled materials. For example, Milestones has implemented a program to recycle their used linens into cleaning rags, which reduces waste while pro</w:t>
      </w:r>
      <w:r w:rsidR="00945A4A">
        <w:rPr>
          <w:rFonts w:ascii="Arial" w:hAnsi="Arial" w:cs="Arial"/>
          <w:sz w:val="24"/>
          <w:szCs w:val="24"/>
        </w:rPr>
        <w:t xml:space="preserve">moting sustainable development. </w:t>
      </w:r>
      <w:r w:rsidR="00945A4A" w:rsidRPr="00945A4A">
        <w:rPr>
          <w:rFonts w:ascii="Arial" w:hAnsi="Arial" w:cs="Arial"/>
          <w:sz w:val="24"/>
          <w:szCs w:val="24"/>
        </w:rPr>
        <w:t>Resident is a sustainable hotel located in London that has implemented several CSR strategies and policies to promote sustainability</w:t>
      </w:r>
      <w:r w:rsidR="00320B5E">
        <w:rPr>
          <w:rFonts w:ascii="Arial" w:hAnsi="Arial" w:cs="Arial"/>
          <w:sz w:val="24"/>
          <w:szCs w:val="24"/>
        </w:rPr>
        <w:t xml:space="preserve"> (</w:t>
      </w:r>
      <w:r w:rsidR="00320B5E" w:rsidRPr="0040565A">
        <w:rPr>
          <w:rFonts w:ascii="Arial" w:hAnsi="Arial" w:cs="Arial"/>
          <w:sz w:val="24"/>
          <w:szCs w:val="24"/>
        </w:rPr>
        <w:t>Céspedes-Lorente, J., de Burgos-Jiménez, J. and Álvarez-</w:t>
      </w:r>
      <w:r w:rsidR="00320B5E">
        <w:rPr>
          <w:rFonts w:ascii="Arial" w:hAnsi="Arial" w:cs="Arial"/>
          <w:sz w:val="24"/>
          <w:szCs w:val="24"/>
        </w:rPr>
        <w:t>Gil, M.J., 201</w:t>
      </w:r>
      <w:r w:rsidR="00320B5E" w:rsidRPr="0040565A">
        <w:rPr>
          <w:rFonts w:ascii="Arial" w:hAnsi="Arial" w:cs="Arial"/>
          <w:sz w:val="24"/>
          <w:szCs w:val="24"/>
        </w:rPr>
        <w:t>3</w:t>
      </w:r>
      <w:r w:rsidR="00320B5E">
        <w:rPr>
          <w:rFonts w:ascii="Arial" w:hAnsi="Arial" w:cs="Arial"/>
          <w:sz w:val="24"/>
          <w:szCs w:val="24"/>
        </w:rPr>
        <w:t>)</w:t>
      </w:r>
      <w:r w:rsidR="00945A4A" w:rsidRPr="00945A4A">
        <w:rPr>
          <w:rFonts w:ascii="Arial" w:hAnsi="Arial" w:cs="Arial"/>
          <w:sz w:val="24"/>
          <w:szCs w:val="24"/>
        </w:rPr>
        <w:t xml:space="preserve">. Their approach to sustainability is based on three pillars: sustainable design, sustainable operations, and sustainable engagement. To achieve these pillars, Resident has implemented several initiatives, including using renewable energy sources, reducing energy and water consumption, and supporting local environmental </w:t>
      </w:r>
      <w:r w:rsidR="00EE38CB" w:rsidRPr="00945A4A">
        <w:rPr>
          <w:rFonts w:ascii="Arial" w:hAnsi="Arial" w:cs="Arial"/>
          <w:sz w:val="24"/>
          <w:szCs w:val="24"/>
        </w:rPr>
        <w:t>initiatives.</w:t>
      </w:r>
      <w:r w:rsidR="00EE38CB">
        <w:rPr>
          <w:rFonts w:ascii="Arial" w:hAnsi="Arial" w:cs="Arial"/>
          <w:sz w:val="24"/>
          <w:szCs w:val="24"/>
        </w:rPr>
        <w:t xml:space="preserve"> </w:t>
      </w:r>
      <w:r w:rsidR="00EE38CB" w:rsidRPr="0004312E">
        <w:rPr>
          <w:rFonts w:ascii="Arial" w:hAnsi="Arial" w:cs="Arial"/>
          <w:sz w:val="24"/>
          <w:szCs w:val="24"/>
        </w:rPr>
        <w:t>The</w:t>
      </w:r>
      <w:r w:rsidR="0004312E" w:rsidRPr="0004312E">
        <w:rPr>
          <w:rFonts w:ascii="Arial" w:hAnsi="Arial" w:cs="Arial"/>
          <w:sz w:val="24"/>
          <w:szCs w:val="24"/>
        </w:rPr>
        <w:t xml:space="preserve"> </w:t>
      </w:r>
      <w:r w:rsidR="00323EA2">
        <w:rPr>
          <w:rFonts w:ascii="Arial" w:hAnsi="Arial" w:cs="Arial"/>
          <w:sz w:val="24"/>
          <w:szCs w:val="24"/>
        </w:rPr>
        <w:t xml:space="preserve">relation between economic circulation and CSR is very closed </w:t>
      </w:r>
      <w:r w:rsidR="0004312E" w:rsidRPr="0004312E">
        <w:rPr>
          <w:rFonts w:ascii="Arial" w:hAnsi="Arial" w:cs="Arial"/>
          <w:sz w:val="24"/>
          <w:szCs w:val="24"/>
        </w:rPr>
        <w:t xml:space="preserve">in promoting sustainable </w:t>
      </w:r>
      <w:r w:rsidR="00323EA2">
        <w:rPr>
          <w:rFonts w:ascii="Arial" w:hAnsi="Arial" w:cs="Arial"/>
          <w:sz w:val="24"/>
          <w:szCs w:val="24"/>
        </w:rPr>
        <w:lastRenderedPageBreak/>
        <w:t>development in UK</w:t>
      </w:r>
      <w:r w:rsidR="0004312E" w:rsidRPr="0004312E">
        <w:rPr>
          <w:rFonts w:ascii="Arial" w:hAnsi="Arial" w:cs="Arial"/>
          <w:sz w:val="24"/>
          <w:szCs w:val="24"/>
        </w:rPr>
        <w:t xml:space="preserve">. By implementing </w:t>
      </w:r>
      <w:r w:rsidR="00323EA2">
        <w:rPr>
          <w:rFonts w:ascii="Arial" w:hAnsi="Arial" w:cs="Arial"/>
          <w:sz w:val="24"/>
          <w:szCs w:val="24"/>
        </w:rPr>
        <w:t xml:space="preserve">economic circulation </w:t>
      </w:r>
      <w:r w:rsidR="0004312E" w:rsidRPr="0004312E">
        <w:rPr>
          <w:rFonts w:ascii="Arial" w:hAnsi="Arial" w:cs="Arial"/>
          <w:sz w:val="24"/>
          <w:szCs w:val="24"/>
        </w:rPr>
        <w:t xml:space="preserve">practices, </w:t>
      </w:r>
      <w:r w:rsidR="00323EA2">
        <w:rPr>
          <w:rFonts w:ascii="Arial" w:hAnsi="Arial" w:cs="Arial"/>
          <w:sz w:val="24"/>
          <w:szCs w:val="24"/>
        </w:rPr>
        <w:t>this organization can minimize its</w:t>
      </w:r>
      <w:r w:rsidR="0004312E" w:rsidRPr="0004312E">
        <w:rPr>
          <w:rFonts w:ascii="Arial" w:hAnsi="Arial" w:cs="Arial"/>
          <w:sz w:val="24"/>
          <w:szCs w:val="24"/>
        </w:rPr>
        <w:t xml:space="preserve"> impact on the environment, promote social welfare and inclusivity, and maintain long-term profitability. Examples of these initiatives include reducing food waste, implementing energy and water-saving technologies, and promoting social welfare and inclusivity through employee development and community engagement. Through these practices, hotels can promote sustainability and demonstrate their commitment to corporate social responsibility</w:t>
      </w:r>
      <w:r w:rsidR="00320B5E">
        <w:rPr>
          <w:rFonts w:ascii="Arial" w:hAnsi="Arial" w:cs="Arial"/>
          <w:sz w:val="24"/>
          <w:szCs w:val="24"/>
        </w:rPr>
        <w:t xml:space="preserve"> (</w:t>
      </w:r>
      <w:r w:rsidR="00320B5E" w:rsidRPr="00320B5E">
        <w:rPr>
          <w:rFonts w:ascii="Arial" w:hAnsi="Arial" w:cs="Arial"/>
          <w:sz w:val="24"/>
          <w:szCs w:val="24"/>
        </w:rPr>
        <w:t>Calisto, M.D.L</w:t>
      </w:r>
      <w:r w:rsidR="00320B5E">
        <w:rPr>
          <w:rFonts w:ascii="Arial" w:hAnsi="Arial" w:cs="Arial"/>
          <w:sz w:val="24"/>
          <w:szCs w:val="24"/>
        </w:rPr>
        <w:t xml:space="preserve"> et al, 2021)</w:t>
      </w:r>
      <w:r w:rsidR="0004312E" w:rsidRPr="0004312E">
        <w:rPr>
          <w:rFonts w:ascii="Arial" w:hAnsi="Arial" w:cs="Arial"/>
          <w:sz w:val="24"/>
          <w:szCs w:val="24"/>
        </w:rPr>
        <w:t>.</w:t>
      </w:r>
    </w:p>
    <w:p w14:paraId="33AE2490" w14:textId="77777777" w:rsidR="001E019A" w:rsidRDefault="001E019A" w:rsidP="0004312E">
      <w:pPr>
        <w:spacing w:line="360" w:lineRule="auto"/>
        <w:jc w:val="both"/>
        <w:rPr>
          <w:rFonts w:ascii="Arial" w:hAnsi="Arial" w:cs="Arial"/>
          <w:sz w:val="24"/>
          <w:szCs w:val="24"/>
        </w:rPr>
      </w:pPr>
    </w:p>
    <w:p w14:paraId="3ABD6F1F" w14:textId="77777777" w:rsidR="00EE38CB" w:rsidRDefault="00EE38CB" w:rsidP="0004312E">
      <w:pPr>
        <w:spacing w:line="360" w:lineRule="auto"/>
        <w:jc w:val="both"/>
        <w:rPr>
          <w:rFonts w:ascii="Arial" w:hAnsi="Arial" w:cs="Arial"/>
          <w:sz w:val="24"/>
          <w:szCs w:val="24"/>
        </w:rPr>
      </w:pPr>
      <w:r>
        <w:rPr>
          <w:rFonts w:ascii="Arial" w:hAnsi="Arial" w:cs="Arial"/>
          <w:sz w:val="24"/>
          <w:szCs w:val="24"/>
        </w:rPr>
        <w:t xml:space="preserve">In conclusion this essay provides the vital potentiality of sustainability </w:t>
      </w:r>
      <w:r w:rsidR="00564282">
        <w:rPr>
          <w:rFonts w:ascii="Arial" w:hAnsi="Arial" w:cs="Arial"/>
          <w:sz w:val="24"/>
          <w:szCs w:val="24"/>
        </w:rPr>
        <w:t xml:space="preserve">for the longevity of UK hotel industry where three pillars of sustainability work integrated way to boom the hotel and tourism industry with eco based manner to protect social, ecological and political environment from any other hazards. It helps to identify the strategy to sustain the hotel industry from major types of concern like government, political, competitor pressures which make the long term outcome in this industry. </w:t>
      </w:r>
      <w:r w:rsidR="00EE1189">
        <w:rPr>
          <w:rFonts w:ascii="Arial" w:hAnsi="Arial" w:cs="Arial"/>
          <w:sz w:val="24"/>
          <w:szCs w:val="24"/>
        </w:rPr>
        <w:t>Different</w:t>
      </w:r>
      <w:r w:rsidR="00564282">
        <w:rPr>
          <w:rFonts w:ascii="Arial" w:hAnsi="Arial" w:cs="Arial"/>
          <w:sz w:val="24"/>
          <w:szCs w:val="24"/>
        </w:rPr>
        <w:t xml:space="preserve"> hotels </w:t>
      </w:r>
      <w:r w:rsidR="00EE1189">
        <w:rPr>
          <w:rFonts w:ascii="Arial" w:hAnsi="Arial" w:cs="Arial"/>
          <w:sz w:val="24"/>
          <w:szCs w:val="24"/>
        </w:rPr>
        <w:t>are in a crisis according to statically report where brexit issue is a common factor</w:t>
      </w:r>
      <w:r w:rsidR="00320B5E">
        <w:rPr>
          <w:rFonts w:ascii="Arial" w:hAnsi="Arial" w:cs="Arial"/>
          <w:sz w:val="24"/>
          <w:szCs w:val="24"/>
        </w:rPr>
        <w:t xml:space="preserve"> (</w:t>
      </w:r>
      <w:r w:rsidR="00320B5E" w:rsidRPr="00320B5E">
        <w:rPr>
          <w:rFonts w:ascii="Arial" w:hAnsi="Arial" w:cs="Arial"/>
          <w:sz w:val="24"/>
          <w:szCs w:val="24"/>
        </w:rPr>
        <w:t>Hu, H.H.S., 2012</w:t>
      </w:r>
      <w:r w:rsidR="00320B5E">
        <w:rPr>
          <w:rFonts w:ascii="Arial" w:hAnsi="Arial" w:cs="Arial"/>
          <w:sz w:val="24"/>
          <w:szCs w:val="24"/>
        </w:rPr>
        <w:t>)</w:t>
      </w:r>
      <w:r w:rsidR="00EE1189">
        <w:rPr>
          <w:rFonts w:ascii="Arial" w:hAnsi="Arial" w:cs="Arial"/>
          <w:sz w:val="24"/>
          <w:szCs w:val="24"/>
        </w:rPr>
        <w:t>.</w:t>
      </w:r>
      <w:r w:rsidR="003D5B8C">
        <w:rPr>
          <w:rFonts w:ascii="Arial" w:hAnsi="Arial" w:cs="Arial"/>
          <w:sz w:val="24"/>
          <w:szCs w:val="24"/>
        </w:rPr>
        <w:t xml:space="preserve"> The circulation of money is key factor in this paper where various types are affected like resources provider and resources users. This circular of money is mainly based on CSR which is aids for the safety and sustainability of the environment. As hotel industry contributes in the UK economy, its helps various CSR categorically like cleanliness, surveillance etc.</w:t>
      </w:r>
      <w:r w:rsidR="00C455E2">
        <w:rPr>
          <w:rFonts w:ascii="Arial" w:hAnsi="Arial" w:cs="Arial"/>
          <w:sz w:val="24"/>
          <w:szCs w:val="24"/>
        </w:rPr>
        <w:t xml:space="preserve"> are the part. Overall the impact of sustainability and handling the external pressure and aiding CSR are in an integrated way of prosperity of UK hotel industry.</w:t>
      </w:r>
    </w:p>
    <w:p w14:paraId="105CC4B1" w14:textId="77777777" w:rsidR="00C455E2" w:rsidRDefault="00C455E2" w:rsidP="0004312E">
      <w:pPr>
        <w:spacing w:line="360" w:lineRule="auto"/>
        <w:jc w:val="both"/>
        <w:rPr>
          <w:rFonts w:ascii="Arial" w:hAnsi="Arial" w:cs="Arial"/>
          <w:sz w:val="24"/>
          <w:szCs w:val="24"/>
        </w:rPr>
      </w:pPr>
    </w:p>
    <w:p w14:paraId="51F27844" w14:textId="77777777" w:rsidR="00320B5E" w:rsidRDefault="00320B5E" w:rsidP="0004312E">
      <w:pPr>
        <w:spacing w:line="360" w:lineRule="auto"/>
        <w:jc w:val="both"/>
        <w:rPr>
          <w:rFonts w:ascii="Arial" w:hAnsi="Arial" w:cs="Arial"/>
          <w:sz w:val="24"/>
          <w:szCs w:val="24"/>
        </w:rPr>
      </w:pPr>
    </w:p>
    <w:p w14:paraId="5DFCAADC" w14:textId="77777777" w:rsidR="00320B5E" w:rsidRDefault="00320B5E" w:rsidP="0004312E">
      <w:pPr>
        <w:spacing w:line="360" w:lineRule="auto"/>
        <w:jc w:val="both"/>
        <w:rPr>
          <w:rFonts w:ascii="Arial" w:hAnsi="Arial" w:cs="Arial"/>
          <w:sz w:val="24"/>
          <w:szCs w:val="24"/>
        </w:rPr>
      </w:pPr>
    </w:p>
    <w:p w14:paraId="413391D0" w14:textId="77777777" w:rsidR="00320B5E" w:rsidRDefault="00320B5E" w:rsidP="0004312E">
      <w:pPr>
        <w:spacing w:line="360" w:lineRule="auto"/>
        <w:jc w:val="both"/>
        <w:rPr>
          <w:rFonts w:ascii="Arial" w:hAnsi="Arial" w:cs="Arial"/>
          <w:sz w:val="24"/>
          <w:szCs w:val="24"/>
        </w:rPr>
      </w:pPr>
    </w:p>
    <w:p w14:paraId="726DB4DF" w14:textId="77777777" w:rsidR="00320B5E" w:rsidRDefault="001E019A" w:rsidP="00320B5E">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p w14:paraId="75C0C6D2" w14:textId="77777777" w:rsidR="001E019A" w:rsidRPr="001E019A" w:rsidRDefault="001E019A" w:rsidP="001E019A"/>
    <w:p w14:paraId="7F985135" w14:textId="77777777" w:rsidR="00C455E2" w:rsidRDefault="00C455E2" w:rsidP="0004312E">
      <w:pPr>
        <w:spacing w:line="360" w:lineRule="auto"/>
        <w:jc w:val="both"/>
        <w:rPr>
          <w:rFonts w:ascii="Arial" w:hAnsi="Arial" w:cs="Arial"/>
          <w:sz w:val="24"/>
          <w:szCs w:val="24"/>
        </w:rPr>
      </w:pPr>
      <w:r w:rsidRPr="00C455E2">
        <w:rPr>
          <w:rFonts w:ascii="Arial" w:hAnsi="Arial" w:cs="Arial"/>
          <w:sz w:val="24"/>
          <w:szCs w:val="24"/>
        </w:rPr>
        <w:lastRenderedPageBreak/>
        <w:t>Wilkinson, A., Hill, M. and</w:t>
      </w:r>
      <w:r w:rsidR="0040565A">
        <w:rPr>
          <w:rFonts w:ascii="Arial" w:hAnsi="Arial" w:cs="Arial"/>
          <w:sz w:val="24"/>
          <w:szCs w:val="24"/>
        </w:rPr>
        <w:t xml:space="preserve"> Gollan, P., 2015</w:t>
      </w:r>
      <w:r w:rsidRPr="00C455E2">
        <w:rPr>
          <w:rFonts w:ascii="Arial" w:hAnsi="Arial" w:cs="Arial"/>
          <w:sz w:val="24"/>
          <w:szCs w:val="24"/>
        </w:rPr>
        <w:t>. The sustainability debate. International Journal of Operations &amp; Production Management, 21(12), pp.1492-1502.</w:t>
      </w:r>
    </w:p>
    <w:p w14:paraId="11706640" w14:textId="77777777" w:rsidR="00C455E2" w:rsidRDefault="0040565A" w:rsidP="0004312E">
      <w:pPr>
        <w:spacing w:line="360" w:lineRule="auto"/>
        <w:jc w:val="both"/>
        <w:rPr>
          <w:rFonts w:ascii="Arial" w:hAnsi="Arial" w:cs="Arial"/>
          <w:sz w:val="24"/>
          <w:szCs w:val="24"/>
        </w:rPr>
      </w:pPr>
      <w:r>
        <w:rPr>
          <w:rFonts w:ascii="Arial" w:hAnsi="Arial" w:cs="Arial"/>
          <w:sz w:val="24"/>
          <w:szCs w:val="24"/>
        </w:rPr>
        <w:t>Davison, A., 2016</w:t>
      </w:r>
      <w:r w:rsidR="00C455E2" w:rsidRPr="00C455E2">
        <w:rPr>
          <w:rFonts w:ascii="Arial" w:hAnsi="Arial" w:cs="Arial"/>
          <w:sz w:val="24"/>
          <w:szCs w:val="24"/>
        </w:rPr>
        <w:t>. Technology and the contested meanings of sustainability. Suny Press.</w:t>
      </w:r>
    </w:p>
    <w:p w14:paraId="200F72CE" w14:textId="77777777" w:rsidR="00C455E2" w:rsidRDefault="00C455E2" w:rsidP="0004312E">
      <w:pPr>
        <w:spacing w:line="360" w:lineRule="auto"/>
        <w:jc w:val="both"/>
        <w:rPr>
          <w:rFonts w:ascii="Arial" w:hAnsi="Arial" w:cs="Arial"/>
          <w:sz w:val="24"/>
          <w:szCs w:val="24"/>
        </w:rPr>
      </w:pPr>
      <w:r w:rsidRPr="00C455E2">
        <w:rPr>
          <w:rFonts w:ascii="Arial" w:hAnsi="Arial" w:cs="Arial"/>
          <w:sz w:val="24"/>
          <w:szCs w:val="24"/>
        </w:rPr>
        <w:t>Purvis, B., Mao, Y. and Robinson, D., 2019. Three pillars of sustainability: in search of coClune, W.H. and Zehnder, A.J., 2018. The three pillars of sustainability framework: approaches for laws and governance. Journal of Environmental Protection, 9(3), pp.211-240.nceptual origins. Sustainability science, 14, pp.681-695.</w:t>
      </w:r>
    </w:p>
    <w:p w14:paraId="0BB3FC3E" w14:textId="77777777" w:rsidR="00C455E2" w:rsidRDefault="00C455E2" w:rsidP="0004312E">
      <w:pPr>
        <w:spacing w:line="360" w:lineRule="auto"/>
        <w:jc w:val="both"/>
        <w:rPr>
          <w:rFonts w:ascii="Arial" w:hAnsi="Arial" w:cs="Arial"/>
          <w:sz w:val="24"/>
          <w:szCs w:val="24"/>
        </w:rPr>
      </w:pPr>
      <w:r w:rsidRPr="00C455E2">
        <w:rPr>
          <w:rFonts w:ascii="Arial" w:hAnsi="Arial" w:cs="Arial"/>
          <w:sz w:val="24"/>
          <w:szCs w:val="24"/>
        </w:rPr>
        <w:t>Kuhl</w:t>
      </w:r>
      <w:r w:rsidR="0040565A">
        <w:rPr>
          <w:rFonts w:ascii="Arial" w:hAnsi="Arial" w:cs="Arial"/>
          <w:sz w:val="24"/>
          <w:szCs w:val="24"/>
        </w:rPr>
        <w:t>man, T. and Farrington, J., 2018</w:t>
      </w:r>
      <w:r w:rsidRPr="00C455E2">
        <w:rPr>
          <w:rFonts w:ascii="Arial" w:hAnsi="Arial" w:cs="Arial"/>
          <w:sz w:val="24"/>
          <w:szCs w:val="24"/>
        </w:rPr>
        <w:t>. What is sustainability?. Sustainability, 2(11), pp.3436-3448.</w:t>
      </w:r>
    </w:p>
    <w:p w14:paraId="12E07ADE" w14:textId="77777777" w:rsidR="00C455E2" w:rsidRDefault="00C455E2" w:rsidP="0004312E">
      <w:pPr>
        <w:spacing w:line="360" w:lineRule="auto"/>
        <w:jc w:val="both"/>
        <w:rPr>
          <w:rFonts w:ascii="Arial" w:hAnsi="Arial" w:cs="Arial"/>
          <w:sz w:val="24"/>
          <w:szCs w:val="24"/>
        </w:rPr>
      </w:pPr>
      <w:r w:rsidRPr="00C455E2">
        <w:rPr>
          <w:rFonts w:ascii="Arial" w:hAnsi="Arial" w:cs="Arial"/>
          <w:sz w:val="24"/>
          <w:szCs w:val="24"/>
        </w:rPr>
        <w:t>Gale, D.,</w:t>
      </w:r>
      <w:r w:rsidR="0040565A">
        <w:rPr>
          <w:rFonts w:ascii="Arial" w:hAnsi="Arial" w:cs="Arial"/>
          <w:sz w:val="24"/>
          <w:szCs w:val="24"/>
        </w:rPr>
        <w:t>2010</w:t>
      </w:r>
      <w:r w:rsidRPr="00C455E2">
        <w:rPr>
          <w:rFonts w:ascii="Arial" w:hAnsi="Arial" w:cs="Arial"/>
          <w:sz w:val="24"/>
          <w:szCs w:val="24"/>
        </w:rPr>
        <w:t>. Equilibrium in a discrete exchange economy with money. International Journal of Game Theory, 13, pp.61-64.</w:t>
      </w:r>
    </w:p>
    <w:p w14:paraId="48D64DCC" w14:textId="77777777" w:rsidR="00C455E2" w:rsidRDefault="0040565A" w:rsidP="0004312E">
      <w:pPr>
        <w:spacing w:line="360" w:lineRule="auto"/>
        <w:jc w:val="both"/>
        <w:rPr>
          <w:rFonts w:ascii="Arial" w:hAnsi="Arial" w:cs="Arial"/>
          <w:sz w:val="24"/>
          <w:szCs w:val="24"/>
        </w:rPr>
      </w:pPr>
      <w:r>
        <w:rPr>
          <w:rFonts w:ascii="Arial" w:hAnsi="Arial" w:cs="Arial"/>
          <w:sz w:val="24"/>
          <w:szCs w:val="24"/>
        </w:rPr>
        <w:t>Davidson, P., 2018</w:t>
      </w:r>
      <w:r w:rsidR="00C455E2" w:rsidRPr="00C455E2">
        <w:rPr>
          <w:rFonts w:ascii="Arial" w:hAnsi="Arial" w:cs="Arial"/>
          <w:sz w:val="24"/>
          <w:szCs w:val="24"/>
        </w:rPr>
        <w:t>. Money and the real world. The Economic Journal, 82(325), pp.101-115.</w:t>
      </w:r>
    </w:p>
    <w:p w14:paraId="607358F5" w14:textId="77777777" w:rsidR="00C455E2" w:rsidRDefault="0040565A" w:rsidP="0004312E">
      <w:pPr>
        <w:spacing w:line="360" w:lineRule="auto"/>
        <w:jc w:val="both"/>
        <w:rPr>
          <w:rFonts w:ascii="Arial" w:hAnsi="Arial" w:cs="Arial"/>
          <w:sz w:val="24"/>
          <w:szCs w:val="24"/>
        </w:rPr>
      </w:pPr>
      <w:r>
        <w:rPr>
          <w:rFonts w:ascii="Arial" w:hAnsi="Arial" w:cs="Arial"/>
          <w:sz w:val="24"/>
          <w:szCs w:val="24"/>
        </w:rPr>
        <w:t>Bahmani-Oskooee, M., 2020</w:t>
      </w:r>
      <w:r w:rsidRPr="0040565A">
        <w:rPr>
          <w:rFonts w:ascii="Arial" w:hAnsi="Arial" w:cs="Arial"/>
          <w:sz w:val="24"/>
          <w:szCs w:val="24"/>
        </w:rPr>
        <w:t>. The demand for money in an open economy: The United Kingdom. Applied Economics, 23(6), pp.1037-1042.</w:t>
      </w:r>
    </w:p>
    <w:p w14:paraId="4428A4A4" w14:textId="77777777" w:rsidR="0040565A" w:rsidRDefault="0040565A" w:rsidP="0004312E">
      <w:pPr>
        <w:spacing w:line="360" w:lineRule="auto"/>
        <w:jc w:val="both"/>
        <w:rPr>
          <w:rFonts w:ascii="Arial" w:hAnsi="Arial" w:cs="Arial"/>
          <w:sz w:val="24"/>
          <w:szCs w:val="24"/>
        </w:rPr>
      </w:pPr>
      <w:r>
        <w:rPr>
          <w:rFonts w:ascii="Arial" w:hAnsi="Arial" w:cs="Arial"/>
          <w:sz w:val="24"/>
          <w:szCs w:val="24"/>
        </w:rPr>
        <w:t>Hamburger, M.J., 2018</w:t>
      </w:r>
      <w:r w:rsidRPr="0040565A">
        <w:rPr>
          <w:rFonts w:ascii="Arial" w:hAnsi="Arial" w:cs="Arial"/>
          <w:sz w:val="24"/>
          <w:szCs w:val="24"/>
        </w:rPr>
        <w:t>. The demand for money in an open economy: Germany and the United Kingdom. Journal of Monetary Economics, 3(1), pp.25-40.</w:t>
      </w:r>
    </w:p>
    <w:p w14:paraId="66410829" w14:textId="77777777" w:rsidR="0040565A" w:rsidRDefault="0040565A" w:rsidP="0004312E">
      <w:pPr>
        <w:spacing w:line="360" w:lineRule="auto"/>
        <w:jc w:val="both"/>
        <w:rPr>
          <w:rFonts w:ascii="Arial" w:hAnsi="Arial" w:cs="Arial"/>
          <w:sz w:val="24"/>
          <w:szCs w:val="24"/>
        </w:rPr>
      </w:pPr>
      <w:r w:rsidRPr="0040565A">
        <w:rPr>
          <w:rFonts w:ascii="Arial" w:hAnsi="Arial" w:cs="Arial"/>
          <w:sz w:val="24"/>
          <w:szCs w:val="24"/>
        </w:rPr>
        <w:t>Hendry, D.F. and Ericsson, N.R.,</w:t>
      </w:r>
      <w:r>
        <w:rPr>
          <w:rFonts w:ascii="Arial" w:hAnsi="Arial" w:cs="Arial"/>
          <w:sz w:val="24"/>
          <w:szCs w:val="24"/>
        </w:rPr>
        <w:t>2015</w:t>
      </w:r>
      <w:r w:rsidRPr="0040565A">
        <w:rPr>
          <w:rFonts w:ascii="Arial" w:hAnsi="Arial" w:cs="Arial"/>
          <w:sz w:val="24"/>
          <w:szCs w:val="24"/>
        </w:rPr>
        <w:t>. Modeling the demand for narrow money in the United Kingdom and the United States. European Economic Review, 35(4), pp.833-881.</w:t>
      </w:r>
    </w:p>
    <w:p w14:paraId="67E2EBE7" w14:textId="77777777" w:rsidR="0040565A" w:rsidRDefault="0040565A" w:rsidP="0004312E">
      <w:pPr>
        <w:spacing w:line="360" w:lineRule="auto"/>
        <w:jc w:val="both"/>
        <w:rPr>
          <w:rFonts w:ascii="Arial" w:hAnsi="Arial" w:cs="Arial"/>
          <w:sz w:val="24"/>
          <w:szCs w:val="24"/>
        </w:rPr>
      </w:pPr>
      <w:r w:rsidRPr="0040565A">
        <w:rPr>
          <w:rFonts w:ascii="Arial" w:hAnsi="Arial" w:cs="Arial"/>
          <w:sz w:val="24"/>
          <w:szCs w:val="24"/>
        </w:rPr>
        <w:t>Serra-Cantallops, A., Peña-Miranda, D.D., Ramón-Cardona, J. and Martorell-Cunill, O., 2018. Progress in research on CSR and the hotel industry (2006-2015). Cornell Hospitality Quarterly, 59(1), pp.15-38.</w:t>
      </w:r>
    </w:p>
    <w:p w14:paraId="0780E30D" w14:textId="77777777" w:rsidR="0040565A" w:rsidRDefault="0040565A" w:rsidP="0004312E">
      <w:pPr>
        <w:spacing w:line="360" w:lineRule="auto"/>
        <w:jc w:val="both"/>
        <w:rPr>
          <w:rFonts w:ascii="Arial" w:hAnsi="Arial" w:cs="Arial"/>
          <w:sz w:val="24"/>
          <w:szCs w:val="24"/>
        </w:rPr>
      </w:pPr>
      <w:r w:rsidRPr="0040565A">
        <w:rPr>
          <w:rFonts w:ascii="Arial" w:hAnsi="Arial" w:cs="Arial"/>
          <w:sz w:val="24"/>
          <w:szCs w:val="24"/>
        </w:rPr>
        <w:t>Ettinger, A., Grabner-Kräuter, S. and Terlutter, R., 2018. Online CSR communication in the hotel industry: Evidence from small hotels. International Journal of Hospitality Management, 68, pp.94-104.</w:t>
      </w:r>
    </w:p>
    <w:p w14:paraId="76930CF0" w14:textId="77777777" w:rsidR="0040565A" w:rsidRDefault="0040565A" w:rsidP="0004312E">
      <w:pPr>
        <w:spacing w:line="360" w:lineRule="auto"/>
        <w:jc w:val="both"/>
        <w:rPr>
          <w:rFonts w:ascii="Arial" w:hAnsi="Arial" w:cs="Arial"/>
          <w:sz w:val="24"/>
          <w:szCs w:val="24"/>
        </w:rPr>
      </w:pPr>
      <w:r w:rsidRPr="0040565A">
        <w:rPr>
          <w:rFonts w:ascii="Arial" w:hAnsi="Arial" w:cs="Arial"/>
          <w:sz w:val="24"/>
          <w:szCs w:val="24"/>
        </w:rPr>
        <w:lastRenderedPageBreak/>
        <w:t>Mattera, M. and Moreno Melgarejo, A., 2011. Strategic implications of corporate social responsibility in hotel industry: A comparative research between NH Hotels and Meliá Hotels International. Higher Learning Research Communications, 2(4), p.3.</w:t>
      </w:r>
    </w:p>
    <w:p w14:paraId="02643B44" w14:textId="77777777" w:rsidR="0040565A" w:rsidRDefault="0040565A" w:rsidP="0004312E">
      <w:pPr>
        <w:spacing w:line="360" w:lineRule="auto"/>
        <w:jc w:val="both"/>
        <w:rPr>
          <w:rFonts w:ascii="Arial" w:hAnsi="Arial" w:cs="Arial"/>
          <w:sz w:val="24"/>
          <w:szCs w:val="24"/>
        </w:rPr>
      </w:pPr>
      <w:r w:rsidRPr="0040565A">
        <w:rPr>
          <w:rFonts w:ascii="Arial" w:hAnsi="Arial" w:cs="Arial"/>
          <w:sz w:val="24"/>
          <w:szCs w:val="24"/>
        </w:rPr>
        <w:t>Liu, M.T., Liu, Y., Mo, Z., Zhao, Z. and Zhu, Z., 2020. How CSR influences customer behavioural loyalty in the Chinese hotel industry. Asia Pacific Journal of Marketing and Logistics, 32(1), pp.1-22.</w:t>
      </w:r>
    </w:p>
    <w:p w14:paraId="5A425EB7" w14:textId="77777777" w:rsidR="0040565A" w:rsidRDefault="0040565A" w:rsidP="0004312E">
      <w:pPr>
        <w:spacing w:line="360" w:lineRule="auto"/>
        <w:jc w:val="both"/>
        <w:rPr>
          <w:rFonts w:ascii="Arial" w:hAnsi="Arial" w:cs="Arial"/>
          <w:sz w:val="24"/>
          <w:szCs w:val="24"/>
        </w:rPr>
      </w:pPr>
      <w:r w:rsidRPr="0040565A">
        <w:rPr>
          <w:rFonts w:ascii="Arial" w:hAnsi="Arial" w:cs="Arial"/>
          <w:sz w:val="24"/>
          <w:szCs w:val="24"/>
        </w:rPr>
        <w:t>Abram, M. and Jarzabek, J., 2016. Corporate social responsibility in hotel industry: environmental implications. Ecocycles, 2(2), pp.9-16.</w:t>
      </w:r>
    </w:p>
    <w:p w14:paraId="3F388978" w14:textId="77777777" w:rsidR="0040565A" w:rsidRDefault="0040565A" w:rsidP="0004312E">
      <w:pPr>
        <w:spacing w:line="360" w:lineRule="auto"/>
        <w:jc w:val="both"/>
        <w:rPr>
          <w:rFonts w:ascii="Arial" w:hAnsi="Arial" w:cs="Arial"/>
          <w:sz w:val="24"/>
          <w:szCs w:val="24"/>
        </w:rPr>
      </w:pPr>
      <w:r w:rsidRPr="0040565A">
        <w:rPr>
          <w:rFonts w:ascii="Arial" w:hAnsi="Arial" w:cs="Arial"/>
          <w:sz w:val="24"/>
          <w:szCs w:val="24"/>
        </w:rPr>
        <w:t>Céspedes-Lorente, J., de Burgos-Jiménez, J. and Álvarez-</w:t>
      </w:r>
      <w:r>
        <w:rPr>
          <w:rFonts w:ascii="Arial" w:hAnsi="Arial" w:cs="Arial"/>
          <w:sz w:val="24"/>
          <w:szCs w:val="24"/>
        </w:rPr>
        <w:t>Gil, M.J., 201</w:t>
      </w:r>
      <w:r w:rsidRPr="0040565A">
        <w:rPr>
          <w:rFonts w:ascii="Arial" w:hAnsi="Arial" w:cs="Arial"/>
          <w:sz w:val="24"/>
          <w:szCs w:val="24"/>
        </w:rPr>
        <w:t>3. Stakeholders’ environmental influence. An empirical analysis in the Spanish hotel industry. Scandinavian journal of management, 19(3), pp.333-358.</w:t>
      </w:r>
    </w:p>
    <w:p w14:paraId="76FE9C27" w14:textId="77777777" w:rsidR="00320B5E" w:rsidRDefault="00320B5E" w:rsidP="0004312E">
      <w:pPr>
        <w:spacing w:line="360" w:lineRule="auto"/>
        <w:jc w:val="both"/>
        <w:rPr>
          <w:rFonts w:ascii="Arial" w:hAnsi="Arial" w:cs="Arial"/>
          <w:sz w:val="24"/>
          <w:szCs w:val="24"/>
        </w:rPr>
      </w:pPr>
      <w:r w:rsidRPr="00320B5E">
        <w:rPr>
          <w:rFonts w:ascii="Arial" w:hAnsi="Arial" w:cs="Arial"/>
          <w:sz w:val="24"/>
          <w:szCs w:val="24"/>
        </w:rPr>
        <w:t>Calisto, M.D.L., Umbelino, J., Gonçalves, A. and Viegas, C., 2021. Environmental sustainability strategies for smaller companies in the hotel industry: doing the right thing or doing things right?. Sustainability, 13(18), p.10380.</w:t>
      </w:r>
    </w:p>
    <w:p w14:paraId="20B98306" w14:textId="77777777" w:rsidR="00320B5E" w:rsidRPr="00FE7466" w:rsidRDefault="00320B5E" w:rsidP="0004312E">
      <w:pPr>
        <w:spacing w:line="360" w:lineRule="auto"/>
        <w:jc w:val="both"/>
        <w:rPr>
          <w:rFonts w:ascii="Arial" w:hAnsi="Arial" w:cs="Arial"/>
          <w:sz w:val="24"/>
          <w:szCs w:val="24"/>
        </w:rPr>
      </w:pPr>
      <w:r w:rsidRPr="00320B5E">
        <w:rPr>
          <w:rFonts w:ascii="Arial" w:hAnsi="Arial" w:cs="Arial"/>
          <w:sz w:val="24"/>
          <w:szCs w:val="24"/>
        </w:rPr>
        <w:t>Hu, H.H.S., 2012. The effectiveness of environmental advertising in the hotel industry. Cornell Hospitality Quarterly, 53(2), pp.154-164.</w:t>
      </w:r>
    </w:p>
    <w:sectPr w:rsidR="00320B5E" w:rsidRPr="00FE74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94944"/>
    <w:multiLevelType w:val="multilevel"/>
    <w:tmpl w:val="DDB03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8431EA"/>
    <w:multiLevelType w:val="multilevel"/>
    <w:tmpl w:val="52E4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489879">
    <w:abstractNumId w:val="0"/>
  </w:num>
  <w:num w:numId="2" w16cid:durableId="335309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D1F"/>
    <w:rsid w:val="00006031"/>
    <w:rsid w:val="000379CB"/>
    <w:rsid w:val="0004312E"/>
    <w:rsid w:val="00044E19"/>
    <w:rsid w:val="00086848"/>
    <w:rsid w:val="000E23C7"/>
    <w:rsid w:val="000E6072"/>
    <w:rsid w:val="001C5F5A"/>
    <w:rsid w:val="001E019A"/>
    <w:rsid w:val="002127EF"/>
    <w:rsid w:val="002F65CE"/>
    <w:rsid w:val="00320B5E"/>
    <w:rsid w:val="00323EA2"/>
    <w:rsid w:val="00345942"/>
    <w:rsid w:val="00376D1F"/>
    <w:rsid w:val="003C699A"/>
    <w:rsid w:val="003D5B8C"/>
    <w:rsid w:val="0040565A"/>
    <w:rsid w:val="004E2BD4"/>
    <w:rsid w:val="00564282"/>
    <w:rsid w:val="00572435"/>
    <w:rsid w:val="00605000"/>
    <w:rsid w:val="00700846"/>
    <w:rsid w:val="00776594"/>
    <w:rsid w:val="00776B61"/>
    <w:rsid w:val="00945A4A"/>
    <w:rsid w:val="00A0038A"/>
    <w:rsid w:val="00A04F9D"/>
    <w:rsid w:val="00A64DD4"/>
    <w:rsid w:val="00AA6156"/>
    <w:rsid w:val="00B5584B"/>
    <w:rsid w:val="00B91073"/>
    <w:rsid w:val="00BB49AE"/>
    <w:rsid w:val="00BE2A5F"/>
    <w:rsid w:val="00BE4FB6"/>
    <w:rsid w:val="00BE6E16"/>
    <w:rsid w:val="00C14C76"/>
    <w:rsid w:val="00C17E57"/>
    <w:rsid w:val="00C455E2"/>
    <w:rsid w:val="00EA333C"/>
    <w:rsid w:val="00ED3C67"/>
    <w:rsid w:val="00EE1189"/>
    <w:rsid w:val="00EE38CB"/>
    <w:rsid w:val="00F97DAE"/>
    <w:rsid w:val="00FD5E2B"/>
    <w:rsid w:val="00FE7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80C4D"/>
  <w15:chartTrackingRefBased/>
  <w15:docId w15:val="{79AFF5C6-5BFD-4EC2-B663-0DE0F4150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D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6D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6D1F"/>
    <w:pPr>
      <w:spacing w:after="0" w:line="240" w:lineRule="auto"/>
    </w:pPr>
  </w:style>
  <w:style w:type="character" w:customStyle="1" w:styleId="Heading1Char">
    <w:name w:val="Heading 1 Char"/>
    <w:basedOn w:val="DefaultParagraphFont"/>
    <w:link w:val="Heading1"/>
    <w:uiPriority w:val="9"/>
    <w:rsid w:val="00376D1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76D1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A04F9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041708">
      <w:bodyDiv w:val="1"/>
      <w:marLeft w:val="0"/>
      <w:marRight w:val="0"/>
      <w:marTop w:val="0"/>
      <w:marBottom w:val="0"/>
      <w:divBdr>
        <w:top w:val="none" w:sz="0" w:space="0" w:color="auto"/>
        <w:left w:val="none" w:sz="0" w:space="0" w:color="auto"/>
        <w:bottom w:val="none" w:sz="0" w:space="0" w:color="auto"/>
        <w:right w:val="none" w:sz="0" w:space="0" w:color="auto"/>
      </w:divBdr>
    </w:div>
    <w:div w:id="1442532624">
      <w:bodyDiv w:val="1"/>
      <w:marLeft w:val="0"/>
      <w:marRight w:val="0"/>
      <w:marTop w:val="0"/>
      <w:marBottom w:val="0"/>
      <w:divBdr>
        <w:top w:val="none" w:sz="0" w:space="0" w:color="auto"/>
        <w:left w:val="none" w:sz="0" w:space="0" w:color="auto"/>
        <w:bottom w:val="none" w:sz="0" w:space="0" w:color="auto"/>
        <w:right w:val="none" w:sz="0" w:space="0" w:color="auto"/>
      </w:divBdr>
    </w:div>
    <w:div w:id="185009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2575</Words>
  <Characters>14682</Characters>
  <Application>Microsoft Office Word</Application>
  <DocSecurity>0</DocSecurity>
  <Lines>122</Lines>
  <Paragraphs>34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Name:</vt:lpstr>
      <vt:lpstr>Module Title: Sustainable Hospitality and Tourism Management</vt:lpstr>
      <vt:lpstr>Module Code: BMIH5006</vt:lpstr>
      <vt:lpstr/>
      <vt:lpstr>Reference</vt:lpstr>
    </vt:vector>
  </TitlesOfParts>
  <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Nurul Amin</cp:lastModifiedBy>
  <cp:revision>7</cp:revision>
  <dcterms:created xsi:type="dcterms:W3CDTF">2023-05-17T23:41:00Z</dcterms:created>
  <dcterms:modified xsi:type="dcterms:W3CDTF">2023-05-21T10:42:00Z</dcterms:modified>
</cp:coreProperties>
</file>