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43080490"/>
        <w:docPartObj>
          <w:docPartGallery w:val="Cover Pages"/>
          <w:docPartUnique/>
        </w:docPartObj>
      </w:sdtPr>
      <w:sdtContent>
        <w:p w14:paraId="3B946765" w14:textId="07D652A4" w:rsidR="00E13D21" w:rsidRDefault="00E13D21">
          <w:r>
            <w:rPr>
              <w:noProof/>
            </w:rPr>
            <mc:AlternateContent>
              <mc:Choice Requires="wpg">
                <w:drawing>
                  <wp:anchor distT="0" distB="0" distL="114300" distR="114300" simplePos="0" relativeHeight="251662336" behindDoc="0" locked="0" layoutInCell="1" allowOverlap="1" wp14:anchorId="474F6715" wp14:editId="40ED50F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666875"/>
                    <wp:effectExtent l="0" t="0" r="0" b="9525"/>
                    <wp:wrapNone/>
                    <wp:docPr id="149" name="Group 149"/>
                    <wp:cNvGraphicFramePr/>
                    <a:graphic xmlns:a="http://schemas.openxmlformats.org/drawingml/2006/main">
                      <a:graphicData uri="http://schemas.microsoft.com/office/word/2010/wordprocessingGroup">
                        <wpg:wgp>
                          <wpg:cNvGrpSpPr/>
                          <wpg:grpSpPr>
                            <a:xfrm>
                              <a:off x="0" y="0"/>
                              <a:ext cx="7315200" cy="1666875"/>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48FF6E" w14:textId="77777777" w:rsidR="00E13D21" w:rsidRPr="009F3C42" w:rsidRDefault="00E13D21" w:rsidP="00E13D21">
                                  <w:pPr>
                                    <w:jc w:val="center"/>
                                    <w:rPr>
                                      <w:rFonts w:ascii="Arial" w:hAnsi="Arial" w:cs="Arial"/>
                                      <w:b/>
                                      <w:bCs/>
                                      <w:color w:val="0D0D0D" w:themeColor="text1" w:themeTint="F2"/>
                                      <w:sz w:val="24"/>
                                      <w:szCs w:val="24"/>
                                    </w:rPr>
                                  </w:pPr>
                                  <w:r w:rsidRPr="009F3C42">
                                    <w:rPr>
                                      <w:rFonts w:ascii="Arial" w:hAnsi="Arial" w:cs="Arial"/>
                                      <w:b/>
                                      <w:bCs/>
                                      <w:color w:val="0D0D0D" w:themeColor="text1" w:themeTint="F2"/>
                                      <w:sz w:val="24"/>
                                      <w:szCs w:val="24"/>
                                    </w:rPr>
                                    <w:t>UNIVERSITY OF WALES TRINITY AND SAINT DAVID</w:t>
                                  </w:r>
                                </w:p>
                                <w:p w14:paraId="6A7C1306" w14:textId="77777777" w:rsidR="00E13D21" w:rsidRPr="009F3C42" w:rsidRDefault="00E13D21" w:rsidP="00E13D21">
                                  <w:pPr>
                                    <w:jc w:val="center"/>
                                    <w:rPr>
                                      <w:rFonts w:ascii="Arial" w:hAnsi="Arial" w:cs="Arial"/>
                                      <w:b/>
                                      <w:bCs/>
                                      <w:color w:val="0D0D0D" w:themeColor="text1" w:themeTint="F2"/>
                                      <w:sz w:val="24"/>
                                      <w:szCs w:val="24"/>
                                    </w:rPr>
                                  </w:pPr>
                                  <w:r w:rsidRPr="009F3C42">
                                    <w:rPr>
                                      <w:rFonts w:ascii="Arial" w:hAnsi="Arial" w:cs="Arial"/>
                                      <w:b/>
                                      <w:bCs/>
                                      <w:color w:val="0D0D0D" w:themeColor="text1" w:themeTint="F2"/>
                                      <w:sz w:val="24"/>
                                      <w:szCs w:val="24"/>
                                    </w:rPr>
                                    <w:t>BA BUSINESS AND MANAGEMENT</w:t>
                                  </w:r>
                                </w:p>
                                <w:p w14:paraId="34F2B4F5" w14:textId="77777777" w:rsidR="00E13D21" w:rsidRPr="009F3C42" w:rsidRDefault="00E13D21" w:rsidP="00E13D21">
                                  <w:pPr>
                                    <w:jc w:val="center"/>
                                    <w:rPr>
                                      <w:rFonts w:ascii="Arial" w:hAnsi="Arial" w:cs="Arial"/>
                                      <w:b/>
                                      <w:bCs/>
                                      <w:color w:val="0D0D0D" w:themeColor="text1" w:themeTint="F2"/>
                                      <w:sz w:val="24"/>
                                      <w:szCs w:val="24"/>
                                    </w:rPr>
                                  </w:pPr>
                                  <w:r w:rsidRPr="009F3C42">
                                    <w:rPr>
                                      <w:rFonts w:ascii="Arial" w:hAnsi="Arial" w:cs="Arial"/>
                                      <w:b/>
                                      <w:bCs/>
                                      <w:color w:val="0D0D0D" w:themeColor="text1" w:themeTint="F2"/>
                                      <w:sz w:val="24"/>
                                      <w:szCs w:val="24"/>
                                    </w:rPr>
                                    <w:t>LEVEL 5</w:t>
                                  </w:r>
                                </w:p>
                                <w:p w14:paraId="5E14E46F" w14:textId="77777777" w:rsidR="00E13D21" w:rsidRPr="009F3C42" w:rsidRDefault="00E13D21" w:rsidP="00E13D21">
                                  <w:pPr>
                                    <w:jc w:val="center"/>
                                    <w:rPr>
                                      <w:rFonts w:ascii="Arial" w:hAnsi="Arial" w:cs="Arial"/>
                                      <w:b/>
                                      <w:bCs/>
                                      <w:color w:val="0D0D0D" w:themeColor="text1" w:themeTint="F2"/>
                                      <w:sz w:val="24"/>
                                      <w:szCs w:val="24"/>
                                    </w:rPr>
                                  </w:pPr>
                                  <w:r w:rsidRPr="009F3C42">
                                    <w:rPr>
                                      <w:rFonts w:ascii="Arial" w:hAnsi="Arial" w:cs="Arial"/>
                                      <w:b/>
                                      <w:bCs/>
                                      <w:color w:val="0D0D0D" w:themeColor="text1" w:themeTint="F2"/>
                                      <w:sz w:val="24"/>
                                      <w:szCs w:val="24"/>
                                    </w:rPr>
                                    <w:t>TERM 1</w:t>
                                  </w:r>
                                </w:p>
                                <w:p w14:paraId="1E731B5C" w14:textId="77777777" w:rsidR="00E13D21" w:rsidRDefault="00E13D21" w:rsidP="00E13D2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474F6715" id="Group 149" o:spid="_x0000_s1026" style="position:absolute;margin-left:0;margin-top:0;width:8in;height:131.25pt;z-index:251662336;mso-width-percent:941;mso-top-percent:23;mso-position-horizontal:center;mso-position-horizontal-relative:page;mso-position-vertical-relative:page;mso-width-percent:94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uvnnwUAAK8bAAAOAAAAZHJzL2Uyb0RvYy54bWzsWcFu2zgQvS+w/0Do&#10;uEBqS7bk2IhTBO2mKFC0QZNF2yMtU7YASdSSdOz06/eRFGXaSWzFXfSUi02JMxzyzdNQfLp4uykL&#10;cs+EzHk1DcI3/YCwKuXzvFpMg3/urs/OAyIVrea04BWbBg9MBm8v//zjYl1PWMSXvJgzQTBIJSfr&#10;ehoslaonvZ5Ml6yk8g2vWYXOjIuSKlyKRW8u6Bqjl0Uv6veT3pqLeS14yqTE3fe2M7g042cZS9WX&#10;LJNMkWIaYG7K/ArzO9O/vcsLOlkIWi/ztJkGPWEWJc0rBG2Hek8VJSuRPxqqzFPBJc/Um5SXPZ5l&#10;ecrMGrCasL+3mg+Cr2qzlsVkvahbmADtHk4nD5t+vr8RJJ8jd8NxQCpaIkkmLtE3AM+6Xkxg9UHU&#10;t/WNaG4s7JVe8SYTpf7HWsjGAPvQAss2iqS4ORqEMbIVkBR9YZIk56PYQp8ukZ+t31nobv/9pGsU&#10;JmE80DY9F7mnJ9jOZ12DR3ILlfw1qG6XtGYmA1KD4KCKsRQL1VcwjFaLgpHYTF3Hh2ELlZxIoPYs&#10;Tm69TwMVDvqD0e5q6SRdSfWBcYM5vf8klaXwHC1DwHkzs5RXlcwV+465ZmUBVv/VI32yJkhGlCSO&#10;+vvmP3bNlySMgPj4OfPvoTd6M/LxGL5TnxyNEZ0Sw3dq1nA80sCL1AEr37xzjOHLYuyaH8VqN32v&#10;2T7EXT99gyQZhVF8nLu+Uxj1x8koPs6r3SQezYpv3plX8ct4tWv+yqsni+ePX64igyQcx/0X1pLR&#10;YDAEF48mxedJhxC++Sut7JvG4tEG+Ns3pzAaJ0mHbPuV55VWB99K/F1wHDdlPYrC8+a183HWfQ/z&#10;SmKz8gxJ9l57zMhm6zgY4xGzDsfwa89o0DGG7xRumXU40i6zonG/C2K+07ZgHQ7kVyBbsA4C5puH&#10;/XEY28fkcAx/Y+uWe9+jQ+53qXJ0M981R00/PH2fJKe/UB+O4ZOkcwzf6URm/dJWeHhJPlVeuhWe&#10;wqwOMQ7QCqfXhTux0aU7xKWbqjnFoUVwrNQHaf1eUnOpz8j+kQ4HaXeJI5s9EMNLWx9xBsF8Z3Ns&#10;xXy6OYMEvnP0osioGL6zO9l2i4wE+87DF0VGKnxnswu4Ndv/BniB87zWigqjFamAQCsSAYFWNLNb&#10;QU2VzpfJCppkbdQNc6AmS4gbDUt1f8nv2R03lmorcbhkbXuLyrdyx3M9YWfrLNx/bcbzLV1cSwRn&#10;5/6tffPOYKCwBbvB0Jm5f2uOuoUpNGW3g+X+ZNOCS2bno0Ezkk2LngbdEzIKQ9yKX+dF4ZYAB62m&#10;WP3EtNRDwTScRfWVZRCt8EhE5vkwciF7VwhyT5E8mqasUqHtWtI5s7fxGg4Nyg7fephpmQH1yBni&#10;t2M3A2gp8vHYdpjGXrsyoza2zvbBbcPsTsw6tx4mMq9U61zmFRdPrazAqprI1t6BZKHRKM34/AE6&#10;leBW65R1ep0LqT5RqW6ogAyEvEKwVV/wkxUc/AVNTSsgSy5+PnVf20NIQ29A1hBLp4H8d0UFC0jx&#10;sYLENg6HQwyrzMUwHkW4EH7PzO+pVuU7jjShEGF2pqntVeGameDlN+i6VzoqumiVIjYKnsKjaC/e&#10;KVyjC8pwyq6uTBuKKvj1qbqtUz24RrXGyu8236ioiW5OAwWl7TN3sh6dOAUNfNzaas+KX60Uz3It&#10;rxkeWlybC0iMWhn9LVojYNrXGsOTxEbDfRD1eWXVlXOn6WpItNbYgKeLo4F1DzUnR86KvNZPsMZP&#10;txvBGpnak6ufkPWtFP6ep6sSz67V9gUrqMKHBbnMawmGTFg5Y3MU5I/zRieWSjCVora4RxfVG+HO&#10;RvHIbRCtCVLsT/C15GT/V8lRm9kGj8lr9fmd1cd898BXIbOBNV+w9Gcn/9pUq+13tsv/AAAA//8D&#10;AFBLAwQKAAAAAAAAACEAmxsUEWhkAABoZAAAFAAAAGRycy9tZWRpYS9pbWFnZTEucG5niVBORw0K&#10;GgoAAAANSUhEUgAACWAAAAGPCAYAAADYsOteAAAACXBIWXMAAC4jAAAuIwF4pT92AAAAGXRFWHRT&#10;b2Z0d2FyZQBBZG9iZSBJbWFnZVJlYWR5ccllPAAAY/VJREFUeNrs3e1uG2l6LuoqkqKoL9qR7e1x&#10;z3gjwUJmgPVjAQtY+RkkJ7DzJ0AOYR3APqucQI5jY//dQSYTz7TbbUmWKFmiLX5sPmS91ttsutuy&#10;VRI/rgt4UaWiu+muUtti8eb9lOPx+P8qAAAAAJbD9WT1JutssgaTdTRZV2VZXjo1AAAAAMAyKgWw&#10;AAAAgBVxPFkRxLoqZsGs67Ise04LAAAAAPCQBLAAAACAVRchrMvipjkrglnHTgsAAAAAcB8EsAAA&#10;AIB1ldqyUnPWpWAWAAAAAHDXBLAAAACATXNd3LRlXVXbXlmW104NAAAAAHBbAlgAAAAAN1JbVgSz&#10;jmJbluWl0wIAAAAAfI4AFgAAAMCvi2BW3pwV4wx7TgsAAAAAIIAFAAAA8PUihBXBrNScFcGsY6cF&#10;AAAAADaHABYAAADA3UtjDFNzVrRm9cqyvHZqAAAAAGC9CGABAAAA3J98jOFgso4m66osy0unBgAA&#10;AABWkwAWAAAAwHJIYwyjOSuCWddlWfacFgAAAABYbgJYAAAAAMstQliXxU1zVgSzjp0WAAAAAHgQ&#10;zclqVasxWVsCWAAAAACrKbVlpeasS8EsAAAAALgT02BVMQtbxdqerLI69jMCWAAAAADr5bq4acu6&#10;qra9siyvnRoAAAAA+Ik8WBUrglft2/5LBLAAAAAANkdqy4pg1lFsy7K8dFoAAAAAWGOpySpt8/GB&#10;d0IACwAAAIAIZuXNWTHOsOe0AAAAALAi8vaq+fGBdRlN1iCWABYAAAAAnxMhrAhmpeasCGYdOy0A&#10;AAAAPID59qp8fGCdPhazsNV1tcaT9SH/BQJYAAAAANxWGmOYmrOiNatXluW1UwMAAADAN5hvr8qb&#10;reoU97WG2Tbtj77kHxbAAgAAAOCu5GMMo379aLKuyrK8dGoAAAAAyOTtVanZqu6QVQpWRXvVp/GB&#10;1bFvIoAFAAAAwH1IYwyjOSuCWddlWfacFgAAAIC1lbdXzY8PrMt8e1U+PrA2AlgAAAAAPKQIYV0W&#10;N81ZEcw6dloAAAAAVkLeXjU/PrAu8+1VEa4aF7NmqwchgAUAAADAMkptWak561IwCwAAAOBBpGBV&#10;aq/KxwfWKW+vyscHLh0BLAAAAABWSdxwS21ZV9W2V5bltVMDAAAA8NXm26vy8YF1yturUrNVGh+4&#10;MgSwAAAAAFgXqS0rgllHsS3L8tJpAQAAAPgkb69K4wNTs1VdUntVBKsGxU/HB64FASwAAAAA1l0E&#10;s/LmrBhn2HNaAAAAgDWVt1fNjw+sy3x7VT4+cO0JYAEAAACwqSKEdZltI5h17LQAAAAAK2C+vWq7&#10;uBkfWJcUskrtVfn4wI0mgAUAAAAAP5XGGKbmrGjN6pVlee3UAAAAAPcotVelYFU+PrBOeXtVPj5w&#10;5JIsJoAFAAAAAF8mH2N4lbZlWV46NQAAAMA3yNur8vGBdcrbq+abrbglASwAAAAA+HbRlpWas44m&#10;67osy57TAgAAAFTy9qr58YF1mW+vimYrIasaCGABAAAAQH0ihHVZ3DRnXQpmAQAAwNrK26vmxwfW&#10;Zb69Kh8fyD0RwAIAAACA+5faslJzVgSzjp0WAAAAWHrz7VV5s1Wd8mBVPj6QJdByCgAAAADg3u1W&#10;60k6MB7HfdPpDdTUlnVVbXtlWfrUKgAAANyf+faqrWxbp3j9P8y2+fhAHth4PI5ms+3qy51ilruK&#10;74sdDVgAAAAAsPxSMCs1Zx3FtizLS6cGAAAAvlreXpWPD6z7NX5qr5ofH8gDGI/HB9XufMAqjY48&#10;+LV/hwAWAAAAAKy2GF2YN2fFOMOe0wIAAABTebBqfnxgXebbq/LxgdyD8Xi8W/w8QNUubgJ2+ePf&#10;TAALAAAAANZTasxK2whmHTstAAAArKEUrIpwzfz4wLrMt1flzVbUYDwex/Xcrb5MIwDDfvZ9sPsQ&#10;vzcBLAAAAADYLGmMYWrOitasXlmWPoULAADAMptvr8rHB9Ypb69KzVZCVncoGwE4H7D64hGAD00A&#10;CwAAAAAI+RjDq7Qty/LSqQEAAOCezLdX5eMD635NnNqr5scH8hXG43Fcs+3qyzxgtVPt3+kIwIcm&#10;gAUAAAAA/Jpoy0rNWUeTdV2WZc9pAQAA4Cvl7VX5+MA65e1V8+MD+QJzIwDzgNWDjwB8aAJYAAAA&#10;AMDXihDWZXHTnHUpmAUAAEAlb69KzVZpfGBdUrAqtVfl4wP5jPF4nNqo5gNWKRR34Cz9MgEsAAAA&#10;AOCupbas1JwVwaxjpwUAAGDtpPaqtPLxgXWZb6/KxwdSmRsBuFNdn3wEYDzWdqbuhgAWAAAAAHBf&#10;4qZ4asu6qra9six9EhkAAGB5zbdX5eMD65S3V6XxganZamONx+PURjUfsJpvsOIeCWABAAAAAA8t&#10;BbNSc9ZRbMuyvHRqAAAA7k2EeVKIJx8fWPfrwdReNT8+cGNkIwBDHrBK5z9/nCUkgAUAAAAALLMY&#10;XZg3Z8U4w57TAgAA8FXy9qp8fGCjxuecb6+KZqs0PnBtfWYEYNjProURgGtCAAsAAAAAWEWpMStt&#10;I5h17LQAAAD8pL0qjQ9MzVZ1Se1VKViVjw9cK9kIwHzc307x8wYrNogAFgAAAACwTtIYw9ScFa1Z&#10;vbIsr50aAABgjcy3V+XjA+uUt1fl4wNX2mdGAMbXO9W+EYD8IgEsAAAAAGAT5GMMr9K2LMtLpwYA&#10;AFhS8+1V+fjAOuXtVfPjA1fGeDzOG6rycYBpBGD+OHwTASwAAAAAYNNFW1ZqzjqarOuyLHtOCwAA&#10;cE/yYFU+PrBOeXvV/PjApfaZEYDt7JwZAci9E8ACAAAAAFgsQliXxU1z1qVgFgAA8JVSk1Xa5uMD&#10;6zLfXpU3Wy2V8XicN1TtVOcmHwEYj7V9G7GsBLAAAAAAAG4ntWWl5qwIZh07LQAAsPHy9qr58YF1&#10;mW+vus62D+oXRgDuZOfFCEDWggAWAAAAAMDdiDc4UlvWVbXtlWV57dQAAMDamG+vyscH1ilvr8rH&#10;B9678Xi8W9yEytK4v3wEYP44bAQBLAAAAACAeqVgVmrOOoptWZaXTg0AACyl+faqvNmq7tcOKVg1&#10;Pz6wVp8ZARj2q60RgPALBLAAAAAAAB5OjC7Mm7NinGHPaQEAgHuRt1elZqu6Q0YpWBUhq/nxgXdu&#10;PB7nDVXzIwDDgW8D+HYCWAAAAAAAyyc1ZqVtBLOOnRYAALi1vL1qfnxgXebbq/Lxgd/sMyMA4+ud&#10;at8IQLhnAlgAAAAAAKsjjTFMzVnRmtUry/LaqQEAYIPl7VXz4wPrMt9elY8PvLXxeBy/193qy0Uj&#10;APPHgSUjgAUAAAAAsPryMYZXaVuW5aVTAwDAmkjBqtRelY8PrFPeXpWPD/wi2QjAPEDVLm5GHRoB&#10;CGtAAAsAAAAAYL1FW1ZqzjqarOuyLHtOCwAAS2i+vSofH1invL0qNVul8YE/Mx6P4/ezXX25aATg&#10;9j38noElIoAFAAAAALCZIoR1Wdw0Z10KZgEAcE/y9qo0PjA1W9UltVdFsGpQ/HR84PwIwDxgtVPc&#10;BMKMAAQWEsACAAAAACCX2rJSc1YEs46dFgAAbilvr5ofH1iX+faqj//6r/+6/S//8i/RbvW5EYC7&#10;1WMAX00ACwAAAACALxFvYqW2rKtq2yvL8tqpAQDYWPPtVdvFTVtUbf7hH/6h+J//8382u93u8O//&#10;/u9bjx8/bvyv//W/osnKCEDgQQhgAQAAAADwLVIwKzVnHcW2LMtLpwYAYC2k9qoUrMrHB96pf/qn&#10;f9qP7W9+85utP/zhD+X29vbob//2b7cODw+LR48ejV6+fLnd6XTGLgmwbASwAAAAAACoS4wuzJuz&#10;Ypxhz2kBAFhKeXtVPj7wm/zjP/7jTrfbnTZi/ff//t/3Yjv5ur23t9d+9OjR4K/+6q+2f/Ob34za&#10;7fboyZMng8ljo8nxocsBrBIBLAAAAAAA7ltqzErbCGYdOy0AALVLTVZpm48P/GIvXrxo/t3f/d10&#10;3N/f/M3fdHZ2dprV8WmD1dbWVuPg4GD6eKfTGe7u7kaoajA5Pp78mo9CVsC6EcACAAAAAGBZpDGG&#10;qTkrWrN6ZVleOzUAAF8sb6+aHx/4i9IIwIODg8bLly+nAaqnT5/ubG1tTf/Zw8PDvUX/XKvVGne7&#10;3cHOzs5wb29vFCGrdrs9fv78+cDlADaBABYAAAAAAMsuH2N4lbZlWV46NQDAhppvr4rxgWUxC1v9&#10;xP/4H/+j/dd//dfTUYJpBOD29nbz8PBwGrDa3d3d6nQ6XzRqcPLPXLdardHjx4+Hk/3B5N8zevny&#10;pbA8sPEEsAAAAAAAWGXRlpWas44KwSwAYH3Mt1d9Gh+YjwD8zW9+s3V4eDgNUC0aAXhbk39u2mQV&#10;Iav9/f3h5Ovhs2fPBp1OZ+ySACwmgAUAAAAAwDqKxqzL4qY567Isy57TAgAsoU/tVf/8z//c3d/f&#10;bw0Gg500ArDb7bb39vamAavPjQC8rQhZbW1tjZ8+fXrdbrdHT548GUyeZ/To0aOhywFwewJYAAAA&#10;AABsktSWlZqzIph17LQAAHUZj8ftf/u3f9s7OTkp+/3+o+vr63asra2t7mTbuM0IwNuY/DuHk393&#10;hKqmYasXL158bLfb4+fPnw9cFYC7JYAFAAAAAAA3wayzbNsry/LaqQEAFhmPxwfVboSntl+9etW4&#10;uLjY/8tf/rIzGo2ixap7eXnZ6Pf7zbp+D61Wa9ztdqcjA/f29kaHh4eD7e3t0cuXL/0MA3CPBLAA&#10;AAAAAODz4s3LNM4wgllHsS3L8tKpAYD1Mx6PdyebFJjKA1bThqrT09P98/Pz9vHxcevjx4+No6Oj&#10;revr63JyrFXn7+vw8PC61WqNHj9+PNzf3x8eHBwMhawAlocAFgAAAAAAfJ00xjA1ZsU4w57TAgDL&#10;ZTweR6Bqt/pyZ7JSWGq/2m4XVcAq9Pv98u3bt63z8/PmxcVF8/T0tDkYDBonJydbdf4+Dw4OpqMC&#10;nz59ep1CVs+ePRt0Op2xqwiw3ASwAAAAAADgbqXGrLSNYNax0wIAdysbATgfsJpvsFro1atXWx8+&#10;fIhgVev9+/eNq6urZq/Xi9GBZV2/506nM9zd3R1FyKrdbo+ePHky6Ha7o0ePHg1dUYDVJYAFAAAA&#10;AAD3I7VlpeasaUirLEvjgwCgMh6Po4lqu/oyD1jtVPv5iMBf9ebNmxgVWL5+/bodowLPzs5adYes&#10;Wq3WuNvtDh49ejRttHrx4sXHdrs9fv78+cAVBlhPAlgAAAAAAPCwIoAVbVkxxjCNM7wqy/LSqQFg&#10;HcyNAMwDVmkEYP74rZ2dnUVzVeP4+DiarJoRsrq8vGz0+/1mXf9NKWS1s7Mz3NvbGx0eHg62t7dH&#10;L1++FKwG2EACWAAAAAAAsLxSW1YEs44KwSwAlshnRgC2qxUO7uq5+v1++fbt21aErD5+/Ng4Ojra&#10;ikar8/PzVp3/jYeHh9etVmv0+PHj4f7+/vDg4GD47NmzQafTGfsOACARwAIAAAAAgNUTjVmXxU1z&#10;1mVZlj2nBYBvNTcCMMb+RcApHwEYj7Xrev5Xr15tnZ+fNy8uLpqnp6fNwWDQODk52arzv/ng4GA6&#10;KvDp06fX7XZ79OTJk4GQFQC3IYAFAAAAAADrI7VlpeasCGYdOy0Am+0XRgBGqKpZfOMIwNuKkNWH&#10;Dx8iWBUjAxtXV1cxQrA1GAzKup6z0+kMd3d3R48ePZqGrV68ePGx2+3G10PfIQB8KwEsAAAAAABY&#10;fymYdZZte2VZXjs1AKtrPB5HaKpZfZnG/eUjAPPH79WbN29iVGD5+vXrdowKPDs7a11eXjb6/X5t&#10;v59WqzXudruDnZ2d4d7e3ihCVu12e/z8+fOB7xYA6iSABQAAAAAAmysCWGmcYQSzjmJbluWlUwPw&#10;MD4zAjDsV9taRwDextnZWTRXNY6PjyNs1Tg6OtqqO2QVDg8Pr1PIarI/2N7eHr18+VKoGIAHI4AF&#10;AAAAAAAsksYYpsasGGfYc1oAvs54PE4NVfm4vzQCMBws4++73++Xb9++bZ2fnzcvLi6ap6enzRgZ&#10;OPm6VefzRsiq1WqNHj9+PNzf3x8eHBwMnz17Nuh0OmPfTQAsGwEsAAAAAADgNlJjVtpGMOvYaQE2&#10;0WdGAMbXO9X+g40AvK1Xr15tffjwoXFyctKKkNVgMIj9rTqf8+DgYLC1tTV++vTpdbvdHj158mTQ&#10;7XZHjx49GvruAmCVCGABAAAAAAB3IbVlpeasaUirLEsjoYCVMh6P5xuq5kcA5o+vlDdv3kybrCJk&#10;9f79+0Y0WfV6vdZgMCjres5OpzPc3d2NUNU0bPXixYuP7XZ7/Pz584HvNgDWhQAWAAAAAABQpwhg&#10;RVtWjDFM4wyvyrK8dGqA+/SZEYDtaoWDdfjvjJDVx48fy9evX7evr6/Ls7Oz1uXlZaPf79fWxNVq&#10;tcbdbnews7Mz3NvbGx0eHg5iZKCQFQCbQgALAAAAAAB4KKktK4JZR4VgFnBL4/E4wlPb1ZeLRgDG&#10;Y+11++8+OzuL5qrG8fFxhK0aR0dHWxG2Oj8/b9X5vIeHh9etVmv0+PHjYYSstre3Ry9fvtR0CMDG&#10;E8ACAAAAAACWTTRmXRY3zVmXZVn2nBbYDHMjAPOAVYSqmsUKjwC8jX6/X759+3Y6MvDi4qJ5enra&#10;HAwGjZOTk606n/fg4GA6KvDp06fX+/v7w2iyevbs2aDT6Yx9dwLAYgJYAAAAAADAqkhtWak5K4JZ&#10;x04LrIbxeByhqfkAVT4CMD2+UV69erX14cOHCFa13r9/37i6umrWHbLqdDrD3d3dUYSs2u326MmT&#10;J4Nutzt69OjR0HcqANyeABYAAAAAALDqUjDrLNv2yrI0FgtqNjcCMBqq0gi8/Wq7liMAb+vNmzcx&#10;KrB8/fp1O4Wser1eazAYlHU9ZwpZPXr0aNpo9eLFi4/tdnv8/Pnzge9cALhbAlgAAAAAAMC6igBW&#10;GmcYwayj2JZleenUwC8bj8cH1e6iEYDhwFn6qbOzswhVNY6Pj6PJqjn5unV5edno9/u1tXq1Wq1x&#10;t9sd7OzsDPf29kaHh4eD7e3t0cuXLwVQAeAeCWABAAAAAACbKI0xTI1ZMc6w57SwzrIRgCEPWG30&#10;CMDb6Pf75du3b1sRsvr48WPj6Oho6/r6ujw/P2/V+byHh4fXrVZr9Pjx4+H+/v7w4OBg+OzZs0Gn&#10;0xm7KgDw8ASwAAAAAAAAbqTGrLSNYNax08KyGo/HEZjarb5cNAIwf5wvkEJW5+fnzYuLi+bp6Wlz&#10;MBg0Tk5Otup83oODg+mowKdPn1632+3RkydPBkJWALAaBLAAAAAAAAB+XWrLSs1Z05BWWZbGfFGL&#10;bATgfMDKCMA78urVq60PHz5EsCpGBjaurq5ihGBrMBiUdT1np9MZ7u7ujh49ejTY29sbRsiq2+3G&#10;10NXBABWlwAWAAAAAADA14sAVrRlxRjDNM7wqizLS6eGeePxOEb9bVdf5gGrnWo/Hms7U3fnzZs3&#10;MSqwfP36dTtGBZ6dnbXqDlm1Wq1xt9sdRMgqGq1evHjxsd1uj58/fz5wRQBgPQlgAQAAAAAA1CO1&#10;ZUUw66gQzFpLcyMA84CVEYD35OzsLJqrGsfHxxG2ahwdHW1dXl42+v1+s87nPTw8vN7Z2Rnu7e2N&#10;JvuD7e3t0cuXL7XiAcAGEsACAAAAAAC4X9GYdVncNGddlmXZc1qWy3g8jtBUs/hpgKpd3DRUpce5&#10;B/1+v3z79m3r/Py8eXFx0YyQVTRaTb5u1fm8EbJqtVqjx48fD/f394cHBwfDZ8+eDTqdzthVAQAS&#10;ASwAAAAAAIDlkNqyUnNWBLOOnZa7MzcCMMb+RXjHCMAl8urVq60Usjo9PW0OBoPGycnJVp3PeXBw&#10;MB0V+PTp0+t2uz168uTJoNvtjh49ejR0RQCALyGABQAAAAAAsNxSMOss2/bKsjTqrDIejw+q3fmA&#10;VWqoOnCWlsebN2+mTVYnJyet9+/fN66urmKEYGswGJR1PWen0xnu7u5GqGoatnrx4sVHISsA4K4I&#10;YAEAAAAAAKymCGClMYaDyTqarKuyLC/X4T8uGwEY8oCVEYArIEJWHz9+LF+/ft2OUYFnZ2ety8vL&#10;Rr/fr+2atVqtcbfbHezs7Az39vZGh4eHgxgZ+Pz584ErAgDUSQALAAAAAABg/aQxhqkxK8YZ9h76&#10;NzUejyN8s1t9mUYAhv1qmz/Okjs7O4vmqsbx8XGErRpHR0dbEbY6Pz9v1fm8h4eH161Wa/T48eNh&#10;hKy2t7dHL1++1AgHADwYASwAAAAAAIDNESGsy+KmOeu6LMvjb/2XZiMA5wNWRgCuuH6/X759+3Y6&#10;MvDi4qJ5enrajJGBdYesDg4Opk1WEbLa398fRpPVs2fPBp1OZ+yqAADLRgALAAAAAACA1JaVmrNi&#10;9SerUT2eB6x2qn0jANfIq1evtj58+NA4OTlpvX//vhEhq8n+Vp3PGSGrra2t8dOnT6/b7fboyZMn&#10;g263O3r06NHQFQEAVknLKQAAAAAAANgY25P1tNqPUFW32v8ue/zJZJ1XK0JY/zVZPxazcNb7ybqY&#10;rIFTuXrevHkTowLL169ft1PIqtfrtQaDQVnXc3Y6neHu7m6EqqZhqxcvXnxst9vj58+f+x4CANaG&#10;BiwAAAAAAIDVF6GqCE+1J+tZdeyguGmu+u03/vuj6SpCOifFLJQVDVl/rr7+oZiNM+xXiwd0dnYW&#10;oapGhKyur6/Lydety8vLRr/fr62trNVqjbvd7nRk4N7e3ujw8HCwvb09evny5bUrAgBsAgEsAAAA&#10;AACA5ZQ3VOUBq9Rg1S1uAlYPpVGtaMuKEYa9yTqarHeT9cdi1pb1odpyR1LI6vj4OBqtGkdHR1sR&#10;tjo/P691+s3h4eF1q9UaPX78eLi/vz88ODgYClkBAAhgAQAAAAAA3LfURjUfsIpwVT4icJVFW1Y0&#10;LkUjVgSzYnxhtGRFY9Z/FrPAVgSzTn07LNbv98u3b9+2zs/PmxcXF83T09PmYDBonJycbNX5vAcH&#10;B9NRgU+fPr1OIatnz54NOp3O2FUBAPjMD78CWAAAAAAAAN8sNVSFPGB1sODxTRctTYNi1pYVQaxo&#10;x/p+sn4sZkGt99WxwSacjFevXm19+PAhglWt9+/fN66urqLdqjUYDMq6nrPT6Qx3d3dHjx49Guzt&#10;7Q2fPHky6Ha78fXQtycAwO0JYAEAAAAAACy2aARg+K7aLsMIwHUSjVkROoqWrGjOioDWD8UsmBVj&#10;Dc+q4/1V+w978+ZNjAosX79+3Y5RgWdnZ626Q1atVmvc7XYHEbKKRqsXL158bLfb4+fPnw98qwEA&#10;3C0BLAAAAAAAYNOkhqoY+fes2k8jAPPHWQ6NakVbVowzjGDWm2IW1HpVzNqyPlTbB3N2dhbNVY3j&#10;4+NosmpGyOry8rLR7/ebdT1nClnt7OwM9/b2RoeHh4Pt7e3Ry5cvr33bAADcHwEsAAAAAABgHSwa&#10;Adiujs8/znqI9qgIN0UjVgSzYnxhtGRFY9afJ+vdZMVIvdO7esJ+v1++ffu2dX5+3ry4uGgeHR1t&#10;RaPV5OtWnf+hh4eH161Wa/T48ePh/v7+8ODgYPjs2bNBp9MZ+zYAAFiCH0zH4/H/Xe2PJiul4YfV&#10;Kqpj6Ye3E6cMAAAAAAC4JxGYSgGqfBzgdwseh1wEomLUXrRlRXNWtGN9X60IaqXGrIXj+F69erWV&#10;Qlanp6fNwWDQODk52arzN3xwcDAdFfj06dPrdrs9evLkyaDb7Y4ePXo0dDkBAJZbBLD+9y1+/U4x&#10;+yRBhLJG1bGP2eN5cKv3uR9aAQAAAACAjbZoBOBBtfLH4a7F+1zRnHVyeXn5cTAY9C4uLt5O1vG7&#10;d++OT05OPpydnV1NjtcSeup0OsPd3d0IVU3DVi9evPgoZAUAsPpuG8C6jRTWCpfVfgSyFgW3rqoF&#10;AAAAAACspryhKo37y0cAdoubgBXciw8fPpSj0ai8urpqTLbFx48fyxgZOBgMyrlf2ignhsPh+/F4&#10;3J9szye/9u1knZ2fn3///v373uTf9aHf73/4tedstVrjbrc72NnZGe7t7Y0iZNVut8fPnz9XXAAA&#10;sKbqDGDdRrtaIeZ0px96I5Q1H9wS1gIAAAAAgPvxuRGAcaxdGAHIEkiBqhS26vf7nwtZfY3IZUV4&#10;60MEsyb/zneTFeGso0aj8efJsZOtra3LnZ2ds+3t7dHLly+vXREAgM2zLAGs24hA1k61H8GsVMka&#10;nziYD27FD7nnLjMAAAAAAPxE3lC1aARgehyWQrRXffjwoRGhqghXpSar2Nb5vNFcFaMC0zbarSJo&#10;1Wg04uFWMXuvqlfM3o86nawfJ+v7yTouZu9dnbp6AADrbxUDWLe1X21j5OE420+icatR7Z/4lgAA&#10;AAAAYEUtGgEYvqu2RgCy9NKowAhbRbgq9uNYnc8Z4apmsznudDrjRqMRAatp0CoCV1/5r4ySgAiG&#10;xftO/Wp7VMzCWT9M1vvJuihm4S0AANbAJgSwbmOnuGnOSiMP87DWZTH7NEPo+cEYAAAAAIB78Ntq&#10;u2gEYP44rIQYFViNDIxGqyLtR9iqLilQFWGraK/a2dkZpbDVPf6nN6oVbVkxzSWCWdGUFcGs15N1&#10;VswCW33fJQAAq0UA6+u1sxe3EcyK4FYEstKrgzQGMQhrAQAAAACQyxuqUoCqXR2ffxxWTowHjGBV&#10;arRKIwPjWF3PGcGqGA8YYavJ+rR/zyGrrxHnJN5TiuBVvL90XNwEs6Ix610xG2d44TsLAGBJf6AT&#10;wLoX8UPzTrXfr36QLoqbkNZ8cOvKKQMAAAAAWDkRmFoUoPpuweOw8lKgKhqtRqNR2e/3y+FwWEbY&#10;qs7nrdqrpqMDo9UqQlZxbE1Pc0xmifeR4sP+0Zx1OlnfF7Nw1pvJGlbHAAB4QAJYy2m/2r4vbkYe&#10;xicb5oNb19UP2wAAAAAA1CdvqHpW7R9UK38c1k60V1WjAqcNVhGuimPRbFXn80a4qtlsjjudzqeQ&#10;VTRaRfCKqXifKN43ijGG/Wp7VMzCWdGalRqzTGgBALgHAlirb6f6ITtCWelVR4xETMGtfnb8xOkC&#10;AAAAAJiK8FS32l80ArBb3ASsYO2lUYFV2KpI4wPrfM4IVUW4KkJWjUZjOiowHXNFvlqjWvEB/njv&#10;KN4bSmMMXxWzD/8LZgEA3DEBrM2SwlrX1UrBrWb1eB7c6vnhGwAAAABYMfmIvzxgFcfahRGAbLg0&#10;KjCCVSlkFYGrCF7VJQWqotEq2quq8YHTsJUrcq+iLSveD4oP7sd7Q8fFbIRhCmgdVY/1nSoAgK/4&#10;YUsAi89oVyvEJyG2ilkga1FwS1gLAAAAAKhThKYiPPW5EYDpcdh4MSawClZNtzEyMB2r6zkjWBXj&#10;ASNsNVlFGhUYYStXZCXEh/PjfZ54vyeasyKM9WO1IqSVxhkCAPAZAljchQhi7VT7KayV9tvFz4Nb&#10;V04ZAAAAAGy8+YaqFLAyAhB+RRoVmBqt+v1+ORwOp2GrOp+3aq8qos0qWq0icJXCVqyleF8nvqei&#10;JSuasd4Ws1BWbKM1K4JZp04TAIAAFg9jv9rGnPE08vCs+GmIK260RGjr3OkCAAAAgJXy22q7aARg&#10;/jjwC1LIKpqrosEqwlVxLMYH1vm8Ea5qNpvjTqczTqMChayY06hWvIcTH7qPUFa0Zr2brFfF7P2f&#10;eK/H9BQAYGMIYLHsIpSVmrPSq7vLYnFw68TpAgAAAIBa5CP+8oCVEYDwjSJQlYWtimp84PRYXaK5&#10;KhqsImxVtViN0zFXhG8QbVnxnk60ZcX7OjG+8Li4CWgdVY/1nSoAYO1+EBLAYo20i5vmrHzkYbN6&#10;PD6JkW4CCWsBAAAAsOniXlka95cHqL5b8DjwDdKowBS2ijaraLWKsFVdzxmNVdFcFcGqyUrjA6dh&#10;K1eEBxAfrI9GrF4xe78mRhhGMCver4mgVowzvHCaAIBVJYDFpopQVj7ycKv6wX9RcKtXqMkFAAAA&#10;YHWkhqr4sOKzat8IQKhZClSlsFW/3689ZBUiWJVCVmlUYBxzRVgR8V5M/D8SQaxoxno7Wd8Xs3GG&#10;f56s4WSdOk0AwLITwIIvs19tY+Rhp5gFsuKFQLv4eXDryukCAAAA4I7FqL9utZ8HrFJDVbe4GQcI&#10;1CQbFTgNV0XIajgcltFoVefzVu1VRYwMjDGB1djA6TFYU41qRVtWvO+SxhhGQOtVcdOY5QP0AMBS&#10;EMCCGl4LF7MwVjRnpdr2s+p4Hty6rl44AAAAALCZ8hF/ecDKCEB4YDEqMIWsIlwVwas4VudzRriq&#10;2WyOO53OOI0KjKBVBK5cEfgkwo7xHky81xLBrBhfeFzMAlox1jDasgSzAID7/yFFAAseVAprxYuE&#10;cbUfoaz54JawFgAAAMDqiNBU3N/JRwAeFDcNVUYAwhKIUYHVyMAIWxVpP8JWdUmBqghbpVGBQlZw&#10;d/+LFbPgVXxAPt5TiUBWBLNivGGMNexXCwDgzglgwepoFzfNWVGtu1XcjDucD26dOF0AAAAAdypv&#10;qMoDVkYAwhKLkNVoNCqjvSqCVdFmFa1WEbaq6zkjWBXjASNYNVmf9qPRyhWBBxHvocT/8/HeSQSw&#10;YoxhBLLeTdafi5txhgAAX00AC9b3xURqzkphrXz8YR7c6hWqeAEAAIDNldqo5gNWcQ/FCEBYASlQ&#10;lcJW/X6/HA6H09GBdT5vtFdF2CrarCJklRqtXBFYGY1qxQfc432TCGXFCMMIaL0qZu+vnDpNAMCX&#10;EMACwn61jZGHnWIWyHpfzEJc8aJjWNwEt66cLgAAAGDJpYaqkAesDhY8DqyAaK+qRgVOG6xSk1Xd&#10;IasIV6WRgbGtmqymYStgbcWfK/EB9vhQe7wn8pdi9v5JjDOMsYYRyorGLB9uBwBufoAQwAJuaae4&#10;ac5KNyrPquPzwS1hLQAAAOCu5G1UeYDqu2prBCCsgTQqsApbFRG4imN1PmeEqiJc1el0xo1GYzoq&#10;MB1zRYD5PzKK2Xsh8R5JjDA8KmbNWb1q268WALBhBLCAOrWLm+asuFkRwa2o8k03SGPeerRvXVfH&#10;AQAAgM2TGqriHsKzaj+NAMwfB9ZEGhUYwaoUsorAVQSv6pICVdFklUYFprCVKwLcgXj/I5qz4n2P&#10;CGC9LmaBrHjv40/FLLR14TQBwPoSwAKW6cVJPvJwq7hp0FoU3AIAAACW16IRgO1icYMVsIZiPGBq&#10;r4pgVRoZGMfqes4IVsV4wAhbTVaRRgVG2MoVAR5Io1rxHke85xGhrGjNivasPxaz90NOnSYAWH0C&#10;WMCqSs1Zl5PVKW6CW6lxK6RRieawAwAAwLfLRwDGqL9utf/dgseBDZACVanRqt/vl8PhsIywVZ3P&#10;W7VXFdFmFa1WEbgSsgJWTPw5Ge9hRFtWvKfxl8k6K2YBrTfFLLAlmAUAq/SXuwAWsAF2qhcy0Zy1&#10;V8wCWe+LnzZupeDWldMFAADAhlk0AvCgWvnjwAaK9qoYDxhBqwhcRbgqjkWzVZ3PG+GqZrM57nQ6&#10;n0JWqdEKYM21itn7GPEB82jKisasCGb9UMxCWReFD54DwNIRwAL4qRTW6lUvcprVC5xFwS1hLQAA&#10;AJZV3lCVxv3lIwC7xU3ACqBIowKrsFVRNVtNj9UlQlURroqwVRWwGqdjrgjAz//YrLbxYfNoznpd&#10;zIJZJ9W2Xy0A4AEIYAF8vXa1IqwVH73bKma1wCm4FS960qjEc6cLAACAb/S5EYBPq9enRgACvyiN&#10;Ckxhq2izqjtkFY1V0VwVIavYr8YHTsNWrgjAnYj3I2KkYbwPER8cf1XMPlj+42T9Of74L2atWQBA&#10;jQSwAO7vBVA+8jCFteJFUbv4eXALAACAzZEaqkIa95ePAMwfB/hFMSawaq+abiNklY7V9ZwpZBXt&#10;VZNVpFGBEbZyRQAeTKNa0YoV7038qZhN+Yi2rAhpRTDr1GkCgLshgAWwnFJz1uVkdaoXRx+LWYgr&#10;D25F+5ZZ7wAAAMtn0QjA8F21NQIQ+GrZqMBpuKrf75fD4XAatqrzeav2qiLarGJMYDU2cHoMgJUR&#10;f1fEh8HjvYV4j+GomDVm/Ve1H6Gsi8J7DwBwu79gBbAAVt5OcdOctVe9KHpf3DRupeCWsBYAAMC3&#10;yxuq5kcA5o8DfLMYFZhCVhGuiuBVHKvzOSNc1Ww2x51OZ5xGBUbQKgJXrgjA2mtV23i/IUJYb4tZ&#10;MCveX4jmrH61AIA5AlgAm6Vd3DRnpZGH8cmWFNyK49G+dVUtAACATbBoBGC7Oj7/OMCdikBV1mhV&#10;VOMDp8fqkgJVEbZKowKFrAD4BfFeQjRnxYSOeO8gRhhGOCuCWjHaMN5fuHCaANhkAlgA/NILqtSc&#10;FZ+s3CpmYa1OcdO4lUYlnjtdAADAkonA1KIA1XcLHgeo1YcPH6K9qkxhq2izilarCFvV9ZwRrIrx&#10;gBGsmqw0PnDaaOWKAHBXf91UK1qxIpgVYayzyfpxsv44WcNiNtIQANaeABYAdyU1Z8XIwwhpRSgr&#10;biLGp8YjrJWPSgQAAPhaeUPVs2r/oFr54wD3KgWqUtiq3++Xw+FwOjqwzudN7VURsorAVWq0ckUA&#10;eEDxd1+8H5AmbxwVsw94xzjDN8Xs/QPBLADW6y8/ASwAHkCEsUbVi6wYf5iCWzvFz4NbAADA+ovw&#10;VLfaXzQCsFvcBKwAHkw2KnDaYJWarOoOWcWowDQyMLYRuEphKwBYMa1qG/f/Y2xhjDL8r+rrH6tj&#10;A6cJgFUjgAXAssubs6JZK2ryFwW3el6UAQDAUslH/OUBqzjWLowABJZYGhUYYasIV8V+HKvzOSNc&#10;1Ww2x51OZ5xGBUbQKgJXrggAGyDeB4hAc9z/j3v/r4pZOCveG4jRhv1qAcBSEsACYJ20i5vmrNhu&#10;FbNa4xTcipBWGpV45XQBAMBXidDUdvH5EYDpcYClFqMCq5GB0WhVpP0IW9UlBaoibJVGBaawlSsC&#10;AAs1qhXhq7iv/x/FrCUr2rL+GH+lV18DwIMSwAJgU8WnaVJzVrx4S2GtrerrXvHTUYkAALDO5huq&#10;UoDqu2prBCCwkmI8YASrUqNVGhkYx+p6zghWxXjACFtN1qd9ISsAuFPxd3nc54/JGHE//4didi8/&#10;xhm+qfZPnSYA7u0vJgEsAPgiqTkrRh52qhdvEc6KkFZq3Er1yAAAsCx+W20XjQDMHwdYWSlQFY1W&#10;o9Go7Pf75XA4LCNsVefzVu1V09GB0WoVIas45ooAwINrVdu4dx8hrPjwdTRnRVArmrOiMWvgNAFw&#10;lwSwAODu5c1Ze8VNcGun+HlwCwAAbitvqMoDVkYAAmsr2quqUYHTBqsIV8WxaLaq83kjXNVsNsed&#10;TudTyCoarSJ4BQCsnGjMSh+kjvW6WhHM+lMxG3PYd5oA+BoCWADwsPLmrGjWGhc/DW7F2q9eAPpE&#10;DgDA+orA1NNqf9EIwPxxgLWVRgVWYasijQ+s8zkjVBXhqghZNRqN6ajAdMwVAYCN0KhWhK/inny0&#10;ZUVzVnyI+t+L2b35C6cJgF8igAUAqyM+nbNo5GEKbkVIK41KvHK6AACWQmqoip/fnlX7RgACGy2N&#10;Ckxhq2izisBV7NclBaqi0Sraq6rxgdOwlSsCAHxG3IOP+/IRwIr77z8Us3GG30/WX4rZffhTpwmA&#10;6V8aAlgAsLZSc1bcTO5ULwy3itkneeJ4PioRAIAvF6P+utV+HrBKDVXd4mYcIMBGijGB0V4VYavY&#10;RsgqHavrOSNYFeMBI2w1WUUaFRhhK1cEALhjrWobH5iOEFbcf/+P6ut0DIANIoAFAIQIY30sZp/Y&#10;ifGHEcoaFYsbtwAA1lE+4i8PWBkBCPAZaVRgarTq9/vlcDichq1qfQE7a68qos0qWq0icJXCVgAA&#10;Dywas9K99FivqxX32aM1K0YZDpwmgPUjgAUA3FYe1upU+/1icXALAOChRWgqwlP5CMCD4qahKj0O&#10;wAIpZBXNVdFgFeGqOBbjA+t83ghXNZvNcafTGadRgUJWAMAKa1Qr7qFHACvasqIlK+6j/3sxu8fe&#10;d5oAVpcAFgBQp7w5q129sIwXkSm4FSGuNCrRp34AgC+VN1TlASsjAAG+UgSqsrBVUY0PnB6rSzRX&#10;RYNVhK2qFqtxOuaKAAAbIu6fR2tW3De/nKw/F7P76d8Xs8as2L9wmgBW4A90ASwAYEnEi8xFIw+3&#10;JmtYzMJaefsWALB+fltt5wNW8bOBEYAA3yiNCkxhq2izilarCFvV9ZzRWBXNVRGsmqw0PnAatnJF&#10;AAB+UauYfXA5PsB8VMzul0dz1km1Tp0igOUhgAUArKrUnBU37aNR610xq3Deqo7HG7UpuAUAPJx8&#10;xF8esDICEKAGKVCVwlb9fr/2kFWIYFUKWaVRgXHMFQEAuHPxYeb42S5CWNGO9baYNWedFbPWrDhm&#10;4gTAPRPAAgA2Qd6ctVfMPik0Km4at+IFa6s6DgD8uryNKg9QfVdtjQAEqFE2KnAaroqQ1XA4LKPR&#10;qtYXVrP2qiJGBsaYwGps4PQYAAAPrlGtuM8dIw3/q5g1Z8UHlv+9OtZ3mgDqIYAFAPBTeXNWNGtd&#10;FrNPC6Xg1nUxa986caoAWEO/zf4+fFbtpxGA+eMA3IM0KjDCVhGuiv04VusLonZ73Gw2x51OZ5xG&#10;BUbQKgJXrggAwEqKkH58CDnCV3G/O9qyYqLEj5P1p2J2L/zCaQL4xj9sBbAAAL5a3pwVb0wPqhex&#10;KbiVwlq9QuUzAA8nmqi61X4esFrUYAXAPYtRgdXIwGi0KtJ+hK3qkgJVEbZKowKFrAAANlLc3457&#10;13EPO9qyTotZKOvH6tipUwTwZQSwAADuT2rOyoNbW8VN41aMRHxfCGsB8OvyEYB5wOq7BY8D8MAi&#10;ZDUajcrUaBVtVjE6MMJWdT1nBKtiPGAEqybr0340WrkiAAD8iriHHT+rxv3saMd6W8yas44n600h&#10;mAXwMwJYAADLKQ9jxfjDqISOUSMR2IpPHuWjEgFYH4tGAB5UK38cgCWTAlUpbNXv98vhcFhG2KrW&#10;Fw47O6MIW0WbVYSsUqOVKwIAQA0a1YoPF8c0iP8qZs1ZEdT6z2IW1vIBY2AjCWABAKy+PKyVxh+m&#10;4NZ84xYA9y9vqErj/vIRgN3iJmAFwBKL9qpqVOC0wSo1WdUdsopwVRoZGNuqyWoatgIAgCUQPw/H&#10;fegIZcX96WjLig8VxyjDGGmYAlsA6/sHoQAWAMBGyZuz2tWL3hTcOqt+TRqVCMDnfW4E4NPqz1cj&#10;AAFWWBoVWIWtighcxbE6nzNCVRGu6nQ640ajMR0VmI65IgAArLD4cHDcg47JDj8Us5asCGVFOCuN&#10;OARYeQJYAAB8Tt6c1a5eJEdgK8Ygfpis62LWvnXmVAFrJDVUhTTuLx8BmD8OwApLowIjWJVCVhG4&#10;iuBVXVKgKpqs0qjAFLZyRQAA2DBx/zmasyKEdVZtoznreLLeTNapUwSsEgEsAADuSmrOyoNbqSVg&#10;vnEL4D4tGgEYvqu2RgACrKkYD5jaqyJYlUYGxrG6njOCVTEeMMJWk1WkUYERtnJFAADg13+krlbc&#10;X452rO+LWXNWNGj9Z3XMPWZg6QhgAQDwEPLmrL3Jele9qN6qXkg3q8eunCrgF6SGqgh4Pqv20wjA&#10;/HEA1lgaFZgarfr9fjkcDssIW9X6A+2svaqINqtotYrAlZAVAADUJn6+j/vG8SHfNM7wbTH7UHCM&#10;NDyvHgN4mD+kBLAAAFhyeXNWp3pxHfaqF9dhu3qBDay+RSMA29Xx+ccB2BApZBXNVdFgFeGqOBbN&#10;VrX+INpuj5vN5rjT6YzTqMDUaAUAACyNmMgQ949TMCvGF/6lmLVnxbELpwiomwAWAADrJG/Omg9u&#10;pcatNCoRuD8RmFoUoPpuweMAbLA0KrAKWxURuIr9OFaXaK6KBqsIW8V+hKzSMVcEAABWWtwvjuas&#10;uB8c94d/LGYBrTfVEswC7owAFgAAmyw1Z8UL8XiDLQJbMQbxw2RdFz8dlQj83KIRgAfVyh8HgE/S&#10;qMAUtoo2q7pDVtFYFc1VEbKK/Wp84DRs5YoAAMDGaVQr7g1HCCuasiKY9W6yXhWzBi2AWxHAAgCA&#10;LxM11pfVfgpupdkz841bsMoiPNWt9heNAOwWNwErAFgoxgRW7VXTbYSs0rG6njOFrKK9arKKNCow&#10;wlauCAAA8AXi9Up8WDfu86Zxhm+LWXNWjDSMgJb7v8DiP0AEsAAA4M7lzVnzwa1e8dNRiXAf8hF/&#10;ecAqjrULIwAB+ArZqMBpuKrf75fD4XAatqr1B61Ze1URbVYxJrAaGzg9BgAAUJO4zxvhqxhnGMGs&#10;aM6KUNb31bG+UwSbTQALAAAeVt6c1a5euKcX9O+r/dS4BfOeVt8fnxsBmB4HgK8WowJTyCrCVRG8&#10;imO1/oDUbo+bzea40+mM06jACFpF4MoVAQAAlkh82DY+hJKCWefV9k21Lpwi2AwCWAAAsFov5sP8&#10;yMOt4qfBrUunaqXNN1SlANV31dYIQADuXASqskarohofOD1WlxSoirBVGhUoZAUAAKyJRrUikHVU&#10;zMYYxjbGGL6arFOnCNaLABYAAKyv1JwVwa14I7NfveiP0NZ18dPGLer322q7aARg/jgA1OLDhw/R&#10;XlWmsFW0WUWrVYSt6nrOCFbFeMAIVk1WGh84bbRyRQAAgA0Ur7/ifm3cq40wVowwjGBWNGj9pTo2&#10;cJpgBf/nFsACAACKnzZnNYqbsFa4qm4KXHvx/zN5Q1UKULWr4/OPA0DtUqAqha36/X45HA6nowPr&#10;fN4qWDUdHRiBq9Ro5YoAAAB8sbhHG/df0zjDaMmKUNaP1bG+UwTLSwALAAC4rbw5az64dVXtN7P9&#10;VROBqUUBqu8WPA4A9y4bFThtsEpNVnWHrCJclUYGxjZarVLYCgAAgNrEvdZ4vZeCWdGSFa1ZEc46&#10;Lkw5gKUggAUAANR9cyA1Z80Ht95nv+Y+wlp5Q9Wzat8IQACWVhoVGGGrCFfFfhyr8zkjXNVsNsed&#10;TmecRgVG0CoCV64IAADAUmlU67yYBbJ+rLZvJ+tVIZgF90oACwAAWCYpjJUHt7aKxY1b4WCyutX+&#10;ohGA3erXAMBSilGB1cjAaLQq0n6EreqSAlURtkqjAlPYyhUBAABYedGWFfdXY2RhtGV9X9wEs36o&#10;tsBd/48ngAUAACyZ3cn6XbX/pLgJU/2+2u5M1stq/6TaRlDrvNq/Km4atfJ9AHgQMR4wglWp0SqN&#10;DIxjdT1nBKtiPGCErSbr076QFQAAwEaLD7jGvdQ0zvC0mI0y/LFaA6cIvo4AFgAAcF8iNBXhqd3i&#10;JkD1pFrhd9VjdYmA1nW1/67aXhc3wa18HwBuJQWqotFqNBqV/X6/HA6HZYSt6nzeqr1qOjowWq0i&#10;ZBXHXBEAAABuIRqz4vVrGmP4rtpGOOtNMWvTAn6BABYAAPAt8gBVhKoiQJU3VOWPr5K8OStCWemT&#10;XyfZrzlx+QE2S7RXVaMCpw1WEa6KY9FsVefzRriq2WyOO53Op5BVNFpF8AoAAABq1KhW3CONxqy4&#10;J5rGGb6arAunCGYEsAAAgEXSuL98BGDeUPV7p+iTCGf1qv0IbaVPg/WKxcEtAJZcGhVYha2KND6w&#10;zueMUFWEqyJk1Wg0pqMC0zFXBAAAgCUTbVnRmhX3QiOM9X0xG2cY+z9UW9is/ykEsAAAYGOkEYDh&#10;D9X2PkcAMpPCWBHOSiMP88atPLgFQE3SqMAUtoo2qwhcxX5dorEqmqui0Sr2q/GB07CVKwIAAMCa&#10;aBWz+5tpnGGsN9XXPxbufbKmBLAAAGC1RWDqd9V+GgEY8garJ07TyoqA1nW1/67aXheLg1sAzIkx&#10;gdFeFWGr2EbIKh2r6zlTyCraqyarSKMCI2zligAAALDBojErXo+nYNbb4iacFavvFLHKBLAAAGA5&#10;pQBVBKpeVvtGAPJL8jBWBLTmxx/mwS2AtZFGBaZGq36/Xw6Hw2nYqs7nrdqrimizijGBEbhKYSsA&#10;AADgizWqFfcuY3xhBLRinOHral04RawCASwAALg/eRtVGgEYIwEXBaygThHO6lX7EdpKny7Lxx+e&#10;OE3Askghq2iuigarCFfFsRgfWOfzRriq2WyOO53OOI0KFLICAACAexEfrIrWrLh3GW1Z3xc3wawI&#10;ar1ziliqb1gBLAAA+Cb5CMAIVz2t9lNDVR6wglWVwlgRzlo0/jAPbgF8tQhUZWGrohofOD1Wl2iu&#10;igarCFtVLVbjdMwVAQAAgKXUKmb3I9M4w1gR0DqutnDvBLAAAGCxCE1FeCofAZg3WBkBCIvlzVnp&#10;U2j5+MM8uAVsoDQqMIWtos0qWq0ibFXXc0ZjVTRXRbBqstL4wGnYyhUBAACAtRGNWXF/IQ9m/aWY&#10;3aeMrQ+RUhsBLAAANkkeoIpQVYSr8oaq/HGgfhHKus7258cf5sEtYIWkQFUKW/X7/dpDViGCVSlk&#10;lUYFxjFXBAAAADZao1oRxIpQVgS00jjDV8VszCF8EwEsAABW3edGAP6u+HnAClhdeXNWbNNNkXz8&#10;4YnTBPcnGxU4DVdFyGo4HJbRaFXn81btVUWMDIwxgdXYwOkxAAAAgFuIexjRmhX3GiOMlQezfihu&#10;Gv7h17+ZBLAAAFhSaQRg+EO1zRuqUsAKYF4EsnrZ/qLxh3lwC/gFMSowhawiXBXBqzhW53NGuKrZ&#10;bI47nc44jQqMoFUErlwRAAAA4B60itn9w++LWWvW22odV8fgJwSwAAC4T4tGAIbfL3gc4L7kzVnp&#10;U235+MM8uAVrKUYFViMDI2xVpP0IW9UlBaoibJVGBQpZAQAAAEsuGrOiOStCWNGWFU1Zb4rZfcW/&#10;FD70ubEEsAAAuAspQBWBqjTuL2+o+r1TBKyJCGVdZ/vz4w/z4BYslQhZjUajMtqrIlgVbVbRahVh&#10;q7qeM4JVMR4wglWT9Wk/Gq1cEQAAAGCNNKoVQaxozErNWfH1q2I25pA1JoAFAMDnLBoBuFMsDlgB&#10;8HN5c1Zs002WfPzhidPEXUqBqhS26vf75XA4nI4OrPN5o70qwlbRZhUhq9Ro5YoAAAAAGy7uyURr&#10;VtwbfF3cNGfFfgposQ4XWgALAGCjRGDqd9V+jPp7Wu2nhqo8YAXA/YlAVq/az8NaeYgrD26xwaK9&#10;qhoVOG2wSk1WdYesIlyVRgbGtmqymoatAAAAALi1VjG735fast4Ws2DW8WT96PSsFgEsAID1sGgE&#10;4JNq5Y8DsB5Sc1bcoEkjD/Pxh3lwixWVRgVWYasiAldxrM7njFBVhKs6nc640WhMRwWmY64IAAAA&#10;wL2Ixqz4oF1qy/qh2o8PaP7J6VlOAlgAAMsrD1AtGgGYPw4AnxOhrOtqP680TyGuPLjFPUujAiNY&#10;lUJWEbiK4FVdUqAqmqzSqMAUtnJFAAAAAJZWo1pxjy8as1JzVnz9x0J7/oMSwAIAuF+fGwH4u+ox&#10;IwABeEh5c1aEstJNm3z84YnTdDsxHjC1V0WwKo0MjGN1PWcEq2I8YIStJqtIowIjbOWKAAAAAKyV&#10;uMcUrVkXxWyMYWrOinGG0Z7lw5f3cREEsAAA7kSEpiI89bkRgClgBQDrIgJZvWo/Qlv9bD+FuPLg&#10;1lpLowJTo1W/3y+Hw2EZYas6n7dqryqizSparSJwJWQFAAAAQKVVzO7P/VcxC2VFQCuCWceT9aPT&#10;c3cEsAAAPi8PUEWoKgWofr/gcQDgl6XmrLjhkz51l4e18v2llEJW0VwVDVYRropj0WxV5/NGuKrZ&#10;bI47nc6nkFVqtAIAAACArxCNWfHBwRTMSiMN4wOVf3J6bk8ACwDYRHmAan4EYP44APAwIqB1Xe2/&#10;q7bXxU1wK9+/c+/evTscDoet9+/fdz9+/Ni5vLzc6Xa7/2+EreoSoaoIV0XYqgpYjdMx3w4AAAAA&#10;3JNGtaIpK4JZKaAV9+j+WGxI2/3XEMACANZFGgEY/lBtd4qbcYBGAALAesqbsyKUlW4CnWS/5mT+&#10;Hzo/Pz8YDAZbvV5vGra6uro66Pf73dFo1Jr/tePxuNje3v5/9vf3T7/lNxqNVdFcFSGr2K/GB07D&#10;Vi4jAAAAAEss2rKiNeuimIWz8pGGPxQ1flhyVbR8jwAASywCU7+r9heNAMwDVgDAZtopbkLYh9nx&#10;//bhw4fi48ePxeXlZYwOjO2g3+9fT+zc5gnKsiwipPUlvzaFrKK9arKKNCowwlYuFQAAAAArKj5A&#10;GB987BSz9+by9+da1WMRyopRhtGW9Wqyzibrx005QQJYAMBDSAGq3WJxQ5URgADAFxkOh58CVhG2&#10;6vV6n44t0Cq+8l5Io9H43dbW1v54PO7H6nQ6Ecy6mhy7jDGB1djAadgKAAAAADZIaqT/P6uVRGNW&#10;NGeltqyjaj/asv68bifBCEIA4K48qVZYNAIwfxwA4FbOz8+LvNFqMBhMj9Vpd3e3aDabRbfbLba2&#10;topHjx5Nv4616Lc4WdfV/rtqe13c1K/noxIBAAAAYFM1qhXjCyOYlZqz4j7a/7eq/1ECWADAL8lH&#10;AEZ46mm1bwQgAHDnIlAVwaqrq6tp2KoaGzhttKrL9vZ20W63p2GrGBl4cHAw/TqO1ygPY8WNpfQp&#10;wZNqmwe3AAAAAGATRFtWfPLxopiFs1JzVuxHY9ZSf7hRAAsANlOEpiI8lY8AzBuq8nGAAAB3JgWq&#10;Utgqvo5Wqwhb1SUaqyJgFaGqWBGySsdWQISzetV+3GTqV/u94ufBLQAAAABYR61idl/s+2LWlhUN&#10;9K8m67hYkntjAlgAsD7yAFWEquIdRSMAAYB7l48KjLBVr9ebbuPrOkWwKoWsdnZ2PjVabZh0wynC&#10;WYvGH+bBLQAAAABYZdGYFc1Z/1HMmrMinBXNWRHM+vE+fyMCWACw/NK4v3wEYN5Q9XunCAC4bylQ&#10;lYet0sjAOqUmq9imUYGxH41W3FoEtK6r/XfVNh9/mAe3AAAAAGBVpGDW62I2xjA1Z0Uw6091PKEA&#10;FgA8jDQCMPyh2hoBCAAsnTQq8Orqahquiv04VqcUqOp2u59GBaawFQ8mD2PFN8D8+MM8uAUAAAAA&#10;y6hRrQhlxQcSU3PW28n6Y/ENzfECWABwdyIw9btqP40ADKmhKh8HCACwNFJ7VYSsYpuarKLlqi4R&#10;popQVYSr0qjAFLZi5eVhrdj2q/18/OGJ0wQAAADAkoi2rGjNivtY0Zb1Q3HTnBX7v/rBQwEsAPh1&#10;KUAV7wamAJURgADASkmjAlOjVQSs4us4XpcUqIqwVaydnZ1PIwOhEoGsXra/aPxhHtwCAAAAgPvU&#10;qrbRlnVW3DRnxf6P6RcJYAGwqfJxf2kEYN5QZQQgALByUsgqtVf1er3pNr6uU7RXRYtVPiowjkEN&#10;8uasd9U2H3+YB7cAAAAAoC7RmBXNWa8n61QAC4B1ko8AjHDV02rfCEAAYG2kQFUetopGq2i2qvUH&#10;rd3daaNVt9v9FLJKx2BJxf8U19n+/PjDPLgFAAAAAF9NAAuAVRChqQhP5SMA8wYrIwABgLWTRgVe&#10;XV1Nw1ax6g5ZRagqwlURskrjA1PYCtZc3pwV2361n48/PHGaAAAAAFik5RQA8EDyAFWEqiJclTdU&#10;5Y8DAKylNCowglUpZJWO1SWFrCJcFWMDY1RgClvBBtup1peIQFav2s/DWnmIKw9uAQAAALDmBLAA&#10;uGupjSofARhjAecDVgAAGyEfFZgCVvF17NclBaoibBVrZ2fnU9gK+GZxP+3wFr8+NWdFICvV2OXj&#10;D/PgFgAAAAArSAALgC+RRgCGP1TbvKEqBawAADZSNFZFsCq1V/V6vU/H6hSBqghW5aMCYz8CWMDS&#10;yMNa/8ev/NoIZV1X+++y4ynElQe3AAAAAFgS5Xg8/t9OA8BGWjQCMPx+weMAABsvBaryRqvBYDAd&#10;H1inFKjqdrufmq2ErIDip81Z8QdRGnmYjz88+f/Zu5vdyNEjDaMqoDb0gou2Uatet++sL92ANxJA&#10;LyggG9D4zWFkRVenLClLn5Q/5wAEP1LCYJAbl6SnI3xMAAAAAOOZgAVwfSqgSlBV6/76hKrffEQA&#10;AM9LUJWwal3XfWxVawMTYI2SyVWZYFVrA/tEK4BnTHffJxW/tBIxQdaynRNtPbZzRVw93AIAAADg&#10;DQRYAJfh2ArA6e54YAUAwAsqqKrYKs+ZapXYapSaXpWoKlfWB9Y7gMHyO8Bf3vD9NTkrQVaN+eux&#10;Vj8DAAAA3DwBFsDnyV/aft3OWfX3j+1cE6p6YAUAwBv1VYGJrZZlGR5ZRcKqiqymabr7+vXr/h3A&#10;Bemx1rcXvjeB1m47P2z33d33cKufAQAAAK6SAAvg/R1bAfj37epfBwDgJyWsSmBVsVUiq3o3UoKq&#10;hFV9VWDOmWgFcGN6YfrSlK0+OStRVq08vG/fc+8jBQAAAC7Nl6enp999DAAv6gFVoqrEVX1CVf86&#10;AADvLKsC+0SrrA3Mu5EqqJrn+bAqsGIrAIZLnLVs50Rbj9t5ufsebvUzAAAAwKcxAQu4Zc+tAPz1&#10;7q+BFQAAg9Ukq3Vd9/dctT5wlMRUiaoSV9WqQJEVwFnI7y1/ecP31+SsBFlV6PaJW/0MAAAA8K4E&#10;WMA1SjQ1bed/bvc+oaoCKwAAPlgFVZlelSlWec5Uq8RWo9T0qkRVuaZpOqwMBOBq9Fjr2wvfm0Br&#10;t50ftvvu7ni4BQAAAPAiARZwKY6tAIzfjnwdAIBP1FcFJrZalmV/z/NImV6VKVYJqxJZ1UQrAPjx&#10;fzLa+aUpWz3GSqBVKw9r4lYPtwAAAIAb9eXp6el3HwPwiXpA9eMKwP51AADOSAVVPbaqlYEj1SSr&#10;3GtVYM6ZcgUAnyxx1rKdE209bufl7q/hFgAAAHBFTMACRji2AnDa3ocVgAAAF6JWBa7rug+scuXd&#10;SImqElfN83xYH1ixFQCcsfyu9Zc3fH/FWImzjq0/7OEWAAAAcOa/FAB4jQRTv27nYysAe2AFAMAF&#10;qVWBCasqsqp3o1RklbiqVgVWbAUAN6LHWt9e+N4EWrvt/LDd+/rDHm4BAAAAH0yABVRAlb90VUD1&#10;9+3qXwcA4ILVqsCaaJXAKs95P0oFVYmtck3TdIitAIA36f/j+dKUrR5jJdD6cf1hD7cAAACAd/Dl&#10;6enpdx8DXJ0eUB1bAdi/DgDAlajIqqZXLcuyv+d5pARVCav6qkCRFQBchB5r5f64nfv6w3sfEwAA&#10;APxvJmDB5egrABNP/WM7/7p9zQpAAIAbUEFVj60y0SqTrYb+Y/Rvf9tPtJrn+RBZ1TsA4GJN2/Ua&#10;CbKWdj62/rCHWwAAAHAzBFjw+RJN5Rddz60ArMAKAIAbUqsC13Xdx1a5arLVKImqElfV2sA+0QoA&#10;uHn5XXJff/jthe/vk7Metntff9jDLQAAALj4H5qB99cDqkRVP06osgIQAIBDUFWxVZ5HR1aZWJWw&#10;KlfWBmZVYL0DAHhHvzxzPiZR1q6df1x/2MMtAAAAODtfnp6efvcxwKv9tt2PrQDsXwcAgL2+KrCm&#10;WOU551EqqMrkqlzTNB1iKwCAC9cnZ+X+uJ37+sN7HxMAAAAfyQQs+L4CMP653a0ABADg1TKxqgKr&#10;xFXLshzejZSgKmFVXxWYcwIsAIArNd19/13eSxJkLdu5x1o94urhFgAAAJxEgMW1SjD163auFYBR&#10;E6r6OkAAAHiVrArsE62yNjDvhv7Ddguq5nk+TLaq2AoAgP8pv//+5Q3fX5OzEmTVP/L6+sMebgEA&#10;AMCffgCFS1IBVYKqCqisAAQA4N0kqEpYta7rPraqtYGZaDVKYqpEVYmralWgyAoA4MP1WOvbS/9s&#10;vPv/OCse2vuKuHq4BQAAwJX78vT09LuPgU/W1/3VCsA+oap/HQAAfloFVRVb5TlTrRJbjVLTqxJV&#10;5UpkVe8AALhqfXJWoqxaedjXH977mAAAAC6XCViM0lcAJp76x3a2AhAAgA/RVwUmtlqWZXhkFQmr&#10;KrKapukw0QoAgJs1bVe8tBIxQdaynRNtPbZzRVw93AIAAOAMCLB4q0RT+WVBXwHYJ1T1dYAAADBU&#10;wqoEVj22qpWBI9Ukq9xrVWDOmWgFAAA/Ib+z/+UN31+TsxJk1crDHmv1MwAAAAN/mIMeUCWqSkBl&#10;BSAAAGejVgWu67qPq3LOu5EqqJrn+bAqsGIrAAA4Ez3W+vbSP6v/e+2288N23919D7f6GQAAgDcQ&#10;YF23WvfXVwDWhCorAAEAOCs1vSqRVe41ySpTrkZJTJWoKnFVrQqs2AoAAK5M34v90pStPjkrUVat&#10;PLxv33PvIwUAAPh/X56enn73MVyUWgEY/9zuVgACAHARalVgTbRKYJXnvB+lgqrEVrmmaTqsDAQA&#10;AH5a4qxlOyfaetzOy933cKufAQAAro4JWOchf/n5dTvXCsDoE6ysAAQA4CJUZFXTq5Zl2d/zPFKm&#10;V2WKVV8VmHcAAMBQ+TvDL2/4/pqclSCrVh72iVv9DAAAcDE/GDFOBVQJqmrdX59Q9ZuPCACAS1RB&#10;VY+tMtEqk61GSlyViVbzPB8iq3oHAABchB5rfXvhe/MDxm47P2z33d3xcAsAAODTCLDerk+jqhWA&#10;WQl4LLACAICLVqsC13Xdx1a5RkdWiaoSVyWyqvWBFVsBAAA3pY+0fWnKVo+x8kNLrTysiVs93AIA&#10;AHhXX56enn73MfxpBWDiqn9s55pQ1QMrAAC4KrUqMGFVRVb1bpSKrBJXZW1gVgVWbAUAADBY4qxl&#10;OyfaetzOy91fwy0AAIAXXfsErGMrAPsEKysAAQC4CX1VYAVWec55lAqqElvlmqbpEFsBAAB8ovxt&#10;5Jc3fH/FWImzjq0/7OEWAABwoz9kXJoeUCWqSlzVJ1T1rwMAwM3IxKqEVTW9almWw7uRElQlrOqr&#10;AnNOgAUAAHAFeqz17YXvTaC1284P272vP+zhFgAAcCXOJcB6bgXgr3d/DawAAOBmVVDVJ1r98ccf&#10;+/WBQ//BvgVV8zwfJluJrAAAAP6ij/x9acpWj7HyQ92P6w97uAUAAJyxL09PT78P/L+faGrazv/c&#10;7n1CVQVWAABAk6AqYdW6rvvYqtYGJsAaJZOrMsGq1gb2iVYAAAB8qh5r5f64nfv6w3sfEwAAfI5T&#10;JmAdWwEYvx35OgAA8IwKqiq2ynOmWiW2GqWmVyWqypX1gfUOAACAszXdff8P3l+SIGtp52PrD3u4&#10;BQAA/KQeYFVAlb+81Lq/PqHqNx8XAAC8TV8VmNhqWZbhkVUkrKrIapqmu69fv+7fAQAAcPXyt5++&#10;/vDbC9/fJ2c9bPe+/rCHWwAAwBFZQfjkYwAAgNMlrEpgVbFVIqt6N1KCqoRVfVVgzploBQAAAAMk&#10;ytq184/rD3u4BQAAN0OABQAAr5RVgX2iVdYG5t1IFVTN83xYFVixFQAAAJyxPjkr98ft3Ncf3vuY&#10;AAC4BgIsAABoapLVuq77e65aHzhKYqpEVYmralWgyAoAAIAbkiBr2c491uoRVw+3AADgrAiwAAC4&#10;ORVUZXpVpljlOVOtEluNUtOrElXlmqbpsDIQAAAAeJOanJUgq0ZT9/WHPdwCAIDhBFgAAFylviow&#10;sdWyLPt7nkfK9KpMsUpYlciqJloBAAAAnyJR1m47P7T3FXH1cAsAAE4iwAIA4GJVUNVjq1oZOFJN&#10;ssq9VgXmnClXAAAAwMXqk7MSZdXKw77+8N7HBADAjwRYAACcvVoVuK7rPrDKlXcjVVA1z/NhfWDF&#10;VgAAAMDNS5C1bOdEW4/tXBFXD7cAALhiAiwAAM5CrQpMWFWRVb0bJTFVoqrEVbUqsGIrAAAAgHdU&#10;k7MSZNV/VdZjrX4GAODCCLAAAPgwtSqwJlolsMpz3o9SQVViq1zTNB1iKwAAAIAzlEBrt50ftvvu&#10;7nu41c8AAJwBARYAAO+qIquaXrUsy/6e55ESVCWs6qsCRVYAAADAleuTsxJl1crD+/Y99z4mAICx&#10;BFgAALxZBVU9tspEq0y2GilxVSZazfN8iKzqHQAAAAD/U+KsZTsn2nrczsvd93CrnwEAeCUBFgAA&#10;z6pVgeu67mOrXDXZapREVYmram1gn2gFAAAAwIepyVkJsuq/uusTt/oZAOCmCbAAAG5cBVUVW+V5&#10;dGSViVUJq3JlbWBWBdY7AAAAAC5OAq3ddn7Y7ru74+EWAMDVEWABANyAviqwpljlOedRKqjK5Kpc&#10;0zQdYisAAAAAblaPsRJo1crDmrjVwy0AgIsgwAIAuBKZWFWBVeKqZVkO70ZKUJWwqq8KzDkBFgAA&#10;AAD8hMRZy3ZOtPW4nZe7v4ZbAACfRoAFAHBhsiqwT7TK2sC8G6mCqnme/7Q+UGQFAAAAwBmpGCtx&#10;1rH1hz3cAgB4NwIsAIAzlKAqYdW6rvvYqtYGZqLVKJlclQlWCatqVWBNtAIAAACAK5NAa7edH7Z7&#10;X3/Ywy0AgP9JgAUA8EkqqKrYKs+ZapXYapSaXpWoKlciq3oHAAAAABzVY6wEWj+uP+zhFgBwgwRY&#10;AAAD9VWBia2WZRkeWUXCqoqspmk6TLQCAAAAAIbqsVbuj9u5rz+89zEBwHURYAEA/KSEVQmsemxV&#10;KwNHqklWudeqwJwz0QoAAAAAOHsJspZ2Prb+sIdbAMCZEmABALxSrQpc13UfV+WcdyNVUDXP82FV&#10;YMVWAAAAAMBN6ZOzHrZ7X3/Ywy0A4AMJsAAAmppelcgq95pklSlXoySmSlSVuKpWBVZsBQAAAABw&#10;gkRZu3b+cf1hD7cAgJ8kwAIAbk4FVTXRKs9ZHZjYapQKqhJb5Zqm6bAyEAAAAADgE/XJWbk/bue+&#10;/vDexwQAzxNgAQBXKTFVoqqKrZZl2d/zPFKmV2WKVcKqRFY10QoAAAAA4AokyFra+dj6wx5uAcBN&#10;EGABABergqoeW2WiVSZbjZS4KhOt5nnerw6sSVZ5BwAAAADAQU3O6rFWX3/Ywy0AuFgCLADg7NWq&#10;wHVd97FVrtGRVaKqxFWJrGp9YMVWAAAAAAC8u/zSd7edH9r7irh6uAUAZ0WABQCchVoVmLCqIqt6&#10;N0pFVomralVgxVYAAAAAAJytPjkrUVatPOzrD+99TAB8FAEWAPBh+qrACqzynPMoFVQltso1TdMh&#10;tgIAAAAA4OolyFq2c6Ktx3auiKuHWwDwZgIsAOBdZWJVwqqaXrUsy+HdSAmqElb1VYEiKwAAAAAA&#10;3qgmZyXIqpWHff1hD7cAYE+ABQC8WQVVfaLVH3/8sV8fOFLiqky0muf5MNmq3gEAAAAAwAfLL8V3&#10;2/mhva+Iq4dbAFwxARYA8PxPjv/5zz6sWtd1H1vV2sAEWKNkclUmWNXawD7RCgAAAAAALlSfnJUo&#10;q1Ye3rfvufcxAVwmARYA3LgKqiq26usDR+nTq7I2MKsC6x0AAAAAANy4xFnLdk609bidl7vv4VY/&#10;A/DJBFgAcAP6qsCEVcuy7J/zfqSEVZlclWuapkNsBQAAAAAAvJuanJUgq1Ye9olb/QzAAAIsALgS&#10;CasSWFVslciq3o2UoCphVV8VmHMmWgEAAAAAAGclgdZuOz9s993d93CrnwF4JQEWAFzaT0b/+c+f&#10;JlplbWDejVRB1TzPh1WBFVsBAAAAAABXqU/Oyh8iauXhffueex8TgAALAM5SgqqEVeu67mOrXLU+&#10;cJTEVImqElfVqkCRFQAAAAAA8AqJs5btnGjrcTsvd8fDLYCrIsACgE9SQVXFVnnOVKvEVqPU9KpE&#10;VbkSWdU7AAAAAACAD1IxVuKsWvPRJ271cAvg7AmwAGCgviowsdWyLPt7nkdKWJUpVgmrpmk6TLQC&#10;AAAAAAC4MAm0dtv5Ybvv7o6HWwCfQoAFAD+pgqoeW9XKwJFqklXutSow50y0AgAAAAAAuEE9xkqg&#10;9eP6wx5uAbwbARYAvFKtClzXdR9X5Zx3I1VQNc/zYVVgxVYAAAAAAACcLHHWsp0TbT1u577+8N7H&#10;BLyGAAsAmloVmLAqU6xqklXejZKYKlFV4qpaFVixFQAAAAAAAGehYqzEWcfWH/ZwC7gxAiwAbk6t&#10;CqyJVgms8pz3o1RQldgq1zRNh9gKAAAAAACAq9InZz1s977+sIdbwBUQYAFwlSqyqulVy7Ls73ke&#10;KUFVwqq+KlBkBQAAAAAAwDMSZe3a+cf1hz3cAs6UAAuAi1VBVY+tMtEqk61GSlyViVbzPB8iq3oH&#10;AAAAAAAAg/TJWbk/bue+/vDexwQfT4AFwNmrVYHruu5jq1yjI6tEVYmrElnV+sCKrQAAAAAAAODM&#10;Jcha2vnY+sMebgE/QYAFwFmoVYEVW+W53o1SYVWurA3MqsB6BwAAAAAAADekT8562O59/WEPt4Af&#10;CLAA+DB9VWDOuec551EqqMrkqlzTNB1iKwAAAAAAAODNEmXttvNDe18RVw+34CYIsAB4V5lY1adX&#10;LctyeDdSgqqEVX1VYM4JsAAAAAAAAIBP0SdnJcqqlYd9/eG9j4lLJ8AC4CRZFdgnWmVtYN6NVEHV&#10;PM9/Wh8osgIAAAAAAICLlyBr2c6Jth7buSKuHm7B2RBgAfCsBFUJq9Z13cdWtTYwE61GyeSqTLBK&#10;WFWrAmuiFQAAAAAAAMCmJmclyKpJEX39YQ+3YCgBFsCNq6CqYqs8Z6pVYqtRanpVoqpciazqHQAA&#10;AAAAAMA7S5S1284P7X1FXD3cgjcTYAHcgL4qMLHVsizDI6tIWFWR1TRNh4lWAAAAAAAAAGeqT85K&#10;lFUrD+/b99z7mOgEWABXImFVAquKrRJZ1buRElQlrMr0qloVmHMmWgEAAAAAAABcscRZy3ZOtPW4&#10;nZe77+FWP3OlBFgAF6ZWBa7ruo+rcs67kSqomuf5sCqwYisAAAAAAAAAXqUmZyXIqj/y9olb/cwF&#10;EWABnKGaZJXIKvdctT5wlMRUiaoSV9WqwIqtAAAAAAAAAPhQCbR22/lhu+/uvodb/cwnE2ABfJIK&#10;qmqiVZ6zOjCx1SgVVCW2yjVN02FlIAAAAAAAAAAXqU/OSpRVKw/v2/fc+5jGEWABDJSYKlFVxVbL&#10;suzveR4p06syxSphVSKrmmgFAAAAAAAAwE1LnLVs50Rbj9t5uTsebvEKAiyAn1RBVY+tMtEqk61G&#10;SlyViVbzPO9XB9Ykq7wDAAAAAAAAgHdQMVbirPojeJ+41cOtmyXAAnilWhW4rus+tso1OrJKVJW4&#10;KpFVrQ+s2AoAAAAAAAAAzkj+gL7bzg/bfXd3PNy6KgIsgKZWBSasqsiq3o1SkVXiqloVWLEVAAAA&#10;AAAAAFyhHmMl0Ppx/WEPt86eAAu4ObUqsCZaJbDKc96PUkFVYqtc0zQdYisAAAAAAAAA4FmJs5bt&#10;nGjrcTv39Yf3n/n/oAALuEqZWJWwqqZXLctyeDdSgqqEVX1VoMgKAAAAAAAAAD5MxViJs46tP+zh&#10;1rsQYAEXq4KqmmiVcyZaZbLVSImrMtFqnufDZKt6BwAAAAAAAABcjD4562G79/WHPdx6lgALOHu1&#10;KnBd131slasmW42SyVWZYFVrA/tEKwAAAAAAAADg5iTK2rXzYf2hAAs4CxVUVWzV1weO0qdXZW1g&#10;VgXWOwAAAAAAAACA1xBgAR+mrwpMWLUsy/4570epoCqTq3JN03SIrQAAAAAAAAAAfpYAC3hXCasS&#10;WFVslciq3o2UoCphVV8VmHMCLAAAAAAAAACAUQRYwEmyKrBPtMrawLwbqYKqeZ4Pk60qtgIAAAAA&#10;AAAA+AwCLOBZCaoSVq3ruo+tctX6wFESUyWqSlxVqwJFVgAAAAAAAADAuRJgwY2roKpiqzxnqlVi&#10;q1FqelWiqlyJrOodAAAAAAAAAMAlEWDBDeirAhNbLcuyv+d5pIRVmWKVsGqapsNEKwAAAAAAAACA&#10;ayHAgitRQVWPrWpl4Eg1ySr3WhWYcyZaAQAAAAAAAABcOwEWXJhaFbiu6z6uyjnvRqqgap7nw6rA&#10;iq0AAAAAAAAAAG6ZAAvOUK0KTFiVKVY1ySrvRklMlagqcVWtCqzYCgAAAAAAAACA4wRY8ElqVWBN&#10;tEpglee8H6WCqsRWuaZpOqwMBAAAAAAAAADg7QRYMFBFVjW9almW/T3PI2V6VaZY9VWBeQcAAAAA&#10;AAAAwPsSYMFPqqCqx1aZaJXJViMlrspEq3meD5FVvQMAAAAAAAAA4GMIsOCValXguq772CrX6Mgq&#10;UVXiqkRWtT6wYisAAAAAAAAAAD6fAAuaWhVYsVWe690oFVblytrArAqsdwAAAAAAAAAAnDcBFjen&#10;rwrMOfc85zxKBVWZXJVrmqZDbAUAAAAAAAAAwOUSYHGVMrGqT69aluXwbqQEVQmr+qrAnBNgAQAA&#10;AAAAAABwfQRYXKwKqvpEq6wNzPrAkSqomuf5T+sDRVYAAAAAAAAAALdHgMXZS1CVsGpd131sVWsD&#10;E2CNkslVmWBVawP7RCsAAAAAAAAAACgCLM5CBVUVW+U5U60SW41S06sSVeXK+sB6BwAAAAAAAAAA&#10;ryHA4sP0VYGJrZZlGR5ZRcKqiqymabr7+vXr/h0AAAAAAAAAAPwsARbvKmFVAquKrRJZ1buRElQl&#10;rOqrAnPORCsAAAAAAAAAABhFgMVJalXguq77uCrnvBupgqp5ng+rAiu2AgAAAAAAAACAzyDA4lk1&#10;ySqRVe65an3gKImpElUlrqpVgRVbAQAAAAAAAADAuRFg3bgKqmqiVZ6zOjCx1SgVVCW2yjVN02Fl&#10;IAAAAAAAAAAAXBIB1g1ITJWoqmKrZVn29zyPlOlVmWKVsCqRVU20AgAAAAAAAACAayHAuhIVVPXY&#10;qlYGjlSTrHLP6sA6Z8oVAAAAAAAAAABcOwHWhalVgeu67gOrXHk3UqKqxFXzPB/WB1ZsBQAAAAAA&#10;AAAAt0yAdYZqVWDCqoqs6t0oFVklrqpVgRVbAQAAAAAAAAAAxwmwPkmtCqyJVgms8pz3o1RQldgq&#10;1zRNh9gKAAAAAAAAAAB4OwHWQJlYlbCqplcty3J4N1KCqoRVfVWgyAoAAAAAAAAAAN6fAOsnVVBV&#10;E61yzkSrTLYaKXFVJlrN83yYbFXvAAAAAAAAAACAjyHAeqVaFbiu6z62ylWTrUbJ5KpMsKq1gX2i&#10;FQAAAAAAAAAA8PkEWE0FVRVb9fWBo/TpVVkbmFWB9Q4AAAAAAAAAADhvNxdg9VWBNcUqzzmPUkFV&#10;JlflmqbpEFsBAAAAAAAAAACX6yoDrEysqsAqcdWyLId3IyWoSljVVwXmnAALAAAAAAAAAAC4Phcd&#10;YGVVYJ9olbWBeTdSBVXzPB8mW1VsBQAAAAAAAAAA3JazD7ASVCWsWtd1H1vV2sBMtBolMVWiqsRV&#10;tSpQZAUAAAAAAAAAAPzoLAKsCqoqtspzplolthqlplclqsqVyKreAQAAAAAAAAAAvMaHBVh9VWBi&#10;q2VZ9vc8j5SwKlOsElZN03SYaAUAAAAAAAAAAPCz3jXAqqCqx1a1MnCkmmSVe60KzDkTrQAAAAAA&#10;AAAAAEY5KcCqVYHruu7jqpzzbqQKquZ5PqwKrNgKAAAAAAAAAADgMzwbYNX0qkRWudckq0y5GiUx&#10;VaKqxFW1KrBiKwAAAAAAAAAAgHNzCLAeHh7u/v3vf+9XBya2GqWCqsRWuaZpOqwMBAAAAAAAAAAA&#10;uCRf+8N7rhHM9KpMseqrAvMOAAAAAAAAAADgWhwCrMRSb5W4KhOt5nk+RFb1DgAAAAAAAAAA4Nod&#10;qqvnplMlqkpclciq1gdWbAUAAAAAAAAAAHDLvjz9Vz3861//2t8TY1VsBQAAAAAAAAAAwHF/CrAA&#10;AAAAAAAAAAB4PQEWAAAAAAAAAADAiQRYAAAAAAAAAAAAJxJgAQAAAAAAAAAAnEiABQAAAAAAAAAA&#10;cCIBFgAAAAAAAAAAwIkEWAAAAAAAAAAAACcSYAEAAAAAAAAAAJxIgAUAAAAAAAAAAHAiARYAAAAA&#10;AAAAAMCJBFgAAAAAAAAAAAAnEmABAAAAAAAAAACcSIAFAAAAAAAAAABwIg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n+T4ABAE35+RB1xcKhAAAAAElFTkSuQmCCUEsDBBQABgAI&#10;AAAAIQCNfnHR1wAAAAYBAAAPAAAAZHJzL2Rvd25yZXYueG1sTI/BasMwEETvhfyD2EBvjWxDQnAs&#10;hySQe5uantfW1ja1VkZSYqdfX6WX9jIwzDLzttjPZhA3cr63rCBdJSCIG6t7bhVU7+eXLQgfkDUO&#10;lknBnTzsy8VTgbm2E7/R7RJaEUvY56igC2HMpfRNRwb9yo7EMfu0zmCI1rVSO5xiuRlkliQbabDn&#10;uNDhSKeOmq/L1Sg4Wk6ld9qldUXV/Xv6eN2yUep5OR92IALN4e8YHvgRHcrIVNsray8GBfGR8KuP&#10;LF1n0dcKsk22BlkW8j9++QM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AS+uvnnwUAAK8bAAAOAAAAAAAAAAAAAAAAADoCAABkcnMvZTJvRG9jLnhtbFBLAQItAAoA&#10;AAAAAAAAIQCbGxQRaGQAAGhkAAAUAAAAAAAAAAAAAAAAAAUIAABkcnMvbWVkaWEvaW1hZ2UxLnBu&#10;Z1BLAQItABQABgAIAAAAIQCNfnHR1wAAAAYBAAAPAAAAAAAAAAAAAAAAAJ9sAABkcnMvZG93bnJl&#10;di54bWxQSwECLQAUAAYACAAAACEAqiYOvrwAAAAhAQAAGQAAAAAAAAAAAAAAAACjbQAAZHJzL19y&#10;ZWxzL2Uyb0RvYy54bWwucmVsc1BLBQYAAAAABgAGAHwBAACW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textbox>
                        <w:txbxContent>
                          <w:p w14:paraId="6B48FF6E" w14:textId="77777777" w:rsidR="00E13D21" w:rsidRPr="009F3C42" w:rsidRDefault="00E13D21" w:rsidP="00E13D21">
                            <w:pPr>
                              <w:jc w:val="center"/>
                              <w:rPr>
                                <w:rFonts w:ascii="Arial" w:hAnsi="Arial" w:cs="Arial"/>
                                <w:b/>
                                <w:bCs/>
                                <w:color w:val="0D0D0D" w:themeColor="text1" w:themeTint="F2"/>
                                <w:sz w:val="24"/>
                                <w:szCs w:val="24"/>
                              </w:rPr>
                            </w:pPr>
                            <w:r w:rsidRPr="009F3C42">
                              <w:rPr>
                                <w:rFonts w:ascii="Arial" w:hAnsi="Arial" w:cs="Arial"/>
                                <w:b/>
                                <w:bCs/>
                                <w:color w:val="0D0D0D" w:themeColor="text1" w:themeTint="F2"/>
                                <w:sz w:val="24"/>
                                <w:szCs w:val="24"/>
                              </w:rPr>
                              <w:t>UNIVERSITY OF WALES TRINITY AND SAINT DAVID</w:t>
                            </w:r>
                          </w:p>
                          <w:p w14:paraId="6A7C1306" w14:textId="77777777" w:rsidR="00E13D21" w:rsidRPr="009F3C42" w:rsidRDefault="00E13D21" w:rsidP="00E13D21">
                            <w:pPr>
                              <w:jc w:val="center"/>
                              <w:rPr>
                                <w:rFonts w:ascii="Arial" w:hAnsi="Arial" w:cs="Arial"/>
                                <w:b/>
                                <w:bCs/>
                                <w:color w:val="0D0D0D" w:themeColor="text1" w:themeTint="F2"/>
                                <w:sz w:val="24"/>
                                <w:szCs w:val="24"/>
                              </w:rPr>
                            </w:pPr>
                            <w:r w:rsidRPr="009F3C42">
                              <w:rPr>
                                <w:rFonts w:ascii="Arial" w:hAnsi="Arial" w:cs="Arial"/>
                                <w:b/>
                                <w:bCs/>
                                <w:color w:val="0D0D0D" w:themeColor="text1" w:themeTint="F2"/>
                                <w:sz w:val="24"/>
                                <w:szCs w:val="24"/>
                              </w:rPr>
                              <w:t>BA BUSINESS AND MANAGEMENT</w:t>
                            </w:r>
                          </w:p>
                          <w:p w14:paraId="34F2B4F5" w14:textId="77777777" w:rsidR="00E13D21" w:rsidRPr="009F3C42" w:rsidRDefault="00E13D21" w:rsidP="00E13D21">
                            <w:pPr>
                              <w:jc w:val="center"/>
                              <w:rPr>
                                <w:rFonts w:ascii="Arial" w:hAnsi="Arial" w:cs="Arial"/>
                                <w:b/>
                                <w:bCs/>
                                <w:color w:val="0D0D0D" w:themeColor="text1" w:themeTint="F2"/>
                                <w:sz w:val="24"/>
                                <w:szCs w:val="24"/>
                              </w:rPr>
                            </w:pPr>
                            <w:r w:rsidRPr="009F3C42">
                              <w:rPr>
                                <w:rFonts w:ascii="Arial" w:hAnsi="Arial" w:cs="Arial"/>
                                <w:b/>
                                <w:bCs/>
                                <w:color w:val="0D0D0D" w:themeColor="text1" w:themeTint="F2"/>
                                <w:sz w:val="24"/>
                                <w:szCs w:val="24"/>
                              </w:rPr>
                              <w:t>LEVEL 5</w:t>
                            </w:r>
                          </w:p>
                          <w:p w14:paraId="5E14E46F" w14:textId="77777777" w:rsidR="00E13D21" w:rsidRPr="009F3C42" w:rsidRDefault="00E13D21" w:rsidP="00E13D21">
                            <w:pPr>
                              <w:jc w:val="center"/>
                              <w:rPr>
                                <w:rFonts w:ascii="Arial" w:hAnsi="Arial" w:cs="Arial"/>
                                <w:b/>
                                <w:bCs/>
                                <w:color w:val="0D0D0D" w:themeColor="text1" w:themeTint="F2"/>
                                <w:sz w:val="24"/>
                                <w:szCs w:val="24"/>
                              </w:rPr>
                            </w:pPr>
                            <w:r w:rsidRPr="009F3C42">
                              <w:rPr>
                                <w:rFonts w:ascii="Arial" w:hAnsi="Arial" w:cs="Arial"/>
                                <w:b/>
                                <w:bCs/>
                                <w:color w:val="0D0D0D" w:themeColor="text1" w:themeTint="F2"/>
                                <w:sz w:val="24"/>
                                <w:szCs w:val="24"/>
                              </w:rPr>
                              <w:t>TERM 1</w:t>
                            </w:r>
                          </w:p>
                          <w:p w14:paraId="1E731B5C" w14:textId="77777777" w:rsidR="00E13D21" w:rsidRDefault="00E13D21" w:rsidP="00E13D21">
                            <w:pPr>
                              <w:jc w:val="center"/>
                            </w:pP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80A8085" wp14:editId="5A1BEC9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C93F20" w14:textId="4C6279B1" w:rsidR="00E13D21" w:rsidRDefault="00E13D21" w:rsidP="00E13D21">
                                <w:pPr>
                                  <w:pStyle w:val="NoSpacing"/>
                                  <w:jc w:val="right"/>
                                  <w:rPr>
                                    <w:rFonts w:ascii="Times New Roman" w:hAnsi="Times New Roman" w:cs="Times New Roman"/>
                                    <w:b/>
                                    <w:bCs/>
                                    <w:sz w:val="36"/>
                                    <w:szCs w:val="36"/>
                                  </w:rPr>
                                </w:pPr>
                                <w:r>
                                  <w:rPr>
                                    <w:rFonts w:ascii="Times New Roman" w:hAnsi="Times New Roman" w:cs="Times New Roman"/>
                                    <w:b/>
                                    <w:bCs/>
                                    <w:sz w:val="36"/>
                                    <w:szCs w:val="36"/>
                                  </w:rPr>
                                  <w:t xml:space="preserve"> </w:t>
                                </w:r>
                                <w:r>
                                  <w:rPr>
                                    <w:rFonts w:ascii="Times New Roman" w:hAnsi="Times New Roman" w:cs="Times New Roman"/>
                                    <w:b/>
                                    <w:bCs/>
                                    <w:sz w:val="36"/>
                                    <w:szCs w:val="36"/>
                                  </w:rPr>
                                  <w:t>STUDENT NAME AND NUMBER:</w:t>
                                </w:r>
                              </w:p>
                              <w:p w14:paraId="1D587AD5" w14:textId="608794C0" w:rsidR="00E13D21" w:rsidRDefault="00E13D21" w:rsidP="00E13D21">
                                <w:pPr>
                                  <w:pStyle w:val="NoSpacing"/>
                                  <w:jc w:val="right"/>
                                  <w:rPr>
                                    <w:color w:val="595959" w:themeColor="text1" w:themeTint="A6"/>
                                    <w:sz w:val="20"/>
                                    <w:szCs w:val="20"/>
                                  </w:rPr>
                                </w:pPr>
                                <w:r>
                                  <w:rPr>
                                    <w:rFonts w:ascii="Times New Roman" w:hAnsi="Times New Roman" w:cs="Times New Roman"/>
                                    <w:b/>
                                    <w:bCs/>
                                    <w:sz w:val="36"/>
                                    <w:szCs w:val="36"/>
                                  </w:rPr>
                                  <w:t xml:space="preserve">                        Rodica Georgiana Dinu - 1921784</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180A8085" id="_x0000_t202" coordsize="21600,21600" o:spt="202" path="m,l,21600r21600,l21600,xe">
                    <v:stroke joinstyle="miter"/>
                    <v:path gradientshapeok="t" o:connecttype="rect"/>
                  </v:shapetype>
                  <v:shape id="Text Box 153" o:spid="_x0000_s1029"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1C93F20" w14:textId="4C6279B1" w:rsidR="00E13D21" w:rsidRDefault="00E13D21" w:rsidP="00E13D21">
                          <w:pPr>
                            <w:pStyle w:val="NoSpacing"/>
                            <w:jc w:val="right"/>
                            <w:rPr>
                              <w:rFonts w:ascii="Times New Roman" w:hAnsi="Times New Roman" w:cs="Times New Roman"/>
                              <w:b/>
                              <w:bCs/>
                              <w:sz w:val="36"/>
                              <w:szCs w:val="36"/>
                            </w:rPr>
                          </w:pPr>
                          <w:r>
                            <w:rPr>
                              <w:rFonts w:ascii="Times New Roman" w:hAnsi="Times New Roman" w:cs="Times New Roman"/>
                              <w:b/>
                              <w:bCs/>
                              <w:sz w:val="36"/>
                              <w:szCs w:val="36"/>
                            </w:rPr>
                            <w:t xml:space="preserve"> </w:t>
                          </w:r>
                          <w:r>
                            <w:rPr>
                              <w:rFonts w:ascii="Times New Roman" w:hAnsi="Times New Roman" w:cs="Times New Roman"/>
                              <w:b/>
                              <w:bCs/>
                              <w:sz w:val="36"/>
                              <w:szCs w:val="36"/>
                            </w:rPr>
                            <w:t>STUDENT NAME AND NUMBER:</w:t>
                          </w:r>
                        </w:p>
                        <w:p w14:paraId="1D587AD5" w14:textId="608794C0" w:rsidR="00E13D21" w:rsidRDefault="00E13D21" w:rsidP="00E13D21">
                          <w:pPr>
                            <w:pStyle w:val="NoSpacing"/>
                            <w:jc w:val="right"/>
                            <w:rPr>
                              <w:color w:val="595959" w:themeColor="text1" w:themeTint="A6"/>
                              <w:sz w:val="20"/>
                              <w:szCs w:val="20"/>
                            </w:rPr>
                          </w:pPr>
                          <w:r>
                            <w:rPr>
                              <w:rFonts w:ascii="Times New Roman" w:hAnsi="Times New Roman" w:cs="Times New Roman"/>
                              <w:b/>
                              <w:bCs/>
                              <w:sz w:val="36"/>
                              <w:szCs w:val="36"/>
                            </w:rPr>
                            <w:t xml:space="preserve">                        Rodica Georgiana Dinu - 1921784</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DDE2399" wp14:editId="7E08960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51C5D7" w14:textId="6D024B11" w:rsidR="00E13D21" w:rsidRDefault="00E13D21">
                                <w:pPr>
                                  <w:jc w:val="right"/>
                                  <w:rPr>
                                    <w:color w:val="4472C4" w:themeColor="accent1"/>
                                    <w:sz w:val="64"/>
                                    <w:szCs w:val="64"/>
                                  </w:rPr>
                                </w:pPr>
                                <w:sdt>
                                  <w:sdtPr>
                                    <w:rPr>
                                      <w:rFonts w:ascii="Times New Roman" w:hAnsi="Times New Roman" w:cs="Times New Roman"/>
                                      <w:b/>
                                      <w:bCs/>
                                      <w:color w:val="404040" w:themeColor="text1" w:themeTint="BF"/>
                                      <w:sz w:val="72"/>
                                      <w:szCs w:val="72"/>
                                      <w:lang w:val="fr-FR"/>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E13D21">
                                      <w:rPr>
                                        <w:rFonts w:ascii="Times New Roman" w:hAnsi="Times New Roman" w:cs="Times New Roman"/>
                                        <w:b/>
                                        <w:bCs/>
                                        <w:color w:val="404040" w:themeColor="text1" w:themeTint="BF"/>
                                        <w:sz w:val="72"/>
                                        <w:szCs w:val="72"/>
                                        <w:lang w:val="fr-FR"/>
                                      </w:rPr>
                                      <w:t xml:space="preserve">ASSESSMENT </w:t>
                                    </w:r>
                                    <w:r>
                                      <w:rPr>
                                        <w:rFonts w:ascii="Times New Roman" w:hAnsi="Times New Roman" w:cs="Times New Roman"/>
                                        <w:b/>
                                        <w:bCs/>
                                        <w:color w:val="404040" w:themeColor="text1" w:themeTint="BF"/>
                                        <w:sz w:val="72"/>
                                        <w:szCs w:val="72"/>
                                        <w:lang w:val="fr-FR"/>
                                      </w:rPr>
                                      <w:t>2</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C1F8772" w14:textId="780C0424" w:rsidR="00E13D21" w:rsidRDefault="00E13D21">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DDE2399" id="Text Box 154" o:spid="_x0000_s1030"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051C5D7" w14:textId="6D024B11" w:rsidR="00E13D21" w:rsidRDefault="00E13D21">
                          <w:pPr>
                            <w:jc w:val="right"/>
                            <w:rPr>
                              <w:color w:val="4472C4" w:themeColor="accent1"/>
                              <w:sz w:val="64"/>
                              <w:szCs w:val="64"/>
                            </w:rPr>
                          </w:pPr>
                          <w:sdt>
                            <w:sdtPr>
                              <w:rPr>
                                <w:rFonts w:ascii="Times New Roman" w:hAnsi="Times New Roman" w:cs="Times New Roman"/>
                                <w:b/>
                                <w:bCs/>
                                <w:color w:val="404040" w:themeColor="text1" w:themeTint="BF"/>
                                <w:sz w:val="72"/>
                                <w:szCs w:val="72"/>
                                <w:lang w:val="fr-FR"/>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E13D21">
                                <w:rPr>
                                  <w:rFonts w:ascii="Times New Roman" w:hAnsi="Times New Roman" w:cs="Times New Roman"/>
                                  <w:b/>
                                  <w:bCs/>
                                  <w:color w:val="404040" w:themeColor="text1" w:themeTint="BF"/>
                                  <w:sz w:val="72"/>
                                  <w:szCs w:val="72"/>
                                  <w:lang w:val="fr-FR"/>
                                </w:rPr>
                                <w:t xml:space="preserve">ASSESSMENT </w:t>
                              </w:r>
                              <w:r>
                                <w:rPr>
                                  <w:rFonts w:ascii="Times New Roman" w:hAnsi="Times New Roman" w:cs="Times New Roman"/>
                                  <w:b/>
                                  <w:bCs/>
                                  <w:color w:val="404040" w:themeColor="text1" w:themeTint="BF"/>
                                  <w:sz w:val="72"/>
                                  <w:szCs w:val="72"/>
                                  <w:lang w:val="fr-FR"/>
                                </w:rPr>
                                <w:t>2</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C1F8772" w14:textId="780C0424" w:rsidR="00E13D21" w:rsidRDefault="00E13D21">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D8445E0" w14:textId="442D182C" w:rsidR="00E13D21" w:rsidRDefault="00E13D21">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60288" behindDoc="0" locked="0" layoutInCell="1" allowOverlap="1" wp14:anchorId="436DC350" wp14:editId="77C86DD2">
                    <wp:simplePos x="0" y="0"/>
                    <wp:positionH relativeFrom="page">
                      <wp:posOffset>219075</wp:posOffset>
                    </wp:positionH>
                    <wp:positionV relativeFrom="page">
                      <wp:posOffset>8458200</wp:posOffset>
                    </wp:positionV>
                    <wp:extent cx="7315200" cy="95250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52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02F94D" w14:textId="58A5CB07" w:rsidR="00E13D21" w:rsidRDefault="00E13D21" w:rsidP="00E13D21">
                                <w:pPr>
                                  <w:pStyle w:val="NoSpacing"/>
                                  <w:rPr>
                                    <w:rFonts w:ascii="Times New Roman" w:hAnsi="Times New Roman" w:cs="Times New Roman"/>
                                    <w:b/>
                                    <w:bCs/>
                                    <w:color w:val="000000" w:themeColor="text1"/>
                                    <w:sz w:val="36"/>
                                    <w:szCs w:val="36"/>
                                    <w:lang w:val="en-GB"/>
                                  </w:rPr>
                                </w:pPr>
                                <w:r>
                                  <w:rPr>
                                    <w:rFonts w:ascii="Times New Roman" w:hAnsi="Times New Roman" w:cs="Times New Roman"/>
                                    <w:b/>
                                    <w:bCs/>
                                    <w:color w:val="000000" w:themeColor="text1"/>
                                    <w:sz w:val="36"/>
                                    <w:szCs w:val="36"/>
                                    <w:lang w:val="en-GB"/>
                                  </w:rPr>
                                  <w:t xml:space="preserve">                                  </w:t>
                                </w:r>
                                <w:r w:rsidRPr="009F3C42">
                                  <w:rPr>
                                    <w:rFonts w:ascii="Times New Roman" w:hAnsi="Times New Roman" w:cs="Times New Roman"/>
                                    <w:b/>
                                    <w:bCs/>
                                    <w:color w:val="000000" w:themeColor="text1"/>
                                    <w:sz w:val="36"/>
                                    <w:szCs w:val="36"/>
                                    <w:lang w:val="en-GB"/>
                                  </w:rPr>
                                  <w:t xml:space="preserve">LECTURER: Charles </w:t>
                                </w:r>
                                <w:proofErr w:type="spellStart"/>
                                <w:r w:rsidRPr="009F3C42">
                                  <w:rPr>
                                    <w:rFonts w:ascii="Times New Roman" w:hAnsi="Times New Roman" w:cs="Times New Roman"/>
                                    <w:b/>
                                    <w:bCs/>
                                    <w:color w:val="000000" w:themeColor="text1"/>
                                    <w:sz w:val="36"/>
                                    <w:szCs w:val="36"/>
                                    <w:lang w:val="en-GB"/>
                                  </w:rPr>
                                  <w:t>Oham</w:t>
                                </w:r>
                                <w:proofErr w:type="spellEnd"/>
                                <w:r w:rsidRPr="009F3C42">
                                  <w:rPr>
                                    <w:rFonts w:ascii="Times New Roman" w:hAnsi="Times New Roman" w:cs="Times New Roman"/>
                                    <w:b/>
                                    <w:bCs/>
                                    <w:color w:val="000000" w:themeColor="text1"/>
                                    <w:sz w:val="36"/>
                                    <w:szCs w:val="36"/>
                                    <w:lang w:val="en-GB"/>
                                  </w:rPr>
                                  <w:t xml:space="preserve"> </w:t>
                                </w:r>
                                <w:r>
                                  <w:rPr>
                                    <w:rFonts w:ascii="Times New Roman" w:hAnsi="Times New Roman" w:cs="Times New Roman"/>
                                    <w:b/>
                                    <w:bCs/>
                                    <w:color w:val="000000" w:themeColor="text1"/>
                                    <w:sz w:val="36"/>
                                    <w:szCs w:val="36"/>
                                    <w:lang w:val="en-GB"/>
                                  </w:rPr>
                                  <w:t xml:space="preserve">      </w:t>
                                </w:r>
                              </w:p>
                              <w:p w14:paraId="24234620" w14:textId="0EC40BBD" w:rsidR="00E13D21" w:rsidRDefault="00E13D21">
                                <w:pPr>
                                  <w:pStyle w:val="NoSpacing"/>
                                  <w:jc w:val="right"/>
                                  <w:rPr>
                                    <w:color w:val="595959" w:themeColor="text1" w:themeTint="A6"/>
                                    <w:sz w:val="18"/>
                                    <w:szCs w:val="18"/>
                                  </w:rPr>
                                </w:pPr>
                                <w:r w:rsidRPr="009F3C42">
                                  <w:rPr>
                                    <w:rFonts w:ascii="Times New Roman" w:hAnsi="Times New Roman" w:cs="Times New Roman"/>
                                    <w:b/>
                                    <w:bCs/>
                                    <w:color w:val="000000" w:themeColor="text1"/>
                                    <w:sz w:val="36"/>
                                    <w:szCs w:val="36"/>
                                    <w:lang w:val="en-GB"/>
                                  </w:rPr>
                                  <w:t xml:space="preserve">MODULE: LCBB5004 </w:t>
                                </w:r>
                                <w:r>
                                  <w:rPr>
                                    <w:rFonts w:ascii="Times New Roman" w:hAnsi="Times New Roman" w:cs="Times New Roman"/>
                                    <w:b/>
                                    <w:bCs/>
                                    <w:color w:val="000000" w:themeColor="text1"/>
                                    <w:sz w:val="36"/>
                                    <w:szCs w:val="36"/>
                                    <w:lang w:val="en-GB"/>
                                  </w:rPr>
                                  <w:t>– Managing People</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36DC350" id="Text Box 152" o:spid="_x0000_s1031" type="#_x0000_t202" style="position:absolute;margin-left:17.25pt;margin-top:666pt;width:8in;height:7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HHpggIAAGgFAAAOAAAAZHJzL2Uyb0RvYy54bWysVE1v2zAMvQ/YfxB0X+2kSNYFdYqsRYcB&#10;RVssHXpWZKkxJouapCTOfv2e5Dgtul067CLT5BPFj0eeX3StYVvlQ0O24qOTkjNlJdWNfar494fr&#10;D2echShsLQxZVfG9Cvxi/v7d+c7N1JjWZGrlGZzYMNu5iq9jdLOiCHKtWhFOyCkLoybfiohf/1TU&#10;XuzgvTXFuCynxY587TxJFQK0V72Rz7N/rZWMd1oHFZmpOGKL+fT5XKWzmJ+L2ZMXbt3IQxjiH6Jo&#10;RWPx6NHVlYiCbXzzh6u2kZ4C6XgiqS1I60aqnAOyGZWvslmuhVM5FxQnuGOZwv9zK2+39541NXo3&#10;GXNmRYsmPaguss/UsaRDhXYuzABcOkBjBwPQgz5AmRLvtG/TFykx2FHr/bG+yZ2E8uMpHJYwSdg+&#10;TcYTyHBfPN92PsQvilqWhIp79C+XVWxvQuyhAyQ9Zum6MSb30Fi2q/j0dFLmC0cLnBubsCqz4eAm&#10;ZdRHnqW4NyphjP2mNKqRE0iKzEN1aTzbCjBISKlszLlnv0AnlEYQb7l4wD9H9ZbLfR7Dy2Tj8XLb&#10;WPI5+1dh1z+GkHWPR81f5J3E2K26TIPTobErqvfot6d+ZoKT1w2aciNCvBceQ4I+YvDjHQ5tCMWn&#10;g8TZmvyvv+kTHtyFlbMdhq7i4edGeMWZ+WrB6tG0LDNBYv7FCz4L07PJWeLNalDbTXtJaMgI28XJ&#10;LCZwNIOoPbWPWA2L9CBMwko8W/HVIF7GfgtgtUi1WGQQRtKJeGOXTibXqT+JbQ/do/DuQMkIMt/S&#10;MJli9oqZPTbdtLTYRNJNpm0qcV/QQ+kxzpn4h9WT9sXL/4x6XpDz3wAAAP//AwBQSwMEFAAGAAgA&#10;AAAhAG/TysjhAAAADQEAAA8AAABkcnMvZG93bnJldi54bWxMj8FOwzAQRO9I/IO1SFwq6rQpIYQ4&#10;FQLlhDjQ9APc2DiBeB1stw39+m5PcNudHc2+KdeTHdhB+9A7FLCYJ8A0tk71aARsm/ouBxaiRCUH&#10;h1rArw6wrq6vSlkod8QPfdhEwygEQyEFdDGOBeeh7bSVYe5GjXT7dN7KSKs3XHl5pHA78GWSZNzK&#10;HulDJ0f90un2e7O3AowyW/VePzSzrM6an8fXt9nXyQtxezM9PwGLeop/ZrjgEzpUxLRze1SBDQLS&#10;1T05SU/TJZW6OBZ5RtqOplVOGq9K/r9FdQYAAP//AwBQSwECLQAUAAYACAAAACEAtoM4kv4AAADh&#10;AQAAEwAAAAAAAAAAAAAAAAAAAAAAW0NvbnRlbnRfVHlwZXNdLnhtbFBLAQItABQABgAIAAAAIQA4&#10;/SH/1gAAAJQBAAALAAAAAAAAAAAAAAAAAC8BAABfcmVscy8ucmVsc1BLAQItABQABgAIAAAAIQCI&#10;tHHpggIAAGgFAAAOAAAAAAAAAAAAAAAAAC4CAABkcnMvZTJvRG9jLnhtbFBLAQItABQABgAIAAAA&#10;IQBv08rI4QAAAA0BAAAPAAAAAAAAAAAAAAAAANwEAABkcnMvZG93bnJldi54bWxQSwUGAAAAAAQA&#10;BADzAAAA6gUAAAAA&#10;" filled="f" stroked="f" strokeweight=".5pt">
                    <v:textbox inset="126pt,0,54pt,0">
                      <w:txbxContent>
                        <w:p w14:paraId="1202F94D" w14:textId="58A5CB07" w:rsidR="00E13D21" w:rsidRDefault="00E13D21" w:rsidP="00E13D21">
                          <w:pPr>
                            <w:pStyle w:val="NoSpacing"/>
                            <w:rPr>
                              <w:rFonts w:ascii="Times New Roman" w:hAnsi="Times New Roman" w:cs="Times New Roman"/>
                              <w:b/>
                              <w:bCs/>
                              <w:color w:val="000000" w:themeColor="text1"/>
                              <w:sz w:val="36"/>
                              <w:szCs w:val="36"/>
                              <w:lang w:val="en-GB"/>
                            </w:rPr>
                          </w:pPr>
                          <w:r>
                            <w:rPr>
                              <w:rFonts w:ascii="Times New Roman" w:hAnsi="Times New Roman" w:cs="Times New Roman"/>
                              <w:b/>
                              <w:bCs/>
                              <w:color w:val="000000" w:themeColor="text1"/>
                              <w:sz w:val="36"/>
                              <w:szCs w:val="36"/>
                              <w:lang w:val="en-GB"/>
                            </w:rPr>
                            <w:t xml:space="preserve">                                  </w:t>
                          </w:r>
                          <w:r w:rsidRPr="009F3C42">
                            <w:rPr>
                              <w:rFonts w:ascii="Times New Roman" w:hAnsi="Times New Roman" w:cs="Times New Roman"/>
                              <w:b/>
                              <w:bCs/>
                              <w:color w:val="000000" w:themeColor="text1"/>
                              <w:sz w:val="36"/>
                              <w:szCs w:val="36"/>
                              <w:lang w:val="en-GB"/>
                            </w:rPr>
                            <w:t xml:space="preserve">LECTURER: Charles </w:t>
                          </w:r>
                          <w:proofErr w:type="spellStart"/>
                          <w:r w:rsidRPr="009F3C42">
                            <w:rPr>
                              <w:rFonts w:ascii="Times New Roman" w:hAnsi="Times New Roman" w:cs="Times New Roman"/>
                              <w:b/>
                              <w:bCs/>
                              <w:color w:val="000000" w:themeColor="text1"/>
                              <w:sz w:val="36"/>
                              <w:szCs w:val="36"/>
                              <w:lang w:val="en-GB"/>
                            </w:rPr>
                            <w:t>Oham</w:t>
                          </w:r>
                          <w:proofErr w:type="spellEnd"/>
                          <w:r w:rsidRPr="009F3C42">
                            <w:rPr>
                              <w:rFonts w:ascii="Times New Roman" w:hAnsi="Times New Roman" w:cs="Times New Roman"/>
                              <w:b/>
                              <w:bCs/>
                              <w:color w:val="000000" w:themeColor="text1"/>
                              <w:sz w:val="36"/>
                              <w:szCs w:val="36"/>
                              <w:lang w:val="en-GB"/>
                            </w:rPr>
                            <w:t xml:space="preserve"> </w:t>
                          </w:r>
                          <w:r>
                            <w:rPr>
                              <w:rFonts w:ascii="Times New Roman" w:hAnsi="Times New Roman" w:cs="Times New Roman"/>
                              <w:b/>
                              <w:bCs/>
                              <w:color w:val="000000" w:themeColor="text1"/>
                              <w:sz w:val="36"/>
                              <w:szCs w:val="36"/>
                              <w:lang w:val="en-GB"/>
                            </w:rPr>
                            <w:t xml:space="preserve">      </w:t>
                          </w:r>
                        </w:p>
                        <w:p w14:paraId="24234620" w14:textId="0EC40BBD" w:rsidR="00E13D21" w:rsidRDefault="00E13D21">
                          <w:pPr>
                            <w:pStyle w:val="NoSpacing"/>
                            <w:jc w:val="right"/>
                            <w:rPr>
                              <w:color w:val="595959" w:themeColor="text1" w:themeTint="A6"/>
                              <w:sz w:val="18"/>
                              <w:szCs w:val="18"/>
                            </w:rPr>
                          </w:pPr>
                          <w:r w:rsidRPr="009F3C42">
                            <w:rPr>
                              <w:rFonts w:ascii="Times New Roman" w:hAnsi="Times New Roman" w:cs="Times New Roman"/>
                              <w:b/>
                              <w:bCs/>
                              <w:color w:val="000000" w:themeColor="text1"/>
                              <w:sz w:val="36"/>
                              <w:szCs w:val="36"/>
                              <w:lang w:val="en-GB"/>
                            </w:rPr>
                            <w:t xml:space="preserve">MODULE: LCBB5004 </w:t>
                          </w:r>
                          <w:r>
                            <w:rPr>
                              <w:rFonts w:ascii="Times New Roman" w:hAnsi="Times New Roman" w:cs="Times New Roman"/>
                              <w:b/>
                              <w:bCs/>
                              <w:color w:val="000000" w:themeColor="text1"/>
                              <w:sz w:val="36"/>
                              <w:szCs w:val="36"/>
                              <w:lang w:val="en-GB"/>
                            </w:rPr>
                            <w:t>– Managing People</w:t>
                          </w:r>
                        </w:p>
                      </w:txbxContent>
                    </v:textbox>
                    <w10:wrap type="square" anchorx="page" anchory="page"/>
                  </v:shape>
                </w:pict>
              </mc:Fallback>
            </mc:AlternateContent>
          </w:r>
          <w:r>
            <w:br w:type="page"/>
          </w:r>
        </w:p>
      </w:sdtContent>
    </w:sdt>
    <w:p w14:paraId="475CB563" w14:textId="77777777" w:rsidR="00B729CF" w:rsidRDefault="00B729CF" w:rsidP="001E33B1">
      <w:pPr>
        <w:pStyle w:val="Heading1"/>
      </w:pPr>
    </w:p>
    <w:sdt>
      <w:sdtPr>
        <w:rPr>
          <w:rFonts w:asciiTheme="minorHAnsi" w:eastAsiaTheme="minorHAnsi" w:hAnsiTheme="minorHAnsi" w:cstheme="minorBidi"/>
          <w:color w:val="auto"/>
          <w:sz w:val="22"/>
          <w:szCs w:val="22"/>
          <w:lang w:val="en-GB"/>
        </w:rPr>
        <w:id w:val="5095519"/>
        <w:docPartObj>
          <w:docPartGallery w:val="Table of Contents"/>
          <w:docPartUnique/>
        </w:docPartObj>
      </w:sdtPr>
      <w:sdtEndPr>
        <w:rPr>
          <w:b/>
          <w:bCs/>
          <w:noProof/>
        </w:rPr>
      </w:sdtEndPr>
      <w:sdtContent>
        <w:p w14:paraId="16ED660E" w14:textId="6710B01E" w:rsidR="00B729CF" w:rsidRDefault="00B729CF" w:rsidP="00746B7B">
          <w:pPr>
            <w:pStyle w:val="TOCHeading"/>
            <w:jc w:val="center"/>
          </w:pPr>
          <w:r>
            <w:t>Contents</w:t>
          </w:r>
        </w:p>
        <w:p w14:paraId="454642FB" w14:textId="605B9087" w:rsidR="00746B7B" w:rsidRDefault="00B729C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1598508" w:history="1">
            <w:r w:rsidR="00746B7B" w:rsidRPr="00A74033">
              <w:rPr>
                <w:rStyle w:val="Hyperlink"/>
                <w:noProof/>
              </w:rPr>
              <w:t>Introduction</w:t>
            </w:r>
            <w:r w:rsidR="00746B7B">
              <w:rPr>
                <w:noProof/>
                <w:webHidden/>
              </w:rPr>
              <w:tab/>
            </w:r>
            <w:r w:rsidR="00746B7B">
              <w:rPr>
                <w:noProof/>
                <w:webHidden/>
              </w:rPr>
              <w:fldChar w:fldCharType="begin"/>
            </w:r>
            <w:r w:rsidR="00746B7B">
              <w:rPr>
                <w:noProof/>
                <w:webHidden/>
              </w:rPr>
              <w:instrText xml:space="preserve"> PAGEREF _Toc81598508 \h </w:instrText>
            </w:r>
            <w:r w:rsidR="00746B7B">
              <w:rPr>
                <w:noProof/>
                <w:webHidden/>
              </w:rPr>
            </w:r>
            <w:r w:rsidR="00746B7B">
              <w:rPr>
                <w:noProof/>
                <w:webHidden/>
              </w:rPr>
              <w:fldChar w:fldCharType="separate"/>
            </w:r>
            <w:r w:rsidR="00746B7B">
              <w:rPr>
                <w:noProof/>
                <w:webHidden/>
              </w:rPr>
              <w:t>2</w:t>
            </w:r>
            <w:r w:rsidR="00746B7B">
              <w:rPr>
                <w:noProof/>
                <w:webHidden/>
              </w:rPr>
              <w:fldChar w:fldCharType="end"/>
            </w:r>
          </w:hyperlink>
        </w:p>
        <w:p w14:paraId="3384681B" w14:textId="606B89BE" w:rsidR="00746B7B" w:rsidRDefault="00746B7B">
          <w:pPr>
            <w:pStyle w:val="TOC1"/>
            <w:tabs>
              <w:tab w:val="right" w:leader="dot" w:pos="9016"/>
            </w:tabs>
            <w:rPr>
              <w:rFonts w:eastAsiaTheme="minorEastAsia"/>
              <w:noProof/>
              <w:lang w:eastAsia="en-GB"/>
            </w:rPr>
          </w:pPr>
          <w:hyperlink w:anchor="_Toc81598509" w:history="1">
            <w:r w:rsidRPr="00A74033">
              <w:rPr>
                <w:rStyle w:val="Hyperlink"/>
                <w:noProof/>
              </w:rPr>
              <w:t>Concept of Employee Engagement</w:t>
            </w:r>
            <w:r>
              <w:rPr>
                <w:noProof/>
                <w:webHidden/>
              </w:rPr>
              <w:tab/>
            </w:r>
            <w:r>
              <w:rPr>
                <w:noProof/>
                <w:webHidden/>
              </w:rPr>
              <w:fldChar w:fldCharType="begin"/>
            </w:r>
            <w:r>
              <w:rPr>
                <w:noProof/>
                <w:webHidden/>
              </w:rPr>
              <w:instrText xml:space="preserve"> PAGEREF _Toc81598509 \h </w:instrText>
            </w:r>
            <w:r>
              <w:rPr>
                <w:noProof/>
                <w:webHidden/>
              </w:rPr>
            </w:r>
            <w:r>
              <w:rPr>
                <w:noProof/>
                <w:webHidden/>
              </w:rPr>
              <w:fldChar w:fldCharType="separate"/>
            </w:r>
            <w:r>
              <w:rPr>
                <w:noProof/>
                <w:webHidden/>
              </w:rPr>
              <w:t>2</w:t>
            </w:r>
            <w:r>
              <w:rPr>
                <w:noProof/>
                <w:webHidden/>
              </w:rPr>
              <w:fldChar w:fldCharType="end"/>
            </w:r>
          </w:hyperlink>
        </w:p>
        <w:p w14:paraId="799AB43D" w14:textId="2D94DECE" w:rsidR="00746B7B" w:rsidRDefault="00746B7B">
          <w:pPr>
            <w:pStyle w:val="TOC1"/>
            <w:tabs>
              <w:tab w:val="right" w:leader="dot" w:pos="9016"/>
            </w:tabs>
            <w:rPr>
              <w:rFonts w:eastAsiaTheme="minorEastAsia"/>
              <w:noProof/>
              <w:lang w:eastAsia="en-GB"/>
            </w:rPr>
          </w:pPr>
          <w:hyperlink w:anchor="_Toc81598510" w:history="1">
            <w:r w:rsidRPr="00A74033">
              <w:rPr>
                <w:rStyle w:val="Hyperlink"/>
                <w:noProof/>
              </w:rPr>
              <w:t>Drivers of employee engagement</w:t>
            </w:r>
            <w:r>
              <w:rPr>
                <w:noProof/>
                <w:webHidden/>
              </w:rPr>
              <w:tab/>
            </w:r>
            <w:r>
              <w:rPr>
                <w:noProof/>
                <w:webHidden/>
              </w:rPr>
              <w:fldChar w:fldCharType="begin"/>
            </w:r>
            <w:r>
              <w:rPr>
                <w:noProof/>
                <w:webHidden/>
              </w:rPr>
              <w:instrText xml:space="preserve"> PAGEREF _Toc81598510 \h </w:instrText>
            </w:r>
            <w:r>
              <w:rPr>
                <w:noProof/>
                <w:webHidden/>
              </w:rPr>
            </w:r>
            <w:r>
              <w:rPr>
                <w:noProof/>
                <w:webHidden/>
              </w:rPr>
              <w:fldChar w:fldCharType="separate"/>
            </w:r>
            <w:r>
              <w:rPr>
                <w:noProof/>
                <w:webHidden/>
              </w:rPr>
              <w:t>3</w:t>
            </w:r>
            <w:r>
              <w:rPr>
                <w:noProof/>
                <w:webHidden/>
              </w:rPr>
              <w:fldChar w:fldCharType="end"/>
            </w:r>
          </w:hyperlink>
        </w:p>
        <w:p w14:paraId="3F017F99" w14:textId="0BBB029A" w:rsidR="00746B7B" w:rsidRDefault="00746B7B">
          <w:pPr>
            <w:pStyle w:val="TOC2"/>
            <w:tabs>
              <w:tab w:val="right" w:leader="dot" w:pos="9016"/>
            </w:tabs>
            <w:rPr>
              <w:rFonts w:eastAsiaTheme="minorEastAsia"/>
              <w:noProof/>
              <w:lang w:eastAsia="en-GB"/>
            </w:rPr>
          </w:pPr>
          <w:hyperlink w:anchor="_Toc81598511" w:history="1">
            <w:r w:rsidRPr="00A74033">
              <w:rPr>
                <w:rStyle w:val="Hyperlink"/>
                <w:noProof/>
              </w:rPr>
              <w:t>Values and purpose</w:t>
            </w:r>
            <w:r>
              <w:rPr>
                <w:noProof/>
                <w:webHidden/>
              </w:rPr>
              <w:tab/>
            </w:r>
            <w:r>
              <w:rPr>
                <w:noProof/>
                <w:webHidden/>
              </w:rPr>
              <w:fldChar w:fldCharType="begin"/>
            </w:r>
            <w:r>
              <w:rPr>
                <w:noProof/>
                <w:webHidden/>
              </w:rPr>
              <w:instrText xml:space="preserve"> PAGEREF _Toc81598511 \h </w:instrText>
            </w:r>
            <w:r>
              <w:rPr>
                <w:noProof/>
                <w:webHidden/>
              </w:rPr>
            </w:r>
            <w:r>
              <w:rPr>
                <w:noProof/>
                <w:webHidden/>
              </w:rPr>
              <w:fldChar w:fldCharType="separate"/>
            </w:r>
            <w:r>
              <w:rPr>
                <w:noProof/>
                <w:webHidden/>
              </w:rPr>
              <w:t>4</w:t>
            </w:r>
            <w:r>
              <w:rPr>
                <w:noProof/>
                <w:webHidden/>
              </w:rPr>
              <w:fldChar w:fldCharType="end"/>
            </w:r>
          </w:hyperlink>
        </w:p>
        <w:p w14:paraId="3788D8BD" w14:textId="5FEF3008" w:rsidR="00746B7B" w:rsidRDefault="00746B7B">
          <w:pPr>
            <w:pStyle w:val="TOC2"/>
            <w:tabs>
              <w:tab w:val="right" w:leader="dot" w:pos="9016"/>
            </w:tabs>
            <w:rPr>
              <w:rFonts w:eastAsiaTheme="minorEastAsia"/>
              <w:noProof/>
              <w:lang w:eastAsia="en-GB"/>
            </w:rPr>
          </w:pPr>
          <w:hyperlink w:anchor="_Toc81598512" w:history="1">
            <w:r w:rsidRPr="00A74033">
              <w:rPr>
                <w:rStyle w:val="Hyperlink"/>
                <w:noProof/>
              </w:rPr>
              <w:t>Mental and physical well-being</w:t>
            </w:r>
            <w:r>
              <w:rPr>
                <w:noProof/>
                <w:webHidden/>
              </w:rPr>
              <w:tab/>
            </w:r>
            <w:r>
              <w:rPr>
                <w:noProof/>
                <w:webHidden/>
              </w:rPr>
              <w:fldChar w:fldCharType="begin"/>
            </w:r>
            <w:r>
              <w:rPr>
                <w:noProof/>
                <w:webHidden/>
              </w:rPr>
              <w:instrText xml:space="preserve"> PAGEREF _Toc81598512 \h </w:instrText>
            </w:r>
            <w:r>
              <w:rPr>
                <w:noProof/>
                <w:webHidden/>
              </w:rPr>
            </w:r>
            <w:r>
              <w:rPr>
                <w:noProof/>
                <w:webHidden/>
              </w:rPr>
              <w:fldChar w:fldCharType="separate"/>
            </w:r>
            <w:r>
              <w:rPr>
                <w:noProof/>
                <w:webHidden/>
              </w:rPr>
              <w:t>4</w:t>
            </w:r>
            <w:r>
              <w:rPr>
                <w:noProof/>
                <w:webHidden/>
              </w:rPr>
              <w:fldChar w:fldCharType="end"/>
            </w:r>
          </w:hyperlink>
        </w:p>
        <w:p w14:paraId="17EFA16E" w14:textId="267C1DAF" w:rsidR="00746B7B" w:rsidRDefault="00746B7B">
          <w:pPr>
            <w:pStyle w:val="TOC2"/>
            <w:tabs>
              <w:tab w:val="right" w:leader="dot" w:pos="9016"/>
            </w:tabs>
            <w:rPr>
              <w:rFonts w:eastAsiaTheme="minorEastAsia"/>
              <w:noProof/>
              <w:lang w:eastAsia="en-GB"/>
            </w:rPr>
          </w:pPr>
          <w:hyperlink w:anchor="_Toc81598513" w:history="1">
            <w:r w:rsidRPr="00A74033">
              <w:rPr>
                <w:rStyle w:val="Hyperlink"/>
                <w:noProof/>
              </w:rPr>
              <w:t>Employee-manager relationship</w:t>
            </w:r>
            <w:r>
              <w:rPr>
                <w:noProof/>
                <w:webHidden/>
              </w:rPr>
              <w:tab/>
            </w:r>
            <w:r>
              <w:rPr>
                <w:noProof/>
                <w:webHidden/>
              </w:rPr>
              <w:fldChar w:fldCharType="begin"/>
            </w:r>
            <w:r>
              <w:rPr>
                <w:noProof/>
                <w:webHidden/>
              </w:rPr>
              <w:instrText xml:space="preserve"> PAGEREF _Toc81598513 \h </w:instrText>
            </w:r>
            <w:r>
              <w:rPr>
                <w:noProof/>
                <w:webHidden/>
              </w:rPr>
            </w:r>
            <w:r>
              <w:rPr>
                <w:noProof/>
                <w:webHidden/>
              </w:rPr>
              <w:fldChar w:fldCharType="separate"/>
            </w:r>
            <w:r>
              <w:rPr>
                <w:noProof/>
                <w:webHidden/>
              </w:rPr>
              <w:t>4</w:t>
            </w:r>
            <w:r>
              <w:rPr>
                <w:noProof/>
                <w:webHidden/>
              </w:rPr>
              <w:fldChar w:fldCharType="end"/>
            </w:r>
          </w:hyperlink>
        </w:p>
        <w:p w14:paraId="5F10B979" w14:textId="32838100" w:rsidR="00746B7B" w:rsidRDefault="00746B7B">
          <w:pPr>
            <w:pStyle w:val="TOC2"/>
            <w:tabs>
              <w:tab w:val="right" w:leader="dot" w:pos="9016"/>
            </w:tabs>
            <w:rPr>
              <w:rFonts w:eastAsiaTheme="minorEastAsia"/>
              <w:noProof/>
              <w:lang w:eastAsia="en-GB"/>
            </w:rPr>
          </w:pPr>
          <w:hyperlink w:anchor="_Toc81598514" w:history="1">
            <w:r w:rsidRPr="00A74033">
              <w:rPr>
                <w:rStyle w:val="Hyperlink"/>
                <w:noProof/>
              </w:rPr>
              <w:t>Fairness and safety</w:t>
            </w:r>
            <w:r>
              <w:rPr>
                <w:noProof/>
                <w:webHidden/>
              </w:rPr>
              <w:tab/>
            </w:r>
            <w:r>
              <w:rPr>
                <w:noProof/>
                <w:webHidden/>
              </w:rPr>
              <w:fldChar w:fldCharType="begin"/>
            </w:r>
            <w:r>
              <w:rPr>
                <w:noProof/>
                <w:webHidden/>
              </w:rPr>
              <w:instrText xml:space="preserve"> PAGEREF _Toc81598514 \h </w:instrText>
            </w:r>
            <w:r>
              <w:rPr>
                <w:noProof/>
                <w:webHidden/>
              </w:rPr>
            </w:r>
            <w:r>
              <w:rPr>
                <w:noProof/>
                <w:webHidden/>
              </w:rPr>
              <w:fldChar w:fldCharType="separate"/>
            </w:r>
            <w:r>
              <w:rPr>
                <w:noProof/>
                <w:webHidden/>
              </w:rPr>
              <w:t>4</w:t>
            </w:r>
            <w:r>
              <w:rPr>
                <w:noProof/>
                <w:webHidden/>
              </w:rPr>
              <w:fldChar w:fldCharType="end"/>
            </w:r>
          </w:hyperlink>
        </w:p>
        <w:p w14:paraId="1FA83FDC" w14:textId="617E829C" w:rsidR="00746B7B" w:rsidRDefault="00746B7B">
          <w:pPr>
            <w:pStyle w:val="TOC2"/>
            <w:tabs>
              <w:tab w:val="right" w:leader="dot" w:pos="9016"/>
            </w:tabs>
            <w:rPr>
              <w:rFonts w:eastAsiaTheme="minorEastAsia"/>
              <w:noProof/>
              <w:lang w:eastAsia="en-GB"/>
            </w:rPr>
          </w:pPr>
          <w:hyperlink w:anchor="_Toc81598515" w:history="1">
            <w:r w:rsidRPr="00A74033">
              <w:rPr>
                <w:rStyle w:val="Hyperlink"/>
                <w:noProof/>
              </w:rPr>
              <w:t>Learning and development</w:t>
            </w:r>
            <w:r>
              <w:rPr>
                <w:noProof/>
                <w:webHidden/>
              </w:rPr>
              <w:tab/>
            </w:r>
            <w:r>
              <w:rPr>
                <w:noProof/>
                <w:webHidden/>
              </w:rPr>
              <w:fldChar w:fldCharType="begin"/>
            </w:r>
            <w:r>
              <w:rPr>
                <w:noProof/>
                <w:webHidden/>
              </w:rPr>
              <w:instrText xml:space="preserve"> PAGEREF _Toc81598515 \h </w:instrText>
            </w:r>
            <w:r>
              <w:rPr>
                <w:noProof/>
                <w:webHidden/>
              </w:rPr>
            </w:r>
            <w:r>
              <w:rPr>
                <w:noProof/>
                <w:webHidden/>
              </w:rPr>
              <w:fldChar w:fldCharType="separate"/>
            </w:r>
            <w:r>
              <w:rPr>
                <w:noProof/>
                <w:webHidden/>
              </w:rPr>
              <w:t>4</w:t>
            </w:r>
            <w:r>
              <w:rPr>
                <w:noProof/>
                <w:webHidden/>
              </w:rPr>
              <w:fldChar w:fldCharType="end"/>
            </w:r>
          </w:hyperlink>
        </w:p>
        <w:p w14:paraId="14A699CA" w14:textId="46CDF704" w:rsidR="00746B7B" w:rsidRDefault="00746B7B">
          <w:pPr>
            <w:pStyle w:val="TOC2"/>
            <w:tabs>
              <w:tab w:val="right" w:leader="dot" w:pos="9016"/>
            </w:tabs>
            <w:rPr>
              <w:rFonts w:eastAsiaTheme="minorEastAsia"/>
              <w:noProof/>
              <w:lang w:eastAsia="en-GB"/>
            </w:rPr>
          </w:pPr>
          <w:hyperlink w:anchor="_Toc81598516" w:history="1">
            <w:r w:rsidRPr="00A74033">
              <w:rPr>
                <w:rStyle w:val="Hyperlink"/>
                <w:noProof/>
              </w:rPr>
              <w:t>Co-workers relationship</w:t>
            </w:r>
            <w:r>
              <w:rPr>
                <w:noProof/>
                <w:webHidden/>
              </w:rPr>
              <w:tab/>
            </w:r>
            <w:r>
              <w:rPr>
                <w:noProof/>
                <w:webHidden/>
              </w:rPr>
              <w:fldChar w:fldCharType="begin"/>
            </w:r>
            <w:r>
              <w:rPr>
                <w:noProof/>
                <w:webHidden/>
              </w:rPr>
              <w:instrText xml:space="preserve"> PAGEREF _Toc81598516 \h </w:instrText>
            </w:r>
            <w:r>
              <w:rPr>
                <w:noProof/>
                <w:webHidden/>
              </w:rPr>
            </w:r>
            <w:r>
              <w:rPr>
                <w:noProof/>
                <w:webHidden/>
              </w:rPr>
              <w:fldChar w:fldCharType="separate"/>
            </w:r>
            <w:r>
              <w:rPr>
                <w:noProof/>
                <w:webHidden/>
              </w:rPr>
              <w:t>5</w:t>
            </w:r>
            <w:r>
              <w:rPr>
                <w:noProof/>
                <w:webHidden/>
              </w:rPr>
              <w:fldChar w:fldCharType="end"/>
            </w:r>
          </w:hyperlink>
        </w:p>
        <w:p w14:paraId="56669D11" w14:textId="5E404207" w:rsidR="00746B7B" w:rsidRDefault="00746B7B">
          <w:pPr>
            <w:pStyle w:val="TOC2"/>
            <w:tabs>
              <w:tab w:val="right" w:leader="dot" w:pos="9016"/>
            </w:tabs>
            <w:rPr>
              <w:rFonts w:eastAsiaTheme="minorEastAsia"/>
              <w:noProof/>
              <w:lang w:eastAsia="en-GB"/>
            </w:rPr>
          </w:pPr>
          <w:hyperlink w:anchor="_Toc81598517" w:history="1">
            <w:r w:rsidRPr="00A74033">
              <w:rPr>
                <w:rStyle w:val="Hyperlink"/>
                <w:noProof/>
              </w:rPr>
              <w:t>Recognition and benefits</w:t>
            </w:r>
            <w:r>
              <w:rPr>
                <w:noProof/>
                <w:webHidden/>
              </w:rPr>
              <w:tab/>
            </w:r>
            <w:r>
              <w:rPr>
                <w:noProof/>
                <w:webHidden/>
              </w:rPr>
              <w:fldChar w:fldCharType="begin"/>
            </w:r>
            <w:r>
              <w:rPr>
                <w:noProof/>
                <w:webHidden/>
              </w:rPr>
              <w:instrText xml:space="preserve"> PAGEREF _Toc81598517 \h </w:instrText>
            </w:r>
            <w:r>
              <w:rPr>
                <w:noProof/>
                <w:webHidden/>
              </w:rPr>
            </w:r>
            <w:r>
              <w:rPr>
                <w:noProof/>
                <w:webHidden/>
              </w:rPr>
              <w:fldChar w:fldCharType="separate"/>
            </w:r>
            <w:r>
              <w:rPr>
                <w:noProof/>
                <w:webHidden/>
              </w:rPr>
              <w:t>5</w:t>
            </w:r>
            <w:r>
              <w:rPr>
                <w:noProof/>
                <w:webHidden/>
              </w:rPr>
              <w:fldChar w:fldCharType="end"/>
            </w:r>
          </w:hyperlink>
        </w:p>
        <w:p w14:paraId="39A48857" w14:textId="5F8676CD" w:rsidR="00746B7B" w:rsidRDefault="00746B7B">
          <w:pPr>
            <w:pStyle w:val="TOC1"/>
            <w:tabs>
              <w:tab w:val="right" w:leader="dot" w:pos="9016"/>
            </w:tabs>
            <w:rPr>
              <w:rFonts w:eastAsiaTheme="minorEastAsia"/>
              <w:noProof/>
              <w:lang w:eastAsia="en-GB"/>
            </w:rPr>
          </w:pPr>
          <w:hyperlink w:anchor="_Toc81598518" w:history="1">
            <w:r w:rsidRPr="00A74033">
              <w:rPr>
                <w:rStyle w:val="Hyperlink"/>
                <w:noProof/>
              </w:rPr>
              <w:t>Diagnostic tools to measure engagement</w:t>
            </w:r>
            <w:r>
              <w:rPr>
                <w:noProof/>
                <w:webHidden/>
              </w:rPr>
              <w:tab/>
            </w:r>
            <w:r>
              <w:rPr>
                <w:noProof/>
                <w:webHidden/>
              </w:rPr>
              <w:fldChar w:fldCharType="begin"/>
            </w:r>
            <w:r>
              <w:rPr>
                <w:noProof/>
                <w:webHidden/>
              </w:rPr>
              <w:instrText xml:space="preserve"> PAGEREF _Toc81598518 \h </w:instrText>
            </w:r>
            <w:r>
              <w:rPr>
                <w:noProof/>
                <w:webHidden/>
              </w:rPr>
            </w:r>
            <w:r>
              <w:rPr>
                <w:noProof/>
                <w:webHidden/>
              </w:rPr>
              <w:fldChar w:fldCharType="separate"/>
            </w:r>
            <w:r>
              <w:rPr>
                <w:noProof/>
                <w:webHidden/>
              </w:rPr>
              <w:t>5</w:t>
            </w:r>
            <w:r>
              <w:rPr>
                <w:noProof/>
                <w:webHidden/>
              </w:rPr>
              <w:fldChar w:fldCharType="end"/>
            </w:r>
          </w:hyperlink>
        </w:p>
        <w:p w14:paraId="780F5269" w14:textId="3FAC4CFF" w:rsidR="00746B7B" w:rsidRDefault="00746B7B">
          <w:pPr>
            <w:pStyle w:val="TOC1"/>
            <w:tabs>
              <w:tab w:val="right" w:leader="dot" w:pos="9016"/>
            </w:tabs>
            <w:rPr>
              <w:rFonts w:eastAsiaTheme="minorEastAsia"/>
              <w:noProof/>
              <w:lang w:eastAsia="en-GB"/>
            </w:rPr>
          </w:pPr>
          <w:hyperlink w:anchor="_Toc81598519" w:history="1">
            <w:r w:rsidRPr="00A74033">
              <w:rPr>
                <w:rStyle w:val="Hyperlink"/>
                <w:noProof/>
              </w:rPr>
              <w:t>Employee Value Proposition (EVP)</w:t>
            </w:r>
            <w:r>
              <w:rPr>
                <w:noProof/>
                <w:webHidden/>
              </w:rPr>
              <w:tab/>
            </w:r>
            <w:r>
              <w:rPr>
                <w:noProof/>
                <w:webHidden/>
              </w:rPr>
              <w:fldChar w:fldCharType="begin"/>
            </w:r>
            <w:r>
              <w:rPr>
                <w:noProof/>
                <w:webHidden/>
              </w:rPr>
              <w:instrText xml:space="preserve"> PAGEREF _Toc81598519 \h </w:instrText>
            </w:r>
            <w:r>
              <w:rPr>
                <w:noProof/>
                <w:webHidden/>
              </w:rPr>
            </w:r>
            <w:r>
              <w:rPr>
                <w:noProof/>
                <w:webHidden/>
              </w:rPr>
              <w:fldChar w:fldCharType="separate"/>
            </w:r>
            <w:r>
              <w:rPr>
                <w:noProof/>
                <w:webHidden/>
              </w:rPr>
              <w:t>7</w:t>
            </w:r>
            <w:r>
              <w:rPr>
                <w:noProof/>
                <w:webHidden/>
              </w:rPr>
              <w:fldChar w:fldCharType="end"/>
            </w:r>
          </w:hyperlink>
        </w:p>
        <w:p w14:paraId="7ED97A0E" w14:textId="7A6EFB4A" w:rsidR="00746B7B" w:rsidRDefault="00746B7B">
          <w:pPr>
            <w:pStyle w:val="TOC1"/>
            <w:tabs>
              <w:tab w:val="right" w:leader="dot" w:pos="9016"/>
            </w:tabs>
            <w:rPr>
              <w:rFonts w:eastAsiaTheme="minorEastAsia"/>
              <w:noProof/>
              <w:lang w:eastAsia="en-GB"/>
            </w:rPr>
          </w:pPr>
          <w:hyperlink w:anchor="_Toc81598520" w:history="1">
            <w:r w:rsidRPr="00A74033">
              <w:rPr>
                <w:rStyle w:val="Hyperlink"/>
                <w:noProof/>
              </w:rPr>
              <w:t>Conclusion</w:t>
            </w:r>
            <w:r>
              <w:rPr>
                <w:noProof/>
                <w:webHidden/>
              </w:rPr>
              <w:tab/>
            </w:r>
            <w:r>
              <w:rPr>
                <w:noProof/>
                <w:webHidden/>
              </w:rPr>
              <w:fldChar w:fldCharType="begin"/>
            </w:r>
            <w:r>
              <w:rPr>
                <w:noProof/>
                <w:webHidden/>
              </w:rPr>
              <w:instrText xml:space="preserve"> PAGEREF _Toc81598520 \h </w:instrText>
            </w:r>
            <w:r>
              <w:rPr>
                <w:noProof/>
                <w:webHidden/>
              </w:rPr>
            </w:r>
            <w:r>
              <w:rPr>
                <w:noProof/>
                <w:webHidden/>
              </w:rPr>
              <w:fldChar w:fldCharType="separate"/>
            </w:r>
            <w:r>
              <w:rPr>
                <w:noProof/>
                <w:webHidden/>
              </w:rPr>
              <w:t>8</w:t>
            </w:r>
            <w:r>
              <w:rPr>
                <w:noProof/>
                <w:webHidden/>
              </w:rPr>
              <w:fldChar w:fldCharType="end"/>
            </w:r>
          </w:hyperlink>
        </w:p>
        <w:p w14:paraId="782C6B49" w14:textId="3E4FBC43" w:rsidR="00746B7B" w:rsidRDefault="00746B7B">
          <w:pPr>
            <w:pStyle w:val="TOC1"/>
            <w:tabs>
              <w:tab w:val="right" w:leader="dot" w:pos="9016"/>
            </w:tabs>
            <w:rPr>
              <w:rFonts w:eastAsiaTheme="minorEastAsia"/>
              <w:noProof/>
              <w:lang w:eastAsia="en-GB"/>
            </w:rPr>
          </w:pPr>
          <w:hyperlink w:anchor="_Toc81598521" w:history="1">
            <w:r w:rsidRPr="00A74033">
              <w:rPr>
                <w:rStyle w:val="Hyperlink"/>
                <w:noProof/>
              </w:rPr>
              <w:t>References</w:t>
            </w:r>
            <w:r>
              <w:rPr>
                <w:noProof/>
                <w:webHidden/>
              </w:rPr>
              <w:tab/>
            </w:r>
            <w:r>
              <w:rPr>
                <w:noProof/>
                <w:webHidden/>
              </w:rPr>
              <w:fldChar w:fldCharType="begin"/>
            </w:r>
            <w:r>
              <w:rPr>
                <w:noProof/>
                <w:webHidden/>
              </w:rPr>
              <w:instrText xml:space="preserve"> PAGEREF _Toc81598521 \h </w:instrText>
            </w:r>
            <w:r>
              <w:rPr>
                <w:noProof/>
                <w:webHidden/>
              </w:rPr>
            </w:r>
            <w:r>
              <w:rPr>
                <w:noProof/>
                <w:webHidden/>
              </w:rPr>
              <w:fldChar w:fldCharType="separate"/>
            </w:r>
            <w:r>
              <w:rPr>
                <w:noProof/>
                <w:webHidden/>
              </w:rPr>
              <w:t>8</w:t>
            </w:r>
            <w:r>
              <w:rPr>
                <w:noProof/>
                <w:webHidden/>
              </w:rPr>
              <w:fldChar w:fldCharType="end"/>
            </w:r>
          </w:hyperlink>
        </w:p>
        <w:p w14:paraId="2C70DE3C" w14:textId="5B1CC7A1" w:rsidR="00B729CF" w:rsidRDefault="00B729CF">
          <w:r>
            <w:rPr>
              <w:b/>
              <w:bCs/>
              <w:noProof/>
            </w:rPr>
            <w:fldChar w:fldCharType="end"/>
          </w:r>
        </w:p>
      </w:sdtContent>
    </w:sdt>
    <w:p w14:paraId="4DC19A1A" w14:textId="77777777" w:rsidR="00B729CF" w:rsidRDefault="00B729CF"/>
    <w:p w14:paraId="3465E3BB" w14:textId="77777777" w:rsidR="00B729CF" w:rsidRDefault="00B729CF"/>
    <w:p w14:paraId="4509CC36" w14:textId="77777777" w:rsidR="00B729CF" w:rsidRDefault="00B729CF"/>
    <w:p w14:paraId="32FAE599" w14:textId="12C7439A" w:rsidR="00B729CF" w:rsidRDefault="00B729CF" w:rsidP="00B729CF">
      <w:pPr>
        <w:pStyle w:val="Heading1"/>
      </w:pPr>
    </w:p>
    <w:p w14:paraId="01792505" w14:textId="1F8DDB87" w:rsidR="00746B7B" w:rsidRDefault="00746B7B" w:rsidP="00746B7B"/>
    <w:p w14:paraId="202B920D" w14:textId="489BED03" w:rsidR="00746B7B" w:rsidRDefault="00746B7B" w:rsidP="00746B7B"/>
    <w:p w14:paraId="20E05572" w14:textId="1FC63CA4" w:rsidR="00746B7B" w:rsidRDefault="00746B7B" w:rsidP="00746B7B"/>
    <w:p w14:paraId="131132D4" w14:textId="5F5460D8" w:rsidR="00746B7B" w:rsidRDefault="00746B7B" w:rsidP="00746B7B"/>
    <w:p w14:paraId="43143395" w14:textId="462E7706" w:rsidR="00746B7B" w:rsidRDefault="00746B7B" w:rsidP="00746B7B"/>
    <w:p w14:paraId="7F990A60" w14:textId="1D842423" w:rsidR="00746B7B" w:rsidRDefault="00746B7B" w:rsidP="00746B7B"/>
    <w:p w14:paraId="716B2150" w14:textId="3A670BF6" w:rsidR="00746B7B" w:rsidRDefault="00746B7B" w:rsidP="00746B7B"/>
    <w:p w14:paraId="1E429F48" w14:textId="444B54AA" w:rsidR="00746B7B" w:rsidRDefault="00746B7B" w:rsidP="00746B7B"/>
    <w:p w14:paraId="18FBD3EE" w14:textId="1085635A" w:rsidR="00746B7B" w:rsidRDefault="00746B7B" w:rsidP="00746B7B"/>
    <w:p w14:paraId="68412512" w14:textId="77777777" w:rsidR="00746B7B" w:rsidRPr="00746B7B" w:rsidRDefault="00746B7B" w:rsidP="00746B7B"/>
    <w:p w14:paraId="13A40025" w14:textId="07CA6A33" w:rsidR="00151620" w:rsidRDefault="00B729CF" w:rsidP="00B729CF">
      <w:pPr>
        <w:pStyle w:val="Heading1"/>
      </w:pPr>
      <w:bookmarkStart w:id="0" w:name="_Toc81598508"/>
      <w:r>
        <w:lastRenderedPageBreak/>
        <w:t>Introduction</w:t>
      </w:r>
      <w:bookmarkEnd w:id="0"/>
    </w:p>
    <w:p w14:paraId="7B58E7A3" w14:textId="77777777" w:rsidR="00E37C37" w:rsidRPr="00E37C37" w:rsidRDefault="00E37C37" w:rsidP="00E37C37"/>
    <w:p w14:paraId="65A5A7DF" w14:textId="69BC09F1" w:rsidR="00051DA0" w:rsidRPr="00E37C37" w:rsidRDefault="00E37C37" w:rsidP="00746B7B">
      <w:pPr>
        <w:spacing w:line="360" w:lineRule="auto"/>
        <w:ind w:firstLine="720"/>
        <w:rPr>
          <w:rFonts w:ascii="Arial" w:hAnsi="Arial" w:cs="Arial"/>
          <w:sz w:val="24"/>
          <w:szCs w:val="24"/>
        </w:rPr>
      </w:pPr>
      <w:r w:rsidRPr="00E37C37">
        <w:rPr>
          <w:rFonts w:ascii="Arial" w:hAnsi="Arial" w:cs="Arial"/>
          <w:sz w:val="24"/>
          <w:szCs w:val="24"/>
        </w:rPr>
        <w:t xml:space="preserve">Employee Engagement is the degree of involvement within the work sphere that directly affects motivation in contributing to the achievement of business objectives. Also, it increases the more </w:t>
      </w:r>
      <w:r w:rsidR="00746B7B">
        <w:rPr>
          <w:rFonts w:ascii="Arial" w:hAnsi="Arial" w:cs="Arial"/>
          <w:sz w:val="24"/>
          <w:szCs w:val="24"/>
        </w:rPr>
        <w:t>employees</w:t>
      </w:r>
      <w:r w:rsidRPr="00E37C37">
        <w:rPr>
          <w:rFonts w:ascii="Arial" w:hAnsi="Arial" w:cs="Arial"/>
          <w:sz w:val="24"/>
          <w:szCs w:val="24"/>
        </w:rPr>
        <w:t xml:space="preserve"> feel an active part of </w:t>
      </w:r>
      <w:r w:rsidR="00746B7B">
        <w:rPr>
          <w:rFonts w:ascii="Arial" w:hAnsi="Arial" w:cs="Arial"/>
          <w:sz w:val="24"/>
          <w:szCs w:val="24"/>
        </w:rPr>
        <w:t xml:space="preserve"> the </w:t>
      </w:r>
      <w:r w:rsidRPr="00E37C37">
        <w:rPr>
          <w:rFonts w:ascii="Arial" w:hAnsi="Arial" w:cs="Arial"/>
          <w:sz w:val="24"/>
          <w:szCs w:val="24"/>
        </w:rPr>
        <w:t>company life and understand its objectives and motivations. At the same time, involvement increases with the achievement of a balance between professional and private life.</w:t>
      </w:r>
    </w:p>
    <w:p w14:paraId="090D95DA" w14:textId="3C4E4A86" w:rsidR="00051DA0" w:rsidRPr="002847EE" w:rsidRDefault="00051DA0" w:rsidP="00746B7B">
      <w:pPr>
        <w:spacing w:line="360" w:lineRule="auto"/>
        <w:ind w:firstLine="720"/>
        <w:rPr>
          <w:rFonts w:ascii="Arial" w:hAnsi="Arial" w:cs="Arial"/>
          <w:sz w:val="24"/>
          <w:szCs w:val="24"/>
        </w:rPr>
      </w:pPr>
      <w:r w:rsidRPr="002847EE">
        <w:rPr>
          <w:rFonts w:ascii="Arial" w:hAnsi="Arial" w:cs="Arial"/>
          <w:sz w:val="24"/>
          <w:szCs w:val="24"/>
        </w:rPr>
        <w:t xml:space="preserve">This paper is focused to review the concept and drivers of employee engagement  to evaluate diagnostic tools to measure engagement and construct an employee value proposition including strategies to raise the level of engagement. </w:t>
      </w:r>
    </w:p>
    <w:p w14:paraId="10D9288E" w14:textId="77777777" w:rsidR="00051DA0" w:rsidRPr="00051DA0" w:rsidRDefault="00051DA0" w:rsidP="00051DA0"/>
    <w:p w14:paraId="2400B47E" w14:textId="70A0AD88" w:rsidR="00FF1170" w:rsidRDefault="0048450C" w:rsidP="001E33B1">
      <w:pPr>
        <w:pStyle w:val="Heading1"/>
      </w:pPr>
      <w:bookmarkStart w:id="1" w:name="_Toc81598509"/>
      <w:r>
        <w:t>Concept of Employee Engagement</w:t>
      </w:r>
      <w:bookmarkEnd w:id="1"/>
    </w:p>
    <w:p w14:paraId="5F2E2447" w14:textId="77777777" w:rsidR="001E33B1" w:rsidRPr="001E33B1" w:rsidRDefault="001E33B1" w:rsidP="001E33B1"/>
    <w:p w14:paraId="7DFB0B65" w14:textId="77777777" w:rsidR="006A6730" w:rsidRPr="006A6730" w:rsidRDefault="006A6730" w:rsidP="00746B7B">
      <w:pPr>
        <w:spacing w:line="360" w:lineRule="auto"/>
        <w:ind w:firstLine="720"/>
        <w:jc w:val="both"/>
        <w:rPr>
          <w:rFonts w:ascii="Arial" w:hAnsi="Arial" w:cs="Arial"/>
          <w:sz w:val="24"/>
          <w:szCs w:val="24"/>
        </w:rPr>
      </w:pPr>
      <w:r w:rsidRPr="006A6730">
        <w:rPr>
          <w:rFonts w:ascii="Arial" w:hAnsi="Arial" w:cs="Arial"/>
          <w:sz w:val="24"/>
          <w:szCs w:val="24"/>
        </w:rPr>
        <w:t xml:space="preserve">The concept of employee engagement has been defined over the years in many ways and from different perspectives starting from Khan (1990), that defined it as "the harnessing of organisation members' selves to their work roles" and identified three main elements of engagement – </w:t>
      </w:r>
      <w:r w:rsidRPr="006A6730">
        <w:rPr>
          <w:rFonts w:ascii="Arial" w:hAnsi="Arial" w:cs="Arial"/>
          <w:i/>
          <w:iCs/>
          <w:sz w:val="24"/>
          <w:szCs w:val="24"/>
        </w:rPr>
        <w:t>physical, cognitive and emotional</w:t>
      </w:r>
      <w:r w:rsidRPr="006A6730">
        <w:rPr>
          <w:rFonts w:ascii="Arial" w:hAnsi="Arial" w:cs="Arial"/>
          <w:sz w:val="24"/>
          <w:szCs w:val="24"/>
        </w:rPr>
        <w:t>. Physical engagement refers to employees willing to go the extra mile for their organisation. Cognitive engagement relates to employees focusing very hard while at work. Emotional engagement is about employees involvement and enthusiasm for their own job.</w:t>
      </w:r>
    </w:p>
    <w:p w14:paraId="22F10C04" w14:textId="77777777" w:rsidR="006A6730" w:rsidRPr="006A6730" w:rsidRDefault="006A6730" w:rsidP="00746B7B">
      <w:pPr>
        <w:spacing w:line="360" w:lineRule="auto"/>
        <w:ind w:firstLine="720"/>
        <w:jc w:val="both"/>
        <w:rPr>
          <w:rFonts w:ascii="Arial" w:hAnsi="Arial" w:cs="Arial"/>
          <w:sz w:val="24"/>
          <w:szCs w:val="24"/>
        </w:rPr>
      </w:pPr>
      <w:r w:rsidRPr="006A6730">
        <w:rPr>
          <w:rFonts w:ascii="Arial" w:hAnsi="Arial" w:cs="Arial"/>
          <w:sz w:val="24"/>
          <w:szCs w:val="24"/>
        </w:rPr>
        <w:t>Khan's definition refers to employee engagement as a multifaceted construct (behaviour, cognition, and emotion) that is needed to address motivation and engagement in the workplace extensively.</w:t>
      </w:r>
    </w:p>
    <w:p w14:paraId="1466C5B4" w14:textId="77777777" w:rsidR="006A6730" w:rsidRPr="006A6730" w:rsidRDefault="006A6730" w:rsidP="00746B7B">
      <w:pPr>
        <w:spacing w:line="360" w:lineRule="auto"/>
        <w:ind w:firstLine="720"/>
        <w:jc w:val="both"/>
        <w:rPr>
          <w:rFonts w:ascii="Arial" w:hAnsi="Arial" w:cs="Arial"/>
          <w:sz w:val="24"/>
          <w:szCs w:val="24"/>
        </w:rPr>
      </w:pPr>
      <w:r w:rsidRPr="006A6730">
        <w:rPr>
          <w:rFonts w:ascii="Arial" w:hAnsi="Arial" w:cs="Arial"/>
          <w:sz w:val="24"/>
          <w:szCs w:val="24"/>
        </w:rPr>
        <w:t xml:space="preserve">Macleod and Clarke(2009) found over 50 definitions of employee engagement. They agreed that the most appropriate employee engagement definition is "a workplace approach designed to ensure that employees are committed to their organisation's goals and values, motivated to contribute to organisational success, and are able at the same time to enhance their own sense of well-being" (Macleod and Clarke, 2009). </w:t>
      </w:r>
    </w:p>
    <w:p w14:paraId="5F8BB6F9" w14:textId="034D58F2" w:rsidR="003B1699" w:rsidRDefault="006A6730" w:rsidP="00746B7B">
      <w:pPr>
        <w:spacing w:line="360" w:lineRule="auto"/>
        <w:ind w:firstLine="720"/>
        <w:jc w:val="both"/>
        <w:rPr>
          <w:rFonts w:ascii="Arial" w:hAnsi="Arial" w:cs="Arial"/>
          <w:sz w:val="24"/>
          <w:szCs w:val="24"/>
        </w:rPr>
      </w:pPr>
      <w:r w:rsidRPr="006A6730">
        <w:rPr>
          <w:rFonts w:ascii="Arial" w:hAnsi="Arial" w:cs="Arial"/>
          <w:sz w:val="24"/>
          <w:szCs w:val="24"/>
        </w:rPr>
        <w:lastRenderedPageBreak/>
        <w:t xml:space="preserve">Employees with good quality and well-managed jobs are more likely to be engaged, leading to better work performance. According to CIPD (2021), this mutual advantage view of employee management and motivation stands at the core of employee engagement. </w:t>
      </w:r>
    </w:p>
    <w:p w14:paraId="6D19C94E" w14:textId="6D7C88E0" w:rsidR="00E10927" w:rsidRPr="00E10927" w:rsidRDefault="00E10927" w:rsidP="00746B7B">
      <w:pPr>
        <w:spacing w:line="360" w:lineRule="auto"/>
        <w:ind w:firstLine="720"/>
        <w:jc w:val="both"/>
        <w:rPr>
          <w:rFonts w:ascii="Arial" w:hAnsi="Arial" w:cs="Arial"/>
          <w:sz w:val="24"/>
          <w:szCs w:val="24"/>
        </w:rPr>
      </w:pPr>
      <w:r w:rsidRPr="00E10927">
        <w:rPr>
          <w:rFonts w:ascii="Arial" w:hAnsi="Arial" w:cs="Arial"/>
          <w:sz w:val="24"/>
          <w:szCs w:val="24"/>
        </w:rPr>
        <w:t>According to Turner (2020), Employee engagement research ha</w:t>
      </w:r>
      <w:r w:rsidR="002847EE">
        <w:rPr>
          <w:rFonts w:ascii="Arial" w:hAnsi="Arial" w:cs="Arial"/>
          <w:sz w:val="24"/>
          <w:szCs w:val="24"/>
        </w:rPr>
        <w:t>d</w:t>
      </w:r>
      <w:r w:rsidRPr="00E10927">
        <w:rPr>
          <w:rFonts w:ascii="Arial" w:hAnsi="Arial" w:cs="Arial"/>
          <w:sz w:val="24"/>
          <w:szCs w:val="24"/>
        </w:rPr>
        <w:t xml:space="preserve"> four indistinct phases of evolution over the years. The first phase from 1990 to 2000 relates to giving a voice to the employees and improving involvement and participation. The second phase from 2001 to 2010 focused on achieving a fair work-life balance and meaning at work regarding the effects of changing workloads on individual well-being. During the third phase between 2012 and 2018, the employee engagement research moved into Job demands and Resources and the relationship between employee engagement and business performance. In the fourth phase from 2019 and above, the employee engagement research combines two activity groups. The first activity group or strategic HRM </w:t>
      </w:r>
      <w:r>
        <w:rPr>
          <w:rFonts w:ascii="Arial" w:hAnsi="Arial" w:cs="Arial"/>
          <w:sz w:val="24"/>
          <w:szCs w:val="24"/>
        </w:rPr>
        <w:t xml:space="preserve">which </w:t>
      </w:r>
      <w:r w:rsidRPr="00E10927">
        <w:rPr>
          <w:rFonts w:ascii="Arial" w:hAnsi="Arial" w:cs="Arial"/>
          <w:sz w:val="24"/>
          <w:szCs w:val="24"/>
        </w:rPr>
        <w:t>includes individual, departmental and organisational alignment of the objectives with the business objectives, strategic workforce planning and resourcing, leadership and employee engagement relationship, and talent management effects on employee engagement. And, the second activity group which focuses on creating meaning at work and employee well-being and self-management or job crafting. The keywords of the fourth phase are meaning and wellness for talent and performance.</w:t>
      </w:r>
    </w:p>
    <w:p w14:paraId="7D9D7D69" w14:textId="1F70EDD8" w:rsidR="006A6730" w:rsidRDefault="002E2E8C" w:rsidP="00746B7B">
      <w:pPr>
        <w:spacing w:line="360" w:lineRule="auto"/>
        <w:ind w:firstLine="720"/>
        <w:jc w:val="both"/>
        <w:rPr>
          <w:rFonts w:ascii="Arial" w:hAnsi="Arial" w:cs="Arial"/>
          <w:sz w:val="24"/>
          <w:szCs w:val="24"/>
        </w:rPr>
      </w:pPr>
      <w:r w:rsidRPr="002E2E8C">
        <w:rPr>
          <w:rFonts w:ascii="Arial" w:hAnsi="Arial" w:cs="Arial"/>
          <w:sz w:val="24"/>
          <w:szCs w:val="24"/>
        </w:rPr>
        <w:t>However, nowadays, a definition of employee engagement is still not standardised and unified, and every organisation has a different perspective regarding this subject.</w:t>
      </w:r>
    </w:p>
    <w:p w14:paraId="6B44F8C2" w14:textId="2B464024" w:rsidR="00D515F6" w:rsidRDefault="00D515F6" w:rsidP="00746B7B">
      <w:pPr>
        <w:pStyle w:val="Heading1"/>
        <w:jc w:val="both"/>
      </w:pPr>
      <w:bookmarkStart w:id="2" w:name="_Toc81598510"/>
      <w:r w:rsidRPr="004C5317">
        <w:t>Drivers of employee engagement</w:t>
      </w:r>
      <w:bookmarkEnd w:id="2"/>
    </w:p>
    <w:p w14:paraId="1D9653C9" w14:textId="77777777" w:rsidR="00CB6F22" w:rsidRPr="00CB6F22" w:rsidRDefault="00CB6F22" w:rsidP="00746B7B">
      <w:pPr>
        <w:spacing w:line="360" w:lineRule="auto"/>
        <w:jc w:val="both"/>
        <w:rPr>
          <w:rFonts w:ascii="Arial" w:hAnsi="Arial" w:cs="Arial"/>
          <w:sz w:val="24"/>
          <w:szCs w:val="24"/>
        </w:rPr>
      </w:pPr>
    </w:p>
    <w:p w14:paraId="6F9125DC" w14:textId="2E6665C1" w:rsidR="00746B7B" w:rsidRDefault="00CB6F22" w:rsidP="00746B7B">
      <w:pPr>
        <w:spacing w:line="360" w:lineRule="auto"/>
        <w:ind w:firstLine="720"/>
        <w:jc w:val="both"/>
        <w:rPr>
          <w:rFonts w:ascii="Arial" w:hAnsi="Arial" w:cs="Arial"/>
          <w:sz w:val="24"/>
          <w:szCs w:val="24"/>
        </w:rPr>
      </w:pPr>
      <w:r w:rsidRPr="00CB6F22">
        <w:rPr>
          <w:rFonts w:ascii="Arial" w:hAnsi="Arial" w:cs="Arial"/>
          <w:sz w:val="24"/>
          <w:szCs w:val="24"/>
        </w:rPr>
        <w:t>Engagement drivers are feelings and emotions that employees have about their position, management and organisation.</w:t>
      </w:r>
      <w:r w:rsidR="00746B7B">
        <w:rPr>
          <w:rFonts w:ascii="Arial" w:hAnsi="Arial" w:cs="Arial"/>
          <w:sz w:val="24"/>
          <w:szCs w:val="24"/>
        </w:rPr>
        <w:t xml:space="preserve"> </w:t>
      </w:r>
      <w:r w:rsidRPr="00CB6F22">
        <w:rPr>
          <w:rFonts w:ascii="Arial" w:hAnsi="Arial" w:cs="Arial"/>
          <w:sz w:val="24"/>
          <w:szCs w:val="24"/>
        </w:rPr>
        <w:t xml:space="preserve">What drivers make employees feel passionate about their work and commit themselves to the organisation and their work? </w:t>
      </w:r>
    </w:p>
    <w:p w14:paraId="7BB613E9" w14:textId="26002B7D" w:rsidR="00CB6F22" w:rsidRDefault="00CB6F22" w:rsidP="00746B7B">
      <w:pPr>
        <w:spacing w:line="360" w:lineRule="auto"/>
        <w:ind w:firstLine="720"/>
        <w:jc w:val="both"/>
        <w:rPr>
          <w:rFonts w:ascii="Arial" w:hAnsi="Arial" w:cs="Arial"/>
          <w:sz w:val="24"/>
          <w:szCs w:val="24"/>
        </w:rPr>
      </w:pPr>
      <w:r w:rsidRPr="00CB6F22">
        <w:rPr>
          <w:rFonts w:ascii="Arial" w:hAnsi="Arial" w:cs="Arial"/>
          <w:sz w:val="24"/>
          <w:szCs w:val="24"/>
        </w:rPr>
        <w:t xml:space="preserve">According to </w:t>
      </w:r>
      <w:proofErr w:type="spellStart"/>
      <w:r w:rsidRPr="00CB6F22">
        <w:rPr>
          <w:rFonts w:ascii="Arial" w:hAnsi="Arial" w:cs="Arial"/>
          <w:sz w:val="24"/>
          <w:szCs w:val="24"/>
        </w:rPr>
        <w:t>Rotageek</w:t>
      </w:r>
      <w:proofErr w:type="spellEnd"/>
      <w:r w:rsidRPr="00CB6F22">
        <w:rPr>
          <w:rFonts w:ascii="Arial" w:hAnsi="Arial" w:cs="Arial"/>
          <w:sz w:val="24"/>
          <w:szCs w:val="24"/>
        </w:rPr>
        <w:t xml:space="preserve"> (2021),the following employee engagement drivers described below directly impact job satisfaction in a Covid-19 period.</w:t>
      </w:r>
    </w:p>
    <w:p w14:paraId="12E18044" w14:textId="77777777" w:rsidR="00E37C37" w:rsidRPr="00CB6F22" w:rsidRDefault="00E37C37" w:rsidP="00746B7B">
      <w:pPr>
        <w:spacing w:line="360" w:lineRule="auto"/>
        <w:jc w:val="both"/>
        <w:rPr>
          <w:rFonts w:ascii="Arial" w:hAnsi="Arial" w:cs="Arial"/>
          <w:sz w:val="24"/>
          <w:szCs w:val="24"/>
        </w:rPr>
      </w:pPr>
    </w:p>
    <w:p w14:paraId="37DCDBC0" w14:textId="689FCCF4" w:rsidR="00E37C37" w:rsidRDefault="00CB6F22" w:rsidP="00746B7B">
      <w:pPr>
        <w:pStyle w:val="Heading2"/>
        <w:jc w:val="both"/>
      </w:pPr>
      <w:bookmarkStart w:id="3" w:name="_Toc81598511"/>
      <w:r w:rsidRPr="00CB6F22">
        <w:t>Values and purpose</w:t>
      </w:r>
      <w:bookmarkEnd w:id="3"/>
    </w:p>
    <w:p w14:paraId="5586A892" w14:textId="77777777" w:rsidR="00E37C37" w:rsidRPr="00E37C37" w:rsidRDefault="00E37C37" w:rsidP="00746B7B">
      <w:pPr>
        <w:jc w:val="both"/>
      </w:pPr>
    </w:p>
    <w:p w14:paraId="09FDE5BA" w14:textId="29FDD384" w:rsidR="00E37C37" w:rsidRPr="00CB6F22" w:rsidRDefault="00CB6F22" w:rsidP="00746B7B">
      <w:pPr>
        <w:spacing w:line="360" w:lineRule="auto"/>
        <w:ind w:firstLine="720"/>
        <w:jc w:val="both"/>
        <w:rPr>
          <w:rFonts w:ascii="Arial" w:hAnsi="Arial" w:cs="Arial"/>
          <w:sz w:val="24"/>
          <w:szCs w:val="24"/>
        </w:rPr>
      </w:pPr>
      <w:r w:rsidRPr="00CB6F22">
        <w:rPr>
          <w:rFonts w:ascii="Arial" w:hAnsi="Arial" w:cs="Arial"/>
          <w:sz w:val="24"/>
          <w:szCs w:val="24"/>
        </w:rPr>
        <w:t>A transparent company vision and mission gives employees connection and improves their feelings regarding the purpose at work.  When employees personal values align with the organisation values, it indicates good employee engagement.</w:t>
      </w:r>
    </w:p>
    <w:p w14:paraId="4AAF8933" w14:textId="4B6C4B55" w:rsidR="00CB6F22" w:rsidRDefault="00CB6F22" w:rsidP="00746B7B">
      <w:pPr>
        <w:pStyle w:val="Heading2"/>
        <w:jc w:val="both"/>
      </w:pPr>
      <w:bookmarkStart w:id="4" w:name="_Toc81598512"/>
      <w:r w:rsidRPr="00CB6F22">
        <w:t>Mental and physical well-being</w:t>
      </w:r>
      <w:bookmarkEnd w:id="4"/>
    </w:p>
    <w:p w14:paraId="1492C8FC" w14:textId="77777777" w:rsidR="00E37C37" w:rsidRPr="00E37C37" w:rsidRDefault="00E37C37" w:rsidP="00746B7B">
      <w:pPr>
        <w:jc w:val="both"/>
      </w:pPr>
    </w:p>
    <w:p w14:paraId="4B2F44CA" w14:textId="77777777" w:rsidR="00CB6F22" w:rsidRPr="00CB6F22" w:rsidRDefault="00CB6F22" w:rsidP="00746B7B">
      <w:pPr>
        <w:spacing w:line="360" w:lineRule="auto"/>
        <w:ind w:firstLine="720"/>
        <w:jc w:val="both"/>
        <w:rPr>
          <w:rFonts w:ascii="Arial" w:hAnsi="Arial" w:cs="Arial"/>
          <w:sz w:val="24"/>
          <w:szCs w:val="24"/>
        </w:rPr>
      </w:pPr>
      <w:r w:rsidRPr="00CB6F22">
        <w:rPr>
          <w:rFonts w:ascii="Arial" w:hAnsi="Arial" w:cs="Arial"/>
          <w:sz w:val="24"/>
          <w:szCs w:val="24"/>
        </w:rPr>
        <w:t>Maintaining good mental and physical health in the workplace ensures employees' better performance and increase overall engagement. On average, for every £1 spent supporting employees mental health, organisations get back on their investment £5 in reduced presenteeism, absenteeism and staff turnover (Deloitte, 2020).</w:t>
      </w:r>
    </w:p>
    <w:p w14:paraId="6F6EDC5C" w14:textId="1A42F7AF" w:rsidR="00CB6F22" w:rsidRDefault="00CB6F22" w:rsidP="00746B7B">
      <w:pPr>
        <w:pStyle w:val="Heading2"/>
        <w:jc w:val="both"/>
      </w:pPr>
      <w:bookmarkStart w:id="5" w:name="_Toc81598513"/>
      <w:r w:rsidRPr="00CB6F22">
        <w:t>Employee-manager relationship</w:t>
      </w:r>
      <w:bookmarkEnd w:id="5"/>
    </w:p>
    <w:p w14:paraId="1624C340" w14:textId="77777777" w:rsidR="00E37C37" w:rsidRPr="00E37C37" w:rsidRDefault="00E37C37" w:rsidP="00746B7B">
      <w:pPr>
        <w:jc w:val="both"/>
      </w:pPr>
    </w:p>
    <w:p w14:paraId="0B08B39B" w14:textId="77777777" w:rsidR="00CB6F22" w:rsidRPr="00CB6F22" w:rsidRDefault="00CB6F22" w:rsidP="00746B7B">
      <w:pPr>
        <w:spacing w:line="360" w:lineRule="auto"/>
        <w:ind w:firstLine="720"/>
        <w:jc w:val="both"/>
        <w:rPr>
          <w:rFonts w:ascii="Arial" w:hAnsi="Arial" w:cs="Arial"/>
          <w:sz w:val="24"/>
          <w:szCs w:val="24"/>
        </w:rPr>
      </w:pPr>
      <w:r w:rsidRPr="00CB6F22">
        <w:rPr>
          <w:rFonts w:ascii="Arial" w:hAnsi="Arial" w:cs="Arial"/>
          <w:sz w:val="24"/>
          <w:szCs w:val="24"/>
        </w:rPr>
        <w:t>The relationship between managers and employees is vital to maintain a productive and efficient workplace. The way managers treat employees directly impacts employees' level of engagement and satisfaction in the workplace.</w:t>
      </w:r>
    </w:p>
    <w:p w14:paraId="67DEF049" w14:textId="77777777" w:rsidR="00CB6F22" w:rsidRPr="00CB6F22" w:rsidRDefault="00CB6F22" w:rsidP="00746B7B">
      <w:pPr>
        <w:spacing w:line="360" w:lineRule="auto"/>
        <w:jc w:val="both"/>
        <w:rPr>
          <w:rFonts w:ascii="Arial" w:hAnsi="Arial" w:cs="Arial"/>
          <w:sz w:val="24"/>
          <w:szCs w:val="24"/>
        </w:rPr>
      </w:pPr>
    </w:p>
    <w:p w14:paraId="6EB51C73" w14:textId="77777777" w:rsidR="00CB6F22" w:rsidRPr="00CB6F22" w:rsidRDefault="00CB6F22" w:rsidP="00746B7B">
      <w:pPr>
        <w:pStyle w:val="Heading2"/>
        <w:jc w:val="both"/>
      </w:pPr>
      <w:bookmarkStart w:id="6" w:name="_Toc81598514"/>
      <w:r w:rsidRPr="00CB6F22">
        <w:t>Fairness and safety</w:t>
      </w:r>
      <w:bookmarkEnd w:id="6"/>
    </w:p>
    <w:p w14:paraId="35115240" w14:textId="77777777" w:rsidR="00CB6F22" w:rsidRPr="00CB6F22" w:rsidRDefault="00CB6F22" w:rsidP="00746B7B">
      <w:pPr>
        <w:spacing w:line="360" w:lineRule="auto"/>
        <w:jc w:val="both"/>
        <w:rPr>
          <w:rFonts w:ascii="Arial" w:hAnsi="Arial" w:cs="Arial"/>
          <w:sz w:val="24"/>
          <w:szCs w:val="24"/>
        </w:rPr>
      </w:pPr>
    </w:p>
    <w:p w14:paraId="450E8BB6" w14:textId="13721969" w:rsidR="00315CCB" w:rsidRDefault="00CB6F22" w:rsidP="00746B7B">
      <w:pPr>
        <w:spacing w:line="360" w:lineRule="auto"/>
        <w:ind w:firstLine="720"/>
        <w:jc w:val="both"/>
        <w:rPr>
          <w:rFonts w:ascii="Arial" w:hAnsi="Arial" w:cs="Arial"/>
          <w:sz w:val="24"/>
          <w:szCs w:val="24"/>
        </w:rPr>
      </w:pPr>
      <w:r w:rsidRPr="00CB6F22">
        <w:rPr>
          <w:rFonts w:ascii="Arial" w:hAnsi="Arial" w:cs="Arial"/>
          <w:sz w:val="24"/>
          <w:szCs w:val="24"/>
        </w:rPr>
        <w:t>A culture of fairness implies respect and dignity for all employees, which is imperative to create a culture of safety in the workplace. Safety culture is about employees who feel free to speak about mistakes, safety risks, or any other concern related to the workplace because they feel safe and sure that they will receive fair treatment.</w:t>
      </w:r>
    </w:p>
    <w:p w14:paraId="192169FB" w14:textId="31EB88B1" w:rsidR="008E4CD8" w:rsidRDefault="008E4CD8" w:rsidP="00746B7B">
      <w:pPr>
        <w:spacing w:line="360" w:lineRule="auto"/>
        <w:jc w:val="both"/>
        <w:rPr>
          <w:rFonts w:ascii="Arial" w:hAnsi="Arial" w:cs="Arial"/>
          <w:sz w:val="24"/>
          <w:szCs w:val="24"/>
        </w:rPr>
      </w:pPr>
    </w:p>
    <w:p w14:paraId="52BBEFB7" w14:textId="77777777" w:rsidR="008E4CD8" w:rsidRPr="008E4CD8" w:rsidRDefault="008E4CD8" w:rsidP="00746B7B">
      <w:pPr>
        <w:pStyle w:val="Heading2"/>
        <w:jc w:val="both"/>
      </w:pPr>
      <w:bookmarkStart w:id="7" w:name="_Toc81598515"/>
      <w:r w:rsidRPr="008E4CD8">
        <w:t>Learning and development</w:t>
      </w:r>
      <w:bookmarkEnd w:id="7"/>
    </w:p>
    <w:p w14:paraId="0EE82B61" w14:textId="77777777" w:rsidR="008E4CD8" w:rsidRPr="008E4CD8" w:rsidRDefault="008E4CD8" w:rsidP="00746B7B">
      <w:pPr>
        <w:spacing w:line="360" w:lineRule="auto"/>
        <w:jc w:val="both"/>
        <w:rPr>
          <w:rFonts w:ascii="Arial" w:hAnsi="Arial" w:cs="Arial"/>
          <w:sz w:val="24"/>
          <w:szCs w:val="24"/>
        </w:rPr>
      </w:pPr>
    </w:p>
    <w:p w14:paraId="3339A7E8" w14:textId="4D6925F9" w:rsidR="008E4CD8" w:rsidRPr="008E4CD8" w:rsidRDefault="008E4CD8" w:rsidP="00746B7B">
      <w:pPr>
        <w:spacing w:line="360" w:lineRule="auto"/>
        <w:ind w:firstLine="720"/>
        <w:jc w:val="both"/>
        <w:rPr>
          <w:rFonts w:ascii="Arial" w:hAnsi="Arial" w:cs="Arial"/>
          <w:sz w:val="24"/>
          <w:szCs w:val="24"/>
        </w:rPr>
      </w:pPr>
      <w:r w:rsidRPr="008E4CD8">
        <w:rPr>
          <w:rFonts w:ascii="Arial" w:hAnsi="Arial" w:cs="Arial"/>
          <w:sz w:val="24"/>
          <w:szCs w:val="24"/>
        </w:rPr>
        <w:t xml:space="preserve"> Employees who are directed to learn are likely to be more productive and motivated to succeed. Research revealed that 94% of employees would remain at a </w:t>
      </w:r>
      <w:r w:rsidRPr="008E4CD8">
        <w:rPr>
          <w:rFonts w:ascii="Arial" w:hAnsi="Arial" w:cs="Arial"/>
          <w:sz w:val="24"/>
          <w:szCs w:val="24"/>
        </w:rPr>
        <w:lastRenderedPageBreak/>
        <w:t>company longer if it invested in their career development (</w:t>
      </w:r>
      <w:proofErr w:type="spellStart"/>
      <w:r w:rsidRPr="008E4CD8">
        <w:rPr>
          <w:rFonts w:ascii="Arial" w:hAnsi="Arial" w:cs="Arial"/>
          <w:sz w:val="24"/>
          <w:szCs w:val="24"/>
        </w:rPr>
        <w:t>Linkedin</w:t>
      </w:r>
      <w:proofErr w:type="spellEnd"/>
      <w:r w:rsidRPr="008E4CD8">
        <w:rPr>
          <w:rFonts w:ascii="Arial" w:hAnsi="Arial" w:cs="Arial"/>
          <w:sz w:val="24"/>
          <w:szCs w:val="24"/>
        </w:rPr>
        <w:t>, 2018). Employees who can learn new skills and develop their abilities through work will be more engaged with their jobs and willing to work harder to support their careers and, at the same time, the organisation.</w:t>
      </w:r>
    </w:p>
    <w:p w14:paraId="45EB4B38" w14:textId="77777777" w:rsidR="008E4CD8" w:rsidRPr="008E4CD8" w:rsidRDefault="008E4CD8" w:rsidP="00746B7B">
      <w:pPr>
        <w:spacing w:line="360" w:lineRule="auto"/>
        <w:jc w:val="both"/>
        <w:rPr>
          <w:rFonts w:ascii="Arial" w:hAnsi="Arial" w:cs="Arial"/>
          <w:sz w:val="24"/>
          <w:szCs w:val="24"/>
        </w:rPr>
      </w:pPr>
    </w:p>
    <w:p w14:paraId="6EB1784F" w14:textId="77777777" w:rsidR="008E4CD8" w:rsidRPr="008E4CD8" w:rsidRDefault="008E4CD8" w:rsidP="00746B7B">
      <w:pPr>
        <w:pStyle w:val="Heading2"/>
        <w:jc w:val="both"/>
      </w:pPr>
      <w:bookmarkStart w:id="8" w:name="_Toc81598516"/>
      <w:r w:rsidRPr="008E4CD8">
        <w:t>Co-workers relationship</w:t>
      </w:r>
      <w:bookmarkEnd w:id="8"/>
    </w:p>
    <w:p w14:paraId="29616E27" w14:textId="77777777" w:rsidR="008E4CD8" w:rsidRPr="008E4CD8" w:rsidRDefault="008E4CD8" w:rsidP="00746B7B">
      <w:pPr>
        <w:spacing w:line="360" w:lineRule="auto"/>
        <w:jc w:val="both"/>
        <w:rPr>
          <w:rFonts w:ascii="Arial" w:hAnsi="Arial" w:cs="Arial"/>
          <w:sz w:val="24"/>
          <w:szCs w:val="24"/>
        </w:rPr>
      </w:pPr>
    </w:p>
    <w:p w14:paraId="33E7C538" w14:textId="0B33C197" w:rsidR="008E4CD8" w:rsidRDefault="008E4CD8" w:rsidP="00746B7B">
      <w:pPr>
        <w:spacing w:line="360" w:lineRule="auto"/>
        <w:ind w:firstLine="720"/>
        <w:jc w:val="both"/>
        <w:rPr>
          <w:rFonts w:ascii="Arial" w:hAnsi="Arial" w:cs="Arial"/>
          <w:sz w:val="24"/>
          <w:szCs w:val="24"/>
        </w:rPr>
      </w:pPr>
      <w:r w:rsidRPr="008E4CD8">
        <w:rPr>
          <w:rFonts w:ascii="Arial" w:hAnsi="Arial" w:cs="Arial"/>
          <w:sz w:val="24"/>
          <w:szCs w:val="24"/>
        </w:rPr>
        <w:t>Instilling a positive company culture will create healthy relationships that will motivate employees and improve morale. Employee's perceptions of co-worker involvement reduce stress and increase job satisfaction in teamwork for a more enjoyable environment.</w:t>
      </w:r>
    </w:p>
    <w:p w14:paraId="5B9684D0" w14:textId="3871F9ED" w:rsidR="00AE704A" w:rsidRDefault="00AE704A" w:rsidP="00746B7B">
      <w:pPr>
        <w:spacing w:line="360" w:lineRule="auto"/>
        <w:jc w:val="both"/>
        <w:rPr>
          <w:rFonts w:ascii="Arial" w:hAnsi="Arial" w:cs="Arial"/>
          <w:sz w:val="24"/>
          <w:szCs w:val="24"/>
        </w:rPr>
      </w:pPr>
    </w:p>
    <w:p w14:paraId="771F2EEE" w14:textId="77777777" w:rsidR="00AE704A" w:rsidRPr="00AE704A" w:rsidRDefault="00AE704A" w:rsidP="00746B7B">
      <w:pPr>
        <w:pStyle w:val="Heading2"/>
        <w:jc w:val="both"/>
      </w:pPr>
      <w:bookmarkStart w:id="9" w:name="_Toc81598517"/>
      <w:r w:rsidRPr="00AE704A">
        <w:t>Recognition and benefits</w:t>
      </w:r>
      <w:bookmarkEnd w:id="9"/>
    </w:p>
    <w:p w14:paraId="02585DD2" w14:textId="77777777" w:rsidR="00AE704A" w:rsidRPr="00AE704A" w:rsidRDefault="00AE704A" w:rsidP="00746B7B">
      <w:pPr>
        <w:spacing w:line="360" w:lineRule="auto"/>
        <w:jc w:val="both"/>
        <w:rPr>
          <w:rFonts w:ascii="Arial" w:hAnsi="Arial" w:cs="Arial"/>
          <w:sz w:val="24"/>
          <w:szCs w:val="24"/>
        </w:rPr>
      </w:pPr>
    </w:p>
    <w:p w14:paraId="078DD530" w14:textId="7EFB1C60" w:rsidR="00AE704A" w:rsidRDefault="00AE704A" w:rsidP="00746B7B">
      <w:pPr>
        <w:spacing w:line="360" w:lineRule="auto"/>
        <w:ind w:firstLine="720"/>
        <w:jc w:val="both"/>
        <w:rPr>
          <w:rFonts w:ascii="Arial" w:hAnsi="Arial" w:cs="Arial"/>
          <w:sz w:val="24"/>
          <w:szCs w:val="24"/>
        </w:rPr>
      </w:pPr>
      <w:r w:rsidRPr="00AE704A">
        <w:rPr>
          <w:rFonts w:ascii="Arial" w:hAnsi="Arial" w:cs="Arial"/>
          <w:sz w:val="24"/>
          <w:szCs w:val="24"/>
        </w:rPr>
        <w:t>Salary is the most critical consideration for employees, but at the same time, recognition and benefits are also crucial for most employees. The employees who feel appreciated and recognised for their work will be more engaged with the organisation. A good employee recognition strategy will improve productivity and retention of quality employees and decrease employee turnover, stress and absenteeism. Also will improve team culture with better employee satisfaction and enjoyment of work.</w:t>
      </w:r>
    </w:p>
    <w:p w14:paraId="539FEF7D" w14:textId="77777777" w:rsidR="00AE704A" w:rsidRDefault="00AE704A" w:rsidP="00746B7B">
      <w:pPr>
        <w:spacing w:line="360" w:lineRule="auto"/>
        <w:jc w:val="both"/>
        <w:rPr>
          <w:rFonts w:ascii="Arial" w:hAnsi="Arial" w:cs="Arial"/>
          <w:sz w:val="24"/>
          <w:szCs w:val="24"/>
        </w:rPr>
      </w:pPr>
    </w:p>
    <w:p w14:paraId="62735ADA" w14:textId="4F8B2108" w:rsidR="00927ACF" w:rsidRDefault="00AE704A" w:rsidP="00746B7B">
      <w:pPr>
        <w:pStyle w:val="Heading1"/>
        <w:jc w:val="both"/>
      </w:pPr>
      <w:bookmarkStart w:id="10" w:name="_Toc81598518"/>
      <w:r>
        <w:t>Diagnostic tools to measure engagement</w:t>
      </w:r>
      <w:bookmarkEnd w:id="10"/>
      <w:r>
        <w:t xml:space="preserve"> </w:t>
      </w:r>
    </w:p>
    <w:p w14:paraId="277F0879" w14:textId="77777777" w:rsidR="00927ACF" w:rsidRPr="00927ACF" w:rsidRDefault="00927ACF" w:rsidP="00746B7B">
      <w:pPr>
        <w:spacing w:line="360" w:lineRule="auto"/>
        <w:jc w:val="both"/>
        <w:rPr>
          <w:rFonts w:ascii="Arial" w:hAnsi="Arial" w:cs="Arial"/>
          <w:sz w:val="24"/>
          <w:szCs w:val="24"/>
        </w:rPr>
      </w:pPr>
    </w:p>
    <w:p w14:paraId="514DB4B9" w14:textId="1FA150E3" w:rsidR="00927ACF" w:rsidRDefault="00927ACF" w:rsidP="00746B7B">
      <w:pPr>
        <w:spacing w:line="360" w:lineRule="auto"/>
        <w:ind w:firstLine="720"/>
        <w:jc w:val="both"/>
        <w:rPr>
          <w:rFonts w:ascii="Arial" w:hAnsi="Arial" w:cs="Arial"/>
          <w:sz w:val="24"/>
          <w:szCs w:val="24"/>
        </w:rPr>
      </w:pPr>
      <w:r w:rsidRPr="00927ACF">
        <w:rPr>
          <w:rFonts w:ascii="Arial" w:hAnsi="Arial" w:cs="Arial"/>
          <w:sz w:val="24"/>
          <w:szCs w:val="24"/>
        </w:rPr>
        <w:t>Measuring employee engagement helps gain insight into what employees think about the organisation, what goes well and which areas need improvement. A discrete number of tools are available in the business market to measure employee engagement to help build an excellent organisational measurement strategy.</w:t>
      </w:r>
    </w:p>
    <w:p w14:paraId="6E07DC0A" w14:textId="77777777" w:rsidR="0074563D" w:rsidRPr="0074563D" w:rsidRDefault="0074563D" w:rsidP="00746B7B">
      <w:pPr>
        <w:spacing w:line="360" w:lineRule="auto"/>
        <w:jc w:val="both"/>
        <w:rPr>
          <w:rFonts w:ascii="Arial" w:hAnsi="Arial" w:cs="Arial"/>
          <w:sz w:val="24"/>
          <w:szCs w:val="24"/>
        </w:rPr>
      </w:pPr>
      <w:r w:rsidRPr="0074563D">
        <w:rPr>
          <w:rFonts w:ascii="Arial" w:hAnsi="Arial" w:cs="Arial"/>
          <w:b/>
          <w:bCs/>
          <w:sz w:val="24"/>
          <w:szCs w:val="24"/>
        </w:rPr>
        <w:t>Employee Net Promoter Score (eNPS)</w:t>
      </w:r>
      <w:r w:rsidRPr="0074563D">
        <w:rPr>
          <w:rFonts w:ascii="Arial" w:hAnsi="Arial" w:cs="Arial"/>
          <w:sz w:val="24"/>
          <w:szCs w:val="24"/>
        </w:rPr>
        <w:t xml:space="preserve"> is based on Net Promoter Score (NPS), a measurement tool for engagement and customer loyalty developed by Bain &amp; Company and Fred Reichheld.</w:t>
      </w:r>
    </w:p>
    <w:p w14:paraId="56AE1126" w14:textId="4D64C9CF" w:rsidR="0074563D" w:rsidRDefault="0074563D" w:rsidP="00746B7B">
      <w:pPr>
        <w:spacing w:line="360" w:lineRule="auto"/>
        <w:jc w:val="both"/>
        <w:rPr>
          <w:rFonts w:ascii="Arial" w:hAnsi="Arial" w:cs="Arial"/>
          <w:sz w:val="24"/>
          <w:szCs w:val="24"/>
        </w:rPr>
      </w:pPr>
      <w:r w:rsidRPr="0074563D">
        <w:rPr>
          <w:rFonts w:ascii="Arial" w:hAnsi="Arial" w:cs="Arial"/>
          <w:sz w:val="24"/>
          <w:szCs w:val="24"/>
        </w:rPr>
        <w:lastRenderedPageBreak/>
        <w:t xml:space="preserve"> eNPS measures how employees promote the organisation using an 11-point scale (0-10) where 10 is very likely, and 0 is not likely at all, based on the perspective that employees are divided into three categories: Promoters( with 10 and 9 scores), Passives (with 8 and 7 scores) and Detractors ( from 6 to 0 scores).  eNPS = %Promoters - % Detractors is the formula for eNPS calculation</w:t>
      </w:r>
      <w:r>
        <w:rPr>
          <w:rFonts w:ascii="Arial" w:hAnsi="Arial" w:cs="Arial"/>
          <w:sz w:val="24"/>
          <w:szCs w:val="24"/>
        </w:rPr>
        <w:t xml:space="preserve"> (</w:t>
      </w:r>
      <w:proofErr w:type="spellStart"/>
      <w:r>
        <w:rPr>
          <w:rFonts w:ascii="Arial" w:hAnsi="Arial" w:cs="Arial"/>
          <w:sz w:val="24"/>
          <w:szCs w:val="24"/>
        </w:rPr>
        <w:t>Yaneva</w:t>
      </w:r>
      <w:proofErr w:type="spellEnd"/>
      <w:r>
        <w:rPr>
          <w:rFonts w:ascii="Arial" w:hAnsi="Arial" w:cs="Arial"/>
          <w:sz w:val="24"/>
          <w:szCs w:val="24"/>
        </w:rPr>
        <w:t>, 2018).</w:t>
      </w:r>
    </w:p>
    <w:p w14:paraId="71A284C6" w14:textId="77777777" w:rsidR="0074563D" w:rsidRDefault="0074563D" w:rsidP="00746B7B">
      <w:pPr>
        <w:spacing w:line="360" w:lineRule="auto"/>
        <w:jc w:val="both"/>
        <w:rPr>
          <w:rFonts w:ascii="Arial" w:hAnsi="Arial" w:cs="Arial"/>
          <w:sz w:val="24"/>
          <w:szCs w:val="24"/>
        </w:rPr>
      </w:pPr>
      <w:r w:rsidRPr="0074563D">
        <w:rPr>
          <w:rFonts w:ascii="Arial" w:hAnsi="Arial" w:cs="Arial"/>
          <w:sz w:val="24"/>
          <w:szCs w:val="24"/>
        </w:rPr>
        <w:t xml:space="preserve">The </w:t>
      </w:r>
      <w:r w:rsidRPr="00C769EF">
        <w:rPr>
          <w:rFonts w:ascii="Arial" w:hAnsi="Arial" w:cs="Arial"/>
          <w:i/>
          <w:iCs/>
          <w:sz w:val="24"/>
          <w:szCs w:val="24"/>
        </w:rPr>
        <w:t>promoters</w:t>
      </w:r>
      <w:r w:rsidRPr="0074563D">
        <w:rPr>
          <w:rFonts w:ascii="Arial" w:hAnsi="Arial" w:cs="Arial"/>
          <w:sz w:val="24"/>
          <w:szCs w:val="24"/>
        </w:rPr>
        <w:t xml:space="preserve"> employees are loyal, enthusiastic, more productive and committed to the organisation and can influence positively other employees or potential employees. </w:t>
      </w:r>
    </w:p>
    <w:p w14:paraId="7EE8CCF1" w14:textId="77777777" w:rsidR="0074563D" w:rsidRDefault="0074563D" w:rsidP="00746B7B">
      <w:pPr>
        <w:spacing w:line="360" w:lineRule="auto"/>
        <w:jc w:val="both"/>
        <w:rPr>
          <w:rFonts w:ascii="Arial" w:hAnsi="Arial" w:cs="Arial"/>
          <w:sz w:val="24"/>
          <w:szCs w:val="24"/>
        </w:rPr>
      </w:pPr>
      <w:r w:rsidRPr="0074563D">
        <w:rPr>
          <w:rFonts w:ascii="Arial" w:hAnsi="Arial" w:cs="Arial"/>
          <w:sz w:val="24"/>
          <w:szCs w:val="24"/>
        </w:rPr>
        <w:t xml:space="preserve">The </w:t>
      </w:r>
      <w:r w:rsidRPr="00C769EF">
        <w:rPr>
          <w:rFonts w:ascii="Arial" w:hAnsi="Arial" w:cs="Arial"/>
          <w:i/>
          <w:iCs/>
          <w:sz w:val="24"/>
          <w:szCs w:val="24"/>
        </w:rPr>
        <w:t>passive</w:t>
      </w:r>
      <w:r w:rsidRPr="0074563D">
        <w:rPr>
          <w:rFonts w:ascii="Arial" w:hAnsi="Arial" w:cs="Arial"/>
          <w:sz w:val="24"/>
          <w:szCs w:val="24"/>
        </w:rPr>
        <w:t xml:space="preserve"> employees are the most significant uncertainty of the organisation because they are satisfied but less enthusiastic; they might be productive but are not connected to the organisation and can go somewhere else at the first opportunity.</w:t>
      </w:r>
    </w:p>
    <w:p w14:paraId="2EA2BA85" w14:textId="440B27D9" w:rsidR="0074563D" w:rsidRDefault="0074563D" w:rsidP="00746B7B">
      <w:pPr>
        <w:spacing w:line="360" w:lineRule="auto"/>
        <w:jc w:val="both"/>
        <w:rPr>
          <w:rFonts w:ascii="Arial" w:hAnsi="Arial" w:cs="Arial"/>
          <w:sz w:val="24"/>
          <w:szCs w:val="24"/>
        </w:rPr>
      </w:pPr>
      <w:r w:rsidRPr="0074563D">
        <w:rPr>
          <w:rFonts w:ascii="Arial" w:hAnsi="Arial" w:cs="Arial"/>
          <w:sz w:val="24"/>
          <w:szCs w:val="24"/>
        </w:rPr>
        <w:t xml:space="preserve">The </w:t>
      </w:r>
      <w:r w:rsidRPr="00C769EF">
        <w:rPr>
          <w:rFonts w:ascii="Arial" w:hAnsi="Arial" w:cs="Arial"/>
          <w:i/>
          <w:iCs/>
          <w:sz w:val="24"/>
          <w:szCs w:val="24"/>
        </w:rPr>
        <w:t>detractors</w:t>
      </w:r>
      <w:r w:rsidRPr="0074563D">
        <w:rPr>
          <w:rFonts w:ascii="Arial" w:hAnsi="Arial" w:cs="Arial"/>
          <w:sz w:val="24"/>
          <w:szCs w:val="24"/>
        </w:rPr>
        <w:t xml:space="preserve"> are employees unhappy with their work for different reasons that insist on sharing their unhappiness with colleagues. They can be the company's worst critics and negatively influence other actual and potential employees. </w:t>
      </w:r>
    </w:p>
    <w:p w14:paraId="0EA8B51D" w14:textId="1B810831" w:rsidR="0074563D" w:rsidRDefault="0074563D" w:rsidP="00746B7B">
      <w:pPr>
        <w:spacing w:line="360" w:lineRule="auto"/>
        <w:jc w:val="both"/>
        <w:rPr>
          <w:rFonts w:ascii="Arial" w:hAnsi="Arial" w:cs="Arial"/>
          <w:sz w:val="24"/>
          <w:szCs w:val="24"/>
        </w:rPr>
      </w:pPr>
      <w:r w:rsidRPr="0074563D">
        <w:rPr>
          <w:rFonts w:ascii="Arial" w:hAnsi="Arial" w:cs="Arial"/>
          <w:sz w:val="24"/>
          <w:szCs w:val="24"/>
        </w:rPr>
        <w:t>The eNPS measures engagement with survey questions from different categories such as Team Development, Culture and Engagement Reward and Recognition, and  Leadership</w:t>
      </w:r>
      <w:r>
        <w:rPr>
          <w:rFonts w:ascii="Arial" w:hAnsi="Arial" w:cs="Arial"/>
          <w:sz w:val="24"/>
          <w:szCs w:val="24"/>
        </w:rPr>
        <w:t xml:space="preserve"> (</w:t>
      </w:r>
      <w:proofErr w:type="spellStart"/>
      <w:r>
        <w:rPr>
          <w:rFonts w:ascii="Arial" w:hAnsi="Arial" w:cs="Arial"/>
          <w:sz w:val="24"/>
          <w:szCs w:val="24"/>
        </w:rPr>
        <w:t>Yaneva</w:t>
      </w:r>
      <w:proofErr w:type="spellEnd"/>
      <w:r>
        <w:rPr>
          <w:rFonts w:ascii="Arial" w:hAnsi="Arial" w:cs="Arial"/>
          <w:sz w:val="24"/>
          <w:szCs w:val="24"/>
        </w:rPr>
        <w:t>, 2018).</w:t>
      </w:r>
    </w:p>
    <w:p w14:paraId="4023F0F4" w14:textId="3DDFA079" w:rsidR="00400933" w:rsidRDefault="00400933" w:rsidP="00746B7B">
      <w:pPr>
        <w:spacing w:line="360" w:lineRule="auto"/>
        <w:jc w:val="both"/>
        <w:rPr>
          <w:rFonts w:ascii="Arial" w:hAnsi="Arial" w:cs="Arial"/>
          <w:sz w:val="24"/>
          <w:szCs w:val="24"/>
        </w:rPr>
      </w:pPr>
    </w:p>
    <w:p w14:paraId="471C2802" w14:textId="355F3564" w:rsidR="00400933" w:rsidRDefault="00400933" w:rsidP="00746B7B">
      <w:pPr>
        <w:spacing w:line="360" w:lineRule="auto"/>
        <w:jc w:val="both"/>
        <w:rPr>
          <w:rFonts w:ascii="Arial" w:hAnsi="Arial" w:cs="Arial"/>
          <w:sz w:val="24"/>
          <w:szCs w:val="24"/>
        </w:rPr>
      </w:pPr>
      <w:r w:rsidRPr="00400933">
        <w:rPr>
          <w:rFonts w:ascii="Arial" w:hAnsi="Arial" w:cs="Arial"/>
          <w:b/>
          <w:bCs/>
          <w:sz w:val="24"/>
          <w:szCs w:val="24"/>
        </w:rPr>
        <w:t>Pulse surveys</w:t>
      </w:r>
      <w:r w:rsidRPr="00400933">
        <w:rPr>
          <w:rFonts w:ascii="Arial" w:hAnsi="Arial" w:cs="Arial"/>
          <w:sz w:val="24"/>
          <w:szCs w:val="24"/>
        </w:rPr>
        <w:t xml:space="preserve"> offer a fast and effective method to review employee engagement at a modest cost and without requiring too many resources in advance and gather meaningful data in a quick and accessible format. Also, help create a change in the company perceived culture by making employees feel valued and involved in shaping the organisation. Employee surveys are an impactful method to create or support a change and generate actions to improve the workplace (Church and </w:t>
      </w:r>
      <w:proofErr w:type="spellStart"/>
      <w:r w:rsidRPr="00400933">
        <w:rPr>
          <w:rFonts w:ascii="Arial" w:hAnsi="Arial" w:cs="Arial"/>
          <w:sz w:val="24"/>
          <w:szCs w:val="24"/>
        </w:rPr>
        <w:t>Waclawski</w:t>
      </w:r>
      <w:proofErr w:type="spellEnd"/>
      <w:r w:rsidRPr="00400933">
        <w:rPr>
          <w:rFonts w:ascii="Arial" w:hAnsi="Arial" w:cs="Arial"/>
          <w:sz w:val="24"/>
          <w:szCs w:val="24"/>
        </w:rPr>
        <w:t>, 2020).</w:t>
      </w:r>
    </w:p>
    <w:p w14:paraId="461B0764" w14:textId="32FD6CB5" w:rsidR="009C6A6B" w:rsidRPr="009C6A6B" w:rsidRDefault="009C6A6B" w:rsidP="00746B7B">
      <w:pPr>
        <w:spacing w:line="360" w:lineRule="auto"/>
        <w:jc w:val="both"/>
        <w:rPr>
          <w:rFonts w:ascii="Arial" w:hAnsi="Arial" w:cs="Arial"/>
          <w:sz w:val="24"/>
          <w:szCs w:val="24"/>
        </w:rPr>
      </w:pPr>
      <w:r w:rsidRPr="009C6A6B">
        <w:rPr>
          <w:rFonts w:ascii="Arial" w:hAnsi="Arial" w:cs="Arial"/>
          <w:b/>
          <w:bCs/>
          <w:sz w:val="24"/>
          <w:szCs w:val="24"/>
        </w:rPr>
        <w:t>Key Performance Indicators (KPIs)</w:t>
      </w:r>
      <w:r w:rsidRPr="009C6A6B">
        <w:rPr>
          <w:rFonts w:ascii="Arial" w:hAnsi="Arial" w:cs="Arial"/>
          <w:sz w:val="24"/>
          <w:szCs w:val="24"/>
        </w:rPr>
        <w:t xml:space="preserve"> can provide benchmarks and guidelines for better and more effective analysis of how well an organisation meets its goals and is helpful to measure employee engagement. Every organisation has different objectives, sizes, and activities, so it is important to choose KPIs in line with them.</w:t>
      </w:r>
      <w:r>
        <w:rPr>
          <w:rFonts w:ascii="Arial" w:hAnsi="Arial" w:cs="Arial"/>
          <w:sz w:val="24"/>
          <w:szCs w:val="24"/>
        </w:rPr>
        <w:t xml:space="preserve"> </w:t>
      </w:r>
      <w:r w:rsidRPr="009C6A6B">
        <w:rPr>
          <w:rFonts w:ascii="Arial" w:hAnsi="Arial" w:cs="Arial"/>
          <w:sz w:val="24"/>
          <w:szCs w:val="24"/>
        </w:rPr>
        <w:t xml:space="preserve">The most used KPIs by companies are eNPS, turnover/retention rate, production/profitability, absenteeism rate and employee satisfaction. </w:t>
      </w:r>
    </w:p>
    <w:p w14:paraId="18A9F571" w14:textId="194CE852" w:rsidR="00C769EF" w:rsidRDefault="009C6A6B" w:rsidP="00746B7B">
      <w:pPr>
        <w:spacing w:line="360" w:lineRule="auto"/>
        <w:ind w:firstLine="720"/>
        <w:jc w:val="both"/>
        <w:rPr>
          <w:rFonts w:ascii="Arial" w:hAnsi="Arial" w:cs="Arial"/>
          <w:sz w:val="24"/>
          <w:szCs w:val="24"/>
        </w:rPr>
      </w:pPr>
      <w:r w:rsidRPr="009C6A6B">
        <w:rPr>
          <w:rFonts w:ascii="Arial" w:hAnsi="Arial" w:cs="Arial"/>
          <w:sz w:val="24"/>
          <w:szCs w:val="24"/>
        </w:rPr>
        <w:lastRenderedPageBreak/>
        <w:t xml:space="preserve">According to </w:t>
      </w:r>
      <w:proofErr w:type="spellStart"/>
      <w:r w:rsidRPr="009C6A6B">
        <w:rPr>
          <w:rFonts w:ascii="Arial" w:hAnsi="Arial" w:cs="Arial"/>
          <w:sz w:val="24"/>
          <w:szCs w:val="24"/>
        </w:rPr>
        <w:t>Segalla</w:t>
      </w:r>
      <w:proofErr w:type="spellEnd"/>
      <w:r>
        <w:rPr>
          <w:rFonts w:ascii="Arial" w:hAnsi="Arial" w:cs="Arial"/>
          <w:sz w:val="24"/>
          <w:szCs w:val="24"/>
        </w:rPr>
        <w:t xml:space="preserve"> </w:t>
      </w:r>
      <w:r w:rsidRPr="009C6A6B">
        <w:rPr>
          <w:rFonts w:ascii="Arial" w:hAnsi="Arial" w:cs="Arial"/>
          <w:sz w:val="24"/>
          <w:szCs w:val="24"/>
        </w:rPr>
        <w:t>(2021), in a Covid-19 period, new KPIs should be used to measure engagement, especially for employees who work from home, such as Employee Health, Employee Happiness, Maintaining Employee Performance, Controlling Employee Cost, Enhancing Customer Experience and Deployment of Digital Tools.</w:t>
      </w:r>
    </w:p>
    <w:p w14:paraId="36795A78" w14:textId="68908EC6" w:rsidR="009C6A6B" w:rsidRDefault="009C6A6B" w:rsidP="00746B7B">
      <w:pPr>
        <w:spacing w:line="360" w:lineRule="auto"/>
        <w:jc w:val="both"/>
        <w:rPr>
          <w:rFonts w:ascii="Arial" w:hAnsi="Arial" w:cs="Arial"/>
          <w:sz w:val="24"/>
          <w:szCs w:val="24"/>
        </w:rPr>
      </w:pPr>
    </w:p>
    <w:p w14:paraId="44DF9A87" w14:textId="3E5F80B9" w:rsidR="00A13B04" w:rsidRDefault="00A13B04" w:rsidP="00746B7B">
      <w:pPr>
        <w:pStyle w:val="Heading1"/>
        <w:jc w:val="both"/>
      </w:pPr>
      <w:bookmarkStart w:id="11" w:name="_Toc81598519"/>
      <w:r w:rsidRPr="00A13B04">
        <w:t>Employee Value Proposition (EVP)</w:t>
      </w:r>
      <w:bookmarkEnd w:id="11"/>
    </w:p>
    <w:p w14:paraId="70DA0DA6" w14:textId="77777777" w:rsidR="00E37C37" w:rsidRPr="00E37C37" w:rsidRDefault="00E37C37" w:rsidP="00746B7B">
      <w:pPr>
        <w:jc w:val="both"/>
      </w:pPr>
    </w:p>
    <w:p w14:paraId="6FD9C1D6" w14:textId="784A8E57" w:rsidR="00A13B04" w:rsidRPr="00A13B04" w:rsidRDefault="00A13B04" w:rsidP="00746B7B">
      <w:pPr>
        <w:spacing w:line="360" w:lineRule="auto"/>
        <w:ind w:firstLine="720"/>
        <w:jc w:val="both"/>
        <w:rPr>
          <w:rFonts w:ascii="Arial" w:hAnsi="Arial" w:cs="Arial"/>
          <w:sz w:val="24"/>
          <w:szCs w:val="24"/>
        </w:rPr>
      </w:pPr>
      <w:r w:rsidRPr="00A13B04">
        <w:rPr>
          <w:rFonts w:ascii="Arial" w:hAnsi="Arial" w:cs="Arial"/>
          <w:sz w:val="24"/>
          <w:szCs w:val="24"/>
        </w:rPr>
        <w:t>An Employee Value Proposition is the promise that an organisation make to its employees in return for their commitment. A strong Employee Value Proposition is a mix of elements</w:t>
      </w:r>
      <w:r w:rsidR="00051DA0">
        <w:rPr>
          <w:rFonts w:ascii="Arial" w:hAnsi="Arial" w:cs="Arial"/>
          <w:sz w:val="24"/>
          <w:szCs w:val="24"/>
        </w:rPr>
        <w:t>,</w:t>
      </w:r>
      <w:r w:rsidRPr="00A13B04">
        <w:rPr>
          <w:rFonts w:ascii="Arial" w:hAnsi="Arial" w:cs="Arial"/>
          <w:sz w:val="24"/>
          <w:szCs w:val="24"/>
        </w:rPr>
        <w:t xml:space="preserve"> that determine how employees and candidates perceive the organisation as an employer</w:t>
      </w:r>
      <w:r w:rsidR="00051DA0">
        <w:rPr>
          <w:rFonts w:ascii="Arial" w:hAnsi="Arial" w:cs="Arial"/>
          <w:sz w:val="24"/>
          <w:szCs w:val="24"/>
        </w:rPr>
        <w:t>,</w:t>
      </w:r>
      <w:r w:rsidRPr="00A13B04">
        <w:rPr>
          <w:rFonts w:ascii="Arial" w:hAnsi="Arial" w:cs="Arial"/>
          <w:sz w:val="24"/>
          <w:szCs w:val="24"/>
        </w:rPr>
        <w:t xml:space="preserve"> as follows:</w:t>
      </w:r>
    </w:p>
    <w:p w14:paraId="0FEE26B5" w14:textId="616FEFCB" w:rsidR="00A13B04" w:rsidRPr="00A13B04" w:rsidRDefault="00A13B04" w:rsidP="00746B7B">
      <w:pPr>
        <w:spacing w:line="360" w:lineRule="auto"/>
        <w:jc w:val="both"/>
        <w:rPr>
          <w:rFonts w:ascii="Arial" w:hAnsi="Arial" w:cs="Arial"/>
          <w:sz w:val="24"/>
          <w:szCs w:val="24"/>
        </w:rPr>
      </w:pPr>
      <w:r>
        <w:rPr>
          <w:rFonts w:ascii="Arial" w:hAnsi="Arial" w:cs="Arial"/>
          <w:sz w:val="24"/>
          <w:szCs w:val="24"/>
        </w:rPr>
        <w:t>1.</w:t>
      </w:r>
      <w:r w:rsidRPr="00A13B04">
        <w:rPr>
          <w:rFonts w:ascii="Arial" w:hAnsi="Arial" w:cs="Arial"/>
          <w:sz w:val="24"/>
          <w:szCs w:val="24"/>
        </w:rPr>
        <w:t xml:space="preserve">The </w:t>
      </w:r>
      <w:r w:rsidRPr="00A13B04">
        <w:rPr>
          <w:rFonts w:ascii="Arial" w:hAnsi="Arial" w:cs="Arial"/>
          <w:b/>
          <w:bCs/>
          <w:sz w:val="24"/>
          <w:szCs w:val="24"/>
        </w:rPr>
        <w:t>work environment</w:t>
      </w:r>
      <w:r w:rsidRPr="00A13B04">
        <w:rPr>
          <w:rFonts w:ascii="Arial" w:hAnsi="Arial" w:cs="Arial"/>
          <w:sz w:val="24"/>
          <w:szCs w:val="24"/>
        </w:rPr>
        <w:t xml:space="preserve"> must relate about recognition, personal achievements, work-life balance, challenges and understanding own role and responsibilities.  </w:t>
      </w:r>
    </w:p>
    <w:p w14:paraId="3E4F99E3" w14:textId="60814806" w:rsidR="00A13B04" w:rsidRPr="00A13B04" w:rsidRDefault="00A13B04" w:rsidP="00746B7B">
      <w:pPr>
        <w:spacing w:line="360" w:lineRule="auto"/>
        <w:jc w:val="both"/>
        <w:rPr>
          <w:rFonts w:ascii="Arial" w:hAnsi="Arial" w:cs="Arial"/>
          <w:sz w:val="24"/>
          <w:szCs w:val="24"/>
        </w:rPr>
      </w:pPr>
      <w:r>
        <w:rPr>
          <w:rFonts w:ascii="Arial" w:hAnsi="Arial" w:cs="Arial"/>
          <w:sz w:val="24"/>
          <w:szCs w:val="24"/>
        </w:rPr>
        <w:t xml:space="preserve">2. </w:t>
      </w:r>
      <w:r w:rsidRPr="00A13B04">
        <w:rPr>
          <w:rFonts w:ascii="Arial" w:hAnsi="Arial" w:cs="Arial"/>
          <w:b/>
          <w:bCs/>
          <w:sz w:val="24"/>
          <w:szCs w:val="24"/>
        </w:rPr>
        <w:t>Culture</w:t>
      </w:r>
      <w:r w:rsidRPr="00A13B04">
        <w:rPr>
          <w:rFonts w:ascii="Arial" w:hAnsi="Arial" w:cs="Arial"/>
          <w:sz w:val="24"/>
          <w:szCs w:val="24"/>
        </w:rPr>
        <w:t xml:space="preserve"> is about the work environment among employees, understanding the company's goals and plans, collaboration and team spirit, social responsibility and trust.</w:t>
      </w:r>
    </w:p>
    <w:p w14:paraId="0ECF72C8" w14:textId="5574F7B6" w:rsidR="00A13B04" w:rsidRPr="00A13B04" w:rsidRDefault="00A13B04" w:rsidP="00746B7B">
      <w:pPr>
        <w:spacing w:line="360" w:lineRule="auto"/>
        <w:jc w:val="both"/>
        <w:rPr>
          <w:rFonts w:ascii="Arial" w:hAnsi="Arial" w:cs="Arial"/>
          <w:sz w:val="24"/>
          <w:szCs w:val="24"/>
        </w:rPr>
      </w:pPr>
      <w:r>
        <w:rPr>
          <w:rFonts w:ascii="Arial" w:hAnsi="Arial" w:cs="Arial"/>
          <w:sz w:val="24"/>
          <w:szCs w:val="24"/>
        </w:rPr>
        <w:t xml:space="preserve">3. </w:t>
      </w:r>
      <w:r w:rsidRPr="00A13B04">
        <w:rPr>
          <w:rFonts w:ascii="Arial" w:hAnsi="Arial" w:cs="Arial"/>
          <w:b/>
          <w:bCs/>
          <w:sz w:val="24"/>
          <w:szCs w:val="24"/>
        </w:rPr>
        <w:t>Career</w:t>
      </w:r>
      <w:r w:rsidRPr="00A13B04">
        <w:rPr>
          <w:rFonts w:ascii="Arial" w:hAnsi="Arial" w:cs="Arial"/>
          <w:sz w:val="24"/>
          <w:szCs w:val="24"/>
        </w:rPr>
        <w:t xml:space="preserve"> element must reflect the ability and chance to progress and develop, stability, training and education at work, career development, evaluation and feedback. </w:t>
      </w:r>
    </w:p>
    <w:p w14:paraId="477329EA" w14:textId="3897A2A1" w:rsidR="00A13B04" w:rsidRPr="00A13B04" w:rsidRDefault="00A13B04" w:rsidP="00746B7B">
      <w:pPr>
        <w:spacing w:line="360" w:lineRule="auto"/>
        <w:jc w:val="both"/>
        <w:rPr>
          <w:rFonts w:ascii="Arial" w:hAnsi="Arial" w:cs="Arial"/>
          <w:sz w:val="24"/>
          <w:szCs w:val="24"/>
        </w:rPr>
      </w:pPr>
      <w:r>
        <w:rPr>
          <w:rFonts w:ascii="Arial" w:hAnsi="Arial" w:cs="Arial"/>
          <w:sz w:val="24"/>
          <w:szCs w:val="24"/>
        </w:rPr>
        <w:t xml:space="preserve">4. </w:t>
      </w:r>
      <w:r w:rsidRPr="00A13B04">
        <w:rPr>
          <w:rFonts w:ascii="Arial" w:hAnsi="Arial" w:cs="Arial"/>
          <w:b/>
          <w:bCs/>
          <w:sz w:val="24"/>
          <w:szCs w:val="24"/>
        </w:rPr>
        <w:t>Benefits</w:t>
      </w:r>
      <w:r w:rsidRPr="00A13B04">
        <w:rPr>
          <w:rFonts w:ascii="Arial" w:hAnsi="Arial" w:cs="Arial"/>
          <w:sz w:val="24"/>
          <w:szCs w:val="24"/>
        </w:rPr>
        <w:t xml:space="preserve"> include time off, holidays, insurance, satisfaction with the system, retirement and flexibility.</w:t>
      </w:r>
    </w:p>
    <w:p w14:paraId="50992EB2" w14:textId="2CA1E944" w:rsidR="00927ACF" w:rsidRDefault="00A13B04" w:rsidP="00746B7B">
      <w:pPr>
        <w:spacing w:line="360" w:lineRule="auto"/>
        <w:jc w:val="both"/>
        <w:rPr>
          <w:rFonts w:ascii="Arial" w:hAnsi="Arial" w:cs="Arial"/>
          <w:sz w:val="24"/>
          <w:szCs w:val="24"/>
        </w:rPr>
      </w:pPr>
      <w:r>
        <w:rPr>
          <w:rFonts w:ascii="Arial" w:hAnsi="Arial" w:cs="Arial"/>
          <w:sz w:val="24"/>
          <w:szCs w:val="24"/>
        </w:rPr>
        <w:t xml:space="preserve">5. </w:t>
      </w:r>
      <w:r w:rsidRPr="00A13B04">
        <w:rPr>
          <w:rFonts w:ascii="Arial" w:hAnsi="Arial" w:cs="Arial"/>
          <w:b/>
          <w:bCs/>
          <w:sz w:val="24"/>
          <w:szCs w:val="24"/>
        </w:rPr>
        <w:t>Compensation</w:t>
      </w:r>
      <w:r w:rsidRPr="00A13B04">
        <w:rPr>
          <w:rFonts w:ascii="Arial" w:hAnsi="Arial" w:cs="Arial"/>
          <w:sz w:val="24"/>
          <w:szCs w:val="24"/>
        </w:rPr>
        <w:t xml:space="preserve"> regards salary satisfaction, raises and promotion, fairness and evaluation system.</w:t>
      </w:r>
    </w:p>
    <w:p w14:paraId="4B50BA05" w14:textId="77777777" w:rsidR="001E33B1" w:rsidRPr="001E33B1" w:rsidRDefault="001E33B1" w:rsidP="00746B7B">
      <w:pPr>
        <w:spacing w:line="360" w:lineRule="auto"/>
        <w:ind w:firstLine="720"/>
        <w:jc w:val="both"/>
        <w:rPr>
          <w:rFonts w:ascii="Arial" w:hAnsi="Arial" w:cs="Arial"/>
          <w:sz w:val="24"/>
          <w:szCs w:val="24"/>
        </w:rPr>
      </w:pPr>
      <w:r w:rsidRPr="001E33B1">
        <w:rPr>
          <w:rFonts w:ascii="Arial" w:hAnsi="Arial" w:cs="Arial"/>
          <w:sz w:val="24"/>
          <w:szCs w:val="24"/>
        </w:rPr>
        <w:t>The company has already taken measures to increase employee engagement by making the workplace "Covid-19 safe", giving the opportunity to work from home, adopted flexible working time, and redesigned jobs and restructured roles.</w:t>
      </w:r>
    </w:p>
    <w:p w14:paraId="72FD2668" w14:textId="188E9BC8" w:rsidR="001E33B1" w:rsidRPr="001E33B1" w:rsidRDefault="001E33B1" w:rsidP="00746B7B">
      <w:pPr>
        <w:spacing w:line="360" w:lineRule="auto"/>
        <w:ind w:firstLine="720"/>
        <w:jc w:val="both"/>
        <w:rPr>
          <w:rFonts w:ascii="Arial" w:hAnsi="Arial" w:cs="Arial"/>
          <w:sz w:val="24"/>
          <w:szCs w:val="24"/>
        </w:rPr>
      </w:pPr>
      <w:r w:rsidRPr="001E33B1">
        <w:rPr>
          <w:rFonts w:ascii="Arial" w:hAnsi="Arial" w:cs="Arial"/>
          <w:sz w:val="24"/>
          <w:szCs w:val="24"/>
        </w:rPr>
        <w:t>One strategy is modelling the organisation core values by creating a list of them and training employees on them. This will help employees to understand why the company's values are important, the positive impact that are having on the business and what are the expectations from every employee.</w:t>
      </w:r>
    </w:p>
    <w:p w14:paraId="74B766C1" w14:textId="77777777" w:rsidR="001E33B1" w:rsidRPr="001E33B1" w:rsidRDefault="001E33B1" w:rsidP="00746B7B">
      <w:pPr>
        <w:spacing w:line="360" w:lineRule="auto"/>
        <w:ind w:firstLine="720"/>
        <w:jc w:val="both"/>
        <w:rPr>
          <w:rFonts w:ascii="Arial" w:hAnsi="Arial" w:cs="Arial"/>
          <w:sz w:val="24"/>
          <w:szCs w:val="24"/>
        </w:rPr>
      </w:pPr>
      <w:r w:rsidRPr="001E33B1">
        <w:rPr>
          <w:rFonts w:ascii="Arial" w:hAnsi="Arial" w:cs="Arial"/>
          <w:sz w:val="24"/>
          <w:szCs w:val="24"/>
        </w:rPr>
        <w:lastRenderedPageBreak/>
        <w:t>Focusing on the mental and physical wellbeing of the employees by giving them the tools and resources necessary and adding healthcare benefits will increase employee engagement because happy employees are successful employees.</w:t>
      </w:r>
    </w:p>
    <w:p w14:paraId="1E254F60" w14:textId="3AEDE76F" w:rsidR="00AE704A" w:rsidRPr="00315CCB" w:rsidRDefault="001E33B1" w:rsidP="00746B7B">
      <w:pPr>
        <w:spacing w:line="360" w:lineRule="auto"/>
        <w:ind w:firstLine="720"/>
        <w:jc w:val="both"/>
        <w:rPr>
          <w:rFonts w:ascii="Arial" w:hAnsi="Arial" w:cs="Arial"/>
          <w:sz w:val="24"/>
          <w:szCs w:val="24"/>
        </w:rPr>
      </w:pPr>
      <w:r w:rsidRPr="001E33B1">
        <w:rPr>
          <w:rFonts w:ascii="Arial" w:hAnsi="Arial" w:cs="Arial"/>
          <w:sz w:val="24"/>
          <w:szCs w:val="24"/>
        </w:rPr>
        <w:t>Building an inclusive culture where employees can perform to their full potential and facilitate their growth through a career development path will challenge employees to do their best and will increase engagement.</w:t>
      </w:r>
    </w:p>
    <w:p w14:paraId="5340E549" w14:textId="77777777" w:rsidR="00367D06" w:rsidRPr="00367D06" w:rsidRDefault="00367D06" w:rsidP="00746B7B">
      <w:pPr>
        <w:jc w:val="both"/>
      </w:pPr>
    </w:p>
    <w:p w14:paraId="03F3DD6E" w14:textId="1A0F6B38" w:rsidR="00B729CF" w:rsidRDefault="00B729CF" w:rsidP="00746B7B">
      <w:pPr>
        <w:pStyle w:val="Heading1"/>
        <w:jc w:val="both"/>
      </w:pPr>
      <w:bookmarkStart w:id="12" w:name="_Toc81598520"/>
      <w:r w:rsidRPr="00B729CF">
        <w:t>Conclusion</w:t>
      </w:r>
      <w:bookmarkEnd w:id="12"/>
    </w:p>
    <w:p w14:paraId="5C90FFCF" w14:textId="41B29871" w:rsidR="002E7BAE" w:rsidRDefault="002E7BAE" w:rsidP="00746B7B">
      <w:pPr>
        <w:jc w:val="both"/>
      </w:pPr>
    </w:p>
    <w:p w14:paraId="3D22E04A" w14:textId="40CBBE82" w:rsidR="00E37C37" w:rsidRDefault="002E7BAE" w:rsidP="00746B7B">
      <w:pPr>
        <w:spacing w:line="360" w:lineRule="auto"/>
        <w:ind w:firstLine="720"/>
        <w:jc w:val="both"/>
        <w:rPr>
          <w:rFonts w:ascii="Arial" w:hAnsi="Arial" w:cs="Arial"/>
          <w:sz w:val="24"/>
          <w:szCs w:val="24"/>
        </w:rPr>
      </w:pPr>
      <w:r w:rsidRPr="002E7BAE">
        <w:rPr>
          <w:rFonts w:ascii="Arial" w:hAnsi="Arial" w:cs="Arial"/>
          <w:sz w:val="24"/>
          <w:szCs w:val="24"/>
        </w:rPr>
        <w:t>A strong employee engagement is a good indicator of positive organisational performance. Engagement possibilities are high when employees have a clear vision about the company, know what is expected from them, where management communicates a constructive future vision and recognises individual contributions towards it. Engaged employees are motivated and will go above and beyond for the organisation. However, at the basis of employee engagement stands integrity, trust, communication and commitment between employees and organisation.</w:t>
      </w:r>
    </w:p>
    <w:p w14:paraId="63585945" w14:textId="77777777" w:rsidR="002E7BAE" w:rsidRPr="00E37C37" w:rsidRDefault="002E7BAE" w:rsidP="00746B7B">
      <w:pPr>
        <w:spacing w:line="360" w:lineRule="auto"/>
        <w:jc w:val="both"/>
      </w:pPr>
    </w:p>
    <w:p w14:paraId="62C20893" w14:textId="2A254AB6" w:rsidR="00B729CF" w:rsidRDefault="00B729CF" w:rsidP="00B729CF">
      <w:pPr>
        <w:pStyle w:val="Heading1"/>
      </w:pPr>
      <w:bookmarkStart w:id="13" w:name="_Toc81598521"/>
      <w:r w:rsidRPr="00B729CF">
        <w:t>References</w:t>
      </w:r>
      <w:bookmarkEnd w:id="13"/>
    </w:p>
    <w:p w14:paraId="0BEBB6BD" w14:textId="28827E9E" w:rsidR="004C3BD3" w:rsidRDefault="004C3BD3" w:rsidP="00F2189B">
      <w:pPr>
        <w:rPr>
          <w:rFonts w:ascii="Arial" w:hAnsi="Arial" w:cs="Arial"/>
          <w:sz w:val="24"/>
          <w:szCs w:val="24"/>
        </w:rPr>
      </w:pPr>
    </w:p>
    <w:p w14:paraId="31402C45" w14:textId="06825B8D" w:rsidR="00C03330" w:rsidRDefault="00C03330" w:rsidP="00C03330">
      <w:pPr>
        <w:spacing w:line="240" w:lineRule="auto"/>
        <w:rPr>
          <w:rFonts w:ascii="Arial" w:hAnsi="Arial" w:cs="Arial"/>
          <w:sz w:val="24"/>
          <w:szCs w:val="24"/>
        </w:rPr>
      </w:pPr>
      <w:r>
        <w:rPr>
          <w:rFonts w:ascii="Arial" w:hAnsi="Arial" w:cs="Arial"/>
          <w:sz w:val="24"/>
          <w:szCs w:val="24"/>
        </w:rPr>
        <w:t xml:space="preserve">1. </w:t>
      </w:r>
      <w:r w:rsidRPr="00746B7B">
        <w:rPr>
          <w:rFonts w:ascii="Arial" w:hAnsi="Arial" w:cs="Arial"/>
          <w:sz w:val="24"/>
          <w:szCs w:val="24"/>
        </w:rPr>
        <w:t xml:space="preserve">Chartered Institute of Personnel and Development (2021). ‘Employee engagement and motivation.’ </w:t>
      </w:r>
      <w:r w:rsidRPr="00746B7B">
        <w:rPr>
          <w:rFonts w:ascii="Arial" w:hAnsi="Arial" w:cs="Arial"/>
          <w:i/>
          <w:iCs/>
          <w:sz w:val="24"/>
          <w:szCs w:val="24"/>
        </w:rPr>
        <w:t xml:space="preserve">CIPD.  </w:t>
      </w:r>
      <w:r w:rsidRPr="00746B7B">
        <w:rPr>
          <w:rFonts w:ascii="Arial" w:hAnsi="Arial" w:cs="Arial"/>
          <w:sz w:val="24"/>
          <w:szCs w:val="24"/>
        </w:rPr>
        <w:t xml:space="preserve">[Online] Available at: </w:t>
      </w:r>
      <w:hyperlink r:id="rId7" w:history="1">
        <w:r w:rsidRPr="00746B7B">
          <w:rPr>
            <w:rStyle w:val="Hyperlink"/>
            <w:rFonts w:ascii="Arial" w:hAnsi="Arial" w:cs="Arial"/>
            <w:color w:val="auto"/>
            <w:sz w:val="24"/>
            <w:szCs w:val="24"/>
          </w:rPr>
          <w:t>https://www.cipd.co.u</w:t>
        </w:r>
        <w:r w:rsidRPr="00746B7B">
          <w:rPr>
            <w:rStyle w:val="Hyperlink"/>
            <w:rFonts w:ascii="Arial" w:hAnsi="Arial" w:cs="Arial"/>
            <w:color w:val="auto"/>
            <w:sz w:val="24"/>
            <w:szCs w:val="24"/>
          </w:rPr>
          <w:t>k</w:t>
        </w:r>
        <w:r w:rsidRPr="00746B7B">
          <w:rPr>
            <w:rStyle w:val="Hyperlink"/>
            <w:rFonts w:ascii="Arial" w:hAnsi="Arial" w:cs="Arial"/>
            <w:color w:val="auto"/>
            <w:sz w:val="24"/>
            <w:szCs w:val="24"/>
          </w:rPr>
          <w:t>/knowledge/fundamentals/relations/engagement/factsheet#gref</w:t>
        </w:r>
      </w:hyperlink>
      <w:r w:rsidRPr="00746B7B">
        <w:rPr>
          <w:rFonts w:ascii="Arial" w:hAnsi="Arial" w:cs="Arial"/>
          <w:sz w:val="24"/>
          <w:szCs w:val="24"/>
        </w:rPr>
        <w:t xml:space="preserve"> [Accessed 03 09 2021]</w:t>
      </w:r>
    </w:p>
    <w:p w14:paraId="3B4F43A5" w14:textId="7396CAFD" w:rsidR="00C03330" w:rsidRDefault="00C03330" w:rsidP="00C03330">
      <w:pPr>
        <w:spacing w:line="240" w:lineRule="auto"/>
        <w:rPr>
          <w:rFonts w:ascii="Arial" w:hAnsi="Arial" w:cs="Arial"/>
          <w:sz w:val="24"/>
          <w:szCs w:val="24"/>
          <w:shd w:val="clear" w:color="auto" w:fill="FFFFFF"/>
        </w:rPr>
      </w:pPr>
      <w:r>
        <w:rPr>
          <w:rFonts w:ascii="Arial" w:hAnsi="Arial" w:cs="Arial"/>
          <w:sz w:val="24"/>
          <w:szCs w:val="24"/>
          <w:shd w:val="clear" w:color="auto" w:fill="FFFFFF"/>
        </w:rPr>
        <w:t xml:space="preserve">2. </w:t>
      </w:r>
      <w:r w:rsidRPr="00746B7B">
        <w:rPr>
          <w:rFonts w:ascii="Arial" w:hAnsi="Arial" w:cs="Arial"/>
          <w:sz w:val="24"/>
          <w:szCs w:val="24"/>
          <w:shd w:val="clear" w:color="auto" w:fill="FFFFFF"/>
        </w:rPr>
        <w:t xml:space="preserve">Church, A. H., &amp; </w:t>
      </w:r>
      <w:proofErr w:type="spellStart"/>
      <w:r w:rsidRPr="00746B7B">
        <w:rPr>
          <w:rFonts w:ascii="Arial" w:hAnsi="Arial" w:cs="Arial"/>
          <w:sz w:val="24"/>
          <w:szCs w:val="24"/>
          <w:shd w:val="clear" w:color="auto" w:fill="FFFFFF"/>
        </w:rPr>
        <w:t>Waclawski</w:t>
      </w:r>
      <w:proofErr w:type="spellEnd"/>
      <w:r w:rsidRPr="00746B7B">
        <w:rPr>
          <w:rFonts w:ascii="Arial" w:hAnsi="Arial" w:cs="Arial"/>
          <w:sz w:val="24"/>
          <w:szCs w:val="24"/>
          <w:shd w:val="clear" w:color="auto" w:fill="FFFFFF"/>
        </w:rPr>
        <w:t>, J. (2020). Rediscovering the Art of Surveys for Organization Change. </w:t>
      </w:r>
      <w:r w:rsidRPr="00746B7B">
        <w:rPr>
          <w:rFonts w:ascii="Arial" w:hAnsi="Arial" w:cs="Arial"/>
          <w:i/>
          <w:iCs/>
          <w:sz w:val="24"/>
          <w:szCs w:val="24"/>
          <w:shd w:val="clear" w:color="auto" w:fill="FFFFFF"/>
        </w:rPr>
        <w:t>Employee surveys and sensing: Challenges and opportunities</w:t>
      </w:r>
      <w:r w:rsidRPr="00746B7B">
        <w:rPr>
          <w:rFonts w:ascii="Arial" w:hAnsi="Arial" w:cs="Arial"/>
          <w:sz w:val="24"/>
          <w:szCs w:val="24"/>
          <w:shd w:val="clear" w:color="auto" w:fill="FFFFFF"/>
        </w:rPr>
        <w:t>, 357.</w:t>
      </w:r>
    </w:p>
    <w:p w14:paraId="304AE528" w14:textId="1A63D77D" w:rsidR="00C03330" w:rsidRPr="00C03330" w:rsidRDefault="00C03330" w:rsidP="00C03330">
      <w:pPr>
        <w:spacing w:line="240" w:lineRule="auto"/>
      </w:pPr>
      <w:r>
        <w:rPr>
          <w:rFonts w:ascii="Arial" w:hAnsi="Arial" w:cs="Arial"/>
          <w:sz w:val="24"/>
          <w:szCs w:val="24"/>
        </w:rPr>
        <w:t xml:space="preserve">3. </w:t>
      </w:r>
      <w:proofErr w:type="spellStart"/>
      <w:r w:rsidRPr="00746B7B">
        <w:rPr>
          <w:rFonts w:ascii="Arial" w:hAnsi="Arial" w:cs="Arial"/>
          <w:sz w:val="24"/>
          <w:szCs w:val="24"/>
        </w:rPr>
        <w:t>Delloite</w:t>
      </w:r>
      <w:proofErr w:type="spellEnd"/>
      <w:r w:rsidRPr="00746B7B">
        <w:rPr>
          <w:rFonts w:ascii="Arial" w:hAnsi="Arial" w:cs="Arial"/>
          <w:sz w:val="24"/>
          <w:szCs w:val="24"/>
        </w:rPr>
        <w:t xml:space="preserve"> (2020).‘Poor mental health costs UK employers up to £45 billion a year.’ [Online] Available at: </w:t>
      </w:r>
      <w:hyperlink r:id="rId8" w:history="1">
        <w:r w:rsidRPr="00746B7B">
          <w:rPr>
            <w:rStyle w:val="Hyperlink"/>
            <w:rFonts w:ascii="Arial" w:hAnsi="Arial" w:cs="Arial"/>
            <w:color w:val="auto"/>
            <w:sz w:val="24"/>
            <w:szCs w:val="24"/>
          </w:rPr>
          <w:t>https://www2.delo</w:t>
        </w:r>
        <w:r w:rsidRPr="00746B7B">
          <w:rPr>
            <w:rStyle w:val="Hyperlink"/>
            <w:rFonts w:ascii="Arial" w:hAnsi="Arial" w:cs="Arial"/>
            <w:color w:val="auto"/>
            <w:sz w:val="24"/>
            <w:szCs w:val="24"/>
          </w:rPr>
          <w:t>i</w:t>
        </w:r>
        <w:r w:rsidRPr="00746B7B">
          <w:rPr>
            <w:rStyle w:val="Hyperlink"/>
            <w:rFonts w:ascii="Arial" w:hAnsi="Arial" w:cs="Arial"/>
            <w:color w:val="auto"/>
            <w:sz w:val="24"/>
            <w:szCs w:val="24"/>
          </w:rPr>
          <w:t>tte.com/uk/en/pages/press-releases/articles/poor-mental-health-costs-uk-employers-up-to-pound-45-billion-a-year.html</w:t>
        </w:r>
      </w:hyperlink>
      <w:r w:rsidRPr="00746B7B">
        <w:rPr>
          <w:rFonts w:ascii="Arial" w:hAnsi="Arial" w:cs="Arial"/>
          <w:sz w:val="24"/>
          <w:szCs w:val="24"/>
        </w:rPr>
        <w:t xml:space="preserve"> [Accessed 02 09 2021]</w:t>
      </w:r>
    </w:p>
    <w:p w14:paraId="6B53E392" w14:textId="23A49472" w:rsidR="00F2189B" w:rsidRDefault="00C03330" w:rsidP="00F2189B">
      <w:pPr>
        <w:rPr>
          <w:rFonts w:ascii="Arial" w:hAnsi="Arial" w:cs="Arial"/>
          <w:sz w:val="24"/>
          <w:szCs w:val="24"/>
        </w:rPr>
      </w:pPr>
      <w:r>
        <w:rPr>
          <w:rFonts w:ascii="Arial" w:hAnsi="Arial" w:cs="Arial"/>
          <w:sz w:val="24"/>
          <w:szCs w:val="24"/>
        </w:rPr>
        <w:t xml:space="preserve">4. </w:t>
      </w:r>
      <w:r w:rsidR="00F92A2E" w:rsidRPr="00746B7B">
        <w:rPr>
          <w:rFonts w:ascii="Arial" w:hAnsi="Arial" w:cs="Arial"/>
          <w:sz w:val="24"/>
          <w:szCs w:val="24"/>
        </w:rPr>
        <w:t xml:space="preserve">Kahn, W. A. (1990). Psychological conditions of personal engagement and disengagement at work. </w:t>
      </w:r>
      <w:r w:rsidR="00F92A2E" w:rsidRPr="00746B7B">
        <w:rPr>
          <w:rFonts w:ascii="Arial" w:hAnsi="Arial" w:cs="Arial"/>
          <w:i/>
          <w:iCs/>
          <w:sz w:val="24"/>
          <w:szCs w:val="24"/>
        </w:rPr>
        <w:t>Academy of Management Journal</w:t>
      </w:r>
      <w:r w:rsidR="00F92A2E" w:rsidRPr="00746B7B">
        <w:rPr>
          <w:rFonts w:ascii="Arial" w:hAnsi="Arial" w:cs="Arial"/>
          <w:sz w:val="24"/>
          <w:szCs w:val="24"/>
        </w:rPr>
        <w:t xml:space="preserve">, 33(4), 692-724 [Online] Available at: </w:t>
      </w:r>
      <w:hyperlink r:id="rId9" w:history="1">
        <w:r w:rsidR="00F92A2E" w:rsidRPr="00746B7B">
          <w:rPr>
            <w:rStyle w:val="Hyperlink"/>
            <w:rFonts w:ascii="Arial" w:hAnsi="Arial" w:cs="Arial"/>
            <w:color w:val="auto"/>
            <w:sz w:val="24"/>
            <w:szCs w:val="24"/>
          </w:rPr>
          <w:t>https://www.talenteck.com/academic/Kahn-1990.pdf</w:t>
        </w:r>
      </w:hyperlink>
      <w:r w:rsidR="00F92A2E" w:rsidRPr="00746B7B">
        <w:rPr>
          <w:rFonts w:ascii="Arial" w:hAnsi="Arial" w:cs="Arial"/>
          <w:sz w:val="24"/>
          <w:szCs w:val="24"/>
        </w:rPr>
        <w:t xml:space="preserve"> [ Accessed 31 08 2021] </w:t>
      </w:r>
    </w:p>
    <w:p w14:paraId="3CB0B71F" w14:textId="15D51BCD" w:rsidR="00C03330" w:rsidRPr="00C03330" w:rsidRDefault="00C03330" w:rsidP="00C03330">
      <w:pPr>
        <w:spacing w:line="240" w:lineRule="auto"/>
      </w:pPr>
      <w:r>
        <w:rPr>
          <w:rFonts w:ascii="Arial" w:hAnsi="Arial" w:cs="Arial"/>
          <w:sz w:val="24"/>
          <w:szCs w:val="24"/>
        </w:rPr>
        <w:lastRenderedPageBreak/>
        <w:t xml:space="preserve">5. </w:t>
      </w:r>
      <w:proofErr w:type="spellStart"/>
      <w:r w:rsidRPr="00746B7B">
        <w:rPr>
          <w:rFonts w:ascii="Arial" w:hAnsi="Arial" w:cs="Arial"/>
          <w:sz w:val="24"/>
          <w:szCs w:val="24"/>
        </w:rPr>
        <w:t>Linkedin</w:t>
      </w:r>
      <w:proofErr w:type="spellEnd"/>
      <w:r w:rsidRPr="00746B7B">
        <w:rPr>
          <w:rFonts w:ascii="Arial" w:hAnsi="Arial" w:cs="Arial"/>
          <w:sz w:val="24"/>
          <w:szCs w:val="24"/>
        </w:rPr>
        <w:t xml:space="preserve">, (2018). 2018 Workplace Learning Report. [Online] Available at : </w:t>
      </w:r>
      <w:hyperlink r:id="rId10" w:history="1">
        <w:r w:rsidRPr="00746B7B">
          <w:rPr>
            <w:rStyle w:val="Hyperlink"/>
            <w:rFonts w:ascii="Arial" w:hAnsi="Arial" w:cs="Arial"/>
            <w:color w:val="auto"/>
            <w:sz w:val="24"/>
            <w:szCs w:val="24"/>
          </w:rPr>
          <w:t>https://learnin</w:t>
        </w:r>
        <w:r w:rsidRPr="00746B7B">
          <w:rPr>
            <w:rStyle w:val="Hyperlink"/>
            <w:rFonts w:ascii="Arial" w:hAnsi="Arial" w:cs="Arial"/>
            <w:color w:val="auto"/>
            <w:sz w:val="24"/>
            <w:szCs w:val="24"/>
          </w:rPr>
          <w:t>g</w:t>
        </w:r>
        <w:r w:rsidRPr="00746B7B">
          <w:rPr>
            <w:rStyle w:val="Hyperlink"/>
            <w:rFonts w:ascii="Arial" w:hAnsi="Arial" w:cs="Arial"/>
            <w:color w:val="auto"/>
            <w:sz w:val="24"/>
            <w:szCs w:val="24"/>
          </w:rPr>
          <w:t>.linkedin.com/content/dam/me/learning/en-us/pdfs/linkedin-learning-workplace-learning-report-2018.pdf</w:t>
        </w:r>
      </w:hyperlink>
      <w:r w:rsidRPr="00746B7B">
        <w:rPr>
          <w:rFonts w:ascii="Arial" w:hAnsi="Arial" w:cs="Arial"/>
          <w:sz w:val="24"/>
          <w:szCs w:val="24"/>
        </w:rPr>
        <w:t xml:space="preserve"> [Accessed 02 09 2021]</w:t>
      </w:r>
    </w:p>
    <w:p w14:paraId="39367C71" w14:textId="4B502B29" w:rsidR="004C3BD3" w:rsidRPr="00746B7B" w:rsidRDefault="00C03330" w:rsidP="004C3BD3">
      <w:pPr>
        <w:spacing w:line="240" w:lineRule="auto"/>
        <w:rPr>
          <w:rFonts w:ascii="Arial" w:hAnsi="Arial" w:cs="Arial"/>
          <w:sz w:val="24"/>
          <w:szCs w:val="24"/>
        </w:rPr>
      </w:pPr>
      <w:r>
        <w:rPr>
          <w:rFonts w:ascii="Arial" w:hAnsi="Arial" w:cs="Arial"/>
          <w:sz w:val="24"/>
          <w:szCs w:val="24"/>
        </w:rPr>
        <w:t xml:space="preserve">6. </w:t>
      </w:r>
      <w:r w:rsidR="004C3BD3" w:rsidRPr="00746B7B">
        <w:rPr>
          <w:rFonts w:ascii="Arial" w:hAnsi="Arial" w:cs="Arial"/>
          <w:sz w:val="24"/>
          <w:szCs w:val="24"/>
        </w:rPr>
        <w:t>Macleod, D. and Clarke, N. (2009)</w:t>
      </w:r>
      <w:r w:rsidR="00CD3F3E" w:rsidRPr="00746B7B">
        <w:rPr>
          <w:rFonts w:ascii="Arial" w:hAnsi="Arial" w:cs="Arial"/>
          <w:sz w:val="24"/>
          <w:szCs w:val="24"/>
        </w:rPr>
        <w:t>.</w:t>
      </w:r>
      <w:r w:rsidR="004C3BD3" w:rsidRPr="00746B7B">
        <w:rPr>
          <w:rFonts w:ascii="Arial" w:hAnsi="Arial" w:cs="Arial"/>
          <w:sz w:val="24"/>
          <w:szCs w:val="24"/>
        </w:rPr>
        <w:t xml:space="preserve"> Engaging for Success: enhancing performance through employee engagement. [Online] Available at : </w:t>
      </w:r>
      <w:hyperlink r:id="rId11" w:history="1">
        <w:r w:rsidR="004C3BD3" w:rsidRPr="00746B7B">
          <w:rPr>
            <w:rStyle w:val="Hyperlink"/>
            <w:rFonts w:ascii="Arial" w:hAnsi="Arial" w:cs="Arial"/>
            <w:color w:val="auto"/>
            <w:sz w:val="24"/>
            <w:szCs w:val="24"/>
          </w:rPr>
          <w:t>https://webarchive.nationalarchives.gov.uk/ukgwa/20090609003228/http://www.berr.gov.uk/files/file52215.pdf</w:t>
        </w:r>
      </w:hyperlink>
      <w:r w:rsidR="004C3BD3" w:rsidRPr="00746B7B">
        <w:rPr>
          <w:rFonts w:ascii="Arial" w:hAnsi="Arial" w:cs="Arial"/>
          <w:sz w:val="24"/>
          <w:szCs w:val="24"/>
        </w:rPr>
        <w:t xml:space="preserve"> [ Accessed 31 08 2021]</w:t>
      </w:r>
    </w:p>
    <w:p w14:paraId="156C3B79" w14:textId="16A12CDB" w:rsidR="005644DA" w:rsidRDefault="00C03330" w:rsidP="004C3BD3">
      <w:pPr>
        <w:spacing w:line="240" w:lineRule="auto"/>
        <w:rPr>
          <w:rFonts w:ascii="Arial" w:hAnsi="Arial" w:cs="Arial"/>
          <w:sz w:val="24"/>
          <w:szCs w:val="24"/>
        </w:rPr>
      </w:pPr>
      <w:r>
        <w:rPr>
          <w:rFonts w:ascii="Arial" w:hAnsi="Arial" w:cs="Arial"/>
          <w:sz w:val="24"/>
          <w:szCs w:val="24"/>
        </w:rPr>
        <w:t xml:space="preserve">7. </w:t>
      </w:r>
      <w:proofErr w:type="spellStart"/>
      <w:r w:rsidR="00EC0580" w:rsidRPr="00746B7B">
        <w:rPr>
          <w:rFonts w:ascii="Arial" w:hAnsi="Arial" w:cs="Arial"/>
          <w:sz w:val="24"/>
          <w:szCs w:val="24"/>
        </w:rPr>
        <w:t>Rotageek</w:t>
      </w:r>
      <w:proofErr w:type="spellEnd"/>
      <w:r w:rsidR="00EC0580" w:rsidRPr="00746B7B">
        <w:rPr>
          <w:rFonts w:ascii="Arial" w:hAnsi="Arial" w:cs="Arial"/>
          <w:sz w:val="24"/>
          <w:szCs w:val="24"/>
        </w:rPr>
        <w:t>, (2021) ‘</w:t>
      </w:r>
      <w:r w:rsidR="00EC0580" w:rsidRPr="00746B7B">
        <w:rPr>
          <w:rFonts w:ascii="Arial" w:hAnsi="Arial" w:cs="Arial"/>
          <w:sz w:val="24"/>
          <w:szCs w:val="24"/>
        </w:rPr>
        <w:t>Top 10 drivers of employee engagement for increasing retail productivity</w:t>
      </w:r>
      <w:r w:rsidR="00EC0580" w:rsidRPr="00746B7B">
        <w:rPr>
          <w:rFonts w:ascii="Arial" w:hAnsi="Arial" w:cs="Arial"/>
          <w:sz w:val="24"/>
          <w:szCs w:val="24"/>
        </w:rPr>
        <w:t>’</w:t>
      </w:r>
      <w:r w:rsidR="00EC0580" w:rsidRPr="00746B7B">
        <w:rPr>
          <w:rFonts w:ascii="Arial" w:hAnsi="Arial" w:cs="Arial"/>
          <w:i/>
          <w:iCs/>
          <w:sz w:val="24"/>
          <w:szCs w:val="24"/>
        </w:rPr>
        <w:t xml:space="preserve">. </w:t>
      </w:r>
      <w:proofErr w:type="spellStart"/>
      <w:r w:rsidR="00EC0580" w:rsidRPr="00746B7B">
        <w:rPr>
          <w:rFonts w:ascii="Arial" w:hAnsi="Arial" w:cs="Arial"/>
          <w:i/>
          <w:iCs/>
          <w:sz w:val="24"/>
          <w:szCs w:val="24"/>
        </w:rPr>
        <w:t>Rotageek</w:t>
      </w:r>
      <w:proofErr w:type="spellEnd"/>
      <w:r w:rsidR="00EC0580" w:rsidRPr="00746B7B">
        <w:rPr>
          <w:rFonts w:ascii="Arial" w:hAnsi="Arial" w:cs="Arial"/>
          <w:sz w:val="24"/>
          <w:szCs w:val="24"/>
        </w:rPr>
        <w:t xml:space="preserve"> [Online] Available at: </w:t>
      </w:r>
      <w:hyperlink r:id="rId12" w:history="1">
        <w:r w:rsidR="00EC0580" w:rsidRPr="00746B7B">
          <w:rPr>
            <w:rStyle w:val="Hyperlink"/>
            <w:rFonts w:ascii="Arial" w:hAnsi="Arial" w:cs="Arial"/>
            <w:color w:val="auto"/>
            <w:sz w:val="24"/>
            <w:szCs w:val="24"/>
          </w:rPr>
          <w:t>https://www.rotage</w:t>
        </w:r>
        <w:r w:rsidR="00EC0580" w:rsidRPr="00746B7B">
          <w:rPr>
            <w:rStyle w:val="Hyperlink"/>
            <w:rFonts w:ascii="Arial" w:hAnsi="Arial" w:cs="Arial"/>
            <w:color w:val="auto"/>
            <w:sz w:val="24"/>
            <w:szCs w:val="24"/>
          </w:rPr>
          <w:t>e</w:t>
        </w:r>
        <w:r w:rsidR="00EC0580" w:rsidRPr="00746B7B">
          <w:rPr>
            <w:rStyle w:val="Hyperlink"/>
            <w:rFonts w:ascii="Arial" w:hAnsi="Arial" w:cs="Arial"/>
            <w:color w:val="auto"/>
            <w:sz w:val="24"/>
            <w:szCs w:val="24"/>
          </w:rPr>
          <w:t>k.com/blog/employee-engagement-drivers</w:t>
        </w:r>
      </w:hyperlink>
      <w:r w:rsidR="00EC0580" w:rsidRPr="00746B7B">
        <w:rPr>
          <w:rFonts w:ascii="Arial" w:hAnsi="Arial" w:cs="Arial"/>
          <w:sz w:val="24"/>
          <w:szCs w:val="24"/>
        </w:rPr>
        <w:t xml:space="preserve"> </w:t>
      </w:r>
      <w:r w:rsidR="00EC0580" w:rsidRPr="00746B7B">
        <w:rPr>
          <w:rFonts w:ascii="Arial" w:hAnsi="Arial" w:cs="Arial"/>
          <w:sz w:val="24"/>
          <w:szCs w:val="24"/>
        </w:rPr>
        <w:t>[Accessed 02 09 2021]</w:t>
      </w:r>
    </w:p>
    <w:p w14:paraId="5204EEB3" w14:textId="2C04DDC9" w:rsidR="00C03330" w:rsidRPr="00C03330" w:rsidRDefault="00C03330" w:rsidP="004C3BD3">
      <w:pPr>
        <w:spacing w:line="240" w:lineRule="auto"/>
        <w:rPr>
          <w:rFonts w:ascii="Arial" w:hAnsi="Arial" w:cs="Arial"/>
          <w:sz w:val="24"/>
          <w:szCs w:val="24"/>
          <w:shd w:val="clear" w:color="auto" w:fill="FFFFFF"/>
        </w:rPr>
      </w:pPr>
      <w:r>
        <w:rPr>
          <w:rFonts w:ascii="Arial" w:hAnsi="Arial" w:cs="Arial"/>
          <w:sz w:val="24"/>
          <w:szCs w:val="24"/>
          <w:shd w:val="clear" w:color="auto" w:fill="FFFFFF"/>
        </w:rPr>
        <w:t xml:space="preserve">8. </w:t>
      </w:r>
      <w:proofErr w:type="spellStart"/>
      <w:r w:rsidRPr="00746B7B">
        <w:rPr>
          <w:rFonts w:ascii="Arial" w:hAnsi="Arial" w:cs="Arial"/>
          <w:sz w:val="24"/>
          <w:szCs w:val="24"/>
          <w:shd w:val="clear" w:color="auto" w:fill="FFFFFF"/>
        </w:rPr>
        <w:t>Segalla</w:t>
      </w:r>
      <w:proofErr w:type="spellEnd"/>
      <w:r w:rsidRPr="00746B7B">
        <w:rPr>
          <w:rFonts w:ascii="Arial" w:hAnsi="Arial" w:cs="Arial"/>
          <w:sz w:val="24"/>
          <w:szCs w:val="24"/>
          <w:shd w:val="clear" w:color="auto" w:fill="FFFFFF"/>
        </w:rPr>
        <w:t>, M. (2021). The COVID-19 Crisis–International Perspectives on Employee Engagement. </w:t>
      </w:r>
      <w:r w:rsidRPr="00746B7B">
        <w:rPr>
          <w:rFonts w:ascii="Arial" w:hAnsi="Arial" w:cs="Arial"/>
          <w:i/>
          <w:iCs/>
          <w:sz w:val="24"/>
          <w:szCs w:val="24"/>
          <w:shd w:val="clear" w:color="auto" w:fill="FFFFFF"/>
        </w:rPr>
        <w:t>International Perspectives on Employee Engagement</w:t>
      </w:r>
      <w:r w:rsidRPr="00746B7B">
        <w:rPr>
          <w:rFonts w:ascii="Arial" w:hAnsi="Arial" w:cs="Arial"/>
          <w:sz w:val="24"/>
          <w:szCs w:val="24"/>
          <w:shd w:val="clear" w:color="auto" w:fill="FFFFFF"/>
        </w:rPr>
        <w:t>, p.1</w:t>
      </w:r>
    </w:p>
    <w:p w14:paraId="1A04B2C1" w14:textId="62373CAF" w:rsidR="00D721C0" w:rsidRDefault="00C03330" w:rsidP="00CD3F3E">
      <w:pPr>
        <w:spacing w:line="240" w:lineRule="auto"/>
        <w:rPr>
          <w:rFonts w:ascii="Arial" w:hAnsi="Arial" w:cs="Arial"/>
          <w:sz w:val="24"/>
          <w:szCs w:val="24"/>
        </w:rPr>
      </w:pPr>
      <w:r>
        <w:rPr>
          <w:rFonts w:ascii="Arial" w:hAnsi="Arial" w:cs="Arial"/>
          <w:sz w:val="24"/>
          <w:szCs w:val="24"/>
        </w:rPr>
        <w:t xml:space="preserve">9. </w:t>
      </w:r>
      <w:r w:rsidR="00CD3F3E" w:rsidRPr="00746B7B">
        <w:rPr>
          <w:rFonts w:ascii="Arial" w:hAnsi="Arial" w:cs="Arial"/>
          <w:sz w:val="24"/>
          <w:szCs w:val="24"/>
        </w:rPr>
        <w:t xml:space="preserve">Turner, Paul. (2020). Employee Engagement in Contemporary Organizations: Maintaining High Productivity and Sustained Competitiveness. </w:t>
      </w:r>
      <w:r w:rsidR="009C6A6B" w:rsidRPr="00746B7B">
        <w:rPr>
          <w:rFonts w:ascii="Arial" w:hAnsi="Arial" w:cs="Arial"/>
          <w:sz w:val="24"/>
          <w:szCs w:val="24"/>
        </w:rPr>
        <w:t>Edn.</w:t>
      </w:r>
      <w:r w:rsidR="00CD3F3E" w:rsidRPr="00746B7B">
        <w:rPr>
          <w:rFonts w:ascii="Arial" w:hAnsi="Arial" w:cs="Arial"/>
          <w:sz w:val="24"/>
          <w:szCs w:val="24"/>
        </w:rPr>
        <w:t>1. Palgrave Macmillan</w:t>
      </w:r>
      <w:r w:rsidR="009C6A6B" w:rsidRPr="00746B7B">
        <w:rPr>
          <w:rFonts w:ascii="Arial" w:hAnsi="Arial" w:cs="Arial"/>
          <w:sz w:val="24"/>
          <w:szCs w:val="24"/>
        </w:rPr>
        <w:t xml:space="preserve"> pp.33-35</w:t>
      </w:r>
    </w:p>
    <w:p w14:paraId="30CA76A7" w14:textId="41004FEF" w:rsidR="00C03330" w:rsidRPr="00746B7B" w:rsidRDefault="00C03330" w:rsidP="00C03330">
      <w:pPr>
        <w:spacing w:line="240" w:lineRule="auto"/>
        <w:rPr>
          <w:rFonts w:ascii="Arial" w:hAnsi="Arial" w:cs="Arial"/>
          <w:sz w:val="24"/>
          <w:szCs w:val="24"/>
        </w:rPr>
      </w:pPr>
      <w:r>
        <w:rPr>
          <w:rFonts w:ascii="Arial" w:hAnsi="Arial" w:cs="Arial"/>
          <w:sz w:val="24"/>
          <w:szCs w:val="24"/>
        </w:rPr>
        <w:t xml:space="preserve">10. </w:t>
      </w:r>
      <w:proofErr w:type="spellStart"/>
      <w:r w:rsidRPr="00746B7B">
        <w:rPr>
          <w:rFonts w:ascii="Arial" w:hAnsi="Arial" w:cs="Arial"/>
          <w:sz w:val="24"/>
          <w:szCs w:val="24"/>
        </w:rPr>
        <w:t>Yaneva</w:t>
      </w:r>
      <w:proofErr w:type="spellEnd"/>
      <w:r w:rsidRPr="00746B7B">
        <w:rPr>
          <w:rFonts w:ascii="Arial" w:hAnsi="Arial" w:cs="Arial"/>
          <w:sz w:val="24"/>
          <w:szCs w:val="24"/>
        </w:rPr>
        <w:t xml:space="preserve">, M. (2018) Employee Satisfaction vs. Employee Engagement vs. Employee NPS. </w:t>
      </w:r>
      <w:r w:rsidRPr="00746B7B">
        <w:rPr>
          <w:rFonts w:ascii="Arial" w:hAnsi="Arial" w:cs="Arial"/>
          <w:i/>
          <w:iCs/>
          <w:sz w:val="24"/>
          <w:szCs w:val="24"/>
        </w:rPr>
        <w:t>European Journal of Economics and Business Studies</w:t>
      </w:r>
      <w:r w:rsidRPr="00746B7B">
        <w:rPr>
          <w:rFonts w:ascii="Arial" w:hAnsi="Arial" w:cs="Arial"/>
          <w:sz w:val="24"/>
          <w:szCs w:val="24"/>
        </w:rPr>
        <w:t xml:space="preserve">. Vol. 4(1) pp 221-227  [Online] Available at : </w:t>
      </w:r>
      <w:hyperlink r:id="rId13" w:history="1">
        <w:r w:rsidRPr="00746B7B">
          <w:rPr>
            <w:rStyle w:val="Hyperlink"/>
            <w:rFonts w:ascii="Arial" w:hAnsi="Arial" w:cs="Arial"/>
            <w:color w:val="auto"/>
            <w:sz w:val="24"/>
            <w:szCs w:val="24"/>
          </w:rPr>
          <w:t>http://archive.sciendo.com/EJES/ejes.2018.4.issue-1/ejes-2018-0024/ejes-2018-0024.pdf</w:t>
        </w:r>
      </w:hyperlink>
      <w:r w:rsidRPr="00746B7B">
        <w:rPr>
          <w:rFonts w:ascii="Arial" w:hAnsi="Arial" w:cs="Arial"/>
          <w:sz w:val="24"/>
          <w:szCs w:val="24"/>
        </w:rPr>
        <w:t xml:space="preserve"> [Accessed 03 09 2021]</w:t>
      </w:r>
    </w:p>
    <w:p w14:paraId="0DDB4A9F" w14:textId="77777777" w:rsidR="00C03330" w:rsidRPr="00746B7B" w:rsidRDefault="00C03330" w:rsidP="00CD3F3E">
      <w:pPr>
        <w:spacing w:line="240" w:lineRule="auto"/>
        <w:rPr>
          <w:rFonts w:ascii="Arial" w:hAnsi="Arial" w:cs="Arial"/>
          <w:sz w:val="24"/>
          <w:szCs w:val="24"/>
        </w:rPr>
      </w:pPr>
    </w:p>
    <w:p w14:paraId="6986E8DD" w14:textId="77777777" w:rsidR="009C6A6B" w:rsidRPr="0074563D" w:rsidRDefault="009C6A6B" w:rsidP="00CD3F3E">
      <w:pPr>
        <w:spacing w:line="240" w:lineRule="auto"/>
      </w:pPr>
    </w:p>
    <w:sectPr w:rsidR="009C6A6B" w:rsidRPr="0074563D" w:rsidSect="00E13D2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9CF"/>
    <w:rsid w:val="000162FE"/>
    <w:rsid w:val="00051DA0"/>
    <w:rsid w:val="00083BE7"/>
    <w:rsid w:val="000B3F87"/>
    <w:rsid w:val="000D2429"/>
    <w:rsid w:val="001A2CA3"/>
    <w:rsid w:val="001B2736"/>
    <w:rsid w:val="001E1833"/>
    <w:rsid w:val="001E33B1"/>
    <w:rsid w:val="00283BA2"/>
    <w:rsid w:val="002847EE"/>
    <w:rsid w:val="002E2E8C"/>
    <w:rsid w:val="002E5F49"/>
    <w:rsid w:val="002E7BAE"/>
    <w:rsid w:val="00315CCB"/>
    <w:rsid w:val="00367D06"/>
    <w:rsid w:val="003B1699"/>
    <w:rsid w:val="00400933"/>
    <w:rsid w:val="0048450C"/>
    <w:rsid w:val="00492915"/>
    <w:rsid w:val="004C3BD3"/>
    <w:rsid w:val="004C5317"/>
    <w:rsid w:val="005017F8"/>
    <w:rsid w:val="005644DA"/>
    <w:rsid w:val="00603AEE"/>
    <w:rsid w:val="006A6730"/>
    <w:rsid w:val="006E2404"/>
    <w:rsid w:val="0074563D"/>
    <w:rsid w:val="00746B7B"/>
    <w:rsid w:val="007722E3"/>
    <w:rsid w:val="007964A1"/>
    <w:rsid w:val="008E4CD8"/>
    <w:rsid w:val="00927ACF"/>
    <w:rsid w:val="009C6A6B"/>
    <w:rsid w:val="00A13B04"/>
    <w:rsid w:val="00A62A1C"/>
    <w:rsid w:val="00A91610"/>
    <w:rsid w:val="00AE03E6"/>
    <w:rsid w:val="00AE6EAE"/>
    <w:rsid w:val="00AE704A"/>
    <w:rsid w:val="00B71ED9"/>
    <w:rsid w:val="00B729CF"/>
    <w:rsid w:val="00B93E2D"/>
    <w:rsid w:val="00BD07B8"/>
    <w:rsid w:val="00BE49AF"/>
    <w:rsid w:val="00C03330"/>
    <w:rsid w:val="00C1220D"/>
    <w:rsid w:val="00C769EF"/>
    <w:rsid w:val="00CB32D2"/>
    <w:rsid w:val="00CB5933"/>
    <w:rsid w:val="00CB6F22"/>
    <w:rsid w:val="00CD3F3E"/>
    <w:rsid w:val="00D1691E"/>
    <w:rsid w:val="00D515F6"/>
    <w:rsid w:val="00D721C0"/>
    <w:rsid w:val="00E046B6"/>
    <w:rsid w:val="00E04C05"/>
    <w:rsid w:val="00E10927"/>
    <w:rsid w:val="00E12BBE"/>
    <w:rsid w:val="00E13D21"/>
    <w:rsid w:val="00E37C37"/>
    <w:rsid w:val="00EC0580"/>
    <w:rsid w:val="00F2189B"/>
    <w:rsid w:val="00F422D8"/>
    <w:rsid w:val="00F92A2E"/>
    <w:rsid w:val="00FF11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BE0E4"/>
  <w15:chartTrackingRefBased/>
  <w15:docId w15:val="{4869B083-1F38-48F9-A290-3B06B6A07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29CF"/>
  </w:style>
  <w:style w:type="paragraph" w:styleId="Heading1">
    <w:name w:val="heading 1"/>
    <w:basedOn w:val="Normal"/>
    <w:next w:val="Normal"/>
    <w:link w:val="Heading1Char"/>
    <w:uiPriority w:val="9"/>
    <w:qFormat/>
    <w:rsid w:val="00B729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7C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03AE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29C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729CF"/>
    <w:pPr>
      <w:outlineLvl w:val="9"/>
    </w:pPr>
    <w:rPr>
      <w:lang w:val="en-US"/>
    </w:rPr>
  </w:style>
  <w:style w:type="character" w:styleId="Hyperlink">
    <w:name w:val="Hyperlink"/>
    <w:basedOn w:val="DefaultParagraphFont"/>
    <w:uiPriority w:val="99"/>
    <w:unhideWhenUsed/>
    <w:rsid w:val="00F92A2E"/>
    <w:rPr>
      <w:color w:val="0563C1" w:themeColor="hyperlink"/>
      <w:u w:val="single"/>
    </w:rPr>
  </w:style>
  <w:style w:type="paragraph" w:customStyle="1" w:styleId="Style1">
    <w:name w:val="Style1"/>
    <w:basedOn w:val="Heading1"/>
    <w:link w:val="Style1Char"/>
    <w:qFormat/>
    <w:rsid w:val="00B729CF"/>
    <w:rPr>
      <w:rFonts w:ascii="Times New Roman" w:hAnsi="Times New Roman"/>
    </w:rPr>
  </w:style>
  <w:style w:type="character" w:customStyle="1" w:styleId="Style1Char">
    <w:name w:val="Style1 Char"/>
    <w:basedOn w:val="Heading1Char"/>
    <w:link w:val="Style1"/>
    <w:rsid w:val="00B729CF"/>
    <w:rPr>
      <w:rFonts w:ascii="Times New Roman" w:eastAsiaTheme="majorEastAsia" w:hAnsi="Times New Roman" w:cstheme="majorBidi"/>
      <w:color w:val="2F5496" w:themeColor="accent1" w:themeShade="BF"/>
      <w:sz w:val="32"/>
      <w:szCs w:val="32"/>
    </w:rPr>
  </w:style>
  <w:style w:type="character" w:styleId="UnresolvedMention">
    <w:name w:val="Unresolved Mention"/>
    <w:basedOn w:val="DefaultParagraphFont"/>
    <w:uiPriority w:val="99"/>
    <w:semiHidden/>
    <w:unhideWhenUsed/>
    <w:rsid w:val="00F92A2E"/>
    <w:rPr>
      <w:color w:val="605E5C"/>
      <w:shd w:val="clear" w:color="auto" w:fill="E1DFDD"/>
    </w:rPr>
  </w:style>
  <w:style w:type="paragraph" w:styleId="TOC1">
    <w:name w:val="toc 1"/>
    <w:basedOn w:val="Normal"/>
    <w:next w:val="Normal"/>
    <w:autoRedefine/>
    <w:uiPriority w:val="39"/>
    <w:unhideWhenUsed/>
    <w:rsid w:val="00F92A2E"/>
    <w:pPr>
      <w:spacing w:after="100"/>
    </w:pPr>
  </w:style>
  <w:style w:type="character" w:customStyle="1" w:styleId="Heading3Char">
    <w:name w:val="Heading 3 Char"/>
    <w:basedOn w:val="DefaultParagraphFont"/>
    <w:link w:val="Heading3"/>
    <w:uiPriority w:val="9"/>
    <w:semiHidden/>
    <w:rsid w:val="00603AEE"/>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E37C3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37C37"/>
    <w:pPr>
      <w:spacing w:after="100"/>
      <w:ind w:left="220"/>
    </w:pPr>
  </w:style>
  <w:style w:type="character" w:styleId="FollowedHyperlink">
    <w:name w:val="FollowedHyperlink"/>
    <w:basedOn w:val="DefaultParagraphFont"/>
    <w:uiPriority w:val="99"/>
    <w:semiHidden/>
    <w:unhideWhenUsed/>
    <w:rsid w:val="00E37C37"/>
    <w:rPr>
      <w:color w:val="954F72" w:themeColor="followedHyperlink"/>
      <w:u w:val="single"/>
    </w:rPr>
  </w:style>
  <w:style w:type="paragraph" w:styleId="NoSpacing">
    <w:name w:val="No Spacing"/>
    <w:link w:val="NoSpacingChar"/>
    <w:uiPriority w:val="1"/>
    <w:qFormat/>
    <w:rsid w:val="00E13D2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3D21"/>
    <w:rPr>
      <w:rFonts w:eastAsiaTheme="minorEastAsia"/>
      <w:lang w:val="en-US"/>
    </w:rPr>
  </w:style>
  <w:style w:type="paragraph" w:styleId="ListParagraph">
    <w:name w:val="List Paragraph"/>
    <w:basedOn w:val="Normal"/>
    <w:uiPriority w:val="34"/>
    <w:qFormat/>
    <w:rsid w:val="00C033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18842">
      <w:bodyDiv w:val="1"/>
      <w:marLeft w:val="0"/>
      <w:marRight w:val="0"/>
      <w:marTop w:val="0"/>
      <w:marBottom w:val="0"/>
      <w:divBdr>
        <w:top w:val="none" w:sz="0" w:space="0" w:color="auto"/>
        <w:left w:val="none" w:sz="0" w:space="0" w:color="auto"/>
        <w:bottom w:val="none" w:sz="0" w:space="0" w:color="auto"/>
        <w:right w:val="none" w:sz="0" w:space="0" w:color="auto"/>
      </w:divBdr>
    </w:div>
    <w:div w:id="254361756">
      <w:bodyDiv w:val="1"/>
      <w:marLeft w:val="0"/>
      <w:marRight w:val="0"/>
      <w:marTop w:val="0"/>
      <w:marBottom w:val="0"/>
      <w:divBdr>
        <w:top w:val="none" w:sz="0" w:space="0" w:color="auto"/>
        <w:left w:val="none" w:sz="0" w:space="0" w:color="auto"/>
        <w:bottom w:val="none" w:sz="0" w:space="0" w:color="auto"/>
        <w:right w:val="none" w:sz="0" w:space="0" w:color="auto"/>
      </w:divBdr>
    </w:div>
    <w:div w:id="324475075">
      <w:bodyDiv w:val="1"/>
      <w:marLeft w:val="0"/>
      <w:marRight w:val="0"/>
      <w:marTop w:val="0"/>
      <w:marBottom w:val="0"/>
      <w:divBdr>
        <w:top w:val="none" w:sz="0" w:space="0" w:color="auto"/>
        <w:left w:val="none" w:sz="0" w:space="0" w:color="auto"/>
        <w:bottom w:val="none" w:sz="0" w:space="0" w:color="auto"/>
        <w:right w:val="none" w:sz="0" w:space="0" w:color="auto"/>
      </w:divBdr>
    </w:div>
    <w:div w:id="524641220">
      <w:bodyDiv w:val="1"/>
      <w:marLeft w:val="0"/>
      <w:marRight w:val="0"/>
      <w:marTop w:val="0"/>
      <w:marBottom w:val="0"/>
      <w:divBdr>
        <w:top w:val="none" w:sz="0" w:space="0" w:color="auto"/>
        <w:left w:val="none" w:sz="0" w:space="0" w:color="auto"/>
        <w:bottom w:val="none" w:sz="0" w:space="0" w:color="auto"/>
        <w:right w:val="none" w:sz="0" w:space="0" w:color="auto"/>
      </w:divBdr>
    </w:div>
    <w:div w:id="769810869">
      <w:bodyDiv w:val="1"/>
      <w:marLeft w:val="0"/>
      <w:marRight w:val="0"/>
      <w:marTop w:val="0"/>
      <w:marBottom w:val="0"/>
      <w:divBdr>
        <w:top w:val="none" w:sz="0" w:space="0" w:color="auto"/>
        <w:left w:val="none" w:sz="0" w:space="0" w:color="auto"/>
        <w:bottom w:val="none" w:sz="0" w:space="0" w:color="auto"/>
        <w:right w:val="none" w:sz="0" w:space="0" w:color="auto"/>
      </w:divBdr>
    </w:div>
    <w:div w:id="886330649">
      <w:bodyDiv w:val="1"/>
      <w:marLeft w:val="0"/>
      <w:marRight w:val="0"/>
      <w:marTop w:val="0"/>
      <w:marBottom w:val="0"/>
      <w:divBdr>
        <w:top w:val="none" w:sz="0" w:space="0" w:color="auto"/>
        <w:left w:val="none" w:sz="0" w:space="0" w:color="auto"/>
        <w:bottom w:val="none" w:sz="0" w:space="0" w:color="auto"/>
        <w:right w:val="none" w:sz="0" w:space="0" w:color="auto"/>
      </w:divBdr>
    </w:div>
    <w:div w:id="1035547791">
      <w:bodyDiv w:val="1"/>
      <w:marLeft w:val="0"/>
      <w:marRight w:val="0"/>
      <w:marTop w:val="0"/>
      <w:marBottom w:val="0"/>
      <w:divBdr>
        <w:top w:val="none" w:sz="0" w:space="0" w:color="auto"/>
        <w:left w:val="none" w:sz="0" w:space="0" w:color="auto"/>
        <w:bottom w:val="none" w:sz="0" w:space="0" w:color="auto"/>
        <w:right w:val="none" w:sz="0" w:space="0" w:color="auto"/>
      </w:divBdr>
    </w:div>
    <w:div w:id="1712606227">
      <w:bodyDiv w:val="1"/>
      <w:marLeft w:val="0"/>
      <w:marRight w:val="0"/>
      <w:marTop w:val="0"/>
      <w:marBottom w:val="0"/>
      <w:divBdr>
        <w:top w:val="none" w:sz="0" w:space="0" w:color="auto"/>
        <w:left w:val="none" w:sz="0" w:space="0" w:color="auto"/>
        <w:bottom w:val="none" w:sz="0" w:space="0" w:color="auto"/>
        <w:right w:val="none" w:sz="0" w:space="0" w:color="auto"/>
      </w:divBdr>
    </w:div>
    <w:div w:id="1852791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uk/en/pages/press-releases/articles/poor-mental-health-costs-uk-employers-up-to-pound-45-billion-a-year.html" TargetMode="External"/><Relationship Id="rId13" Type="http://schemas.openxmlformats.org/officeDocument/2006/relationships/hyperlink" Target="http://archive.sciendo.com/EJES/ejes.2018.4.issue-1/ejes-2018-0024/ejes-2018-0024.pdf" TargetMode="External"/><Relationship Id="rId3" Type="http://schemas.openxmlformats.org/officeDocument/2006/relationships/settings" Target="settings.xml"/><Relationship Id="rId7" Type="http://schemas.openxmlformats.org/officeDocument/2006/relationships/hyperlink" Target="https://www.cipd.co.uk/knowledge/fundamentals/relations/engagement/factsheet#gref" TargetMode="External"/><Relationship Id="rId12" Type="http://schemas.openxmlformats.org/officeDocument/2006/relationships/hyperlink" Target="https://www.rotageek.com/blog/employee-engagement-driver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ebarchive.nationalarchives.gov.uk/ukgwa/20090609003228/http://www.berr.gov.uk/files/file52215.pdf"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learning.linkedin.com/content/dam/me/learning/en-us/pdfs/linkedin-learning-workplace-learning-report-2018.pdf" TargetMode="External"/><Relationship Id="rId4" Type="http://schemas.openxmlformats.org/officeDocument/2006/relationships/webSettings" Target="webSettings.xml"/><Relationship Id="rId9" Type="http://schemas.openxmlformats.org/officeDocument/2006/relationships/hyperlink" Target="https://www.talenteck.com/academic/Kahn-1990.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6063C86-DCDF-45EE-B907-AF4D98EC03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2422</Words>
  <Characters>13807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
  <dc:creator>rodica georgiana dinu</dc:creator>
  <cp:keywords/>
  <dc:description/>
  <cp:lastModifiedBy>rodica georgiana dinu</cp:lastModifiedBy>
  <cp:revision>12</cp:revision>
  <cp:lastPrinted>2021-09-03T16:13:00Z</cp:lastPrinted>
  <dcterms:created xsi:type="dcterms:W3CDTF">2021-08-28T14:23:00Z</dcterms:created>
  <dcterms:modified xsi:type="dcterms:W3CDTF">2021-09-03T20:58:00Z</dcterms:modified>
</cp:coreProperties>
</file>