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Wrestling &amp; Fitness Academy</w:t>
      </w:r>
    </w:p>
    <w:p>
      <w:pPr>
        <w:pStyle w:val="Heading2"/>
      </w:pPr>
      <w:r>
        <w:t>Overview of Your Business Idea</w:t>
      </w:r>
    </w:p>
    <w:p>
      <w:r>
        <w:t>Our business, PowerGrip Wrestling Academy, will provide professional wrestling training and fitness programs for individuals passionate about developing strength, discipline, and sporting excellence. The academy will cater to beginners, amateur wrestlers, and aspiring professionals, offering structured programs led by qualified coaches with national-level experience.</w:t>
        <w:br/>
        <w:br/>
        <w:t>The facility will feature a fully equipped wrestling arena, strength training area, and recovery zone, ensuring athletes have access to top-quality resources for training and injury prevention. Classes will focus on technique, endurance, agility, and mental toughness, with personalized coaching available to help each athlete reach their full potential.</w:t>
        <w:br/>
        <w:br/>
        <w:t>In addition to training, we will organize local competitions, exhibitions, and youth development camps to promote wrestling as a sport and create pathways for athletes to progress to higher levels of competition.</w:t>
        <w:br/>
        <w:br/>
        <w:t>Our mission is to inspire the next generation of wrestlers while promoting physical fitness, confidence, and sportsmanship. We aim to establish a respected wrestling hub that nurtures talent and contributes to the growth of the sport within our community.</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