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2CC79" w14:textId="0B176D81"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r>
        <w:t> </w:t>
      </w:r>
      <w:r>
        <w:rPr>
          <w:rStyle w:val="normaltextrun"/>
          <w:rFonts w:ascii="Arial" w:hAnsi="Arial" w:cs="Arial"/>
          <w:noProof/>
          <w:color w:val="000000"/>
          <w:sz w:val="32"/>
          <w:szCs w:val="32"/>
          <w:shd w:val="clear" w:color="auto" w:fill="FFFFFF"/>
        </w:rPr>
        <w:drawing>
          <wp:inline distT="0" distB="0" distL="0" distR="0" wp14:anchorId="105A7314" wp14:editId="13D44298">
            <wp:extent cx="2038350" cy="819832"/>
            <wp:effectExtent l="0" t="0" r="0" b="0"/>
            <wp:docPr id="1" name="Picture 1" descr="C:\Users\Hristian\AppData\Local\Microsoft\Windows\INetCache\Content.MSO\FDFF7A4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ristian\AppData\Local\Microsoft\Windows\INetCache\Content.MSO\FDFF7A4F.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5484" cy="887054"/>
                    </a:xfrm>
                    <a:prstGeom prst="rect">
                      <a:avLst/>
                    </a:prstGeom>
                    <a:noFill/>
                    <a:ln>
                      <a:noFill/>
                    </a:ln>
                  </pic:spPr>
                </pic:pic>
              </a:graphicData>
            </a:graphic>
          </wp:inline>
        </w:drawing>
      </w:r>
    </w:p>
    <w:p w14:paraId="3611E5C5" w14:textId="77777777" w:rsidR="00CE6205" w:rsidRDefault="00CE6205" w:rsidP="00CE620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position w:val="2"/>
          <w:sz w:val="36"/>
          <w:szCs w:val="36"/>
        </w:rPr>
        <w:t>MODULE CODE/LCBB4003</w:t>
      </w:r>
      <w:r>
        <w:rPr>
          <w:rStyle w:val="eop"/>
          <w:rFonts w:ascii="Arial" w:hAnsi="Arial" w:cs="Arial"/>
          <w:sz w:val="36"/>
          <w:szCs w:val="36"/>
        </w:rPr>
        <w:t>​</w:t>
      </w:r>
    </w:p>
    <w:p w14:paraId="67A8846A" w14:textId="77777777" w:rsidR="00CE6205" w:rsidRDefault="00CE6205" w:rsidP="00CE620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position w:val="2"/>
          <w:sz w:val="36"/>
          <w:szCs w:val="36"/>
        </w:rPr>
        <w:t>LECTURE: Husam Helmi</w:t>
      </w:r>
      <w:r>
        <w:rPr>
          <w:rStyle w:val="eop"/>
          <w:rFonts w:ascii="Arial" w:hAnsi="Arial" w:cs="Arial"/>
          <w:sz w:val="36"/>
          <w:szCs w:val="36"/>
        </w:rPr>
        <w:t>​</w:t>
      </w:r>
    </w:p>
    <w:p w14:paraId="46ECCC25" w14:textId="60B0187A" w:rsidR="00CE6205" w:rsidRDefault="00CE6205" w:rsidP="00CE620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position w:val="2"/>
          <w:sz w:val="36"/>
          <w:szCs w:val="36"/>
        </w:rPr>
        <w:t xml:space="preserve">GROUP </w:t>
      </w:r>
      <w:r w:rsidR="0035025D">
        <w:rPr>
          <w:rStyle w:val="normaltextrun"/>
          <w:rFonts w:ascii="Arial" w:hAnsi="Arial" w:cs="Arial"/>
          <w:color w:val="000000"/>
          <w:position w:val="2"/>
          <w:sz w:val="36"/>
          <w:szCs w:val="36"/>
        </w:rPr>
        <w:t>REPORT</w:t>
      </w:r>
      <w:r>
        <w:rPr>
          <w:rStyle w:val="normaltextrun"/>
          <w:rFonts w:ascii="Arial" w:hAnsi="Arial" w:cs="Arial"/>
          <w:color w:val="000000"/>
          <w:position w:val="2"/>
          <w:sz w:val="36"/>
          <w:szCs w:val="36"/>
        </w:rPr>
        <w:t> </w:t>
      </w:r>
      <w:r>
        <w:rPr>
          <w:rStyle w:val="eop"/>
          <w:rFonts w:ascii="Arial" w:hAnsi="Arial" w:cs="Arial"/>
          <w:sz w:val="36"/>
          <w:szCs w:val="36"/>
        </w:rPr>
        <w:t>​</w:t>
      </w:r>
    </w:p>
    <w:p w14:paraId="05608807" w14:textId="43E82DF8" w:rsidR="00CE6205" w:rsidRDefault="00CE6205" w:rsidP="00CE620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position w:val="2"/>
          <w:sz w:val="36"/>
          <w:szCs w:val="36"/>
        </w:rPr>
        <w:t>GROUP: 1</w:t>
      </w:r>
      <w:r>
        <w:rPr>
          <w:rStyle w:val="eop"/>
          <w:rFonts w:ascii="Arial" w:hAnsi="Arial" w:cs="Arial"/>
          <w:sz w:val="36"/>
          <w:szCs w:val="36"/>
        </w:rPr>
        <w:t>​</w:t>
      </w:r>
    </w:p>
    <w:p w14:paraId="634F2D30" w14:textId="77777777" w:rsidR="00CE6205" w:rsidRDefault="00CE6205" w:rsidP="00CE620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position w:val="2"/>
          <w:sz w:val="36"/>
          <w:szCs w:val="36"/>
        </w:rPr>
        <w:t>MEMBERS:</w:t>
      </w:r>
      <w:r>
        <w:rPr>
          <w:rStyle w:val="eop"/>
          <w:rFonts w:ascii="Arial" w:hAnsi="Arial" w:cs="Arial"/>
          <w:sz w:val="36"/>
          <w:szCs w:val="36"/>
        </w:rPr>
        <w:t>​</w:t>
      </w:r>
    </w:p>
    <w:p w14:paraId="3D54AD3E" w14:textId="77777777" w:rsidR="00CE6205" w:rsidRDefault="00CE6205" w:rsidP="00AC5E1D">
      <w:pPr>
        <w:pStyle w:val="paragraph"/>
        <w:spacing w:before="0" w:beforeAutospacing="0" w:after="0" w:afterAutospacing="0"/>
        <w:jc w:val="center"/>
        <w:textAlignment w:val="baseline"/>
        <w:rPr>
          <w:rStyle w:val="spellingerror"/>
          <w:rFonts w:ascii="Arial" w:hAnsi="Arial" w:cs="Arial"/>
          <w:color w:val="000000"/>
          <w:position w:val="2"/>
          <w:sz w:val="36"/>
          <w:szCs w:val="36"/>
        </w:rPr>
      </w:pPr>
    </w:p>
    <w:p w14:paraId="3EE4C9B5" w14:textId="77777777" w:rsidR="00CE6205" w:rsidRDefault="00CE6205" w:rsidP="00AC5E1D">
      <w:pPr>
        <w:pStyle w:val="paragraph"/>
        <w:spacing w:before="0" w:beforeAutospacing="0" w:after="0" w:afterAutospacing="0"/>
        <w:jc w:val="center"/>
        <w:textAlignment w:val="baseline"/>
        <w:rPr>
          <w:rStyle w:val="spellingerror"/>
          <w:rFonts w:ascii="Arial" w:hAnsi="Arial" w:cs="Arial"/>
          <w:color w:val="000000"/>
          <w:position w:val="2"/>
          <w:sz w:val="36"/>
          <w:szCs w:val="36"/>
        </w:rPr>
      </w:pPr>
    </w:p>
    <w:p w14:paraId="6F857090" w14:textId="510B706C" w:rsidR="00CE6205" w:rsidRDefault="00CE6205" w:rsidP="00AC5E1D">
      <w:pPr>
        <w:pStyle w:val="paragraph"/>
        <w:spacing w:before="0" w:beforeAutospacing="0" w:after="0" w:afterAutospacing="0"/>
        <w:jc w:val="center"/>
        <w:textAlignment w:val="baseline"/>
        <w:rPr>
          <w:rFonts w:ascii="Segoe UI" w:hAnsi="Segoe UI" w:cs="Segoe UI"/>
          <w:sz w:val="18"/>
          <w:szCs w:val="18"/>
        </w:rPr>
      </w:pPr>
      <w:r>
        <w:rPr>
          <w:rStyle w:val="spellingerror"/>
          <w:rFonts w:ascii="Arial" w:hAnsi="Arial" w:cs="Arial"/>
          <w:color w:val="000000"/>
          <w:position w:val="2"/>
          <w:sz w:val="36"/>
          <w:szCs w:val="36"/>
        </w:rPr>
        <w:t>Hristiyan</w:t>
      </w:r>
      <w:r>
        <w:rPr>
          <w:rStyle w:val="normaltextrun"/>
          <w:rFonts w:ascii="Arial" w:hAnsi="Arial" w:cs="Arial"/>
          <w:color w:val="000000"/>
          <w:position w:val="2"/>
          <w:sz w:val="36"/>
          <w:szCs w:val="36"/>
        </w:rPr>
        <w:t> Parvanov     ID:1817604</w:t>
      </w:r>
      <w:r>
        <w:rPr>
          <w:rStyle w:val="eop"/>
          <w:rFonts w:ascii="Arial" w:hAnsi="Arial" w:cs="Arial"/>
          <w:sz w:val="36"/>
          <w:szCs w:val="36"/>
        </w:rPr>
        <w:t>​</w:t>
      </w:r>
    </w:p>
    <w:p w14:paraId="3A2F922C" w14:textId="77777777" w:rsidR="00AC5E1D" w:rsidRDefault="00AC5E1D" w:rsidP="00AC5E1D">
      <w:pPr>
        <w:pStyle w:val="paragraph"/>
        <w:spacing w:before="0" w:beforeAutospacing="0" w:after="0" w:afterAutospacing="0"/>
        <w:jc w:val="center"/>
        <w:textAlignment w:val="baseline"/>
        <w:rPr>
          <w:rStyle w:val="normaltextrun"/>
          <w:rFonts w:ascii="Arial" w:hAnsi="Arial" w:cs="Arial"/>
          <w:color w:val="000000"/>
          <w:position w:val="2"/>
          <w:sz w:val="36"/>
          <w:szCs w:val="36"/>
        </w:rPr>
      </w:pPr>
    </w:p>
    <w:p w14:paraId="39AD89D7" w14:textId="625D8E79" w:rsidR="00CE6205" w:rsidRDefault="00CE6205" w:rsidP="00AC5E1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position w:val="2"/>
          <w:sz w:val="36"/>
          <w:szCs w:val="36"/>
        </w:rPr>
        <w:t>Anastasiya </w:t>
      </w:r>
      <w:r>
        <w:rPr>
          <w:rStyle w:val="spellingerror"/>
          <w:rFonts w:ascii="Arial" w:hAnsi="Arial" w:cs="Arial"/>
          <w:color w:val="000000"/>
          <w:position w:val="2"/>
          <w:sz w:val="36"/>
          <w:szCs w:val="36"/>
        </w:rPr>
        <w:t>Petrova</w:t>
      </w:r>
      <w:r>
        <w:rPr>
          <w:rStyle w:val="normaltextrun"/>
          <w:rFonts w:ascii="Arial" w:hAnsi="Arial" w:cs="Arial"/>
          <w:color w:val="000000"/>
          <w:position w:val="2"/>
          <w:sz w:val="36"/>
          <w:szCs w:val="36"/>
        </w:rPr>
        <w:t>     ID:1816952</w:t>
      </w:r>
      <w:r>
        <w:rPr>
          <w:rStyle w:val="eop"/>
          <w:rFonts w:ascii="Arial" w:hAnsi="Arial" w:cs="Arial"/>
          <w:sz w:val="36"/>
          <w:szCs w:val="36"/>
        </w:rPr>
        <w:t>​</w:t>
      </w:r>
    </w:p>
    <w:p w14:paraId="0E65B381" w14:textId="77777777" w:rsidR="00AC5E1D" w:rsidRDefault="00AC5E1D" w:rsidP="00AC5E1D">
      <w:pPr>
        <w:pStyle w:val="paragraph"/>
        <w:spacing w:before="0" w:beforeAutospacing="0" w:after="0" w:afterAutospacing="0"/>
        <w:jc w:val="center"/>
        <w:textAlignment w:val="baseline"/>
        <w:rPr>
          <w:rStyle w:val="spellingerror"/>
          <w:rFonts w:ascii="Arial" w:hAnsi="Arial" w:cs="Arial"/>
          <w:color w:val="000000"/>
          <w:position w:val="2"/>
          <w:sz w:val="36"/>
          <w:szCs w:val="36"/>
        </w:rPr>
      </w:pPr>
    </w:p>
    <w:p w14:paraId="478D69D4" w14:textId="4E077022" w:rsidR="00CE6205" w:rsidRDefault="00CE6205" w:rsidP="00AC5E1D">
      <w:pPr>
        <w:pStyle w:val="paragraph"/>
        <w:spacing w:before="0" w:beforeAutospacing="0" w:after="0" w:afterAutospacing="0"/>
        <w:jc w:val="center"/>
        <w:textAlignment w:val="baseline"/>
        <w:rPr>
          <w:rFonts w:ascii="Segoe UI" w:hAnsi="Segoe UI" w:cs="Segoe UI"/>
          <w:sz w:val="18"/>
          <w:szCs w:val="18"/>
        </w:rPr>
      </w:pPr>
      <w:r>
        <w:rPr>
          <w:rStyle w:val="spellingerror"/>
          <w:rFonts w:ascii="Arial" w:hAnsi="Arial" w:cs="Arial"/>
          <w:color w:val="000000"/>
          <w:position w:val="2"/>
          <w:sz w:val="36"/>
          <w:szCs w:val="36"/>
        </w:rPr>
        <w:t>Yoanna</w:t>
      </w:r>
      <w:r>
        <w:rPr>
          <w:rStyle w:val="normaltextrun"/>
          <w:rFonts w:ascii="Arial" w:hAnsi="Arial" w:cs="Arial"/>
          <w:color w:val="000000"/>
          <w:position w:val="2"/>
          <w:sz w:val="36"/>
          <w:szCs w:val="36"/>
        </w:rPr>
        <w:t> </w:t>
      </w:r>
      <w:r>
        <w:rPr>
          <w:rStyle w:val="spellingerror"/>
          <w:rFonts w:ascii="Arial" w:hAnsi="Arial" w:cs="Arial"/>
          <w:color w:val="000000"/>
          <w:position w:val="2"/>
          <w:sz w:val="36"/>
          <w:szCs w:val="36"/>
        </w:rPr>
        <w:t>Petrova</w:t>
      </w:r>
      <w:r>
        <w:rPr>
          <w:rStyle w:val="normaltextrun"/>
          <w:rFonts w:ascii="Arial" w:hAnsi="Arial" w:cs="Arial"/>
          <w:color w:val="000000"/>
          <w:position w:val="2"/>
          <w:sz w:val="36"/>
          <w:szCs w:val="36"/>
        </w:rPr>
        <w:t>          ID:1818183 </w:t>
      </w:r>
      <w:r>
        <w:rPr>
          <w:rStyle w:val="eop"/>
          <w:rFonts w:ascii="Arial" w:hAnsi="Arial" w:cs="Arial"/>
          <w:sz w:val="36"/>
          <w:szCs w:val="36"/>
        </w:rPr>
        <w:t>​</w:t>
      </w:r>
    </w:p>
    <w:p w14:paraId="25779F17" w14:textId="77777777" w:rsidR="00AC5E1D" w:rsidRDefault="00AC5E1D" w:rsidP="00AC5E1D">
      <w:pPr>
        <w:pStyle w:val="paragraph"/>
        <w:spacing w:before="0" w:beforeAutospacing="0" w:after="0" w:afterAutospacing="0"/>
        <w:jc w:val="center"/>
        <w:textAlignment w:val="baseline"/>
        <w:rPr>
          <w:rStyle w:val="spellingerror"/>
          <w:rFonts w:ascii="Arial" w:hAnsi="Arial" w:cs="Arial"/>
          <w:color w:val="000000"/>
          <w:position w:val="2"/>
          <w:sz w:val="36"/>
          <w:szCs w:val="36"/>
        </w:rPr>
      </w:pPr>
    </w:p>
    <w:p w14:paraId="080F9B74" w14:textId="6EA40599" w:rsidR="00CE6205" w:rsidRDefault="00CE6205" w:rsidP="00AC5E1D">
      <w:pPr>
        <w:pStyle w:val="paragraph"/>
        <w:spacing w:before="0" w:beforeAutospacing="0" w:after="0" w:afterAutospacing="0"/>
        <w:jc w:val="center"/>
        <w:textAlignment w:val="baseline"/>
        <w:rPr>
          <w:rFonts w:ascii="Segoe UI" w:hAnsi="Segoe UI" w:cs="Segoe UI"/>
          <w:sz w:val="18"/>
          <w:szCs w:val="18"/>
        </w:rPr>
      </w:pPr>
      <w:r>
        <w:rPr>
          <w:rStyle w:val="spellingerror"/>
          <w:rFonts w:ascii="Arial" w:hAnsi="Arial" w:cs="Arial"/>
          <w:color w:val="000000"/>
          <w:position w:val="2"/>
          <w:sz w:val="36"/>
          <w:szCs w:val="36"/>
        </w:rPr>
        <w:t>Vasilka</w:t>
      </w:r>
      <w:r>
        <w:rPr>
          <w:rStyle w:val="normaltextrun"/>
          <w:rFonts w:ascii="Arial" w:hAnsi="Arial" w:cs="Arial"/>
          <w:color w:val="000000"/>
          <w:position w:val="2"/>
          <w:sz w:val="36"/>
          <w:szCs w:val="36"/>
        </w:rPr>
        <w:t> </w:t>
      </w:r>
      <w:r>
        <w:rPr>
          <w:rStyle w:val="spellingerror"/>
          <w:rFonts w:ascii="Arial" w:hAnsi="Arial" w:cs="Arial"/>
          <w:color w:val="000000"/>
          <w:position w:val="2"/>
          <w:sz w:val="36"/>
          <w:szCs w:val="36"/>
        </w:rPr>
        <w:t>Atanasova</w:t>
      </w:r>
      <w:r>
        <w:rPr>
          <w:rStyle w:val="normaltextrun"/>
          <w:rFonts w:ascii="Arial" w:hAnsi="Arial" w:cs="Arial"/>
          <w:color w:val="000000"/>
          <w:position w:val="2"/>
          <w:sz w:val="36"/>
          <w:szCs w:val="36"/>
        </w:rPr>
        <w:t>      ID:1818595</w:t>
      </w:r>
      <w:r>
        <w:rPr>
          <w:rStyle w:val="eop"/>
          <w:rFonts w:ascii="Arial" w:hAnsi="Arial" w:cs="Arial"/>
          <w:sz w:val="36"/>
          <w:szCs w:val="36"/>
        </w:rPr>
        <w:t>​</w:t>
      </w:r>
    </w:p>
    <w:p w14:paraId="6D4CB722" w14:textId="77777777" w:rsidR="00CE6205" w:rsidRDefault="00CE6205" w:rsidP="00AC5E1D">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36"/>
          <w:szCs w:val="36"/>
        </w:rPr>
        <w:t>​</w:t>
      </w:r>
    </w:p>
    <w:p w14:paraId="331A8B50" w14:textId="77777777" w:rsidR="00CE6205" w:rsidRDefault="00CE6205" w:rsidP="00CE620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w:t>
      </w:r>
    </w:p>
    <w:p w14:paraId="0E94F6D3"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03BFC11D"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7AFDDF27"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1E03115D"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6C94D8DE"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25F3C2BD"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108EAF7C"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03C445B5"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38DC1DC1"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731D37BC"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3751C5F1" w14:textId="77777777" w:rsidR="00AC5E1D" w:rsidRDefault="00AC5E1D" w:rsidP="00CE6205">
      <w:pPr>
        <w:pStyle w:val="paragraph"/>
        <w:spacing w:before="0" w:beforeAutospacing="0" w:after="0" w:afterAutospacing="0"/>
        <w:jc w:val="center"/>
        <w:textAlignment w:val="baseline"/>
        <w:rPr>
          <w:rFonts w:ascii="Arial" w:hAnsi="Arial" w:cs="Arial"/>
          <w:b/>
          <w:bCs/>
          <w:color w:val="FF0000"/>
          <w:sz w:val="36"/>
          <w:szCs w:val="36"/>
          <w:shd w:val="clear" w:color="auto" w:fill="EDEBE9"/>
        </w:rPr>
      </w:pPr>
    </w:p>
    <w:p w14:paraId="06BBD275" w14:textId="77777777" w:rsidR="00AC5E1D" w:rsidRDefault="00AC5E1D" w:rsidP="00CE6205">
      <w:pPr>
        <w:pStyle w:val="paragraph"/>
        <w:spacing w:before="0" w:beforeAutospacing="0" w:after="0" w:afterAutospacing="0"/>
        <w:jc w:val="center"/>
        <w:textAlignment w:val="baseline"/>
        <w:rPr>
          <w:rFonts w:ascii="Arial" w:hAnsi="Arial" w:cs="Arial"/>
          <w:b/>
          <w:bCs/>
          <w:color w:val="FF0000"/>
          <w:sz w:val="36"/>
          <w:szCs w:val="36"/>
          <w:shd w:val="clear" w:color="auto" w:fill="EDEBE9"/>
        </w:rPr>
      </w:pPr>
    </w:p>
    <w:p w14:paraId="114418F3" w14:textId="77777777" w:rsidR="00AC5E1D" w:rsidRDefault="00AC5E1D" w:rsidP="00CE6205">
      <w:pPr>
        <w:pStyle w:val="paragraph"/>
        <w:spacing w:before="0" w:beforeAutospacing="0" w:after="0" w:afterAutospacing="0"/>
        <w:jc w:val="center"/>
        <w:textAlignment w:val="baseline"/>
        <w:rPr>
          <w:rFonts w:ascii="Arial" w:hAnsi="Arial" w:cs="Arial"/>
          <w:b/>
          <w:bCs/>
          <w:color w:val="FF0000"/>
          <w:sz w:val="36"/>
          <w:szCs w:val="36"/>
          <w:shd w:val="clear" w:color="auto" w:fill="EDEBE9"/>
        </w:rPr>
      </w:pPr>
    </w:p>
    <w:p w14:paraId="01812A2C" w14:textId="77777777" w:rsidR="00AC5E1D" w:rsidRDefault="00AC5E1D" w:rsidP="00CE6205">
      <w:pPr>
        <w:pStyle w:val="paragraph"/>
        <w:spacing w:before="0" w:beforeAutospacing="0" w:after="0" w:afterAutospacing="0"/>
        <w:jc w:val="center"/>
        <w:textAlignment w:val="baseline"/>
        <w:rPr>
          <w:rFonts w:ascii="Arial" w:hAnsi="Arial" w:cs="Arial"/>
          <w:b/>
          <w:bCs/>
          <w:color w:val="FF0000"/>
          <w:sz w:val="36"/>
          <w:szCs w:val="36"/>
          <w:shd w:val="clear" w:color="auto" w:fill="EDEBE9"/>
        </w:rPr>
      </w:pPr>
    </w:p>
    <w:p w14:paraId="12B2250B" w14:textId="7C7DCF28" w:rsidR="00CE6205" w:rsidRPr="0035025D" w:rsidRDefault="00CE6205" w:rsidP="00CE6205">
      <w:pPr>
        <w:pStyle w:val="paragraph"/>
        <w:spacing w:before="0" w:beforeAutospacing="0" w:after="0" w:afterAutospacing="0"/>
        <w:jc w:val="center"/>
        <w:textAlignment w:val="baseline"/>
        <w:rPr>
          <w:rStyle w:val="normaltextrun"/>
          <w:rFonts w:ascii="Arial" w:hAnsi="Arial" w:cs="Arial"/>
          <w:color w:val="000000" w:themeColor="text1"/>
          <w:sz w:val="32"/>
          <w:szCs w:val="32"/>
          <w:shd w:val="clear" w:color="auto" w:fill="FFFFFF"/>
        </w:rPr>
      </w:pPr>
      <w:r w:rsidRPr="0035025D">
        <w:rPr>
          <w:rFonts w:ascii="Arial" w:hAnsi="Arial" w:cs="Arial"/>
          <w:b/>
          <w:bCs/>
          <w:color w:val="000000" w:themeColor="text1"/>
          <w:sz w:val="36"/>
          <w:szCs w:val="36"/>
          <w:shd w:val="clear" w:color="auto" w:fill="EDEBE9"/>
        </w:rPr>
        <w:lastRenderedPageBreak/>
        <w:t>Table of contents</w:t>
      </w:r>
    </w:p>
    <w:p w14:paraId="5ECF74B9" w14:textId="3C1B4C9C" w:rsidR="00CE6205" w:rsidRPr="0035025D" w:rsidRDefault="00CE6205" w:rsidP="00263FB0">
      <w:pPr>
        <w:pStyle w:val="paragraph"/>
        <w:spacing w:before="0" w:beforeAutospacing="0" w:after="0" w:afterAutospacing="0"/>
        <w:textAlignment w:val="baseline"/>
        <w:rPr>
          <w:rStyle w:val="normaltextrun"/>
          <w:rFonts w:ascii="Arial" w:hAnsi="Arial" w:cs="Arial"/>
          <w:color w:val="000000" w:themeColor="text1"/>
          <w:sz w:val="32"/>
          <w:szCs w:val="32"/>
          <w:shd w:val="clear" w:color="auto" w:fill="FFFFFF"/>
        </w:rPr>
      </w:pPr>
    </w:p>
    <w:p w14:paraId="4A87E431" w14:textId="77777777" w:rsidR="00AC5E1D" w:rsidRDefault="00AC5E1D" w:rsidP="00AC5E1D">
      <w:pPr>
        <w:pStyle w:val="paragraph"/>
        <w:spacing w:before="0" w:beforeAutospacing="0" w:after="0" w:afterAutospacing="0"/>
        <w:textAlignment w:val="baseline"/>
        <w:rPr>
          <w:rStyle w:val="normaltextrun"/>
          <w:rFonts w:ascii="Arial" w:hAnsi="Arial" w:cs="Arial"/>
          <w:color w:val="000000"/>
          <w:sz w:val="27"/>
          <w:szCs w:val="27"/>
        </w:rPr>
      </w:pPr>
    </w:p>
    <w:p w14:paraId="63CA41A1" w14:textId="77777777" w:rsidR="00AC5E1D" w:rsidRDefault="00AC5E1D" w:rsidP="00AC5E1D">
      <w:pPr>
        <w:pStyle w:val="paragraph"/>
        <w:spacing w:before="0" w:beforeAutospacing="0" w:after="0" w:afterAutospacing="0"/>
        <w:textAlignment w:val="baseline"/>
        <w:rPr>
          <w:rStyle w:val="normaltextrun"/>
          <w:rFonts w:ascii="Arial" w:hAnsi="Arial" w:cs="Arial"/>
          <w:color w:val="000000"/>
          <w:sz w:val="27"/>
          <w:szCs w:val="27"/>
        </w:rPr>
      </w:pPr>
    </w:p>
    <w:p w14:paraId="21F7E5F6" w14:textId="77777777" w:rsidR="00AC5E1D" w:rsidRDefault="00AC5E1D" w:rsidP="00AC5E1D">
      <w:pPr>
        <w:pStyle w:val="paragraph"/>
        <w:spacing w:before="0" w:beforeAutospacing="0" w:after="0" w:afterAutospacing="0"/>
        <w:textAlignment w:val="baseline"/>
        <w:rPr>
          <w:rStyle w:val="normaltextrun"/>
          <w:rFonts w:ascii="Arial" w:hAnsi="Arial" w:cs="Arial"/>
          <w:color w:val="000000"/>
          <w:sz w:val="27"/>
          <w:szCs w:val="27"/>
        </w:rPr>
      </w:pPr>
    </w:p>
    <w:p w14:paraId="66E11BC5" w14:textId="4C3CEF7F" w:rsidR="00AC5E1D" w:rsidRPr="00AC5E1D" w:rsidRDefault="00AC5E1D" w:rsidP="00AC5E1D">
      <w:pPr>
        <w:pStyle w:val="paragraph"/>
        <w:spacing w:before="0" w:beforeAutospacing="0" w:after="0" w:afterAutospacing="0"/>
        <w:textAlignment w:val="baseline"/>
        <w:rPr>
          <w:rFonts w:ascii="Segoe UI" w:hAnsi="Segoe UI" w:cs="Segoe UI"/>
          <w:sz w:val="12"/>
          <w:szCs w:val="12"/>
        </w:rPr>
      </w:pPr>
      <w:r>
        <w:rPr>
          <w:rStyle w:val="normaltextrun"/>
          <w:rFonts w:ascii="Arial" w:hAnsi="Arial" w:cs="Arial"/>
          <w:color w:val="000000"/>
          <w:sz w:val="27"/>
          <w:szCs w:val="27"/>
        </w:rPr>
        <w:t>1. </w:t>
      </w:r>
      <w:r w:rsidRPr="00AC5E1D">
        <w:rPr>
          <w:rStyle w:val="normaltextrun"/>
          <w:rFonts w:ascii="Arial" w:hAnsi="Arial" w:cs="Arial"/>
          <w:color w:val="000000"/>
          <w:position w:val="2"/>
        </w:rPr>
        <w:t>Background/Goals and objectives</w:t>
      </w:r>
      <w:r w:rsidRPr="00AC5E1D">
        <w:rPr>
          <w:rStyle w:val="eop"/>
          <w:rFonts w:ascii="Arial" w:hAnsi="Arial" w:cs="Arial"/>
        </w:rPr>
        <w:t>​</w:t>
      </w:r>
      <w:r w:rsidRPr="00AC5E1D">
        <w:rPr>
          <w:rFonts w:ascii="Arial" w:hAnsi="Arial" w:cs="Arial"/>
        </w:rPr>
        <w:t xml:space="preserve"> – Hristiyan Parvano</w:t>
      </w:r>
      <w:r>
        <w:rPr>
          <w:rFonts w:ascii="Arial" w:hAnsi="Arial" w:cs="Arial"/>
        </w:rPr>
        <w:t xml:space="preserve">v </w:t>
      </w:r>
      <w:r w:rsidRPr="00AC5E1D">
        <w:rPr>
          <w:rStyle w:val="normaltextrun"/>
          <w:rFonts w:ascii="Arial" w:hAnsi="Arial" w:cs="Arial"/>
          <w:color w:val="000000"/>
        </w:rPr>
        <w:t>............................ 3</w:t>
      </w:r>
      <w:r w:rsidRPr="00AC5E1D">
        <w:rPr>
          <w:rStyle w:val="eop"/>
          <w:rFonts w:ascii="Arial" w:hAnsi="Arial" w:cs="Arial"/>
        </w:rPr>
        <w:t>​</w:t>
      </w:r>
      <w:r>
        <w:rPr>
          <w:rStyle w:val="eop"/>
          <w:rFonts w:ascii="Arial" w:hAnsi="Arial" w:cs="Arial"/>
        </w:rPr>
        <w:t>,4,5,6,7,8</w:t>
      </w:r>
    </w:p>
    <w:p w14:paraId="64F33E97" w14:textId="77777777" w:rsidR="00AC5E1D" w:rsidRDefault="00AC5E1D" w:rsidP="00AC5E1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7"/>
          <w:szCs w:val="27"/>
        </w:rPr>
        <w:t>​</w:t>
      </w:r>
    </w:p>
    <w:p w14:paraId="62B50184" w14:textId="240FBCAB" w:rsidR="00AC5E1D" w:rsidRPr="002E229E" w:rsidRDefault="00AC5E1D" w:rsidP="00AC5E1D">
      <w:pPr>
        <w:pStyle w:val="paragraph"/>
        <w:spacing w:before="0" w:beforeAutospacing="0" w:after="0" w:afterAutospacing="0"/>
        <w:textAlignment w:val="baseline"/>
        <w:rPr>
          <w:rFonts w:ascii="Segoe UI" w:hAnsi="Segoe UI" w:cs="Segoe UI"/>
        </w:rPr>
      </w:pPr>
      <w:r>
        <w:rPr>
          <w:rStyle w:val="normaltextrun"/>
          <w:rFonts w:ascii="Arial" w:hAnsi="Arial" w:cs="Arial"/>
          <w:color w:val="000000"/>
          <w:sz w:val="27"/>
          <w:szCs w:val="27"/>
        </w:rPr>
        <w:t>2. </w:t>
      </w:r>
      <w:r w:rsidRPr="00AC5E1D">
        <w:rPr>
          <w:rStyle w:val="normaltextrun"/>
          <w:rFonts w:ascii="Arial" w:hAnsi="Arial" w:cs="Arial"/>
          <w:color w:val="000000"/>
          <w:position w:val="2"/>
        </w:rPr>
        <w:t>Leadership and management </w:t>
      </w:r>
      <w:r w:rsidRPr="00AC5E1D">
        <w:rPr>
          <w:rStyle w:val="spellingerror"/>
          <w:rFonts w:ascii="Arial" w:hAnsi="Arial" w:cs="Arial"/>
          <w:color w:val="000000"/>
          <w:position w:val="2"/>
        </w:rPr>
        <w:t>behaviours</w:t>
      </w:r>
      <w:r>
        <w:rPr>
          <w:rStyle w:val="spellingerror"/>
          <w:rFonts w:ascii="Arial" w:hAnsi="Arial" w:cs="Arial"/>
          <w:color w:val="000000"/>
          <w:position w:val="2"/>
        </w:rPr>
        <w:t xml:space="preserve"> – Anastasiya Petrova </w:t>
      </w:r>
      <w:r>
        <w:rPr>
          <w:rStyle w:val="normaltextrun"/>
          <w:rFonts w:ascii="Arial" w:hAnsi="Arial" w:cs="Arial"/>
          <w:color w:val="000000"/>
        </w:rPr>
        <w:t>…..</w:t>
      </w:r>
      <w:r w:rsidRPr="00AC5E1D">
        <w:rPr>
          <w:rStyle w:val="normaltextrun"/>
          <w:rFonts w:ascii="Arial" w:hAnsi="Arial" w:cs="Arial"/>
          <w:color w:val="000000"/>
        </w:rPr>
        <w:t>....</w:t>
      </w:r>
      <w:r w:rsidR="002E229E">
        <w:rPr>
          <w:rStyle w:val="normaltextrun"/>
          <w:rFonts w:ascii="Arial" w:hAnsi="Arial" w:cs="Arial"/>
          <w:color w:val="000000"/>
        </w:rPr>
        <w:t>.</w:t>
      </w:r>
      <w:r>
        <w:rPr>
          <w:rStyle w:val="normaltextrun"/>
          <w:rFonts w:ascii="Arial" w:hAnsi="Arial" w:cs="Arial"/>
          <w:color w:val="000000"/>
          <w:sz w:val="27"/>
          <w:szCs w:val="27"/>
        </w:rPr>
        <w:t xml:space="preserve"> </w:t>
      </w:r>
      <w:r w:rsidR="002E229E" w:rsidRPr="002E229E">
        <w:rPr>
          <w:rStyle w:val="normaltextrun"/>
          <w:rFonts w:ascii="Arial" w:hAnsi="Arial" w:cs="Arial"/>
          <w:color w:val="000000"/>
        </w:rPr>
        <w:t>9,10,11,12,13</w:t>
      </w:r>
    </w:p>
    <w:p w14:paraId="55081CEA" w14:textId="77777777" w:rsidR="00AC5E1D" w:rsidRPr="00AC5E1D" w:rsidRDefault="00AC5E1D" w:rsidP="00AC5E1D">
      <w:pPr>
        <w:pStyle w:val="paragraph"/>
        <w:spacing w:before="0" w:beforeAutospacing="0" w:after="0" w:afterAutospacing="0"/>
        <w:textAlignment w:val="baseline"/>
        <w:rPr>
          <w:rFonts w:ascii="Segoe UI" w:hAnsi="Segoe UI" w:cs="Segoe UI"/>
        </w:rPr>
      </w:pPr>
      <w:r>
        <w:rPr>
          <w:rStyle w:val="eop"/>
          <w:rFonts w:ascii="Arial" w:hAnsi="Arial" w:cs="Arial"/>
          <w:sz w:val="27"/>
          <w:szCs w:val="27"/>
        </w:rPr>
        <w:t>​</w:t>
      </w:r>
    </w:p>
    <w:p w14:paraId="334A0F6E" w14:textId="43B77D77" w:rsidR="00AC5E1D" w:rsidRPr="00AC5E1D" w:rsidRDefault="00AC5E1D" w:rsidP="00AC5E1D">
      <w:pPr>
        <w:pStyle w:val="paragraph"/>
        <w:spacing w:before="0" w:beforeAutospacing="0" w:after="0" w:afterAutospacing="0"/>
        <w:textAlignment w:val="baseline"/>
        <w:rPr>
          <w:rFonts w:ascii="Segoe UI" w:hAnsi="Segoe UI" w:cs="Segoe UI"/>
        </w:rPr>
      </w:pPr>
      <w:r w:rsidRPr="00AC5E1D">
        <w:rPr>
          <w:rStyle w:val="normaltextrun"/>
          <w:rFonts w:ascii="Arial" w:hAnsi="Arial" w:cs="Arial"/>
          <w:color w:val="000000"/>
        </w:rPr>
        <w:t>3. </w:t>
      </w:r>
      <w:r w:rsidRPr="00AC5E1D">
        <w:rPr>
          <w:rStyle w:val="normaltextrun"/>
          <w:rFonts w:ascii="Arial" w:hAnsi="Arial" w:cs="Arial"/>
          <w:color w:val="000000"/>
          <w:position w:val="2"/>
        </w:rPr>
        <w:t>Group and team </w:t>
      </w:r>
      <w:r w:rsidRPr="00AC5E1D">
        <w:rPr>
          <w:rStyle w:val="spellingerror"/>
          <w:rFonts w:ascii="Arial" w:hAnsi="Arial" w:cs="Arial"/>
          <w:color w:val="000000"/>
          <w:position w:val="2"/>
        </w:rPr>
        <w:t>behaviours</w:t>
      </w:r>
      <w:r w:rsidRPr="00AC5E1D">
        <w:rPr>
          <w:rStyle w:val="eop"/>
          <w:rFonts w:ascii="Arial" w:hAnsi="Arial" w:cs="Arial"/>
        </w:rPr>
        <w:t>​</w:t>
      </w:r>
      <w:r w:rsidRPr="00AC5E1D">
        <w:rPr>
          <w:rFonts w:ascii="Segoe UI" w:hAnsi="Segoe UI" w:cs="Segoe UI"/>
        </w:rPr>
        <w:t xml:space="preserve"> </w:t>
      </w:r>
      <w:r w:rsidRPr="00AC5E1D">
        <w:rPr>
          <w:rStyle w:val="normaltextrun"/>
          <w:rFonts w:ascii="Arial" w:hAnsi="Arial" w:cs="Arial"/>
          <w:color w:val="000000"/>
        </w:rPr>
        <w:t>- </w:t>
      </w:r>
      <w:r w:rsidRPr="00AC5E1D">
        <w:rPr>
          <w:rStyle w:val="spellingerror"/>
          <w:rFonts w:ascii="Arial" w:hAnsi="Arial" w:cs="Arial"/>
          <w:color w:val="000000"/>
        </w:rPr>
        <w:t>Yoanna</w:t>
      </w:r>
      <w:r w:rsidRPr="00AC5E1D">
        <w:rPr>
          <w:rStyle w:val="normaltextrun"/>
          <w:rFonts w:ascii="Arial" w:hAnsi="Arial" w:cs="Arial"/>
          <w:color w:val="000000"/>
        </w:rPr>
        <w:t> </w:t>
      </w:r>
      <w:r w:rsidRPr="00AC5E1D">
        <w:rPr>
          <w:rStyle w:val="spellingerror"/>
          <w:rFonts w:ascii="Arial" w:hAnsi="Arial" w:cs="Arial"/>
          <w:color w:val="000000"/>
        </w:rPr>
        <w:t>Petrova</w:t>
      </w:r>
      <w:r>
        <w:rPr>
          <w:rStyle w:val="spellingerror"/>
          <w:rFonts w:ascii="Arial" w:hAnsi="Arial" w:cs="Arial"/>
          <w:color w:val="000000"/>
        </w:rPr>
        <w:t xml:space="preserve"> …….</w:t>
      </w:r>
      <w:r w:rsidRPr="00AC5E1D">
        <w:rPr>
          <w:rStyle w:val="normaltextrun"/>
          <w:rFonts w:ascii="Arial" w:hAnsi="Arial" w:cs="Arial"/>
          <w:color w:val="000000"/>
        </w:rPr>
        <w:t xml:space="preserve">...................................... </w:t>
      </w:r>
      <w:r w:rsidR="002E229E">
        <w:rPr>
          <w:rStyle w:val="normaltextrun"/>
          <w:rFonts w:ascii="Arial" w:hAnsi="Arial" w:cs="Arial"/>
          <w:color w:val="000000"/>
        </w:rPr>
        <w:t>14,15,16</w:t>
      </w:r>
    </w:p>
    <w:p w14:paraId="3B3EC14F" w14:textId="77777777" w:rsidR="00AC5E1D" w:rsidRPr="00AC5E1D" w:rsidRDefault="00AC5E1D" w:rsidP="00AC5E1D">
      <w:pPr>
        <w:pStyle w:val="paragraph"/>
        <w:spacing w:before="0" w:beforeAutospacing="0" w:after="0" w:afterAutospacing="0"/>
        <w:textAlignment w:val="baseline"/>
        <w:rPr>
          <w:rFonts w:ascii="Segoe UI" w:hAnsi="Segoe UI" w:cs="Segoe UI"/>
        </w:rPr>
      </w:pPr>
      <w:r>
        <w:rPr>
          <w:rStyle w:val="eop"/>
          <w:rFonts w:ascii="Arial" w:hAnsi="Arial" w:cs="Arial"/>
          <w:sz w:val="27"/>
          <w:szCs w:val="27"/>
        </w:rPr>
        <w:t>​</w:t>
      </w:r>
    </w:p>
    <w:p w14:paraId="718ABF13" w14:textId="7CFE0C4E" w:rsidR="00AC5E1D" w:rsidRPr="00AC5E1D" w:rsidRDefault="00AC5E1D" w:rsidP="00AC5E1D">
      <w:pPr>
        <w:pStyle w:val="paragraph"/>
        <w:spacing w:before="0" w:beforeAutospacing="0" w:after="0" w:afterAutospacing="0"/>
        <w:textAlignment w:val="baseline"/>
        <w:rPr>
          <w:rFonts w:ascii="Segoe UI" w:hAnsi="Segoe UI" w:cs="Segoe UI"/>
        </w:rPr>
      </w:pPr>
      <w:r w:rsidRPr="00AC5E1D">
        <w:rPr>
          <w:rStyle w:val="normaltextrun"/>
          <w:rFonts w:ascii="Arial" w:hAnsi="Arial" w:cs="Arial"/>
          <w:color w:val="000000"/>
        </w:rPr>
        <w:t>4. </w:t>
      </w:r>
      <w:r w:rsidRPr="00AC5E1D">
        <w:rPr>
          <w:rStyle w:val="normaltextrun"/>
          <w:rFonts w:ascii="Arial" w:hAnsi="Arial" w:cs="Arial"/>
          <w:color w:val="000000"/>
          <w:position w:val="2"/>
        </w:rPr>
        <w:t>Motivation and perception</w:t>
      </w:r>
      <w:r w:rsidRPr="00AC5E1D">
        <w:rPr>
          <w:rStyle w:val="eop"/>
          <w:rFonts w:ascii="Arial" w:hAnsi="Arial" w:cs="Arial"/>
        </w:rPr>
        <w:t>​</w:t>
      </w:r>
      <w:r>
        <w:rPr>
          <w:rFonts w:ascii="Segoe UI" w:hAnsi="Segoe UI" w:cs="Segoe UI"/>
        </w:rPr>
        <w:t xml:space="preserve"> </w:t>
      </w:r>
      <w:r w:rsidRPr="00AC5E1D">
        <w:rPr>
          <w:rStyle w:val="normaltextrun"/>
          <w:rFonts w:ascii="Arial" w:hAnsi="Arial" w:cs="Arial"/>
          <w:color w:val="000000"/>
        </w:rPr>
        <w:t>– </w:t>
      </w:r>
      <w:r w:rsidRPr="00AC5E1D">
        <w:rPr>
          <w:rStyle w:val="spellingerror"/>
          <w:rFonts w:ascii="Arial" w:hAnsi="Arial" w:cs="Arial"/>
          <w:color w:val="000000"/>
        </w:rPr>
        <w:t xml:space="preserve">Vasilka Atanasova </w:t>
      </w:r>
      <w:r w:rsidRPr="00AC5E1D">
        <w:rPr>
          <w:rStyle w:val="normaltextrun"/>
          <w:rFonts w:ascii="Arial" w:hAnsi="Arial" w:cs="Arial"/>
          <w:color w:val="000000"/>
        </w:rPr>
        <w:t>......................</w:t>
      </w:r>
      <w:r>
        <w:rPr>
          <w:rStyle w:val="normaltextrun"/>
          <w:rFonts w:ascii="Arial" w:hAnsi="Arial" w:cs="Arial"/>
          <w:color w:val="000000"/>
        </w:rPr>
        <w:t>.......................</w:t>
      </w:r>
      <w:r w:rsidRPr="00AC5E1D">
        <w:rPr>
          <w:rStyle w:val="normaltextrun"/>
          <w:rFonts w:ascii="Arial" w:hAnsi="Arial" w:cs="Arial"/>
          <w:color w:val="000000"/>
        </w:rPr>
        <w:t xml:space="preserve"> </w:t>
      </w:r>
      <w:r w:rsidR="002E229E">
        <w:rPr>
          <w:rStyle w:val="normaltextrun"/>
          <w:rFonts w:ascii="Arial" w:hAnsi="Arial" w:cs="Arial"/>
          <w:color w:val="000000"/>
        </w:rPr>
        <w:t>17,1</w:t>
      </w:r>
      <w:r w:rsidR="0035025D">
        <w:rPr>
          <w:rStyle w:val="normaltextrun"/>
          <w:rFonts w:ascii="Arial" w:hAnsi="Arial" w:cs="Arial"/>
          <w:color w:val="000000"/>
        </w:rPr>
        <w:t>8,19</w:t>
      </w:r>
    </w:p>
    <w:p w14:paraId="72D131C3" w14:textId="77777777" w:rsidR="00AC5E1D" w:rsidRDefault="00AC5E1D" w:rsidP="00AC5E1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7"/>
          <w:szCs w:val="27"/>
        </w:rPr>
        <w:t>​</w:t>
      </w:r>
    </w:p>
    <w:p w14:paraId="009F8DE9" w14:textId="4F3FE01A" w:rsidR="00AC5E1D" w:rsidRPr="00AC5E1D" w:rsidRDefault="00AC5E1D" w:rsidP="00AC5E1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7"/>
          <w:szCs w:val="27"/>
        </w:rPr>
        <w:t>​</w:t>
      </w:r>
      <w:r w:rsidRPr="00AC5E1D">
        <w:rPr>
          <w:rStyle w:val="normaltextrun"/>
          <w:rFonts w:ascii="Arial" w:hAnsi="Arial" w:cs="Arial"/>
          <w:color w:val="000000"/>
        </w:rPr>
        <w:t>5. References........................................................................................</w:t>
      </w:r>
      <w:r>
        <w:rPr>
          <w:rStyle w:val="normaltextrun"/>
          <w:rFonts w:ascii="Arial" w:hAnsi="Arial" w:cs="Arial"/>
          <w:color w:val="000000"/>
        </w:rPr>
        <w:t>..............</w:t>
      </w:r>
      <w:r w:rsidR="002E229E">
        <w:rPr>
          <w:rStyle w:val="normaltextrun"/>
          <w:rFonts w:ascii="Arial" w:hAnsi="Arial" w:cs="Arial"/>
          <w:color w:val="000000"/>
        </w:rPr>
        <w:t xml:space="preserve"> 2</w:t>
      </w:r>
      <w:r w:rsidR="0035025D">
        <w:rPr>
          <w:rStyle w:val="normaltextrun"/>
          <w:rFonts w:ascii="Arial" w:hAnsi="Arial" w:cs="Arial"/>
          <w:color w:val="000000"/>
        </w:rPr>
        <w:t>0</w:t>
      </w:r>
      <w:r w:rsidR="002E229E">
        <w:rPr>
          <w:rStyle w:val="normaltextrun"/>
          <w:rFonts w:ascii="Arial" w:hAnsi="Arial" w:cs="Arial"/>
          <w:color w:val="000000"/>
        </w:rPr>
        <w:t>,2</w:t>
      </w:r>
      <w:r w:rsidR="0035025D">
        <w:rPr>
          <w:rStyle w:val="normaltextrun"/>
          <w:rFonts w:ascii="Arial" w:hAnsi="Arial" w:cs="Arial"/>
          <w:color w:val="000000"/>
        </w:rPr>
        <w:t>1</w:t>
      </w:r>
      <w:r w:rsidR="002E229E">
        <w:rPr>
          <w:rStyle w:val="normaltextrun"/>
          <w:rFonts w:ascii="Arial" w:hAnsi="Arial" w:cs="Arial"/>
          <w:color w:val="000000"/>
        </w:rPr>
        <w:t>,2</w:t>
      </w:r>
      <w:r w:rsidR="0035025D">
        <w:rPr>
          <w:rStyle w:val="normaltextrun"/>
          <w:rFonts w:ascii="Arial" w:hAnsi="Arial" w:cs="Arial"/>
          <w:color w:val="000000"/>
        </w:rPr>
        <w:t>2</w:t>
      </w:r>
    </w:p>
    <w:p w14:paraId="7E56D9CE" w14:textId="77777777" w:rsidR="00AC5E1D" w:rsidRPr="00AC5E1D" w:rsidRDefault="00AC5E1D" w:rsidP="00263FB0">
      <w:pPr>
        <w:pStyle w:val="paragraph"/>
        <w:spacing w:before="0" w:beforeAutospacing="0" w:after="0" w:afterAutospacing="0"/>
        <w:textAlignment w:val="baseline"/>
        <w:rPr>
          <w:rStyle w:val="normaltextrun"/>
          <w:rFonts w:ascii="Arial" w:hAnsi="Arial" w:cs="Arial"/>
          <w:color w:val="000000"/>
          <w:shd w:val="clear" w:color="auto" w:fill="FFFFFF"/>
        </w:rPr>
      </w:pPr>
    </w:p>
    <w:p w14:paraId="257FE962"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41D9175F"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18E8DACC"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0465A117"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6FD77B0F"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5A1D1BA0"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50C4D9E1"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088E0201"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646C0C40"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59FF0DE5"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26D6DCC6"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0BDB4B5B"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066B214D"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4AA27466"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38E37700"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36A72EA1"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18B0084D"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5BCDC1CF"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7C9FA992"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746B08B7"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5D203749"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325E8E66" w14:textId="77777777" w:rsidR="00CE6205" w:rsidRDefault="00CE6205" w:rsidP="00263FB0">
      <w:pPr>
        <w:pStyle w:val="paragraph"/>
        <w:spacing w:before="0" w:beforeAutospacing="0" w:after="0" w:afterAutospacing="0"/>
        <w:textAlignment w:val="baseline"/>
        <w:rPr>
          <w:rStyle w:val="normaltextrun"/>
          <w:rFonts w:ascii="Arial" w:hAnsi="Arial" w:cs="Arial"/>
          <w:color w:val="000000"/>
          <w:sz w:val="32"/>
          <w:szCs w:val="32"/>
          <w:shd w:val="clear" w:color="auto" w:fill="FFFFFF"/>
        </w:rPr>
      </w:pPr>
    </w:p>
    <w:p w14:paraId="2E2A9F16" w14:textId="66219BB0" w:rsidR="008466B8" w:rsidRPr="0035025D" w:rsidRDefault="00675872" w:rsidP="00263FB0">
      <w:pPr>
        <w:pStyle w:val="paragraph"/>
        <w:spacing w:before="0" w:beforeAutospacing="0" w:after="0" w:afterAutospacing="0"/>
        <w:textAlignment w:val="baseline"/>
        <w:rPr>
          <w:rStyle w:val="normaltextrun"/>
          <w:rFonts w:ascii="Arial" w:hAnsi="Arial" w:cs="Arial"/>
          <w:b/>
          <w:bCs/>
          <w:color w:val="000000"/>
          <w:sz w:val="32"/>
          <w:szCs w:val="32"/>
          <w:shd w:val="clear" w:color="auto" w:fill="FFFFFF"/>
        </w:rPr>
      </w:pPr>
      <w:r w:rsidRPr="0035025D">
        <w:rPr>
          <w:rStyle w:val="normaltextrun"/>
          <w:rFonts w:ascii="Arial" w:hAnsi="Arial" w:cs="Arial"/>
          <w:b/>
          <w:bCs/>
          <w:color w:val="000000"/>
          <w:sz w:val="32"/>
          <w:szCs w:val="32"/>
          <w:shd w:val="clear" w:color="auto" w:fill="FFFFFF"/>
        </w:rPr>
        <w:lastRenderedPageBreak/>
        <w:t>Background</w:t>
      </w:r>
    </w:p>
    <w:p w14:paraId="464E79DF" w14:textId="77777777" w:rsidR="00675872" w:rsidRDefault="00675872" w:rsidP="00263FB0">
      <w:pPr>
        <w:pStyle w:val="paragraph"/>
        <w:spacing w:before="0" w:beforeAutospacing="0" w:after="0" w:afterAutospacing="0"/>
        <w:textAlignment w:val="baseline"/>
        <w:rPr>
          <w:rStyle w:val="normaltextrun"/>
          <w:rFonts w:ascii="Calibri" w:hAnsi="Calibri" w:cs="Calibri"/>
          <w:color w:val="000000"/>
          <w:sz w:val="22"/>
          <w:szCs w:val="22"/>
          <w:shd w:val="clear" w:color="auto" w:fill="FFFFFF"/>
        </w:rPr>
      </w:pPr>
    </w:p>
    <w:p w14:paraId="47520A00" w14:textId="2D019316" w:rsidR="002470BF" w:rsidRPr="00CE6205" w:rsidRDefault="00A519C4" w:rsidP="00CE6205">
      <w:pPr>
        <w:pStyle w:val="paragraph"/>
        <w:spacing w:before="0" w:beforeAutospacing="0" w:after="0" w:afterAutospacing="0" w:line="360" w:lineRule="auto"/>
        <w:textAlignment w:val="baseline"/>
        <w:rPr>
          <w:rStyle w:val="normaltextrun"/>
          <w:rFonts w:ascii="Arial" w:hAnsi="Arial" w:cs="Arial"/>
          <w:color w:val="000000"/>
          <w:shd w:val="clear" w:color="auto" w:fill="FFFFFF"/>
        </w:rPr>
      </w:pPr>
      <w:r w:rsidRPr="00CE6205">
        <w:rPr>
          <w:rStyle w:val="normaltextrun"/>
          <w:rFonts w:ascii="Arial" w:hAnsi="Arial" w:cs="Arial"/>
          <w:color w:val="000000"/>
          <w:shd w:val="clear" w:color="auto" w:fill="FFFFFF"/>
        </w:rPr>
        <w:t>Tesco - one of the largest retailers in the UK and third in the world will start with the Tesco story you see in the presentation and launch of this business: Jack Cohen is the founder. Today Tesco's popularity in the kingdom is evidenced by the 12,000 club cards that are issued every day. Tesco is in every city - as big supermarkets and as small shops. Today Tesco has 6800 stores in 14 countries such as Poland, America, Turkey.</w:t>
      </w:r>
      <w:r w:rsidR="00263FB0" w:rsidRPr="00CE6205">
        <w:rPr>
          <w:rStyle w:val="normaltextrun"/>
          <w:rFonts w:ascii="Arial" w:hAnsi="Arial" w:cs="Arial"/>
          <w:color w:val="000000"/>
          <w:shd w:val="clear" w:color="auto" w:fill="FFFFFF"/>
        </w:rPr>
        <w:t xml:space="preserve"> How it all begins. Tesco's story began almost 100 years ago, with Jack Cohen making the big decision to improve his finances. After the end of World War I, Jack returned to his homeland, carrying 30 pounds of compensation. A small amount, but sufficient to open a large business, he opens the first stalls to which he sells cheap products purchased by NAAFI (an organization that supports war veterans). He later charges and supplies the goods to other dealers. Cohen buys tea from TE Stockwell, packaged</w:t>
      </w:r>
      <w:r w:rsidR="00DB17AC" w:rsidRPr="00CE6205">
        <w:rPr>
          <w:rStyle w:val="normaltextrun"/>
          <w:rFonts w:ascii="Arial" w:hAnsi="Arial" w:cs="Arial"/>
          <w:color w:val="000000"/>
          <w:shd w:val="clear" w:color="auto" w:fill="FFFFFF"/>
        </w:rPr>
        <w:t xml:space="preserve"> it and added some of its name to it, creating Tesco labels. </w:t>
      </w:r>
      <w:r w:rsidR="00263FB0" w:rsidRPr="00CE6205">
        <w:rPr>
          <w:rStyle w:val="normaltextrun"/>
          <w:rFonts w:ascii="Arial" w:hAnsi="Arial" w:cs="Arial"/>
          <w:color w:val="000000"/>
          <w:shd w:val="clear" w:color="auto" w:fill="FFFFFF"/>
        </w:rPr>
        <w:t>This creates the store logo in the first letters in the name of the tea merchant (TE Stockwell) and last name (Cohen). In 1932, the first stores with this logo were opened. In 1977, Cohen issued shares to his company, opening self-service stores. He is the innovator of this business. Tesco's policy changed in the 1960s - the range expanded and shelves began to appear in stores, clothing and household goods. He is the first merchant to introduce discount coupons. In the 1970s, Tesco's business was moving from the heart of cities to the suburbs. To close the circle, the company also opens its network of gas stations where the business is more efficient than other dealers, making Tesco the largest non-specialized gasoline retailer in the UK.</w:t>
      </w:r>
      <w:r w:rsidR="00CE6205" w:rsidRPr="00CE6205">
        <w:rPr>
          <w:rFonts w:ascii="Arial" w:hAnsi="Arial" w:cs="Arial"/>
        </w:rPr>
        <w:t xml:space="preserve"> </w:t>
      </w:r>
      <w:r w:rsidR="00CE6205" w:rsidRPr="00CE6205">
        <w:rPr>
          <w:rStyle w:val="normaltextrun"/>
          <w:rFonts w:ascii="Arial" w:hAnsi="Arial" w:cs="Arial"/>
          <w:color w:val="000000"/>
          <w:shd w:val="clear" w:color="auto" w:fill="FFFFFF"/>
        </w:rPr>
        <w:t xml:space="preserve">In 1973, MacLaurin took the helm of Tesco. The company's ascendancy task falls on its shoulders, as an initial task of its rescue plan Tesco stopped using Green Shield trademarks. This step was followed by the so-called Operation Checkout in 1977. Tesco is reducing prices by seeking to increase sales during this period, which is marked by lower food consumption. This share increased the company's market share by only 4% and did very little service to improve Tesco's shaky image among consumers. At the time, Tesco stores were characterized by being very uncomfortable to work with. The staff worked hard. Non-customer service was not high, the variety of goods was lacking in many retail outlets. To strengthen its position, Tesco has launched a large-scale modernization program to take over the chain market. </w:t>
      </w:r>
      <w:r w:rsidR="00CE6205" w:rsidRPr="00CE6205">
        <w:rPr>
          <w:rStyle w:val="normaltextrun"/>
          <w:rFonts w:ascii="Arial" w:hAnsi="Arial" w:cs="Arial"/>
          <w:color w:val="000000"/>
          <w:shd w:val="clear" w:color="auto" w:fill="FFFFFF"/>
        </w:rPr>
        <w:lastRenderedPageBreak/>
        <w:t>As part of the closure of its stores, Tesco refurbished and repaired other stores. The purpose of the organization was to aggressively reach a supermarket in order to be adequate to the competition of other retailers and to attract the flow of its customers and part of the customers of these stores. Supermarkets are determined not only to be a reflection of bigger business, but also in improving the physical appearance and providing the desired goods. Tesco started supermarkets around 25,000 square meters, but over the years it has grown to 65,000 square meters, a time when the company is focusing heavily on fresh, high-quality foods, and not just expanding its household and high-end apparel products. customers.</w:t>
      </w:r>
      <w:r w:rsidR="002470BF" w:rsidRPr="00CE6205">
        <w:rPr>
          <w:rStyle w:val="normaltextrun"/>
          <w:rFonts w:ascii="Arial" w:hAnsi="Arial" w:cs="Arial"/>
          <w:color w:val="000000"/>
          <w:shd w:val="clear" w:color="auto" w:fill="FFFFFF"/>
        </w:rPr>
        <w:t xml:space="preserve"> </w:t>
      </w:r>
      <w:r w:rsidR="00C835BF" w:rsidRPr="00CE6205">
        <w:rPr>
          <w:rStyle w:val="normaltextrun"/>
          <w:rFonts w:ascii="Arial" w:hAnsi="Arial" w:cs="Arial"/>
          <w:color w:val="000000"/>
          <w:shd w:val="clear" w:color="auto" w:fill="FFFFFF"/>
        </w:rPr>
        <w:t>At the end of 1981, Tesco was at the bottom of its sales. To reinvigorate, MacLaurin launches Checkout '82, which cuts prices by 3 to 26% for about 1,500 food products. It was also the start of a price war between Tesco and J. Sainsbury. In this battle, each of the two organizations uses all their energy to outperform the other and win more customers. During this period Tesco also established its Victor Value chain of stores. These stores reach 45 sites over the next few years and were sold in 1986 to BEJAM GROUP PLC. In 1983 Tesco became a PLC. In 1984, Tesco partnered with Marks &amp; Spencer to open major malls around the city, creating a 65,000 square foot Brookfield Tesco to 69,000 square feet Marks &amp; Spencer. The Tesco store now offers food and non-food items, bank-to-gas station services, childcare and counseling. 1985 is the year Tesco opened its 100th supermarket in the United Kingdom. The same year Tesco launched a new strategic platform in which it aims to introduce efficient technology to expand stores and warehouses. Tesco's investment, which was raised to improve distribution, plus equipment improvements, has opened the door to the company to incorporate 40 of its 1987 Hillards plc stores. In the following 1988 and 1989 Tesco invested 500 million pounds to build 29 new stores.</w:t>
      </w:r>
    </w:p>
    <w:p w14:paraId="431684E7" w14:textId="41507980" w:rsidR="002470BF" w:rsidRPr="00CE6205" w:rsidRDefault="002470BF" w:rsidP="00CE6205">
      <w:pPr>
        <w:pStyle w:val="paragraph"/>
        <w:spacing w:before="0" w:beforeAutospacing="0" w:after="0" w:afterAutospacing="0" w:line="360" w:lineRule="auto"/>
        <w:textAlignment w:val="baseline"/>
        <w:rPr>
          <w:rStyle w:val="normaltextrun"/>
          <w:rFonts w:ascii="Arial" w:hAnsi="Arial" w:cs="Arial"/>
          <w:color w:val="000000"/>
          <w:shd w:val="clear" w:color="auto" w:fill="FFFFFF"/>
        </w:rPr>
      </w:pPr>
      <w:r w:rsidRPr="00CE6205">
        <w:rPr>
          <w:rStyle w:val="normaltextrun"/>
          <w:rFonts w:ascii="Arial" w:hAnsi="Arial" w:cs="Arial"/>
          <w:color w:val="000000"/>
          <w:shd w:val="clear" w:color="auto" w:fill="FFFFFF"/>
        </w:rPr>
        <w:t xml:space="preserve">Perhaps in the 1990s, Tesco's biggest investment was entering foreign markets. In 1993 Tesco made an unsuccessful attempt to consolidate the French markets by buying the French grocery chain CATTEAU SA for 175 million pounds, which it sold after 4 years for 250 million pounds. Subsequent expansion attempts are much more successful for Tesco. In 1994, the company added 57 stores in Scotland and the North of England to its asset. In 1994, Tesco stopped in Hungary, acquiring a 51% stake in </w:t>
      </w:r>
      <w:r w:rsidRPr="00CE6205">
        <w:rPr>
          <w:rStyle w:val="normaltextrun"/>
          <w:rFonts w:ascii="Arial" w:hAnsi="Arial" w:cs="Arial"/>
          <w:color w:val="000000"/>
          <w:shd w:val="clear" w:color="auto" w:fill="FFFFFF"/>
        </w:rPr>
        <w:lastRenderedPageBreak/>
        <w:t>Global. A year later, Tesco enriched with 31 SAVIA stores in Poland and the European market did not rise until then, and one year later the company purchased 13 Kmart stores in the Czech Republic and Slovakia. In 1997, Tesco gained leading market shares in the Republic of Ireland and Northern Ireland through the acquisition of Associated British Foods, an Irish food business.</w:t>
      </w:r>
      <w:r w:rsidR="00263FB0" w:rsidRPr="00CE6205">
        <w:rPr>
          <w:rStyle w:val="normaltextrun"/>
          <w:rFonts w:ascii="Arial" w:hAnsi="Arial" w:cs="Arial"/>
          <w:color w:val="000000"/>
          <w:shd w:val="clear" w:color="auto" w:fill="FFFFFF"/>
        </w:rPr>
        <w:t xml:space="preserve"> In the 1990s, the retail industry underwent many changes - pharmacy departments, diet products, regular customer cards were introduced, and home delivery began to work. Tesco is beginning to actively trade on the Internet, considering and entering the markets of other countries. Tesco opens stores in European countries, and in 1998 goes to Thailand, Malaysia, China and Turkey. </w:t>
      </w:r>
    </w:p>
    <w:p w14:paraId="5314199D" w14:textId="51F56144" w:rsidR="00263FB0" w:rsidRPr="00CE6205" w:rsidRDefault="00263FB0" w:rsidP="00675872">
      <w:pPr>
        <w:pStyle w:val="paragraph"/>
        <w:spacing w:before="0" w:beforeAutospacing="0" w:after="0" w:afterAutospacing="0" w:line="360" w:lineRule="auto"/>
        <w:textAlignment w:val="baseline"/>
        <w:rPr>
          <w:rStyle w:val="eop"/>
          <w:rFonts w:ascii="Arial" w:hAnsi="Arial" w:cs="Arial"/>
        </w:rPr>
      </w:pPr>
      <w:r w:rsidRPr="00CE6205">
        <w:rPr>
          <w:rStyle w:val="normaltextrun"/>
          <w:rFonts w:ascii="Arial" w:hAnsi="Arial" w:cs="Arial"/>
          <w:color w:val="000000"/>
          <w:shd w:val="clear" w:color="auto" w:fill="FFFFFF"/>
        </w:rPr>
        <w:t xml:space="preserve">Today Tesco's global network continues to grow, constantly expanding its product range. The popularity is due only to low prices, as well as high quality of branded products and those obtained from European manufacturers. There are brand names, such as Tesco Loves Baby (baby goods) F&amp;F (clothing) Tesco Pro Formula (hygiene products) chemicals and cosmetics. Tesco Pet Specialist and Technika (TVs, DVD players and more). </w:t>
      </w:r>
      <w:r w:rsidRPr="00CE6205">
        <w:rPr>
          <w:rStyle w:val="normaltextrun"/>
          <w:rFonts w:ascii="Arial" w:hAnsi="Arial" w:cs="Arial"/>
        </w:rPr>
        <w:t>According to the BBC, Tesco's 2018 annual profit jumped 28%</w:t>
      </w:r>
      <w:r w:rsidR="008466B8" w:rsidRPr="00CE6205">
        <w:rPr>
          <w:rStyle w:val="normaltextrun"/>
          <w:rFonts w:ascii="Arial" w:hAnsi="Arial" w:cs="Arial"/>
        </w:rPr>
        <w:t xml:space="preserve"> (BBC 2018)</w:t>
      </w:r>
      <w:r w:rsidRPr="00CE6205">
        <w:rPr>
          <w:rStyle w:val="normaltextrun"/>
          <w:rFonts w:ascii="Arial" w:hAnsi="Arial" w:cs="Arial"/>
        </w:rPr>
        <w:t>. Sales increased from 2.8% to £ 57.5 billion.</w:t>
      </w:r>
      <w:r w:rsidRPr="00CE6205">
        <w:rPr>
          <w:rStyle w:val="eop"/>
          <w:rFonts w:ascii="Arial" w:hAnsi="Arial" w:cs="Arial"/>
        </w:rPr>
        <w:t> Dave Lewis - Tesco chief says "More people are choosing to shop at Tesco. Because our brand is stronger, improved, both in quality and in value."</w:t>
      </w:r>
      <w:r w:rsidRPr="00CE6205">
        <w:rPr>
          <w:rStyle w:val="normaltextrun"/>
          <w:rFonts w:ascii="Arial" w:hAnsi="Arial" w:cs="Arial"/>
        </w:rPr>
        <w:t> </w:t>
      </w:r>
      <w:r w:rsidRPr="00CE6205">
        <w:rPr>
          <w:rStyle w:val="eop"/>
          <w:rFonts w:ascii="Arial" w:hAnsi="Arial" w:cs="Arial"/>
        </w:rPr>
        <w:t> </w:t>
      </w:r>
    </w:p>
    <w:p w14:paraId="4480A66E" w14:textId="167D950B" w:rsidR="000B70FC" w:rsidRDefault="000B70FC" w:rsidP="00263FB0">
      <w:pPr>
        <w:pStyle w:val="paragraph"/>
        <w:spacing w:before="0" w:beforeAutospacing="0" w:after="0" w:afterAutospacing="0"/>
        <w:textAlignment w:val="baseline"/>
        <w:rPr>
          <w:rStyle w:val="eop"/>
          <w:rFonts w:ascii="Calibri" w:hAnsi="Calibri" w:cs="Calibri"/>
          <w:sz w:val="22"/>
          <w:szCs w:val="22"/>
        </w:rPr>
      </w:pPr>
    </w:p>
    <w:p w14:paraId="6ACB7A9F" w14:textId="1B2C055F" w:rsidR="000B70FC" w:rsidRDefault="000B70FC" w:rsidP="00263FB0">
      <w:pPr>
        <w:pStyle w:val="paragraph"/>
        <w:spacing w:before="0" w:beforeAutospacing="0" w:after="0" w:afterAutospacing="0"/>
        <w:textAlignment w:val="baseline"/>
        <w:rPr>
          <w:rStyle w:val="eop"/>
          <w:rFonts w:ascii="Calibri" w:hAnsi="Calibri" w:cs="Calibri"/>
          <w:sz w:val="22"/>
          <w:szCs w:val="22"/>
        </w:rPr>
      </w:pPr>
    </w:p>
    <w:p w14:paraId="02D6DEAA" w14:textId="0828C85F" w:rsidR="000B70FC" w:rsidRDefault="000B70FC" w:rsidP="00263FB0">
      <w:pPr>
        <w:pStyle w:val="paragraph"/>
        <w:spacing w:before="0" w:beforeAutospacing="0" w:after="0" w:afterAutospacing="0"/>
        <w:textAlignment w:val="baseline"/>
        <w:rPr>
          <w:rStyle w:val="eop"/>
          <w:rFonts w:ascii="Calibri" w:hAnsi="Calibri" w:cs="Calibri"/>
          <w:sz w:val="22"/>
          <w:szCs w:val="22"/>
        </w:rPr>
      </w:pPr>
    </w:p>
    <w:p w14:paraId="4FEC7318" w14:textId="77777777" w:rsidR="000B70FC" w:rsidRPr="0035025D" w:rsidRDefault="000B70FC" w:rsidP="000B70FC">
      <w:pPr>
        <w:pStyle w:val="paragraph"/>
        <w:spacing w:after="0"/>
        <w:textAlignment w:val="baseline"/>
        <w:rPr>
          <w:rFonts w:ascii="Arial" w:hAnsi="Arial" w:cs="Arial"/>
          <w:b/>
          <w:bCs/>
          <w:sz w:val="32"/>
          <w:szCs w:val="32"/>
        </w:rPr>
      </w:pPr>
      <w:r w:rsidRPr="0035025D">
        <w:rPr>
          <w:rFonts w:ascii="Arial" w:hAnsi="Arial" w:cs="Arial"/>
          <w:b/>
          <w:bCs/>
          <w:sz w:val="32"/>
          <w:szCs w:val="32"/>
        </w:rPr>
        <w:t>Goals and objectives of Tesco</w:t>
      </w:r>
    </w:p>
    <w:p w14:paraId="3D084BEA" w14:textId="77777777" w:rsidR="000B70FC" w:rsidRPr="00CE6205" w:rsidRDefault="000B70FC" w:rsidP="00CE6205">
      <w:pPr>
        <w:pStyle w:val="paragraph"/>
        <w:spacing w:after="0" w:line="360" w:lineRule="auto"/>
        <w:textAlignment w:val="baseline"/>
        <w:rPr>
          <w:rFonts w:ascii="Arial" w:hAnsi="Arial" w:cs="Arial"/>
        </w:rPr>
      </w:pPr>
      <w:r w:rsidRPr="00CE6205">
        <w:rPr>
          <w:rFonts w:ascii="Arial" w:hAnsi="Arial" w:cs="Arial"/>
        </w:rPr>
        <w:t xml:space="preserve">Planning is a way of achieving the goals and objectives of a business. To meet the needs of an organization like Tesco, it is necessary that human development be the best, that is, the primary goal of human resources is to inspire the building of a more efficient and effective worker. The goals of the teams' personal improvement, evaluation and planning plans are at the heart of Tesco's successful management system. A good employee is motivated by rewards and appropriate training and pay. The main objectives of the HR services are the best staff, and they are achieved such as Tesco introduces the operation of budget modules, module for evaluation of candidates </w:t>
      </w:r>
      <w:r w:rsidRPr="00CE6205">
        <w:rPr>
          <w:rFonts w:ascii="Arial" w:hAnsi="Arial" w:cs="Arial"/>
        </w:rPr>
        <w:lastRenderedPageBreak/>
        <w:t>module for safe work and others. Tesco's goal is set according to customer preferences. Tesco provides individual services (such as club cards). Tesco is obliged to win the respect and respect of its customers. Tesco customers are more recognizable. To remain competitive, seeking to diversify the range and reduce prices (introducing new products called Jack's). No less important is Tesco's goal in an environment where people shop, making it easy and enjoyable for the customer to get what they want. Many of the promotions Tesco is making increase its profits by 28% in fiscal year 2018. Goals for a business can be short-term and long-term (that is, work-related goals) In the long term, Tesco strives to activate its employees by providing them with a pleasant work environment, good and secure remuneration, involvement in the workflow and appreciating their creativity, thus fostering inner strength for external well-being. Tesco is the number one retailer in the UK.</w:t>
      </w:r>
    </w:p>
    <w:p w14:paraId="025534F1" w14:textId="068B316E" w:rsidR="000B70FC" w:rsidRPr="00CE6205" w:rsidRDefault="008466B8" w:rsidP="00CE6205">
      <w:pPr>
        <w:pStyle w:val="paragraph"/>
        <w:spacing w:after="0" w:line="360" w:lineRule="auto"/>
        <w:textAlignment w:val="baseline"/>
        <w:rPr>
          <w:rFonts w:ascii="Arial" w:hAnsi="Arial" w:cs="Arial"/>
        </w:rPr>
      </w:pPr>
      <w:r w:rsidRPr="00CE6205">
        <w:rPr>
          <w:rFonts w:ascii="Arial" w:hAnsi="Arial" w:cs="Arial"/>
        </w:rPr>
        <w:t>*</w:t>
      </w:r>
      <w:r w:rsidR="000B70FC" w:rsidRPr="00CE6205">
        <w:rPr>
          <w:rFonts w:ascii="Arial" w:hAnsi="Arial" w:cs="Arial"/>
        </w:rPr>
        <w:t xml:space="preserve"> Another equally important goal of Tesco is to increase its organic production sales to 1 billion pounds over the next few years. This can be done through a larger range of organic products, which in turn will lead to a greater number of users and a correspondingly higher profit for the enterprise.</w:t>
      </w:r>
    </w:p>
    <w:p w14:paraId="1F9BA93A" w14:textId="3E958CF5" w:rsidR="000B70FC" w:rsidRPr="00CE6205" w:rsidRDefault="008466B8" w:rsidP="00CE6205">
      <w:pPr>
        <w:pStyle w:val="paragraph"/>
        <w:spacing w:before="0" w:beforeAutospacing="0" w:after="0" w:afterAutospacing="0" w:line="360" w:lineRule="auto"/>
        <w:textAlignment w:val="baseline"/>
        <w:rPr>
          <w:rFonts w:ascii="Arial" w:hAnsi="Arial" w:cs="Arial"/>
        </w:rPr>
      </w:pPr>
      <w:r w:rsidRPr="00CE6205">
        <w:rPr>
          <w:rFonts w:ascii="Arial" w:hAnsi="Arial" w:cs="Arial"/>
        </w:rPr>
        <w:t>*</w:t>
      </w:r>
      <w:r w:rsidR="000B70FC" w:rsidRPr="00CE6205">
        <w:rPr>
          <w:rFonts w:ascii="Arial" w:hAnsi="Arial" w:cs="Arial"/>
        </w:rPr>
        <w:t xml:space="preserve"> Tesco already has a large market share in non-food items. The company strives to strike a balance - strong in food and strong in non-food.</w:t>
      </w:r>
    </w:p>
    <w:p w14:paraId="4C9BC122" w14:textId="77777777" w:rsidR="00C034FC" w:rsidRPr="00CE6205" w:rsidRDefault="00C034FC" w:rsidP="00CE6205">
      <w:pPr>
        <w:pStyle w:val="paragraph"/>
        <w:spacing w:after="0" w:line="360" w:lineRule="auto"/>
        <w:textAlignment w:val="baseline"/>
        <w:rPr>
          <w:rFonts w:ascii="Arial" w:hAnsi="Arial" w:cs="Arial"/>
        </w:rPr>
      </w:pPr>
      <w:r w:rsidRPr="00CE6205">
        <w:rPr>
          <w:rFonts w:ascii="Arial" w:hAnsi="Arial" w:cs="Arial"/>
        </w:rPr>
        <w:t>Tesco's clear goal is to work for its development and prosperity. Today Tesco is committed to promoting products that are accessible to everyone, to supporting its staff to live healthier and to provide health to their customers (such as organic products).</w:t>
      </w:r>
    </w:p>
    <w:p w14:paraId="0E4D0A2C" w14:textId="5444AF72" w:rsidR="00C034FC" w:rsidRPr="00CE6205" w:rsidRDefault="008466B8" w:rsidP="00CE6205">
      <w:pPr>
        <w:pStyle w:val="paragraph"/>
        <w:spacing w:after="0" w:line="360" w:lineRule="auto"/>
        <w:textAlignment w:val="baseline"/>
        <w:rPr>
          <w:rFonts w:ascii="Arial" w:hAnsi="Arial" w:cs="Arial"/>
        </w:rPr>
      </w:pPr>
      <w:r w:rsidRPr="00CE6205">
        <w:rPr>
          <w:rFonts w:ascii="Arial" w:hAnsi="Arial" w:cs="Arial"/>
        </w:rPr>
        <w:t>*</w:t>
      </w:r>
      <w:r w:rsidR="00C034FC" w:rsidRPr="00CE6205">
        <w:rPr>
          <w:rFonts w:ascii="Arial" w:hAnsi="Arial" w:cs="Arial"/>
        </w:rPr>
        <w:t xml:space="preserve"> Tesco is committed to ensuring that it never uses more packaging (that it continues to be used several times and recycled). + Tesco aims for and works for a zero carbon business in 2050. Tesco has been reducing carbon emissions from its operations since 2015 (35% by 2020, 60% by 2025, 100% by 2050) (Tesco plc, 2019).</w:t>
      </w:r>
    </w:p>
    <w:p w14:paraId="34D5A5E4" w14:textId="585F9476" w:rsidR="00C034FC" w:rsidRPr="00CE6205" w:rsidRDefault="008466B8" w:rsidP="00CE6205">
      <w:pPr>
        <w:pStyle w:val="paragraph"/>
        <w:spacing w:before="0" w:beforeAutospacing="0" w:after="0" w:afterAutospacing="0" w:line="360" w:lineRule="auto"/>
        <w:textAlignment w:val="baseline"/>
        <w:rPr>
          <w:rFonts w:ascii="Arial" w:hAnsi="Arial" w:cs="Arial"/>
        </w:rPr>
      </w:pPr>
      <w:r w:rsidRPr="00CE6205">
        <w:rPr>
          <w:rFonts w:ascii="Arial" w:hAnsi="Arial" w:cs="Arial"/>
        </w:rPr>
        <w:t>*</w:t>
      </w:r>
      <w:r w:rsidR="00C034FC" w:rsidRPr="00CE6205">
        <w:rPr>
          <w:rFonts w:ascii="Arial" w:hAnsi="Arial" w:cs="Arial"/>
        </w:rPr>
        <w:t xml:space="preserve"> In these highly changing and dynamic times of retail, Tesco also sets new goals for itself to achieve a higher update.</w:t>
      </w:r>
      <w:r w:rsidR="00116DEF" w:rsidRPr="00CE6205">
        <w:rPr>
          <w:rFonts w:ascii="Arial" w:hAnsi="Arial" w:cs="Arial"/>
        </w:rPr>
        <w:t xml:space="preserve"> </w:t>
      </w:r>
    </w:p>
    <w:p w14:paraId="1A190E2A" w14:textId="77777777" w:rsidR="00116DEF" w:rsidRPr="00CE6205" w:rsidRDefault="00116DEF" w:rsidP="00CE6205">
      <w:pPr>
        <w:pStyle w:val="paragraph"/>
        <w:spacing w:after="0" w:line="360" w:lineRule="auto"/>
        <w:textAlignment w:val="baseline"/>
        <w:rPr>
          <w:rFonts w:ascii="Arial" w:hAnsi="Arial" w:cs="Arial"/>
        </w:rPr>
      </w:pPr>
      <w:r w:rsidRPr="00CE6205">
        <w:rPr>
          <w:rFonts w:ascii="Arial" w:hAnsi="Arial" w:cs="Arial"/>
        </w:rPr>
        <w:lastRenderedPageBreak/>
        <w:t>Today Tesco makes about 80 million shopping a week, working with 66 buyers every second and earning about 141,000 pounds per minute. Preferred and largest UK supermarket, Tesco has been on the market for 100 years. Here are some facts and figures from Tesco's 2019 SWOT analysis.</w:t>
      </w:r>
    </w:p>
    <w:p w14:paraId="190AC551" w14:textId="77777777" w:rsidR="00CE6205" w:rsidRDefault="00116DEF" w:rsidP="00CE6205">
      <w:pPr>
        <w:pStyle w:val="paragraph"/>
        <w:spacing w:after="0" w:line="360" w:lineRule="auto"/>
        <w:textAlignment w:val="baseline"/>
        <w:rPr>
          <w:rFonts w:ascii="Arial" w:hAnsi="Arial" w:cs="Arial"/>
        </w:rPr>
      </w:pPr>
      <w:r w:rsidRPr="00CE6205">
        <w:rPr>
          <w:rFonts w:ascii="Arial" w:hAnsi="Arial" w:cs="Arial"/>
        </w:rPr>
        <w:t>Tesco's strengths:</w:t>
      </w:r>
    </w:p>
    <w:p w14:paraId="33ADEBFC" w14:textId="30ADDD2D" w:rsidR="00116DEF" w:rsidRPr="00CE6205" w:rsidRDefault="00116DEF" w:rsidP="00CE6205">
      <w:pPr>
        <w:pStyle w:val="paragraph"/>
        <w:spacing w:after="0" w:line="360" w:lineRule="auto"/>
        <w:textAlignment w:val="baseline"/>
        <w:rPr>
          <w:rFonts w:ascii="Arial" w:hAnsi="Arial" w:cs="Arial"/>
        </w:rPr>
      </w:pPr>
      <w:r w:rsidRPr="00CE6205">
        <w:rPr>
          <w:rFonts w:ascii="Arial" w:hAnsi="Arial" w:cs="Arial"/>
        </w:rPr>
        <w:t>- Tesco is the number one supermarket in the UK because it has higher revenues and sales than its competitors - ALDI, LIDL and Sainsbury. It dominates the grocery market by comparison with the big 4 supermarkets with 27% market share. Today Tesco is also conquering the markets in Ireland. Tesco is available not only in markets in Europe and North America but also in Asia. Tesco is growing - in 2008, it has 3751 stores, today - 6966 worldwide. Tesco has many units in its stores, which is proving to be quite successful for the company. Diversity in the product range contributes to increasing its profit every year. Tesco is one of the organizations that is becoming the largest employer in Europe. Tesco dominates as the largest opportunity creator in its business. He has received many international awards such as the beloved British Supermarket. Tesco has successfully used its technology to make shopping for its customers more enjoyable. It has successfully implemented the M - commerce and mobile payment tool. Its supply chain network is reliable and efficient. In addition to its strengths, Tesco has its weaknesses. Tesco left the US and Japanese markets in 2012. In 2017, Tesco was fined for misrepresenting profits. Tesco's low-cost strategy is proving to be not the most successful, and it can drive profit margins. Due to the fact that Tesco does not perform good market research, not all Tesco stores perform well in different countries.</w:t>
      </w:r>
    </w:p>
    <w:p w14:paraId="3242F1E6" w14:textId="77777777" w:rsidR="00116DEF" w:rsidRPr="00CE6205" w:rsidRDefault="00116DEF" w:rsidP="00CE6205">
      <w:pPr>
        <w:pStyle w:val="paragraph"/>
        <w:spacing w:after="0" w:line="360" w:lineRule="auto"/>
        <w:textAlignment w:val="baseline"/>
        <w:rPr>
          <w:rFonts w:ascii="Arial" w:hAnsi="Arial" w:cs="Arial"/>
        </w:rPr>
      </w:pPr>
      <w:r w:rsidRPr="00CE6205">
        <w:rPr>
          <w:rFonts w:ascii="Arial" w:hAnsi="Arial" w:cs="Arial"/>
        </w:rPr>
        <w:t>Tesco capabilities</w:t>
      </w:r>
    </w:p>
    <w:p w14:paraId="4D46C5BE" w14:textId="77777777" w:rsidR="00116DEF" w:rsidRPr="00CE6205" w:rsidRDefault="00116DEF" w:rsidP="00CE6205">
      <w:pPr>
        <w:pStyle w:val="paragraph"/>
        <w:spacing w:after="0" w:line="360" w:lineRule="auto"/>
        <w:textAlignment w:val="baseline"/>
        <w:rPr>
          <w:rFonts w:ascii="Arial" w:hAnsi="Arial" w:cs="Arial"/>
        </w:rPr>
      </w:pPr>
      <w:r w:rsidRPr="00CE6205">
        <w:rPr>
          <w:rFonts w:ascii="Arial" w:hAnsi="Arial" w:cs="Arial"/>
        </w:rPr>
        <w:t>With the launch of Jack's new stores, Tesco's new discount store has achieved significant growth. Successful alliances with other brands offer new opportunities for Tesco, such as new products to attract new customers. Online shopping is enjoyable. Tesco develops its home delivery services.</w:t>
      </w:r>
    </w:p>
    <w:p w14:paraId="2F1CE4EA" w14:textId="77777777" w:rsidR="00116DEF" w:rsidRPr="00CE6205" w:rsidRDefault="00116DEF" w:rsidP="00CE6205">
      <w:pPr>
        <w:pStyle w:val="paragraph"/>
        <w:spacing w:after="0" w:line="360" w:lineRule="auto"/>
        <w:textAlignment w:val="baseline"/>
        <w:rPr>
          <w:rFonts w:ascii="Arial" w:hAnsi="Arial" w:cs="Arial"/>
        </w:rPr>
      </w:pPr>
      <w:r w:rsidRPr="00CE6205">
        <w:rPr>
          <w:rFonts w:ascii="Arial" w:hAnsi="Arial" w:cs="Arial"/>
        </w:rPr>
        <w:t>Tesco threats</w:t>
      </w:r>
    </w:p>
    <w:p w14:paraId="110B9EED" w14:textId="027A68DE" w:rsidR="00116DEF" w:rsidRPr="00CE6205" w:rsidRDefault="00116DEF" w:rsidP="00CE6205">
      <w:pPr>
        <w:pStyle w:val="paragraph"/>
        <w:spacing w:before="0" w:beforeAutospacing="0" w:after="0" w:afterAutospacing="0" w:line="360" w:lineRule="auto"/>
        <w:textAlignment w:val="baseline"/>
        <w:rPr>
          <w:rFonts w:ascii="Arial" w:hAnsi="Arial" w:cs="Arial"/>
        </w:rPr>
      </w:pPr>
      <w:r w:rsidRPr="00CE6205">
        <w:rPr>
          <w:rFonts w:ascii="Arial" w:hAnsi="Arial" w:cs="Arial"/>
        </w:rPr>
        <w:lastRenderedPageBreak/>
        <w:t>With the Brexit referendum, Britain is leaving the European Union, which will question trade deals and costs for Tesco. The strong competition from Tesco from AZDA and ALDI, who have made their mergers with WALMART and Carrefour, could undermine Tesco's market position. With good strategic decisions, fulfilling the right goals and objectives with its good marketing work, Tesco has a future - it can increase its revenue and remain highly competitive. With good advertising, Tesco hopes to work to attract more customers.</w:t>
      </w:r>
    </w:p>
    <w:p w14:paraId="2D15B9C2" w14:textId="35841F4A"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28B12796" w14:textId="2F4866D5"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079DBBD8" w14:textId="493C055D"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1EA6ADF5" w14:textId="7B6C5C6D"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0722CC4B" w14:textId="5D04151D"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00AAD866" w14:textId="353C72E2"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6B1019EC" w14:textId="63BF658F"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40A81A0F" w14:textId="0BFC75A3"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6F39ACED" w14:textId="12AC0194"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6BC53972" w14:textId="0839AA7A" w:rsidR="00116DEF" w:rsidRPr="00CE6205" w:rsidRDefault="00116DEF" w:rsidP="00CE6205">
      <w:pPr>
        <w:pStyle w:val="paragraph"/>
        <w:spacing w:before="0" w:beforeAutospacing="0" w:after="0" w:afterAutospacing="0" w:line="360" w:lineRule="auto"/>
        <w:textAlignment w:val="baseline"/>
        <w:rPr>
          <w:rFonts w:ascii="Arial" w:hAnsi="Arial" w:cs="Arial"/>
        </w:rPr>
      </w:pPr>
    </w:p>
    <w:p w14:paraId="274DB8B4" w14:textId="6BB39593" w:rsidR="00116DEF" w:rsidRPr="00CE6205" w:rsidRDefault="00116DEF" w:rsidP="00CE6205">
      <w:pPr>
        <w:pStyle w:val="paragraph"/>
        <w:spacing w:before="0" w:beforeAutospacing="0" w:after="0" w:afterAutospacing="0" w:line="360" w:lineRule="auto"/>
        <w:textAlignment w:val="baseline"/>
        <w:rPr>
          <w:rFonts w:ascii="Segoe UI" w:hAnsi="Segoe UI" w:cs="Segoe UI"/>
        </w:rPr>
      </w:pPr>
    </w:p>
    <w:p w14:paraId="637E0D7B" w14:textId="75D802DE" w:rsidR="00116DEF" w:rsidRPr="00CE6205" w:rsidRDefault="00116DEF" w:rsidP="00CE6205">
      <w:pPr>
        <w:pStyle w:val="paragraph"/>
        <w:spacing w:before="0" w:beforeAutospacing="0" w:after="0" w:afterAutospacing="0" w:line="360" w:lineRule="auto"/>
        <w:textAlignment w:val="baseline"/>
        <w:rPr>
          <w:rFonts w:ascii="Segoe UI" w:hAnsi="Segoe UI" w:cs="Segoe UI"/>
        </w:rPr>
      </w:pPr>
    </w:p>
    <w:p w14:paraId="7AF30105" w14:textId="577B1F1E" w:rsidR="00116DEF" w:rsidRPr="00CE6205" w:rsidRDefault="00116DEF" w:rsidP="00CE6205">
      <w:pPr>
        <w:pStyle w:val="paragraph"/>
        <w:spacing w:before="0" w:beforeAutospacing="0" w:after="0" w:afterAutospacing="0" w:line="360" w:lineRule="auto"/>
        <w:textAlignment w:val="baseline"/>
        <w:rPr>
          <w:rFonts w:ascii="Segoe UI" w:hAnsi="Segoe UI" w:cs="Segoe UI"/>
        </w:rPr>
      </w:pPr>
    </w:p>
    <w:p w14:paraId="296596F2" w14:textId="395C7B9C" w:rsidR="00116DEF" w:rsidRPr="00CE6205" w:rsidRDefault="00116DEF" w:rsidP="00CE6205">
      <w:pPr>
        <w:pStyle w:val="paragraph"/>
        <w:spacing w:before="0" w:beforeAutospacing="0" w:after="0" w:afterAutospacing="0" w:line="360" w:lineRule="auto"/>
        <w:textAlignment w:val="baseline"/>
        <w:rPr>
          <w:rFonts w:ascii="Segoe UI" w:hAnsi="Segoe UI" w:cs="Segoe UI"/>
        </w:rPr>
      </w:pPr>
    </w:p>
    <w:p w14:paraId="2BFEE444" w14:textId="6C87E150" w:rsidR="00116DEF" w:rsidRDefault="00116DEF" w:rsidP="00116DEF">
      <w:pPr>
        <w:pStyle w:val="paragraph"/>
        <w:spacing w:before="0" w:beforeAutospacing="0" w:after="0" w:afterAutospacing="0"/>
        <w:textAlignment w:val="baseline"/>
        <w:rPr>
          <w:rFonts w:ascii="Segoe UI" w:hAnsi="Segoe UI" w:cs="Segoe UI"/>
          <w:sz w:val="18"/>
          <w:szCs w:val="18"/>
        </w:rPr>
      </w:pPr>
    </w:p>
    <w:p w14:paraId="33DBA762" w14:textId="0CB1350B" w:rsidR="00116DEF" w:rsidRDefault="00116DEF" w:rsidP="00116DEF">
      <w:pPr>
        <w:pStyle w:val="paragraph"/>
        <w:spacing w:before="0" w:beforeAutospacing="0" w:after="0" w:afterAutospacing="0"/>
        <w:textAlignment w:val="baseline"/>
        <w:rPr>
          <w:rFonts w:ascii="Segoe UI" w:hAnsi="Segoe UI" w:cs="Segoe UI"/>
          <w:sz w:val="18"/>
          <w:szCs w:val="18"/>
        </w:rPr>
      </w:pPr>
    </w:p>
    <w:p w14:paraId="054CA3B1" w14:textId="683075B8" w:rsidR="00116DEF" w:rsidRDefault="00116DEF" w:rsidP="00116DEF">
      <w:pPr>
        <w:pStyle w:val="paragraph"/>
        <w:spacing w:before="0" w:beforeAutospacing="0" w:after="0" w:afterAutospacing="0"/>
        <w:textAlignment w:val="baseline"/>
        <w:rPr>
          <w:rFonts w:ascii="Segoe UI" w:hAnsi="Segoe UI" w:cs="Segoe UI"/>
          <w:sz w:val="18"/>
          <w:szCs w:val="18"/>
        </w:rPr>
      </w:pPr>
    </w:p>
    <w:p w14:paraId="26210B6E" w14:textId="5CC050E7" w:rsidR="00116DEF" w:rsidRDefault="00116DEF" w:rsidP="00116DEF">
      <w:pPr>
        <w:pStyle w:val="paragraph"/>
        <w:spacing w:before="0" w:beforeAutospacing="0" w:after="0" w:afterAutospacing="0"/>
        <w:textAlignment w:val="baseline"/>
        <w:rPr>
          <w:rFonts w:ascii="Segoe UI" w:hAnsi="Segoe UI" w:cs="Segoe UI"/>
          <w:sz w:val="18"/>
          <w:szCs w:val="18"/>
        </w:rPr>
      </w:pPr>
    </w:p>
    <w:p w14:paraId="58EC94DE" w14:textId="0717F885" w:rsidR="00116DEF" w:rsidRDefault="00116DEF" w:rsidP="00116DEF">
      <w:pPr>
        <w:pStyle w:val="paragraph"/>
        <w:spacing w:before="0" w:beforeAutospacing="0" w:after="0" w:afterAutospacing="0"/>
        <w:textAlignment w:val="baseline"/>
        <w:rPr>
          <w:rFonts w:ascii="Segoe UI" w:hAnsi="Segoe UI" w:cs="Segoe UI"/>
          <w:sz w:val="18"/>
          <w:szCs w:val="18"/>
        </w:rPr>
      </w:pPr>
    </w:p>
    <w:p w14:paraId="3DA5C110" w14:textId="1AEC45E0" w:rsidR="00116DEF" w:rsidRDefault="00116DEF" w:rsidP="00116DEF">
      <w:pPr>
        <w:pStyle w:val="paragraph"/>
        <w:spacing w:before="0" w:beforeAutospacing="0" w:after="0" w:afterAutospacing="0"/>
        <w:textAlignment w:val="baseline"/>
        <w:rPr>
          <w:rFonts w:ascii="Segoe UI" w:hAnsi="Segoe UI" w:cs="Segoe UI"/>
          <w:sz w:val="18"/>
          <w:szCs w:val="18"/>
        </w:rPr>
      </w:pPr>
    </w:p>
    <w:p w14:paraId="75416BA7" w14:textId="69CBD83B" w:rsidR="00116DEF" w:rsidRDefault="00116DEF" w:rsidP="00116DEF">
      <w:pPr>
        <w:pStyle w:val="paragraph"/>
        <w:spacing w:before="0" w:beforeAutospacing="0" w:after="0" w:afterAutospacing="0"/>
        <w:textAlignment w:val="baseline"/>
        <w:rPr>
          <w:rFonts w:ascii="Segoe UI" w:hAnsi="Segoe UI" w:cs="Segoe UI"/>
          <w:sz w:val="18"/>
          <w:szCs w:val="18"/>
        </w:rPr>
      </w:pPr>
    </w:p>
    <w:p w14:paraId="4C33454C" w14:textId="65F643BB" w:rsidR="00116DEF" w:rsidRDefault="00116DEF" w:rsidP="00116DEF">
      <w:pPr>
        <w:pStyle w:val="paragraph"/>
        <w:spacing w:before="0" w:beforeAutospacing="0" w:after="0" w:afterAutospacing="0"/>
        <w:textAlignment w:val="baseline"/>
        <w:rPr>
          <w:rFonts w:ascii="Segoe UI" w:hAnsi="Segoe UI" w:cs="Segoe UI"/>
          <w:sz w:val="18"/>
          <w:szCs w:val="18"/>
        </w:rPr>
      </w:pPr>
    </w:p>
    <w:p w14:paraId="339155F2" w14:textId="699AE5CD" w:rsidR="00116DEF" w:rsidRDefault="00116DEF" w:rsidP="00116DEF">
      <w:pPr>
        <w:pStyle w:val="paragraph"/>
        <w:spacing w:before="0" w:beforeAutospacing="0" w:after="0" w:afterAutospacing="0"/>
        <w:textAlignment w:val="baseline"/>
        <w:rPr>
          <w:rFonts w:ascii="Segoe UI" w:hAnsi="Segoe UI" w:cs="Segoe UI"/>
          <w:sz w:val="18"/>
          <w:szCs w:val="18"/>
        </w:rPr>
      </w:pPr>
    </w:p>
    <w:p w14:paraId="766ECED9" w14:textId="140251D2" w:rsidR="00116DEF" w:rsidRDefault="00116DEF" w:rsidP="00116DEF">
      <w:pPr>
        <w:pStyle w:val="paragraph"/>
        <w:spacing w:before="0" w:beforeAutospacing="0" w:after="0" w:afterAutospacing="0"/>
        <w:textAlignment w:val="baseline"/>
        <w:rPr>
          <w:rFonts w:ascii="Segoe UI" w:hAnsi="Segoe UI" w:cs="Segoe UI"/>
          <w:sz w:val="18"/>
          <w:szCs w:val="18"/>
        </w:rPr>
      </w:pPr>
    </w:p>
    <w:p w14:paraId="3809A9D9" w14:textId="65C5CB63" w:rsidR="00116DEF" w:rsidRDefault="00116DEF" w:rsidP="00116DEF">
      <w:pPr>
        <w:pStyle w:val="paragraph"/>
        <w:spacing w:before="0" w:beforeAutospacing="0" w:after="0" w:afterAutospacing="0"/>
        <w:textAlignment w:val="baseline"/>
        <w:rPr>
          <w:rFonts w:ascii="Segoe UI" w:hAnsi="Segoe UI" w:cs="Segoe UI"/>
          <w:sz w:val="18"/>
          <w:szCs w:val="18"/>
        </w:rPr>
      </w:pPr>
    </w:p>
    <w:p w14:paraId="701881D5" w14:textId="7739C5A8" w:rsidR="00116DEF" w:rsidRDefault="00116DEF" w:rsidP="00116DEF">
      <w:pPr>
        <w:pStyle w:val="paragraph"/>
        <w:spacing w:before="0" w:beforeAutospacing="0" w:after="0" w:afterAutospacing="0"/>
        <w:textAlignment w:val="baseline"/>
        <w:rPr>
          <w:rFonts w:ascii="Segoe UI" w:hAnsi="Segoe UI" w:cs="Segoe UI"/>
          <w:sz w:val="18"/>
          <w:szCs w:val="18"/>
        </w:rPr>
      </w:pPr>
    </w:p>
    <w:p w14:paraId="7E60B2D7" w14:textId="5EB9E933" w:rsidR="00116DEF" w:rsidRDefault="00116DEF" w:rsidP="00116DEF">
      <w:pPr>
        <w:pStyle w:val="paragraph"/>
        <w:spacing w:before="0" w:beforeAutospacing="0" w:after="0" w:afterAutospacing="0"/>
        <w:textAlignment w:val="baseline"/>
        <w:rPr>
          <w:rFonts w:ascii="Segoe UI" w:hAnsi="Segoe UI" w:cs="Segoe UI"/>
          <w:sz w:val="18"/>
          <w:szCs w:val="18"/>
        </w:rPr>
      </w:pPr>
    </w:p>
    <w:p w14:paraId="1D34368D" w14:textId="771D7DB6" w:rsidR="00116DEF" w:rsidRDefault="00116DEF" w:rsidP="00116DEF">
      <w:pPr>
        <w:pStyle w:val="paragraph"/>
        <w:spacing w:before="0" w:beforeAutospacing="0" w:after="0" w:afterAutospacing="0"/>
        <w:textAlignment w:val="baseline"/>
        <w:rPr>
          <w:rFonts w:ascii="Segoe UI" w:hAnsi="Segoe UI" w:cs="Segoe UI"/>
          <w:sz w:val="18"/>
          <w:szCs w:val="18"/>
        </w:rPr>
      </w:pPr>
    </w:p>
    <w:p w14:paraId="3C1DEC3C" w14:textId="77777777" w:rsidR="00CE6205" w:rsidRDefault="00CE6205" w:rsidP="00116DEF">
      <w:pPr>
        <w:pStyle w:val="paragraph"/>
        <w:spacing w:before="0" w:beforeAutospacing="0" w:after="0" w:afterAutospacing="0"/>
        <w:textAlignment w:val="baseline"/>
        <w:rPr>
          <w:rFonts w:ascii="Segoe UI" w:hAnsi="Segoe UI" w:cs="Segoe UI"/>
          <w:sz w:val="18"/>
          <w:szCs w:val="18"/>
        </w:rPr>
      </w:pPr>
    </w:p>
    <w:p w14:paraId="51826AE9" w14:textId="134C3FD1" w:rsidR="00AC5E1D" w:rsidRDefault="00AC5E1D" w:rsidP="00116DEF">
      <w:pPr>
        <w:pStyle w:val="paragraph"/>
        <w:spacing w:before="0" w:beforeAutospacing="0" w:after="0" w:afterAutospacing="0"/>
        <w:textAlignment w:val="baseline"/>
        <w:rPr>
          <w:rFonts w:ascii="Segoe UI" w:hAnsi="Segoe UI" w:cs="Segoe UI"/>
          <w:sz w:val="18"/>
          <w:szCs w:val="18"/>
        </w:rPr>
      </w:pPr>
    </w:p>
    <w:p w14:paraId="0D5335BA" w14:textId="77777777" w:rsidR="00AC5E1D" w:rsidRPr="00AC5E1D" w:rsidRDefault="00AC5E1D" w:rsidP="00AC5E1D">
      <w:pPr>
        <w:spacing w:line="360" w:lineRule="auto"/>
        <w:rPr>
          <w:rFonts w:ascii="Arial" w:hAnsi="Arial" w:cs="Arial"/>
          <w:b/>
          <w:bCs/>
          <w:sz w:val="24"/>
          <w:szCs w:val="24"/>
        </w:rPr>
      </w:pPr>
      <w:r w:rsidRPr="00AC5E1D">
        <w:rPr>
          <w:rFonts w:ascii="Arial" w:hAnsi="Arial" w:cs="Arial"/>
          <w:b/>
          <w:bCs/>
          <w:sz w:val="24"/>
          <w:szCs w:val="24"/>
        </w:rPr>
        <w:lastRenderedPageBreak/>
        <w:t>Name:                     Anastasiya Petrova</w:t>
      </w:r>
    </w:p>
    <w:p w14:paraId="4C40C715" w14:textId="77777777" w:rsidR="00AC5E1D" w:rsidRPr="00AC5E1D" w:rsidRDefault="00AC5E1D" w:rsidP="00AC5E1D">
      <w:pPr>
        <w:spacing w:line="360" w:lineRule="auto"/>
        <w:rPr>
          <w:rFonts w:ascii="Arial" w:hAnsi="Arial" w:cs="Arial"/>
          <w:b/>
          <w:bCs/>
          <w:sz w:val="24"/>
          <w:szCs w:val="24"/>
        </w:rPr>
      </w:pPr>
      <w:r w:rsidRPr="00AC5E1D">
        <w:rPr>
          <w:rFonts w:ascii="Arial" w:hAnsi="Arial" w:cs="Arial"/>
          <w:b/>
          <w:bCs/>
          <w:sz w:val="24"/>
          <w:szCs w:val="24"/>
        </w:rPr>
        <w:t>Student number:   1816952</w:t>
      </w:r>
    </w:p>
    <w:p w14:paraId="499BC1B5" w14:textId="77777777" w:rsidR="00AC5E1D" w:rsidRDefault="00AC5E1D" w:rsidP="00AC5E1D">
      <w:pPr>
        <w:spacing w:line="360" w:lineRule="auto"/>
        <w:rPr>
          <w:rFonts w:ascii="Arial" w:hAnsi="Arial" w:cs="Arial"/>
          <w:b/>
          <w:bCs/>
          <w:sz w:val="24"/>
          <w:szCs w:val="24"/>
        </w:rPr>
      </w:pPr>
    </w:p>
    <w:p w14:paraId="51BFCC51" w14:textId="77777777" w:rsidR="00AC5E1D" w:rsidRDefault="00AC5E1D" w:rsidP="00AC5E1D">
      <w:pPr>
        <w:spacing w:line="360" w:lineRule="auto"/>
        <w:rPr>
          <w:rFonts w:ascii="Arial" w:hAnsi="Arial" w:cs="Arial"/>
          <w:b/>
          <w:bCs/>
          <w:sz w:val="24"/>
          <w:szCs w:val="24"/>
        </w:rPr>
      </w:pPr>
    </w:p>
    <w:p w14:paraId="4FA0977F" w14:textId="5865BAE5" w:rsidR="00AC5E1D" w:rsidRPr="00AC5E1D" w:rsidRDefault="00AC5E1D" w:rsidP="00AC5E1D">
      <w:pPr>
        <w:spacing w:line="360" w:lineRule="auto"/>
        <w:rPr>
          <w:rFonts w:ascii="Arial" w:hAnsi="Arial" w:cs="Arial"/>
          <w:b/>
          <w:bCs/>
          <w:sz w:val="24"/>
          <w:szCs w:val="24"/>
        </w:rPr>
      </w:pPr>
      <w:r w:rsidRPr="00AC5E1D">
        <w:rPr>
          <w:rFonts w:ascii="Arial" w:hAnsi="Arial" w:cs="Arial"/>
          <w:b/>
          <w:bCs/>
          <w:sz w:val="24"/>
          <w:szCs w:val="24"/>
        </w:rPr>
        <w:t>Leadership and management behaviours in Tesco</w:t>
      </w:r>
    </w:p>
    <w:p w14:paraId="5EE0CEA8" w14:textId="77777777" w:rsidR="00AC5E1D" w:rsidRPr="00AC5E1D" w:rsidRDefault="00AC5E1D" w:rsidP="00AC5E1D">
      <w:pPr>
        <w:spacing w:line="360" w:lineRule="auto"/>
        <w:rPr>
          <w:rFonts w:ascii="Arial" w:hAnsi="Arial" w:cs="Arial"/>
          <w:sz w:val="24"/>
          <w:szCs w:val="24"/>
        </w:rPr>
      </w:pPr>
    </w:p>
    <w:p w14:paraId="7164F5F8"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 xml:space="preserve">“Managers tend to be stewards, but leaders are visionaries” (John P. Kotter). Management is concerned with the organization of planning, processes and control, and Leadership challenges creativity, innovation and change. Leadership inspires and motivates the team with a vision. Differences between leadership and management can be seen by looking at the 7-S organizational framework (Mullins, 2010, p.373-375). The Figure1 shows that managers rely on strategy, structure and system, and leaders rely on style, skills and sharing with staff. According to Peter Drucker, the differences between managing and leading are: </w:t>
      </w:r>
    </w:p>
    <w:p w14:paraId="493D1D5C" w14:textId="77777777" w:rsidR="00AC5E1D" w:rsidRPr="00AC5E1D" w:rsidRDefault="00AC5E1D" w:rsidP="00AC5E1D">
      <w:pPr>
        <w:spacing w:line="360" w:lineRule="auto"/>
        <w:rPr>
          <w:rFonts w:ascii="Arial" w:hAnsi="Arial" w:cs="Arial"/>
          <w:sz w:val="24"/>
          <w:szCs w:val="24"/>
        </w:rPr>
      </w:pPr>
      <w:r w:rsidRPr="00AC5E1D">
        <w:rPr>
          <w:rFonts w:ascii="Arial" w:hAnsi="Arial" w:cs="Arial"/>
          <w:noProof/>
          <w:sz w:val="24"/>
          <w:szCs w:val="24"/>
        </w:rPr>
        <w:drawing>
          <wp:inline distT="0" distB="0" distL="0" distR="0" wp14:anchorId="46DB1ED3" wp14:editId="5F3A5499">
            <wp:extent cx="5730875" cy="890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890270"/>
                    </a:xfrm>
                    <a:prstGeom prst="rect">
                      <a:avLst/>
                    </a:prstGeom>
                    <a:noFill/>
                  </pic:spPr>
                </pic:pic>
              </a:graphicData>
            </a:graphic>
          </wp:inline>
        </w:drawing>
      </w:r>
    </w:p>
    <w:p w14:paraId="489C2C69" w14:textId="77777777" w:rsidR="00AC5E1D" w:rsidRPr="00AC5E1D" w:rsidRDefault="00AC5E1D" w:rsidP="00AC5E1D">
      <w:pPr>
        <w:spacing w:line="360" w:lineRule="auto"/>
        <w:rPr>
          <w:rFonts w:ascii="Arial" w:hAnsi="Arial" w:cs="Arial"/>
          <w:noProof/>
          <w:sz w:val="24"/>
          <w:szCs w:val="24"/>
        </w:rPr>
      </w:pPr>
      <w:r w:rsidRPr="00AC5E1D">
        <w:rPr>
          <w:rFonts w:ascii="Arial" w:hAnsi="Arial" w:cs="Arial"/>
          <w:noProof/>
          <w:sz w:val="24"/>
          <w:szCs w:val="24"/>
        </w:rPr>
        <w:t xml:space="preserve">As Steve Jobs says, the most important thing is to create a team with trust and support, a team that can make decisions and be led by ideas, not by a hierarchy, a team that meets the needs of the company and feels part of it (Jobs, 2010). </w:t>
      </w:r>
    </w:p>
    <w:p w14:paraId="2A6097C1"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The interaction with the leader is influenced by the behaviour of the people, the environment in the organization, as well as the environment outside it, and last, but not least, his own ability to develop by upgrading his leadership skills. Thus, under the conditions of the organization and beyond, leadership can change depending on the direction of the organization that determines the change. This is decisive when choosing a leadership style within an organization (Gandolfi, Stone, 2017), Figure2.</w:t>
      </w:r>
    </w:p>
    <w:p w14:paraId="56AA9842"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lastRenderedPageBreak/>
        <w:t xml:space="preserve">Coercive style of leadership. Coercion leaders use their position in the hierarchical structure to enforce certain tasks. This leadership style can be used when dealing with underperforming employees or under duress. It is effective for use in high risk enterprises where strict instructions must be followed to prevent unacceptable consequences. For example, chemical plants, nuclear power plants, etc. where orders must be strictly followed. This management method is demotivating, unstable, turning people into mechanical executors of consistent instructions issued by the leader without the need to bear responsibility. </w:t>
      </w:r>
    </w:p>
    <w:p w14:paraId="69A01150"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Pacesetting style of leadership. The encouragement method for Pacesetting leaders is "Do what I do". It is used for employee incentives where work requires high productivity while meeting tight deadlines. These leaders keep their teams perfectly behaved, as they do themselves. The clarity of the requirement is set by the leader and each of the team must be able to handle the task. These leaders are able for prioritise work so that there is no waste of time, they do not show weakness to others, which helps them to have honest control over their work. All this helps them complete the tasks as they are required in the best possible way in the shortest possible time. High rates of work can have a negative effect and cause a culture shock for those who are not accustomed to this method of work. In the absence of unclear instructions, which the team is not able to understand and cannot meet the requirements, a prerequisite for a conflict with the leader is created, as the result of the work cannot be fulfilled within the required time.</w:t>
      </w:r>
    </w:p>
    <w:p w14:paraId="3CC51523"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 xml:space="preserve">Coaching style of leadership. A leadership coaching style is effective when time is not makes pressure and performance quality can be developed and improved. This helps the team by stimulating the desire for training to accumulate more skills. The leader, through metric methods, measures the development of each team member and finds potential opportunities to grow with care and commitment. It guides and inspires people to perform better, and this creates a positive work environment and high performance. The team perceives feedback as an opportunity to overcome constraints and as an incentive to learn, and the leader encourages team members to learn to do things better. The corporate culture and values are strongly integrated in this style. These leaders protect their team both in terms of resources and timing and in terms of </w:t>
      </w:r>
      <w:r w:rsidRPr="00AC5E1D">
        <w:rPr>
          <w:rFonts w:ascii="Arial" w:hAnsi="Arial" w:cs="Arial"/>
          <w:sz w:val="24"/>
          <w:szCs w:val="24"/>
        </w:rPr>
        <w:lastRenderedPageBreak/>
        <w:t>remuneration. Leadership coaching style is appropriate for responsible groups with the potential to take on more and focus on learning new things in fulfilling their responsibilities. Because this style is aimed at building the capacity of team members, employees who are not adaptable enough can become inactive.</w:t>
      </w:r>
    </w:p>
    <w:p w14:paraId="6FC8A8D8"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 xml:space="preserve">Affiliative style of leadership: The motivating factor for people is the sense of belonging, to form a social and emotional connection with other people. In this leadership style, people come first. The associative style can be used in stressful situations in the organization to be able to recover and achieve high profitability. Here, the leader brings harmony and creates a sense of collective identity with the company. Good communication is created to deal with the situation and make decisions based on mutual empathy. This unites people, enhances positivity, and accepts new ideas with ease, and the leader supports and guides them. The team is loyal and ready to cooperate. Under this guide, people who have ability to respond to encouragement by producing good results are suitable for the job. In this style, too positive encouragement can lower the level of the whole team, as well as difficulties in honestly giving feedback. </w:t>
      </w:r>
    </w:p>
    <w:p w14:paraId="00024B1A"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 xml:space="preserve">Visionary style of leadership. According to Daniel Goleman's Theory of Emotional Intelligence, the leaders of this group are experts. With extensive experience, these leaders have an ability to visualise and analyse long-term strategies. They can anticipate obstacles, but they can also develop plans that are adaptable to changes in runtime to achieve goals. These leaders are experts open to new ideas and approaches that can motivate the rest of the team. Because to their focus on long-term vision and goals, these leaders have a deficit for immediate execution and fast results (Goleman, 2017). </w:t>
      </w:r>
    </w:p>
    <w:p w14:paraId="7307D5D2"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 xml:space="preserve">Democratic style of leadership. Democratic leadership is the middle-of-the-pile between autocratic and Laisses-Faire leadership. This style is based on a shared philosophy. Tesco's approach is: "Our people make our business and are key to serving customers a little better every day. We employ over 440,000 colleagues globally and want to ensure that every one of them has the opportunity to get on"(Tesco Plc), and this determines the leadership style. Tesco's business is customer oriented, building customer loyalty is a profitable strategy for growing the company, and satisfied </w:t>
      </w:r>
      <w:r w:rsidRPr="00AC5E1D">
        <w:rPr>
          <w:rFonts w:ascii="Arial" w:hAnsi="Arial" w:cs="Arial"/>
          <w:sz w:val="24"/>
          <w:szCs w:val="24"/>
        </w:rPr>
        <w:lastRenderedPageBreak/>
        <w:t xml:space="preserve">customers are the best advertising. To consolidate its leadership position, the company strives to have qualified and well-trained staff. This is one of the goals in terms of employment, namely the development of leadership qualities of each participant in the organization with the necessary respect and motivated desire for development. The leader of department is able find the best way to achieve the results determined by management by implementing strategic decisions through effective communication. In discussions, the leader keeps track of how well each staff has understood each aspect to ensure effective work, namely the provision of quality services. The heads of each department appointed by the managers imitate a leadership style that is adapted by management. In this way, the store managers on duty make decisions, influence their team by supporting it in their work and leading them. They are well trained management experts. Carrying out daily and weekly monitoring and analysis of the work allows identifying problems encountered and discussing ways to resolve them, while at the same time using the experience of the team members. During the discussions, the standard is improved, both in terms of availability and excellent customer service. Depending on the situation, effective leaders choose the leadership style. The factors that influence decision making are: Depending on the task, is it critical to the business - Can use a task-oriented leadership style that may be autocratic but always used with respect for performers. It is used when team members fail to organize their time well for tasks with a deadline; Depending on the team - according to what skills and resources they have, can they make decisions – Can use autocratic style until they have the necessary knowledge and skills and people-oriented leadership style  that encourages everyone's work and development, both individually and as a team. ; And according to tradition, what is the norm in the past. Tesco identified several critical success factors on which business build its sustainable business, Figure3. They are: </w:t>
      </w:r>
    </w:p>
    <w:p w14:paraId="0EA2CE08"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Factors that apply to all staff: Customer focus; Personal integrity; Driving; Teamwork; Developing yourself/others.</w:t>
      </w:r>
    </w:p>
    <w:p w14:paraId="16C6CA2C" w14:textId="77777777" w:rsidR="00AC5E1D" w:rsidRPr="00AC5E1D" w:rsidRDefault="00AC5E1D" w:rsidP="00AC5E1D">
      <w:pPr>
        <w:spacing w:line="360" w:lineRule="auto"/>
        <w:rPr>
          <w:rFonts w:ascii="Arial" w:hAnsi="Arial" w:cs="Arial"/>
          <w:sz w:val="24"/>
          <w:szCs w:val="24"/>
        </w:rPr>
      </w:pPr>
      <w:r w:rsidRPr="00AC5E1D">
        <w:rPr>
          <w:rFonts w:ascii="Arial" w:hAnsi="Arial" w:cs="Arial"/>
          <w:sz w:val="24"/>
          <w:szCs w:val="24"/>
        </w:rPr>
        <w:t>Factors that apply to the level of responsibility: Analysing and making decisions; Managing performance; Managing change; Gaiting commitment.</w:t>
      </w:r>
    </w:p>
    <w:p w14:paraId="6346B57A" w14:textId="77777777" w:rsidR="00AC5E1D" w:rsidRPr="00AC5E1D" w:rsidRDefault="00AC5E1D" w:rsidP="00AC5E1D">
      <w:pPr>
        <w:spacing w:line="360" w:lineRule="auto"/>
        <w:jc w:val="both"/>
        <w:rPr>
          <w:rFonts w:ascii="Arial" w:hAnsi="Arial" w:cs="Arial"/>
          <w:sz w:val="24"/>
          <w:szCs w:val="24"/>
        </w:rPr>
      </w:pPr>
      <w:r w:rsidRPr="00AC5E1D">
        <w:rPr>
          <w:rFonts w:ascii="Arial" w:hAnsi="Arial" w:cs="Arial"/>
          <w:sz w:val="24"/>
          <w:szCs w:val="24"/>
        </w:rPr>
        <w:lastRenderedPageBreak/>
        <w:t xml:space="preserve">Tesco's democratic management style allows everyone the right to speak and initiate effective ideas for the organization. In this way, participants feel heard, their results reported, and they feel themselves as part of a whole, all of which create a pleasant working environment. Employees are motivated by the benefits and rewards provided by Tesco. Tesco's leadership style also applies to customer management. Attention is drawn to customer feedback in order to understand clearly what they need, and the company to respond quickly and appropriately to their requirements. </w:t>
      </w:r>
    </w:p>
    <w:p w14:paraId="2AACEBB4" w14:textId="77777777" w:rsidR="00AC5E1D" w:rsidRPr="00AC5E1D" w:rsidRDefault="00AC5E1D" w:rsidP="00AC5E1D">
      <w:pPr>
        <w:spacing w:line="360" w:lineRule="auto"/>
        <w:jc w:val="both"/>
        <w:rPr>
          <w:rFonts w:ascii="Arial" w:hAnsi="Arial" w:cs="Arial"/>
          <w:sz w:val="24"/>
          <w:szCs w:val="24"/>
        </w:rPr>
      </w:pPr>
      <w:r w:rsidRPr="00AC5E1D">
        <w:rPr>
          <w:rFonts w:ascii="Arial" w:hAnsi="Arial" w:cs="Arial"/>
          <w:b/>
          <w:bCs/>
          <w:sz w:val="24"/>
          <w:szCs w:val="24"/>
        </w:rPr>
        <w:t xml:space="preserve">Conclusion: </w:t>
      </w:r>
      <w:r w:rsidRPr="00AC5E1D">
        <w:rPr>
          <w:rFonts w:ascii="Arial" w:hAnsi="Arial" w:cs="Arial"/>
          <w:sz w:val="24"/>
          <w:szCs w:val="24"/>
        </w:rPr>
        <w:t>In the research I did, I came to conclusion that Tesco uses different leadership styles according to different needs, depending on people and company situations. At Tesco, they use the core leadership key - the key to trust, which is the emotional connection that connects a leader to the group he / she leads. In the middle and lower levels of staff at Tesco, these are the people who most often meet with customers. This determines the use of Situational style leadership. But the dominant one is the democratic leadership style</w:t>
      </w:r>
      <w:r w:rsidRPr="00AC5E1D">
        <w:rPr>
          <w:rFonts w:ascii="Arial" w:hAnsi="Arial" w:cs="Arial"/>
        </w:rPr>
        <w:t xml:space="preserve"> </w:t>
      </w:r>
      <w:r w:rsidRPr="00AC5E1D">
        <w:rPr>
          <w:rFonts w:ascii="Arial" w:hAnsi="Arial" w:cs="Arial"/>
          <w:sz w:val="24"/>
          <w:szCs w:val="24"/>
        </w:rPr>
        <w:t>where leadership is dynamic and situational from top to bottom, allowing people to be proactive at every level depending on the situation.</w:t>
      </w:r>
      <w:r w:rsidRPr="00AC5E1D">
        <w:rPr>
          <w:rFonts w:ascii="Arial" w:hAnsi="Arial" w:cs="Arial"/>
          <w:b/>
          <w:bCs/>
          <w:sz w:val="24"/>
          <w:szCs w:val="24"/>
        </w:rPr>
        <w:t xml:space="preserve"> </w:t>
      </w:r>
      <w:r w:rsidRPr="00AC5E1D">
        <w:rPr>
          <w:rFonts w:ascii="Arial" w:hAnsi="Arial" w:cs="Arial"/>
          <w:sz w:val="24"/>
          <w:szCs w:val="24"/>
        </w:rPr>
        <w:t xml:space="preserve">Tesco is committed to helping its employees find the right job, hours, support and training to meet their needs. The company's 360-degree feedback enables each employee to analyse their own progress with the opportunity to develop. Thus, anyone working in Tesco has opportunity to move into higher positions, where responsibility and authority are also increased. This way everyone can be engaged and prepared for strategic changes that lead the company to success, namely every client to get the best they need. Tesco's structure, culture, style and decentralised management power help the company to be a leader in the retail market (The Times 100). </w:t>
      </w:r>
    </w:p>
    <w:p w14:paraId="6F39003A" w14:textId="78CA9FF6" w:rsidR="00AC5E1D" w:rsidRDefault="00AC5E1D" w:rsidP="00116DEF">
      <w:pPr>
        <w:pStyle w:val="paragraph"/>
        <w:spacing w:before="0" w:beforeAutospacing="0" w:after="0" w:afterAutospacing="0"/>
        <w:textAlignment w:val="baseline"/>
        <w:rPr>
          <w:rFonts w:ascii="Segoe UI" w:hAnsi="Segoe UI" w:cs="Segoe UI"/>
          <w:sz w:val="18"/>
          <w:szCs w:val="18"/>
        </w:rPr>
      </w:pPr>
    </w:p>
    <w:p w14:paraId="106799FB" w14:textId="718ADE2A" w:rsidR="00AC5E1D" w:rsidRDefault="00AC5E1D" w:rsidP="00116DEF">
      <w:pPr>
        <w:pStyle w:val="paragraph"/>
        <w:spacing w:before="0" w:beforeAutospacing="0" w:after="0" w:afterAutospacing="0"/>
        <w:textAlignment w:val="baseline"/>
        <w:rPr>
          <w:rFonts w:ascii="Segoe UI" w:hAnsi="Segoe UI" w:cs="Segoe UI"/>
          <w:sz w:val="18"/>
          <w:szCs w:val="18"/>
        </w:rPr>
      </w:pPr>
    </w:p>
    <w:p w14:paraId="7779E2FF" w14:textId="1A0646A7" w:rsidR="00AC5E1D" w:rsidRDefault="00AC5E1D" w:rsidP="00116DEF">
      <w:pPr>
        <w:pStyle w:val="paragraph"/>
        <w:spacing w:before="0" w:beforeAutospacing="0" w:after="0" w:afterAutospacing="0"/>
        <w:textAlignment w:val="baseline"/>
        <w:rPr>
          <w:rFonts w:ascii="Segoe UI" w:hAnsi="Segoe UI" w:cs="Segoe UI"/>
          <w:sz w:val="18"/>
          <w:szCs w:val="18"/>
        </w:rPr>
      </w:pPr>
    </w:p>
    <w:p w14:paraId="7DD12B70" w14:textId="5C7C5F6C" w:rsidR="00AC5E1D" w:rsidRDefault="00AC5E1D" w:rsidP="00116DEF">
      <w:pPr>
        <w:pStyle w:val="paragraph"/>
        <w:spacing w:before="0" w:beforeAutospacing="0" w:after="0" w:afterAutospacing="0"/>
        <w:textAlignment w:val="baseline"/>
        <w:rPr>
          <w:rFonts w:ascii="Segoe UI" w:hAnsi="Segoe UI" w:cs="Segoe UI"/>
          <w:sz w:val="18"/>
          <w:szCs w:val="18"/>
        </w:rPr>
      </w:pPr>
    </w:p>
    <w:p w14:paraId="2A659644" w14:textId="164274FD" w:rsidR="00AC5E1D" w:rsidRDefault="00AC5E1D" w:rsidP="00116DEF">
      <w:pPr>
        <w:pStyle w:val="paragraph"/>
        <w:spacing w:before="0" w:beforeAutospacing="0" w:after="0" w:afterAutospacing="0"/>
        <w:textAlignment w:val="baseline"/>
        <w:rPr>
          <w:rFonts w:ascii="Segoe UI" w:hAnsi="Segoe UI" w:cs="Segoe UI"/>
          <w:sz w:val="18"/>
          <w:szCs w:val="18"/>
        </w:rPr>
      </w:pPr>
    </w:p>
    <w:p w14:paraId="0E8ECFED" w14:textId="17CB6B8D" w:rsidR="00AC5E1D" w:rsidRDefault="00AC5E1D" w:rsidP="00116DEF">
      <w:pPr>
        <w:pStyle w:val="paragraph"/>
        <w:spacing w:before="0" w:beforeAutospacing="0" w:after="0" w:afterAutospacing="0"/>
        <w:textAlignment w:val="baseline"/>
        <w:rPr>
          <w:rFonts w:ascii="Segoe UI" w:hAnsi="Segoe UI" w:cs="Segoe UI"/>
          <w:sz w:val="18"/>
          <w:szCs w:val="18"/>
        </w:rPr>
      </w:pPr>
    </w:p>
    <w:p w14:paraId="71E9B964" w14:textId="2E7A21DF" w:rsidR="00AC5E1D" w:rsidRDefault="00AC5E1D" w:rsidP="00116DEF">
      <w:pPr>
        <w:pStyle w:val="paragraph"/>
        <w:spacing w:before="0" w:beforeAutospacing="0" w:after="0" w:afterAutospacing="0"/>
        <w:textAlignment w:val="baseline"/>
        <w:rPr>
          <w:rFonts w:ascii="Segoe UI" w:hAnsi="Segoe UI" w:cs="Segoe UI"/>
          <w:sz w:val="18"/>
          <w:szCs w:val="18"/>
        </w:rPr>
      </w:pPr>
    </w:p>
    <w:p w14:paraId="1E723B42" w14:textId="1F582540" w:rsidR="00AC5E1D" w:rsidRDefault="00AC5E1D" w:rsidP="00116DEF">
      <w:pPr>
        <w:pStyle w:val="paragraph"/>
        <w:spacing w:before="0" w:beforeAutospacing="0" w:after="0" w:afterAutospacing="0"/>
        <w:textAlignment w:val="baseline"/>
        <w:rPr>
          <w:rFonts w:ascii="Segoe UI" w:hAnsi="Segoe UI" w:cs="Segoe UI"/>
          <w:sz w:val="18"/>
          <w:szCs w:val="18"/>
        </w:rPr>
      </w:pPr>
    </w:p>
    <w:p w14:paraId="1399CCAA" w14:textId="0E4D4305" w:rsidR="00AC5E1D" w:rsidRDefault="00AC5E1D" w:rsidP="00116DEF">
      <w:pPr>
        <w:pStyle w:val="paragraph"/>
        <w:spacing w:before="0" w:beforeAutospacing="0" w:after="0" w:afterAutospacing="0"/>
        <w:textAlignment w:val="baseline"/>
        <w:rPr>
          <w:rFonts w:ascii="Segoe UI" w:hAnsi="Segoe UI" w:cs="Segoe UI"/>
          <w:sz w:val="18"/>
          <w:szCs w:val="18"/>
        </w:rPr>
      </w:pPr>
    </w:p>
    <w:p w14:paraId="4510BF34" w14:textId="2E84040F" w:rsidR="00AC5E1D" w:rsidRDefault="00AC5E1D" w:rsidP="00116DEF">
      <w:pPr>
        <w:pStyle w:val="paragraph"/>
        <w:spacing w:before="0" w:beforeAutospacing="0" w:after="0" w:afterAutospacing="0"/>
        <w:textAlignment w:val="baseline"/>
        <w:rPr>
          <w:rFonts w:ascii="Segoe UI" w:hAnsi="Segoe UI" w:cs="Segoe UI"/>
          <w:sz w:val="18"/>
          <w:szCs w:val="18"/>
        </w:rPr>
      </w:pPr>
    </w:p>
    <w:p w14:paraId="199C88F2" w14:textId="253E690F" w:rsidR="00AC5E1D" w:rsidRDefault="00AC5E1D" w:rsidP="00116DEF">
      <w:pPr>
        <w:pStyle w:val="paragraph"/>
        <w:spacing w:before="0" w:beforeAutospacing="0" w:after="0" w:afterAutospacing="0"/>
        <w:textAlignment w:val="baseline"/>
        <w:rPr>
          <w:rFonts w:ascii="Segoe UI" w:hAnsi="Segoe UI" w:cs="Segoe UI"/>
          <w:sz w:val="18"/>
          <w:szCs w:val="18"/>
        </w:rPr>
      </w:pPr>
    </w:p>
    <w:p w14:paraId="66512051" w14:textId="5151A249" w:rsidR="00AC5E1D" w:rsidRDefault="00AC5E1D" w:rsidP="00116DEF">
      <w:pPr>
        <w:pStyle w:val="paragraph"/>
        <w:spacing w:before="0" w:beforeAutospacing="0" w:after="0" w:afterAutospacing="0"/>
        <w:textAlignment w:val="baseline"/>
        <w:rPr>
          <w:rFonts w:ascii="Segoe UI" w:hAnsi="Segoe UI" w:cs="Segoe UI"/>
          <w:sz w:val="18"/>
          <w:szCs w:val="18"/>
        </w:rPr>
      </w:pPr>
    </w:p>
    <w:p w14:paraId="43CBA2B6" w14:textId="762DF1F0" w:rsidR="00AC5E1D" w:rsidRDefault="00AC5E1D" w:rsidP="00116DEF">
      <w:pPr>
        <w:pStyle w:val="paragraph"/>
        <w:spacing w:before="0" w:beforeAutospacing="0" w:after="0" w:afterAutospacing="0"/>
        <w:textAlignment w:val="baseline"/>
        <w:rPr>
          <w:rFonts w:ascii="Segoe UI" w:hAnsi="Segoe UI" w:cs="Segoe UI"/>
          <w:sz w:val="18"/>
          <w:szCs w:val="18"/>
        </w:rPr>
      </w:pPr>
    </w:p>
    <w:p w14:paraId="2BBDA1D8" w14:textId="680A0B43" w:rsidR="00DA33A7" w:rsidRPr="00AC5E1D" w:rsidRDefault="00DA33A7" w:rsidP="00DA33A7">
      <w:pPr>
        <w:spacing w:line="360" w:lineRule="auto"/>
        <w:rPr>
          <w:rFonts w:ascii="Arial" w:hAnsi="Arial" w:cs="Arial"/>
          <w:b/>
          <w:bCs/>
          <w:sz w:val="24"/>
          <w:szCs w:val="24"/>
        </w:rPr>
      </w:pPr>
      <w:r w:rsidRPr="00AC5E1D">
        <w:rPr>
          <w:rFonts w:ascii="Arial" w:hAnsi="Arial" w:cs="Arial"/>
          <w:b/>
          <w:bCs/>
          <w:sz w:val="24"/>
          <w:szCs w:val="24"/>
        </w:rPr>
        <w:lastRenderedPageBreak/>
        <w:t xml:space="preserve">Name:                     </w:t>
      </w:r>
      <w:r>
        <w:rPr>
          <w:rFonts w:ascii="Arial" w:hAnsi="Arial" w:cs="Arial"/>
          <w:b/>
          <w:bCs/>
          <w:sz w:val="24"/>
          <w:szCs w:val="24"/>
        </w:rPr>
        <w:t xml:space="preserve">Yoanna Petrova </w:t>
      </w:r>
    </w:p>
    <w:p w14:paraId="257A01B0" w14:textId="7A093FDB" w:rsidR="00DA33A7" w:rsidRDefault="00DA33A7" w:rsidP="00DA33A7">
      <w:pPr>
        <w:spacing w:line="360" w:lineRule="auto"/>
        <w:rPr>
          <w:rFonts w:ascii="Arial" w:hAnsi="Arial" w:cs="Arial"/>
          <w:b/>
          <w:bCs/>
          <w:sz w:val="24"/>
          <w:szCs w:val="24"/>
        </w:rPr>
      </w:pPr>
      <w:r w:rsidRPr="00AC5E1D">
        <w:rPr>
          <w:rFonts w:ascii="Arial" w:hAnsi="Arial" w:cs="Arial"/>
          <w:b/>
          <w:bCs/>
          <w:sz w:val="24"/>
          <w:szCs w:val="24"/>
        </w:rPr>
        <w:t xml:space="preserve">Student number:   </w:t>
      </w:r>
      <w:r w:rsidRPr="00DA33A7">
        <w:rPr>
          <w:rStyle w:val="normaltextrun"/>
          <w:rFonts w:ascii="Arial" w:hAnsi="Arial" w:cs="Arial"/>
          <w:b/>
          <w:bCs/>
          <w:color w:val="000000"/>
          <w:position w:val="2"/>
          <w:sz w:val="24"/>
          <w:szCs w:val="24"/>
        </w:rPr>
        <w:t>1818183 </w:t>
      </w:r>
    </w:p>
    <w:p w14:paraId="5441F65C" w14:textId="77777777" w:rsidR="00DA33A7" w:rsidRPr="00DA33A7" w:rsidRDefault="00DA33A7" w:rsidP="00DA33A7">
      <w:pPr>
        <w:spacing w:line="360" w:lineRule="auto"/>
        <w:ind w:firstLine="720"/>
        <w:jc w:val="both"/>
        <w:rPr>
          <w:rFonts w:ascii="Arial" w:hAnsi="Arial" w:cs="Arial"/>
          <w:b/>
          <w:bCs/>
          <w:sz w:val="24"/>
          <w:szCs w:val="24"/>
        </w:rPr>
      </w:pPr>
    </w:p>
    <w:p w14:paraId="4D978AEA" w14:textId="467F1EE2" w:rsidR="00DA33A7" w:rsidRPr="00DA33A7" w:rsidRDefault="00DA33A7" w:rsidP="00DA33A7">
      <w:pPr>
        <w:spacing w:line="360" w:lineRule="auto"/>
        <w:ind w:firstLine="720"/>
        <w:jc w:val="both"/>
        <w:rPr>
          <w:rFonts w:ascii="Arial" w:hAnsi="Arial" w:cs="Arial"/>
          <w:b/>
          <w:bCs/>
          <w:sz w:val="24"/>
          <w:szCs w:val="24"/>
        </w:rPr>
      </w:pPr>
      <w:r w:rsidRPr="00DA33A7">
        <w:rPr>
          <w:rStyle w:val="normaltextrun"/>
          <w:rFonts w:ascii="Arial" w:hAnsi="Arial" w:cs="Arial"/>
          <w:b/>
          <w:bCs/>
          <w:color w:val="000000"/>
          <w:position w:val="2"/>
          <w:sz w:val="24"/>
          <w:szCs w:val="24"/>
        </w:rPr>
        <w:t>Group and team </w:t>
      </w:r>
      <w:r w:rsidRPr="00DA33A7">
        <w:rPr>
          <w:rStyle w:val="spellingerror"/>
          <w:rFonts w:ascii="Arial" w:hAnsi="Arial" w:cs="Arial"/>
          <w:b/>
          <w:bCs/>
          <w:color w:val="000000"/>
          <w:position w:val="2"/>
          <w:sz w:val="24"/>
          <w:szCs w:val="24"/>
        </w:rPr>
        <w:t>behaviours</w:t>
      </w:r>
    </w:p>
    <w:p w14:paraId="7BBC25AD" w14:textId="77777777" w:rsidR="00DA33A7" w:rsidRDefault="00DA33A7" w:rsidP="00DA33A7">
      <w:pPr>
        <w:spacing w:line="360" w:lineRule="auto"/>
        <w:jc w:val="both"/>
        <w:rPr>
          <w:rFonts w:ascii="Arial" w:hAnsi="Arial" w:cs="Arial"/>
          <w:sz w:val="24"/>
          <w:szCs w:val="24"/>
        </w:rPr>
      </w:pPr>
    </w:p>
    <w:p w14:paraId="61E42107" w14:textId="2281259C" w:rsidR="00DA33A7" w:rsidRPr="009321CA" w:rsidRDefault="00DA33A7" w:rsidP="002E229E">
      <w:pPr>
        <w:spacing w:line="360" w:lineRule="auto"/>
        <w:jc w:val="both"/>
        <w:rPr>
          <w:rFonts w:ascii="Arial" w:hAnsi="Arial" w:cs="Arial"/>
          <w:sz w:val="24"/>
          <w:szCs w:val="24"/>
        </w:rPr>
      </w:pPr>
      <w:r w:rsidRPr="009321CA">
        <w:rPr>
          <w:rFonts w:ascii="Arial" w:hAnsi="Arial" w:cs="Arial"/>
          <w:sz w:val="24"/>
          <w:szCs w:val="24"/>
        </w:rPr>
        <w:t>A group is whilst or extra employees have interaction with every other. There are formal and casual organizations. The formal corporations are created with the aid of administrative decision to achieve the dreams of the corporation. The casual organizations seem from person performance and expand around the general hobbies and friendships in preference to conscious layout.</w:t>
      </w:r>
    </w:p>
    <w:p w14:paraId="07D3F392" w14:textId="7EBEF1E9" w:rsidR="00DA33A7" w:rsidRPr="009321CA" w:rsidRDefault="00DA33A7" w:rsidP="002E229E">
      <w:pPr>
        <w:spacing w:line="360" w:lineRule="auto"/>
        <w:jc w:val="both"/>
        <w:rPr>
          <w:rFonts w:ascii="Arial" w:hAnsi="Arial" w:cs="Arial"/>
          <w:sz w:val="24"/>
          <w:szCs w:val="24"/>
        </w:rPr>
      </w:pPr>
      <w:r w:rsidRPr="009321CA">
        <w:rPr>
          <w:rFonts w:ascii="Arial" w:hAnsi="Arial" w:cs="Arial"/>
          <w:sz w:val="24"/>
          <w:szCs w:val="24"/>
        </w:rPr>
        <w:t xml:space="preserve">   The group behavior means to realize and apprehend each member abilties, non-public heritage and behavior. The</w:t>
      </w:r>
      <w:r>
        <w:rPr>
          <w:rFonts w:ascii="Arial" w:hAnsi="Arial" w:cs="Arial"/>
          <w:sz w:val="24"/>
          <w:szCs w:val="24"/>
        </w:rPr>
        <w:t xml:space="preserve"> </w:t>
      </w:r>
      <w:r w:rsidRPr="009321CA">
        <w:rPr>
          <w:rFonts w:ascii="Arial" w:hAnsi="Arial" w:cs="Arial"/>
          <w:sz w:val="24"/>
          <w:szCs w:val="24"/>
        </w:rPr>
        <w:t xml:space="preserve">people, need to receive every other in a group, and to apprehend their man or woman conduct inside the crew. </w:t>
      </w:r>
    </w:p>
    <w:p w14:paraId="6933DC56" w14:textId="5D8F0C75" w:rsidR="00DA33A7" w:rsidRPr="009321CA" w:rsidRDefault="00DA33A7" w:rsidP="002E229E">
      <w:pPr>
        <w:spacing w:line="360" w:lineRule="auto"/>
        <w:jc w:val="both"/>
        <w:rPr>
          <w:rFonts w:ascii="Arial" w:hAnsi="Arial" w:cs="Arial"/>
          <w:sz w:val="24"/>
          <w:szCs w:val="24"/>
        </w:rPr>
      </w:pPr>
      <w:r w:rsidRPr="009321CA">
        <w:rPr>
          <w:rFonts w:ascii="Arial" w:hAnsi="Arial" w:cs="Arial"/>
          <w:sz w:val="24"/>
          <w:szCs w:val="24"/>
        </w:rPr>
        <w:t xml:space="preserve">   It is a commonplace exercise each team to set up their policies or code of conduct, that   is composed a set of proper and unacceptable member behaviors. This behavioral behavior is essential in a building an powerful group due to the fact: promotes ideal behavior inside the team participants, develops self-control of the group, allows the group participants to resolve conduct issues.</w:t>
      </w:r>
    </w:p>
    <w:p w14:paraId="0598C735" w14:textId="4F8C89CB" w:rsidR="00DA33A7" w:rsidRPr="009321CA" w:rsidRDefault="00DA33A7" w:rsidP="002E229E">
      <w:pPr>
        <w:spacing w:line="360" w:lineRule="auto"/>
        <w:jc w:val="both"/>
        <w:rPr>
          <w:rFonts w:ascii="Arial" w:hAnsi="Arial" w:cs="Arial"/>
          <w:sz w:val="24"/>
          <w:szCs w:val="24"/>
        </w:rPr>
      </w:pPr>
      <w:r w:rsidRPr="009321CA">
        <w:rPr>
          <w:rFonts w:ascii="Arial" w:hAnsi="Arial" w:cs="Arial"/>
          <w:sz w:val="24"/>
          <w:szCs w:val="24"/>
        </w:rPr>
        <w:t xml:space="preserve">   The team can reckon behaviors as proper or unacceptable. An proper behavior is  whilst it's miles favorable and helpful to the crew as a whole. For instance: active listening to make bigger and spread the 2-manner verbal exchange and to respect the needs, emotions, and rights of the team participants.</w:t>
      </w:r>
    </w:p>
    <w:p w14:paraId="511EE850" w14:textId="77777777" w:rsidR="00DA33A7" w:rsidRPr="009321CA" w:rsidRDefault="00DA33A7" w:rsidP="002E229E">
      <w:pPr>
        <w:spacing w:line="360" w:lineRule="auto"/>
        <w:jc w:val="both"/>
        <w:rPr>
          <w:rFonts w:ascii="Arial" w:hAnsi="Arial" w:cs="Arial"/>
          <w:sz w:val="24"/>
          <w:szCs w:val="24"/>
        </w:rPr>
      </w:pPr>
      <w:r w:rsidRPr="009321CA">
        <w:rPr>
          <w:rFonts w:ascii="Arial" w:hAnsi="Arial" w:cs="Arial"/>
          <w:sz w:val="24"/>
          <w:szCs w:val="24"/>
        </w:rPr>
        <w:t xml:space="preserve">   On the alternative hand, as an unacceptable group behaviors we are able to reckon the performances of features and conducts that aren't worthwhile for the crew. An examples of these behaviors are: failure of support for the team sports and tasks, displaying a negative mindset to the group participants, different people, adjustments and group constructing. Use of aggressive terms, aiming to intimidate other members.</w:t>
      </w:r>
    </w:p>
    <w:p w14:paraId="29C31769" w14:textId="77777777" w:rsidR="00DA33A7" w:rsidRDefault="00DA33A7" w:rsidP="002E229E">
      <w:pPr>
        <w:spacing w:line="360" w:lineRule="auto"/>
        <w:jc w:val="both"/>
        <w:rPr>
          <w:rFonts w:ascii="Arial" w:hAnsi="Arial" w:cs="Arial"/>
          <w:b/>
          <w:bCs/>
          <w:color w:val="000000"/>
          <w:sz w:val="24"/>
          <w:szCs w:val="24"/>
          <w:shd w:val="clear" w:color="auto" w:fill="FFFFFF"/>
        </w:rPr>
      </w:pPr>
      <w:r w:rsidRPr="009321CA">
        <w:rPr>
          <w:rFonts w:ascii="Arial" w:hAnsi="Arial" w:cs="Arial"/>
          <w:sz w:val="24"/>
          <w:szCs w:val="24"/>
        </w:rPr>
        <w:lastRenderedPageBreak/>
        <w:t xml:space="preserve">   There are and adverse group member behaviors, together with - attacking persona, usually sidetracking the attention to an individual performance problem as opposed to focusing on private strengths. Changing subject matter without a clarification, complaining or criticizing, showing anger or getting without problems distracted.</w:t>
      </w:r>
      <w:r w:rsidRPr="00C47ECD">
        <w:rPr>
          <w:rFonts w:ascii="Arial" w:hAnsi="Arial" w:cs="Arial"/>
          <w:b/>
          <w:bCs/>
          <w:color w:val="000000"/>
          <w:sz w:val="24"/>
          <w:szCs w:val="24"/>
          <w:shd w:val="clear" w:color="auto" w:fill="FFFFFF"/>
        </w:rPr>
        <w:t xml:space="preserve">  </w:t>
      </w:r>
    </w:p>
    <w:p w14:paraId="3C65E286" w14:textId="77777777" w:rsidR="00DA33A7" w:rsidRPr="00903D5A" w:rsidRDefault="00DA33A7" w:rsidP="002E229E">
      <w:pPr>
        <w:spacing w:line="360" w:lineRule="auto"/>
        <w:jc w:val="both"/>
        <w:rPr>
          <w:rFonts w:ascii="Arial" w:hAnsi="Arial" w:cs="Arial"/>
          <w:color w:val="000000"/>
          <w:sz w:val="24"/>
          <w:szCs w:val="24"/>
          <w:shd w:val="clear" w:color="auto" w:fill="FFFFFF"/>
        </w:rPr>
      </w:pPr>
      <w:r w:rsidRPr="00903D5A">
        <w:rPr>
          <w:rFonts w:ascii="Arial" w:hAnsi="Arial" w:cs="Arial"/>
          <w:color w:val="000000"/>
          <w:sz w:val="24"/>
          <w:szCs w:val="24"/>
          <w:shd w:val="clear" w:color="auto" w:fill="FFFFFF"/>
        </w:rPr>
        <w:t xml:space="preserve">    There are some factors, which can sell or inhibit the development of effective teamwork in corporations. Factors that sell the improvement of effective teamwork in corporations are as follows.</w:t>
      </w:r>
    </w:p>
    <w:p w14:paraId="2BAFFE2E" w14:textId="77777777" w:rsidR="00DA33A7" w:rsidRPr="00903D5A"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Pr="00903D5A">
        <w:rPr>
          <w:rFonts w:ascii="Arial" w:hAnsi="Arial" w:cs="Arial"/>
          <w:color w:val="000000"/>
          <w:sz w:val="24"/>
          <w:szCs w:val="24"/>
          <w:shd w:val="clear" w:color="auto" w:fill="FFFFFF"/>
        </w:rPr>
        <w:t>Shared leadership – the personnel of the establishments are fascinated to participate in choice making. For instance, if Tesco make decision via ensuring the participation of salesman, they'll be more influenced. Again, it will convey appropriate outcome for the improvement of teamwork in establishments (Nailon, Delahaye and Brownlee,2007)</w:t>
      </w:r>
    </w:p>
    <w:p w14:paraId="19B6F9D6" w14:textId="77777777" w:rsidR="00DA33A7" w:rsidRPr="00903D5A"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Pr="00903D5A">
        <w:rPr>
          <w:rFonts w:ascii="Arial" w:hAnsi="Arial" w:cs="Arial"/>
          <w:color w:val="000000"/>
          <w:sz w:val="24"/>
          <w:szCs w:val="24"/>
          <w:shd w:val="clear" w:color="auto" w:fill="FFFFFF"/>
        </w:rPr>
        <w:t xml:space="preserve">Clear Purpose – The organizations should make the motive of enterprise operation clean to the employees. The clear purposes help to boom the effectiveness and efficiency of the teamwork. </w:t>
      </w:r>
    </w:p>
    <w:p w14:paraId="1B9B5964" w14:textId="77777777" w:rsidR="00DA33A7" w:rsidRPr="00903D5A"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Pr="00903D5A">
        <w:rPr>
          <w:rFonts w:ascii="Arial" w:hAnsi="Arial" w:cs="Arial"/>
          <w:color w:val="000000"/>
          <w:sz w:val="24"/>
          <w:szCs w:val="24"/>
          <w:shd w:val="clear" w:color="auto" w:fill="FFFFFF"/>
        </w:rPr>
        <w:t>Open communique – this additionally  makes the teamwork powerful and green for the  companies. It prevents the hidden conflicts between the group members.</w:t>
      </w:r>
    </w:p>
    <w:p w14:paraId="31C11238" w14:textId="77777777" w:rsidR="00DA33A7" w:rsidRPr="00903D5A"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Pr="00903D5A">
        <w:rPr>
          <w:rFonts w:ascii="Arial" w:hAnsi="Arial" w:cs="Arial"/>
          <w:color w:val="000000"/>
          <w:sz w:val="24"/>
          <w:szCs w:val="24"/>
          <w:shd w:val="clear" w:color="auto" w:fill="FFFFFF"/>
        </w:rPr>
        <w:t>Factors that inhibit the development of powerful group paintings in organisations are as follows.The social loafing and unclear roles of the personnel can inhibit the effectiveness of the teamwork in enterprises . The social loafing is the time period that exerts the employee to the low attempt in firms. Again, while the employees or team participants do not understand what's anticipated from them, they are de-prompted. Therefore, the doubtful roles and desires of the firms and employees can inhibit the teamwork in organizations.(Karthick,2010)</w:t>
      </w:r>
    </w:p>
    <w:p w14:paraId="56E4AD5B" w14:textId="77777777" w:rsidR="00DA33A7"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Technology is good and helpful for every business organization. It makes easy all the business operations, Tesco is one of the largest retailers in UK. It has over 3400 stores and over 300 000 employees. Tesco has supported useful operation of the company by using modern technology. The technology plays one of the main roles in the teamwork performing of Tesco.</w:t>
      </w:r>
    </w:p>
    <w:p w14:paraId="1DDB730C" w14:textId="77777777" w:rsidR="00DA33A7"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  Tesco</w:t>
      </w:r>
      <w:r w:rsidRPr="00ED33B5">
        <w:rPr>
          <w:rFonts w:ascii="Arial" w:hAnsi="Arial" w:cs="Arial"/>
          <w:color w:val="000000"/>
          <w:sz w:val="24"/>
          <w:szCs w:val="24"/>
          <w:shd w:val="clear" w:color="auto" w:fill="FFFFFF"/>
        </w:rPr>
        <w:t xml:space="preserve"> aim</w:t>
      </w:r>
      <w:r>
        <w:rPr>
          <w:rFonts w:ascii="Arial" w:hAnsi="Arial" w:cs="Arial"/>
          <w:color w:val="000000"/>
          <w:sz w:val="24"/>
          <w:szCs w:val="24"/>
          <w:shd w:val="clear" w:color="auto" w:fill="FFFFFF"/>
        </w:rPr>
        <w:t>s</w:t>
      </w:r>
      <w:r w:rsidRPr="00ED33B5">
        <w:rPr>
          <w:rFonts w:ascii="Arial" w:hAnsi="Arial" w:cs="Arial"/>
          <w:color w:val="000000"/>
          <w:sz w:val="24"/>
          <w:szCs w:val="24"/>
          <w:shd w:val="clear" w:color="auto" w:fill="FFFFFF"/>
        </w:rPr>
        <w:t xml:space="preserve"> to </w:t>
      </w:r>
      <w:r>
        <w:rPr>
          <w:rFonts w:ascii="Arial" w:hAnsi="Arial" w:cs="Arial"/>
          <w:color w:val="000000"/>
          <w:sz w:val="24"/>
          <w:szCs w:val="24"/>
          <w:shd w:val="clear" w:color="auto" w:fill="FFFFFF"/>
        </w:rPr>
        <w:t>hire</w:t>
      </w:r>
      <w:r w:rsidRPr="00ED33B5">
        <w:rPr>
          <w:rFonts w:ascii="Arial" w:hAnsi="Arial" w:cs="Arial"/>
          <w:color w:val="000000"/>
          <w:sz w:val="24"/>
          <w:szCs w:val="24"/>
          <w:shd w:val="clear" w:color="auto" w:fill="FFFFFF"/>
        </w:rPr>
        <w:t xml:space="preserve"> people who </w:t>
      </w:r>
      <w:r>
        <w:rPr>
          <w:rFonts w:ascii="Arial" w:hAnsi="Arial" w:cs="Arial"/>
          <w:color w:val="000000"/>
          <w:sz w:val="24"/>
          <w:szCs w:val="24"/>
          <w:shd w:val="clear" w:color="auto" w:fill="FFFFFF"/>
        </w:rPr>
        <w:t>dissert</w:t>
      </w:r>
      <w:r w:rsidRPr="00ED33B5">
        <w:rPr>
          <w:rFonts w:ascii="Arial" w:hAnsi="Arial" w:cs="Arial"/>
          <w:color w:val="000000"/>
          <w:sz w:val="24"/>
          <w:szCs w:val="24"/>
          <w:shd w:val="clear" w:color="auto" w:fill="FFFFFF"/>
        </w:rPr>
        <w:t xml:space="preserve"> the </w:t>
      </w:r>
      <w:r>
        <w:rPr>
          <w:rFonts w:ascii="Arial" w:hAnsi="Arial" w:cs="Arial"/>
          <w:color w:val="000000"/>
          <w:sz w:val="24"/>
          <w:szCs w:val="24"/>
          <w:shd w:val="clear" w:color="auto" w:fill="FFFFFF"/>
        </w:rPr>
        <w:t>various</w:t>
      </w:r>
      <w:r w:rsidRPr="00ED33B5">
        <w:rPr>
          <w:rFonts w:ascii="Arial" w:hAnsi="Arial" w:cs="Arial"/>
          <w:color w:val="000000"/>
          <w:sz w:val="24"/>
          <w:szCs w:val="24"/>
          <w:shd w:val="clear" w:color="auto" w:fill="FFFFFF"/>
        </w:rPr>
        <w:t xml:space="preserve"> nature of society</w:t>
      </w:r>
      <w:r>
        <w:rPr>
          <w:rFonts w:ascii="Arial" w:hAnsi="Arial" w:cs="Arial"/>
          <w:color w:val="000000"/>
          <w:sz w:val="24"/>
          <w:szCs w:val="24"/>
          <w:shd w:val="clear" w:color="auto" w:fill="FFFFFF"/>
        </w:rPr>
        <w:t>. They</w:t>
      </w:r>
      <w:r w:rsidRPr="00ED33B5">
        <w:rPr>
          <w:rFonts w:ascii="Arial" w:hAnsi="Arial" w:cs="Arial"/>
          <w:color w:val="000000"/>
          <w:sz w:val="24"/>
          <w:szCs w:val="24"/>
          <w:shd w:val="clear" w:color="auto" w:fill="FFFFFF"/>
        </w:rPr>
        <w:t xml:space="preserve"> value the </w:t>
      </w:r>
      <w:r>
        <w:rPr>
          <w:rFonts w:ascii="Arial" w:hAnsi="Arial" w:cs="Arial"/>
          <w:color w:val="000000"/>
          <w:sz w:val="24"/>
          <w:szCs w:val="24"/>
          <w:shd w:val="clear" w:color="auto" w:fill="FFFFFF"/>
        </w:rPr>
        <w:t>participation</w:t>
      </w:r>
      <w:r w:rsidRPr="00ED33B5">
        <w:rPr>
          <w:rFonts w:ascii="Arial" w:hAnsi="Arial" w:cs="Arial"/>
          <w:color w:val="000000"/>
          <w:sz w:val="24"/>
          <w:szCs w:val="24"/>
          <w:shd w:val="clear" w:color="auto" w:fill="FFFFFF"/>
        </w:rPr>
        <w:t xml:space="preserve"> made by every colleague, </w:t>
      </w:r>
      <w:r>
        <w:rPr>
          <w:rFonts w:ascii="Arial" w:hAnsi="Arial" w:cs="Arial"/>
          <w:color w:val="000000"/>
          <w:sz w:val="24"/>
          <w:szCs w:val="24"/>
          <w:shd w:val="clear" w:color="auto" w:fill="FFFFFF"/>
        </w:rPr>
        <w:t xml:space="preserve">doesn’t matter </w:t>
      </w:r>
      <w:r w:rsidRPr="00ED33B5">
        <w:rPr>
          <w:rFonts w:ascii="Arial" w:hAnsi="Arial" w:cs="Arial"/>
          <w:color w:val="000000"/>
          <w:sz w:val="24"/>
          <w:szCs w:val="24"/>
          <w:shd w:val="clear" w:color="auto" w:fill="FFFFFF"/>
        </w:rPr>
        <w:t xml:space="preserve">of </w:t>
      </w:r>
      <w:r>
        <w:rPr>
          <w:rFonts w:ascii="Arial" w:hAnsi="Arial" w:cs="Arial"/>
          <w:color w:val="000000"/>
          <w:sz w:val="24"/>
          <w:szCs w:val="24"/>
          <w:shd w:val="clear" w:color="auto" w:fill="FFFFFF"/>
        </w:rPr>
        <w:t xml:space="preserve">the </w:t>
      </w:r>
      <w:r w:rsidRPr="00ED33B5">
        <w:rPr>
          <w:rFonts w:ascii="Arial" w:hAnsi="Arial" w:cs="Arial"/>
          <w:color w:val="000000"/>
          <w:sz w:val="24"/>
          <w:szCs w:val="24"/>
          <w:shd w:val="clear" w:color="auto" w:fill="FFFFFF"/>
        </w:rPr>
        <w:t xml:space="preserve">age, sex, disability, sexual orientation, race, color, religion, ethnic origin or political belief. At </w:t>
      </w:r>
      <w:r>
        <w:rPr>
          <w:rFonts w:ascii="Arial" w:hAnsi="Arial" w:cs="Arial"/>
          <w:color w:val="000000"/>
          <w:sz w:val="24"/>
          <w:szCs w:val="24"/>
          <w:shd w:val="clear" w:color="auto" w:fill="FFFFFF"/>
        </w:rPr>
        <w:t xml:space="preserve">the </w:t>
      </w:r>
      <w:r w:rsidRPr="00ED33B5">
        <w:rPr>
          <w:rFonts w:ascii="Arial" w:hAnsi="Arial" w:cs="Arial"/>
          <w:color w:val="000000"/>
          <w:sz w:val="24"/>
          <w:szCs w:val="24"/>
          <w:shd w:val="clear" w:color="auto" w:fill="FFFFFF"/>
        </w:rPr>
        <w:t xml:space="preserve">stores, in </w:t>
      </w:r>
      <w:r>
        <w:rPr>
          <w:rFonts w:ascii="Arial" w:hAnsi="Arial" w:cs="Arial"/>
          <w:color w:val="000000"/>
          <w:sz w:val="24"/>
          <w:szCs w:val="24"/>
          <w:shd w:val="clear" w:color="auto" w:fill="FFFFFF"/>
        </w:rPr>
        <w:t>their</w:t>
      </w:r>
      <w:r w:rsidRPr="00ED33B5">
        <w:rPr>
          <w:rFonts w:ascii="Arial" w:hAnsi="Arial" w:cs="Arial"/>
          <w:color w:val="000000"/>
          <w:sz w:val="24"/>
          <w:szCs w:val="24"/>
          <w:shd w:val="clear" w:color="auto" w:fill="FFFFFF"/>
        </w:rPr>
        <w:t xml:space="preserve"> distribution cent</w:t>
      </w:r>
      <w:r>
        <w:rPr>
          <w:rFonts w:ascii="Arial" w:hAnsi="Arial" w:cs="Arial"/>
          <w:color w:val="000000"/>
          <w:sz w:val="24"/>
          <w:szCs w:val="24"/>
          <w:shd w:val="clear" w:color="auto" w:fill="FFFFFF"/>
        </w:rPr>
        <w:t>er</w:t>
      </w:r>
      <w:r w:rsidRPr="00ED33B5">
        <w:rPr>
          <w:rFonts w:ascii="Arial" w:hAnsi="Arial" w:cs="Arial"/>
          <w:color w:val="000000"/>
          <w:sz w:val="24"/>
          <w:szCs w:val="24"/>
          <w:shd w:val="clear" w:color="auto" w:fill="FFFFFF"/>
        </w:rPr>
        <w:t xml:space="preserve">s and in </w:t>
      </w:r>
      <w:r>
        <w:rPr>
          <w:rFonts w:ascii="Arial" w:hAnsi="Arial" w:cs="Arial"/>
          <w:color w:val="000000"/>
          <w:sz w:val="24"/>
          <w:szCs w:val="24"/>
          <w:shd w:val="clear" w:color="auto" w:fill="FFFFFF"/>
        </w:rPr>
        <w:t>the</w:t>
      </w:r>
      <w:r w:rsidRPr="00ED33B5">
        <w:rPr>
          <w:rFonts w:ascii="Arial" w:hAnsi="Arial" w:cs="Arial"/>
          <w:color w:val="000000"/>
          <w:sz w:val="24"/>
          <w:szCs w:val="24"/>
          <w:shd w:val="clear" w:color="auto" w:fill="FFFFFF"/>
        </w:rPr>
        <w:t xml:space="preserve"> offices, </w:t>
      </w:r>
      <w:r>
        <w:rPr>
          <w:rFonts w:ascii="Arial" w:hAnsi="Arial" w:cs="Arial"/>
          <w:color w:val="000000"/>
          <w:sz w:val="24"/>
          <w:szCs w:val="24"/>
          <w:shd w:val="clear" w:color="auto" w:fill="FFFFFF"/>
        </w:rPr>
        <w:t>they</w:t>
      </w:r>
      <w:r w:rsidRPr="00ED33B5">
        <w:rPr>
          <w:rFonts w:ascii="Arial" w:hAnsi="Arial" w:cs="Arial"/>
          <w:color w:val="000000"/>
          <w:sz w:val="24"/>
          <w:szCs w:val="24"/>
          <w:shd w:val="clear" w:color="auto" w:fill="FFFFFF"/>
        </w:rPr>
        <w:t xml:space="preserve"> make employment decisions </w:t>
      </w:r>
      <w:r>
        <w:rPr>
          <w:rFonts w:ascii="Arial" w:hAnsi="Arial" w:cs="Arial"/>
          <w:color w:val="000000"/>
          <w:sz w:val="24"/>
          <w:szCs w:val="24"/>
          <w:shd w:val="clear" w:color="auto" w:fill="FFFFFF"/>
        </w:rPr>
        <w:t>only</w:t>
      </w:r>
      <w:r w:rsidRPr="00ED33B5">
        <w:rPr>
          <w:rFonts w:ascii="Arial" w:hAnsi="Arial" w:cs="Arial"/>
          <w:color w:val="000000"/>
          <w:sz w:val="24"/>
          <w:szCs w:val="24"/>
          <w:shd w:val="clear" w:color="auto" w:fill="FFFFFF"/>
        </w:rPr>
        <w:t xml:space="preserve"> on the basis of job-related skills, achievements and performance, using clearly defined and fair criteria.</w:t>
      </w:r>
    </w:p>
    <w:p w14:paraId="06D957EC" w14:textId="77777777" w:rsidR="00DA33A7"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Pr="00C577A3">
        <w:rPr>
          <w:rFonts w:ascii="Arial" w:hAnsi="Arial" w:cs="Arial"/>
          <w:color w:val="000000"/>
          <w:sz w:val="24"/>
          <w:szCs w:val="24"/>
          <w:shd w:val="clear" w:color="auto" w:fill="FFFFFF"/>
        </w:rPr>
        <w:t>When colleagues paintings nicely together, either on particular crew-related projects or in numerous departments, it improves productivity, morale and the general exceptional of the agency's services or products. When there's war between staffers, it has the ability to inhibit teamwork, that could put off projects, bring about value overruns or lower the effectiveness of the work it is carried out. Successful groups can make a huge contribution to organizational productiveness and effectiveness</w:t>
      </w:r>
      <w:r>
        <w:rPr>
          <w:rFonts w:ascii="Arial" w:hAnsi="Arial" w:cs="Arial"/>
          <w:color w:val="000000"/>
          <w:sz w:val="24"/>
          <w:szCs w:val="24"/>
          <w:shd w:val="clear" w:color="auto" w:fill="FFFFFF"/>
        </w:rPr>
        <w:t>.</w:t>
      </w:r>
    </w:p>
    <w:p w14:paraId="5B0EB3ED" w14:textId="77777777" w:rsidR="00DA33A7"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Conclusion</w:t>
      </w:r>
    </w:p>
    <w:p w14:paraId="5E1977F8" w14:textId="77777777" w:rsidR="00DA33A7" w:rsidRDefault="00DA33A7" w:rsidP="002E229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Pr="009321CA">
        <w:rPr>
          <w:rFonts w:ascii="Arial" w:hAnsi="Arial" w:cs="Arial"/>
          <w:color w:val="000000"/>
          <w:sz w:val="24"/>
          <w:szCs w:val="24"/>
          <w:shd w:val="clear" w:color="auto" w:fill="FFFFFF"/>
        </w:rPr>
        <w:t>Organization, in my opinion, should not depend very much on the theories of group dynamic when making team. There are many other factors and circumstances that impact the team performances. When the managers hire employees, should make sure that the person is suitable with the company’s culture.</w:t>
      </w:r>
    </w:p>
    <w:p w14:paraId="5BA76B83" w14:textId="40D46D03" w:rsidR="00AC5E1D" w:rsidRDefault="00AC5E1D" w:rsidP="00116DEF">
      <w:pPr>
        <w:pStyle w:val="paragraph"/>
        <w:spacing w:before="0" w:beforeAutospacing="0" w:after="0" w:afterAutospacing="0"/>
        <w:textAlignment w:val="baseline"/>
        <w:rPr>
          <w:rFonts w:ascii="Segoe UI" w:hAnsi="Segoe UI" w:cs="Segoe UI"/>
          <w:sz w:val="18"/>
          <w:szCs w:val="18"/>
        </w:rPr>
      </w:pPr>
    </w:p>
    <w:p w14:paraId="3066DF90" w14:textId="759B581F" w:rsidR="00AC5E1D" w:rsidRDefault="00AC5E1D" w:rsidP="00116DEF">
      <w:pPr>
        <w:pStyle w:val="paragraph"/>
        <w:spacing w:before="0" w:beforeAutospacing="0" w:after="0" w:afterAutospacing="0"/>
        <w:textAlignment w:val="baseline"/>
        <w:rPr>
          <w:rFonts w:ascii="Segoe UI" w:hAnsi="Segoe UI" w:cs="Segoe UI"/>
          <w:sz w:val="18"/>
          <w:szCs w:val="18"/>
        </w:rPr>
      </w:pPr>
    </w:p>
    <w:p w14:paraId="6390A208" w14:textId="3EA50804" w:rsidR="00AC5E1D" w:rsidRDefault="00AC5E1D" w:rsidP="00116DEF">
      <w:pPr>
        <w:pStyle w:val="paragraph"/>
        <w:spacing w:before="0" w:beforeAutospacing="0" w:after="0" w:afterAutospacing="0"/>
        <w:textAlignment w:val="baseline"/>
        <w:rPr>
          <w:rFonts w:ascii="Segoe UI" w:hAnsi="Segoe UI" w:cs="Segoe UI"/>
          <w:sz w:val="18"/>
          <w:szCs w:val="18"/>
        </w:rPr>
      </w:pPr>
    </w:p>
    <w:p w14:paraId="5C3145A3" w14:textId="6949634A" w:rsidR="00AC5E1D" w:rsidRDefault="00AC5E1D" w:rsidP="00116DEF">
      <w:pPr>
        <w:pStyle w:val="paragraph"/>
        <w:spacing w:before="0" w:beforeAutospacing="0" w:after="0" w:afterAutospacing="0"/>
        <w:textAlignment w:val="baseline"/>
        <w:rPr>
          <w:rFonts w:ascii="Segoe UI" w:hAnsi="Segoe UI" w:cs="Segoe UI"/>
          <w:sz w:val="18"/>
          <w:szCs w:val="18"/>
        </w:rPr>
      </w:pPr>
    </w:p>
    <w:p w14:paraId="3F730F5C" w14:textId="3C211177" w:rsidR="00AC5E1D" w:rsidRDefault="00AC5E1D" w:rsidP="00116DEF">
      <w:pPr>
        <w:pStyle w:val="paragraph"/>
        <w:spacing w:before="0" w:beforeAutospacing="0" w:after="0" w:afterAutospacing="0"/>
        <w:textAlignment w:val="baseline"/>
        <w:rPr>
          <w:rFonts w:ascii="Segoe UI" w:hAnsi="Segoe UI" w:cs="Segoe UI"/>
          <w:sz w:val="18"/>
          <w:szCs w:val="18"/>
        </w:rPr>
      </w:pPr>
    </w:p>
    <w:p w14:paraId="5BA7E24A" w14:textId="52A1057A" w:rsidR="00AC5E1D" w:rsidRDefault="00AC5E1D" w:rsidP="00116DEF">
      <w:pPr>
        <w:pStyle w:val="paragraph"/>
        <w:spacing w:before="0" w:beforeAutospacing="0" w:after="0" w:afterAutospacing="0"/>
        <w:textAlignment w:val="baseline"/>
        <w:rPr>
          <w:rFonts w:ascii="Segoe UI" w:hAnsi="Segoe UI" w:cs="Segoe UI"/>
          <w:sz w:val="18"/>
          <w:szCs w:val="18"/>
        </w:rPr>
      </w:pPr>
    </w:p>
    <w:p w14:paraId="065BF5EF" w14:textId="10F698C9" w:rsidR="00AC5E1D" w:rsidRDefault="00AC5E1D" w:rsidP="00116DEF">
      <w:pPr>
        <w:pStyle w:val="paragraph"/>
        <w:spacing w:before="0" w:beforeAutospacing="0" w:after="0" w:afterAutospacing="0"/>
        <w:textAlignment w:val="baseline"/>
        <w:rPr>
          <w:rFonts w:ascii="Segoe UI" w:hAnsi="Segoe UI" w:cs="Segoe UI"/>
          <w:sz w:val="18"/>
          <w:szCs w:val="18"/>
        </w:rPr>
      </w:pPr>
    </w:p>
    <w:p w14:paraId="5F500B05" w14:textId="1CC39AE8" w:rsidR="00AC5E1D" w:rsidRDefault="00AC5E1D" w:rsidP="00116DEF">
      <w:pPr>
        <w:pStyle w:val="paragraph"/>
        <w:spacing w:before="0" w:beforeAutospacing="0" w:after="0" w:afterAutospacing="0"/>
        <w:textAlignment w:val="baseline"/>
        <w:rPr>
          <w:rFonts w:ascii="Segoe UI" w:hAnsi="Segoe UI" w:cs="Segoe UI"/>
          <w:sz w:val="18"/>
          <w:szCs w:val="18"/>
        </w:rPr>
      </w:pPr>
    </w:p>
    <w:p w14:paraId="171A72D3" w14:textId="6CB3D97F" w:rsidR="00AC5E1D" w:rsidRDefault="00AC5E1D" w:rsidP="00116DEF">
      <w:pPr>
        <w:pStyle w:val="paragraph"/>
        <w:spacing w:before="0" w:beforeAutospacing="0" w:after="0" w:afterAutospacing="0"/>
        <w:textAlignment w:val="baseline"/>
        <w:rPr>
          <w:rFonts w:ascii="Segoe UI" w:hAnsi="Segoe UI" w:cs="Segoe UI"/>
          <w:sz w:val="18"/>
          <w:szCs w:val="18"/>
        </w:rPr>
      </w:pPr>
    </w:p>
    <w:p w14:paraId="4AABDCF7" w14:textId="3E48C513" w:rsidR="00AC5E1D" w:rsidRDefault="00AC5E1D" w:rsidP="00116DEF">
      <w:pPr>
        <w:pStyle w:val="paragraph"/>
        <w:spacing w:before="0" w:beforeAutospacing="0" w:after="0" w:afterAutospacing="0"/>
        <w:textAlignment w:val="baseline"/>
        <w:rPr>
          <w:rFonts w:ascii="Segoe UI" w:hAnsi="Segoe UI" w:cs="Segoe UI"/>
          <w:sz w:val="18"/>
          <w:szCs w:val="18"/>
        </w:rPr>
      </w:pPr>
    </w:p>
    <w:p w14:paraId="08BD3F79" w14:textId="5F38C911" w:rsidR="00AC5E1D" w:rsidRDefault="00AC5E1D" w:rsidP="00116DEF">
      <w:pPr>
        <w:pStyle w:val="paragraph"/>
        <w:spacing w:before="0" w:beforeAutospacing="0" w:after="0" w:afterAutospacing="0"/>
        <w:textAlignment w:val="baseline"/>
        <w:rPr>
          <w:rFonts w:ascii="Segoe UI" w:hAnsi="Segoe UI" w:cs="Segoe UI"/>
          <w:sz w:val="18"/>
          <w:szCs w:val="18"/>
        </w:rPr>
      </w:pPr>
    </w:p>
    <w:p w14:paraId="20866F4A" w14:textId="606822C0" w:rsidR="00AC5E1D" w:rsidRDefault="00AC5E1D" w:rsidP="00116DEF">
      <w:pPr>
        <w:pStyle w:val="paragraph"/>
        <w:spacing w:before="0" w:beforeAutospacing="0" w:after="0" w:afterAutospacing="0"/>
        <w:textAlignment w:val="baseline"/>
        <w:rPr>
          <w:rFonts w:ascii="Segoe UI" w:hAnsi="Segoe UI" w:cs="Segoe UI"/>
          <w:sz w:val="18"/>
          <w:szCs w:val="18"/>
        </w:rPr>
      </w:pPr>
    </w:p>
    <w:p w14:paraId="160A1AC9" w14:textId="1CB24E3D" w:rsidR="00AC5E1D" w:rsidRDefault="00AC5E1D" w:rsidP="00116DEF">
      <w:pPr>
        <w:pStyle w:val="paragraph"/>
        <w:spacing w:before="0" w:beforeAutospacing="0" w:after="0" w:afterAutospacing="0"/>
        <w:textAlignment w:val="baseline"/>
        <w:rPr>
          <w:rFonts w:ascii="Segoe UI" w:hAnsi="Segoe UI" w:cs="Segoe UI"/>
          <w:sz w:val="18"/>
          <w:szCs w:val="18"/>
        </w:rPr>
      </w:pPr>
    </w:p>
    <w:p w14:paraId="7F703CFE" w14:textId="0FE0DD61" w:rsidR="00AC5E1D" w:rsidRDefault="00AC5E1D" w:rsidP="00116DEF">
      <w:pPr>
        <w:pStyle w:val="paragraph"/>
        <w:spacing w:before="0" w:beforeAutospacing="0" w:after="0" w:afterAutospacing="0"/>
        <w:textAlignment w:val="baseline"/>
        <w:rPr>
          <w:rFonts w:ascii="Segoe UI" w:hAnsi="Segoe UI" w:cs="Segoe UI"/>
          <w:sz w:val="18"/>
          <w:szCs w:val="18"/>
        </w:rPr>
      </w:pPr>
    </w:p>
    <w:p w14:paraId="40998484" w14:textId="5C7D9138" w:rsidR="00AC5E1D" w:rsidRDefault="00AC5E1D" w:rsidP="00116DEF">
      <w:pPr>
        <w:pStyle w:val="paragraph"/>
        <w:spacing w:before="0" w:beforeAutospacing="0" w:after="0" w:afterAutospacing="0"/>
        <w:textAlignment w:val="baseline"/>
        <w:rPr>
          <w:rFonts w:ascii="Segoe UI" w:hAnsi="Segoe UI" w:cs="Segoe UI"/>
          <w:sz w:val="18"/>
          <w:szCs w:val="18"/>
        </w:rPr>
      </w:pPr>
    </w:p>
    <w:p w14:paraId="5839064E" w14:textId="1EB3CCEF" w:rsidR="00AC5E1D" w:rsidRDefault="00AC5E1D" w:rsidP="00116DEF">
      <w:pPr>
        <w:pStyle w:val="paragraph"/>
        <w:spacing w:before="0" w:beforeAutospacing="0" w:after="0" w:afterAutospacing="0"/>
        <w:textAlignment w:val="baseline"/>
        <w:rPr>
          <w:rFonts w:ascii="Segoe UI" w:hAnsi="Segoe UI" w:cs="Segoe UI"/>
          <w:sz w:val="18"/>
          <w:szCs w:val="18"/>
        </w:rPr>
      </w:pPr>
    </w:p>
    <w:p w14:paraId="72C9A432" w14:textId="3CACF4EC" w:rsidR="00AC5E1D" w:rsidRDefault="00AC5E1D" w:rsidP="00116DEF">
      <w:pPr>
        <w:pStyle w:val="paragraph"/>
        <w:spacing w:before="0" w:beforeAutospacing="0" w:after="0" w:afterAutospacing="0"/>
        <w:textAlignment w:val="baseline"/>
        <w:rPr>
          <w:rFonts w:ascii="Segoe UI" w:hAnsi="Segoe UI" w:cs="Segoe UI"/>
          <w:sz w:val="18"/>
          <w:szCs w:val="18"/>
        </w:rPr>
      </w:pPr>
    </w:p>
    <w:p w14:paraId="523CC4CB" w14:textId="00568F65" w:rsidR="00AC5E1D" w:rsidRDefault="00AC5E1D" w:rsidP="00116DEF">
      <w:pPr>
        <w:pStyle w:val="paragraph"/>
        <w:spacing w:before="0" w:beforeAutospacing="0" w:after="0" w:afterAutospacing="0"/>
        <w:textAlignment w:val="baseline"/>
        <w:rPr>
          <w:rFonts w:ascii="Segoe UI" w:hAnsi="Segoe UI" w:cs="Segoe UI"/>
          <w:sz w:val="18"/>
          <w:szCs w:val="18"/>
        </w:rPr>
      </w:pPr>
    </w:p>
    <w:p w14:paraId="13C7BB89" w14:textId="70721FD4" w:rsidR="00AC5E1D" w:rsidRDefault="00AC5E1D" w:rsidP="00116DEF">
      <w:pPr>
        <w:pStyle w:val="paragraph"/>
        <w:spacing w:before="0" w:beforeAutospacing="0" w:after="0" w:afterAutospacing="0"/>
        <w:textAlignment w:val="baseline"/>
        <w:rPr>
          <w:rFonts w:ascii="Segoe UI" w:hAnsi="Segoe UI" w:cs="Segoe UI"/>
          <w:sz w:val="18"/>
          <w:szCs w:val="18"/>
        </w:rPr>
      </w:pPr>
    </w:p>
    <w:p w14:paraId="653C04E7" w14:textId="4A94EBC2" w:rsidR="00AC5E1D" w:rsidRDefault="00AC5E1D" w:rsidP="00116DEF">
      <w:pPr>
        <w:pStyle w:val="paragraph"/>
        <w:spacing w:before="0" w:beforeAutospacing="0" w:after="0" w:afterAutospacing="0"/>
        <w:textAlignment w:val="baseline"/>
        <w:rPr>
          <w:rFonts w:ascii="Segoe UI" w:hAnsi="Segoe UI" w:cs="Segoe UI"/>
          <w:sz w:val="18"/>
          <w:szCs w:val="18"/>
        </w:rPr>
      </w:pPr>
    </w:p>
    <w:p w14:paraId="4E254326" w14:textId="068DE233" w:rsidR="00AC5E1D" w:rsidRDefault="00AC5E1D" w:rsidP="00116DEF">
      <w:pPr>
        <w:pStyle w:val="paragraph"/>
        <w:spacing w:before="0" w:beforeAutospacing="0" w:after="0" w:afterAutospacing="0"/>
        <w:textAlignment w:val="baseline"/>
        <w:rPr>
          <w:rFonts w:ascii="Segoe UI" w:hAnsi="Segoe UI" w:cs="Segoe UI"/>
          <w:sz w:val="18"/>
          <w:szCs w:val="18"/>
        </w:rPr>
      </w:pPr>
    </w:p>
    <w:p w14:paraId="0C2B6665" w14:textId="7803D614" w:rsidR="00AC5E1D" w:rsidRDefault="00AC5E1D" w:rsidP="00116DEF">
      <w:pPr>
        <w:pStyle w:val="paragraph"/>
        <w:spacing w:before="0" w:beforeAutospacing="0" w:after="0" w:afterAutospacing="0"/>
        <w:textAlignment w:val="baseline"/>
        <w:rPr>
          <w:rFonts w:ascii="Segoe UI" w:hAnsi="Segoe UI" w:cs="Segoe UI"/>
          <w:sz w:val="18"/>
          <w:szCs w:val="18"/>
        </w:rPr>
      </w:pPr>
    </w:p>
    <w:p w14:paraId="4638AF9B" w14:textId="07B5AE58" w:rsidR="00AC5E1D" w:rsidRDefault="00AC5E1D" w:rsidP="00116DEF">
      <w:pPr>
        <w:pStyle w:val="paragraph"/>
        <w:spacing w:before="0" w:beforeAutospacing="0" w:after="0" w:afterAutospacing="0"/>
        <w:textAlignment w:val="baseline"/>
        <w:rPr>
          <w:rFonts w:ascii="Segoe UI" w:hAnsi="Segoe UI" w:cs="Segoe UI"/>
          <w:sz w:val="18"/>
          <w:szCs w:val="18"/>
        </w:rPr>
      </w:pPr>
    </w:p>
    <w:p w14:paraId="03A9DFF3" w14:textId="155FE454" w:rsidR="002E229E" w:rsidRPr="00AC5E1D" w:rsidRDefault="002E229E" w:rsidP="002E229E">
      <w:pPr>
        <w:spacing w:line="360" w:lineRule="auto"/>
        <w:rPr>
          <w:rFonts w:ascii="Arial" w:hAnsi="Arial" w:cs="Arial"/>
          <w:b/>
          <w:bCs/>
          <w:sz w:val="24"/>
          <w:szCs w:val="24"/>
        </w:rPr>
      </w:pPr>
      <w:r w:rsidRPr="00AC5E1D">
        <w:rPr>
          <w:rFonts w:ascii="Arial" w:hAnsi="Arial" w:cs="Arial"/>
          <w:b/>
          <w:bCs/>
          <w:sz w:val="24"/>
          <w:szCs w:val="24"/>
        </w:rPr>
        <w:lastRenderedPageBreak/>
        <w:t xml:space="preserve">Name:                     </w:t>
      </w:r>
      <w:r>
        <w:rPr>
          <w:rFonts w:ascii="Arial" w:hAnsi="Arial" w:cs="Arial"/>
          <w:b/>
          <w:bCs/>
          <w:sz w:val="24"/>
          <w:szCs w:val="24"/>
        </w:rPr>
        <w:t xml:space="preserve">Vasilka Atanasova </w:t>
      </w:r>
    </w:p>
    <w:p w14:paraId="1C2522CB" w14:textId="77777777" w:rsidR="002E229E" w:rsidRPr="002E229E" w:rsidRDefault="002E229E" w:rsidP="002E229E">
      <w:pPr>
        <w:pStyle w:val="paragraph"/>
        <w:spacing w:before="0" w:beforeAutospacing="0" w:after="0" w:afterAutospacing="0"/>
        <w:textAlignment w:val="baseline"/>
        <w:rPr>
          <w:rFonts w:ascii="Segoe UI" w:hAnsi="Segoe UI" w:cs="Segoe UI"/>
          <w:sz w:val="12"/>
          <w:szCs w:val="12"/>
        </w:rPr>
      </w:pPr>
      <w:r w:rsidRPr="00AC5E1D">
        <w:rPr>
          <w:rFonts w:ascii="Arial" w:hAnsi="Arial" w:cs="Arial"/>
          <w:b/>
          <w:bCs/>
        </w:rPr>
        <w:t xml:space="preserve">Student number:   </w:t>
      </w:r>
      <w:r w:rsidRPr="002E229E">
        <w:rPr>
          <w:rStyle w:val="normaltextrun"/>
          <w:rFonts w:ascii="Arial" w:hAnsi="Arial" w:cs="Arial"/>
          <w:b/>
          <w:bCs/>
          <w:color w:val="000000"/>
          <w:position w:val="2"/>
        </w:rPr>
        <w:t>1818595</w:t>
      </w:r>
      <w:r w:rsidRPr="002E229E">
        <w:rPr>
          <w:rStyle w:val="eop"/>
          <w:rFonts w:ascii="Arial" w:hAnsi="Arial" w:cs="Arial"/>
          <w:b/>
          <w:bCs/>
        </w:rPr>
        <w:t>​</w:t>
      </w:r>
    </w:p>
    <w:p w14:paraId="739423CA" w14:textId="641887F8" w:rsidR="002E229E" w:rsidRDefault="002E229E" w:rsidP="002E229E">
      <w:pPr>
        <w:spacing w:line="360" w:lineRule="auto"/>
        <w:rPr>
          <w:rFonts w:ascii="Arial" w:hAnsi="Arial" w:cs="Arial"/>
          <w:b/>
          <w:bCs/>
          <w:sz w:val="24"/>
          <w:szCs w:val="24"/>
        </w:rPr>
      </w:pPr>
    </w:p>
    <w:p w14:paraId="152DE56F" w14:textId="77777777" w:rsidR="002E229E" w:rsidRDefault="002E229E" w:rsidP="002E229E">
      <w:pPr>
        <w:spacing w:line="360" w:lineRule="auto"/>
        <w:rPr>
          <w:rFonts w:ascii="Arial" w:hAnsi="Arial" w:cs="Arial"/>
          <w:b/>
          <w:bCs/>
          <w:sz w:val="24"/>
          <w:szCs w:val="24"/>
        </w:rPr>
      </w:pPr>
    </w:p>
    <w:p w14:paraId="7BB53162" w14:textId="4128568D" w:rsidR="002E229E" w:rsidRPr="002E229E" w:rsidRDefault="002E229E" w:rsidP="00DA33A7">
      <w:pPr>
        <w:pStyle w:val="paragraph"/>
        <w:spacing w:before="0" w:beforeAutospacing="0" w:after="0" w:afterAutospacing="0" w:line="360" w:lineRule="auto"/>
        <w:textAlignment w:val="baseline"/>
        <w:rPr>
          <w:rFonts w:ascii="Arial" w:hAnsi="Arial" w:cs="Arial"/>
          <w:b/>
          <w:bCs/>
        </w:rPr>
      </w:pPr>
      <w:r w:rsidRPr="002E229E">
        <w:rPr>
          <w:rStyle w:val="normaltextrun"/>
          <w:rFonts w:ascii="Arial" w:hAnsi="Arial" w:cs="Arial"/>
          <w:b/>
          <w:bCs/>
          <w:color w:val="000000"/>
          <w:position w:val="2"/>
        </w:rPr>
        <w:t>Motivation and perception</w:t>
      </w:r>
    </w:p>
    <w:p w14:paraId="0659D484" w14:textId="77777777" w:rsidR="002E229E" w:rsidRDefault="002E229E" w:rsidP="00DA33A7">
      <w:pPr>
        <w:pStyle w:val="paragraph"/>
        <w:spacing w:before="0" w:beforeAutospacing="0" w:after="0" w:afterAutospacing="0" w:line="360" w:lineRule="auto"/>
        <w:textAlignment w:val="baseline"/>
        <w:rPr>
          <w:rFonts w:ascii="Arial" w:hAnsi="Arial" w:cs="Arial"/>
        </w:rPr>
      </w:pPr>
    </w:p>
    <w:p w14:paraId="1D76999B" w14:textId="77777777" w:rsidR="002E229E" w:rsidRDefault="002E229E" w:rsidP="00DA33A7">
      <w:pPr>
        <w:pStyle w:val="paragraph"/>
        <w:spacing w:before="0" w:beforeAutospacing="0" w:after="0" w:afterAutospacing="0" w:line="360" w:lineRule="auto"/>
        <w:textAlignment w:val="baseline"/>
        <w:rPr>
          <w:rFonts w:ascii="Arial" w:hAnsi="Arial" w:cs="Arial"/>
        </w:rPr>
      </w:pPr>
    </w:p>
    <w:p w14:paraId="5FEE220F" w14:textId="438D4400" w:rsidR="00AC5E1D" w:rsidRPr="002E229E" w:rsidRDefault="00DA33A7" w:rsidP="002E229E">
      <w:pPr>
        <w:pStyle w:val="paragraph"/>
        <w:spacing w:before="0" w:beforeAutospacing="0" w:after="0" w:afterAutospacing="0" w:line="360" w:lineRule="auto"/>
        <w:textAlignment w:val="baseline"/>
        <w:rPr>
          <w:rFonts w:ascii="Arial" w:hAnsi="Arial" w:cs="Arial"/>
          <w:sz w:val="18"/>
          <w:szCs w:val="18"/>
        </w:rPr>
      </w:pPr>
      <w:r w:rsidRPr="002E229E">
        <w:rPr>
          <w:rFonts w:ascii="Arial" w:hAnsi="Arial" w:cs="Arial"/>
        </w:rPr>
        <w:t xml:space="preserve">In this assessment I will look at how Tesco motivates their employees by increasing their knowledge and skills. I will explain how they have been trained and how they develop themselves in the company. Tesco started their business in 1919 with one man, Jack Cohen, as a market stallholder in London. Their first store was opened 10 years later. Since then, Tesco grew around the world. They now have more than 2,200 stores and over 468,000 employees. In order to support its growth, the staff have to motivated, well-trained and to be able to find customer’s needs. Tesco knows that motivation is very important for the company’s success. Their employees are supported by the company in every department and in different levels. From customer assistants in stores to department managers and from warehouse employees to office and logistics staff. First of all, let’s look at what is motivation. It could be from personal interest such as keeping safe or from external factors as rewards. There are many theories suggested about motivating employees. As primary motivator is considered to be the financial motivation. Then other motivating factors include – appreciation for hard work, responsibility and empowerment, challenges and opportunity for development. Tesco’s management always knew that well motivated members either individual or in a team, will bring success to the organisation. In mid 1990s started working in another method in order to increase their productivity. This method was called “FUTURE”. The aim of this method was to let their staff feel free up so they will do more. However, there was a chance of rising costs and increased difficulty within the organisation which can de-motivated the members of staff. (Inspiring Leadership: Staying Afloat in Turbulent Times, page 146) Motivated employees will work harder and achieve better productivity in less time, they don’t need that much supervision and show their pride in their work </w:t>
      </w:r>
      <w:r w:rsidRPr="002E229E">
        <w:rPr>
          <w:rFonts w:ascii="Arial" w:hAnsi="Arial" w:cs="Arial"/>
        </w:rPr>
        <w:lastRenderedPageBreak/>
        <w:t xml:space="preserve">and also make great impression on the clients. Motivated staff is more concentrated, make less mistakes or be involved in conflict. They are likely to show greater loyalty to the organisation. Unmotivated employees can affect quality of the work as well as the efficiently employees carry out their work. Tesco believes that their business depends on two group people- customers and employees. they consider that their staff is unique and has different lifestyles outside the workplace that is why they support the staff with balance and offer them flexible timetable, staff discount, option for company shares, health benefits and etc. Tesco found out that it is valuable to create trust and respect within the organisation. They know that if they provide realistic goals and attractive environment for the staff, it will increase their motivation. At Tesco, motivated members of staff work in partnership with others in order to achieve more goals either individual or team. This means that they are more focused on customer’s needs and are determined to hear others’ feedback. Tesco also provides motivation with their many training and development prospects. Their employees have been not only to the training for what they need to do at their workplace but also leadership and training for development in the company. Tesco help their staff with strategic career planning to achieve their goals. This help employee’s personal development because they receive feedback from people with whom they work with. It is good for them to understand their behaviour, strengths and weaknesses from someone else’s eyes. This program was made to improve individuals and get things done effectively. One of the first motivation theories was published by the engineer Frederick Taylor in 1911. His research says that people worked only for money. In the begging of the car assembly industry, work on the production line was based on the quantity. Workers were paid for what they have done as ‘piece rate’ based on every item they produced. This way of paying was useful for the business in order of having good production, but it couldn’t give a lot for the workers as they did not have many opportunities for development, their own time and creativity was poor. In 1930 the theorist Elton Mayo recommended that work motivation can be achieved by factors such as better communication, involving others in decision making, showing interest in others, teamwork and etc. Mayo did his research at Hawthorne plant of the Western Electric Company’s workers in Chicago. He suggested that reducing motivation comes from boredom. He assumed that if employees feel important and give </w:t>
      </w:r>
      <w:r w:rsidRPr="002E229E">
        <w:rPr>
          <w:rFonts w:ascii="Arial" w:hAnsi="Arial" w:cs="Arial"/>
        </w:rPr>
        <w:lastRenderedPageBreak/>
        <w:t>them the opportunity to take decisions the motivation will be improved. (Business Case Studies, 2019) Advantages of employees’ motivation could be the increased productivity because when people are motivated, they work harder, but a as disadvantage of that it can be agreed that sometimes we they want to do more and more, they will rush, and rush brings mistakes if they work in piece rate way. Another advantage could be the better communication and teamwork with the other employees and better customer service. It is a disadvantage if someone feels less motivated than others, it could become de-motivating for them. (Holly Thurston, 2013) Another disadvantage is that conflicts in the workplace can be crated. This is because some employees may not receive the same level of motivation may feel resentful toward those who do, which can create the conflict. (Sampson Quain, 2019) Recommendation Tesco has to be equal with their staff and find a way how to motivate every single member of the team at the same level. The management needs to find solution for their problem with motivating their young staff. this could be done by things as teambuildings or group works so they can feel closer with their colleagues and start sharing their opinion with others. They have to be always handhold because they want to know in every point where their career is going. Communication is the key to success, so in order to motivate their staff, Tesco’s management has to involve the staff in their decision making. Let them say what they think because this make them feel needed and appreciated.</w:t>
      </w:r>
    </w:p>
    <w:p w14:paraId="4C8C7C32" w14:textId="44856367" w:rsidR="00DA33A7" w:rsidRDefault="00DA33A7" w:rsidP="00116DEF">
      <w:pPr>
        <w:pStyle w:val="paragraph"/>
        <w:spacing w:before="0" w:beforeAutospacing="0" w:after="0" w:afterAutospacing="0"/>
        <w:textAlignment w:val="baseline"/>
        <w:rPr>
          <w:rFonts w:ascii="Segoe UI" w:hAnsi="Segoe UI" w:cs="Segoe UI"/>
          <w:sz w:val="18"/>
          <w:szCs w:val="18"/>
        </w:rPr>
      </w:pPr>
    </w:p>
    <w:p w14:paraId="4C434D12" w14:textId="4CF07F89" w:rsidR="00DA33A7" w:rsidRDefault="00DA33A7" w:rsidP="00116DEF">
      <w:pPr>
        <w:pStyle w:val="paragraph"/>
        <w:spacing w:before="0" w:beforeAutospacing="0" w:after="0" w:afterAutospacing="0"/>
        <w:textAlignment w:val="baseline"/>
        <w:rPr>
          <w:rFonts w:ascii="Segoe UI" w:hAnsi="Segoe UI" w:cs="Segoe UI"/>
          <w:sz w:val="18"/>
          <w:szCs w:val="18"/>
        </w:rPr>
      </w:pPr>
    </w:p>
    <w:p w14:paraId="415975FF" w14:textId="20109F91" w:rsidR="00DA33A7" w:rsidRDefault="00DA33A7" w:rsidP="00116DEF">
      <w:pPr>
        <w:pStyle w:val="paragraph"/>
        <w:spacing w:before="0" w:beforeAutospacing="0" w:after="0" w:afterAutospacing="0"/>
        <w:textAlignment w:val="baseline"/>
        <w:rPr>
          <w:rFonts w:ascii="Segoe UI" w:hAnsi="Segoe UI" w:cs="Segoe UI"/>
          <w:sz w:val="18"/>
          <w:szCs w:val="18"/>
        </w:rPr>
      </w:pPr>
    </w:p>
    <w:p w14:paraId="38C62EAE" w14:textId="25F99B1C" w:rsidR="00DA33A7" w:rsidRDefault="00DA33A7" w:rsidP="00116DEF">
      <w:pPr>
        <w:pStyle w:val="paragraph"/>
        <w:spacing w:before="0" w:beforeAutospacing="0" w:after="0" w:afterAutospacing="0"/>
        <w:textAlignment w:val="baseline"/>
        <w:rPr>
          <w:rFonts w:ascii="Segoe UI" w:hAnsi="Segoe UI" w:cs="Segoe UI"/>
          <w:sz w:val="18"/>
          <w:szCs w:val="18"/>
        </w:rPr>
      </w:pPr>
    </w:p>
    <w:p w14:paraId="73C0491A" w14:textId="32C152AC" w:rsidR="00DA33A7" w:rsidRDefault="00DA33A7" w:rsidP="00116DEF">
      <w:pPr>
        <w:pStyle w:val="paragraph"/>
        <w:spacing w:before="0" w:beforeAutospacing="0" w:after="0" w:afterAutospacing="0"/>
        <w:textAlignment w:val="baseline"/>
        <w:rPr>
          <w:rFonts w:ascii="Segoe UI" w:hAnsi="Segoe UI" w:cs="Segoe UI"/>
          <w:sz w:val="18"/>
          <w:szCs w:val="18"/>
        </w:rPr>
      </w:pPr>
    </w:p>
    <w:p w14:paraId="3D8D5D70" w14:textId="73465A11" w:rsidR="00DA33A7" w:rsidRDefault="00DA33A7" w:rsidP="00116DEF">
      <w:pPr>
        <w:pStyle w:val="paragraph"/>
        <w:spacing w:before="0" w:beforeAutospacing="0" w:after="0" w:afterAutospacing="0"/>
        <w:textAlignment w:val="baseline"/>
        <w:rPr>
          <w:rFonts w:ascii="Segoe UI" w:hAnsi="Segoe UI" w:cs="Segoe UI"/>
          <w:sz w:val="18"/>
          <w:szCs w:val="18"/>
        </w:rPr>
      </w:pPr>
    </w:p>
    <w:p w14:paraId="6CFA29D8" w14:textId="5424446B" w:rsidR="00DA33A7" w:rsidRDefault="00DA33A7" w:rsidP="00116DEF">
      <w:pPr>
        <w:pStyle w:val="paragraph"/>
        <w:spacing w:before="0" w:beforeAutospacing="0" w:after="0" w:afterAutospacing="0"/>
        <w:textAlignment w:val="baseline"/>
        <w:rPr>
          <w:rFonts w:ascii="Segoe UI" w:hAnsi="Segoe UI" w:cs="Segoe UI"/>
          <w:sz w:val="18"/>
          <w:szCs w:val="18"/>
        </w:rPr>
      </w:pPr>
    </w:p>
    <w:p w14:paraId="0E61ADF1" w14:textId="545AADB2" w:rsidR="00DA33A7" w:rsidRDefault="00DA33A7" w:rsidP="00116DEF">
      <w:pPr>
        <w:pStyle w:val="paragraph"/>
        <w:spacing w:before="0" w:beforeAutospacing="0" w:after="0" w:afterAutospacing="0"/>
        <w:textAlignment w:val="baseline"/>
        <w:rPr>
          <w:rFonts w:ascii="Segoe UI" w:hAnsi="Segoe UI" w:cs="Segoe UI"/>
          <w:sz w:val="18"/>
          <w:szCs w:val="18"/>
        </w:rPr>
      </w:pPr>
    </w:p>
    <w:p w14:paraId="35C679E1" w14:textId="1A3E7C04" w:rsidR="00DA33A7" w:rsidRDefault="00DA33A7" w:rsidP="00116DEF">
      <w:pPr>
        <w:pStyle w:val="paragraph"/>
        <w:spacing w:before="0" w:beforeAutospacing="0" w:after="0" w:afterAutospacing="0"/>
        <w:textAlignment w:val="baseline"/>
        <w:rPr>
          <w:rFonts w:ascii="Segoe UI" w:hAnsi="Segoe UI" w:cs="Segoe UI"/>
          <w:sz w:val="18"/>
          <w:szCs w:val="18"/>
        </w:rPr>
      </w:pPr>
    </w:p>
    <w:p w14:paraId="6A285FAC" w14:textId="29EB287F" w:rsidR="00DA33A7" w:rsidRDefault="00DA33A7" w:rsidP="00116DEF">
      <w:pPr>
        <w:pStyle w:val="paragraph"/>
        <w:spacing w:before="0" w:beforeAutospacing="0" w:after="0" w:afterAutospacing="0"/>
        <w:textAlignment w:val="baseline"/>
        <w:rPr>
          <w:rFonts w:ascii="Segoe UI" w:hAnsi="Segoe UI" w:cs="Segoe UI"/>
          <w:sz w:val="18"/>
          <w:szCs w:val="18"/>
        </w:rPr>
      </w:pPr>
    </w:p>
    <w:p w14:paraId="3D7D4FE7" w14:textId="0B6F1A80" w:rsidR="00DA33A7" w:rsidRDefault="00DA33A7" w:rsidP="00116DEF">
      <w:pPr>
        <w:pStyle w:val="paragraph"/>
        <w:spacing w:before="0" w:beforeAutospacing="0" w:after="0" w:afterAutospacing="0"/>
        <w:textAlignment w:val="baseline"/>
        <w:rPr>
          <w:rFonts w:ascii="Segoe UI" w:hAnsi="Segoe UI" w:cs="Segoe UI"/>
          <w:sz w:val="18"/>
          <w:szCs w:val="18"/>
        </w:rPr>
      </w:pPr>
    </w:p>
    <w:p w14:paraId="40586236" w14:textId="19BC96EC" w:rsidR="00DA33A7" w:rsidRDefault="00DA33A7" w:rsidP="00116DEF">
      <w:pPr>
        <w:pStyle w:val="paragraph"/>
        <w:spacing w:before="0" w:beforeAutospacing="0" w:after="0" w:afterAutospacing="0"/>
        <w:textAlignment w:val="baseline"/>
        <w:rPr>
          <w:rFonts w:ascii="Segoe UI" w:hAnsi="Segoe UI" w:cs="Segoe UI"/>
          <w:sz w:val="18"/>
          <w:szCs w:val="18"/>
        </w:rPr>
      </w:pPr>
    </w:p>
    <w:p w14:paraId="72F6A563" w14:textId="7B33B601" w:rsidR="00DA33A7" w:rsidRDefault="00DA33A7" w:rsidP="00116DEF">
      <w:pPr>
        <w:pStyle w:val="paragraph"/>
        <w:spacing w:before="0" w:beforeAutospacing="0" w:after="0" w:afterAutospacing="0"/>
        <w:textAlignment w:val="baseline"/>
        <w:rPr>
          <w:rFonts w:ascii="Segoe UI" w:hAnsi="Segoe UI" w:cs="Segoe UI"/>
          <w:sz w:val="18"/>
          <w:szCs w:val="18"/>
        </w:rPr>
      </w:pPr>
    </w:p>
    <w:p w14:paraId="09DA4C10" w14:textId="16A4B37E" w:rsidR="00DA33A7" w:rsidRDefault="00DA33A7" w:rsidP="00116DEF">
      <w:pPr>
        <w:pStyle w:val="paragraph"/>
        <w:spacing w:before="0" w:beforeAutospacing="0" w:after="0" w:afterAutospacing="0"/>
        <w:textAlignment w:val="baseline"/>
        <w:rPr>
          <w:rFonts w:ascii="Segoe UI" w:hAnsi="Segoe UI" w:cs="Segoe UI"/>
          <w:sz w:val="18"/>
          <w:szCs w:val="18"/>
        </w:rPr>
      </w:pPr>
    </w:p>
    <w:p w14:paraId="4786ACA9" w14:textId="149A989A" w:rsidR="00DA33A7" w:rsidRDefault="00DA33A7" w:rsidP="00116DEF">
      <w:pPr>
        <w:pStyle w:val="paragraph"/>
        <w:spacing w:before="0" w:beforeAutospacing="0" w:after="0" w:afterAutospacing="0"/>
        <w:textAlignment w:val="baseline"/>
        <w:rPr>
          <w:rFonts w:ascii="Segoe UI" w:hAnsi="Segoe UI" w:cs="Segoe UI"/>
          <w:sz w:val="18"/>
          <w:szCs w:val="18"/>
        </w:rPr>
      </w:pPr>
    </w:p>
    <w:p w14:paraId="09DD112F" w14:textId="00E8E543" w:rsidR="00DA33A7" w:rsidRDefault="00DA33A7" w:rsidP="00116DEF">
      <w:pPr>
        <w:pStyle w:val="paragraph"/>
        <w:spacing w:before="0" w:beforeAutospacing="0" w:after="0" w:afterAutospacing="0"/>
        <w:textAlignment w:val="baseline"/>
        <w:rPr>
          <w:rFonts w:ascii="Segoe UI" w:hAnsi="Segoe UI" w:cs="Segoe UI"/>
          <w:sz w:val="18"/>
          <w:szCs w:val="18"/>
        </w:rPr>
      </w:pPr>
    </w:p>
    <w:p w14:paraId="01AFDCC3" w14:textId="52B4D8C4" w:rsidR="00DA33A7" w:rsidRDefault="00DA33A7" w:rsidP="00116DEF">
      <w:pPr>
        <w:pStyle w:val="paragraph"/>
        <w:spacing w:before="0" w:beforeAutospacing="0" w:after="0" w:afterAutospacing="0"/>
        <w:textAlignment w:val="baseline"/>
        <w:rPr>
          <w:rFonts w:ascii="Segoe UI" w:hAnsi="Segoe UI" w:cs="Segoe UI"/>
          <w:sz w:val="18"/>
          <w:szCs w:val="18"/>
        </w:rPr>
      </w:pPr>
    </w:p>
    <w:p w14:paraId="7EECB7D1" w14:textId="5A54D1FF" w:rsidR="00DA33A7" w:rsidRDefault="00DA33A7" w:rsidP="00116DEF">
      <w:pPr>
        <w:pStyle w:val="paragraph"/>
        <w:spacing w:before="0" w:beforeAutospacing="0" w:after="0" w:afterAutospacing="0"/>
        <w:textAlignment w:val="baseline"/>
        <w:rPr>
          <w:rFonts w:ascii="Segoe UI" w:hAnsi="Segoe UI" w:cs="Segoe UI"/>
          <w:sz w:val="18"/>
          <w:szCs w:val="18"/>
        </w:rPr>
      </w:pPr>
    </w:p>
    <w:p w14:paraId="03091442" w14:textId="0E5ADBAE" w:rsidR="00DA33A7" w:rsidRDefault="00DA33A7" w:rsidP="00116DEF">
      <w:pPr>
        <w:pStyle w:val="paragraph"/>
        <w:spacing w:before="0" w:beforeAutospacing="0" w:after="0" w:afterAutospacing="0"/>
        <w:textAlignment w:val="baseline"/>
        <w:rPr>
          <w:rFonts w:ascii="Segoe UI" w:hAnsi="Segoe UI" w:cs="Segoe UI"/>
          <w:sz w:val="18"/>
          <w:szCs w:val="18"/>
        </w:rPr>
      </w:pPr>
    </w:p>
    <w:p w14:paraId="752AAD3D" w14:textId="77777777" w:rsidR="002E229E" w:rsidRDefault="002E229E" w:rsidP="00116DEF">
      <w:pPr>
        <w:pStyle w:val="paragraph"/>
        <w:spacing w:before="0" w:beforeAutospacing="0" w:after="0" w:afterAutospacing="0"/>
        <w:textAlignment w:val="baseline"/>
        <w:rPr>
          <w:rFonts w:ascii="Segoe UI" w:hAnsi="Segoe UI" w:cs="Segoe UI"/>
          <w:sz w:val="18"/>
          <w:szCs w:val="18"/>
        </w:rPr>
      </w:pPr>
    </w:p>
    <w:p w14:paraId="1F1CF4C2" w14:textId="6FAA5924" w:rsidR="00116DEF" w:rsidRPr="008466B8" w:rsidRDefault="00116DEF" w:rsidP="00116DEF">
      <w:pPr>
        <w:pStyle w:val="paragraph"/>
        <w:spacing w:before="0" w:beforeAutospacing="0" w:after="0" w:afterAutospacing="0"/>
        <w:textAlignment w:val="baseline"/>
        <w:rPr>
          <w:rFonts w:ascii="Arial" w:hAnsi="Arial" w:cs="Arial"/>
          <w:sz w:val="32"/>
          <w:szCs w:val="32"/>
        </w:rPr>
      </w:pPr>
      <w:r w:rsidRPr="008466B8">
        <w:rPr>
          <w:rFonts w:ascii="Arial" w:hAnsi="Arial" w:cs="Arial"/>
          <w:sz w:val="32"/>
          <w:szCs w:val="32"/>
        </w:rPr>
        <w:lastRenderedPageBreak/>
        <w:t>References</w:t>
      </w:r>
      <w:r w:rsidR="008466B8" w:rsidRPr="008466B8">
        <w:rPr>
          <w:rFonts w:ascii="Arial" w:hAnsi="Arial" w:cs="Arial"/>
          <w:sz w:val="32"/>
          <w:szCs w:val="32"/>
        </w:rPr>
        <w:t>:</w:t>
      </w:r>
    </w:p>
    <w:p w14:paraId="0B22213A" w14:textId="01450469" w:rsidR="008466B8" w:rsidRDefault="008466B8" w:rsidP="00116DEF">
      <w:pPr>
        <w:pStyle w:val="paragraph"/>
        <w:spacing w:before="0" w:beforeAutospacing="0" w:after="0" w:afterAutospacing="0"/>
        <w:textAlignment w:val="baseline"/>
        <w:rPr>
          <w:rFonts w:ascii="Segoe UI" w:hAnsi="Segoe UI" w:cs="Segoe UI"/>
          <w:sz w:val="18"/>
          <w:szCs w:val="18"/>
        </w:rPr>
      </w:pPr>
    </w:p>
    <w:p w14:paraId="4FC6DE60" w14:textId="77777777" w:rsidR="002E229E" w:rsidRDefault="002E229E" w:rsidP="00116DEF">
      <w:pPr>
        <w:pStyle w:val="paragraph"/>
        <w:spacing w:before="0" w:beforeAutospacing="0" w:after="0" w:afterAutospacing="0"/>
        <w:textAlignment w:val="baseline"/>
        <w:rPr>
          <w:rFonts w:ascii="Segoe UI" w:hAnsi="Segoe UI" w:cs="Segoe UI"/>
          <w:sz w:val="18"/>
          <w:szCs w:val="18"/>
        </w:rPr>
      </w:pPr>
    </w:p>
    <w:p w14:paraId="0C155EF0" w14:textId="666962C7" w:rsidR="00BA733D" w:rsidRPr="00BA733D" w:rsidRDefault="00BA733D" w:rsidP="00BA733D">
      <w:pPr>
        <w:pStyle w:val="ListParagraph"/>
        <w:numPr>
          <w:ilvl w:val="0"/>
          <w:numId w:val="8"/>
        </w:numPr>
        <w:spacing w:line="360" w:lineRule="auto"/>
        <w:jc w:val="both"/>
        <w:rPr>
          <w:rFonts w:ascii="Arial" w:hAnsi="Arial" w:cs="Arial"/>
          <w:color w:val="000000"/>
          <w:sz w:val="24"/>
          <w:szCs w:val="24"/>
          <w:shd w:val="clear" w:color="auto" w:fill="FFFFFF"/>
        </w:rPr>
      </w:pPr>
      <w:r w:rsidRPr="00BA733D">
        <w:rPr>
          <w:rFonts w:ascii="Arial" w:hAnsi="Arial" w:cs="Arial"/>
          <w:color w:val="000000"/>
          <w:sz w:val="24"/>
          <w:szCs w:val="24"/>
          <w:shd w:val="clear" w:color="auto" w:fill="FFFFFF"/>
        </w:rPr>
        <w:t xml:space="preserve">Batool70 (2015), </w:t>
      </w:r>
      <w:r w:rsidRPr="00BA733D">
        <w:rPr>
          <w:rFonts w:ascii="Arial" w:hAnsi="Arial" w:cs="Arial"/>
          <w:i/>
          <w:iCs/>
          <w:color w:val="000000"/>
          <w:sz w:val="24"/>
          <w:szCs w:val="24"/>
          <w:shd w:val="clear" w:color="auto" w:fill="FFFFFF"/>
        </w:rPr>
        <w:t>Individual and group behavior</w:t>
      </w:r>
      <w:r w:rsidRPr="00BA733D">
        <w:rPr>
          <w:rFonts w:ascii="Arial" w:hAnsi="Arial" w:cs="Arial"/>
          <w:color w:val="000000"/>
          <w:sz w:val="24"/>
          <w:szCs w:val="24"/>
          <w:shd w:val="clear" w:color="auto" w:fill="FFFFFF"/>
        </w:rPr>
        <w:t xml:space="preserve"> </w:t>
      </w:r>
    </w:p>
    <w:p w14:paraId="2AE7C49A" w14:textId="77777777" w:rsidR="00BA733D" w:rsidRPr="00BA733D" w:rsidRDefault="00BA733D" w:rsidP="00BA733D">
      <w:pPr>
        <w:spacing w:line="360" w:lineRule="auto"/>
        <w:ind w:left="360"/>
        <w:jc w:val="both"/>
        <w:rPr>
          <w:rFonts w:ascii="Arial" w:hAnsi="Arial" w:cs="Arial"/>
          <w:sz w:val="24"/>
          <w:szCs w:val="24"/>
          <w:shd w:val="clear" w:color="auto" w:fill="FFFFFF"/>
        </w:rPr>
      </w:pPr>
      <w:r w:rsidRPr="00BA733D">
        <w:rPr>
          <w:rFonts w:ascii="Arial" w:hAnsi="Arial" w:cs="Arial"/>
          <w:color w:val="000000"/>
          <w:sz w:val="24"/>
          <w:szCs w:val="24"/>
          <w:shd w:val="clear" w:color="auto" w:fill="FFFFFF"/>
        </w:rPr>
        <w:t xml:space="preserve">Available at: </w:t>
      </w:r>
      <w:hyperlink r:id="rId9" w:history="1">
        <w:r w:rsidRPr="00BA733D">
          <w:rPr>
            <w:rStyle w:val="Hyperlink"/>
            <w:rFonts w:ascii="Arial" w:hAnsi="Arial" w:cs="Arial"/>
            <w:sz w:val="24"/>
            <w:szCs w:val="24"/>
            <w:shd w:val="clear" w:color="auto" w:fill="FFFFFF"/>
          </w:rPr>
          <w:t>https://batoolabedi.wordpress.com/2015/06/05/individual-and-group-behaviour/</w:t>
        </w:r>
      </w:hyperlink>
    </w:p>
    <w:p w14:paraId="186E1041" w14:textId="77777777" w:rsidR="00BA733D" w:rsidRPr="00BA733D" w:rsidRDefault="00BA733D" w:rsidP="00BA733D">
      <w:pPr>
        <w:spacing w:line="360" w:lineRule="auto"/>
        <w:ind w:left="360"/>
        <w:jc w:val="both"/>
        <w:rPr>
          <w:rFonts w:ascii="Arial" w:hAnsi="Arial" w:cs="Arial"/>
          <w:sz w:val="24"/>
          <w:szCs w:val="24"/>
          <w:shd w:val="clear" w:color="auto" w:fill="FFFFFF"/>
        </w:rPr>
      </w:pPr>
      <w:r w:rsidRPr="00BA733D">
        <w:rPr>
          <w:rFonts w:ascii="Arial" w:hAnsi="Arial" w:cs="Arial"/>
          <w:color w:val="000000"/>
          <w:sz w:val="24"/>
          <w:szCs w:val="24"/>
          <w:shd w:val="clear" w:color="auto" w:fill="FFFFFF"/>
        </w:rPr>
        <w:t>(Accessed: 22 November 2019)</w:t>
      </w:r>
    </w:p>
    <w:p w14:paraId="25A0276E" w14:textId="77777777" w:rsidR="00BA733D" w:rsidRDefault="00BA733D" w:rsidP="00BA733D">
      <w:pPr>
        <w:pStyle w:val="paragraph"/>
        <w:spacing w:before="0" w:beforeAutospacing="0" w:after="0" w:afterAutospacing="0"/>
        <w:ind w:left="360"/>
        <w:textAlignment w:val="baseline"/>
        <w:rPr>
          <w:rFonts w:ascii="Arial" w:hAnsi="Arial" w:cs="Arial"/>
          <w:color w:val="000000"/>
          <w:shd w:val="clear" w:color="auto" w:fill="FFFFFF"/>
        </w:rPr>
      </w:pPr>
    </w:p>
    <w:p w14:paraId="604860DD" w14:textId="10969348" w:rsidR="00BA733D" w:rsidRPr="002E229E" w:rsidRDefault="00BA733D" w:rsidP="00BA733D">
      <w:pPr>
        <w:pStyle w:val="paragraph"/>
        <w:numPr>
          <w:ilvl w:val="0"/>
          <w:numId w:val="8"/>
        </w:numPr>
        <w:spacing w:before="0" w:beforeAutospacing="0" w:after="0" w:afterAutospacing="0"/>
        <w:textAlignment w:val="baseline"/>
        <w:rPr>
          <w:rFonts w:ascii="Arial" w:hAnsi="Arial" w:cs="Arial"/>
          <w:color w:val="000000"/>
          <w:shd w:val="clear" w:color="auto" w:fill="FFFFFF"/>
        </w:rPr>
      </w:pPr>
      <w:r w:rsidRPr="002E229E">
        <w:rPr>
          <w:rFonts w:ascii="Arial" w:hAnsi="Arial" w:cs="Arial"/>
          <w:color w:val="000000"/>
          <w:shd w:val="clear" w:color="auto" w:fill="FFFFFF"/>
        </w:rPr>
        <w:t>BBC News. (2019). </w:t>
      </w:r>
      <w:r w:rsidRPr="002E229E">
        <w:rPr>
          <w:rFonts w:ascii="Arial" w:hAnsi="Arial" w:cs="Arial"/>
          <w:i/>
          <w:iCs/>
          <w:color w:val="000000"/>
          <w:shd w:val="clear" w:color="auto" w:fill="FFFFFF"/>
        </w:rPr>
        <w:t>Tesco - BBC News</w:t>
      </w:r>
      <w:r w:rsidRPr="002E229E">
        <w:rPr>
          <w:rFonts w:ascii="Arial" w:hAnsi="Arial" w:cs="Arial"/>
          <w:color w:val="000000"/>
          <w:shd w:val="clear" w:color="auto" w:fill="FFFFFF"/>
        </w:rPr>
        <w:t xml:space="preserve">. [online] Available at: https://www.bbc.co.uk/news/topics/c77jz3mdmlvt/tesco [Accessed 17 Dec. 2019]. </w:t>
      </w:r>
    </w:p>
    <w:p w14:paraId="7371654E" w14:textId="762E0AF3" w:rsidR="00BA733D" w:rsidRDefault="00BA733D" w:rsidP="00BA733D">
      <w:pPr>
        <w:pStyle w:val="paragraph"/>
        <w:spacing w:before="0" w:beforeAutospacing="0" w:after="0" w:afterAutospacing="0"/>
        <w:ind w:left="360"/>
        <w:textAlignment w:val="baseline"/>
        <w:rPr>
          <w:rFonts w:ascii="Arial" w:hAnsi="Arial" w:cs="Arial"/>
          <w:color w:val="000000"/>
          <w:shd w:val="clear" w:color="auto" w:fill="FFFFFF"/>
        </w:rPr>
      </w:pPr>
    </w:p>
    <w:p w14:paraId="322EDD09" w14:textId="1BE509D6" w:rsidR="00BA733D" w:rsidRDefault="00BA733D" w:rsidP="00FE5199">
      <w:pPr>
        <w:pStyle w:val="ListParagraph"/>
        <w:numPr>
          <w:ilvl w:val="0"/>
          <w:numId w:val="8"/>
        </w:numPr>
        <w:spacing w:after="36" w:line="472" w:lineRule="auto"/>
        <w:ind w:right="551"/>
        <w:rPr>
          <w:rFonts w:ascii="Arial" w:hAnsi="Arial" w:cs="Arial"/>
          <w:sz w:val="24"/>
          <w:szCs w:val="24"/>
        </w:rPr>
      </w:pPr>
      <w:r w:rsidRPr="00FE5199">
        <w:rPr>
          <w:rFonts w:ascii="Arial" w:hAnsi="Arial" w:cs="Arial"/>
          <w:sz w:val="24"/>
          <w:szCs w:val="24"/>
        </w:rPr>
        <w:t>(Business Case Studies, 25</w:t>
      </w:r>
      <w:r w:rsidRPr="00FE5199">
        <w:rPr>
          <w:rFonts w:ascii="Arial" w:hAnsi="Arial" w:cs="Arial"/>
          <w:sz w:val="24"/>
          <w:szCs w:val="24"/>
          <w:vertAlign w:val="superscript"/>
        </w:rPr>
        <w:t>th</w:t>
      </w:r>
      <w:r w:rsidRPr="00FE5199">
        <w:rPr>
          <w:rFonts w:ascii="Arial" w:hAnsi="Arial" w:cs="Arial"/>
          <w:sz w:val="24"/>
          <w:szCs w:val="24"/>
        </w:rPr>
        <w:t xml:space="preserve"> September 2019) </w:t>
      </w:r>
      <w:hyperlink r:id="rId10">
        <w:r w:rsidRPr="00FE5199">
          <w:rPr>
            <w:rFonts w:ascii="Arial" w:hAnsi="Arial" w:cs="Arial"/>
            <w:sz w:val="24"/>
            <w:szCs w:val="24"/>
          </w:rPr>
          <w:t xml:space="preserve"> </w:t>
        </w:r>
      </w:hyperlink>
      <w:hyperlink r:id="rId11">
        <w:r w:rsidRPr="00FE5199">
          <w:rPr>
            <w:rFonts w:ascii="Arial" w:hAnsi="Arial" w:cs="Arial"/>
            <w:color w:val="0000FF"/>
            <w:sz w:val="24"/>
            <w:szCs w:val="24"/>
            <w:u w:val="single" w:color="0000FF"/>
          </w:rPr>
          <w:t>https://businesscasestudies.co.uk/motivational</w:t>
        </w:r>
      </w:hyperlink>
      <w:hyperlink r:id="rId12">
        <w:r w:rsidRPr="00FE5199">
          <w:rPr>
            <w:rFonts w:ascii="Arial" w:hAnsi="Arial" w:cs="Arial"/>
            <w:color w:val="0000FF"/>
            <w:sz w:val="24"/>
            <w:szCs w:val="24"/>
            <w:u w:val="single" w:color="0000FF"/>
          </w:rPr>
          <w:t>-</w:t>
        </w:r>
      </w:hyperlink>
      <w:hyperlink r:id="rId13">
        <w:r w:rsidRPr="00FE5199">
          <w:rPr>
            <w:rFonts w:ascii="Arial" w:hAnsi="Arial" w:cs="Arial"/>
            <w:color w:val="0000FF"/>
            <w:sz w:val="24"/>
            <w:szCs w:val="24"/>
            <w:u w:val="single" w:color="0000FF"/>
          </w:rPr>
          <w:t>theory</w:t>
        </w:r>
      </w:hyperlink>
      <w:hyperlink r:id="rId14">
        <w:r w:rsidRPr="00FE5199">
          <w:rPr>
            <w:rFonts w:ascii="Arial" w:hAnsi="Arial" w:cs="Arial"/>
            <w:color w:val="0000FF"/>
            <w:sz w:val="24"/>
            <w:szCs w:val="24"/>
            <w:u w:val="single" w:color="0000FF"/>
          </w:rPr>
          <w:t>-</w:t>
        </w:r>
      </w:hyperlink>
      <w:hyperlink r:id="rId15">
        <w:r w:rsidRPr="00FE5199">
          <w:rPr>
            <w:rFonts w:ascii="Arial" w:hAnsi="Arial" w:cs="Arial"/>
            <w:color w:val="0000FF"/>
            <w:sz w:val="24"/>
            <w:szCs w:val="24"/>
            <w:u w:val="single" w:color="0000FF"/>
          </w:rPr>
          <w:t>in</w:t>
        </w:r>
      </w:hyperlink>
      <w:hyperlink r:id="rId16">
        <w:r w:rsidRPr="00FE5199">
          <w:rPr>
            <w:rFonts w:ascii="Arial" w:hAnsi="Arial" w:cs="Arial"/>
            <w:color w:val="0000FF"/>
            <w:sz w:val="24"/>
            <w:szCs w:val="24"/>
            <w:u w:val="single" w:color="0000FF"/>
          </w:rPr>
          <w:t>-</w:t>
        </w:r>
      </w:hyperlink>
      <w:hyperlink r:id="rId17">
        <w:r w:rsidRPr="00FE5199">
          <w:rPr>
            <w:rFonts w:ascii="Arial" w:hAnsi="Arial" w:cs="Arial"/>
            <w:color w:val="0000FF"/>
            <w:sz w:val="24"/>
            <w:szCs w:val="24"/>
            <w:u w:val="single" w:color="0000FF"/>
          </w:rPr>
          <w:t>practice</w:t>
        </w:r>
      </w:hyperlink>
      <w:hyperlink r:id="rId18">
        <w:r w:rsidRPr="00FE5199">
          <w:rPr>
            <w:rFonts w:ascii="Arial" w:hAnsi="Arial" w:cs="Arial"/>
            <w:color w:val="0000FF"/>
            <w:sz w:val="24"/>
            <w:szCs w:val="24"/>
            <w:u w:val="single" w:color="0000FF"/>
          </w:rPr>
          <w:t>-</w:t>
        </w:r>
      </w:hyperlink>
      <w:hyperlink r:id="rId19">
        <w:r w:rsidRPr="00FE5199">
          <w:rPr>
            <w:rFonts w:ascii="Arial" w:hAnsi="Arial" w:cs="Arial"/>
            <w:color w:val="0000FF"/>
            <w:sz w:val="24"/>
            <w:szCs w:val="24"/>
            <w:u w:val="single" w:color="0000FF"/>
          </w:rPr>
          <w:t>at</w:t>
        </w:r>
      </w:hyperlink>
      <w:hyperlink r:id="rId20">
        <w:r w:rsidRPr="00FE5199">
          <w:rPr>
            <w:rFonts w:ascii="Arial" w:hAnsi="Arial" w:cs="Arial"/>
            <w:color w:val="0000FF"/>
            <w:sz w:val="24"/>
            <w:szCs w:val="24"/>
            <w:u w:val="single" w:color="0000FF"/>
          </w:rPr>
          <w:t>-</w:t>
        </w:r>
      </w:hyperlink>
      <w:hyperlink r:id="rId21">
        <w:r w:rsidRPr="00FE5199">
          <w:rPr>
            <w:rFonts w:ascii="Arial" w:hAnsi="Arial" w:cs="Arial"/>
            <w:color w:val="0000FF"/>
            <w:sz w:val="24"/>
            <w:szCs w:val="24"/>
            <w:u w:val="single" w:color="0000FF"/>
          </w:rPr>
          <w:t>tesco/</w:t>
        </w:r>
      </w:hyperlink>
      <w:hyperlink r:id="rId22">
        <w:r w:rsidRPr="00FE5199">
          <w:rPr>
            <w:rFonts w:ascii="Arial" w:hAnsi="Arial" w:cs="Arial"/>
            <w:sz w:val="24"/>
            <w:szCs w:val="24"/>
          </w:rPr>
          <w:t xml:space="preserve"> </w:t>
        </w:r>
      </w:hyperlink>
    </w:p>
    <w:p w14:paraId="54E799D3" w14:textId="77777777" w:rsidR="00FE5199" w:rsidRDefault="00FE5199" w:rsidP="00FE5199">
      <w:pPr>
        <w:pStyle w:val="paragraph"/>
        <w:spacing w:before="0" w:beforeAutospacing="0" w:after="0" w:afterAutospacing="0"/>
        <w:ind w:left="790"/>
        <w:textAlignment w:val="baseline"/>
        <w:rPr>
          <w:rFonts w:ascii="Arial" w:hAnsi="Arial" w:cs="Arial"/>
          <w:color w:val="000000"/>
          <w:shd w:val="clear" w:color="auto" w:fill="FFFFFF"/>
        </w:rPr>
      </w:pPr>
    </w:p>
    <w:p w14:paraId="5405205F" w14:textId="77777777" w:rsidR="00FE5199" w:rsidRPr="002E229E" w:rsidRDefault="00FE5199" w:rsidP="00FE5199">
      <w:pPr>
        <w:pStyle w:val="paragraph"/>
        <w:numPr>
          <w:ilvl w:val="0"/>
          <w:numId w:val="8"/>
        </w:numPr>
        <w:spacing w:before="0" w:beforeAutospacing="0" w:after="0" w:afterAutospacing="0"/>
        <w:textAlignment w:val="baseline"/>
        <w:rPr>
          <w:rFonts w:ascii="Arial" w:hAnsi="Arial" w:cs="Arial"/>
          <w:color w:val="000000"/>
          <w:shd w:val="clear" w:color="auto" w:fill="FFFFFF"/>
        </w:rPr>
      </w:pPr>
      <w:r w:rsidRPr="002E229E">
        <w:rPr>
          <w:rFonts w:ascii="Arial" w:hAnsi="Arial" w:cs="Arial"/>
          <w:color w:val="000000"/>
          <w:shd w:val="clear" w:color="auto" w:fill="FFFFFF"/>
        </w:rPr>
        <w:t>Economic.bg. Available at: https://www.economic.bg/bg/news/10/tesco-puska-novi-diskaunt-magazini-vav-velikobritaniya-drugata-sedmitsa.html [Accessed 17 Dec. 2019].</w:t>
      </w:r>
    </w:p>
    <w:p w14:paraId="3CB7092B" w14:textId="77777777" w:rsidR="00FE5199" w:rsidRPr="00FE5199" w:rsidRDefault="00FE5199" w:rsidP="00FE5199">
      <w:pPr>
        <w:pStyle w:val="ListParagraph"/>
        <w:spacing w:after="36" w:line="472" w:lineRule="auto"/>
        <w:ind w:left="790" w:right="551"/>
        <w:rPr>
          <w:rFonts w:ascii="Arial" w:hAnsi="Arial" w:cs="Arial"/>
          <w:sz w:val="24"/>
          <w:szCs w:val="24"/>
        </w:rPr>
      </w:pPr>
    </w:p>
    <w:p w14:paraId="232F93F2" w14:textId="77777777" w:rsidR="00FE5199" w:rsidRPr="00FE5199" w:rsidRDefault="00FE5199" w:rsidP="00FE5199">
      <w:pPr>
        <w:pStyle w:val="ListParagraph"/>
        <w:numPr>
          <w:ilvl w:val="0"/>
          <w:numId w:val="8"/>
        </w:numPr>
        <w:spacing w:line="360" w:lineRule="auto"/>
        <w:jc w:val="both"/>
        <w:rPr>
          <w:rFonts w:ascii="Arial" w:hAnsi="Arial" w:cs="Arial"/>
          <w:i/>
          <w:iCs/>
          <w:color w:val="000000"/>
          <w:sz w:val="24"/>
          <w:szCs w:val="24"/>
          <w:shd w:val="clear" w:color="auto" w:fill="FFFFFF"/>
        </w:rPr>
      </w:pPr>
      <w:r w:rsidRPr="00FE5199">
        <w:rPr>
          <w:rFonts w:ascii="Arial" w:hAnsi="Arial" w:cs="Arial"/>
          <w:color w:val="000000"/>
          <w:sz w:val="24"/>
          <w:szCs w:val="24"/>
          <w:shd w:val="clear" w:color="auto" w:fill="FFFFFF"/>
        </w:rPr>
        <w:t xml:space="preserve">Exforsys Inc (2010), </w:t>
      </w:r>
      <w:r w:rsidRPr="00FE5199">
        <w:rPr>
          <w:rFonts w:ascii="Arial" w:hAnsi="Arial" w:cs="Arial"/>
          <w:i/>
          <w:iCs/>
          <w:color w:val="000000"/>
          <w:sz w:val="24"/>
          <w:szCs w:val="24"/>
          <w:shd w:val="clear" w:color="auto" w:fill="FFFFFF"/>
        </w:rPr>
        <w:t xml:space="preserve">Team Behavior </w:t>
      </w:r>
    </w:p>
    <w:p w14:paraId="734B73AB" w14:textId="77777777" w:rsidR="00FE5199" w:rsidRPr="00FE5199" w:rsidRDefault="00FE5199" w:rsidP="00FE5199">
      <w:pPr>
        <w:pStyle w:val="ListParagraph"/>
        <w:spacing w:line="360" w:lineRule="auto"/>
        <w:ind w:left="790"/>
        <w:jc w:val="both"/>
        <w:rPr>
          <w:rFonts w:ascii="Arial" w:hAnsi="Arial" w:cs="Arial"/>
          <w:color w:val="000000"/>
          <w:sz w:val="24"/>
          <w:szCs w:val="24"/>
          <w:shd w:val="clear" w:color="auto" w:fill="FFFFFF"/>
        </w:rPr>
      </w:pPr>
      <w:r w:rsidRPr="00FE5199">
        <w:rPr>
          <w:rFonts w:ascii="Arial" w:hAnsi="Arial" w:cs="Arial"/>
          <w:color w:val="000000"/>
          <w:sz w:val="24"/>
          <w:szCs w:val="24"/>
          <w:shd w:val="clear" w:color="auto" w:fill="FFFFFF"/>
        </w:rPr>
        <w:t>Available at</w:t>
      </w:r>
      <w:r w:rsidRPr="00FE5199">
        <w:rPr>
          <w:rFonts w:ascii="Arial" w:hAnsi="Arial" w:cs="Arial"/>
          <w:i/>
          <w:iCs/>
          <w:color w:val="000000"/>
          <w:sz w:val="24"/>
          <w:szCs w:val="24"/>
          <w:shd w:val="clear" w:color="auto" w:fill="FFFFFF"/>
        </w:rPr>
        <w:t xml:space="preserve">: </w:t>
      </w:r>
      <w:hyperlink r:id="rId23" w:history="1">
        <w:r w:rsidRPr="00FE5199">
          <w:rPr>
            <w:rStyle w:val="Hyperlink"/>
            <w:rFonts w:ascii="Arial" w:hAnsi="Arial" w:cs="Arial"/>
            <w:sz w:val="24"/>
            <w:szCs w:val="24"/>
            <w:shd w:val="clear" w:color="auto" w:fill="FFFFFF"/>
          </w:rPr>
          <w:t>http://www.exforsys.com/career-center/team-building/team-behavior.html</w:t>
        </w:r>
      </w:hyperlink>
      <w:r w:rsidRPr="00FE5199">
        <w:rPr>
          <w:rFonts w:ascii="Arial" w:hAnsi="Arial" w:cs="Arial"/>
          <w:color w:val="000000"/>
          <w:sz w:val="24"/>
          <w:szCs w:val="24"/>
          <w:shd w:val="clear" w:color="auto" w:fill="FFFFFF"/>
        </w:rPr>
        <w:t xml:space="preserve">  (Accessed: 22 November 2019)</w:t>
      </w:r>
    </w:p>
    <w:p w14:paraId="717234F2" w14:textId="1B087182" w:rsidR="00FE5199" w:rsidRPr="00FE5199" w:rsidRDefault="00FE5199" w:rsidP="00FE5199">
      <w:pPr>
        <w:pStyle w:val="ListParagraph"/>
        <w:spacing w:after="36" w:line="472" w:lineRule="auto"/>
        <w:ind w:left="790" w:right="551"/>
        <w:rPr>
          <w:rFonts w:ascii="Arial" w:hAnsi="Arial" w:cs="Arial"/>
          <w:sz w:val="24"/>
          <w:szCs w:val="24"/>
        </w:rPr>
      </w:pPr>
    </w:p>
    <w:p w14:paraId="51920FF9" w14:textId="0910D090" w:rsidR="00BA733D" w:rsidRPr="00BA733D" w:rsidRDefault="00BA733D" w:rsidP="00BA733D">
      <w:pPr>
        <w:pStyle w:val="ListParagraph"/>
        <w:numPr>
          <w:ilvl w:val="0"/>
          <w:numId w:val="8"/>
        </w:numPr>
        <w:spacing w:line="360" w:lineRule="auto"/>
        <w:jc w:val="both"/>
        <w:rPr>
          <w:rFonts w:ascii="Arial" w:hAnsi="Arial" w:cs="Arial"/>
          <w:color w:val="000000"/>
          <w:sz w:val="24"/>
          <w:szCs w:val="24"/>
          <w:shd w:val="clear" w:color="auto" w:fill="FFFFFF"/>
        </w:rPr>
      </w:pPr>
      <w:r w:rsidRPr="00BA733D">
        <w:rPr>
          <w:rFonts w:ascii="Arial" w:hAnsi="Arial" w:cs="Arial"/>
          <w:i/>
          <w:iCs/>
          <w:color w:val="000000"/>
          <w:sz w:val="24"/>
          <w:szCs w:val="24"/>
          <w:shd w:val="clear" w:color="auto" w:fill="FFFFFF"/>
        </w:rPr>
        <w:t>Factors which influence individual behavior in Tesco business essay</w:t>
      </w:r>
      <w:r w:rsidRPr="00BA733D">
        <w:rPr>
          <w:rFonts w:ascii="Arial" w:hAnsi="Arial" w:cs="Arial"/>
          <w:color w:val="000000"/>
          <w:sz w:val="24"/>
          <w:szCs w:val="24"/>
          <w:shd w:val="clear" w:color="auto" w:fill="FFFFFF"/>
        </w:rPr>
        <w:t xml:space="preserve">, (2016) </w:t>
      </w:r>
    </w:p>
    <w:p w14:paraId="6B7B9B6C" w14:textId="77777777" w:rsidR="00BA733D" w:rsidRPr="00BA733D" w:rsidRDefault="00BA733D" w:rsidP="00BA733D">
      <w:pPr>
        <w:spacing w:line="360" w:lineRule="auto"/>
        <w:ind w:left="360"/>
        <w:jc w:val="both"/>
        <w:rPr>
          <w:rFonts w:ascii="Arial" w:hAnsi="Arial" w:cs="Arial"/>
          <w:color w:val="000000"/>
          <w:sz w:val="24"/>
          <w:szCs w:val="24"/>
          <w:shd w:val="clear" w:color="auto" w:fill="FFFFFF"/>
        </w:rPr>
      </w:pPr>
      <w:r w:rsidRPr="00BA733D">
        <w:rPr>
          <w:rFonts w:ascii="Arial" w:hAnsi="Arial" w:cs="Arial"/>
          <w:color w:val="000000"/>
          <w:sz w:val="24"/>
          <w:szCs w:val="24"/>
          <w:shd w:val="clear" w:color="auto" w:fill="FFFFFF"/>
        </w:rPr>
        <w:t xml:space="preserve">Available at: </w:t>
      </w:r>
      <w:hyperlink r:id="rId24" w:history="1">
        <w:r w:rsidRPr="00BA733D">
          <w:rPr>
            <w:rStyle w:val="Hyperlink"/>
            <w:rFonts w:ascii="Arial" w:hAnsi="Arial" w:cs="Arial"/>
            <w:sz w:val="24"/>
            <w:szCs w:val="24"/>
            <w:shd w:val="clear" w:color="auto" w:fill="FFFFFF"/>
          </w:rPr>
          <w:t>https://www.ukessays.com/essays/business/factors-which-influence-individual-behaviour-in-tesco-business-essay.php</w:t>
        </w:r>
      </w:hyperlink>
      <w:r w:rsidRPr="00BA733D">
        <w:rPr>
          <w:rFonts w:ascii="Arial" w:hAnsi="Arial" w:cs="Arial"/>
          <w:color w:val="000000"/>
          <w:sz w:val="24"/>
          <w:szCs w:val="24"/>
          <w:shd w:val="clear" w:color="auto" w:fill="FFFFFF"/>
        </w:rPr>
        <w:t xml:space="preserve"> </w:t>
      </w:r>
    </w:p>
    <w:p w14:paraId="00066185" w14:textId="77777777" w:rsidR="00BA733D" w:rsidRPr="00BA733D" w:rsidRDefault="00BA733D" w:rsidP="00BA733D">
      <w:pPr>
        <w:spacing w:line="360" w:lineRule="auto"/>
        <w:ind w:left="360"/>
        <w:jc w:val="both"/>
        <w:rPr>
          <w:rFonts w:ascii="Arial" w:hAnsi="Arial" w:cs="Arial"/>
          <w:color w:val="000000"/>
          <w:sz w:val="24"/>
          <w:szCs w:val="24"/>
          <w:shd w:val="clear" w:color="auto" w:fill="FFFFFF"/>
        </w:rPr>
      </w:pPr>
      <w:r w:rsidRPr="00BA733D">
        <w:rPr>
          <w:rFonts w:ascii="Arial" w:hAnsi="Arial" w:cs="Arial"/>
          <w:color w:val="000000"/>
          <w:sz w:val="24"/>
          <w:szCs w:val="24"/>
          <w:shd w:val="clear" w:color="auto" w:fill="FFFFFF"/>
        </w:rPr>
        <w:t>(Accessed: 22 November 2019)</w:t>
      </w:r>
    </w:p>
    <w:p w14:paraId="50DD36F4" w14:textId="77777777" w:rsidR="00BA733D" w:rsidRDefault="00BA733D" w:rsidP="00BA733D">
      <w:pPr>
        <w:spacing w:line="360" w:lineRule="auto"/>
        <w:ind w:left="360"/>
        <w:jc w:val="both"/>
        <w:rPr>
          <w:rFonts w:ascii="Arial" w:hAnsi="Arial" w:cs="Arial"/>
          <w:sz w:val="24"/>
          <w:szCs w:val="24"/>
        </w:rPr>
      </w:pPr>
    </w:p>
    <w:p w14:paraId="5091E9E3" w14:textId="236BCD1A" w:rsidR="00BA733D" w:rsidRPr="009B3D5B" w:rsidRDefault="00BA733D" w:rsidP="009B3D5B">
      <w:pPr>
        <w:pStyle w:val="ListParagraph"/>
        <w:numPr>
          <w:ilvl w:val="0"/>
          <w:numId w:val="8"/>
        </w:numPr>
        <w:spacing w:line="360" w:lineRule="auto"/>
        <w:jc w:val="both"/>
        <w:rPr>
          <w:rFonts w:ascii="Arial" w:hAnsi="Arial" w:cs="Arial"/>
          <w:sz w:val="24"/>
          <w:szCs w:val="24"/>
        </w:rPr>
      </w:pPr>
      <w:r w:rsidRPr="009B3D5B">
        <w:rPr>
          <w:rFonts w:ascii="Arial" w:hAnsi="Arial" w:cs="Arial"/>
          <w:sz w:val="24"/>
          <w:szCs w:val="24"/>
        </w:rPr>
        <w:t>Gandolfi, F, Stone, S (2017), The Emergence of Leadership Styles: A Clarified Categorization.</w:t>
      </w:r>
    </w:p>
    <w:p w14:paraId="08C68F25" w14:textId="77777777" w:rsidR="00BA733D" w:rsidRPr="00BA733D" w:rsidRDefault="00BA733D" w:rsidP="00BA733D">
      <w:pPr>
        <w:spacing w:line="360" w:lineRule="auto"/>
        <w:ind w:left="1080"/>
        <w:jc w:val="both"/>
        <w:rPr>
          <w:rFonts w:ascii="Arial" w:hAnsi="Arial" w:cs="Arial"/>
          <w:sz w:val="24"/>
          <w:szCs w:val="24"/>
        </w:rPr>
      </w:pPr>
      <w:r w:rsidRPr="00BA733D">
        <w:rPr>
          <w:rFonts w:ascii="Arial" w:hAnsi="Arial" w:cs="Arial"/>
          <w:sz w:val="24"/>
          <w:szCs w:val="24"/>
        </w:rPr>
        <w:t xml:space="preserve">Available at: </w:t>
      </w:r>
      <w:hyperlink r:id="rId25" w:history="1">
        <w:r w:rsidRPr="00BA733D">
          <w:rPr>
            <w:rStyle w:val="Hyperlink"/>
            <w:rFonts w:ascii="Arial" w:hAnsi="Arial" w:cs="Arial"/>
            <w:sz w:val="24"/>
            <w:szCs w:val="24"/>
          </w:rPr>
          <w:t>http://www.rmci.ase.ro/no18vol1/02.pdf</w:t>
        </w:r>
      </w:hyperlink>
      <w:r w:rsidRPr="00BA733D">
        <w:rPr>
          <w:rFonts w:ascii="Arial" w:hAnsi="Arial" w:cs="Arial"/>
          <w:sz w:val="24"/>
          <w:szCs w:val="24"/>
        </w:rPr>
        <w:t xml:space="preserve"> </w:t>
      </w:r>
    </w:p>
    <w:p w14:paraId="446E4493" w14:textId="77777777" w:rsidR="00BA733D" w:rsidRPr="00BA733D" w:rsidRDefault="00BA733D" w:rsidP="00BA733D">
      <w:pPr>
        <w:spacing w:line="360" w:lineRule="auto"/>
        <w:ind w:left="1080"/>
        <w:jc w:val="both"/>
        <w:rPr>
          <w:rFonts w:ascii="Arial" w:hAnsi="Arial" w:cs="Arial"/>
          <w:sz w:val="24"/>
          <w:szCs w:val="24"/>
        </w:rPr>
      </w:pPr>
      <w:r w:rsidRPr="00BA733D">
        <w:rPr>
          <w:rFonts w:ascii="Arial" w:hAnsi="Arial" w:cs="Arial"/>
          <w:sz w:val="24"/>
          <w:szCs w:val="24"/>
        </w:rPr>
        <w:lastRenderedPageBreak/>
        <w:t>(Accessed: 17 November 2019)</w:t>
      </w:r>
    </w:p>
    <w:p w14:paraId="554995D7" w14:textId="5643A497" w:rsidR="00BA733D" w:rsidRDefault="00BA733D" w:rsidP="009B3D5B">
      <w:pPr>
        <w:pStyle w:val="ListParagraph"/>
        <w:numPr>
          <w:ilvl w:val="0"/>
          <w:numId w:val="8"/>
        </w:numPr>
        <w:spacing w:line="360" w:lineRule="auto"/>
        <w:jc w:val="both"/>
        <w:rPr>
          <w:rFonts w:ascii="Arial" w:hAnsi="Arial" w:cs="Arial"/>
          <w:sz w:val="24"/>
          <w:szCs w:val="24"/>
        </w:rPr>
      </w:pPr>
      <w:r w:rsidRPr="009B3D5B">
        <w:rPr>
          <w:rFonts w:ascii="Arial" w:hAnsi="Arial" w:cs="Arial"/>
          <w:sz w:val="24"/>
          <w:szCs w:val="24"/>
        </w:rPr>
        <w:t xml:space="preserve">Goleman, D. (2017), </w:t>
      </w:r>
      <w:r w:rsidRPr="009B3D5B">
        <w:rPr>
          <w:rFonts w:ascii="Arial" w:hAnsi="Arial" w:cs="Arial"/>
          <w:i/>
          <w:iCs/>
          <w:sz w:val="24"/>
          <w:szCs w:val="24"/>
        </w:rPr>
        <w:t>Leadership That Gets Results</w:t>
      </w:r>
      <w:r w:rsidRPr="009B3D5B">
        <w:rPr>
          <w:rFonts w:ascii="Arial" w:hAnsi="Arial" w:cs="Arial"/>
          <w:sz w:val="24"/>
          <w:szCs w:val="24"/>
        </w:rPr>
        <w:t>, Harvard Business Review Classics.</w:t>
      </w:r>
    </w:p>
    <w:p w14:paraId="573F878A" w14:textId="3B3FAD46" w:rsidR="009B3D5B" w:rsidRDefault="009B3D5B" w:rsidP="009B3D5B">
      <w:pPr>
        <w:pStyle w:val="ListParagraph"/>
        <w:numPr>
          <w:ilvl w:val="0"/>
          <w:numId w:val="8"/>
        </w:numPr>
        <w:rPr>
          <w:rFonts w:ascii="Arial" w:hAnsi="Arial" w:cs="Arial"/>
          <w:sz w:val="24"/>
          <w:szCs w:val="24"/>
        </w:rPr>
      </w:pPr>
      <w:r w:rsidRPr="00BA733D">
        <w:rPr>
          <w:rFonts w:ascii="Arial" w:hAnsi="Arial" w:cs="Arial"/>
          <w:sz w:val="24"/>
          <w:szCs w:val="24"/>
        </w:rPr>
        <w:t>(Holly Thurston, 07</w:t>
      </w:r>
      <w:r w:rsidRPr="00BA733D">
        <w:rPr>
          <w:rFonts w:ascii="Arial" w:hAnsi="Arial" w:cs="Arial"/>
          <w:sz w:val="24"/>
          <w:szCs w:val="24"/>
          <w:vertAlign w:val="superscript"/>
        </w:rPr>
        <w:t>th</w:t>
      </w:r>
      <w:r w:rsidRPr="00BA733D">
        <w:rPr>
          <w:rFonts w:ascii="Arial" w:hAnsi="Arial" w:cs="Arial"/>
          <w:sz w:val="24"/>
          <w:szCs w:val="24"/>
        </w:rPr>
        <w:t xml:space="preserve"> of May 2013) </w:t>
      </w:r>
      <w:hyperlink r:id="rId26">
        <w:r w:rsidRPr="00BA733D">
          <w:rPr>
            <w:rFonts w:ascii="Arial" w:hAnsi="Arial" w:cs="Arial"/>
            <w:sz w:val="24"/>
            <w:szCs w:val="24"/>
          </w:rPr>
          <w:t xml:space="preserve"> </w:t>
        </w:r>
      </w:hyperlink>
      <w:hyperlink r:id="rId27">
        <w:r w:rsidRPr="00BA733D">
          <w:rPr>
            <w:rFonts w:ascii="Arial" w:hAnsi="Arial" w:cs="Arial"/>
            <w:color w:val="0000FF"/>
            <w:sz w:val="24"/>
            <w:szCs w:val="24"/>
            <w:u w:val="single" w:color="0000FF"/>
          </w:rPr>
          <w:t>https://getrevising.co.uk/grids/motivation</w:t>
        </w:r>
      </w:hyperlink>
    </w:p>
    <w:p w14:paraId="58152E12" w14:textId="3F23B0B9" w:rsidR="009B3D5B" w:rsidRPr="009B3D5B" w:rsidRDefault="009B3D5B" w:rsidP="009B3D5B">
      <w:pPr>
        <w:pStyle w:val="ListParagraph"/>
        <w:numPr>
          <w:ilvl w:val="0"/>
          <w:numId w:val="8"/>
        </w:numPr>
        <w:rPr>
          <w:rFonts w:ascii="Arial" w:hAnsi="Arial" w:cs="Arial"/>
          <w:sz w:val="24"/>
          <w:szCs w:val="24"/>
        </w:rPr>
      </w:pPr>
      <w:r w:rsidRPr="009B3D5B">
        <w:rPr>
          <w:rFonts w:ascii="Arial" w:hAnsi="Arial" w:cs="Arial"/>
          <w:sz w:val="24"/>
          <w:szCs w:val="24"/>
        </w:rPr>
        <w:t xml:space="preserve">(Inspiring Leadership: Staying Afloat in Turbulent Times, page 146) </w:t>
      </w:r>
    </w:p>
    <w:p w14:paraId="3F9544DA" w14:textId="71B63E67" w:rsidR="009B3D5B" w:rsidRPr="009B3D5B" w:rsidRDefault="009B3D5B" w:rsidP="009B3D5B">
      <w:pPr>
        <w:pStyle w:val="ListParagraph"/>
        <w:spacing w:after="110"/>
        <w:ind w:left="790"/>
        <w:rPr>
          <w:rFonts w:ascii="Arial" w:hAnsi="Arial" w:cs="Arial"/>
          <w:sz w:val="24"/>
          <w:szCs w:val="24"/>
        </w:rPr>
      </w:pPr>
      <w:hyperlink r:id="rId28" w:history="1">
        <w:r w:rsidRPr="00E60CB1">
          <w:rPr>
            <w:rStyle w:val="Hyperlink"/>
            <w:rFonts w:ascii="Arial" w:eastAsia="Calibri" w:hAnsi="Arial" w:cs="Arial"/>
            <w:sz w:val="24"/>
            <w:szCs w:val="24"/>
          </w:rPr>
          <w:t>https://books.google.co.uk/books?id=WbvxXPPs1HMC&amp;pg=PA146&amp;dq=tesco+motivation&amp;hl=en&amp;sa</w:t>
        </w:r>
      </w:hyperlink>
    </w:p>
    <w:p w14:paraId="5C7F30A4" w14:textId="77777777" w:rsidR="009B3D5B" w:rsidRPr="009B3D5B" w:rsidRDefault="009B3D5B" w:rsidP="009B3D5B">
      <w:pPr>
        <w:pStyle w:val="ListParagraph"/>
        <w:spacing w:after="161"/>
        <w:ind w:left="790"/>
        <w:rPr>
          <w:rFonts w:ascii="Arial" w:hAnsi="Arial" w:cs="Arial"/>
          <w:sz w:val="24"/>
          <w:szCs w:val="24"/>
        </w:rPr>
      </w:pPr>
      <w:hyperlink r:id="rId29" w:anchor="v=onepage&amp;q=tesco%20motivation&amp;f=false">
        <w:r w:rsidRPr="009B3D5B">
          <w:rPr>
            <w:rFonts w:ascii="Arial" w:eastAsia="Calibri" w:hAnsi="Arial" w:cs="Arial"/>
            <w:color w:val="0000FF"/>
            <w:sz w:val="24"/>
            <w:szCs w:val="24"/>
            <w:u w:val="single" w:color="0000FF"/>
          </w:rPr>
          <w:t>=X&amp;ved=0ahUKEwjOrtywlKvmAhVRTcAKHQSQCjYQ6AEIKTAA#v=onepage&amp;q=tesco%20motivation&amp;f</w:t>
        </w:r>
      </w:hyperlink>
    </w:p>
    <w:p w14:paraId="1679EE6E" w14:textId="77777777" w:rsidR="009B3D5B" w:rsidRPr="009B3D5B" w:rsidRDefault="009B3D5B" w:rsidP="009B3D5B">
      <w:pPr>
        <w:pStyle w:val="ListParagraph"/>
        <w:spacing w:after="283"/>
        <w:ind w:left="790"/>
        <w:rPr>
          <w:rFonts w:ascii="Arial" w:hAnsi="Arial" w:cs="Arial"/>
          <w:sz w:val="24"/>
          <w:szCs w:val="24"/>
        </w:rPr>
      </w:pPr>
      <w:hyperlink r:id="rId30" w:anchor="v=onepage&amp;q=tesco%20motivation&amp;f=false">
        <w:r w:rsidRPr="009B3D5B">
          <w:rPr>
            <w:rFonts w:ascii="Arial" w:eastAsia="Calibri" w:hAnsi="Arial" w:cs="Arial"/>
            <w:color w:val="0000FF"/>
            <w:sz w:val="24"/>
            <w:szCs w:val="24"/>
            <w:u w:val="single" w:color="0000FF"/>
          </w:rPr>
          <w:t>=false</w:t>
        </w:r>
      </w:hyperlink>
      <w:hyperlink r:id="rId31" w:anchor="v=onepage&amp;q=tesco%20motivation&amp;f=false">
        <w:r w:rsidRPr="009B3D5B">
          <w:rPr>
            <w:rFonts w:ascii="Arial" w:eastAsia="Arial" w:hAnsi="Arial" w:cs="Arial"/>
            <w:b/>
            <w:sz w:val="24"/>
            <w:szCs w:val="24"/>
          </w:rPr>
          <w:t xml:space="preserve"> </w:t>
        </w:r>
      </w:hyperlink>
    </w:p>
    <w:p w14:paraId="448D61D2" w14:textId="77777777" w:rsidR="009B3D5B" w:rsidRDefault="009B3D5B" w:rsidP="009B3D5B">
      <w:pPr>
        <w:pStyle w:val="ListParagraph"/>
        <w:spacing w:line="360" w:lineRule="auto"/>
        <w:ind w:left="790"/>
        <w:jc w:val="both"/>
        <w:rPr>
          <w:rFonts w:ascii="Arial" w:hAnsi="Arial" w:cs="Arial"/>
          <w:sz w:val="24"/>
          <w:szCs w:val="24"/>
        </w:rPr>
      </w:pPr>
    </w:p>
    <w:p w14:paraId="11F5F184" w14:textId="20324BA9" w:rsidR="009B3D5B" w:rsidRPr="009B3D5B" w:rsidRDefault="009B3D5B" w:rsidP="009B3D5B">
      <w:pPr>
        <w:pStyle w:val="ListParagraph"/>
        <w:numPr>
          <w:ilvl w:val="0"/>
          <w:numId w:val="8"/>
        </w:numPr>
        <w:spacing w:line="360" w:lineRule="auto"/>
        <w:jc w:val="both"/>
        <w:rPr>
          <w:rFonts w:ascii="Arial" w:hAnsi="Arial" w:cs="Arial"/>
          <w:sz w:val="24"/>
          <w:szCs w:val="24"/>
        </w:rPr>
      </w:pPr>
      <w:r w:rsidRPr="009B3D5B">
        <w:rPr>
          <w:rFonts w:ascii="Arial" w:hAnsi="Arial" w:cs="Arial"/>
          <w:sz w:val="24"/>
          <w:szCs w:val="24"/>
        </w:rPr>
        <w:t>Jobs, S. (2010), Steve Jobs talks about managing people, [video].</w:t>
      </w:r>
      <w:r>
        <w:rPr>
          <w:rFonts w:ascii="Arial" w:hAnsi="Arial" w:cs="Arial"/>
          <w:sz w:val="24"/>
          <w:szCs w:val="24"/>
        </w:rPr>
        <w:t xml:space="preserve"> </w:t>
      </w:r>
      <w:r w:rsidRPr="009B3D5B">
        <w:rPr>
          <w:rFonts w:ascii="Arial" w:hAnsi="Arial" w:cs="Arial"/>
          <w:sz w:val="24"/>
          <w:szCs w:val="24"/>
        </w:rPr>
        <w:t xml:space="preserve">Available at: https: </w:t>
      </w:r>
      <w:hyperlink r:id="rId32" w:history="1">
        <w:r w:rsidRPr="009B3D5B">
          <w:rPr>
            <w:rStyle w:val="Hyperlink"/>
            <w:rFonts w:ascii="Arial" w:hAnsi="Arial" w:cs="Arial"/>
            <w:sz w:val="24"/>
            <w:szCs w:val="24"/>
          </w:rPr>
          <w:t>https://www.youtube.com/watch?v=f60dheI4ARg</w:t>
        </w:r>
      </w:hyperlink>
    </w:p>
    <w:p w14:paraId="233F1B17" w14:textId="77777777" w:rsidR="009B3D5B" w:rsidRPr="009B3D5B" w:rsidRDefault="009B3D5B" w:rsidP="009B3D5B">
      <w:pPr>
        <w:pStyle w:val="ListParagraph"/>
        <w:spacing w:line="360" w:lineRule="auto"/>
        <w:ind w:left="790"/>
        <w:jc w:val="both"/>
        <w:rPr>
          <w:rFonts w:ascii="Arial" w:hAnsi="Arial" w:cs="Arial"/>
          <w:sz w:val="24"/>
          <w:szCs w:val="24"/>
        </w:rPr>
      </w:pPr>
      <w:r w:rsidRPr="009B3D5B">
        <w:rPr>
          <w:rFonts w:ascii="Arial" w:hAnsi="Arial" w:cs="Arial"/>
          <w:sz w:val="24"/>
          <w:szCs w:val="24"/>
        </w:rPr>
        <w:t>(Accessed: 21 November 2019)</w:t>
      </w:r>
    </w:p>
    <w:p w14:paraId="5BBF5F4B" w14:textId="77777777" w:rsidR="009B3D5B" w:rsidRPr="009B3D5B" w:rsidRDefault="009B3D5B" w:rsidP="009B3D5B">
      <w:pPr>
        <w:pStyle w:val="ListParagraph"/>
        <w:numPr>
          <w:ilvl w:val="0"/>
          <w:numId w:val="8"/>
        </w:numPr>
        <w:rPr>
          <w:rFonts w:ascii="Arial" w:hAnsi="Arial" w:cs="Arial"/>
          <w:sz w:val="24"/>
          <w:szCs w:val="24"/>
        </w:rPr>
      </w:pPr>
      <w:r w:rsidRPr="009B3D5B">
        <w:rPr>
          <w:rFonts w:ascii="Arial" w:hAnsi="Arial" w:cs="Arial"/>
          <w:sz w:val="24"/>
          <w:szCs w:val="24"/>
        </w:rPr>
        <w:t>Karthick, (2010) Organisational behavior. Mumbai (india): Himalaya Pub House</w:t>
      </w:r>
    </w:p>
    <w:p w14:paraId="4B594771" w14:textId="77777777" w:rsidR="009B3D5B" w:rsidRPr="009B3D5B" w:rsidRDefault="009B3D5B" w:rsidP="009B3D5B">
      <w:pPr>
        <w:pStyle w:val="ListParagraph"/>
        <w:numPr>
          <w:ilvl w:val="0"/>
          <w:numId w:val="8"/>
        </w:numPr>
        <w:spacing w:line="360" w:lineRule="auto"/>
        <w:jc w:val="both"/>
        <w:rPr>
          <w:rFonts w:ascii="Arial" w:hAnsi="Arial" w:cs="Arial"/>
          <w:b/>
          <w:bCs/>
          <w:sz w:val="24"/>
          <w:szCs w:val="24"/>
        </w:rPr>
      </w:pPr>
      <w:r w:rsidRPr="009B3D5B">
        <w:rPr>
          <w:rFonts w:ascii="Arial" w:hAnsi="Arial" w:cs="Arial"/>
          <w:sz w:val="24"/>
          <w:szCs w:val="24"/>
        </w:rPr>
        <w:t xml:space="preserve">Mullins, L. (2010), </w:t>
      </w:r>
      <w:r w:rsidRPr="009B3D5B">
        <w:rPr>
          <w:rFonts w:ascii="Arial" w:hAnsi="Arial" w:cs="Arial"/>
          <w:i/>
          <w:iCs/>
          <w:sz w:val="24"/>
          <w:szCs w:val="24"/>
        </w:rPr>
        <w:t>Management &amp; Organisational Behaviour.</w:t>
      </w:r>
      <w:r w:rsidRPr="009B3D5B">
        <w:rPr>
          <w:rFonts w:ascii="Arial" w:hAnsi="Arial" w:cs="Arial"/>
          <w:sz w:val="24"/>
          <w:szCs w:val="24"/>
        </w:rPr>
        <w:t xml:space="preserve"> 10</w:t>
      </w:r>
      <w:r w:rsidRPr="009B3D5B">
        <w:rPr>
          <w:rFonts w:ascii="Arial" w:hAnsi="Arial" w:cs="Arial"/>
          <w:sz w:val="24"/>
          <w:szCs w:val="24"/>
          <w:vertAlign w:val="superscript"/>
        </w:rPr>
        <w:t>th</w:t>
      </w:r>
      <w:r w:rsidRPr="009B3D5B">
        <w:rPr>
          <w:rFonts w:ascii="Arial" w:hAnsi="Arial" w:cs="Arial"/>
          <w:sz w:val="24"/>
          <w:szCs w:val="24"/>
        </w:rPr>
        <w:t>edn. FT Prentice Hall.</w:t>
      </w:r>
    </w:p>
    <w:p w14:paraId="4ABFA0AB" w14:textId="49CEACC4" w:rsidR="009B3D5B" w:rsidRPr="002E229E" w:rsidRDefault="009B3D5B" w:rsidP="009B3D5B">
      <w:pPr>
        <w:pStyle w:val="Heading1"/>
        <w:numPr>
          <w:ilvl w:val="0"/>
          <w:numId w:val="8"/>
        </w:numPr>
        <w:shd w:val="clear" w:color="auto" w:fill="FFFFFF"/>
        <w:spacing w:before="0" w:line="264" w:lineRule="atLeast"/>
        <w:textAlignment w:val="baseline"/>
        <w:rPr>
          <w:rFonts w:ascii="Arial" w:eastAsia="Times New Roman" w:hAnsi="Arial" w:cs="Arial"/>
          <w:i/>
          <w:iCs/>
          <w:color w:val="000000"/>
          <w:kern w:val="36"/>
          <w:sz w:val="24"/>
          <w:szCs w:val="24"/>
        </w:rPr>
      </w:pPr>
      <w:r w:rsidRPr="002E229E">
        <w:rPr>
          <w:rFonts w:ascii="Arial" w:hAnsi="Arial" w:cs="Arial"/>
          <w:color w:val="000000"/>
          <w:sz w:val="24"/>
          <w:szCs w:val="24"/>
          <w:shd w:val="clear" w:color="auto" w:fill="FFFFFF"/>
        </w:rPr>
        <w:t xml:space="preserve">McQuerrey, (2019) </w:t>
      </w:r>
      <w:r w:rsidRPr="002E229E">
        <w:rPr>
          <w:rFonts w:ascii="Arial" w:eastAsia="Times New Roman" w:hAnsi="Arial" w:cs="Arial"/>
          <w:i/>
          <w:iCs/>
          <w:color w:val="000000"/>
          <w:kern w:val="36"/>
          <w:sz w:val="24"/>
          <w:szCs w:val="24"/>
        </w:rPr>
        <w:t>What Are the Benefits of Teamwork on Organization Effectiveness?(Online)</w:t>
      </w:r>
    </w:p>
    <w:p w14:paraId="34839AA3" w14:textId="77777777" w:rsidR="009B3D5B" w:rsidRPr="00BA733D" w:rsidRDefault="009B3D5B" w:rsidP="009B3D5B">
      <w:pPr>
        <w:ind w:left="360"/>
        <w:rPr>
          <w:rFonts w:ascii="Arial" w:hAnsi="Arial" w:cs="Arial"/>
          <w:sz w:val="24"/>
          <w:szCs w:val="24"/>
        </w:rPr>
      </w:pPr>
      <w:r w:rsidRPr="00BA733D">
        <w:rPr>
          <w:rFonts w:ascii="Arial" w:hAnsi="Arial" w:cs="Arial"/>
          <w:sz w:val="24"/>
          <w:szCs w:val="24"/>
        </w:rPr>
        <w:t xml:space="preserve">Available at </w:t>
      </w:r>
      <w:hyperlink r:id="rId33" w:history="1">
        <w:r w:rsidRPr="00BA733D">
          <w:rPr>
            <w:rFonts w:ascii="Arial" w:hAnsi="Arial" w:cs="Arial"/>
            <w:color w:val="0000FF"/>
            <w:sz w:val="24"/>
            <w:szCs w:val="24"/>
            <w:u w:val="single"/>
          </w:rPr>
          <w:t>https://smallbusiness.chron.com/benefits-teamwork-organization-effectiveness-78220.html</w:t>
        </w:r>
      </w:hyperlink>
    </w:p>
    <w:p w14:paraId="37D022E0" w14:textId="77777777" w:rsidR="009B3D5B" w:rsidRPr="00BA733D" w:rsidRDefault="009B3D5B" w:rsidP="009B3D5B">
      <w:pPr>
        <w:ind w:left="360"/>
        <w:rPr>
          <w:rFonts w:ascii="Arial" w:hAnsi="Arial" w:cs="Arial"/>
          <w:sz w:val="24"/>
          <w:szCs w:val="24"/>
        </w:rPr>
      </w:pPr>
      <w:r w:rsidRPr="00BA733D">
        <w:rPr>
          <w:rFonts w:ascii="Arial" w:hAnsi="Arial" w:cs="Arial"/>
          <w:sz w:val="24"/>
          <w:szCs w:val="24"/>
        </w:rPr>
        <w:t>(Accessed 07.12.2019)</w:t>
      </w:r>
    </w:p>
    <w:p w14:paraId="3E8A54AB" w14:textId="08E4D6F5" w:rsidR="009B3D5B" w:rsidRPr="00FE5199" w:rsidRDefault="009B3D5B" w:rsidP="009B3D5B">
      <w:pPr>
        <w:pStyle w:val="ListParagraph"/>
        <w:numPr>
          <w:ilvl w:val="0"/>
          <w:numId w:val="8"/>
        </w:numPr>
        <w:rPr>
          <w:rFonts w:ascii="Arial" w:hAnsi="Arial" w:cs="Arial"/>
          <w:sz w:val="24"/>
          <w:szCs w:val="24"/>
        </w:rPr>
      </w:pPr>
      <w:r w:rsidRPr="009B3D5B">
        <w:rPr>
          <w:rFonts w:ascii="Arial" w:hAnsi="Arial" w:cs="Arial"/>
          <w:sz w:val="24"/>
          <w:szCs w:val="24"/>
        </w:rPr>
        <w:t xml:space="preserve">Nailon, Delhaye and Browmlee (2007) Learning and leading how to beliefs about learning can be used to promote effective leadership. </w:t>
      </w:r>
      <w:r w:rsidRPr="009B3D5B">
        <w:rPr>
          <w:rFonts w:ascii="Arial" w:hAnsi="Arial" w:cs="Arial"/>
          <w:i/>
          <w:iCs/>
          <w:sz w:val="24"/>
          <w:szCs w:val="24"/>
        </w:rPr>
        <w:t>Development and learning in Organisations, 21(4),pp. 6-9</w:t>
      </w:r>
    </w:p>
    <w:p w14:paraId="4E172256" w14:textId="77777777" w:rsidR="00FE5199" w:rsidRPr="00FE5199" w:rsidRDefault="00FE5199" w:rsidP="00FE5199">
      <w:pPr>
        <w:pStyle w:val="ListParagraph"/>
        <w:ind w:left="790"/>
        <w:rPr>
          <w:rFonts w:ascii="Arial" w:hAnsi="Arial" w:cs="Arial"/>
          <w:sz w:val="24"/>
          <w:szCs w:val="24"/>
        </w:rPr>
      </w:pPr>
    </w:p>
    <w:p w14:paraId="069B739D" w14:textId="77777777" w:rsidR="00FE5199" w:rsidRPr="00FE5199" w:rsidRDefault="00FE5199" w:rsidP="00FE5199">
      <w:pPr>
        <w:pStyle w:val="ListParagraph"/>
        <w:numPr>
          <w:ilvl w:val="0"/>
          <w:numId w:val="8"/>
        </w:numPr>
        <w:spacing w:line="360" w:lineRule="auto"/>
        <w:jc w:val="both"/>
        <w:rPr>
          <w:rFonts w:ascii="Arial" w:hAnsi="Arial" w:cs="Arial"/>
          <w:color w:val="000000"/>
          <w:sz w:val="24"/>
          <w:szCs w:val="24"/>
          <w:shd w:val="clear" w:color="auto" w:fill="FFFFFF"/>
        </w:rPr>
      </w:pPr>
      <w:r w:rsidRPr="00FE5199">
        <w:rPr>
          <w:rFonts w:ascii="Arial" w:hAnsi="Arial" w:cs="Arial"/>
          <w:color w:val="000000"/>
          <w:sz w:val="24"/>
          <w:szCs w:val="24"/>
          <w:shd w:val="clear" w:color="auto" w:fill="FFFFFF"/>
        </w:rPr>
        <w:t xml:space="preserve">Rachel Nguyen (2013) </w:t>
      </w:r>
      <w:r w:rsidRPr="00FE5199">
        <w:rPr>
          <w:rFonts w:ascii="Arial" w:hAnsi="Arial" w:cs="Arial"/>
          <w:i/>
          <w:iCs/>
          <w:color w:val="000000"/>
          <w:sz w:val="24"/>
          <w:szCs w:val="24"/>
          <w:shd w:val="clear" w:color="auto" w:fill="FFFFFF"/>
        </w:rPr>
        <w:t>Group and Team</w:t>
      </w:r>
      <w:r w:rsidRPr="00FE5199">
        <w:rPr>
          <w:rFonts w:ascii="Arial" w:hAnsi="Arial" w:cs="Arial"/>
          <w:color w:val="000000"/>
          <w:sz w:val="24"/>
          <w:szCs w:val="24"/>
          <w:shd w:val="clear" w:color="auto" w:fill="FFFFFF"/>
        </w:rPr>
        <w:t xml:space="preserve"> </w:t>
      </w:r>
      <w:r w:rsidRPr="00FE5199">
        <w:rPr>
          <w:rFonts w:ascii="Arial" w:hAnsi="Arial" w:cs="Arial"/>
          <w:i/>
          <w:iCs/>
          <w:color w:val="000000"/>
          <w:sz w:val="24"/>
          <w:szCs w:val="24"/>
          <w:shd w:val="clear" w:color="auto" w:fill="FFFFFF"/>
        </w:rPr>
        <w:t>Behavior</w:t>
      </w:r>
      <w:r w:rsidRPr="00FE5199">
        <w:rPr>
          <w:rFonts w:ascii="Arial" w:hAnsi="Arial" w:cs="Arial"/>
          <w:color w:val="000000"/>
          <w:sz w:val="24"/>
          <w:szCs w:val="24"/>
          <w:shd w:val="clear" w:color="auto" w:fill="FFFFFF"/>
        </w:rPr>
        <w:t xml:space="preserve"> </w:t>
      </w:r>
    </w:p>
    <w:p w14:paraId="14AF0CFA" w14:textId="77777777" w:rsidR="00FE5199" w:rsidRPr="00FE5199" w:rsidRDefault="00FE5199" w:rsidP="00FE5199">
      <w:pPr>
        <w:pStyle w:val="ListParagraph"/>
        <w:spacing w:line="360" w:lineRule="auto"/>
        <w:ind w:left="790"/>
        <w:jc w:val="both"/>
        <w:rPr>
          <w:rFonts w:ascii="Arial" w:hAnsi="Arial" w:cs="Arial"/>
          <w:sz w:val="24"/>
          <w:szCs w:val="24"/>
          <w:shd w:val="clear" w:color="auto" w:fill="FFFFFF"/>
        </w:rPr>
      </w:pPr>
      <w:r w:rsidRPr="00FE5199">
        <w:rPr>
          <w:rFonts w:ascii="Arial" w:hAnsi="Arial" w:cs="Arial"/>
          <w:color w:val="000000"/>
          <w:sz w:val="24"/>
          <w:szCs w:val="24"/>
          <w:shd w:val="clear" w:color="auto" w:fill="FFFFFF"/>
        </w:rPr>
        <w:t xml:space="preserve">Available at: </w:t>
      </w:r>
      <w:hyperlink r:id="rId34" w:history="1">
        <w:r w:rsidRPr="00FE5199">
          <w:rPr>
            <w:rStyle w:val="Hyperlink"/>
            <w:rFonts w:ascii="Arial" w:hAnsi="Arial" w:cs="Arial"/>
            <w:sz w:val="24"/>
            <w:szCs w:val="24"/>
            <w:shd w:val="clear" w:color="auto" w:fill="FFFFFF"/>
          </w:rPr>
          <w:t>https://www.slideshare.net/bangainamtinh/group-team-behavior Visited on 22.11.2019</w:t>
        </w:r>
        <w:r w:rsidRPr="00FE5199">
          <w:rPr>
            <w:rStyle w:val="Hyperlink"/>
            <w:rFonts w:ascii="Arial" w:eastAsia="Times New Roman" w:hAnsi="Arial" w:cs="Arial"/>
            <w:sz w:val="24"/>
            <w:szCs w:val="24"/>
          </w:rPr>
          <w:t>.p</w:t>
        </w:r>
      </w:hyperlink>
    </w:p>
    <w:p w14:paraId="1A919C7A" w14:textId="77777777" w:rsidR="00FE5199" w:rsidRPr="00FE5199" w:rsidRDefault="00FE5199" w:rsidP="00FE5199">
      <w:pPr>
        <w:pStyle w:val="ListParagraph"/>
        <w:spacing w:line="360" w:lineRule="auto"/>
        <w:ind w:left="790"/>
        <w:jc w:val="both"/>
        <w:rPr>
          <w:rFonts w:ascii="Arial" w:hAnsi="Arial" w:cs="Arial"/>
          <w:sz w:val="24"/>
          <w:szCs w:val="24"/>
          <w:shd w:val="clear" w:color="auto" w:fill="FFFFFF"/>
        </w:rPr>
      </w:pPr>
      <w:r w:rsidRPr="00FE5199">
        <w:rPr>
          <w:rFonts w:ascii="Arial" w:hAnsi="Arial" w:cs="Arial"/>
          <w:sz w:val="24"/>
          <w:szCs w:val="24"/>
          <w:shd w:val="clear" w:color="auto" w:fill="FFFFFF"/>
        </w:rPr>
        <w:t>(Accessed: 22 November 2019)</w:t>
      </w:r>
    </w:p>
    <w:p w14:paraId="0C49CF1E" w14:textId="77777777" w:rsidR="00FE5199" w:rsidRPr="009B3D5B" w:rsidRDefault="00FE5199" w:rsidP="00FE5199">
      <w:pPr>
        <w:pStyle w:val="ListParagraph"/>
        <w:ind w:left="790"/>
        <w:rPr>
          <w:rFonts w:ascii="Arial" w:hAnsi="Arial" w:cs="Arial"/>
          <w:sz w:val="24"/>
          <w:szCs w:val="24"/>
        </w:rPr>
      </w:pPr>
    </w:p>
    <w:p w14:paraId="05F6058E" w14:textId="49E00B37" w:rsidR="00FE5199" w:rsidRPr="002E229E" w:rsidRDefault="00FE5199" w:rsidP="00FE5199">
      <w:pPr>
        <w:pStyle w:val="paragraph"/>
        <w:numPr>
          <w:ilvl w:val="0"/>
          <w:numId w:val="8"/>
        </w:numPr>
        <w:spacing w:before="0" w:beforeAutospacing="0" w:after="0" w:afterAutospacing="0"/>
        <w:textAlignment w:val="baseline"/>
        <w:rPr>
          <w:rFonts w:ascii="Arial" w:hAnsi="Arial" w:cs="Arial"/>
          <w:color w:val="000000"/>
          <w:shd w:val="clear" w:color="auto" w:fill="FFFFFF"/>
        </w:rPr>
      </w:pPr>
      <w:r>
        <w:rPr>
          <w:rFonts w:ascii="Arial" w:hAnsi="Arial" w:cs="Arial"/>
        </w:rPr>
        <w:t xml:space="preserve"> </w:t>
      </w:r>
      <w:r w:rsidRPr="002E229E">
        <w:rPr>
          <w:rFonts w:ascii="Arial" w:hAnsi="Arial" w:cs="Arial"/>
          <w:color w:val="000000"/>
          <w:shd w:val="clear" w:color="auto" w:fill="FFFFFF"/>
        </w:rPr>
        <w:t>Referenceforbusiness.com. (2019). </w:t>
      </w:r>
      <w:r w:rsidRPr="002E229E">
        <w:rPr>
          <w:rFonts w:ascii="Arial" w:hAnsi="Arial" w:cs="Arial"/>
          <w:i/>
          <w:iCs/>
          <w:color w:val="000000"/>
          <w:shd w:val="clear" w:color="auto" w:fill="FFFFFF"/>
        </w:rPr>
        <w:t>Tesco PLC - Company Profile, Information, Business Description, History, Background Information on Tesco PLC</w:t>
      </w:r>
      <w:r w:rsidRPr="002E229E">
        <w:rPr>
          <w:rFonts w:ascii="Arial" w:hAnsi="Arial" w:cs="Arial"/>
          <w:color w:val="000000"/>
          <w:shd w:val="clear" w:color="auto" w:fill="FFFFFF"/>
        </w:rPr>
        <w:t>. [online] Available at: https://www.referenceforbusiness.com/history2/11/Tesco-PLC.html [Accessed 17 Dec. 2019].</w:t>
      </w:r>
    </w:p>
    <w:p w14:paraId="4A3FD713" w14:textId="77777777" w:rsidR="00FE5199" w:rsidRPr="002E229E" w:rsidRDefault="00FE5199" w:rsidP="00FE5199">
      <w:pPr>
        <w:pStyle w:val="paragraph"/>
        <w:spacing w:before="0" w:beforeAutospacing="0" w:after="0" w:afterAutospacing="0"/>
        <w:textAlignment w:val="baseline"/>
        <w:rPr>
          <w:rFonts w:ascii="Arial" w:hAnsi="Arial" w:cs="Arial"/>
          <w:color w:val="000000"/>
          <w:shd w:val="clear" w:color="auto" w:fill="FFFFFF"/>
        </w:rPr>
      </w:pPr>
    </w:p>
    <w:p w14:paraId="071D396B" w14:textId="77777777" w:rsidR="00FE5199" w:rsidRPr="00FE5199" w:rsidRDefault="00FE5199" w:rsidP="00FE5199">
      <w:pPr>
        <w:pStyle w:val="ListParagraph"/>
        <w:numPr>
          <w:ilvl w:val="0"/>
          <w:numId w:val="8"/>
        </w:numPr>
        <w:spacing w:after="36" w:line="472" w:lineRule="auto"/>
        <w:ind w:right="551"/>
        <w:rPr>
          <w:rFonts w:ascii="Arial" w:hAnsi="Arial" w:cs="Arial"/>
          <w:sz w:val="24"/>
          <w:szCs w:val="24"/>
        </w:rPr>
      </w:pPr>
      <w:r w:rsidRPr="00FE5199">
        <w:rPr>
          <w:rFonts w:ascii="Arial" w:hAnsi="Arial" w:cs="Arial"/>
          <w:sz w:val="24"/>
          <w:szCs w:val="24"/>
        </w:rPr>
        <w:lastRenderedPageBreak/>
        <w:t>(Sampson Quain, 13</w:t>
      </w:r>
      <w:r w:rsidRPr="00FE5199">
        <w:rPr>
          <w:rFonts w:ascii="Arial" w:hAnsi="Arial" w:cs="Arial"/>
          <w:sz w:val="24"/>
          <w:szCs w:val="24"/>
          <w:vertAlign w:val="superscript"/>
        </w:rPr>
        <w:t>th</w:t>
      </w:r>
      <w:r w:rsidRPr="00FE5199">
        <w:rPr>
          <w:rFonts w:ascii="Arial" w:hAnsi="Arial" w:cs="Arial"/>
          <w:sz w:val="24"/>
          <w:szCs w:val="24"/>
        </w:rPr>
        <w:t xml:space="preserve"> February 2019)  </w:t>
      </w:r>
      <w:hyperlink r:id="rId35">
        <w:r w:rsidRPr="00FE5199">
          <w:rPr>
            <w:rFonts w:ascii="Arial" w:hAnsi="Arial" w:cs="Arial"/>
            <w:color w:val="0000FF"/>
            <w:sz w:val="24"/>
            <w:szCs w:val="24"/>
            <w:u w:val="single" w:color="0000FF"/>
          </w:rPr>
          <w:t>https://smallbusiness.chron.com/positive</w:t>
        </w:r>
      </w:hyperlink>
      <w:hyperlink r:id="rId36">
        <w:r w:rsidRPr="00FE5199">
          <w:rPr>
            <w:rFonts w:ascii="Arial" w:hAnsi="Arial" w:cs="Arial"/>
            <w:color w:val="0000FF"/>
            <w:sz w:val="24"/>
            <w:szCs w:val="24"/>
            <w:u w:val="single" w:color="0000FF"/>
          </w:rPr>
          <w:t>-</w:t>
        </w:r>
      </w:hyperlink>
      <w:hyperlink r:id="rId37">
        <w:r w:rsidRPr="00FE5199">
          <w:rPr>
            <w:rFonts w:ascii="Arial" w:hAnsi="Arial" w:cs="Arial"/>
            <w:color w:val="0000FF"/>
            <w:sz w:val="24"/>
            <w:szCs w:val="24"/>
            <w:u w:val="single" w:color="0000FF"/>
          </w:rPr>
          <w:t>negative</w:t>
        </w:r>
      </w:hyperlink>
      <w:hyperlink r:id="rId38">
        <w:r w:rsidRPr="00FE5199">
          <w:rPr>
            <w:rFonts w:ascii="Arial" w:hAnsi="Arial" w:cs="Arial"/>
            <w:color w:val="0000FF"/>
            <w:sz w:val="24"/>
            <w:szCs w:val="24"/>
            <w:u w:val="single" w:color="0000FF"/>
          </w:rPr>
          <w:t>-</w:t>
        </w:r>
      </w:hyperlink>
      <w:hyperlink r:id="rId39">
        <w:r w:rsidRPr="00FE5199">
          <w:rPr>
            <w:rFonts w:ascii="Arial" w:hAnsi="Arial" w:cs="Arial"/>
            <w:color w:val="0000FF"/>
            <w:sz w:val="24"/>
            <w:szCs w:val="24"/>
            <w:u w:val="single" w:color="0000FF"/>
          </w:rPr>
          <w:t>effects</w:t>
        </w:r>
      </w:hyperlink>
      <w:hyperlink r:id="rId40">
        <w:r w:rsidRPr="00FE5199">
          <w:rPr>
            <w:rFonts w:ascii="Arial" w:hAnsi="Arial" w:cs="Arial"/>
            <w:color w:val="0000FF"/>
            <w:sz w:val="24"/>
            <w:szCs w:val="24"/>
            <w:u w:val="single" w:color="0000FF"/>
          </w:rPr>
          <w:t>-</w:t>
        </w:r>
      </w:hyperlink>
      <w:hyperlink r:id="rId41">
        <w:r w:rsidRPr="00FE5199">
          <w:rPr>
            <w:rFonts w:ascii="Arial" w:hAnsi="Arial" w:cs="Arial"/>
            <w:color w:val="0000FF"/>
            <w:sz w:val="24"/>
            <w:szCs w:val="24"/>
            <w:u w:val="single" w:color="0000FF"/>
          </w:rPr>
          <w:t>employee</w:t>
        </w:r>
      </w:hyperlink>
      <w:hyperlink r:id="rId42">
        <w:r w:rsidRPr="00FE5199">
          <w:rPr>
            <w:rFonts w:ascii="Arial" w:hAnsi="Arial" w:cs="Arial"/>
            <w:color w:val="0000FF"/>
            <w:sz w:val="24"/>
            <w:szCs w:val="24"/>
            <w:u w:val="single" w:color="0000FF"/>
          </w:rPr>
          <w:t>-</w:t>
        </w:r>
      </w:hyperlink>
      <w:hyperlink r:id="rId43">
        <w:r w:rsidRPr="00FE5199">
          <w:rPr>
            <w:rFonts w:ascii="Arial" w:hAnsi="Arial" w:cs="Arial"/>
            <w:color w:val="0000FF"/>
            <w:sz w:val="24"/>
            <w:szCs w:val="24"/>
            <w:u w:val="single" w:color="0000FF"/>
          </w:rPr>
          <w:t>motivation</w:t>
        </w:r>
      </w:hyperlink>
      <w:hyperlink r:id="rId44"/>
      <w:hyperlink r:id="rId45">
        <w:r w:rsidRPr="00FE5199">
          <w:rPr>
            <w:rFonts w:ascii="Arial" w:hAnsi="Arial" w:cs="Arial"/>
            <w:color w:val="0000FF"/>
            <w:sz w:val="24"/>
            <w:szCs w:val="24"/>
            <w:u w:val="single" w:color="0000FF"/>
          </w:rPr>
          <w:t>14535.html</w:t>
        </w:r>
      </w:hyperlink>
      <w:hyperlink r:id="rId46">
        <w:r w:rsidRPr="00FE5199">
          <w:rPr>
            <w:rFonts w:ascii="Arial" w:eastAsia="Arial" w:hAnsi="Arial" w:cs="Arial"/>
            <w:b/>
            <w:sz w:val="24"/>
            <w:szCs w:val="24"/>
          </w:rPr>
          <w:t xml:space="preserve"> </w:t>
        </w:r>
      </w:hyperlink>
    </w:p>
    <w:p w14:paraId="76DA921C" w14:textId="77777777" w:rsidR="00FE5199" w:rsidRPr="002E229E" w:rsidRDefault="00FE5199" w:rsidP="00FE5199">
      <w:pPr>
        <w:pStyle w:val="paragraph"/>
        <w:numPr>
          <w:ilvl w:val="0"/>
          <w:numId w:val="8"/>
        </w:numPr>
        <w:spacing w:before="0" w:beforeAutospacing="0" w:after="0" w:afterAutospacing="0"/>
        <w:textAlignment w:val="baseline"/>
        <w:rPr>
          <w:rFonts w:ascii="Arial" w:hAnsi="Arial" w:cs="Arial"/>
          <w:color w:val="000000"/>
          <w:shd w:val="clear" w:color="auto" w:fill="FFFFFF"/>
        </w:rPr>
      </w:pPr>
      <w:r w:rsidRPr="002E229E">
        <w:rPr>
          <w:rFonts w:ascii="Arial" w:hAnsi="Arial" w:cs="Arial"/>
          <w:color w:val="000000"/>
          <w:shd w:val="clear" w:color="auto" w:fill="FFFFFF"/>
        </w:rPr>
        <w:t>Tesco PLC. (2019). </w:t>
      </w:r>
      <w:r w:rsidRPr="002E229E">
        <w:rPr>
          <w:rFonts w:ascii="Arial" w:hAnsi="Arial" w:cs="Arial"/>
          <w:i/>
          <w:iCs/>
          <w:color w:val="000000"/>
          <w:shd w:val="clear" w:color="auto" w:fill="FFFFFF"/>
        </w:rPr>
        <w:t>Home</w:t>
      </w:r>
      <w:r w:rsidRPr="002E229E">
        <w:rPr>
          <w:rFonts w:ascii="Arial" w:hAnsi="Arial" w:cs="Arial"/>
          <w:color w:val="000000"/>
          <w:shd w:val="clear" w:color="auto" w:fill="FFFFFF"/>
        </w:rPr>
        <w:t>. [online] Available at: https://www.tescoplc.com/ [Accessed 17 Dec. 2019].</w:t>
      </w:r>
    </w:p>
    <w:p w14:paraId="3A242FF0" w14:textId="194FD618" w:rsidR="00FE5199" w:rsidRDefault="00FE5199" w:rsidP="00FE5199">
      <w:pPr>
        <w:pStyle w:val="paragraph"/>
        <w:spacing w:before="0" w:beforeAutospacing="0" w:after="0" w:afterAutospacing="0"/>
        <w:ind w:left="790"/>
        <w:textAlignment w:val="baseline"/>
        <w:rPr>
          <w:rFonts w:ascii="Arial" w:hAnsi="Arial" w:cs="Arial"/>
          <w:color w:val="000000"/>
          <w:shd w:val="clear" w:color="auto" w:fill="FFFFFF"/>
        </w:rPr>
      </w:pPr>
      <w:r w:rsidRPr="002E229E">
        <w:rPr>
          <w:rFonts w:ascii="Arial" w:hAnsi="Arial" w:cs="Arial"/>
          <w:color w:val="000000"/>
          <w:shd w:val="clear" w:color="auto" w:fill="FFFFFF"/>
        </w:rPr>
        <w:t>week, T. (2019). </w:t>
      </w:r>
      <w:r w:rsidRPr="002E229E">
        <w:rPr>
          <w:rFonts w:ascii="Arial" w:hAnsi="Arial" w:cs="Arial"/>
          <w:i/>
          <w:iCs/>
          <w:color w:val="000000"/>
          <w:shd w:val="clear" w:color="auto" w:fill="FFFFFF"/>
        </w:rPr>
        <w:t xml:space="preserve">Tesco launches new discount stores in the UK next week. </w:t>
      </w:r>
      <w:r w:rsidRPr="002E229E">
        <w:rPr>
          <w:rFonts w:ascii="Arial" w:hAnsi="Arial" w:cs="Arial"/>
          <w:color w:val="000000"/>
          <w:shd w:val="clear" w:color="auto" w:fill="FFFFFF"/>
        </w:rPr>
        <w:t xml:space="preserve">[online] </w:t>
      </w:r>
    </w:p>
    <w:p w14:paraId="26D50A45" w14:textId="77777777" w:rsidR="00FE5199" w:rsidRDefault="00FE5199" w:rsidP="00FE5199">
      <w:pPr>
        <w:pStyle w:val="paragraph"/>
        <w:spacing w:before="0" w:beforeAutospacing="0" w:after="0" w:afterAutospacing="0"/>
        <w:ind w:left="790"/>
        <w:textAlignment w:val="baseline"/>
        <w:rPr>
          <w:rFonts w:ascii="Arial" w:hAnsi="Arial" w:cs="Arial"/>
          <w:color w:val="000000"/>
          <w:shd w:val="clear" w:color="auto" w:fill="FFFFFF"/>
        </w:rPr>
      </w:pPr>
    </w:p>
    <w:p w14:paraId="0F06B847" w14:textId="77777777" w:rsidR="00FE5199" w:rsidRPr="00FE5199" w:rsidRDefault="00FE5199" w:rsidP="00FE5199">
      <w:pPr>
        <w:pStyle w:val="ListParagraph"/>
        <w:numPr>
          <w:ilvl w:val="0"/>
          <w:numId w:val="8"/>
        </w:numPr>
        <w:spacing w:line="360" w:lineRule="auto"/>
        <w:jc w:val="both"/>
        <w:rPr>
          <w:rFonts w:ascii="Arial" w:hAnsi="Arial" w:cs="Arial"/>
          <w:i/>
          <w:iCs/>
          <w:sz w:val="24"/>
          <w:szCs w:val="24"/>
        </w:rPr>
      </w:pPr>
      <w:r w:rsidRPr="00FE5199">
        <w:rPr>
          <w:rFonts w:ascii="Arial" w:hAnsi="Arial" w:cs="Arial"/>
          <w:sz w:val="24"/>
          <w:szCs w:val="24"/>
        </w:rPr>
        <w:t xml:space="preserve">Tesco Plc, </w:t>
      </w:r>
      <w:r w:rsidRPr="00FE5199">
        <w:rPr>
          <w:rFonts w:ascii="Arial" w:hAnsi="Arial" w:cs="Arial"/>
          <w:i/>
          <w:iCs/>
          <w:sz w:val="24"/>
          <w:szCs w:val="24"/>
        </w:rPr>
        <w:t>Our approach.</w:t>
      </w:r>
    </w:p>
    <w:p w14:paraId="0FD84779" w14:textId="77777777" w:rsidR="00FE5199" w:rsidRPr="00FE5199" w:rsidRDefault="00FE5199" w:rsidP="00FE5199">
      <w:pPr>
        <w:pStyle w:val="ListParagraph"/>
        <w:spacing w:line="360" w:lineRule="auto"/>
        <w:ind w:left="790"/>
        <w:jc w:val="both"/>
        <w:rPr>
          <w:rFonts w:ascii="Arial" w:hAnsi="Arial" w:cs="Arial"/>
          <w:sz w:val="24"/>
          <w:szCs w:val="24"/>
        </w:rPr>
      </w:pPr>
      <w:r w:rsidRPr="00FE5199">
        <w:rPr>
          <w:rFonts w:ascii="Arial" w:hAnsi="Arial" w:cs="Arial"/>
          <w:sz w:val="24"/>
          <w:szCs w:val="24"/>
        </w:rPr>
        <w:t xml:space="preserve">Available at: </w:t>
      </w:r>
      <w:hyperlink r:id="rId47" w:history="1">
        <w:r w:rsidRPr="00FE5199">
          <w:rPr>
            <w:rStyle w:val="Hyperlink"/>
            <w:rFonts w:ascii="Arial" w:hAnsi="Arial" w:cs="Arial"/>
            <w:sz w:val="24"/>
            <w:szCs w:val="24"/>
          </w:rPr>
          <w:t>https://www.tescoplc.com/sustainability/people/our-approach/</w:t>
        </w:r>
      </w:hyperlink>
    </w:p>
    <w:p w14:paraId="773AB1F7" w14:textId="62D958B7" w:rsidR="00FE5199" w:rsidRDefault="00FE5199" w:rsidP="00FE5199">
      <w:pPr>
        <w:pStyle w:val="ListParagraph"/>
        <w:spacing w:line="360" w:lineRule="auto"/>
        <w:ind w:left="790"/>
        <w:jc w:val="both"/>
        <w:rPr>
          <w:rFonts w:ascii="Arial" w:hAnsi="Arial" w:cs="Arial"/>
          <w:sz w:val="24"/>
          <w:szCs w:val="24"/>
        </w:rPr>
      </w:pPr>
      <w:r w:rsidRPr="00FE5199">
        <w:rPr>
          <w:rFonts w:ascii="Arial" w:hAnsi="Arial" w:cs="Arial"/>
          <w:sz w:val="24"/>
          <w:szCs w:val="24"/>
        </w:rPr>
        <w:t>(Accessed: 19 November 2019)</w:t>
      </w:r>
    </w:p>
    <w:p w14:paraId="472D5339" w14:textId="77777777" w:rsidR="00FE5199" w:rsidRPr="00FE5199" w:rsidRDefault="00FE5199" w:rsidP="00FE5199">
      <w:pPr>
        <w:pStyle w:val="ListParagraph"/>
        <w:spacing w:line="360" w:lineRule="auto"/>
        <w:ind w:left="790"/>
        <w:jc w:val="both"/>
        <w:rPr>
          <w:rFonts w:ascii="Arial" w:hAnsi="Arial" w:cs="Arial"/>
          <w:i/>
          <w:iCs/>
          <w:sz w:val="24"/>
          <w:szCs w:val="24"/>
        </w:rPr>
      </w:pPr>
    </w:p>
    <w:p w14:paraId="21CA35BC" w14:textId="77777777" w:rsidR="00FE5199" w:rsidRPr="00FE5199" w:rsidRDefault="00FE5199" w:rsidP="00FE5199">
      <w:pPr>
        <w:pStyle w:val="ListParagraph"/>
        <w:numPr>
          <w:ilvl w:val="0"/>
          <w:numId w:val="8"/>
        </w:numPr>
        <w:spacing w:line="360" w:lineRule="auto"/>
        <w:jc w:val="both"/>
        <w:rPr>
          <w:rFonts w:ascii="Arial" w:hAnsi="Arial" w:cs="Arial"/>
          <w:sz w:val="24"/>
          <w:szCs w:val="24"/>
        </w:rPr>
      </w:pPr>
      <w:r w:rsidRPr="00FE5199">
        <w:rPr>
          <w:rFonts w:ascii="Arial" w:hAnsi="Arial" w:cs="Arial"/>
          <w:sz w:val="24"/>
          <w:szCs w:val="24"/>
        </w:rPr>
        <w:t xml:space="preserve">The Times 100, </w:t>
      </w:r>
      <w:r w:rsidRPr="00FE5199">
        <w:rPr>
          <w:rFonts w:ascii="Arial" w:hAnsi="Arial" w:cs="Arial"/>
          <w:i/>
          <w:iCs/>
          <w:sz w:val="24"/>
          <w:szCs w:val="24"/>
        </w:rPr>
        <w:t>Developing appropriate leadership styles</w:t>
      </w:r>
      <w:r w:rsidRPr="00FE5199">
        <w:rPr>
          <w:rFonts w:ascii="Arial" w:hAnsi="Arial" w:cs="Arial"/>
          <w:sz w:val="24"/>
          <w:szCs w:val="24"/>
        </w:rPr>
        <w:t>, Tesco.</w:t>
      </w:r>
    </w:p>
    <w:p w14:paraId="657C4170" w14:textId="77777777" w:rsidR="00FE5199" w:rsidRPr="00FE5199" w:rsidRDefault="00FE5199" w:rsidP="00FE5199">
      <w:pPr>
        <w:pStyle w:val="ListParagraph"/>
        <w:spacing w:line="360" w:lineRule="auto"/>
        <w:ind w:left="790"/>
        <w:jc w:val="both"/>
        <w:rPr>
          <w:rFonts w:ascii="Arial" w:hAnsi="Arial" w:cs="Arial"/>
          <w:sz w:val="24"/>
          <w:szCs w:val="24"/>
        </w:rPr>
      </w:pPr>
      <w:r w:rsidRPr="00FE5199">
        <w:rPr>
          <w:rFonts w:ascii="Arial" w:hAnsi="Arial" w:cs="Arial"/>
          <w:sz w:val="24"/>
          <w:szCs w:val="24"/>
        </w:rPr>
        <w:t xml:space="preserve">Available at: </w:t>
      </w:r>
      <w:hyperlink r:id="rId48" w:history="1">
        <w:r w:rsidRPr="00FE5199">
          <w:rPr>
            <w:rStyle w:val="Hyperlink"/>
            <w:rFonts w:ascii="Arial" w:hAnsi="Arial" w:cs="Arial"/>
            <w:sz w:val="24"/>
            <w:szCs w:val="24"/>
          </w:rPr>
          <w:t>https://docs.google.com/file/d/0BxnAPFGnJyaVTU9DMFNySVV3Vm8/edit</w:t>
        </w:r>
      </w:hyperlink>
      <w:r w:rsidRPr="00FE5199">
        <w:rPr>
          <w:rFonts w:ascii="Arial" w:hAnsi="Arial" w:cs="Arial"/>
          <w:sz w:val="24"/>
          <w:szCs w:val="24"/>
        </w:rPr>
        <w:t xml:space="preserve"> </w:t>
      </w:r>
    </w:p>
    <w:p w14:paraId="6AE76537" w14:textId="77777777" w:rsidR="00FE5199" w:rsidRPr="00FE5199" w:rsidRDefault="00FE5199" w:rsidP="00FE5199">
      <w:pPr>
        <w:spacing w:line="360" w:lineRule="auto"/>
        <w:ind w:left="430"/>
        <w:jc w:val="both"/>
        <w:rPr>
          <w:rFonts w:ascii="Arial" w:hAnsi="Arial" w:cs="Arial"/>
          <w:sz w:val="24"/>
          <w:szCs w:val="24"/>
        </w:rPr>
      </w:pPr>
      <w:r w:rsidRPr="00FE5199">
        <w:rPr>
          <w:rFonts w:ascii="Arial" w:hAnsi="Arial" w:cs="Arial"/>
          <w:sz w:val="24"/>
          <w:szCs w:val="24"/>
        </w:rPr>
        <w:t>(Accessed: 19 November 2019)</w:t>
      </w:r>
    </w:p>
    <w:p w14:paraId="345F27F3" w14:textId="77777777" w:rsidR="00FE5199" w:rsidRPr="002E229E" w:rsidRDefault="00FE5199" w:rsidP="00FE5199">
      <w:pPr>
        <w:pStyle w:val="paragraph"/>
        <w:spacing w:before="0" w:beforeAutospacing="0" w:after="0" w:afterAutospacing="0"/>
        <w:textAlignment w:val="baseline"/>
        <w:rPr>
          <w:rFonts w:ascii="Arial" w:hAnsi="Arial" w:cs="Arial"/>
        </w:rPr>
      </w:pPr>
    </w:p>
    <w:p w14:paraId="418C6719" w14:textId="77777777" w:rsidR="00FE5199" w:rsidRPr="00FE5199" w:rsidRDefault="00FE5199" w:rsidP="00FE5199">
      <w:pPr>
        <w:pStyle w:val="ListParagraph"/>
        <w:numPr>
          <w:ilvl w:val="0"/>
          <w:numId w:val="8"/>
        </w:numPr>
        <w:spacing w:line="360" w:lineRule="auto"/>
        <w:jc w:val="both"/>
        <w:rPr>
          <w:rFonts w:ascii="Arial" w:hAnsi="Arial" w:cs="Arial"/>
          <w:sz w:val="24"/>
          <w:szCs w:val="24"/>
          <w:shd w:val="clear" w:color="auto" w:fill="FFFFFF"/>
        </w:rPr>
      </w:pPr>
      <w:r w:rsidRPr="00FE5199">
        <w:rPr>
          <w:rFonts w:ascii="Arial" w:hAnsi="Arial" w:cs="Arial"/>
          <w:sz w:val="24"/>
          <w:szCs w:val="24"/>
          <w:shd w:val="clear" w:color="auto" w:fill="FFFFFF"/>
        </w:rPr>
        <w:t xml:space="preserve">Tesco Pls, </w:t>
      </w:r>
      <w:r w:rsidRPr="00FE5199">
        <w:rPr>
          <w:rFonts w:ascii="Arial" w:hAnsi="Arial" w:cs="Arial"/>
          <w:i/>
          <w:iCs/>
          <w:sz w:val="24"/>
          <w:szCs w:val="24"/>
          <w:shd w:val="clear" w:color="auto" w:fill="FFFFFF"/>
        </w:rPr>
        <w:t>Equal opportunity, inclusion &amp; diversity,</w:t>
      </w:r>
      <w:r w:rsidRPr="00FE5199">
        <w:rPr>
          <w:rFonts w:ascii="Arial" w:hAnsi="Arial" w:cs="Arial"/>
          <w:sz w:val="24"/>
          <w:szCs w:val="24"/>
          <w:shd w:val="clear" w:color="auto" w:fill="FFFFFF"/>
        </w:rPr>
        <w:t xml:space="preserve"> tesco-code-of-business-conduct-2018.</w:t>
      </w:r>
    </w:p>
    <w:p w14:paraId="425C1169" w14:textId="77777777" w:rsidR="00FE5199" w:rsidRPr="00FE5199" w:rsidRDefault="00FE5199" w:rsidP="00FE5199">
      <w:pPr>
        <w:pStyle w:val="ListParagraph"/>
        <w:spacing w:line="360" w:lineRule="auto"/>
        <w:ind w:left="790"/>
        <w:jc w:val="both"/>
        <w:rPr>
          <w:rFonts w:ascii="Arial" w:hAnsi="Arial" w:cs="Arial"/>
          <w:sz w:val="24"/>
          <w:szCs w:val="24"/>
          <w:shd w:val="clear" w:color="auto" w:fill="FFFFFF"/>
        </w:rPr>
      </w:pPr>
      <w:r w:rsidRPr="00FE5199">
        <w:rPr>
          <w:rFonts w:ascii="Arial" w:hAnsi="Arial" w:cs="Arial"/>
          <w:sz w:val="24"/>
          <w:szCs w:val="24"/>
          <w:shd w:val="clear" w:color="auto" w:fill="FFFFFF"/>
        </w:rPr>
        <w:t xml:space="preserve">Available at: </w:t>
      </w:r>
      <w:hyperlink r:id="rId49" w:history="1">
        <w:r w:rsidRPr="00FE5199">
          <w:rPr>
            <w:rStyle w:val="Hyperlink"/>
            <w:rFonts w:ascii="Arial" w:hAnsi="Arial" w:cs="Arial"/>
            <w:sz w:val="24"/>
            <w:szCs w:val="24"/>
            <w:shd w:val="clear" w:color="auto" w:fill="FFFFFF"/>
          </w:rPr>
          <w:t>https://www.tescoplc.com/media/1239/tesco-code-of-business-conduct-2018.pdf</w:t>
        </w:r>
      </w:hyperlink>
    </w:p>
    <w:p w14:paraId="6114AF20" w14:textId="77777777" w:rsidR="00FE5199" w:rsidRPr="00FE5199" w:rsidRDefault="00FE5199" w:rsidP="00FE5199">
      <w:pPr>
        <w:pStyle w:val="ListParagraph"/>
        <w:spacing w:line="360" w:lineRule="auto"/>
        <w:ind w:left="790"/>
        <w:jc w:val="both"/>
        <w:rPr>
          <w:rFonts w:ascii="Arial" w:hAnsi="Arial" w:cs="Arial"/>
          <w:sz w:val="24"/>
          <w:szCs w:val="24"/>
          <w:shd w:val="clear" w:color="auto" w:fill="FFFFFF"/>
        </w:rPr>
      </w:pPr>
      <w:r w:rsidRPr="00FE5199">
        <w:rPr>
          <w:rFonts w:ascii="Arial" w:hAnsi="Arial" w:cs="Arial"/>
          <w:sz w:val="24"/>
          <w:szCs w:val="24"/>
          <w:shd w:val="clear" w:color="auto" w:fill="FFFFFF"/>
        </w:rPr>
        <w:t>(Accessed: 22 November 2019)</w:t>
      </w:r>
    </w:p>
    <w:p w14:paraId="32A3FECB" w14:textId="1131C9D2" w:rsidR="00116DEF" w:rsidRPr="002E229E" w:rsidRDefault="00116DEF" w:rsidP="00FE5199">
      <w:pPr>
        <w:pStyle w:val="paragraph"/>
        <w:numPr>
          <w:ilvl w:val="0"/>
          <w:numId w:val="8"/>
        </w:numPr>
        <w:spacing w:before="0" w:beforeAutospacing="0" w:after="0" w:afterAutospacing="0"/>
        <w:textAlignment w:val="baseline"/>
        <w:rPr>
          <w:rFonts w:ascii="Arial" w:hAnsi="Arial" w:cs="Arial"/>
          <w:color w:val="000000"/>
          <w:shd w:val="clear" w:color="auto" w:fill="FFFFFF"/>
        </w:rPr>
      </w:pPr>
      <w:r w:rsidRPr="002E229E">
        <w:rPr>
          <w:rFonts w:ascii="Arial" w:hAnsi="Arial" w:cs="Arial"/>
          <w:color w:val="000000"/>
          <w:shd w:val="clear" w:color="auto" w:fill="FFFFFF"/>
        </w:rPr>
        <w:t>UKEssays.com. (2019). </w:t>
      </w:r>
      <w:r w:rsidRPr="002E229E">
        <w:rPr>
          <w:rFonts w:ascii="Arial" w:hAnsi="Arial" w:cs="Arial"/>
          <w:i/>
          <w:iCs/>
          <w:color w:val="000000"/>
          <w:shd w:val="clear" w:color="auto" w:fill="FFFFFF"/>
        </w:rPr>
        <w:t>Tesco Business Analysis</w:t>
      </w:r>
      <w:r w:rsidRPr="002E229E">
        <w:rPr>
          <w:rFonts w:ascii="Arial" w:hAnsi="Arial" w:cs="Arial"/>
          <w:color w:val="000000"/>
          <w:shd w:val="clear" w:color="auto" w:fill="FFFFFF"/>
        </w:rPr>
        <w:t>. [online] Available at: https://www.ukessays.com/essays/retail/tesco-business-analysis.php [Accessed 17 Dec. 2019].</w:t>
      </w:r>
    </w:p>
    <w:p w14:paraId="64B73C6C" w14:textId="77777777" w:rsidR="00116DEF" w:rsidRPr="002E229E" w:rsidRDefault="00116DEF" w:rsidP="00BA733D">
      <w:pPr>
        <w:pStyle w:val="paragraph"/>
        <w:spacing w:before="0" w:beforeAutospacing="0" w:after="0" w:afterAutospacing="0"/>
        <w:textAlignment w:val="baseline"/>
        <w:rPr>
          <w:rFonts w:ascii="Arial" w:hAnsi="Arial" w:cs="Arial"/>
          <w:color w:val="000000"/>
          <w:shd w:val="clear" w:color="auto" w:fill="FFFFFF"/>
        </w:rPr>
      </w:pPr>
    </w:p>
    <w:p w14:paraId="1DC1FCF8" w14:textId="77777777" w:rsidR="008466B8" w:rsidRPr="002E229E" w:rsidRDefault="008466B8" w:rsidP="00BA733D">
      <w:pPr>
        <w:pStyle w:val="paragraph"/>
        <w:spacing w:before="0" w:beforeAutospacing="0" w:after="0" w:afterAutospacing="0"/>
        <w:textAlignment w:val="baseline"/>
        <w:rPr>
          <w:rFonts w:ascii="Arial" w:hAnsi="Arial" w:cs="Arial"/>
          <w:color w:val="000000"/>
          <w:shd w:val="clear" w:color="auto" w:fill="FFFFFF"/>
        </w:rPr>
      </w:pPr>
    </w:p>
    <w:p w14:paraId="213B6D53" w14:textId="57FFB12F" w:rsidR="00116DEF" w:rsidRPr="002E229E" w:rsidRDefault="00116DEF" w:rsidP="00FE5199">
      <w:pPr>
        <w:pStyle w:val="paragraph"/>
        <w:numPr>
          <w:ilvl w:val="0"/>
          <w:numId w:val="8"/>
        </w:numPr>
        <w:spacing w:before="0" w:beforeAutospacing="0" w:after="0" w:afterAutospacing="0"/>
        <w:textAlignment w:val="baseline"/>
        <w:rPr>
          <w:rFonts w:ascii="Arial" w:hAnsi="Arial" w:cs="Arial"/>
          <w:color w:val="000000"/>
          <w:shd w:val="clear" w:color="auto" w:fill="FFFFFF"/>
        </w:rPr>
      </w:pPr>
      <w:bookmarkStart w:id="0" w:name="_GoBack"/>
      <w:bookmarkEnd w:id="0"/>
      <w:r w:rsidRPr="002E229E">
        <w:rPr>
          <w:rFonts w:ascii="Arial" w:hAnsi="Arial" w:cs="Arial"/>
          <w:color w:val="000000"/>
          <w:shd w:val="clear" w:color="auto" w:fill="FFFFFF"/>
        </w:rPr>
        <w:t>Www2.deloitte.com. (2019). [online] Available at: https://www2.deloitte.com/content/dam/Deloitte/global/Documents/Consumer-Business/cons-global-powers-retailing-2019.pdf [Accessed 17 Dec. 2019].</w:t>
      </w:r>
    </w:p>
    <w:p w14:paraId="7C9F49BE" w14:textId="77777777" w:rsidR="008466B8" w:rsidRPr="002E229E" w:rsidRDefault="008466B8" w:rsidP="00BA733D">
      <w:pPr>
        <w:pStyle w:val="paragraph"/>
        <w:spacing w:before="0" w:beforeAutospacing="0" w:after="0" w:afterAutospacing="0"/>
        <w:textAlignment w:val="baseline"/>
        <w:rPr>
          <w:rFonts w:ascii="Arial" w:hAnsi="Arial" w:cs="Arial"/>
          <w:color w:val="000000"/>
          <w:shd w:val="clear" w:color="auto" w:fill="FFFFFF"/>
        </w:rPr>
      </w:pPr>
    </w:p>
    <w:p w14:paraId="1F6DC5C7" w14:textId="51491592" w:rsidR="00AC5E1D" w:rsidRPr="002E229E" w:rsidRDefault="00AC5E1D" w:rsidP="00BA733D">
      <w:pPr>
        <w:pStyle w:val="paragraph"/>
        <w:spacing w:before="0" w:beforeAutospacing="0" w:after="0" w:afterAutospacing="0"/>
        <w:textAlignment w:val="baseline"/>
        <w:rPr>
          <w:rFonts w:ascii="Arial" w:hAnsi="Arial" w:cs="Arial"/>
          <w:color w:val="000000"/>
          <w:shd w:val="clear" w:color="auto" w:fill="FFFFFF"/>
        </w:rPr>
      </w:pPr>
    </w:p>
    <w:p w14:paraId="02A2FE85" w14:textId="77777777" w:rsidR="00DA33A7" w:rsidRPr="002E229E" w:rsidRDefault="00DA33A7" w:rsidP="00BA733D">
      <w:pPr>
        <w:pStyle w:val="paragraph"/>
        <w:spacing w:before="0" w:beforeAutospacing="0" w:after="0" w:afterAutospacing="0"/>
        <w:textAlignment w:val="baseline"/>
        <w:rPr>
          <w:rFonts w:ascii="Arial" w:hAnsi="Arial" w:cs="Arial"/>
        </w:rPr>
      </w:pPr>
    </w:p>
    <w:sectPr w:rsidR="00DA33A7" w:rsidRPr="002E229E">
      <w:footerReference w:type="default" r:id="rId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C813A" w14:textId="77777777" w:rsidR="004D325D" w:rsidRDefault="004D325D" w:rsidP="00AC5E1D">
      <w:pPr>
        <w:spacing w:after="0" w:line="240" w:lineRule="auto"/>
      </w:pPr>
      <w:r>
        <w:separator/>
      </w:r>
    </w:p>
  </w:endnote>
  <w:endnote w:type="continuationSeparator" w:id="0">
    <w:p w14:paraId="1AC6BB70" w14:textId="77777777" w:rsidR="004D325D" w:rsidRDefault="004D325D" w:rsidP="00AC5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0542676"/>
      <w:docPartObj>
        <w:docPartGallery w:val="Page Numbers (Bottom of Page)"/>
        <w:docPartUnique/>
      </w:docPartObj>
    </w:sdtPr>
    <w:sdtEndPr>
      <w:rPr>
        <w:noProof/>
      </w:rPr>
    </w:sdtEndPr>
    <w:sdtContent>
      <w:p w14:paraId="15E557EF" w14:textId="1C266CEE" w:rsidR="00AC5E1D" w:rsidRDefault="00AC5E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0486A7" w14:textId="77777777" w:rsidR="00AC5E1D" w:rsidRDefault="00AC5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4F945" w14:textId="77777777" w:rsidR="004D325D" w:rsidRDefault="004D325D" w:rsidP="00AC5E1D">
      <w:pPr>
        <w:spacing w:after="0" w:line="240" w:lineRule="auto"/>
      </w:pPr>
      <w:r>
        <w:separator/>
      </w:r>
    </w:p>
  </w:footnote>
  <w:footnote w:type="continuationSeparator" w:id="0">
    <w:p w14:paraId="2B286C00" w14:textId="77777777" w:rsidR="004D325D" w:rsidRDefault="004D325D" w:rsidP="00AC5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F33F8"/>
    <w:multiLevelType w:val="hybridMultilevel"/>
    <w:tmpl w:val="8556DC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CA45F5"/>
    <w:multiLevelType w:val="hybridMultilevel"/>
    <w:tmpl w:val="35CE979A"/>
    <w:lvl w:ilvl="0" w:tplc="72D838F4">
      <w:start w:val="8"/>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C0299E"/>
    <w:multiLevelType w:val="hybridMultilevel"/>
    <w:tmpl w:val="76B2288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F40875"/>
    <w:multiLevelType w:val="hybridMultilevel"/>
    <w:tmpl w:val="5028A29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EC18F7"/>
    <w:multiLevelType w:val="hybridMultilevel"/>
    <w:tmpl w:val="FE0CDB7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154BCA"/>
    <w:multiLevelType w:val="hybridMultilevel"/>
    <w:tmpl w:val="79ECF71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3FE281D"/>
    <w:multiLevelType w:val="hybridMultilevel"/>
    <w:tmpl w:val="0BCE28AE"/>
    <w:lvl w:ilvl="0" w:tplc="CAC6C884">
      <w:start w:val="1"/>
      <w:numFmt w:val="decimal"/>
      <w:lvlText w:val="%1."/>
      <w:lvlJc w:val="left"/>
      <w:pPr>
        <w:ind w:left="790" w:hanging="360"/>
      </w:pPr>
      <w:rPr>
        <w:rFonts w:hint="default"/>
      </w:rPr>
    </w:lvl>
    <w:lvl w:ilvl="1" w:tplc="04090019" w:tentative="1">
      <w:start w:val="1"/>
      <w:numFmt w:val="lowerLetter"/>
      <w:lvlText w:val="%2."/>
      <w:lvlJc w:val="left"/>
      <w:pPr>
        <w:ind w:left="1510" w:hanging="360"/>
      </w:pPr>
    </w:lvl>
    <w:lvl w:ilvl="2" w:tplc="0409001B" w:tentative="1">
      <w:start w:val="1"/>
      <w:numFmt w:val="lowerRoman"/>
      <w:lvlText w:val="%3."/>
      <w:lvlJc w:val="right"/>
      <w:pPr>
        <w:ind w:left="2230" w:hanging="180"/>
      </w:pPr>
    </w:lvl>
    <w:lvl w:ilvl="3" w:tplc="0409000F" w:tentative="1">
      <w:start w:val="1"/>
      <w:numFmt w:val="decimal"/>
      <w:lvlText w:val="%4."/>
      <w:lvlJc w:val="left"/>
      <w:pPr>
        <w:ind w:left="2950" w:hanging="360"/>
      </w:pPr>
    </w:lvl>
    <w:lvl w:ilvl="4" w:tplc="04090019" w:tentative="1">
      <w:start w:val="1"/>
      <w:numFmt w:val="lowerLetter"/>
      <w:lvlText w:val="%5."/>
      <w:lvlJc w:val="left"/>
      <w:pPr>
        <w:ind w:left="3670" w:hanging="360"/>
      </w:pPr>
    </w:lvl>
    <w:lvl w:ilvl="5" w:tplc="0409001B" w:tentative="1">
      <w:start w:val="1"/>
      <w:numFmt w:val="lowerRoman"/>
      <w:lvlText w:val="%6."/>
      <w:lvlJc w:val="right"/>
      <w:pPr>
        <w:ind w:left="4390" w:hanging="180"/>
      </w:pPr>
    </w:lvl>
    <w:lvl w:ilvl="6" w:tplc="0409000F" w:tentative="1">
      <w:start w:val="1"/>
      <w:numFmt w:val="decimal"/>
      <w:lvlText w:val="%7."/>
      <w:lvlJc w:val="left"/>
      <w:pPr>
        <w:ind w:left="5110" w:hanging="360"/>
      </w:pPr>
    </w:lvl>
    <w:lvl w:ilvl="7" w:tplc="04090019" w:tentative="1">
      <w:start w:val="1"/>
      <w:numFmt w:val="lowerLetter"/>
      <w:lvlText w:val="%8."/>
      <w:lvlJc w:val="left"/>
      <w:pPr>
        <w:ind w:left="5830" w:hanging="360"/>
      </w:pPr>
    </w:lvl>
    <w:lvl w:ilvl="8" w:tplc="0409001B" w:tentative="1">
      <w:start w:val="1"/>
      <w:numFmt w:val="lowerRoman"/>
      <w:lvlText w:val="%9."/>
      <w:lvlJc w:val="right"/>
      <w:pPr>
        <w:ind w:left="6550" w:hanging="180"/>
      </w:pPr>
    </w:lvl>
  </w:abstractNum>
  <w:abstractNum w:abstractNumId="7" w15:restartNumberingAfterBreak="0">
    <w:nsid w:val="77181B5E"/>
    <w:multiLevelType w:val="hybridMultilevel"/>
    <w:tmpl w:val="4E3E0AB8"/>
    <w:lvl w:ilvl="0" w:tplc="AF2CC238">
      <w:start w:val="1"/>
      <w:numFmt w:val="decimal"/>
      <w:lvlText w:val="%1."/>
      <w:lvlJc w:val="left"/>
      <w:pPr>
        <w:ind w:left="644"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1"/>
  </w:num>
  <w:num w:numId="4">
    <w:abstractNumId w:val="4"/>
  </w:num>
  <w:num w:numId="5">
    <w:abstractNumId w:val="0"/>
  </w:num>
  <w:num w:numId="6">
    <w:abstractNumId w:val="2"/>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9C4"/>
    <w:rsid w:val="000B70FC"/>
    <w:rsid w:val="000F4886"/>
    <w:rsid w:val="00116DEF"/>
    <w:rsid w:val="002470BF"/>
    <w:rsid w:val="00263FB0"/>
    <w:rsid w:val="002E229E"/>
    <w:rsid w:val="0035025D"/>
    <w:rsid w:val="004326D5"/>
    <w:rsid w:val="004D325D"/>
    <w:rsid w:val="00675872"/>
    <w:rsid w:val="006A5791"/>
    <w:rsid w:val="008466B8"/>
    <w:rsid w:val="008F0CC5"/>
    <w:rsid w:val="009B3D5B"/>
    <w:rsid w:val="00A519C4"/>
    <w:rsid w:val="00AC5E1D"/>
    <w:rsid w:val="00BA733D"/>
    <w:rsid w:val="00C034FC"/>
    <w:rsid w:val="00C835BF"/>
    <w:rsid w:val="00CE6205"/>
    <w:rsid w:val="00DA33A7"/>
    <w:rsid w:val="00DB17AC"/>
    <w:rsid w:val="00FE51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5F714"/>
  <w15:chartTrackingRefBased/>
  <w15:docId w15:val="{83439206-B0F2-42EF-9A91-22284AAD9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3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519C4"/>
  </w:style>
  <w:style w:type="character" w:customStyle="1" w:styleId="spellingerror">
    <w:name w:val="spellingerror"/>
    <w:basedOn w:val="DefaultParagraphFont"/>
    <w:rsid w:val="00A519C4"/>
  </w:style>
  <w:style w:type="paragraph" w:customStyle="1" w:styleId="paragraph">
    <w:name w:val="paragraph"/>
    <w:basedOn w:val="Normal"/>
    <w:rsid w:val="00263FB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263FB0"/>
  </w:style>
  <w:style w:type="paragraph" w:customStyle="1" w:styleId="msonormal0">
    <w:name w:val="msonormal"/>
    <w:basedOn w:val="Normal"/>
    <w:rsid w:val="00CE620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C5E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5E1D"/>
  </w:style>
  <w:style w:type="paragraph" w:styleId="Footer">
    <w:name w:val="footer"/>
    <w:basedOn w:val="Normal"/>
    <w:link w:val="FooterChar"/>
    <w:uiPriority w:val="99"/>
    <w:unhideWhenUsed/>
    <w:rsid w:val="00AC5E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5E1D"/>
  </w:style>
  <w:style w:type="paragraph" w:styleId="ListParagraph">
    <w:name w:val="List Paragraph"/>
    <w:basedOn w:val="Normal"/>
    <w:uiPriority w:val="34"/>
    <w:qFormat/>
    <w:rsid w:val="00AC5E1D"/>
    <w:pPr>
      <w:ind w:left="720"/>
      <w:contextualSpacing/>
    </w:pPr>
    <w:rPr>
      <w:lang w:val="en-GB"/>
    </w:rPr>
  </w:style>
  <w:style w:type="character" w:styleId="Hyperlink">
    <w:name w:val="Hyperlink"/>
    <w:basedOn w:val="DefaultParagraphFont"/>
    <w:uiPriority w:val="99"/>
    <w:unhideWhenUsed/>
    <w:rsid w:val="00AC5E1D"/>
    <w:rPr>
      <w:color w:val="0563C1" w:themeColor="hyperlink"/>
      <w:u w:val="single"/>
    </w:rPr>
  </w:style>
  <w:style w:type="character" w:customStyle="1" w:styleId="Heading1Char">
    <w:name w:val="Heading 1 Char"/>
    <w:basedOn w:val="DefaultParagraphFont"/>
    <w:link w:val="Heading1"/>
    <w:uiPriority w:val="9"/>
    <w:rsid w:val="00DA33A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2E22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327534">
      <w:bodyDiv w:val="1"/>
      <w:marLeft w:val="0"/>
      <w:marRight w:val="0"/>
      <w:marTop w:val="0"/>
      <w:marBottom w:val="0"/>
      <w:divBdr>
        <w:top w:val="none" w:sz="0" w:space="0" w:color="auto"/>
        <w:left w:val="none" w:sz="0" w:space="0" w:color="auto"/>
        <w:bottom w:val="none" w:sz="0" w:space="0" w:color="auto"/>
        <w:right w:val="none" w:sz="0" w:space="0" w:color="auto"/>
      </w:divBdr>
      <w:divsChild>
        <w:div w:id="1270895710">
          <w:marLeft w:val="0"/>
          <w:marRight w:val="0"/>
          <w:marTop w:val="0"/>
          <w:marBottom w:val="0"/>
          <w:divBdr>
            <w:top w:val="none" w:sz="0" w:space="0" w:color="auto"/>
            <w:left w:val="none" w:sz="0" w:space="0" w:color="auto"/>
            <w:bottom w:val="none" w:sz="0" w:space="0" w:color="auto"/>
            <w:right w:val="none" w:sz="0" w:space="0" w:color="auto"/>
          </w:divBdr>
        </w:div>
        <w:div w:id="997030908">
          <w:marLeft w:val="0"/>
          <w:marRight w:val="0"/>
          <w:marTop w:val="0"/>
          <w:marBottom w:val="0"/>
          <w:divBdr>
            <w:top w:val="none" w:sz="0" w:space="0" w:color="auto"/>
            <w:left w:val="none" w:sz="0" w:space="0" w:color="auto"/>
            <w:bottom w:val="none" w:sz="0" w:space="0" w:color="auto"/>
            <w:right w:val="none" w:sz="0" w:space="0" w:color="auto"/>
          </w:divBdr>
        </w:div>
      </w:divsChild>
    </w:div>
    <w:div w:id="1041322072">
      <w:bodyDiv w:val="1"/>
      <w:marLeft w:val="0"/>
      <w:marRight w:val="0"/>
      <w:marTop w:val="0"/>
      <w:marBottom w:val="0"/>
      <w:divBdr>
        <w:top w:val="none" w:sz="0" w:space="0" w:color="auto"/>
        <w:left w:val="none" w:sz="0" w:space="0" w:color="auto"/>
        <w:bottom w:val="none" w:sz="0" w:space="0" w:color="auto"/>
        <w:right w:val="none" w:sz="0" w:space="0" w:color="auto"/>
      </w:divBdr>
      <w:divsChild>
        <w:div w:id="876699145">
          <w:marLeft w:val="0"/>
          <w:marRight w:val="0"/>
          <w:marTop w:val="0"/>
          <w:marBottom w:val="0"/>
          <w:divBdr>
            <w:top w:val="none" w:sz="0" w:space="0" w:color="auto"/>
            <w:left w:val="none" w:sz="0" w:space="0" w:color="auto"/>
            <w:bottom w:val="none" w:sz="0" w:space="0" w:color="auto"/>
            <w:right w:val="none" w:sz="0" w:space="0" w:color="auto"/>
          </w:divBdr>
        </w:div>
        <w:div w:id="529270510">
          <w:marLeft w:val="0"/>
          <w:marRight w:val="0"/>
          <w:marTop w:val="0"/>
          <w:marBottom w:val="0"/>
          <w:divBdr>
            <w:top w:val="none" w:sz="0" w:space="0" w:color="auto"/>
            <w:left w:val="none" w:sz="0" w:space="0" w:color="auto"/>
            <w:bottom w:val="none" w:sz="0" w:space="0" w:color="auto"/>
            <w:right w:val="none" w:sz="0" w:space="0" w:color="auto"/>
          </w:divBdr>
        </w:div>
        <w:div w:id="1799958254">
          <w:marLeft w:val="0"/>
          <w:marRight w:val="0"/>
          <w:marTop w:val="0"/>
          <w:marBottom w:val="0"/>
          <w:divBdr>
            <w:top w:val="none" w:sz="0" w:space="0" w:color="auto"/>
            <w:left w:val="none" w:sz="0" w:space="0" w:color="auto"/>
            <w:bottom w:val="none" w:sz="0" w:space="0" w:color="auto"/>
            <w:right w:val="none" w:sz="0" w:space="0" w:color="auto"/>
          </w:divBdr>
        </w:div>
        <w:div w:id="1981034377">
          <w:marLeft w:val="0"/>
          <w:marRight w:val="0"/>
          <w:marTop w:val="0"/>
          <w:marBottom w:val="0"/>
          <w:divBdr>
            <w:top w:val="none" w:sz="0" w:space="0" w:color="auto"/>
            <w:left w:val="none" w:sz="0" w:space="0" w:color="auto"/>
            <w:bottom w:val="none" w:sz="0" w:space="0" w:color="auto"/>
            <w:right w:val="none" w:sz="0" w:space="0" w:color="auto"/>
          </w:divBdr>
        </w:div>
        <w:div w:id="895237141">
          <w:marLeft w:val="0"/>
          <w:marRight w:val="0"/>
          <w:marTop w:val="0"/>
          <w:marBottom w:val="0"/>
          <w:divBdr>
            <w:top w:val="none" w:sz="0" w:space="0" w:color="auto"/>
            <w:left w:val="none" w:sz="0" w:space="0" w:color="auto"/>
            <w:bottom w:val="none" w:sz="0" w:space="0" w:color="auto"/>
            <w:right w:val="none" w:sz="0" w:space="0" w:color="auto"/>
          </w:divBdr>
        </w:div>
        <w:div w:id="60325007">
          <w:marLeft w:val="0"/>
          <w:marRight w:val="0"/>
          <w:marTop w:val="0"/>
          <w:marBottom w:val="0"/>
          <w:divBdr>
            <w:top w:val="none" w:sz="0" w:space="0" w:color="auto"/>
            <w:left w:val="none" w:sz="0" w:space="0" w:color="auto"/>
            <w:bottom w:val="none" w:sz="0" w:space="0" w:color="auto"/>
            <w:right w:val="none" w:sz="0" w:space="0" w:color="auto"/>
          </w:divBdr>
        </w:div>
        <w:div w:id="596864595">
          <w:marLeft w:val="0"/>
          <w:marRight w:val="0"/>
          <w:marTop w:val="0"/>
          <w:marBottom w:val="0"/>
          <w:divBdr>
            <w:top w:val="none" w:sz="0" w:space="0" w:color="auto"/>
            <w:left w:val="none" w:sz="0" w:space="0" w:color="auto"/>
            <w:bottom w:val="none" w:sz="0" w:space="0" w:color="auto"/>
            <w:right w:val="none" w:sz="0" w:space="0" w:color="auto"/>
          </w:divBdr>
        </w:div>
        <w:div w:id="10954565">
          <w:marLeft w:val="0"/>
          <w:marRight w:val="0"/>
          <w:marTop w:val="0"/>
          <w:marBottom w:val="0"/>
          <w:divBdr>
            <w:top w:val="none" w:sz="0" w:space="0" w:color="auto"/>
            <w:left w:val="none" w:sz="0" w:space="0" w:color="auto"/>
            <w:bottom w:val="none" w:sz="0" w:space="0" w:color="auto"/>
            <w:right w:val="none" w:sz="0" w:space="0" w:color="auto"/>
          </w:divBdr>
        </w:div>
        <w:div w:id="394620163">
          <w:marLeft w:val="0"/>
          <w:marRight w:val="0"/>
          <w:marTop w:val="0"/>
          <w:marBottom w:val="0"/>
          <w:divBdr>
            <w:top w:val="none" w:sz="0" w:space="0" w:color="auto"/>
            <w:left w:val="none" w:sz="0" w:space="0" w:color="auto"/>
            <w:bottom w:val="none" w:sz="0" w:space="0" w:color="auto"/>
            <w:right w:val="none" w:sz="0" w:space="0" w:color="auto"/>
          </w:divBdr>
        </w:div>
        <w:div w:id="814446466">
          <w:marLeft w:val="0"/>
          <w:marRight w:val="0"/>
          <w:marTop w:val="0"/>
          <w:marBottom w:val="0"/>
          <w:divBdr>
            <w:top w:val="none" w:sz="0" w:space="0" w:color="auto"/>
            <w:left w:val="none" w:sz="0" w:space="0" w:color="auto"/>
            <w:bottom w:val="none" w:sz="0" w:space="0" w:color="auto"/>
            <w:right w:val="none" w:sz="0" w:space="0" w:color="auto"/>
          </w:divBdr>
        </w:div>
        <w:div w:id="1686441217">
          <w:marLeft w:val="0"/>
          <w:marRight w:val="0"/>
          <w:marTop w:val="0"/>
          <w:marBottom w:val="0"/>
          <w:divBdr>
            <w:top w:val="none" w:sz="0" w:space="0" w:color="auto"/>
            <w:left w:val="none" w:sz="0" w:space="0" w:color="auto"/>
            <w:bottom w:val="none" w:sz="0" w:space="0" w:color="auto"/>
            <w:right w:val="none" w:sz="0" w:space="0" w:color="auto"/>
          </w:divBdr>
        </w:div>
        <w:div w:id="1790973145">
          <w:marLeft w:val="0"/>
          <w:marRight w:val="0"/>
          <w:marTop w:val="0"/>
          <w:marBottom w:val="0"/>
          <w:divBdr>
            <w:top w:val="none" w:sz="0" w:space="0" w:color="auto"/>
            <w:left w:val="none" w:sz="0" w:space="0" w:color="auto"/>
            <w:bottom w:val="none" w:sz="0" w:space="0" w:color="auto"/>
            <w:right w:val="none" w:sz="0" w:space="0" w:color="auto"/>
          </w:divBdr>
        </w:div>
        <w:div w:id="1500342132">
          <w:marLeft w:val="0"/>
          <w:marRight w:val="0"/>
          <w:marTop w:val="0"/>
          <w:marBottom w:val="0"/>
          <w:divBdr>
            <w:top w:val="none" w:sz="0" w:space="0" w:color="auto"/>
            <w:left w:val="none" w:sz="0" w:space="0" w:color="auto"/>
            <w:bottom w:val="none" w:sz="0" w:space="0" w:color="auto"/>
            <w:right w:val="none" w:sz="0" w:space="0" w:color="auto"/>
          </w:divBdr>
        </w:div>
        <w:div w:id="2041734514">
          <w:marLeft w:val="0"/>
          <w:marRight w:val="0"/>
          <w:marTop w:val="0"/>
          <w:marBottom w:val="0"/>
          <w:divBdr>
            <w:top w:val="none" w:sz="0" w:space="0" w:color="auto"/>
            <w:left w:val="none" w:sz="0" w:space="0" w:color="auto"/>
            <w:bottom w:val="none" w:sz="0" w:space="0" w:color="auto"/>
            <w:right w:val="none" w:sz="0" w:space="0" w:color="auto"/>
          </w:divBdr>
        </w:div>
        <w:div w:id="1776973967">
          <w:marLeft w:val="0"/>
          <w:marRight w:val="0"/>
          <w:marTop w:val="0"/>
          <w:marBottom w:val="0"/>
          <w:divBdr>
            <w:top w:val="none" w:sz="0" w:space="0" w:color="auto"/>
            <w:left w:val="none" w:sz="0" w:space="0" w:color="auto"/>
            <w:bottom w:val="none" w:sz="0" w:space="0" w:color="auto"/>
            <w:right w:val="none" w:sz="0" w:space="0" w:color="auto"/>
          </w:divBdr>
        </w:div>
      </w:divsChild>
    </w:div>
    <w:div w:id="1350446565">
      <w:bodyDiv w:val="1"/>
      <w:marLeft w:val="0"/>
      <w:marRight w:val="0"/>
      <w:marTop w:val="0"/>
      <w:marBottom w:val="0"/>
      <w:divBdr>
        <w:top w:val="none" w:sz="0" w:space="0" w:color="auto"/>
        <w:left w:val="none" w:sz="0" w:space="0" w:color="auto"/>
        <w:bottom w:val="none" w:sz="0" w:space="0" w:color="auto"/>
        <w:right w:val="none" w:sz="0" w:space="0" w:color="auto"/>
      </w:divBdr>
      <w:divsChild>
        <w:div w:id="680595354">
          <w:marLeft w:val="0"/>
          <w:marRight w:val="0"/>
          <w:marTop w:val="0"/>
          <w:marBottom w:val="0"/>
          <w:divBdr>
            <w:top w:val="none" w:sz="0" w:space="0" w:color="auto"/>
            <w:left w:val="none" w:sz="0" w:space="0" w:color="auto"/>
            <w:bottom w:val="none" w:sz="0" w:space="0" w:color="auto"/>
            <w:right w:val="none" w:sz="0" w:space="0" w:color="auto"/>
          </w:divBdr>
        </w:div>
        <w:div w:id="561912698">
          <w:marLeft w:val="0"/>
          <w:marRight w:val="0"/>
          <w:marTop w:val="0"/>
          <w:marBottom w:val="0"/>
          <w:divBdr>
            <w:top w:val="none" w:sz="0" w:space="0" w:color="auto"/>
            <w:left w:val="none" w:sz="0" w:space="0" w:color="auto"/>
            <w:bottom w:val="none" w:sz="0" w:space="0" w:color="auto"/>
            <w:right w:val="none" w:sz="0" w:space="0" w:color="auto"/>
          </w:divBdr>
        </w:div>
        <w:div w:id="926957138">
          <w:marLeft w:val="0"/>
          <w:marRight w:val="0"/>
          <w:marTop w:val="0"/>
          <w:marBottom w:val="0"/>
          <w:divBdr>
            <w:top w:val="none" w:sz="0" w:space="0" w:color="auto"/>
            <w:left w:val="none" w:sz="0" w:space="0" w:color="auto"/>
            <w:bottom w:val="none" w:sz="0" w:space="0" w:color="auto"/>
            <w:right w:val="none" w:sz="0" w:space="0" w:color="auto"/>
          </w:divBdr>
        </w:div>
        <w:div w:id="1923681333">
          <w:marLeft w:val="0"/>
          <w:marRight w:val="0"/>
          <w:marTop w:val="0"/>
          <w:marBottom w:val="0"/>
          <w:divBdr>
            <w:top w:val="none" w:sz="0" w:space="0" w:color="auto"/>
            <w:left w:val="none" w:sz="0" w:space="0" w:color="auto"/>
            <w:bottom w:val="none" w:sz="0" w:space="0" w:color="auto"/>
            <w:right w:val="none" w:sz="0" w:space="0" w:color="auto"/>
          </w:divBdr>
        </w:div>
        <w:div w:id="1567448487">
          <w:marLeft w:val="0"/>
          <w:marRight w:val="0"/>
          <w:marTop w:val="0"/>
          <w:marBottom w:val="0"/>
          <w:divBdr>
            <w:top w:val="none" w:sz="0" w:space="0" w:color="auto"/>
            <w:left w:val="none" w:sz="0" w:space="0" w:color="auto"/>
            <w:bottom w:val="none" w:sz="0" w:space="0" w:color="auto"/>
            <w:right w:val="none" w:sz="0" w:space="0" w:color="auto"/>
          </w:divBdr>
        </w:div>
        <w:div w:id="2041320093">
          <w:marLeft w:val="0"/>
          <w:marRight w:val="0"/>
          <w:marTop w:val="0"/>
          <w:marBottom w:val="0"/>
          <w:divBdr>
            <w:top w:val="none" w:sz="0" w:space="0" w:color="auto"/>
            <w:left w:val="none" w:sz="0" w:space="0" w:color="auto"/>
            <w:bottom w:val="none" w:sz="0" w:space="0" w:color="auto"/>
            <w:right w:val="none" w:sz="0" w:space="0" w:color="auto"/>
          </w:divBdr>
        </w:div>
        <w:div w:id="771703161">
          <w:marLeft w:val="0"/>
          <w:marRight w:val="0"/>
          <w:marTop w:val="0"/>
          <w:marBottom w:val="0"/>
          <w:divBdr>
            <w:top w:val="none" w:sz="0" w:space="0" w:color="auto"/>
            <w:left w:val="none" w:sz="0" w:space="0" w:color="auto"/>
            <w:bottom w:val="none" w:sz="0" w:space="0" w:color="auto"/>
            <w:right w:val="none" w:sz="0" w:space="0" w:color="auto"/>
          </w:divBdr>
        </w:div>
        <w:div w:id="1237207193">
          <w:marLeft w:val="0"/>
          <w:marRight w:val="0"/>
          <w:marTop w:val="0"/>
          <w:marBottom w:val="0"/>
          <w:divBdr>
            <w:top w:val="none" w:sz="0" w:space="0" w:color="auto"/>
            <w:left w:val="none" w:sz="0" w:space="0" w:color="auto"/>
            <w:bottom w:val="none" w:sz="0" w:space="0" w:color="auto"/>
            <w:right w:val="none" w:sz="0" w:space="0" w:color="auto"/>
          </w:divBdr>
        </w:div>
        <w:div w:id="989138146">
          <w:marLeft w:val="0"/>
          <w:marRight w:val="0"/>
          <w:marTop w:val="0"/>
          <w:marBottom w:val="0"/>
          <w:divBdr>
            <w:top w:val="none" w:sz="0" w:space="0" w:color="auto"/>
            <w:left w:val="none" w:sz="0" w:space="0" w:color="auto"/>
            <w:bottom w:val="none" w:sz="0" w:space="0" w:color="auto"/>
            <w:right w:val="none" w:sz="0" w:space="0" w:color="auto"/>
          </w:divBdr>
        </w:div>
        <w:div w:id="1087767001">
          <w:marLeft w:val="0"/>
          <w:marRight w:val="0"/>
          <w:marTop w:val="0"/>
          <w:marBottom w:val="0"/>
          <w:divBdr>
            <w:top w:val="none" w:sz="0" w:space="0" w:color="auto"/>
            <w:left w:val="none" w:sz="0" w:space="0" w:color="auto"/>
            <w:bottom w:val="none" w:sz="0" w:space="0" w:color="auto"/>
            <w:right w:val="none" w:sz="0" w:space="0" w:color="auto"/>
          </w:divBdr>
        </w:div>
        <w:div w:id="1977491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casestudies.co.uk/motivational-theory-in-practice-at-tesco/" TargetMode="External"/><Relationship Id="rId18" Type="http://schemas.openxmlformats.org/officeDocument/2006/relationships/hyperlink" Target="https://businesscasestudies.co.uk/motivational-theory-in-practice-at-tesco/" TargetMode="External"/><Relationship Id="rId26" Type="http://schemas.openxmlformats.org/officeDocument/2006/relationships/hyperlink" Target="https://getrevising.co.uk/grids/motivation" TargetMode="External"/><Relationship Id="rId39" Type="http://schemas.openxmlformats.org/officeDocument/2006/relationships/hyperlink" Target="https://smallbusiness.chron.com/positive-negative-effects-employee-motivation-14535.html" TargetMode="External"/><Relationship Id="rId21" Type="http://schemas.openxmlformats.org/officeDocument/2006/relationships/hyperlink" Target="https://businesscasestudies.co.uk/motivational-theory-in-practice-at-tesco/" TargetMode="External"/><Relationship Id="rId34" Type="http://schemas.openxmlformats.org/officeDocument/2006/relationships/hyperlink" Target="https://www.slideshare.net/bangainamtinh/group-team-behavior%20Visited%20on%2022.11.2019.p" TargetMode="External"/><Relationship Id="rId42" Type="http://schemas.openxmlformats.org/officeDocument/2006/relationships/hyperlink" Target="https://smallbusiness.chron.com/positive-negative-effects-employee-motivation-14535.html" TargetMode="External"/><Relationship Id="rId47" Type="http://schemas.openxmlformats.org/officeDocument/2006/relationships/hyperlink" Target="https://www.tescoplc.com/sustainability/people/our-approach/"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usinesscasestudies.co.uk/motivational-theory-in-practice-at-tesco/" TargetMode="External"/><Relationship Id="rId29" Type="http://schemas.openxmlformats.org/officeDocument/2006/relationships/hyperlink" Target="https://books.google.co.uk/books?id=WbvxXPPs1HMC&amp;pg=PA146&amp;dq=tesco+motivation&amp;hl=en&amp;sa=X&amp;ved=0ahUKEwjOrtywlKvmAhVRTcAKHQSQCjYQ6AEIKTAA" TargetMode="External"/><Relationship Id="rId11" Type="http://schemas.openxmlformats.org/officeDocument/2006/relationships/hyperlink" Target="https://businesscasestudies.co.uk/motivational-theory-in-practice-at-tesco/" TargetMode="External"/><Relationship Id="rId24" Type="http://schemas.openxmlformats.org/officeDocument/2006/relationships/hyperlink" Target="https://www.ukessays.com/essays/business/factors-which-influence-individual-behaviour-in-tesco-business-essay.php" TargetMode="External"/><Relationship Id="rId32" Type="http://schemas.openxmlformats.org/officeDocument/2006/relationships/hyperlink" Target="https://www.youtube.com/watch?v=f60dheI4ARg" TargetMode="External"/><Relationship Id="rId37" Type="http://schemas.openxmlformats.org/officeDocument/2006/relationships/hyperlink" Target="https://smallbusiness.chron.com/positive-negative-effects-employee-motivation-14535.html" TargetMode="External"/><Relationship Id="rId40" Type="http://schemas.openxmlformats.org/officeDocument/2006/relationships/hyperlink" Target="https://smallbusiness.chron.com/positive-negative-effects-employee-motivation-14535.html" TargetMode="External"/><Relationship Id="rId45" Type="http://schemas.openxmlformats.org/officeDocument/2006/relationships/hyperlink" Target="https://smallbusiness.chron.com/positive-negative-effects-employee-motivation-14535.html" TargetMode="External"/><Relationship Id="rId5" Type="http://schemas.openxmlformats.org/officeDocument/2006/relationships/footnotes" Target="footnotes.xml"/><Relationship Id="rId15" Type="http://schemas.openxmlformats.org/officeDocument/2006/relationships/hyperlink" Target="https://businesscasestudies.co.uk/motivational-theory-in-practice-at-tesco/" TargetMode="External"/><Relationship Id="rId23" Type="http://schemas.openxmlformats.org/officeDocument/2006/relationships/hyperlink" Target="http://www.exforsys.com/career-center/team-building/team-behavior.html" TargetMode="External"/><Relationship Id="rId28" Type="http://schemas.openxmlformats.org/officeDocument/2006/relationships/hyperlink" Target="https://books.google.co.uk/books?id=WbvxXPPs1HMC&amp;pg=PA146&amp;dq=tesco+motivation&amp;hl=en&amp;sa" TargetMode="External"/><Relationship Id="rId36" Type="http://schemas.openxmlformats.org/officeDocument/2006/relationships/hyperlink" Target="https://smallbusiness.chron.com/positive-negative-effects-employee-motivation-14535.html" TargetMode="External"/><Relationship Id="rId49" Type="http://schemas.openxmlformats.org/officeDocument/2006/relationships/hyperlink" Target="https://www.tescoplc.com/media/1239/tesco-code-of-business-conduct-2018.pdf" TargetMode="External"/><Relationship Id="rId10" Type="http://schemas.openxmlformats.org/officeDocument/2006/relationships/hyperlink" Target="https://businesscasestudies.co.uk/motivational-theory-in-practice-at-tesco/" TargetMode="External"/><Relationship Id="rId19" Type="http://schemas.openxmlformats.org/officeDocument/2006/relationships/hyperlink" Target="https://businesscasestudies.co.uk/motivational-theory-in-practice-at-tesco/" TargetMode="External"/><Relationship Id="rId31" Type="http://schemas.openxmlformats.org/officeDocument/2006/relationships/hyperlink" Target="https://books.google.co.uk/books?id=WbvxXPPs1HMC&amp;pg=PA146&amp;dq=tesco+motivation&amp;hl=en&amp;sa=X&amp;ved=0ahUKEwjOrtywlKvmAhVRTcAKHQSQCjYQ6AEIKTAA" TargetMode="External"/><Relationship Id="rId44" Type="http://schemas.openxmlformats.org/officeDocument/2006/relationships/hyperlink" Target="https://smallbusiness.chron.com/positive-negative-effects-employee-motivation-14535.html"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atoolabedi.wordpress.com/2015/06/05/individual-and-group-behaviour/" TargetMode="External"/><Relationship Id="rId14" Type="http://schemas.openxmlformats.org/officeDocument/2006/relationships/hyperlink" Target="https://businesscasestudies.co.uk/motivational-theory-in-practice-at-tesco/" TargetMode="External"/><Relationship Id="rId22" Type="http://schemas.openxmlformats.org/officeDocument/2006/relationships/hyperlink" Target="https://businesscasestudies.co.uk/motivational-theory-in-practice-at-tesco/" TargetMode="External"/><Relationship Id="rId27" Type="http://schemas.openxmlformats.org/officeDocument/2006/relationships/hyperlink" Target="https://getrevising.co.uk/grids/motivation" TargetMode="External"/><Relationship Id="rId30" Type="http://schemas.openxmlformats.org/officeDocument/2006/relationships/hyperlink" Target="https://books.google.co.uk/books?id=WbvxXPPs1HMC&amp;pg=PA146&amp;dq=tesco+motivation&amp;hl=en&amp;sa=X&amp;ved=0ahUKEwjOrtywlKvmAhVRTcAKHQSQCjYQ6AEIKTAA" TargetMode="External"/><Relationship Id="rId35" Type="http://schemas.openxmlformats.org/officeDocument/2006/relationships/hyperlink" Target="https://smallbusiness.chron.com/positive-negative-effects-employee-motivation-14535.html" TargetMode="External"/><Relationship Id="rId43" Type="http://schemas.openxmlformats.org/officeDocument/2006/relationships/hyperlink" Target="https://smallbusiness.chron.com/positive-negative-effects-employee-motivation-14535.html" TargetMode="External"/><Relationship Id="rId48" Type="http://schemas.openxmlformats.org/officeDocument/2006/relationships/hyperlink" Target="https://docs.google.com/file/d/0BxnAPFGnJyaVTU9DMFNySVV3Vm8/edit"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businesscasestudies.co.uk/motivational-theory-in-practice-at-tesco/" TargetMode="External"/><Relationship Id="rId17" Type="http://schemas.openxmlformats.org/officeDocument/2006/relationships/hyperlink" Target="https://businesscasestudies.co.uk/motivational-theory-in-practice-at-tesco/" TargetMode="External"/><Relationship Id="rId25" Type="http://schemas.openxmlformats.org/officeDocument/2006/relationships/hyperlink" Target="http://www.rmci.ase.ro/no18vol1/02.pdf" TargetMode="External"/><Relationship Id="rId33" Type="http://schemas.openxmlformats.org/officeDocument/2006/relationships/hyperlink" Target="https://smallbusiness.chron.com/benefits-teamwork-organization-effectiveness-78220.html" TargetMode="External"/><Relationship Id="rId38" Type="http://schemas.openxmlformats.org/officeDocument/2006/relationships/hyperlink" Target="https://smallbusiness.chron.com/positive-negative-effects-employee-motivation-14535.html" TargetMode="External"/><Relationship Id="rId46" Type="http://schemas.openxmlformats.org/officeDocument/2006/relationships/hyperlink" Target="https://smallbusiness.chron.com/positive-negative-effects-employee-motivation-14535.html" TargetMode="External"/><Relationship Id="rId20" Type="http://schemas.openxmlformats.org/officeDocument/2006/relationships/hyperlink" Target="https://businesscasestudies.co.uk/motivational-theory-in-practice-at-tesco/" TargetMode="External"/><Relationship Id="rId41" Type="http://schemas.openxmlformats.org/officeDocument/2006/relationships/hyperlink" Target="https://smallbusiness.chron.com/positive-negative-effects-employee-motivation-14535.html"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22</Pages>
  <Words>6463</Words>
  <Characters>36840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Hristiyan Parvanov</dc:creator>
  <cp:keywords/>
  <dc:description/>
  <cp:lastModifiedBy>Hristiyan Parvanov</cp:lastModifiedBy>
  <cp:revision>2</cp:revision>
  <dcterms:created xsi:type="dcterms:W3CDTF">2019-12-17T13:53:00Z</dcterms:created>
  <dcterms:modified xsi:type="dcterms:W3CDTF">2019-12-17T22:18:00Z</dcterms:modified>
</cp:coreProperties>
</file>