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4158" w:rsidRDefault="00E02034" w:rsidP="00D1094B">
      <w:pPr>
        <w:pStyle w:val="Heading1"/>
      </w:pPr>
      <w:r>
        <w:t xml:space="preserve"> </w:t>
      </w:r>
    </w:p>
    <w:p w:rsidR="00341399" w:rsidRDefault="00341399" w:rsidP="00341399"/>
    <w:p w:rsidR="00341399" w:rsidRDefault="00341399" w:rsidP="00341399"/>
    <w:p w:rsidR="00341399" w:rsidRDefault="00341399" w:rsidP="00341399"/>
    <w:p w:rsidR="00341399" w:rsidRDefault="00341399" w:rsidP="00341399"/>
    <w:p w:rsidR="00341399" w:rsidRDefault="00341399" w:rsidP="00341399"/>
    <w:p w:rsidR="00341399" w:rsidRPr="00341399" w:rsidRDefault="00341399" w:rsidP="00341399"/>
    <w:p w:rsidR="00D1094B" w:rsidRDefault="00D1094B" w:rsidP="00D1094B">
      <w:pPr>
        <w:pStyle w:val="Title"/>
        <w:jc w:val="center"/>
        <w:rPr>
          <w:rFonts w:eastAsia="Cambria"/>
          <w:sz w:val="72"/>
          <w:szCs w:val="72"/>
        </w:rPr>
      </w:pPr>
      <w:r w:rsidRPr="00D1094B">
        <w:rPr>
          <w:rFonts w:eastAsia="Cambria"/>
          <w:sz w:val="72"/>
          <w:szCs w:val="72"/>
        </w:rPr>
        <w:t>LEARNING IN DIGITAL ERA</w:t>
      </w:r>
    </w:p>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Default="00D1094B" w:rsidP="00D1094B"/>
    <w:p w:rsidR="00D1094B" w:rsidRPr="00341399" w:rsidRDefault="00D1094B" w:rsidP="00D1094B">
      <w:pPr>
        <w:rPr>
          <w:sz w:val="48"/>
          <w:szCs w:val="48"/>
        </w:rPr>
      </w:pPr>
      <w:r w:rsidRPr="00341399">
        <w:rPr>
          <w:sz w:val="48"/>
          <w:szCs w:val="48"/>
        </w:rPr>
        <w:t>E-</w:t>
      </w:r>
      <w:r w:rsidR="00CA6BF8" w:rsidRPr="00341399">
        <w:rPr>
          <w:sz w:val="48"/>
          <w:szCs w:val="48"/>
        </w:rPr>
        <w:t>portfolio</w:t>
      </w:r>
    </w:p>
    <w:p w:rsidR="00341399" w:rsidRDefault="00341399" w:rsidP="00D1094B">
      <w:pPr>
        <w:rPr>
          <w:sz w:val="48"/>
          <w:szCs w:val="48"/>
        </w:rPr>
      </w:pPr>
      <w:r w:rsidRPr="00341399">
        <w:rPr>
          <w:sz w:val="48"/>
          <w:szCs w:val="48"/>
        </w:rPr>
        <w:t>Socrat Domenco</w:t>
      </w:r>
      <w:r>
        <w:rPr>
          <w:sz w:val="48"/>
          <w:szCs w:val="48"/>
        </w:rPr>
        <w:t xml:space="preserve"> 1817175</w:t>
      </w:r>
    </w:p>
    <w:p w:rsidR="00341399" w:rsidRPr="00341399" w:rsidRDefault="00341399" w:rsidP="00D1094B">
      <w:pPr>
        <w:rPr>
          <w:sz w:val="48"/>
          <w:szCs w:val="48"/>
        </w:rPr>
      </w:pPr>
      <w:r>
        <w:rPr>
          <w:sz w:val="48"/>
          <w:szCs w:val="48"/>
        </w:rPr>
        <w:t>BMSW4010</w:t>
      </w:r>
    </w:p>
    <w:p w:rsidR="00341399" w:rsidRPr="00341399" w:rsidRDefault="00341399" w:rsidP="00D1094B">
      <w:pPr>
        <w:rPr>
          <w:sz w:val="48"/>
          <w:szCs w:val="48"/>
        </w:rPr>
      </w:pPr>
      <w:r w:rsidRPr="00341399">
        <w:rPr>
          <w:sz w:val="48"/>
          <w:szCs w:val="48"/>
        </w:rPr>
        <w:t xml:space="preserve">Submitted on: </w:t>
      </w:r>
    </w:p>
    <w:p w:rsidR="00341399" w:rsidRDefault="00341399" w:rsidP="00D1094B">
      <w:pPr>
        <w:rPr>
          <w:sz w:val="48"/>
          <w:szCs w:val="48"/>
        </w:rPr>
      </w:pPr>
      <w:r w:rsidRPr="00341399">
        <w:rPr>
          <w:sz w:val="48"/>
          <w:szCs w:val="48"/>
        </w:rPr>
        <w:t>University of Wales Trinity Saint David</w:t>
      </w:r>
    </w:p>
    <w:p w:rsidR="00EC2420" w:rsidRDefault="00341399" w:rsidP="00EC2420">
      <w:pPr>
        <w:rPr>
          <w:sz w:val="48"/>
          <w:szCs w:val="48"/>
        </w:rPr>
      </w:pPr>
      <w:r>
        <w:rPr>
          <w:sz w:val="48"/>
          <w:szCs w:val="48"/>
        </w:rPr>
        <w:t>Swansea</w:t>
      </w:r>
    </w:p>
    <w:sdt>
      <w:sdtPr>
        <w:rPr>
          <w:rFonts w:asciiTheme="minorHAnsi" w:eastAsiaTheme="minorHAnsi" w:hAnsiTheme="minorHAnsi" w:cstheme="minorBidi"/>
          <w:color w:val="auto"/>
          <w:sz w:val="22"/>
          <w:szCs w:val="22"/>
          <w:lang w:val="en-GB"/>
        </w:rPr>
        <w:id w:val="-1743248192"/>
        <w:docPartObj>
          <w:docPartGallery w:val="Table of Contents"/>
          <w:docPartUnique/>
        </w:docPartObj>
      </w:sdtPr>
      <w:sdtEndPr>
        <w:rPr>
          <w:b/>
          <w:bCs/>
          <w:noProof/>
        </w:rPr>
      </w:sdtEndPr>
      <w:sdtContent>
        <w:p w:rsidR="00D31D54" w:rsidRPr="00D31D54" w:rsidRDefault="00D31D54" w:rsidP="00D31D54">
          <w:pPr>
            <w:pStyle w:val="TOCHeading"/>
            <w:jc w:val="center"/>
            <w:rPr>
              <w:sz w:val="56"/>
              <w:szCs w:val="56"/>
            </w:rPr>
          </w:pPr>
          <w:r>
            <w:rPr>
              <w:sz w:val="56"/>
              <w:szCs w:val="56"/>
            </w:rPr>
            <w:t>Table of contents</w:t>
          </w:r>
        </w:p>
        <w:p w:rsidR="00D31D54" w:rsidRPr="00D31D54" w:rsidRDefault="00D31D54">
          <w:pPr>
            <w:pStyle w:val="TOC1"/>
            <w:tabs>
              <w:tab w:val="right" w:leader="dot" w:pos="9016"/>
            </w:tabs>
            <w:rPr>
              <w:noProof/>
              <w:sz w:val="56"/>
              <w:szCs w:val="56"/>
            </w:rPr>
          </w:pPr>
          <w:r w:rsidRPr="00D31D54">
            <w:rPr>
              <w:sz w:val="56"/>
              <w:szCs w:val="56"/>
            </w:rPr>
            <w:fldChar w:fldCharType="begin"/>
          </w:r>
          <w:r w:rsidRPr="00D31D54">
            <w:rPr>
              <w:sz w:val="56"/>
              <w:szCs w:val="56"/>
            </w:rPr>
            <w:instrText xml:space="preserve"> TOC \o "1-3" \h \z \u </w:instrText>
          </w:r>
          <w:r w:rsidRPr="00D31D54">
            <w:rPr>
              <w:sz w:val="56"/>
              <w:szCs w:val="56"/>
            </w:rPr>
            <w:fldChar w:fldCharType="separate"/>
          </w:r>
          <w:hyperlink w:anchor="_Toc129022014" w:history="1">
            <w:r w:rsidRPr="00D31D54">
              <w:rPr>
                <w:rStyle w:val="Hyperlink"/>
                <w:noProof/>
                <w:sz w:val="56"/>
                <w:szCs w:val="56"/>
              </w:rPr>
              <w:t>Introduction</w:t>
            </w:r>
            <w:r w:rsidRPr="00D31D54">
              <w:rPr>
                <w:noProof/>
                <w:webHidden/>
                <w:sz w:val="56"/>
                <w:szCs w:val="56"/>
              </w:rPr>
              <w:tab/>
            </w:r>
            <w:r w:rsidRPr="00D31D54">
              <w:rPr>
                <w:noProof/>
                <w:webHidden/>
                <w:sz w:val="56"/>
                <w:szCs w:val="56"/>
              </w:rPr>
              <w:fldChar w:fldCharType="begin"/>
            </w:r>
            <w:r w:rsidRPr="00D31D54">
              <w:rPr>
                <w:noProof/>
                <w:webHidden/>
                <w:sz w:val="56"/>
                <w:szCs w:val="56"/>
              </w:rPr>
              <w:instrText xml:space="preserve"> PAGEREF _Toc129022014 \h </w:instrText>
            </w:r>
            <w:r w:rsidRPr="00D31D54">
              <w:rPr>
                <w:noProof/>
                <w:webHidden/>
                <w:sz w:val="56"/>
                <w:szCs w:val="56"/>
              </w:rPr>
            </w:r>
            <w:r w:rsidRPr="00D31D54">
              <w:rPr>
                <w:noProof/>
                <w:webHidden/>
                <w:sz w:val="56"/>
                <w:szCs w:val="56"/>
              </w:rPr>
              <w:fldChar w:fldCharType="separate"/>
            </w:r>
            <w:r w:rsidR="00F60361">
              <w:rPr>
                <w:noProof/>
                <w:webHidden/>
                <w:sz w:val="56"/>
                <w:szCs w:val="56"/>
              </w:rPr>
              <w:t>3</w:t>
            </w:r>
            <w:r w:rsidRPr="00D31D54">
              <w:rPr>
                <w:noProof/>
                <w:webHidden/>
                <w:sz w:val="56"/>
                <w:szCs w:val="56"/>
              </w:rPr>
              <w:fldChar w:fldCharType="end"/>
            </w:r>
          </w:hyperlink>
        </w:p>
        <w:p w:rsidR="00D31D54" w:rsidRPr="00D31D54" w:rsidRDefault="00B32FA5">
          <w:pPr>
            <w:pStyle w:val="TOC1"/>
            <w:tabs>
              <w:tab w:val="right" w:leader="dot" w:pos="9016"/>
            </w:tabs>
            <w:rPr>
              <w:noProof/>
              <w:sz w:val="56"/>
              <w:szCs w:val="56"/>
            </w:rPr>
          </w:pPr>
          <w:hyperlink w:anchor="_Toc129022015" w:history="1">
            <w:r w:rsidR="00D31D54" w:rsidRPr="00D31D54">
              <w:rPr>
                <w:rStyle w:val="Hyperlink"/>
                <w:noProof/>
                <w:sz w:val="56"/>
                <w:szCs w:val="56"/>
              </w:rPr>
              <w:t>Main Findings</w:t>
            </w:r>
            <w:r w:rsidR="00D31D54" w:rsidRPr="00D31D54">
              <w:rPr>
                <w:noProof/>
                <w:webHidden/>
                <w:sz w:val="56"/>
                <w:szCs w:val="56"/>
              </w:rPr>
              <w:tab/>
            </w:r>
            <w:r w:rsidR="00D31D54" w:rsidRPr="00D31D54">
              <w:rPr>
                <w:noProof/>
                <w:webHidden/>
                <w:sz w:val="56"/>
                <w:szCs w:val="56"/>
              </w:rPr>
              <w:fldChar w:fldCharType="begin"/>
            </w:r>
            <w:r w:rsidR="00D31D54" w:rsidRPr="00D31D54">
              <w:rPr>
                <w:noProof/>
                <w:webHidden/>
                <w:sz w:val="56"/>
                <w:szCs w:val="56"/>
              </w:rPr>
              <w:instrText xml:space="preserve"> PAGEREF _Toc129022015 \h </w:instrText>
            </w:r>
            <w:r w:rsidR="00D31D54" w:rsidRPr="00D31D54">
              <w:rPr>
                <w:noProof/>
                <w:webHidden/>
                <w:sz w:val="56"/>
                <w:szCs w:val="56"/>
              </w:rPr>
            </w:r>
            <w:r w:rsidR="00D31D54" w:rsidRPr="00D31D54">
              <w:rPr>
                <w:noProof/>
                <w:webHidden/>
                <w:sz w:val="56"/>
                <w:szCs w:val="56"/>
              </w:rPr>
              <w:fldChar w:fldCharType="separate"/>
            </w:r>
            <w:r w:rsidR="00F60361">
              <w:rPr>
                <w:noProof/>
                <w:webHidden/>
                <w:sz w:val="56"/>
                <w:szCs w:val="56"/>
              </w:rPr>
              <w:t>3</w:t>
            </w:r>
            <w:r w:rsidR="00D31D54" w:rsidRPr="00D31D54">
              <w:rPr>
                <w:noProof/>
                <w:webHidden/>
                <w:sz w:val="56"/>
                <w:szCs w:val="56"/>
              </w:rPr>
              <w:fldChar w:fldCharType="end"/>
            </w:r>
          </w:hyperlink>
        </w:p>
        <w:p w:rsidR="00D31D54" w:rsidRPr="00D31D54" w:rsidRDefault="00B32FA5">
          <w:pPr>
            <w:pStyle w:val="TOC2"/>
            <w:tabs>
              <w:tab w:val="right" w:leader="dot" w:pos="9016"/>
            </w:tabs>
            <w:rPr>
              <w:noProof/>
              <w:sz w:val="56"/>
              <w:szCs w:val="56"/>
            </w:rPr>
          </w:pPr>
          <w:hyperlink w:anchor="_Toc129022016" w:history="1">
            <w:r w:rsidR="00D31D54" w:rsidRPr="00D31D54">
              <w:rPr>
                <w:rStyle w:val="Hyperlink"/>
                <w:noProof/>
                <w:sz w:val="56"/>
                <w:szCs w:val="56"/>
              </w:rPr>
              <w:t>Task 2</w:t>
            </w:r>
            <w:r w:rsidR="00D31D54" w:rsidRPr="00D31D54">
              <w:rPr>
                <w:noProof/>
                <w:webHidden/>
                <w:sz w:val="56"/>
                <w:szCs w:val="56"/>
              </w:rPr>
              <w:tab/>
            </w:r>
            <w:r w:rsidR="00D31D54" w:rsidRPr="00D31D54">
              <w:rPr>
                <w:noProof/>
                <w:webHidden/>
                <w:sz w:val="56"/>
                <w:szCs w:val="56"/>
              </w:rPr>
              <w:fldChar w:fldCharType="begin"/>
            </w:r>
            <w:r w:rsidR="00D31D54" w:rsidRPr="00D31D54">
              <w:rPr>
                <w:noProof/>
                <w:webHidden/>
                <w:sz w:val="56"/>
                <w:szCs w:val="56"/>
              </w:rPr>
              <w:instrText xml:space="preserve"> PAGEREF _Toc129022016 \h </w:instrText>
            </w:r>
            <w:r w:rsidR="00D31D54" w:rsidRPr="00D31D54">
              <w:rPr>
                <w:noProof/>
                <w:webHidden/>
                <w:sz w:val="56"/>
                <w:szCs w:val="56"/>
              </w:rPr>
            </w:r>
            <w:r w:rsidR="00D31D54" w:rsidRPr="00D31D54">
              <w:rPr>
                <w:noProof/>
                <w:webHidden/>
                <w:sz w:val="56"/>
                <w:szCs w:val="56"/>
              </w:rPr>
              <w:fldChar w:fldCharType="separate"/>
            </w:r>
            <w:r w:rsidR="00F60361">
              <w:rPr>
                <w:noProof/>
                <w:webHidden/>
                <w:sz w:val="56"/>
                <w:szCs w:val="56"/>
              </w:rPr>
              <w:t>4</w:t>
            </w:r>
            <w:r w:rsidR="00D31D54" w:rsidRPr="00D31D54">
              <w:rPr>
                <w:noProof/>
                <w:webHidden/>
                <w:sz w:val="56"/>
                <w:szCs w:val="56"/>
              </w:rPr>
              <w:fldChar w:fldCharType="end"/>
            </w:r>
          </w:hyperlink>
        </w:p>
        <w:p w:rsidR="00D31D54" w:rsidRPr="00D31D54" w:rsidRDefault="00B32FA5">
          <w:pPr>
            <w:pStyle w:val="TOC2"/>
            <w:tabs>
              <w:tab w:val="right" w:leader="dot" w:pos="9016"/>
            </w:tabs>
            <w:rPr>
              <w:noProof/>
              <w:sz w:val="56"/>
              <w:szCs w:val="56"/>
            </w:rPr>
          </w:pPr>
          <w:hyperlink w:anchor="_Toc129022017" w:history="1">
            <w:r w:rsidR="00D31D54" w:rsidRPr="00D31D54">
              <w:rPr>
                <w:rStyle w:val="Hyperlink"/>
                <w:noProof/>
                <w:sz w:val="56"/>
                <w:szCs w:val="56"/>
              </w:rPr>
              <w:t>Task 3</w:t>
            </w:r>
            <w:r w:rsidR="00D31D54" w:rsidRPr="00D31D54">
              <w:rPr>
                <w:noProof/>
                <w:webHidden/>
                <w:sz w:val="56"/>
                <w:szCs w:val="56"/>
              </w:rPr>
              <w:tab/>
            </w:r>
            <w:r w:rsidR="00D31D54" w:rsidRPr="00D31D54">
              <w:rPr>
                <w:noProof/>
                <w:webHidden/>
                <w:sz w:val="56"/>
                <w:szCs w:val="56"/>
              </w:rPr>
              <w:fldChar w:fldCharType="begin"/>
            </w:r>
            <w:r w:rsidR="00D31D54" w:rsidRPr="00D31D54">
              <w:rPr>
                <w:noProof/>
                <w:webHidden/>
                <w:sz w:val="56"/>
                <w:szCs w:val="56"/>
              </w:rPr>
              <w:instrText xml:space="preserve"> PAGEREF _Toc129022017 \h </w:instrText>
            </w:r>
            <w:r w:rsidR="00D31D54" w:rsidRPr="00D31D54">
              <w:rPr>
                <w:noProof/>
                <w:webHidden/>
                <w:sz w:val="56"/>
                <w:szCs w:val="56"/>
              </w:rPr>
            </w:r>
            <w:r w:rsidR="00D31D54" w:rsidRPr="00D31D54">
              <w:rPr>
                <w:noProof/>
                <w:webHidden/>
                <w:sz w:val="56"/>
                <w:szCs w:val="56"/>
              </w:rPr>
              <w:fldChar w:fldCharType="separate"/>
            </w:r>
            <w:r w:rsidR="00F60361">
              <w:rPr>
                <w:noProof/>
                <w:webHidden/>
                <w:sz w:val="56"/>
                <w:szCs w:val="56"/>
              </w:rPr>
              <w:t>5</w:t>
            </w:r>
            <w:r w:rsidR="00D31D54" w:rsidRPr="00D31D54">
              <w:rPr>
                <w:noProof/>
                <w:webHidden/>
                <w:sz w:val="56"/>
                <w:szCs w:val="56"/>
              </w:rPr>
              <w:fldChar w:fldCharType="end"/>
            </w:r>
          </w:hyperlink>
        </w:p>
        <w:p w:rsidR="00D31D54" w:rsidRPr="00D31D54" w:rsidRDefault="00B32FA5">
          <w:pPr>
            <w:pStyle w:val="TOC2"/>
            <w:tabs>
              <w:tab w:val="right" w:leader="dot" w:pos="9016"/>
            </w:tabs>
            <w:rPr>
              <w:noProof/>
              <w:sz w:val="56"/>
              <w:szCs w:val="56"/>
            </w:rPr>
          </w:pPr>
          <w:hyperlink w:anchor="_Toc129022018" w:history="1">
            <w:r w:rsidR="00D31D54" w:rsidRPr="00D31D54">
              <w:rPr>
                <w:rStyle w:val="Hyperlink"/>
                <w:noProof/>
                <w:sz w:val="56"/>
                <w:szCs w:val="56"/>
              </w:rPr>
              <w:t>Task 4</w:t>
            </w:r>
            <w:r w:rsidR="00D31D54" w:rsidRPr="00D31D54">
              <w:rPr>
                <w:noProof/>
                <w:webHidden/>
                <w:sz w:val="56"/>
                <w:szCs w:val="56"/>
              </w:rPr>
              <w:tab/>
            </w:r>
            <w:r w:rsidR="00D31D54" w:rsidRPr="00D31D54">
              <w:rPr>
                <w:noProof/>
                <w:webHidden/>
                <w:sz w:val="56"/>
                <w:szCs w:val="56"/>
              </w:rPr>
              <w:fldChar w:fldCharType="begin"/>
            </w:r>
            <w:r w:rsidR="00D31D54" w:rsidRPr="00D31D54">
              <w:rPr>
                <w:noProof/>
                <w:webHidden/>
                <w:sz w:val="56"/>
                <w:szCs w:val="56"/>
              </w:rPr>
              <w:instrText xml:space="preserve"> PAGEREF _Toc129022018 \h </w:instrText>
            </w:r>
            <w:r w:rsidR="00D31D54" w:rsidRPr="00D31D54">
              <w:rPr>
                <w:noProof/>
                <w:webHidden/>
                <w:sz w:val="56"/>
                <w:szCs w:val="56"/>
              </w:rPr>
            </w:r>
            <w:r w:rsidR="00D31D54" w:rsidRPr="00D31D54">
              <w:rPr>
                <w:noProof/>
                <w:webHidden/>
                <w:sz w:val="56"/>
                <w:szCs w:val="56"/>
              </w:rPr>
              <w:fldChar w:fldCharType="separate"/>
            </w:r>
            <w:r w:rsidR="00F60361">
              <w:rPr>
                <w:noProof/>
                <w:webHidden/>
                <w:sz w:val="56"/>
                <w:szCs w:val="56"/>
              </w:rPr>
              <w:t>6</w:t>
            </w:r>
            <w:r w:rsidR="00D31D54" w:rsidRPr="00D31D54">
              <w:rPr>
                <w:noProof/>
                <w:webHidden/>
                <w:sz w:val="56"/>
                <w:szCs w:val="56"/>
              </w:rPr>
              <w:fldChar w:fldCharType="end"/>
            </w:r>
          </w:hyperlink>
        </w:p>
        <w:p w:rsidR="00D31D54" w:rsidRPr="00D31D54" w:rsidRDefault="00B32FA5">
          <w:pPr>
            <w:pStyle w:val="TOC1"/>
            <w:tabs>
              <w:tab w:val="right" w:leader="dot" w:pos="9016"/>
            </w:tabs>
            <w:rPr>
              <w:noProof/>
              <w:sz w:val="56"/>
              <w:szCs w:val="56"/>
            </w:rPr>
          </w:pPr>
          <w:hyperlink w:anchor="_Toc129022019" w:history="1">
            <w:r w:rsidR="00D31D54" w:rsidRPr="00D31D54">
              <w:rPr>
                <w:rStyle w:val="Hyperlink"/>
                <w:noProof/>
                <w:sz w:val="56"/>
                <w:szCs w:val="56"/>
              </w:rPr>
              <w:t>Conclusion</w:t>
            </w:r>
            <w:r w:rsidR="00D31D54" w:rsidRPr="00D31D54">
              <w:rPr>
                <w:noProof/>
                <w:webHidden/>
                <w:sz w:val="56"/>
                <w:szCs w:val="56"/>
              </w:rPr>
              <w:tab/>
            </w:r>
            <w:r w:rsidR="00D31D54" w:rsidRPr="00D31D54">
              <w:rPr>
                <w:noProof/>
                <w:webHidden/>
                <w:sz w:val="56"/>
                <w:szCs w:val="56"/>
              </w:rPr>
              <w:fldChar w:fldCharType="begin"/>
            </w:r>
            <w:r w:rsidR="00D31D54" w:rsidRPr="00D31D54">
              <w:rPr>
                <w:noProof/>
                <w:webHidden/>
                <w:sz w:val="56"/>
                <w:szCs w:val="56"/>
              </w:rPr>
              <w:instrText xml:space="preserve"> PAGEREF _Toc129022019 \h </w:instrText>
            </w:r>
            <w:r w:rsidR="00D31D54" w:rsidRPr="00D31D54">
              <w:rPr>
                <w:noProof/>
                <w:webHidden/>
                <w:sz w:val="56"/>
                <w:szCs w:val="56"/>
              </w:rPr>
            </w:r>
            <w:r w:rsidR="00D31D54" w:rsidRPr="00D31D54">
              <w:rPr>
                <w:noProof/>
                <w:webHidden/>
                <w:sz w:val="56"/>
                <w:szCs w:val="56"/>
              </w:rPr>
              <w:fldChar w:fldCharType="separate"/>
            </w:r>
            <w:r w:rsidR="00F60361">
              <w:rPr>
                <w:noProof/>
                <w:webHidden/>
                <w:sz w:val="56"/>
                <w:szCs w:val="56"/>
              </w:rPr>
              <w:t>6</w:t>
            </w:r>
            <w:r w:rsidR="00D31D54" w:rsidRPr="00D31D54">
              <w:rPr>
                <w:noProof/>
                <w:webHidden/>
                <w:sz w:val="56"/>
                <w:szCs w:val="56"/>
              </w:rPr>
              <w:fldChar w:fldCharType="end"/>
            </w:r>
          </w:hyperlink>
        </w:p>
        <w:p w:rsidR="00D31D54" w:rsidRPr="00D31D54" w:rsidRDefault="00B32FA5">
          <w:pPr>
            <w:pStyle w:val="TOC1"/>
            <w:tabs>
              <w:tab w:val="right" w:leader="dot" w:pos="9016"/>
            </w:tabs>
            <w:rPr>
              <w:noProof/>
              <w:sz w:val="56"/>
              <w:szCs w:val="56"/>
            </w:rPr>
          </w:pPr>
          <w:hyperlink w:anchor="_Toc129022020" w:history="1">
            <w:r w:rsidR="00D31D54" w:rsidRPr="00D31D54">
              <w:rPr>
                <w:rStyle w:val="Hyperlink"/>
                <w:noProof/>
                <w:sz w:val="56"/>
                <w:szCs w:val="56"/>
              </w:rPr>
              <w:t>Reference List</w:t>
            </w:r>
            <w:r w:rsidR="00D31D54" w:rsidRPr="00D31D54">
              <w:rPr>
                <w:noProof/>
                <w:webHidden/>
                <w:sz w:val="56"/>
                <w:szCs w:val="56"/>
              </w:rPr>
              <w:tab/>
            </w:r>
            <w:r w:rsidR="00D31D54" w:rsidRPr="00D31D54">
              <w:rPr>
                <w:noProof/>
                <w:webHidden/>
                <w:sz w:val="56"/>
                <w:szCs w:val="56"/>
              </w:rPr>
              <w:fldChar w:fldCharType="begin"/>
            </w:r>
            <w:r w:rsidR="00D31D54" w:rsidRPr="00D31D54">
              <w:rPr>
                <w:noProof/>
                <w:webHidden/>
                <w:sz w:val="56"/>
                <w:szCs w:val="56"/>
              </w:rPr>
              <w:instrText xml:space="preserve"> PAGEREF _Toc129022020 \h </w:instrText>
            </w:r>
            <w:r w:rsidR="00D31D54" w:rsidRPr="00D31D54">
              <w:rPr>
                <w:noProof/>
                <w:webHidden/>
                <w:sz w:val="56"/>
                <w:szCs w:val="56"/>
              </w:rPr>
            </w:r>
            <w:r w:rsidR="00D31D54" w:rsidRPr="00D31D54">
              <w:rPr>
                <w:noProof/>
                <w:webHidden/>
                <w:sz w:val="56"/>
                <w:szCs w:val="56"/>
              </w:rPr>
              <w:fldChar w:fldCharType="separate"/>
            </w:r>
            <w:r w:rsidR="00F60361">
              <w:rPr>
                <w:noProof/>
                <w:webHidden/>
                <w:sz w:val="56"/>
                <w:szCs w:val="56"/>
              </w:rPr>
              <w:t>7</w:t>
            </w:r>
            <w:r w:rsidR="00D31D54" w:rsidRPr="00D31D54">
              <w:rPr>
                <w:noProof/>
                <w:webHidden/>
                <w:sz w:val="56"/>
                <w:szCs w:val="56"/>
              </w:rPr>
              <w:fldChar w:fldCharType="end"/>
            </w:r>
          </w:hyperlink>
        </w:p>
        <w:p w:rsidR="00D31D54" w:rsidRDefault="00D31D54">
          <w:r w:rsidRPr="00D31D54">
            <w:rPr>
              <w:b/>
              <w:bCs/>
              <w:noProof/>
              <w:sz w:val="56"/>
              <w:szCs w:val="56"/>
            </w:rPr>
            <w:fldChar w:fldCharType="end"/>
          </w:r>
        </w:p>
      </w:sdtContent>
    </w:sdt>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Default="00EC2420" w:rsidP="00EC2420">
      <w:pPr>
        <w:rPr>
          <w:sz w:val="48"/>
          <w:szCs w:val="48"/>
        </w:rPr>
      </w:pPr>
    </w:p>
    <w:p w:rsidR="00EC2420" w:rsidRPr="00EC2420" w:rsidRDefault="00EC2420" w:rsidP="00EC2420">
      <w:pPr>
        <w:rPr>
          <w:sz w:val="48"/>
          <w:szCs w:val="48"/>
        </w:rPr>
      </w:pPr>
    </w:p>
    <w:p w:rsidR="00E02034" w:rsidRPr="008E0A45" w:rsidRDefault="00E02034" w:rsidP="00D1094B">
      <w:pPr>
        <w:pStyle w:val="Heading1"/>
        <w:rPr>
          <w:sz w:val="44"/>
          <w:szCs w:val="44"/>
        </w:rPr>
      </w:pPr>
      <w:bookmarkStart w:id="0" w:name="_Toc129022014"/>
      <w:r w:rsidRPr="008E0A45">
        <w:rPr>
          <w:sz w:val="44"/>
          <w:szCs w:val="44"/>
        </w:rPr>
        <w:t>Introduction</w:t>
      </w:r>
      <w:bookmarkEnd w:id="0"/>
    </w:p>
    <w:p w:rsidR="00E02034" w:rsidRDefault="00E02034" w:rsidP="00FF4158">
      <w:pPr>
        <w:rPr>
          <w:sz w:val="28"/>
          <w:szCs w:val="28"/>
        </w:rPr>
      </w:pPr>
      <w:r>
        <w:t xml:space="preserve"> </w:t>
      </w:r>
      <w:r w:rsidR="00FF4158" w:rsidRPr="00FF4158">
        <w:rPr>
          <w:sz w:val="28"/>
          <w:szCs w:val="28"/>
        </w:rPr>
        <w:t>In any type of writing</w:t>
      </w:r>
      <w:r w:rsidR="00FF4158">
        <w:rPr>
          <w:sz w:val="28"/>
          <w:szCs w:val="28"/>
        </w:rPr>
        <w:t>, an introduction is necessary.</w:t>
      </w:r>
      <w:r w:rsidR="00D1094B">
        <w:rPr>
          <w:sz w:val="28"/>
          <w:szCs w:val="28"/>
        </w:rPr>
        <w:t xml:space="preserve"> </w:t>
      </w:r>
      <w:r w:rsidR="00FF4158" w:rsidRPr="00FF4158">
        <w:rPr>
          <w:sz w:val="28"/>
          <w:szCs w:val="28"/>
        </w:rPr>
        <w:t>It seeks to provide a brief summary of the paper's contents that is neit</w:t>
      </w:r>
      <w:r w:rsidR="00B954C1">
        <w:rPr>
          <w:sz w:val="28"/>
          <w:szCs w:val="28"/>
        </w:rPr>
        <w:t>her too definite nor too vague.</w:t>
      </w:r>
      <w:r w:rsidR="008E0A45">
        <w:rPr>
          <w:sz w:val="28"/>
          <w:szCs w:val="28"/>
        </w:rPr>
        <w:t xml:space="preserve"> </w:t>
      </w:r>
      <w:r w:rsidR="00FF4158" w:rsidRPr="00FF4158">
        <w:rPr>
          <w:sz w:val="28"/>
          <w:szCs w:val="28"/>
        </w:rPr>
        <w:t>The intr</w:t>
      </w:r>
      <w:r w:rsidR="00D1094B">
        <w:rPr>
          <w:sz w:val="28"/>
          <w:szCs w:val="28"/>
        </w:rPr>
        <w:t xml:space="preserve">oduction is frequently written </w:t>
      </w:r>
      <w:r w:rsidR="00FF4158" w:rsidRPr="00FF4158">
        <w:rPr>
          <w:sz w:val="28"/>
          <w:szCs w:val="28"/>
        </w:rPr>
        <w:t>to quickly summarise your writing and provide the reader with the information they need to read.</w:t>
      </w:r>
      <w:r w:rsidR="00FF4158" w:rsidRPr="00FF4158">
        <w:t xml:space="preserve"> </w:t>
      </w:r>
      <w:r w:rsidR="00FF4158" w:rsidRPr="00FF4158">
        <w:rPr>
          <w:sz w:val="28"/>
          <w:szCs w:val="28"/>
        </w:rPr>
        <w:t>An introduction's secondary goal is to capture the reader's interest</w:t>
      </w:r>
      <w:r w:rsidR="00FF4158">
        <w:rPr>
          <w:sz w:val="28"/>
          <w:szCs w:val="28"/>
        </w:rPr>
        <w:t xml:space="preserve"> and encourage further reading.</w:t>
      </w:r>
      <w:r w:rsidR="00D1094B">
        <w:rPr>
          <w:sz w:val="28"/>
          <w:szCs w:val="28"/>
        </w:rPr>
        <w:t xml:space="preserve"> </w:t>
      </w:r>
      <w:r w:rsidR="00FF4158" w:rsidRPr="00FF4158">
        <w:rPr>
          <w:sz w:val="28"/>
          <w:szCs w:val="28"/>
        </w:rPr>
        <w:t>The beginning should pique the reader's interest and encourage them to read the rest of the article.</w:t>
      </w:r>
      <w:r w:rsidR="00FF4158" w:rsidRPr="00FF4158">
        <w:t xml:space="preserve"> </w:t>
      </w:r>
      <w:r w:rsidR="00FF4158" w:rsidRPr="00FF4158">
        <w:rPr>
          <w:sz w:val="28"/>
          <w:szCs w:val="28"/>
        </w:rPr>
        <w:t>It must be effective in convincing readers to read the next section, and the entire piece.</w:t>
      </w:r>
    </w:p>
    <w:p w:rsidR="00E02034" w:rsidRPr="008E0A45" w:rsidRDefault="00E02034" w:rsidP="00D1094B">
      <w:pPr>
        <w:pStyle w:val="Heading1"/>
        <w:rPr>
          <w:sz w:val="44"/>
          <w:szCs w:val="44"/>
        </w:rPr>
      </w:pPr>
      <w:bookmarkStart w:id="1" w:name="_Toc129022015"/>
      <w:r w:rsidRPr="008E0A45">
        <w:rPr>
          <w:sz w:val="44"/>
          <w:szCs w:val="44"/>
        </w:rPr>
        <w:t>Main Findings</w:t>
      </w:r>
      <w:bookmarkEnd w:id="1"/>
    </w:p>
    <w:p w:rsidR="00D1094B" w:rsidRPr="00E85589" w:rsidRDefault="00A507BD" w:rsidP="00E85589">
      <w:pPr>
        <w:rPr>
          <w:sz w:val="28"/>
          <w:szCs w:val="28"/>
        </w:rPr>
      </w:pPr>
      <w:r>
        <w:rPr>
          <w:rStyle w:val="linkify"/>
          <w:sz w:val="28"/>
          <w:szCs w:val="28"/>
        </w:rPr>
        <w:t>This section is considered to be the most important part of a report as the author must develop his argument.</w:t>
      </w:r>
      <w:r w:rsidR="0027227D">
        <w:rPr>
          <w:rStyle w:val="linkify"/>
          <w:sz w:val="28"/>
          <w:szCs w:val="28"/>
        </w:rPr>
        <w:t xml:space="preserve"> According to Solent University (2023), within this section the author will e</w:t>
      </w:r>
      <w:r w:rsidR="0027227D" w:rsidRPr="0027227D">
        <w:rPr>
          <w:rStyle w:val="linkify"/>
          <w:sz w:val="28"/>
          <w:szCs w:val="28"/>
        </w:rPr>
        <w:t>labo</w:t>
      </w:r>
      <w:r w:rsidR="0027227D">
        <w:rPr>
          <w:rStyle w:val="linkify"/>
          <w:sz w:val="28"/>
          <w:szCs w:val="28"/>
        </w:rPr>
        <w:t>rate on each of the subjects has been listed in the</w:t>
      </w:r>
      <w:r w:rsidR="0027227D" w:rsidRPr="0027227D">
        <w:rPr>
          <w:rStyle w:val="linkify"/>
          <w:sz w:val="28"/>
          <w:szCs w:val="28"/>
        </w:rPr>
        <w:t xml:space="preserve"> introduction.</w:t>
      </w:r>
      <w:r w:rsidR="0027227D">
        <w:rPr>
          <w:rStyle w:val="linkify"/>
          <w:sz w:val="28"/>
          <w:szCs w:val="28"/>
        </w:rPr>
        <w:t xml:space="preserve"> It is important when the author</w:t>
      </w:r>
      <w:r w:rsidR="0027227D" w:rsidRPr="0027227D">
        <w:rPr>
          <w:rStyle w:val="linkify"/>
          <w:sz w:val="28"/>
          <w:szCs w:val="28"/>
        </w:rPr>
        <w:t xml:space="preserve"> conduct the investigati</w:t>
      </w:r>
      <w:r w:rsidR="0027227D">
        <w:rPr>
          <w:rStyle w:val="linkify"/>
          <w:sz w:val="28"/>
          <w:szCs w:val="28"/>
        </w:rPr>
        <w:t>on, collect all the facts that is</w:t>
      </w:r>
      <w:r w:rsidR="0027227D" w:rsidRPr="0027227D">
        <w:rPr>
          <w:rStyle w:val="linkify"/>
          <w:sz w:val="28"/>
          <w:szCs w:val="28"/>
        </w:rPr>
        <w:t xml:space="preserve"> obtained from different resources and </w:t>
      </w:r>
      <w:r w:rsidR="0027227D">
        <w:rPr>
          <w:rStyle w:val="linkify"/>
          <w:sz w:val="28"/>
          <w:szCs w:val="28"/>
        </w:rPr>
        <w:t>the arguments are built logically.</w:t>
      </w:r>
      <w:r w:rsidR="00DA4F97" w:rsidRPr="00DA4F97">
        <w:t xml:space="preserve"> </w:t>
      </w:r>
      <w:r w:rsidR="00DA4F97">
        <w:rPr>
          <w:rStyle w:val="linkify"/>
          <w:sz w:val="28"/>
          <w:szCs w:val="28"/>
        </w:rPr>
        <w:t xml:space="preserve">It serves two main goals: </w:t>
      </w:r>
      <w:r w:rsidR="00DA4F97" w:rsidRPr="00DA4F97">
        <w:rPr>
          <w:rStyle w:val="linkify"/>
          <w:sz w:val="28"/>
          <w:szCs w:val="28"/>
        </w:rPr>
        <w:t xml:space="preserve">to provide </w:t>
      </w:r>
      <w:r w:rsidR="00DA4F97" w:rsidRPr="00DA4F97">
        <w:rPr>
          <w:rStyle w:val="linkify"/>
          <w:sz w:val="28"/>
          <w:szCs w:val="28"/>
        </w:rPr>
        <w:lastRenderedPageBreak/>
        <w:t>background for the research and validate the suggestions</w:t>
      </w:r>
      <w:r w:rsidR="00DA4F97">
        <w:rPr>
          <w:rStyle w:val="linkify"/>
          <w:sz w:val="28"/>
          <w:szCs w:val="28"/>
        </w:rPr>
        <w:t xml:space="preserve"> (Otago University, 2023).</w:t>
      </w:r>
      <w:r w:rsidR="008E0A45">
        <w:rPr>
          <w:rStyle w:val="linkify"/>
          <w:sz w:val="28"/>
          <w:szCs w:val="28"/>
        </w:rPr>
        <w:t xml:space="preserve"> It also should</w:t>
      </w:r>
      <w:r w:rsidR="008E0A45" w:rsidRPr="008E0A45">
        <w:rPr>
          <w:rStyle w:val="linkify"/>
          <w:sz w:val="28"/>
          <w:szCs w:val="28"/>
        </w:rPr>
        <w:t xml:space="preserve"> elaborate on all the subjects that </w:t>
      </w:r>
      <w:r w:rsidR="008E0A45">
        <w:rPr>
          <w:rStyle w:val="linkify"/>
          <w:sz w:val="28"/>
          <w:szCs w:val="28"/>
        </w:rPr>
        <w:t xml:space="preserve">has been </w:t>
      </w:r>
      <w:r w:rsidR="008E0A45" w:rsidRPr="008E0A45">
        <w:rPr>
          <w:rStyle w:val="linkify"/>
          <w:sz w:val="28"/>
          <w:szCs w:val="28"/>
        </w:rPr>
        <w:t>stated in the introduction.</w:t>
      </w:r>
    </w:p>
    <w:p w:rsidR="00DC25AE" w:rsidRPr="008E0A45" w:rsidRDefault="00747FBE" w:rsidP="00B954C1">
      <w:pPr>
        <w:pStyle w:val="Heading2"/>
        <w:jc w:val="center"/>
        <w:rPr>
          <w:sz w:val="44"/>
          <w:szCs w:val="44"/>
        </w:rPr>
      </w:pPr>
      <w:bookmarkStart w:id="2" w:name="_Toc129022016"/>
      <w:r w:rsidRPr="008E0A45">
        <w:rPr>
          <w:sz w:val="44"/>
          <w:szCs w:val="44"/>
        </w:rPr>
        <w:t>Task 2</w:t>
      </w:r>
      <w:bookmarkEnd w:id="2"/>
    </w:p>
    <w:p w:rsidR="008E0A45" w:rsidRDefault="008E0A45" w:rsidP="003A5759">
      <w:pPr>
        <w:rPr>
          <w:sz w:val="32"/>
          <w:szCs w:val="32"/>
          <w:u w:val="single"/>
        </w:rPr>
      </w:pPr>
    </w:p>
    <w:p w:rsidR="003A5759" w:rsidRPr="008E0A45" w:rsidRDefault="008E0A45" w:rsidP="003A5759">
      <w:pPr>
        <w:rPr>
          <w:sz w:val="32"/>
          <w:szCs w:val="32"/>
          <w:u w:val="single"/>
        </w:rPr>
      </w:pPr>
      <w:r w:rsidRPr="008E0A45">
        <w:rPr>
          <w:sz w:val="32"/>
          <w:szCs w:val="32"/>
          <w:u w:val="single"/>
        </w:rPr>
        <w:t>Academic Writing</w:t>
      </w:r>
    </w:p>
    <w:p w:rsidR="003C3D42" w:rsidRDefault="003C3D42" w:rsidP="00747FBE">
      <w:pPr>
        <w:rPr>
          <w:sz w:val="28"/>
          <w:szCs w:val="28"/>
        </w:rPr>
      </w:pPr>
      <w:r>
        <w:rPr>
          <w:sz w:val="28"/>
          <w:szCs w:val="28"/>
        </w:rPr>
        <w:t xml:space="preserve">    </w:t>
      </w:r>
      <w:r w:rsidR="00931E16" w:rsidRPr="003A5759">
        <w:rPr>
          <w:sz w:val="28"/>
          <w:szCs w:val="28"/>
        </w:rPr>
        <w:t>According to Indeed Career Guide (2023), a</w:t>
      </w:r>
      <w:r w:rsidR="00747FBE" w:rsidRPr="003A5759">
        <w:rPr>
          <w:sz w:val="28"/>
          <w:szCs w:val="28"/>
        </w:rPr>
        <w:t>cademic writing is a formalized way of writing used by scientists and professors in academic papers. It uses fact justifications and rational thinking to help the reader understand a topic. This approach can be used by authors to identify and examine a topic, as well as to provide an explanation or logical conclusion.</w:t>
      </w:r>
    </w:p>
    <w:p w:rsidR="003C3D42" w:rsidRDefault="003A5759" w:rsidP="00747FBE">
      <w:pPr>
        <w:rPr>
          <w:sz w:val="28"/>
          <w:szCs w:val="28"/>
        </w:rPr>
      </w:pPr>
      <w:r>
        <w:rPr>
          <w:sz w:val="28"/>
          <w:szCs w:val="28"/>
        </w:rPr>
        <w:t xml:space="preserve"> </w:t>
      </w:r>
      <w:r w:rsidR="003C3D42">
        <w:rPr>
          <w:sz w:val="28"/>
          <w:szCs w:val="28"/>
        </w:rPr>
        <w:t xml:space="preserve">   </w:t>
      </w:r>
      <w:r w:rsidR="002A38E7" w:rsidRPr="002A38E7">
        <w:rPr>
          <w:sz w:val="28"/>
          <w:szCs w:val="28"/>
        </w:rPr>
        <w:t>Zhihui Fang</w:t>
      </w:r>
      <w:r w:rsidR="002A38E7">
        <w:rPr>
          <w:sz w:val="28"/>
          <w:szCs w:val="28"/>
        </w:rPr>
        <w:t xml:space="preserve"> (2021)</w:t>
      </w:r>
      <w:r w:rsidR="002A38E7" w:rsidRPr="002A38E7">
        <w:rPr>
          <w:sz w:val="28"/>
          <w:szCs w:val="28"/>
        </w:rPr>
        <w:t>, author of Demystifying Academic Writing</w:t>
      </w:r>
      <w:r w:rsidR="002A38E7">
        <w:rPr>
          <w:sz w:val="28"/>
          <w:szCs w:val="28"/>
        </w:rPr>
        <w:t xml:space="preserve"> also defined academic writing as a writi</w:t>
      </w:r>
      <w:r w:rsidRPr="003A5759">
        <w:rPr>
          <w:sz w:val="28"/>
          <w:szCs w:val="28"/>
        </w:rPr>
        <w:t>n</w:t>
      </w:r>
      <w:r w:rsidR="002A38E7">
        <w:rPr>
          <w:sz w:val="28"/>
          <w:szCs w:val="28"/>
        </w:rPr>
        <w:t>g</w:t>
      </w:r>
      <w:r w:rsidRPr="003A5759">
        <w:rPr>
          <w:sz w:val="28"/>
          <w:szCs w:val="28"/>
        </w:rPr>
        <w:t xml:space="preserve"> pe</w:t>
      </w:r>
      <w:r w:rsidR="002A38E7">
        <w:rPr>
          <w:sz w:val="28"/>
          <w:szCs w:val="28"/>
        </w:rPr>
        <w:t>rformed for educational reasons. He believes that academic writing</w:t>
      </w:r>
      <w:r w:rsidRPr="003A5759">
        <w:rPr>
          <w:sz w:val="28"/>
          <w:szCs w:val="28"/>
        </w:rPr>
        <w:t xml:space="preserve"> </w:t>
      </w:r>
      <w:r w:rsidR="002A38E7">
        <w:rPr>
          <w:sz w:val="28"/>
          <w:szCs w:val="28"/>
        </w:rPr>
        <w:t>is</w:t>
      </w:r>
      <w:r w:rsidRPr="003A5759">
        <w:rPr>
          <w:sz w:val="28"/>
          <w:szCs w:val="28"/>
        </w:rPr>
        <w:t xml:space="preserve"> engaging in a discussion with others, but the manner in which this discussion is performed out varies from th</w:t>
      </w:r>
      <w:r w:rsidR="002A38E7">
        <w:rPr>
          <w:sz w:val="28"/>
          <w:szCs w:val="28"/>
        </w:rPr>
        <w:t>at of daily conversation. Academic writing requires writers to convey their</w:t>
      </w:r>
      <w:r w:rsidRPr="003A5759">
        <w:rPr>
          <w:sz w:val="28"/>
          <w:szCs w:val="28"/>
        </w:rPr>
        <w:t xml:space="preserve"> views, but then those thoughts must be offered in reply to another individual or group, and they must also be well detailed, well referenced, logically structured, properly argued, and closely tied around each other.</w:t>
      </w:r>
    </w:p>
    <w:p w:rsidR="003A5759" w:rsidRDefault="003C3D42" w:rsidP="00747FBE">
      <w:pPr>
        <w:rPr>
          <w:sz w:val="28"/>
          <w:szCs w:val="28"/>
        </w:rPr>
      </w:pPr>
      <w:r>
        <w:rPr>
          <w:sz w:val="28"/>
          <w:szCs w:val="28"/>
        </w:rPr>
        <w:t xml:space="preserve">    </w:t>
      </w:r>
      <w:r w:rsidRPr="003C3D42">
        <w:rPr>
          <w:sz w:val="28"/>
          <w:szCs w:val="28"/>
        </w:rPr>
        <w:t>Academic writing fosters critical thinking by requiring writers to absorb material and present it in a manner that is understandable to his readers.</w:t>
      </w:r>
      <w:r>
        <w:rPr>
          <w:sz w:val="28"/>
          <w:szCs w:val="28"/>
        </w:rPr>
        <w:t xml:space="preserve"> </w:t>
      </w:r>
      <w:r w:rsidR="00D55484" w:rsidRPr="00D55484">
        <w:rPr>
          <w:sz w:val="28"/>
          <w:szCs w:val="28"/>
        </w:rPr>
        <w:t>Academic writing is essential for success in both working life and profession. Most jobs necessitate excellent writing abilities. Most companies place written communication abilities at the top of their w</w:t>
      </w:r>
      <w:r w:rsidR="00CA3E1F">
        <w:rPr>
          <w:sz w:val="28"/>
          <w:szCs w:val="28"/>
        </w:rPr>
        <w:t>ish lists</w:t>
      </w:r>
      <w:r w:rsidR="00D55484">
        <w:rPr>
          <w:sz w:val="28"/>
          <w:szCs w:val="28"/>
        </w:rPr>
        <w:t xml:space="preserve"> (Uvaldi 2021)</w:t>
      </w:r>
      <w:r w:rsidR="00CA3E1F">
        <w:rPr>
          <w:sz w:val="28"/>
          <w:szCs w:val="28"/>
        </w:rPr>
        <w:t xml:space="preserve">. </w:t>
      </w:r>
      <w:r w:rsidR="00D55484" w:rsidRPr="00D55484">
        <w:t xml:space="preserve"> </w:t>
      </w:r>
      <w:r w:rsidR="00D55484" w:rsidRPr="00D55484">
        <w:rPr>
          <w:sz w:val="28"/>
          <w:szCs w:val="28"/>
        </w:rPr>
        <w:t>Good writing talent is considered as a personal advantage because it adds worth to the future. Academic writing is a soft skill that can help a writer establish creditability.</w:t>
      </w:r>
      <w:r w:rsidRPr="003C3D42">
        <w:t xml:space="preserve"> </w:t>
      </w:r>
      <w:r w:rsidRPr="003C3D42">
        <w:rPr>
          <w:sz w:val="28"/>
          <w:szCs w:val="28"/>
        </w:rPr>
        <w:t>Excellent academic writers understand how to communicate properly by writing about a subject. They simplify and provide the reader with a fuller understanding and insight of the topic.</w:t>
      </w:r>
    </w:p>
    <w:p w:rsidR="008E0A45" w:rsidRDefault="007836F9" w:rsidP="00747FBE">
      <w:pPr>
        <w:rPr>
          <w:sz w:val="28"/>
          <w:szCs w:val="28"/>
        </w:rPr>
      </w:pPr>
      <w:r>
        <w:rPr>
          <w:sz w:val="28"/>
          <w:szCs w:val="28"/>
        </w:rPr>
        <w:t xml:space="preserve">According to Inc. (2023) there are </w:t>
      </w:r>
      <w:r w:rsidRPr="007836F9">
        <w:rPr>
          <w:sz w:val="28"/>
          <w:szCs w:val="28"/>
        </w:rPr>
        <w:t>4 academic writing styles: descriptive, analytical, persuasive, and critical. When summarising the outcomes of an investigation, descriptive writing is performed.</w:t>
      </w:r>
      <w:r w:rsidRPr="007836F9">
        <w:t xml:space="preserve"> </w:t>
      </w:r>
      <w:r w:rsidRPr="007836F9">
        <w:rPr>
          <w:sz w:val="28"/>
          <w:szCs w:val="28"/>
        </w:rPr>
        <w:t>Analytical writing is a sort of academic writing in which the writer explores the meaning of events or circumstances and then provides a statement or conclusion based on proof.</w:t>
      </w:r>
      <w:r w:rsidRPr="007836F9">
        <w:t xml:space="preserve"> </w:t>
      </w:r>
      <w:r w:rsidRPr="007836F9">
        <w:rPr>
          <w:sz w:val="28"/>
          <w:szCs w:val="28"/>
        </w:rPr>
        <w:lastRenderedPageBreak/>
        <w:t>Reasoning and logical thinking are utilised in persuasive writing to demonstrate that one notion is much more believable or valid over another.</w:t>
      </w:r>
      <w:r w:rsidRPr="007836F9">
        <w:t xml:space="preserve"> </w:t>
      </w:r>
      <w:r w:rsidRPr="007836F9">
        <w:rPr>
          <w:sz w:val="28"/>
          <w:szCs w:val="28"/>
        </w:rPr>
        <w:t>Writing critically involves studying the text rather than passing judgement on it.</w:t>
      </w:r>
      <w:r w:rsidR="008E0A45">
        <w:rPr>
          <w:noProof/>
          <w:sz w:val="28"/>
          <w:szCs w:val="28"/>
          <w:lang w:eastAsia="en-GB"/>
        </w:rPr>
        <w:drawing>
          <wp:inline distT="0" distB="0" distL="0" distR="0" wp14:anchorId="3F9C0BE4" wp14:editId="6080FAF9">
            <wp:extent cx="5731510" cy="1059180"/>
            <wp:effectExtent l="133350" t="114300" r="135890" b="1600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6">
                      <a:extLst>
                        <a:ext uri="{28A0092B-C50C-407E-A947-70E740481C1C}">
                          <a14:useLocalDpi xmlns:a14="http://schemas.microsoft.com/office/drawing/2010/main" val="0"/>
                        </a:ext>
                      </a:extLst>
                    </a:blip>
                    <a:stretch>
                      <a:fillRect/>
                    </a:stretch>
                  </pic:blipFill>
                  <pic:spPr>
                    <a:xfrm>
                      <a:off x="0" y="0"/>
                      <a:ext cx="5731510" cy="10591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EC2420" w:rsidRDefault="00EC2420" w:rsidP="00747FBE">
      <w:pPr>
        <w:rPr>
          <w:sz w:val="28"/>
          <w:szCs w:val="28"/>
        </w:rPr>
      </w:pPr>
      <w:r>
        <w:rPr>
          <w:sz w:val="28"/>
          <w:szCs w:val="28"/>
        </w:rPr>
        <w:t>As</w:t>
      </w:r>
      <w:r w:rsidR="00287681">
        <w:rPr>
          <w:sz w:val="28"/>
          <w:szCs w:val="28"/>
        </w:rPr>
        <w:t xml:space="preserve"> my very first</w:t>
      </w:r>
      <w:r>
        <w:rPr>
          <w:sz w:val="28"/>
          <w:szCs w:val="28"/>
        </w:rPr>
        <w:t xml:space="preserve"> paraphrased writing, the similarity score is higher than I’ve expected. I am aw</w:t>
      </w:r>
      <w:r w:rsidR="008C5999">
        <w:rPr>
          <w:sz w:val="28"/>
          <w:szCs w:val="28"/>
        </w:rPr>
        <w:t>are that I need to practice paraphrasing texts and also as English is not my first language, I need to improve my vocabulary by learning more academic words and also expand my knowledge of synonyms. In my future assignments I will make many more notes from the articles I read without looking at the original article and also I will be more careful in finding synonyms and in changing the sentence structure. Finally I will review and ensure that my text will not be identical to the original text but it has the same meaning.</w:t>
      </w:r>
    </w:p>
    <w:p w:rsidR="00F60361" w:rsidRDefault="00F60361" w:rsidP="00747FBE">
      <w:pPr>
        <w:rPr>
          <w:sz w:val="28"/>
          <w:szCs w:val="28"/>
        </w:rPr>
      </w:pPr>
    </w:p>
    <w:p w:rsidR="00D1094B" w:rsidRDefault="00D1094B" w:rsidP="008E0A45">
      <w:pPr>
        <w:pStyle w:val="Heading2"/>
        <w:jc w:val="center"/>
        <w:rPr>
          <w:sz w:val="44"/>
          <w:szCs w:val="44"/>
        </w:rPr>
      </w:pPr>
      <w:bookmarkStart w:id="3" w:name="_Toc129022017"/>
      <w:r w:rsidRPr="008E0A45">
        <w:rPr>
          <w:sz w:val="44"/>
          <w:szCs w:val="44"/>
        </w:rPr>
        <w:t>Task 3</w:t>
      </w:r>
      <w:bookmarkEnd w:id="3"/>
    </w:p>
    <w:p w:rsidR="00CA4D77" w:rsidRDefault="00CA4D77" w:rsidP="004C0FB1">
      <w:pPr>
        <w:rPr>
          <w:sz w:val="32"/>
          <w:szCs w:val="32"/>
          <w:u w:val="single"/>
        </w:rPr>
      </w:pPr>
    </w:p>
    <w:p w:rsidR="004C0FB1" w:rsidRPr="004C0FB1" w:rsidRDefault="004C0FB1" w:rsidP="004C0FB1">
      <w:pPr>
        <w:rPr>
          <w:sz w:val="32"/>
          <w:szCs w:val="32"/>
          <w:u w:val="single"/>
        </w:rPr>
      </w:pPr>
      <w:r w:rsidRPr="004C0FB1">
        <w:rPr>
          <w:sz w:val="32"/>
          <w:szCs w:val="32"/>
          <w:u w:val="single"/>
        </w:rPr>
        <w:t>Critical Analysis</w:t>
      </w:r>
    </w:p>
    <w:p w:rsidR="00CA4D77" w:rsidRPr="00A26F5A" w:rsidRDefault="00CA6BF8" w:rsidP="00CA3E1F">
      <w:pPr>
        <w:rPr>
          <w:sz w:val="28"/>
          <w:szCs w:val="28"/>
        </w:rPr>
      </w:pPr>
      <w:r>
        <w:rPr>
          <w:sz w:val="28"/>
          <w:szCs w:val="28"/>
        </w:rPr>
        <w:t>Critical analysis</w:t>
      </w:r>
      <w:r w:rsidR="00CA3E1F" w:rsidRPr="00CA3E1F">
        <w:rPr>
          <w:sz w:val="28"/>
          <w:szCs w:val="28"/>
        </w:rPr>
        <w:t xml:space="preserve"> is </w:t>
      </w:r>
      <w:r w:rsidRPr="00CA3E1F">
        <w:rPr>
          <w:sz w:val="28"/>
          <w:szCs w:val="28"/>
        </w:rPr>
        <w:t>a</w:t>
      </w:r>
      <w:r w:rsidR="00CA3E1F" w:rsidRPr="00CA3E1F">
        <w:rPr>
          <w:sz w:val="28"/>
          <w:szCs w:val="28"/>
        </w:rPr>
        <w:t xml:space="preserve"> useful sk</w:t>
      </w:r>
      <w:r>
        <w:rPr>
          <w:sz w:val="28"/>
          <w:szCs w:val="28"/>
        </w:rPr>
        <w:t>ill to have in all parts of</w:t>
      </w:r>
      <w:r w:rsidR="00CA3E1F" w:rsidRPr="00CA3E1F">
        <w:rPr>
          <w:sz w:val="28"/>
          <w:szCs w:val="28"/>
        </w:rPr>
        <w:t xml:space="preserve"> university studies</w:t>
      </w:r>
      <w:r>
        <w:rPr>
          <w:sz w:val="28"/>
          <w:szCs w:val="28"/>
        </w:rPr>
        <w:t xml:space="preserve"> as well as work- life. Brown and Keely argue that </w:t>
      </w:r>
      <w:r w:rsidR="00CA3E1F" w:rsidRPr="00CA3E1F">
        <w:rPr>
          <w:sz w:val="28"/>
          <w:szCs w:val="28"/>
        </w:rPr>
        <w:t xml:space="preserve">critical thinking is the process of objectively and methodically examining what you </w:t>
      </w:r>
      <w:r w:rsidR="000F33B6">
        <w:rPr>
          <w:sz w:val="28"/>
          <w:szCs w:val="28"/>
        </w:rPr>
        <w:t>read, write, and listen to (2007</w:t>
      </w:r>
      <w:r w:rsidR="00CA3E1F" w:rsidRPr="00CA3E1F">
        <w:rPr>
          <w:sz w:val="28"/>
          <w:szCs w:val="28"/>
        </w:rPr>
        <w:t>). It requires a transition from describing and analysing to assessing, commenting, and t</w:t>
      </w:r>
      <w:r>
        <w:rPr>
          <w:sz w:val="28"/>
          <w:szCs w:val="28"/>
        </w:rPr>
        <w:t xml:space="preserve">heorising on what you perceive. While you </w:t>
      </w:r>
      <w:r w:rsidR="00CA3E1F" w:rsidRPr="00CA3E1F">
        <w:rPr>
          <w:sz w:val="28"/>
          <w:szCs w:val="28"/>
        </w:rPr>
        <w:t>are free to criticise, your comment needs to be constantly researched and well-grounded in study and extensive reading. Critical analysis extends beyond simple explanation of a subject to include evaluation and examination</w:t>
      </w:r>
      <w:r w:rsidR="00A26F5A">
        <w:rPr>
          <w:sz w:val="28"/>
          <w:szCs w:val="28"/>
        </w:rPr>
        <w:t xml:space="preserve">. While critically analysing a subject it is important to ask the right questions: Who? What? Where? When? </w:t>
      </w:r>
      <w:r w:rsidR="00C31C60">
        <w:rPr>
          <w:sz w:val="28"/>
          <w:szCs w:val="28"/>
        </w:rPr>
        <w:t>How? Why? What if?</w:t>
      </w:r>
      <w:r w:rsidR="00A26F5A">
        <w:t xml:space="preserve"> </w:t>
      </w:r>
      <w:r w:rsidR="00C31C60">
        <w:rPr>
          <w:sz w:val="28"/>
          <w:szCs w:val="28"/>
        </w:rPr>
        <w:t xml:space="preserve">(Brown and Keely, 2007). </w:t>
      </w:r>
      <w:r w:rsidR="00A26F5A" w:rsidRPr="00A26F5A">
        <w:rPr>
          <w:sz w:val="28"/>
          <w:szCs w:val="28"/>
        </w:rPr>
        <w:t>Most im</w:t>
      </w:r>
      <w:r w:rsidR="00A26F5A">
        <w:rPr>
          <w:sz w:val="28"/>
          <w:szCs w:val="28"/>
        </w:rPr>
        <w:t>p</w:t>
      </w:r>
      <w:r w:rsidR="00A26F5A" w:rsidRPr="00A26F5A">
        <w:rPr>
          <w:sz w:val="28"/>
          <w:szCs w:val="28"/>
        </w:rPr>
        <w:t>ortant</w:t>
      </w:r>
      <w:r w:rsidR="00A26F5A">
        <w:rPr>
          <w:sz w:val="28"/>
          <w:szCs w:val="28"/>
        </w:rPr>
        <w:t xml:space="preserve"> skill for critical analysis is critical thinking, which require</w:t>
      </w:r>
      <w:r w:rsidR="00A26F5A" w:rsidRPr="00A26F5A">
        <w:rPr>
          <w:sz w:val="28"/>
          <w:szCs w:val="28"/>
        </w:rPr>
        <w:t xml:space="preserve"> perception, investigation, understanding, reflection, review, reasoning, explaining, problem solving, and decision making.</w:t>
      </w:r>
      <w:r w:rsidR="00A26F5A">
        <w:t xml:space="preserve"> </w:t>
      </w:r>
      <w:r w:rsidR="000F33B6" w:rsidRPr="000F33B6">
        <w:rPr>
          <w:sz w:val="28"/>
          <w:szCs w:val="28"/>
        </w:rPr>
        <w:t xml:space="preserve">Critical thinking is important in education </w:t>
      </w:r>
      <w:r w:rsidR="000F33B6" w:rsidRPr="000F33B6">
        <w:rPr>
          <w:sz w:val="28"/>
          <w:szCs w:val="28"/>
        </w:rPr>
        <w:lastRenderedPageBreak/>
        <w:t>because it enables students to evaluate and critique the facts, theories, and statements in a specific topic of study. Critical thinking assists you to gain a better understanding of the situations and knowledge you analyse. Motivation to learn are sustained by ongoing reflection, dispute, and concept development. Critical thinking is therefore essential to the survival and growth of all ac</w:t>
      </w:r>
      <w:r w:rsidR="00C31C60">
        <w:rPr>
          <w:sz w:val="28"/>
          <w:szCs w:val="28"/>
        </w:rPr>
        <w:t>ademic areas</w:t>
      </w:r>
      <w:r w:rsidR="00C31C60" w:rsidRPr="00C31C60">
        <w:rPr>
          <w:sz w:val="28"/>
          <w:szCs w:val="28"/>
        </w:rPr>
        <w:t xml:space="preserve"> (Skills You Need, 2011)</w:t>
      </w:r>
      <w:r w:rsidR="00C31C60">
        <w:rPr>
          <w:sz w:val="28"/>
          <w:szCs w:val="28"/>
        </w:rPr>
        <w:t xml:space="preserve">. Critical thinking is also present in our day- to- day life, where we need to find solution for several problems many times a day. </w:t>
      </w:r>
      <w:r w:rsidR="00C31C60" w:rsidRPr="00C31C60">
        <w:rPr>
          <w:sz w:val="28"/>
          <w:szCs w:val="28"/>
        </w:rPr>
        <w:t>Critical thinking seeks to accomplish the top potential solutions in any scenario. To accomplish this, data needs to be collected and assessed using as many varied sources as needed. Critical thinking necessitates a realistic, but often disagreeable, review of their unique skills, shortcomings, and choices, as well as their potential effect on judgements that might decide.</w:t>
      </w:r>
      <w:r w:rsidR="00131317">
        <w:rPr>
          <w:sz w:val="28"/>
          <w:szCs w:val="28"/>
        </w:rPr>
        <w:t xml:space="preserve"> </w:t>
      </w:r>
      <w:r w:rsidR="00131317" w:rsidRPr="00131317">
        <w:rPr>
          <w:sz w:val="28"/>
          <w:szCs w:val="28"/>
        </w:rPr>
        <w:t>Critical thinking requires evaluating the outcomes of decisions done and making improvements when applicable.</w:t>
      </w:r>
    </w:p>
    <w:p w:rsidR="00131317" w:rsidRDefault="00131317" w:rsidP="00131317">
      <w:pPr>
        <w:pStyle w:val="Heading2"/>
        <w:rPr>
          <w:sz w:val="44"/>
          <w:szCs w:val="44"/>
        </w:rPr>
      </w:pPr>
    </w:p>
    <w:p w:rsidR="00131317" w:rsidRDefault="00131317" w:rsidP="00131317">
      <w:pPr>
        <w:pStyle w:val="Heading2"/>
        <w:rPr>
          <w:sz w:val="44"/>
          <w:szCs w:val="44"/>
        </w:rPr>
      </w:pPr>
    </w:p>
    <w:p w:rsidR="00D1094B" w:rsidRPr="008E0A45" w:rsidRDefault="00D1094B" w:rsidP="00131317">
      <w:pPr>
        <w:pStyle w:val="Heading2"/>
        <w:rPr>
          <w:sz w:val="44"/>
          <w:szCs w:val="44"/>
        </w:rPr>
      </w:pPr>
      <w:bookmarkStart w:id="4" w:name="_Toc129022018"/>
      <w:r w:rsidRPr="008E0A45">
        <w:rPr>
          <w:sz w:val="44"/>
          <w:szCs w:val="44"/>
        </w:rPr>
        <w:t>Task 4</w:t>
      </w:r>
      <w:bookmarkEnd w:id="4"/>
    </w:p>
    <w:p w:rsidR="00CA4D77" w:rsidRDefault="00CA4D77" w:rsidP="00CA4D77">
      <w:pPr>
        <w:rPr>
          <w:sz w:val="32"/>
          <w:szCs w:val="32"/>
          <w:u w:val="single"/>
        </w:rPr>
      </w:pPr>
    </w:p>
    <w:p w:rsidR="00CA4D77" w:rsidRPr="004C0FB1" w:rsidRDefault="00CA4D77" w:rsidP="00CA4D77">
      <w:pPr>
        <w:rPr>
          <w:sz w:val="32"/>
          <w:szCs w:val="32"/>
          <w:u w:val="single"/>
        </w:rPr>
      </w:pPr>
      <w:r>
        <w:rPr>
          <w:sz w:val="32"/>
          <w:szCs w:val="32"/>
          <w:u w:val="single"/>
        </w:rPr>
        <w:t xml:space="preserve">Presentation link: </w:t>
      </w:r>
    </w:p>
    <w:p w:rsidR="00D1094B" w:rsidRDefault="00B32FA5" w:rsidP="00D1094B">
      <w:hyperlink r:id="rId7" w:history="1">
        <w:r w:rsidRPr="001A4325">
          <w:rPr>
            <w:rStyle w:val="Hyperlink"/>
          </w:rPr>
          <w:t>https://uowtsd-my.sharepoint.com/personal/1817175_student_uwtsd_ac_uk/_layouts/15/stream.aspx?id=%2Fpersonal%2F1817175%5Fstudent%5Fuwtsd%5Fac%5Fuk%2FDocuments%2FRecording%2D20230307%5F113358%2Ewebm&amp;nav=%7B%22defaultNavPanel%22%3A%7B%22pluginName%22%3A%22MediaSettingsLayer%22%7D%7D</w:t>
        </w:r>
      </w:hyperlink>
      <w:r>
        <w:t xml:space="preserve"> </w:t>
      </w:r>
      <w:bookmarkStart w:id="5" w:name="_GoBack"/>
      <w:bookmarkEnd w:id="5"/>
    </w:p>
    <w:p w:rsidR="00931E16" w:rsidRDefault="00D1094B" w:rsidP="008E0A45">
      <w:pPr>
        <w:pStyle w:val="Heading1"/>
        <w:rPr>
          <w:sz w:val="44"/>
          <w:szCs w:val="44"/>
        </w:rPr>
      </w:pPr>
      <w:bookmarkStart w:id="6" w:name="_Toc129022019"/>
      <w:r w:rsidRPr="008E0A45">
        <w:rPr>
          <w:sz w:val="44"/>
          <w:szCs w:val="44"/>
        </w:rPr>
        <w:t>Conclusion</w:t>
      </w:r>
      <w:bookmarkEnd w:id="6"/>
    </w:p>
    <w:p w:rsidR="00E85589" w:rsidRDefault="00E85589" w:rsidP="00E85589">
      <w:pPr>
        <w:rPr>
          <w:sz w:val="28"/>
          <w:szCs w:val="28"/>
        </w:rPr>
      </w:pPr>
      <w:r w:rsidRPr="00E85589">
        <w:rPr>
          <w:sz w:val="28"/>
          <w:szCs w:val="28"/>
        </w:rPr>
        <w:t xml:space="preserve">Conclusions appear at the end of almost all types of literature. When a reader comes to the end of the article, a solid conclusion paragraph can alter their opinion, and understanding how to create a complete, interesting conclusion can improve </w:t>
      </w:r>
      <w:r w:rsidR="003636CB">
        <w:rPr>
          <w:sz w:val="28"/>
          <w:szCs w:val="28"/>
        </w:rPr>
        <w:t>the literature highly effective</w:t>
      </w:r>
      <w:r w:rsidRPr="00E85589">
        <w:t xml:space="preserve"> </w:t>
      </w:r>
      <w:r w:rsidR="003636CB" w:rsidRPr="003636CB">
        <w:rPr>
          <w:sz w:val="28"/>
          <w:szCs w:val="28"/>
        </w:rPr>
        <w:t>(MasterClass, 2021)</w:t>
      </w:r>
      <w:r w:rsidR="003636CB">
        <w:rPr>
          <w:sz w:val="28"/>
          <w:szCs w:val="28"/>
        </w:rPr>
        <w:t xml:space="preserve">. </w:t>
      </w:r>
      <w:r w:rsidRPr="003636CB">
        <w:rPr>
          <w:sz w:val="28"/>
          <w:szCs w:val="28"/>
        </w:rPr>
        <w:t>The</w:t>
      </w:r>
      <w:r w:rsidRPr="00E85589">
        <w:rPr>
          <w:sz w:val="28"/>
          <w:szCs w:val="28"/>
        </w:rPr>
        <w:t xml:space="preserve"> conclusion section must repeat the topic, review the primary supporting arguments covered throughout the essay, and provide your last thoughts on the main issue. This last summary should also include the story's message or a disclosure of a deeper reality. A solid conclusion will summarise the major ideas and last </w:t>
      </w:r>
      <w:r w:rsidRPr="00E85589">
        <w:rPr>
          <w:sz w:val="28"/>
          <w:szCs w:val="28"/>
        </w:rPr>
        <w:lastRenderedPageBreak/>
        <w:t>views, integrating all relevant facts with an emotive call for a final remark that attracts the attention of the reader.</w:t>
      </w:r>
    </w:p>
    <w:p w:rsidR="00E85589" w:rsidRPr="00E85589" w:rsidRDefault="00E85589" w:rsidP="00E85589">
      <w:pPr>
        <w:rPr>
          <w:sz w:val="28"/>
          <w:szCs w:val="28"/>
        </w:rPr>
      </w:pPr>
    </w:p>
    <w:p w:rsidR="00D55484" w:rsidRPr="008E0A45" w:rsidRDefault="00D1094B" w:rsidP="00D1094B">
      <w:pPr>
        <w:pStyle w:val="Heading1"/>
        <w:rPr>
          <w:sz w:val="44"/>
          <w:szCs w:val="44"/>
        </w:rPr>
      </w:pPr>
      <w:bookmarkStart w:id="7" w:name="_Toc129022020"/>
      <w:r w:rsidRPr="008E0A45">
        <w:rPr>
          <w:sz w:val="44"/>
          <w:szCs w:val="44"/>
        </w:rPr>
        <w:t>Reference List</w:t>
      </w:r>
      <w:bookmarkEnd w:id="7"/>
    </w:p>
    <w:p w:rsidR="00931E16" w:rsidRDefault="00931E16" w:rsidP="00747FBE"/>
    <w:p w:rsidR="00F60361" w:rsidRDefault="00F60361" w:rsidP="00131317">
      <w:pPr>
        <w:pStyle w:val="NormalWeb"/>
        <w:numPr>
          <w:ilvl w:val="0"/>
          <w:numId w:val="1"/>
        </w:numPr>
        <w:spacing w:before="0" w:beforeAutospacing="0" w:after="0" w:afterAutospacing="0" w:line="360" w:lineRule="atLeast"/>
        <w:rPr>
          <w:rFonts w:ascii="Calibri" w:hAnsi="Calibri" w:cs="Calibri"/>
          <w:color w:val="000000"/>
          <w:sz w:val="27"/>
          <w:szCs w:val="27"/>
        </w:rPr>
      </w:pPr>
      <w:r w:rsidRPr="00131317">
        <w:rPr>
          <w:rFonts w:ascii="Calibri" w:hAnsi="Calibri" w:cs="Calibri"/>
          <w:color w:val="000000"/>
          <w:sz w:val="27"/>
          <w:szCs w:val="27"/>
        </w:rPr>
        <w:t xml:space="preserve"> Adams, J. (2016). </w:t>
      </w:r>
      <w:r w:rsidRPr="00131317">
        <w:rPr>
          <w:rFonts w:ascii="Calibri" w:hAnsi="Calibri" w:cs="Calibri"/>
          <w:i/>
          <w:iCs/>
          <w:color w:val="000000"/>
          <w:sz w:val="27"/>
          <w:szCs w:val="27"/>
        </w:rPr>
        <w:t>Sense of Place – The Nature of Cities</w:t>
      </w:r>
      <w:r w:rsidRPr="00131317">
        <w:rPr>
          <w:rFonts w:ascii="Calibri" w:hAnsi="Calibri" w:cs="Calibri"/>
          <w:color w:val="000000"/>
          <w:sz w:val="27"/>
          <w:szCs w:val="27"/>
        </w:rPr>
        <w:t xml:space="preserve">. [online] The Nature of Cities. Available at: </w:t>
      </w:r>
      <w:hyperlink r:id="rId8" w:history="1">
        <w:r w:rsidRPr="00131317">
          <w:rPr>
            <w:rStyle w:val="Hyperlink"/>
            <w:rFonts w:ascii="Calibri" w:hAnsi="Calibri" w:cs="Calibri"/>
            <w:sz w:val="27"/>
            <w:szCs w:val="27"/>
          </w:rPr>
          <w:t>https://www.thenatureofcities.com/2016/05/26/sense-of-place/</w:t>
        </w:r>
      </w:hyperlink>
      <w:r>
        <w:rPr>
          <w:rFonts w:ascii="Calibri" w:hAnsi="Calibri" w:cs="Calibri"/>
          <w:color w:val="000000"/>
          <w:sz w:val="27"/>
          <w:szCs w:val="27"/>
        </w:rPr>
        <w:t xml:space="preserve"> [Accessed: 26/02/2023].</w:t>
      </w:r>
    </w:p>
    <w:p w:rsidR="00F60361" w:rsidRDefault="00F60361" w:rsidP="000F33B6">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rPr>
      </w:pPr>
      <w:r w:rsidRPr="000F33B6">
        <w:rPr>
          <w:rFonts w:ascii="Calibri" w:hAnsi="Calibri" w:cs="Calibri"/>
          <w:color w:val="000000"/>
          <w:sz w:val="27"/>
          <w:szCs w:val="27"/>
        </w:rPr>
        <w:t>Brown, M.N. and S.M. Keeley, 2007. Asking the right questions: A guide to critical thinking. Pearson Prentice Hall: New Jersey.</w:t>
      </w:r>
    </w:p>
    <w:p w:rsidR="00F60361" w:rsidRDefault="00F60361" w:rsidP="00131317">
      <w:pPr>
        <w:pStyle w:val="NormalWeb"/>
        <w:numPr>
          <w:ilvl w:val="0"/>
          <w:numId w:val="1"/>
        </w:numPr>
        <w:spacing w:before="0" w:beforeAutospacing="0" w:after="0" w:afterAutospacing="0" w:line="360" w:lineRule="atLeast"/>
        <w:rPr>
          <w:rFonts w:ascii="Calibri" w:hAnsi="Calibri" w:cs="Calibri"/>
          <w:color w:val="000000"/>
          <w:sz w:val="27"/>
          <w:szCs w:val="27"/>
        </w:rPr>
      </w:pPr>
      <w:r w:rsidRPr="00131317">
        <w:rPr>
          <w:rFonts w:ascii="Calibri" w:hAnsi="Calibri" w:cs="Calibri"/>
          <w:color w:val="000000"/>
          <w:sz w:val="27"/>
          <w:szCs w:val="27"/>
        </w:rPr>
        <w:t xml:space="preserve">Exploring your mind. (2021). </w:t>
      </w:r>
      <w:r w:rsidRPr="00131317">
        <w:rPr>
          <w:rFonts w:ascii="Calibri" w:hAnsi="Calibri" w:cs="Calibri"/>
          <w:i/>
          <w:iCs/>
          <w:color w:val="000000"/>
          <w:sz w:val="27"/>
          <w:szCs w:val="27"/>
        </w:rPr>
        <w:t>Social Identity: Belonging to a Group</w:t>
      </w:r>
      <w:r w:rsidRPr="00131317">
        <w:rPr>
          <w:rFonts w:ascii="Calibri" w:hAnsi="Calibri" w:cs="Calibri"/>
          <w:color w:val="000000"/>
          <w:sz w:val="27"/>
          <w:szCs w:val="27"/>
        </w:rPr>
        <w:t xml:space="preserve">. [online] Available at: </w:t>
      </w:r>
      <w:hyperlink r:id="rId9" w:history="1">
        <w:r w:rsidRPr="00131317">
          <w:rPr>
            <w:rStyle w:val="Hyperlink"/>
            <w:rFonts w:ascii="Calibri" w:hAnsi="Calibri" w:cs="Calibri"/>
            <w:sz w:val="27"/>
            <w:szCs w:val="27"/>
          </w:rPr>
          <w:t>https://exploringyourmind.com/social-identity-belonging-to-a-group/</w:t>
        </w:r>
      </w:hyperlink>
      <w:r>
        <w:rPr>
          <w:rFonts w:ascii="Calibri" w:hAnsi="Calibri" w:cs="Calibri"/>
          <w:color w:val="000000"/>
          <w:sz w:val="27"/>
          <w:szCs w:val="27"/>
        </w:rPr>
        <w:t xml:space="preserve"> [Accessed: 18/02/2023].</w:t>
      </w:r>
    </w:p>
    <w:p w:rsidR="00F60361" w:rsidRDefault="00F60361" w:rsidP="008E0A4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Fang, Z. (2021). </w:t>
      </w:r>
      <w:r>
        <w:rPr>
          <w:rFonts w:ascii="Calibri" w:hAnsi="Calibri" w:cs="Calibri"/>
          <w:i/>
          <w:iCs/>
          <w:color w:val="000000"/>
          <w:sz w:val="27"/>
          <w:szCs w:val="27"/>
        </w:rPr>
        <w:t>What is academic writing? (and other burning questions about it)</w:t>
      </w:r>
      <w:r>
        <w:rPr>
          <w:rFonts w:ascii="Calibri" w:hAnsi="Calibri" w:cs="Calibri"/>
          <w:color w:val="000000"/>
          <w:sz w:val="27"/>
          <w:szCs w:val="27"/>
        </w:rPr>
        <w:t xml:space="preserve">. [Online] www.routledge.com. Available at: </w:t>
      </w:r>
      <w:hyperlink r:id="rId10" w:anchor=":~:text=Why%20is%20academic%20writing%20important" w:history="1">
        <w:r w:rsidRPr="0093505F">
          <w:rPr>
            <w:rStyle w:val="Hyperlink"/>
            <w:rFonts w:ascii="Calibri" w:hAnsi="Calibri" w:cs="Calibri"/>
            <w:sz w:val="27"/>
            <w:szCs w:val="27"/>
          </w:rPr>
          <w:t>https://www.routledge.com/blog/article/what-is-academic-writing-and-other-burning-questions-about-it#:~:text=Why%20is%20academic%20writing%20important</w:t>
        </w:r>
      </w:hyperlink>
      <w:r>
        <w:rPr>
          <w:rFonts w:ascii="Calibri" w:hAnsi="Calibri" w:cs="Calibri"/>
          <w:color w:val="000000"/>
          <w:sz w:val="27"/>
          <w:szCs w:val="27"/>
        </w:rPr>
        <w:t xml:space="preserve"> [Accessed: 16/02/2023].</w:t>
      </w:r>
    </w:p>
    <w:p w:rsidR="00F60361" w:rsidRDefault="00F60361" w:rsidP="00E85589">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Inc., S. (2023). </w:t>
      </w:r>
      <w:r>
        <w:rPr>
          <w:rFonts w:ascii="Calibri" w:hAnsi="Calibri" w:cs="Calibri"/>
          <w:i/>
          <w:iCs/>
          <w:color w:val="000000"/>
          <w:sz w:val="27"/>
          <w:szCs w:val="27"/>
        </w:rPr>
        <w:t>How to Master the 4 Types of Academic Writing | Scribendi</w:t>
      </w:r>
      <w:r>
        <w:rPr>
          <w:rFonts w:ascii="Calibri" w:hAnsi="Calibri" w:cs="Calibri"/>
          <w:color w:val="000000"/>
          <w:sz w:val="27"/>
          <w:szCs w:val="27"/>
        </w:rPr>
        <w:t xml:space="preserve">. [online] www.scribendi.com. Available at: </w:t>
      </w:r>
      <w:hyperlink r:id="rId11" w:history="1">
        <w:r w:rsidRPr="0093505F">
          <w:rPr>
            <w:rStyle w:val="Hyperlink"/>
            <w:rFonts w:ascii="Calibri" w:hAnsi="Calibri" w:cs="Calibri"/>
            <w:sz w:val="27"/>
            <w:szCs w:val="27"/>
          </w:rPr>
          <w:t>https://www.scribendi.com/academy/articles/types_of_academic_writing.en.html?session_token=eyJ0aW1lIjoxNjc4MTI4MDQ1OTQ0LCJob3N0Ijoid3d3LnNjcmliZW5kaS5jb20iLCJyZWZlcmVyIjoiaHR0cHM6Ly93d3cuc2NyaWJlbmRpLmNvbS9hY2FkZW15L2FydGljbGVzL3R5cGVzX29mX2FjYWRlbWljX3dyaXRpbmcuZW4uaHRtbCJ9</w:t>
        </w:r>
      </w:hyperlink>
      <w:r>
        <w:rPr>
          <w:rFonts w:ascii="Calibri" w:hAnsi="Calibri" w:cs="Calibri"/>
          <w:color w:val="000000"/>
          <w:sz w:val="27"/>
          <w:szCs w:val="27"/>
        </w:rPr>
        <w:t xml:space="preserve"> [Accessed: 06/03/2023].</w:t>
      </w:r>
    </w:p>
    <w:p w:rsidR="00F60361" w:rsidRDefault="00F60361" w:rsidP="008E0A4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Indeed Career Guide. (2023). </w:t>
      </w:r>
      <w:r>
        <w:rPr>
          <w:rFonts w:ascii="Calibri" w:hAnsi="Calibri" w:cs="Calibri"/>
          <w:i/>
          <w:iCs/>
          <w:color w:val="000000"/>
          <w:sz w:val="27"/>
          <w:szCs w:val="27"/>
        </w:rPr>
        <w:t>7 Categories of Academic Writing (And Common Characteristics)</w:t>
      </w:r>
      <w:r>
        <w:rPr>
          <w:rFonts w:ascii="Calibri" w:hAnsi="Calibri" w:cs="Calibri"/>
          <w:color w:val="000000"/>
          <w:sz w:val="27"/>
          <w:szCs w:val="27"/>
        </w:rPr>
        <w:t xml:space="preserve">. [online] Available at: </w:t>
      </w:r>
      <w:hyperlink r:id="rId12" w:history="1">
        <w:r w:rsidRPr="0093505F">
          <w:rPr>
            <w:rStyle w:val="Hyperlink"/>
            <w:rFonts w:ascii="Calibri" w:hAnsi="Calibri" w:cs="Calibri"/>
            <w:sz w:val="27"/>
            <w:szCs w:val="27"/>
          </w:rPr>
          <w:t>https://www.indeed.com/career-advice/career-development/academic-writing</w:t>
        </w:r>
      </w:hyperlink>
      <w:r>
        <w:rPr>
          <w:rFonts w:ascii="Calibri" w:hAnsi="Calibri" w:cs="Calibri"/>
          <w:color w:val="000000"/>
          <w:sz w:val="27"/>
          <w:szCs w:val="27"/>
        </w:rPr>
        <w:t xml:space="preserve"> [Accessed: 16/02/2023].</w:t>
      </w:r>
    </w:p>
    <w:p w:rsidR="00F60361" w:rsidRPr="00F60361" w:rsidRDefault="00F60361" w:rsidP="00F60361">
      <w:pPr>
        <w:pStyle w:val="NormalWeb"/>
        <w:numPr>
          <w:ilvl w:val="0"/>
          <w:numId w:val="1"/>
        </w:numPr>
        <w:spacing w:before="0" w:beforeAutospacing="0" w:after="0" w:afterAutospacing="0" w:line="360" w:lineRule="atLeast"/>
        <w:rPr>
          <w:rFonts w:ascii="Calibri" w:hAnsi="Calibri" w:cs="Calibri"/>
          <w:color w:val="000000"/>
          <w:sz w:val="27"/>
          <w:szCs w:val="27"/>
        </w:rPr>
      </w:pPr>
      <w:proofErr w:type="spellStart"/>
      <w:r w:rsidRPr="00E85589">
        <w:rPr>
          <w:rFonts w:ascii="Calibri" w:hAnsi="Calibri" w:cs="Calibri"/>
          <w:color w:val="000000"/>
          <w:sz w:val="27"/>
          <w:szCs w:val="27"/>
        </w:rPr>
        <w:t>MasterClass</w:t>
      </w:r>
      <w:proofErr w:type="spellEnd"/>
      <w:r w:rsidRPr="00E85589">
        <w:rPr>
          <w:rFonts w:ascii="Calibri" w:hAnsi="Calibri" w:cs="Calibri"/>
          <w:color w:val="000000"/>
          <w:sz w:val="27"/>
          <w:szCs w:val="27"/>
        </w:rPr>
        <w:t>. (2021). </w:t>
      </w:r>
      <w:r w:rsidRPr="00E85589">
        <w:rPr>
          <w:rFonts w:ascii="Calibri" w:hAnsi="Calibri" w:cs="Calibri"/>
          <w:i/>
          <w:iCs/>
          <w:color w:val="000000"/>
          <w:sz w:val="27"/>
          <w:szCs w:val="27"/>
        </w:rPr>
        <w:t>How to Write a Conclusion for Your Next Writing Project</w:t>
      </w:r>
      <w:r w:rsidRPr="00E85589">
        <w:rPr>
          <w:rFonts w:ascii="Calibri" w:hAnsi="Calibri" w:cs="Calibri"/>
          <w:color w:val="000000"/>
          <w:sz w:val="27"/>
          <w:szCs w:val="27"/>
        </w:rPr>
        <w:t xml:space="preserve">. [online] Available at: </w:t>
      </w:r>
      <w:hyperlink r:id="rId13" w:history="1">
        <w:r w:rsidRPr="0093505F">
          <w:rPr>
            <w:rStyle w:val="Hyperlink"/>
            <w:rFonts w:ascii="Calibri" w:hAnsi="Calibri" w:cs="Calibri"/>
            <w:sz w:val="27"/>
            <w:szCs w:val="27"/>
          </w:rPr>
          <w:t>https://www.masterclass.com/articles/how-to-write-a-conclusion</w:t>
        </w:r>
      </w:hyperlink>
      <w:r>
        <w:rPr>
          <w:rFonts w:ascii="Calibri" w:hAnsi="Calibri" w:cs="Calibri"/>
          <w:color w:val="000000"/>
          <w:sz w:val="27"/>
          <w:szCs w:val="27"/>
        </w:rPr>
        <w:t xml:space="preserve"> [Accessed: 26/02/2023].</w:t>
      </w:r>
    </w:p>
    <w:p w:rsidR="00F60361" w:rsidRDefault="00F60361" w:rsidP="00EC2420">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Pr>
          <w:rFonts w:ascii="Calibri" w:hAnsi="Calibri" w:cs="Calibri"/>
          <w:color w:val="000000"/>
          <w:sz w:val="27"/>
          <w:szCs w:val="27"/>
        </w:rPr>
        <w:t xml:space="preserve">Otago University (2023). </w:t>
      </w:r>
      <w:r>
        <w:rPr>
          <w:rFonts w:ascii="Calibri" w:hAnsi="Calibri" w:cs="Calibri"/>
          <w:i/>
          <w:iCs/>
          <w:color w:val="000000"/>
          <w:sz w:val="27"/>
          <w:szCs w:val="27"/>
        </w:rPr>
        <w:t>The Key Elements of a Report</w:t>
      </w:r>
      <w:r>
        <w:rPr>
          <w:rFonts w:ascii="Calibri" w:hAnsi="Calibri" w:cs="Calibri"/>
          <w:color w:val="000000"/>
          <w:sz w:val="27"/>
          <w:szCs w:val="27"/>
        </w:rPr>
        <w:t xml:space="preserve">. [Online] www.otago.ac.nz. Available at: </w:t>
      </w:r>
      <w:hyperlink r:id="rId14" w:history="1">
        <w:r w:rsidRPr="0093505F">
          <w:rPr>
            <w:rStyle w:val="Hyperlink"/>
            <w:rFonts w:ascii="Calibri" w:hAnsi="Calibri" w:cs="Calibri"/>
            <w:sz w:val="27"/>
            <w:szCs w:val="27"/>
          </w:rPr>
          <w:t>https://www.otago.ac.nz/accountancyfinance/student-resources/otago01515115.html</w:t>
        </w:r>
      </w:hyperlink>
      <w:r>
        <w:rPr>
          <w:rFonts w:ascii="Calibri" w:hAnsi="Calibri" w:cs="Calibri"/>
          <w:color w:val="000000"/>
          <w:sz w:val="27"/>
          <w:szCs w:val="27"/>
        </w:rPr>
        <w:t xml:space="preserve"> [Accessed: 06/03/2023].</w:t>
      </w:r>
    </w:p>
    <w:p w:rsidR="00F60361" w:rsidRDefault="00F60361" w:rsidP="00131317">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Skills You Need (2011). </w:t>
      </w:r>
      <w:r>
        <w:rPr>
          <w:rFonts w:ascii="Calibri" w:hAnsi="Calibri" w:cs="Calibri"/>
          <w:i/>
          <w:iCs/>
          <w:color w:val="000000"/>
          <w:sz w:val="27"/>
          <w:szCs w:val="27"/>
        </w:rPr>
        <w:t>Critical Thinking | SkillsYouNeed</w:t>
      </w:r>
      <w:r>
        <w:rPr>
          <w:rFonts w:ascii="Calibri" w:hAnsi="Calibri" w:cs="Calibri"/>
          <w:color w:val="000000"/>
          <w:sz w:val="27"/>
          <w:szCs w:val="27"/>
        </w:rPr>
        <w:t xml:space="preserve">. [online] Skillsyouneed.com. Available at: </w:t>
      </w:r>
      <w:hyperlink r:id="rId15" w:history="1">
        <w:r w:rsidRPr="0093505F">
          <w:rPr>
            <w:rStyle w:val="Hyperlink"/>
            <w:rFonts w:ascii="Calibri" w:hAnsi="Calibri" w:cs="Calibri"/>
            <w:sz w:val="27"/>
            <w:szCs w:val="27"/>
          </w:rPr>
          <w:t>https://www.skillsyouneed.com/learn/critical-thinking.html</w:t>
        </w:r>
      </w:hyperlink>
      <w:r>
        <w:rPr>
          <w:rFonts w:ascii="Calibri" w:hAnsi="Calibri" w:cs="Calibri"/>
          <w:color w:val="000000"/>
          <w:sz w:val="27"/>
          <w:szCs w:val="27"/>
        </w:rPr>
        <w:t xml:space="preserve"> [Accessed: 19/02/2023].</w:t>
      </w:r>
    </w:p>
    <w:p w:rsidR="00F60361" w:rsidRDefault="00F60361" w:rsidP="008E0A45">
      <w:pPr>
        <w:pStyle w:val="NormalWeb"/>
        <w:numPr>
          <w:ilvl w:val="0"/>
          <w:numId w:val="1"/>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Solent University (2023). </w:t>
      </w:r>
      <w:r>
        <w:rPr>
          <w:rFonts w:ascii="Calibri" w:hAnsi="Calibri" w:cs="Calibri"/>
          <w:i/>
          <w:iCs/>
          <w:color w:val="000000"/>
          <w:sz w:val="27"/>
          <w:szCs w:val="27"/>
        </w:rPr>
        <w:t>Successful Academic Writing: Main body</w:t>
      </w:r>
      <w:r>
        <w:rPr>
          <w:rFonts w:ascii="Calibri" w:hAnsi="Calibri" w:cs="Calibri"/>
          <w:color w:val="000000"/>
          <w:sz w:val="27"/>
          <w:szCs w:val="27"/>
        </w:rPr>
        <w:t xml:space="preserve">. [online] Available at: </w:t>
      </w:r>
      <w:hyperlink r:id="rId16" w:history="1">
        <w:r w:rsidRPr="0093505F">
          <w:rPr>
            <w:rStyle w:val="Hyperlink"/>
            <w:rFonts w:ascii="Calibri" w:hAnsi="Calibri" w:cs="Calibri"/>
            <w:sz w:val="27"/>
            <w:szCs w:val="27"/>
          </w:rPr>
          <w:t>https://learn.solent.ac.uk/mod/book/view.php?id=116226&amp;chapterid=15162</w:t>
        </w:r>
      </w:hyperlink>
      <w:r>
        <w:rPr>
          <w:rFonts w:ascii="Calibri" w:hAnsi="Calibri" w:cs="Calibri"/>
          <w:color w:val="000000"/>
          <w:sz w:val="27"/>
          <w:szCs w:val="27"/>
        </w:rPr>
        <w:t xml:space="preserve"> [Accessed: 01/03/2023].</w:t>
      </w:r>
    </w:p>
    <w:p w:rsidR="00F60361" w:rsidRDefault="00F60361" w:rsidP="00131317">
      <w:pPr>
        <w:pStyle w:val="NormalWeb"/>
        <w:numPr>
          <w:ilvl w:val="0"/>
          <w:numId w:val="1"/>
        </w:numPr>
        <w:spacing w:before="0" w:beforeAutospacing="0" w:after="0" w:afterAutospacing="0" w:line="360" w:lineRule="atLeast"/>
        <w:rPr>
          <w:rFonts w:ascii="Calibri" w:hAnsi="Calibri" w:cs="Calibri"/>
          <w:color w:val="000000"/>
          <w:sz w:val="27"/>
          <w:szCs w:val="27"/>
        </w:rPr>
      </w:pPr>
      <w:r w:rsidRPr="00131317">
        <w:t xml:space="preserve"> </w:t>
      </w:r>
      <w:r w:rsidRPr="00131317">
        <w:rPr>
          <w:sz w:val="28"/>
          <w:szCs w:val="28"/>
        </w:rPr>
        <w:t xml:space="preserve">Study.com. (2022). Available at: </w:t>
      </w:r>
      <w:hyperlink r:id="rId17" w:history="1">
        <w:r w:rsidRPr="00131317">
          <w:rPr>
            <w:rStyle w:val="Hyperlink"/>
            <w:sz w:val="28"/>
            <w:szCs w:val="28"/>
          </w:rPr>
          <w:t>https://study.com/learn/lesson/factors-shaping-identity-influences-importance-examples.html</w:t>
        </w:r>
      </w:hyperlink>
      <w:r>
        <w:rPr>
          <w:sz w:val="28"/>
          <w:szCs w:val="28"/>
        </w:rPr>
        <w:t xml:space="preserve"> </w:t>
      </w:r>
      <w:r>
        <w:rPr>
          <w:rFonts w:ascii="Calibri" w:hAnsi="Calibri" w:cs="Calibri"/>
          <w:color w:val="000000"/>
          <w:sz w:val="27"/>
          <w:szCs w:val="27"/>
        </w:rPr>
        <w:t>[Accessed: 18/02/2023].</w:t>
      </w:r>
    </w:p>
    <w:p w:rsidR="00F60361" w:rsidRDefault="00F60361" w:rsidP="008E0A45">
      <w:pPr>
        <w:pStyle w:val="NormalWeb"/>
        <w:numPr>
          <w:ilvl w:val="0"/>
          <w:numId w:val="1"/>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Uvaldi</w:t>
      </w:r>
      <w:proofErr w:type="spellEnd"/>
      <w:r>
        <w:rPr>
          <w:rFonts w:ascii="Calibri" w:hAnsi="Calibri" w:cs="Calibri"/>
          <w:color w:val="000000"/>
          <w:sz w:val="27"/>
          <w:szCs w:val="27"/>
        </w:rPr>
        <w:t xml:space="preserve"> K. (2021). </w:t>
      </w:r>
      <w:r>
        <w:rPr>
          <w:rFonts w:ascii="Calibri" w:hAnsi="Calibri" w:cs="Calibri"/>
          <w:i/>
          <w:iCs/>
          <w:color w:val="000000"/>
          <w:sz w:val="27"/>
          <w:szCs w:val="27"/>
        </w:rPr>
        <w:t>Importance of Academic writing</w:t>
      </w:r>
      <w:r>
        <w:rPr>
          <w:rFonts w:ascii="Calibri" w:hAnsi="Calibri" w:cs="Calibri"/>
          <w:color w:val="000000"/>
          <w:sz w:val="27"/>
          <w:szCs w:val="27"/>
        </w:rPr>
        <w:t xml:space="preserve">. [online] Available at: </w:t>
      </w:r>
      <w:hyperlink r:id="rId18" w:history="1">
        <w:r w:rsidRPr="0093505F">
          <w:rPr>
            <w:rStyle w:val="Hyperlink"/>
            <w:rFonts w:ascii="Calibri" w:hAnsi="Calibri" w:cs="Calibri"/>
            <w:sz w:val="27"/>
            <w:szCs w:val="27"/>
          </w:rPr>
          <w:t>https://www.linkedin.com/pulse/importance-academic-writing-uvaldi-kleynhans?trk=public_profile_article_view</w:t>
        </w:r>
      </w:hyperlink>
      <w:r>
        <w:rPr>
          <w:rFonts w:ascii="Calibri" w:hAnsi="Calibri" w:cs="Calibri"/>
          <w:color w:val="000000"/>
          <w:sz w:val="27"/>
          <w:szCs w:val="27"/>
        </w:rPr>
        <w:t xml:space="preserve"> [Accessed: 16/02/2023].</w:t>
      </w:r>
    </w:p>
    <w:sectPr w:rsidR="00F60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1C1A1A"/>
    <w:multiLevelType w:val="hybridMultilevel"/>
    <w:tmpl w:val="0A000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FBE"/>
    <w:rsid w:val="000F33B6"/>
    <w:rsid w:val="00131317"/>
    <w:rsid w:val="00192B9B"/>
    <w:rsid w:val="0027227D"/>
    <w:rsid w:val="00287681"/>
    <w:rsid w:val="002A38E7"/>
    <w:rsid w:val="00341399"/>
    <w:rsid w:val="003636CB"/>
    <w:rsid w:val="003A5759"/>
    <w:rsid w:val="003C3D42"/>
    <w:rsid w:val="004C0FB1"/>
    <w:rsid w:val="00747FBE"/>
    <w:rsid w:val="007836F9"/>
    <w:rsid w:val="0082027B"/>
    <w:rsid w:val="008C5999"/>
    <w:rsid w:val="008E0A45"/>
    <w:rsid w:val="00931E16"/>
    <w:rsid w:val="00946930"/>
    <w:rsid w:val="00A26F5A"/>
    <w:rsid w:val="00A507BD"/>
    <w:rsid w:val="00B32FA5"/>
    <w:rsid w:val="00B73152"/>
    <w:rsid w:val="00B954C1"/>
    <w:rsid w:val="00C31C60"/>
    <w:rsid w:val="00CA3E1F"/>
    <w:rsid w:val="00CA4D77"/>
    <w:rsid w:val="00CA6BF8"/>
    <w:rsid w:val="00CB4DAE"/>
    <w:rsid w:val="00D1094B"/>
    <w:rsid w:val="00D31D54"/>
    <w:rsid w:val="00D55484"/>
    <w:rsid w:val="00DA4F97"/>
    <w:rsid w:val="00DC25AE"/>
    <w:rsid w:val="00DD5335"/>
    <w:rsid w:val="00E02034"/>
    <w:rsid w:val="00E85589"/>
    <w:rsid w:val="00EC2420"/>
    <w:rsid w:val="00F60361"/>
    <w:rsid w:val="00FF4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FAB9F"/>
  <w15:chartTrackingRefBased/>
  <w15:docId w15:val="{6B3605BC-2F0D-4B0F-ACB6-AA1D4F1D8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109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09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7F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FBE"/>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931E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31E16"/>
    <w:rPr>
      <w:color w:val="0563C1" w:themeColor="hyperlink"/>
      <w:u w:val="single"/>
    </w:rPr>
  </w:style>
  <w:style w:type="character" w:customStyle="1" w:styleId="linkify">
    <w:name w:val="linkify"/>
    <w:basedOn w:val="DefaultParagraphFont"/>
    <w:rsid w:val="00E02034"/>
  </w:style>
  <w:style w:type="character" w:customStyle="1" w:styleId="Heading2Char">
    <w:name w:val="Heading 2 Char"/>
    <w:basedOn w:val="DefaultParagraphFont"/>
    <w:link w:val="Heading2"/>
    <w:uiPriority w:val="9"/>
    <w:rsid w:val="00D1094B"/>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1094B"/>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7836F9"/>
    <w:rPr>
      <w:b/>
      <w:bCs/>
    </w:rPr>
  </w:style>
  <w:style w:type="paragraph" w:styleId="TOCHeading">
    <w:name w:val="TOC Heading"/>
    <w:basedOn w:val="Heading1"/>
    <w:next w:val="Normal"/>
    <w:uiPriority w:val="39"/>
    <w:unhideWhenUsed/>
    <w:qFormat/>
    <w:rsid w:val="00D31D54"/>
    <w:pPr>
      <w:outlineLvl w:val="9"/>
    </w:pPr>
    <w:rPr>
      <w:lang w:val="en-US"/>
    </w:rPr>
  </w:style>
  <w:style w:type="paragraph" w:styleId="TOC1">
    <w:name w:val="toc 1"/>
    <w:basedOn w:val="Normal"/>
    <w:next w:val="Normal"/>
    <w:autoRedefine/>
    <w:uiPriority w:val="39"/>
    <w:unhideWhenUsed/>
    <w:rsid w:val="00D31D54"/>
    <w:pPr>
      <w:spacing w:after="100"/>
    </w:pPr>
  </w:style>
  <w:style w:type="paragraph" w:styleId="TOC2">
    <w:name w:val="toc 2"/>
    <w:basedOn w:val="Normal"/>
    <w:next w:val="Normal"/>
    <w:autoRedefine/>
    <w:uiPriority w:val="39"/>
    <w:unhideWhenUsed/>
    <w:rsid w:val="00D31D5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7346260">
      <w:bodyDiv w:val="1"/>
      <w:marLeft w:val="0"/>
      <w:marRight w:val="0"/>
      <w:marTop w:val="0"/>
      <w:marBottom w:val="0"/>
      <w:divBdr>
        <w:top w:val="none" w:sz="0" w:space="0" w:color="auto"/>
        <w:left w:val="none" w:sz="0" w:space="0" w:color="auto"/>
        <w:bottom w:val="none" w:sz="0" w:space="0" w:color="auto"/>
        <w:right w:val="none" w:sz="0" w:space="0" w:color="auto"/>
      </w:divBdr>
      <w:divsChild>
        <w:div w:id="1060832704">
          <w:marLeft w:val="0"/>
          <w:marRight w:val="0"/>
          <w:marTop w:val="0"/>
          <w:marBottom w:val="0"/>
          <w:divBdr>
            <w:top w:val="none" w:sz="0" w:space="0" w:color="auto"/>
            <w:left w:val="none" w:sz="0" w:space="0" w:color="auto"/>
            <w:bottom w:val="none" w:sz="0" w:space="0" w:color="auto"/>
            <w:right w:val="none" w:sz="0" w:space="0" w:color="auto"/>
          </w:divBdr>
        </w:div>
      </w:divsChild>
    </w:div>
    <w:div w:id="493568754">
      <w:bodyDiv w:val="1"/>
      <w:marLeft w:val="0"/>
      <w:marRight w:val="0"/>
      <w:marTop w:val="0"/>
      <w:marBottom w:val="0"/>
      <w:divBdr>
        <w:top w:val="none" w:sz="0" w:space="0" w:color="auto"/>
        <w:left w:val="none" w:sz="0" w:space="0" w:color="auto"/>
        <w:bottom w:val="none" w:sz="0" w:space="0" w:color="auto"/>
        <w:right w:val="none" w:sz="0" w:space="0" w:color="auto"/>
      </w:divBdr>
    </w:div>
    <w:div w:id="799493877">
      <w:bodyDiv w:val="1"/>
      <w:marLeft w:val="0"/>
      <w:marRight w:val="0"/>
      <w:marTop w:val="0"/>
      <w:marBottom w:val="0"/>
      <w:divBdr>
        <w:top w:val="none" w:sz="0" w:space="0" w:color="auto"/>
        <w:left w:val="none" w:sz="0" w:space="0" w:color="auto"/>
        <w:bottom w:val="none" w:sz="0" w:space="0" w:color="auto"/>
        <w:right w:val="none" w:sz="0" w:space="0" w:color="auto"/>
      </w:divBdr>
    </w:div>
    <w:div w:id="893926358">
      <w:bodyDiv w:val="1"/>
      <w:marLeft w:val="0"/>
      <w:marRight w:val="0"/>
      <w:marTop w:val="0"/>
      <w:marBottom w:val="0"/>
      <w:divBdr>
        <w:top w:val="none" w:sz="0" w:space="0" w:color="auto"/>
        <w:left w:val="none" w:sz="0" w:space="0" w:color="auto"/>
        <w:bottom w:val="none" w:sz="0" w:space="0" w:color="auto"/>
        <w:right w:val="none" w:sz="0" w:space="0" w:color="auto"/>
      </w:divBdr>
    </w:div>
    <w:div w:id="1168910464">
      <w:bodyDiv w:val="1"/>
      <w:marLeft w:val="0"/>
      <w:marRight w:val="0"/>
      <w:marTop w:val="0"/>
      <w:marBottom w:val="0"/>
      <w:divBdr>
        <w:top w:val="none" w:sz="0" w:space="0" w:color="auto"/>
        <w:left w:val="none" w:sz="0" w:space="0" w:color="auto"/>
        <w:bottom w:val="none" w:sz="0" w:space="0" w:color="auto"/>
        <w:right w:val="none" w:sz="0" w:space="0" w:color="auto"/>
      </w:divBdr>
    </w:div>
    <w:div w:id="1397582622">
      <w:bodyDiv w:val="1"/>
      <w:marLeft w:val="0"/>
      <w:marRight w:val="0"/>
      <w:marTop w:val="0"/>
      <w:marBottom w:val="0"/>
      <w:divBdr>
        <w:top w:val="none" w:sz="0" w:space="0" w:color="auto"/>
        <w:left w:val="none" w:sz="0" w:space="0" w:color="auto"/>
        <w:bottom w:val="none" w:sz="0" w:space="0" w:color="auto"/>
        <w:right w:val="none" w:sz="0" w:space="0" w:color="auto"/>
      </w:divBdr>
    </w:div>
    <w:div w:id="1786340287">
      <w:bodyDiv w:val="1"/>
      <w:marLeft w:val="0"/>
      <w:marRight w:val="0"/>
      <w:marTop w:val="0"/>
      <w:marBottom w:val="0"/>
      <w:divBdr>
        <w:top w:val="none" w:sz="0" w:space="0" w:color="auto"/>
        <w:left w:val="none" w:sz="0" w:space="0" w:color="auto"/>
        <w:bottom w:val="none" w:sz="0" w:space="0" w:color="auto"/>
        <w:right w:val="none" w:sz="0" w:space="0" w:color="auto"/>
      </w:divBdr>
      <w:divsChild>
        <w:div w:id="26881574">
          <w:marLeft w:val="0"/>
          <w:marRight w:val="0"/>
          <w:marTop w:val="0"/>
          <w:marBottom w:val="0"/>
          <w:divBdr>
            <w:top w:val="none" w:sz="0" w:space="0" w:color="auto"/>
            <w:left w:val="none" w:sz="0" w:space="0" w:color="auto"/>
            <w:bottom w:val="none" w:sz="0" w:space="0" w:color="auto"/>
            <w:right w:val="none" w:sz="0" w:space="0" w:color="auto"/>
          </w:divBdr>
        </w:div>
      </w:divsChild>
    </w:div>
    <w:div w:id="1820925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natureofcities.com/2016/05/26/sense-of-place/" TargetMode="External"/><Relationship Id="rId13" Type="http://schemas.openxmlformats.org/officeDocument/2006/relationships/hyperlink" Target="https://www.masterclass.com/articles/how-to-write-a-conclusion" TargetMode="External"/><Relationship Id="rId18" Type="http://schemas.openxmlformats.org/officeDocument/2006/relationships/hyperlink" Target="https://www.linkedin.com/pulse/importance-academic-writing-uvaldi-kleynhans?trk=public_profile_article_view" TargetMode="External"/><Relationship Id="rId3" Type="http://schemas.openxmlformats.org/officeDocument/2006/relationships/styles" Target="styles.xml"/><Relationship Id="rId7" Type="http://schemas.openxmlformats.org/officeDocument/2006/relationships/hyperlink" Target="https://uowtsd-my.sharepoint.com/personal/1817175_student_uwtsd_ac_uk/_layouts/15/stream.aspx?id=%2Fpersonal%2F1817175%5Fstudent%5Fuwtsd%5Fac%5Fuk%2FDocuments%2FRecording%2D20230307%5F113358%2Ewebm&amp;nav=%7B%22defaultNavPanel%22%3A%7B%22pluginName%22%3A%22MediaSettingsLayer%22%7D%7D" TargetMode="External"/><Relationship Id="rId12" Type="http://schemas.openxmlformats.org/officeDocument/2006/relationships/hyperlink" Target="https://www.indeed.com/career-advice/career-development/academic-writing" TargetMode="External"/><Relationship Id="rId17" Type="http://schemas.openxmlformats.org/officeDocument/2006/relationships/hyperlink" Target="https://study.com/learn/lesson/factors-shaping-identity-influences-importance-examples.html" TargetMode="External"/><Relationship Id="rId2" Type="http://schemas.openxmlformats.org/officeDocument/2006/relationships/numbering" Target="numbering.xml"/><Relationship Id="rId16" Type="http://schemas.openxmlformats.org/officeDocument/2006/relationships/hyperlink" Target="https://learn.solent.ac.uk/mod/book/view.php?id=116226&amp;chapterid=1516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cribendi.com/academy/articles/types_of_academic_writing.en.html?session_token=eyJ0aW1lIjoxNjc4MTI4MDQ1OTQ0LCJob3N0Ijoid3d3LnNjcmliZW5kaS5jb20iLCJyZWZlcmVyIjoiaHR0cHM6Ly93d3cuc2NyaWJlbmRpLmNvbS9hY2FkZW15L2FydGljbGVzL3R5cGVzX29mX2FjYWRlbWljX3dyaXRpbmcuZW4uaHRtbCJ9" TargetMode="External"/><Relationship Id="rId5" Type="http://schemas.openxmlformats.org/officeDocument/2006/relationships/webSettings" Target="webSettings.xml"/><Relationship Id="rId15" Type="http://schemas.openxmlformats.org/officeDocument/2006/relationships/hyperlink" Target="https://www.skillsyouneed.com/learn/critical-thinking.html" TargetMode="External"/><Relationship Id="rId10" Type="http://schemas.openxmlformats.org/officeDocument/2006/relationships/hyperlink" Target="https://www.routledge.com/blog/article/what-is-academic-writing-and-other-burning-questions-about-i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xploringyourmind.com/social-identity-belonging-to-a-group/" TargetMode="External"/><Relationship Id="rId14" Type="http://schemas.openxmlformats.org/officeDocument/2006/relationships/hyperlink" Target="https://www.otago.ac.nz/accountancyfinance/student-resources/otago0151511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29E8F8-345A-4CEC-BB5F-F58A2778E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25451</TotalTime>
  <Pages>8</Pages>
  <Words>1820</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Socrat D</dc:creator>
  <cp:keywords/>
  <dc:description/>
  <cp:lastModifiedBy>Socrat D</cp:lastModifiedBy>
  <cp:revision>20</cp:revision>
  <dcterms:created xsi:type="dcterms:W3CDTF">2023-02-16T17:27:00Z</dcterms:created>
  <dcterms:modified xsi:type="dcterms:W3CDTF">2023-03-07T11:36:00Z</dcterms:modified>
</cp:coreProperties>
</file>