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82112453"/>
        <w:docPartObj>
          <w:docPartGallery w:val="Cover Pages"/>
          <w:docPartUnique/>
        </w:docPartObj>
      </w:sdtPr>
      <w:sdtEndPr>
        <w:rPr>
          <w:rFonts w:eastAsiaTheme="minorHAnsi"/>
          <w:b/>
          <w:bCs/>
          <w:kern w:val="2"/>
          <w:sz w:val="32"/>
          <w:szCs w:val="32"/>
          <w:lang w:val="en-GB"/>
          <w14:ligatures w14:val="standardContextual"/>
        </w:rPr>
      </w:sdtEndPr>
      <w:sdtContent>
        <w:p w14:paraId="26B59658" w14:textId="366575F7" w:rsidR="00E50188" w:rsidRPr="0027610C" w:rsidRDefault="00E50188">
          <w:pPr>
            <w:pStyle w:val="NoSpacing"/>
            <w:rPr>
              <w:b/>
              <w:bCs/>
            </w:rPr>
          </w:pPr>
          <w:r w:rsidRPr="0027610C">
            <w:rPr>
              <w:b/>
              <w:bCs/>
              <w:noProof/>
            </w:rPr>
            <mc:AlternateContent>
              <mc:Choice Requires="wpg">
                <w:drawing>
                  <wp:anchor distT="0" distB="0" distL="114300" distR="114300" simplePos="0" relativeHeight="251659264" behindDoc="1" locked="0" layoutInCell="1" allowOverlap="1" wp14:anchorId="1F5586FC" wp14:editId="26163C6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4T00:00:00Z">
                                      <w:dateFormat w:val="M/d/yyyy"/>
                                      <w:lid w:val="en-US"/>
                                      <w:storeMappedDataAs w:val="dateTime"/>
                                      <w:calendar w:val="gregorian"/>
                                    </w:date>
                                  </w:sdtPr>
                                  <w:sdtContent>
                                    <w:p w14:paraId="65CE352D" w14:textId="0A8E87AA" w:rsidR="00E50188" w:rsidRDefault="005279F0">
                                      <w:pPr>
                                        <w:pStyle w:val="NoSpacing"/>
                                        <w:jc w:val="right"/>
                                        <w:rPr>
                                          <w:color w:val="FFFFFF" w:themeColor="background1"/>
                                          <w:sz w:val="28"/>
                                          <w:szCs w:val="28"/>
                                        </w:rPr>
                                      </w:pPr>
                                      <w:r>
                                        <w:rPr>
                                          <w:color w:val="FFFFFF" w:themeColor="background1"/>
                                          <w:sz w:val="28"/>
                                          <w:szCs w:val="28"/>
                                        </w:rPr>
                                        <w:t>7/24/2026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F5586FC"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4T00:00:00Z">
                                <w:dateFormat w:val="M/d/yyyy"/>
                                <w:lid w:val="en-US"/>
                                <w:storeMappedDataAs w:val="dateTime"/>
                                <w:calendar w:val="gregorian"/>
                              </w:date>
                            </w:sdtPr>
                            <w:sdtContent>
                              <w:p w14:paraId="65CE352D" w14:textId="0A8E87AA" w:rsidR="00E50188" w:rsidRDefault="005279F0">
                                <w:pPr>
                                  <w:pStyle w:val="NoSpacing"/>
                                  <w:jc w:val="right"/>
                                  <w:rPr>
                                    <w:color w:val="FFFFFF" w:themeColor="background1"/>
                                    <w:sz w:val="28"/>
                                    <w:szCs w:val="28"/>
                                  </w:rPr>
                                </w:pPr>
                                <w:r>
                                  <w:rPr>
                                    <w:color w:val="FFFFFF" w:themeColor="background1"/>
                                    <w:sz w:val="28"/>
                                    <w:szCs w:val="28"/>
                                  </w:rPr>
                                  <w:t>7/24/2026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27610C">
            <w:rPr>
              <w:b/>
              <w:bCs/>
              <w:noProof/>
            </w:rPr>
            <mc:AlternateContent>
              <mc:Choice Requires="wps">
                <w:drawing>
                  <wp:anchor distT="0" distB="0" distL="114300" distR="114300" simplePos="0" relativeHeight="251661312" behindDoc="0" locked="0" layoutInCell="1" allowOverlap="1" wp14:anchorId="36AA749B" wp14:editId="4448286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F0366E" w14:textId="0AFD9520" w:rsidR="00E50188" w:rsidRDefault="00E50188">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Malinson Gonzalez Mendez</w:t>
                                    </w:r>
                                  </w:sdtContent>
                                </w:sdt>
                              </w:p>
                              <w:p w14:paraId="6A64E423" w14:textId="5DFEAAA8" w:rsidR="00E50188" w:rsidRPr="0066711F" w:rsidRDefault="00E50188">
                                <w:pPr>
                                  <w:pStyle w:val="NoSpacing"/>
                                  <w:rPr>
                                    <w:b/>
                                    <w:bCs/>
                                    <w:color w:val="595959" w:themeColor="text1" w:themeTint="A6"/>
                                    <w:sz w:val="24"/>
                                    <w:szCs w:val="24"/>
                                  </w:rPr>
                                </w:pPr>
                                <w:sdt>
                                  <w:sdtPr>
                                    <w:rPr>
                                      <w:b/>
                                      <w:bCs/>
                                      <w:caps/>
                                      <w:color w:val="595959" w:themeColor="text1" w:themeTint="A6"/>
                                      <w:sz w:val="24"/>
                                      <w:szCs w:val="24"/>
                                    </w:rPr>
                                    <w:alias w:val="Company"/>
                                    <w:tag w:val=""/>
                                    <w:id w:val="1558814826"/>
                                    <w:dataBinding w:prefixMappings="xmlns:ns0='http://schemas.openxmlformats.org/officeDocument/2006/extended-properties' " w:xpath="/ns0:Properties[1]/ns0:Company[1]" w:storeItemID="{6668398D-A668-4E3E-A5EB-62B293D839F1}"/>
                                    <w:text/>
                                  </w:sdtPr>
                                  <w:sdtContent>
                                    <w:r w:rsidR="0066711F" w:rsidRPr="0066711F">
                                      <w:rPr>
                                        <w:b/>
                                        <w:bCs/>
                                        <w:caps/>
                                        <w:color w:val="595959" w:themeColor="text1" w:themeTint="A6"/>
                                        <w:sz w:val="24"/>
                                        <w:szCs w:val="24"/>
                                      </w:rPr>
                                      <w:t>UWTSD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6AA749B"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0F0366E" w14:textId="0AFD9520" w:rsidR="00E50188" w:rsidRDefault="00E50188">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Malinson Gonzalez Mendez</w:t>
                              </w:r>
                            </w:sdtContent>
                          </w:sdt>
                        </w:p>
                        <w:p w14:paraId="6A64E423" w14:textId="5DFEAAA8" w:rsidR="00E50188" w:rsidRPr="0066711F" w:rsidRDefault="00E50188">
                          <w:pPr>
                            <w:pStyle w:val="NoSpacing"/>
                            <w:rPr>
                              <w:b/>
                              <w:bCs/>
                              <w:color w:val="595959" w:themeColor="text1" w:themeTint="A6"/>
                              <w:sz w:val="24"/>
                              <w:szCs w:val="24"/>
                            </w:rPr>
                          </w:pPr>
                          <w:sdt>
                            <w:sdtPr>
                              <w:rPr>
                                <w:b/>
                                <w:bCs/>
                                <w:caps/>
                                <w:color w:val="595959" w:themeColor="text1" w:themeTint="A6"/>
                                <w:sz w:val="24"/>
                                <w:szCs w:val="24"/>
                              </w:rPr>
                              <w:alias w:val="Company"/>
                              <w:tag w:val=""/>
                              <w:id w:val="1558814826"/>
                              <w:dataBinding w:prefixMappings="xmlns:ns0='http://schemas.openxmlformats.org/officeDocument/2006/extended-properties' " w:xpath="/ns0:Properties[1]/ns0:Company[1]" w:storeItemID="{6668398D-A668-4E3E-A5EB-62B293D839F1}"/>
                              <w:text/>
                            </w:sdtPr>
                            <w:sdtContent>
                              <w:r w:rsidR="0066711F" w:rsidRPr="0066711F">
                                <w:rPr>
                                  <w:b/>
                                  <w:bCs/>
                                  <w:caps/>
                                  <w:color w:val="595959" w:themeColor="text1" w:themeTint="A6"/>
                                  <w:sz w:val="24"/>
                                  <w:szCs w:val="24"/>
                                </w:rPr>
                                <w:t>UWTSD</w:t>
                              </w:r>
                            </w:sdtContent>
                          </w:sdt>
                        </w:p>
                      </w:txbxContent>
                    </v:textbox>
                    <w10:wrap anchorx="page" anchory="page"/>
                  </v:shape>
                </w:pict>
              </mc:Fallback>
            </mc:AlternateContent>
          </w:r>
          <w:r w:rsidR="00417822" w:rsidRPr="00417822">
            <w:rPr>
              <w:noProof/>
            </w:rPr>
            <w:t xml:space="preserve"> </w:t>
          </w:r>
          <w:r w:rsidR="00417822" w:rsidRPr="00417822">
            <w:drawing>
              <wp:inline distT="0" distB="0" distL="0" distR="0" wp14:anchorId="0718F580" wp14:editId="78E42A93">
                <wp:extent cx="901700" cy="698203"/>
                <wp:effectExtent l="0" t="0" r="0" b="6985"/>
                <wp:docPr id="178570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70244" name=""/>
                        <pic:cNvPicPr/>
                      </pic:nvPicPr>
                      <pic:blipFill>
                        <a:blip r:embed="rId7"/>
                        <a:stretch>
                          <a:fillRect/>
                        </a:stretch>
                      </pic:blipFill>
                      <pic:spPr>
                        <a:xfrm>
                          <a:off x="0" y="0"/>
                          <a:ext cx="928298" cy="718798"/>
                        </a:xfrm>
                        <a:prstGeom prst="rect">
                          <a:avLst/>
                        </a:prstGeom>
                      </pic:spPr>
                    </pic:pic>
                  </a:graphicData>
                </a:graphic>
              </wp:inline>
            </w:drawing>
          </w:r>
        </w:p>
        <w:p w14:paraId="284E5DFD" w14:textId="0815AAFA" w:rsidR="00E50188" w:rsidRDefault="00113A01">
          <w:pPr>
            <w:rPr>
              <w:b/>
              <w:bCs/>
              <w:sz w:val="32"/>
              <w:szCs w:val="32"/>
            </w:rPr>
          </w:pPr>
          <w:r w:rsidRPr="00EB0F0C">
            <w:rPr>
              <w:b/>
              <w:bCs/>
              <w:noProof/>
              <w:sz w:val="32"/>
              <w:szCs w:val="32"/>
            </w:rPr>
            <mc:AlternateContent>
              <mc:Choice Requires="wps">
                <w:drawing>
                  <wp:anchor distT="45720" distB="45720" distL="114300" distR="114300" simplePos="0" relativeHeight="251663360" behindDoc="0" locked="0" layoutInCell="1" allowOverlap="1" wp14:anchorId="58656216" wp14:editId="561EDD3B">
                    <wp:simplePos x="0" y="0"/>
                    <wp:positionH relativeFrom="column">
                      <wp:posOffset>2273300</wp:posOffset>
                    </wp:positionH>
                    <wp:positionV relativeFrom="paragraph">
                      <wp:posOffset>2152650</wp:posOffset>
                    </wp:positionV>
                    <wp:extent cx="2622550" cy="3117850"/>
                    <wp:effectExtent l="0" t="0" r="254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0" cy="3117850"/>
                            </a:xfrm>
                            <a:prstGeom prst="rect">
                              <a:avLst/>
                            </a:prstGeom>
                            <a:solidFill>
                              <a:srgbClr val="FFFFFF"/>
                            </a:solidFill>
                            <a:ln w="9525">
                              <a:solidFill>
                                <a:srgbClr val="000000"/>
                              </a:solidFill>
                              <a:miter lim="800000"/>
                              <a:headEnd/>
                              <a:tailEnd/>
                            </a:ln>
                          </wps:spPr>
                          <wps:txbx>
                            <w:txbxContent>
                              <w:p w14:paraId="030A176B" w14:textId="4A200AF4" w:rsidR="00EB0F0C" w:rsidRDefault="00F90124">
                                <w:r w:rsidRPr="00F90124">
                                  <w:rPr>
                                    <w:b/>
                                    <w:bCs/>
                                  </w:rPr>
                                  <w:t>Student Name:</w:t>
                                </w:r>
                                <w:r>
                                  <w:rPr>
                                    <w:b/>
                                    <w:bCs/>
                                  </w:rPr>
                                  <w:t xml:space="preserve"> </w:t>
                                </w:r>
                                <w:r w:rsidR="00EC0E7A" w:rsidRPr="00EC0E7A">
                                  <w:t>Malinson</w:t>
                                </w:r>
                                <w:r w:rsidR="00EC0E7A">
                                  <w:t xml:space="preserve"> Gonzalez</w:t>
                                </w:r>
                              </w:p>
                              <w:p w14:paraId="252CFBC4" w14:textId="3C38B861" w:rsidR="00EC0E7A" w:rsidRDefault="006117FD">
                                <w:r w:rsidRPr="006117FD">
                                  <w:rPr>
                                    <w:b/>
                                    <w:bCs/>
                                  </w:rPr>
                                  <w:t>Module Code:</w:t>
                                </w:r>
                                <w:r>
                                  <w:rPr>
                                    <w:b/>
                                    <w:bCs/>
                                  </w:rPr>
                                  <w:t xml:space="preserve"> </w:t>
                                </w:r>
                                <w:r w:rsidR="00A0148F" w:rsidRPr="00A0148F">
                                  <w:t>ACCA6020</w:t>
                                </w:r>
                              </w:p>
                              <w:p w14:paraId="0AB07663" w14:textId="645AA25C" w:rsidR="00A0148F" w:rsidRDefault="00A0148F">
                                <w:r w:rsidRPr="00C61AC5">
                                  <w:rPr>
                                    <w:b/>
                                    <w:bCs/>
                                  </w:rPr>
                                  <w:t>Student</w:t>
                                </w:r>
                                <w:r w:rsidR="00C61AC5" w:rsidRPr="00C61AC5">
                                  <w:rPr>
                                    <w:b/>
                                    <w:bCs/>
                                  </w:rPr>
                                  <w:t xml:space="preserve"> ID</w:t>
                                </w:r>
                                <w:r w:rsidR="00C61AC5">
                                  <w:t>: 2314686</w:t>
                                </w:r>
                              </w:p>
                              <w:p w14:paraId="5E78D852" w14:textId="7D398678" w:rsidR="00457D72" w:rsidRDefault="00457D72">
                                <w:r w:rsidRPr="00457D72">
                                  <w:rPr>
                                    <w:b/>
                                    <w:bCs/>
                                  </w:rPr>
                                  <w:t>Module:</w:t>
                                </w:r>
                                <w:r>
                                  <w:rPr>
                                    <w:b/>
                                    <w:bCs/>
                                  </w:rPr>
                                  <w:t xml:space="preserve"> </w:t>
                                </w:r>
                                <w:r w:rsidR="008E259C" w:rsidRPr="008E259C">
                                  <w:t>Independent Project</w:t>
                                </w:r>
                              </w:p>
                              <w:p w14:paraId="30F6C474" w14:textId="7D714376" w:rsidR="008E259C" w:rsidRDefault="00BF230F">
                                <w:r>
                                  <w:rPr>
                                    <w:b/>
                                    <w:bCs/>
                                  </w:rPr>
                                  <w:t xml:space="preserve">Lecturer: </w:t>
                                </w:r>
                                <w:r w:rsidR="001B5BE9" w:rsidRPr="001B5BE9">
                                  <w:t>Renuga Jayakumar</w:t>
                                </w:r>
                              </w:p>
                              <w:p w14:paraId="730740ED" w14:textId="569C93F4" w:rsidR="001B5BE9" w:rsidRDefault="0055160D">
                                <w:r w:rsidRPr="0055160D">
                                  <w:rPr>
                                    <w:b/>
                                    <w:bCs/>
                                  </w:rPr>
                                  <w:t>Supervisor</w:t>
                                </w:r>
                                <w:r>
                                  <w:rPr>
                                    <w:b/>
                                    <w:bCs/>
                                  </w:rPr>
                                  <w:t xml:space="preserve">: </w:t>
                                </w:r>
                                <w:r w:rsidRPr="00453981">
                                  <w:t>D</w:t>
                                </w:r>
                                <w:r w:rsidR="00453981" w:rsidRPr="00453981">
                                  <w:t>r Sadeque Shaikh</w:t>
                                </w:r>
                              </w:p>
                              <w:p w14:paraId="091540A3" w14:textId="4787CDDC" w:rsidR="000C7D9B" w:rsidRDefault="00F23B80">
                                <w:r w:rsidRPr="00F23B80">
                                  <w:rPr>
                                    <w:b/>
                                    <w:bCs/>
                                  </w:rPr>
                                  <w:t>Assignment Title</w:t>
                                </w:r>
                                <w:r>
                                  <w:rPr>
                                    <w:b/>
                                    <w:bCs/>
                                  </w:rPr>
                                  <w:t xml:space="preserve">: </w:t>
                                </w:r>
                                <w:r w:rsidR="00406DBB" w:rsidRPr="00406DBB">
                                  <w:t>Component 1: Research Proposal</w:t>
                                </w:r>
                              </w:p>
                              <w:p w14:paraId="6640FEDC" w14:textId="317B2B05" w:rsidR="00406DBB" w:rsidRPr="0055160D" w:rsidRDefault="0034062C">
                                <w:pPr>
                                  <w:rPr>
                                    <w:b/>
                                    <w:bCs/>
                                  </w:rPr>
                                </w:pPr>
                                <w:r w:rsidRPr="0034062C">
                                  <w:rPr>
                                    <w:b/>
                                    <w:bCs/>
                                  </w:rPr>
                                  <w:t>Submission deadline</w:t>
                                </w:r>
                                <w:r w:rsidRPr="008A295F">
                                  <w:t>:</w:t>
                                </w:r>
                                <w:r w:rsidR="008A295F" w:rsidRPr="008A295F">
                                  <w:t xml:space="preserve"> </w:t>
                                </w:r>
                                <w:r w:rsidR="008A295F" w:rsidRPr="008A295F">
                                  <w:t>Friday [Week 7] 24/7/2026 14:00 (2PM)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656216" id="Text Box 2" o:spid="_x0000_s1056" type="#_x0000_t202" style="position:absolute;margin-left:179pt;margin-top:169.5pt;width:206.5pt;height:245.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">
                    <v:textbox>
                      <w:txbxContent>
                        <w:p w14:paraId="030A176B" w14:textId="4A200AF4" w:rsidR="00EB0F0C" w:rsidRDefault="00F90124">
                          <w:r w:rsidRPr="00F90124">
                            <w:rPr>
                              <w:b/>
                              <w:bCs/>
                            </w:rPr>
                            <w:t>Student Name:</w:t>
                          </w:r>
                          <w:r>
                            <w:rPr>
                              <w:b/>
                              <w:bCs/>
                            </w:rPr>
                            <w:t xml:space="preserve"> </w:t>
                          </w:r>
                          <w:r w:rsidR="00EC0E7A" w:rsidRPr="00EC0E7A">
                            <w:t>Malinson</w:t>
                          </w:r>
                          <w:r w:rsidR="00EC0E7A">
                            <w:t xml:space="preserve"> Gonzalez</w:t>
                          </w:r>
                        </w:p>
                        <w:p w14:paraId="252CFBC4" w14:textId="3C38B861" w:rsidR="00EC0E7A" w:rsidRDefault="006117FD">
                          <w:r w:rsidRPr="006117FD">
                            <w:rPr>
                              <w:b/>
                              <w:bCs/>
                            </w:rPr>
                            <w:t>Module Code:</w:t>
                          </w:r>
                          <w:r>
                            <w:rPr>
                              <w:b/>
                              <w:bCs/>
                            </w:rPr>
                            <w:t xml:space="preserve"> </w:t>
                          </w:r>
                          <w:r w:rsidR="00A0148F" w:rsidRPr="00A0148F">
                            <w:t>ACCA6020</w:t>
                          </w:r>
                        </w:p>
                        <w:p w14:paraId="0AB07663" w14:textId="645AA25C" w:rsidR="00A0148F" w:rsidRDefault="00A0148F">
                          <w:r w:rsidRPr="00C61AC5">
                            <w:rPr>
                              <w:b/>
                              <w:bCs/>
                            </w:rPr>
                            <w:t>Student</w:t>
                          </w:r>
                          <w:r w:rsidR="00C61AC5" w:rsidRPr="00C61AC5">
                            <w:rPr>
                              <w:b/>
                              <w:bCs/>
                            </w:rPr>
                            <w:t xml:space="preserve"> ID</w:t>
                          </w:r>
                          <w:r w:rsidR="00C61AC5">
                            <w:t>: 2314686</w:t>
                          </w:r>
                        </w:p>
                        <w:p w14:paraId="5E78D852" w14:textId="7D398678" w:rsidR="00457D72" w:rsidRDefault="00457D72">
                          <w:r w:rsidRPr="00457D72">
                            <w:rPr>
                              <w:b/>
                              <w:bCs/>
                            </w:rPr>
                            <w:t>Module:</w:t>
                          </w:r>
                          <w:r>
                            <w:rPr>
                              <w:b/>
                              <w:bCs/>
                            </w:rPr>
                            <w:t xml:space="preserve"> </w:t>
                          </w:r>
                          <w:r w:rsidR="008E259C" w:rsidRPr="008E259C">
                            <w:t>Independent Project</w:t>
                          </w:r>
                        </w:p>
                        <w:p w14:paraId="30F6C474" w14:textId="7D714376" w:rsidR="008E259C" w:rsidRDefault="00BF230F">
                          <w:r>
                            <w:rPr>
                              <w:b/>
                              <w:bCs/>
                            </w:rPr>
                            <w:t xml:space="preserve">Lecturer: </w:t>
                          </w:r>
                          <w:r w:rsidR="001B5BE9" w:rsidRPr="001B5BE9">
                            <w:t>Renuga Jayakumar</w:t>
                          </w:r>
                        </w:p>
                        <w:p w14:paraId="730740ED" w14:textId="569C93F4" w:rsidR="001B5BE9" w:rsidRDefault="0055160D">
                          <w:r w:rsidRPr="0055160D">
                            <w:rPr>
                              <w:b/>
                              <w:bCs/>
                            </w:rPr>
                            <w:t>Supervisor</w:t>
                          </w:r>
                          <w:r>
                            <w:rPr>
                              <w:b/>
                              <w:bCs/>
                            </w:rPr>
                            <w:t xml:space="preserve">: </w:t>
                          </w:r>
                          <w:r w:rsidRPr="00453981">
                            <w:t>D</w:t>
                          </w:r>
                          <w:r w:rsidR="00453981" w:rsidRPr="00453981">
                            <w:t>r Sadeque Shaikh</w:t>
                          </w:r>
                        </w:p>
                        <w:p w14:paraId="091540A3" w14:textId="4787CDDC" w:rsidR="000C7D9B" w:rsidRDefault="00F23B80">
                          <w:r w:rsidRPr="00F23B80">
                            <w:rPr>
                              <w:b/>
                              <w:bCs/>
                            </w:rPr>
                            <w:t>Assignment Title</w:t>
                          </w:r>
                          <w:r>
                            <w:rPr>
                              <w:b/>
                              <w:bCs/>
                            </w:rPr>
                            <w:t xml:space="preserve">: </w:t>
                          </w:r>
                          <w:r w:rsidR="00406DBB" w:rsidRPr="00406DBB">
                            <w:t>Component 1: Research Proposal</w:t>
                          </w:r>
                        </w:p>
                        <w:p w14:paraId="6640FEDC" w14:textId="317B2B05" w:rsidR="00406DBB" w:rsidRPr="0055160D" w:rsidRDefault="0034062C">
                          <w:pPr>
                            <w:rPr>
                              <w:b/>
                              <w:bCs/>
                            </w:rPr>
                          </w:pPr>
                          <w:r w:rsidRPr="0034062C">
                            <w:rPr>
                              <w:b/>
                              <w:bCs/>
                            </w:rPr>
                            <w:t>Submission deadline</w:t>
                          </w:r>
                          <w:r w:rsidRPr="008A295F">
                            <w:t>:</w:t>
                          </w:r>
                          <w:r w:rsidR="008A295F" w:rsidRPr="008A295F">
                            <w:t xml:space="preserve"> </w:t>
                          </w:r>
                          <w:r w:rsidR="008A295F" w:rsidRPr="008A295F">
                            <w:t>Friday [Week 7] 24/7/2026 14:00 (2PM)</w:t>
                          </w:r>
                        </w:p>
                      </w:txbxContent>
                    </v:textbox>
                    <w10:wrap type="square"/>
                  </v:shape>
                </w:pict>
              </mc:Fallback>
            </mc:AlternateContent>
          </w:r>
          <w:r w:rsidR="003A4A49">
            <w:rPr>
              <w:noProof/>
            </w:rPr>
            <mc:AlternateContent>
              <mc:Choice Requires="wps">
                <w:drawing>
                  <wp:anchor distT="45720" distB="45720" distL="114300" distR="114300" simplePos="0" relativeHeight="251665408" behindDoc="0" locked="0" layoutInCell="1" allowOverlap="1" wp14:anchorId="424CAADC" wp14:editId="3E7E7AF2">
                    <wp:simplePos x="0" y="0"/>
                    <wp:positionH relativeFrom="column">
                      <wp:posOffset>-389059</wp:posOffset>
                    </wp:positionH>
                    <wp:positionV relativeFrom="paragraph">
                      <wp:posOffset>425450</wp:posOffset>
                    </wp:positionV>
                    <wp:extent cx="1028700" cy="279400"/>
                    <wp:effectExtent l="0" t="0" r="19050" b="25400"/>
                    <wp:wrapSquare wrapText="bothSides"/>
                    <wp:docPr id="5615040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79400"/>
                            </a:xfrm>
                            <a:prstGeom prst="rect">
                              <a:avLst/>
                            </a:prstGeom>
                            <a:solidFill>
                              <a:srgbClr val="FFFFFF"/>
                            </a:solidFill>
                            <a:ln w="9525">
                              <a:solidFill>
                                <a:srgbClr val="000000"/>
                              </a:solidFill>
                              <a:miter lim="800000"/>
                              <a:headEnd/>
                              <a:tailEnd/>
                            </a:ln>
                          </wps:spPr>
                          <wps:txbx>
                            <w:txbxContent>
                              <w:p w14:paraId="1854B3C7" w14:textId="2AD01A27" w:rsidR="003A4A49" w:rsidRPr="003A4A49" w:rsidRDefault="003A4A49">
                                <w:pPr>
                                  <w:rPr>
                                    <w:b/>
                                    <w:bCs/>
                                  </w:rPr>
                                </w:pPr>
                                <w:r w:rsidRPr="003A4A49">
                                  <w:rPr>
                                    <w:b/>
                                    <w:bCs/>
                                  </w:rPr>
                                  <w:t>Malinson G</w:t>
                                </w:r>
                                <w:r w:rsidR="009F204C">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4CAADC" id="_x0000_s1057" type="#_x0000_t202" style="position:absolute;margin-left:-30.65pt;margin-top:33.5pt;width:81pt;height:22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">
                    <v:textbox>
                      <w:txbxContent>
                        <w:p w14:paraId="1854B3C7" w14:textId="2AD01A27" w:rsidR="003A4A49" w:rsidRPr="003A4A49" w:rsidRDefault="003A4A49">
                          <w:pPr>
                            <w:rPr>
                              <w:b/>
                              <w:bCs/>
                            </w:rPr>
                          </w:pPr>
                          <w:r w:rsidRPr="003A4A49">
                            <w:rPr>
                              <w:b/>
                              <w:bCs/>
                            </w:rPr>
                            <w:t>Malinson G</w:t>
                          </w:r>
                          <w:r w:rsidR="009F204C">
                            <w:rPr>
                              <w:b/>
                              <w:bCs/>
                            </w:rPr>
                            <w:t>.</w:t>
                          </w:r>
                        </w:p>
                      </w:txbxContent>
                    </v:textbox>
                    <w10:wrap type="square"/>
                  </v:shape>
                </w:pict>
              </mc:Fallback>
            </mc:AlternateContent>
          </w:r>
          <w:r w:rsidR="00AB5D85" w:rsidRPr="0027610C">
            <w:rPr>
              <w:b/>
              <w:bCs/>
              <w:noProof/>
            </w:rPr>
            <mc:AlternateContent>
              <mc:Choice Requires="wps">
                <w:drawing>
                  <wp:anchor distT="0" distB="0" distL="114300" distR="114300" simplePos="0" relativeHeight="251660288" behindDoc="0" locked="0" layoutInCell="1" allowOverlap="1" wp14:anchorId="1F4336A3" wp14:editId="636B10C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4603750" cy="939800"/>
                    <wp:effectExtent l="0" t="0" r="6350" b="12700"/>
                    <wp:wrapNone/>
                    <wp:docPr id="1" name="Text Box 30"/>
                    <wp:cNvGraphicFramePr/>
                    <a:graphic xmlns:a="http://schemas.openxmlformats.org/drawingml/2006/main">
                      <a:graphicData uri="http://schemas.microsoft.com/office/word/2010/wordprocessingShape">
                        <wps:wsp>
                          <wps:cNvSpPr txBox="1"/>
                          <wps:spPr>
                            <a:xfrm>
                              <a:off x="0" y="0"/>
                              <a:ext cx="4603750" cy="939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8CDEAF" w14:textId="31121A8C" w:rsidR="00E50188" w:rsidRPr="00AB5D85" w:rsidRDefault="00E50188">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6C42A3" w:rsidRPr="00AB5D85">
                                      <w:rPr>
                                        <w:rFonts w:asciiTheme="majorHAnsi" w:eastAsiaTheme="majorEastAsia" w:hAnsiTheme="majorHAnsi" w:cstheme="majorBidi"/>
                                        <w:color w:val="262626" w:themeColor="text1" w:themeTint="D9"/>
                                        <w:sz w:val="56"/>
                                        <w:szCs w:val="56"/>
                                      </w:rPr>
                                      <w:t xml:space="preserve">Cyber </w:t>
                                    </w:r>
                                    <w:r w:rsidR="00AB5D85" w:rsidRPr="00AB5D85">
                                      <w:rPr>
                                        <w:rFonts w:asciiTheme="majorHAnsi" w:eastAsiaTheme="majorEastAsia" w:hAnsiTheme="majorHAnsi" w:cstheme="majorBidi"/>
                                        <w:color w:val="262626" w:themeColor="text1" w:themeTint="D9"/>
                                        <w:sz w:val="56"/>
                                        <w:szCs w:val="56"/>
                                      </w:rPr>
                                      <w:t>Defen</w:t>
                                    </w:r>
                                    <w:r w:rsidR="00AB5D85">
                                      <w:rPr>
                                        <w:rFonts w:asciiTheme="majorHAnsi" w:eastAsiaTheme="majorEastAsia" w:hAnsiTheme="majorHAnsi" w:cstheme="majorBidi"/>
                                        <w:color w:val="262626" w:themeColor="text1" w:themeTint="D9"/>
                                        <w:sz w:val="56"/>
                                        <w:szCs w:val="56"/>
                                      </w:rPr>
                                      <w:t>c</w:t>
                                    </w:r>
                                    <w:r w:rsidR="00AB5D85" w:rsidRPr="00AB5D85">
                                      <w:rPr>
                                        <w:rFonts w:asciiTheme="majorHAnsi" w:eastAsiaTheme="majorEastAsia" w:hAnsiTheme="majorHAnsi" w:cstheme="majorBidi"/>
                                        <w:color w:val="262626" w:themeColor="text1" w:themeTint="D9"/>
                                        <w:sz w:val="56"/>
                                        <w:szCs w:val="56"/>
                                      </w:rPr>
                                      <w:t>e</w:t>
                                    </w:r>
                                    <w:r w:rsidR="006C42A3" w:rsidRPr="00AB5D85">
                                      <w:rPr>
                                        <w:rFonts w:asciiTheme="majorHAnsi" w:eastAsiaTheme="majorEastAsia" w:hAnsiTheme="majorHAnsi" w:cstheme="majorBidi"/>
                                        <w:color w:val="262626" w:themeColor="text1" w:themeTint="D9"/>
                                        <w:sz w:val="56"/>
                                        <w:szCs w:val="56"/>
                                      </w:rPr>
                                      <w:t xml:space="preserve"> Simulator</w:t>
                                    </w:r>
                                  </w:sdtContent>
                                </w:sdt>
                              </w:p>
                              <w:p w14:paraId="2547AC3A" w14:textId="36E99907" w:rsidR="00E50188" w:rsidRPr="005279F0" w:rsidRDefault="00E50188">
                                <w:pPr>
                                  <w:spacing w:before="120"/>
                                  <w:rPr>
                                    <w:b/>
                                    <w:bCs/>
                                    <w:color w:val="404040" w:themeColor="text1" w:themeTint="BF"/>
                                    <w:sz w:val="36"/>
                                    <w:szCs w:val="36"/>
                                  </w:rPr>
                                </w:pPr>
                                <w:sdt>
                                  <w:sdtPr>
                                    <w:rPr>
                                      <w:b/>
                                      <w:bCs/>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B80EA1" w:rsidRPr="005279F0">
                                      <w:rPr>
                                        <w:b/>
                                        <w:bCs/>
                                        <w:color w:val="404040" w:themeColor="text1" w:themeTint="BF"/>
                                        <w:sz w:val="36"/>
                                        <w:szCs w:val="36"/>
                                      </w:rPr>
                                      <w:t>Independent Project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F4336A3" id="Text Box 30" o:spid="_x0000_s1058" type="#_x0000_t202" style="position:absolute;margin-left:0;margin-top:0;width:362.5pt;height:74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" filled="f" stroked="f" strokeweight=".5pt">
                    <v:textbox inset="0,0,0,0">
                      <w:txbxContent>
                        <w:p w14:paraId="468CDEAF" w14:textId="31121A8C" w:rsidR="00E50188" w:rsidRPr="00AB5D85" w:rsidRDefault="00E50188">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6C42A3" w:rsidRPr="00AB5D85">
                                <w:rPr>
                                  <w:rFonts w:asciiTheme="majorHAnsi" w:eastAsiaTheme="majorEastAsia" w:hAnsiTheme="majorHAnsi" w:cstheme="majorBidi"/>
                                  <w:color w:val="262626" w:themeColor="text1" w:themeTint="D9"/>
                                  <w:sz w:val="56"/>
                                  <w:szCs w:val="56"/>
                                </w:rPr>
                                <w:t xml:space="preserve">Cyber </w:t>
                              </w:r>
                              <w:r w:rsidR="00AB5D85" w:rsidRPr="00AB5D85">
                                <w:rPr>
                                  <w:rFonts w:asciiTheme="majorHAnsi" w:eastAsiaTheme="majorEastAsia" w:hAnsiTheme="majorHAnsi" w:cstheme="majorBidi"/>
                                  <w:color w:val="262626" w:themeColor="text1" w:themeTint="D9"/>
                                  <w:sz w:val="56"/>
                                  <w:szCs w:val="56"/>
                                </w:rPr>
                                <w:t>Defen</w:t>
                              </w:r>
                              <w:r w:rsidR="00AB5D85">
                                <w:rPr>
                                  <w:rFonts w:asciiTheme="majorHAnsi" w:eastAsiaTheme="majorEastAsia" w:hAnsiTheme="majorHAnsi" w:cstheme="majorBidi"/>
                                  <w:color w:val="262626" w:themeColor="text1" w:themeTint="D9"/>
                                  <w:sz w:val="56"/>
                                  <w:szCs w:val="56"/>
                                </w:rPr>
                                <w:t>c</w:t>
                              </w:r>
                              <w:r w:rsidR="00AB5D85" w:rsidRPr="00AB5D85">
                                <w:rPr>
                                  <w:rFonts w:asciiTheme="majorHAnsi" w:eastAsiaTheme="majorEastAsia" w:hAnsiTheme="majorHAnsi" w:cstheme="majorBidi"/>
                                  <w:color w:val="262626" w:themeColor="text1" w:themeTint="D9"/>
                                  <w:sz w:val="56"/>
                                  <w:szCs w:val="56"/>
                                </w:rPr>
                                <w:t>e</w:t>
                              </w:r>
                              <w:r w:rsidR="006C42A3" w:rsidRPr="00AB5D85">
                                <w:rPr>
                                  <w:rFonts w:asciiTheme="majorHAnsi" w:eastAsiaTheme="majorEastAsia" w:hAnsiTheme="majorHAnsi" w:cstheme="majorBidi"/>
                                  <w:color w:val="262626" w:themeColor="text1" w:themeTint="D9"/>
                                  <w:sz w:val="56"/>
                                  <w:szCs w:val="56"/>
                                </w:rPr>
                                <w:t xml:space="preserve"> Simulator</w:t>
                              </w:r>
                            </w:sdtContent>
                          </w:sdt>
                        </w:p>
                        <w:p w14:paraId="2547AC3A" w14:textId="36E99907" w:rsidR="00E50188" w:rsidRPr="005279F0" w:rsidRDefault="00E50188">
                          <w:pPr>
                            <w:spacing w:before="120"/>
                            <w:rPr>
                              <w:b/>
                              <w:bCs/>
                              <w:color w:val="404040" w:themeColor="text1" w:themeTint="BF"/>
                              <w:sz w:val="36"/>
                              <w:szCs w:val="36"/>
                            </w:rPr>
                          </w:pPr>
                          <w:sdt>
                            <w:sdtPr>
                              <w:rPr>
                                <w:b/>
                                <w:bCs/>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B80EA1" w:rsidRPr="005279F0">
                                <w:rPr>
                                  <w:b/>
                                  <w:bCs/>
                                  <w:color w:val="404040" w:themeColor="text1" w:themeTint="BF"/>
                                  <w:sz w:val="36"/>
                                  <w:szCs w:val="36"/>
                                </w:rPr>
                                <w:t>Independent Project</w:t>
                              </w:r>
                            </w:sdtContent>
                          </w:sdt>
                        </w:p>
                      </w:txbxContent>
                    </v:textbox>
                    <w10:wrap anchorx="page" anchory="page"/>
                  </v:shape>
                </w:pict>
              </mc:Fallback>
            </mc:AlternateContent>
          </w:r>
          <w:r w:rsidR="00E50188">
            <w:rPr>
              <w:b/>
              <w:bCs/>
              <w:sz w:val="32"/>
              <w:szCs w:val="32"/>
            </w:rPr>
            <w:br w:type="page"/>
          </w:r>
        </w:p>
      </w:sdtContent>
    </w:sdt>
    <w:sdt>
      <w:sdtPr>
        <w:id w:val="1000235119"/>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5107489A" w14:textId="2741AE79" w:rsidR="00820922" w:rsidRDefault="00820922">
          <w:pPr>
            <w:pStyle w:val="TOCHeading"/>
          </w:pPr>
          <w:r>
            <w:t>Contents</w:t>
          </w:r>
        </w:p>
        <w:p w14:paraId="0D5D1992" w14:textId="6F8F8038" w:rsidR="00820922" w:rsidRDefault="00820922">
          <w:pPr>
            <w:pStyle w:val="TOC1"/>
            <w:tabs>
              <w:tab w:val="right" w:leader="dot" w:pos="9016"/>
            </w:tabs>
            <w:rPr>
              <w:noProof/>
            </w:rPr>
          </w:pPr>
          <w:r>
            <w:fldChar w:fldCharType="begin"/>
          </w:r>
          <w:r>
            <w:instrText xml:space="preserve"> TOC \o "1-3" \h \z \u </w:instrText>
          </w:r>
          <w:r>
            <w:fldChar w:fldCharType="separate"/>
          </w:r>
          <w:hyperlink w:anchor="_Toc235753331" w:history="1">
            <w:r w:rsidRPr="003B1C76">
              <w:rPr>
                <w:rStyle w:val="Hyperlink"/>
                <w:noProof/>
              </w:rPr>
              <w:t>Introduction</w:t>
            </w:r>
            <w:r>
              <w:rPr>
                <w:noProof/>
                <w:webHidden/>
              </w:rPr>
              <w:tab/>
            </w:r>
            <w:r>
              <w:rPr>
                <w:noProof/>
                <w:webHidden/>
              </w:rPr>
              <w:fldChar w:fldCharType="begin"/>
            </w:r>
            <w:r>
              <w:rPr>
                <w:noProof/>
                <w:webHidden/>
              </w:rPr>
              <w:instrText xml:space="preserve"> PAGEREF _Toc235753331 \h </w:instrText>
            </w:r>
            <w:r>
              <w:rPr>
                <w:noProof/>
                <w:webHidden/>
              </w:rPr>
            </w:r>
            <w:r>
              <w:rPr>
                <w:noProof/>
                <w:webHidden/>
              </w:rPr>
              <w:fldChar w:fldCharType="separate"/>
            </w:r>
            <w:r>
              <w:rPr>
                <w:noProof/>
                <w:webHidden/>
              </w:rPr>
              <w:t>1</w:t>
            </w:r>
            <w:r>
              <w:rPr>
                <w:noProof/>
                <w:webHidden/>
              </w:rPr>
              <w:fldChar w:fldCharType="end"/>
            </w:r>
          </w:hyperlink>
        </w:p>
        <w:p w14:paraId="47AAA46B" w14:textId="265272F9" w:rsidR="00820922" w:rsidRDefault="00820922">
          <w:pPr>
            <w:pStyle w:val="TOC1"/>
            <w:tabs>
              <w:tab w:val="right" w:leader="dot" w:pos="9016"/>
            </w:tabs>
            <w:rPr>
              <w:noProof/>
            </w:rPr>
          </w:pPr>
          <w:hyperlink w:anchor="_Toc235753332" w:history="1">
            <w:r w:rsidRPr="003B1C76">
              <w:rPr>
                <w:rStyle w:val="Hyperlink"/>
                <w:noProof/>
              </w:rPr>
              <w:t>Defensive Cybersecurity</w:t>
            </w:r>
            <w:r>
              <w:rPr>
                <w:noProof/>
                <w:webHidden/>
              </w:rPr>
              <w:tab/>
            </w:r>
            <w:r>
              <w:rPr>
                <w:noProof/>
                <w:webHidden/>
              </w:rPr>
              <w:fldChar w:fldCharType="begin"/>
            </w:r>
            <w:r>
              <w:rPr>
                <w:noProof/>
                <w:webHidden/>
              </w:rPr>
              <w:instrText xml:space="preserve"> PAGEREF _Toc235753332 \h </w:instrText>
            </w:r>
            <w:r>
              <w:rPr>
                <w:noProof/>
                <w:webHidden/>
              </w:rPr>
            </w:r>
            <w:r>
              <w:rPr>
                <w:noProof/>
                <w:webHidden/>
              </w:rPr>
              <w:fldChar w:fldCharType="separate"/>
            </w:r>
            <w:r>
              <w:rPr>
                <w:noProof/>
                <w:webHidden/>
              </w:rPr>
              <w:t>2</w:t>
            </w:r>
            <w:r>
              <w:rPr>
                <w:noProof/>
                <w:webHidden/>
              </w:rPr>
              <w:fldChar w:fldCharType="end"/>
            </w:r>
          </w:hyperlink>
        </w:p>
        <w:p w14:paraId="7872876A" w14:textId="6E25DF4D" w:rsidR="00820922" w:rsidRDefault="00820922">
          <w:pPr>
            <w:pStyle w:val="TOC2"/>
            <w:tabs>
              <w:tab w:val="right" w:leader="dot" w:pos="9016"/>
            </w:tabs>
            <w:rPr>
              <w:noProof/>
            </w:rPr>
          </w:pPr>
          <w:hyperlink w:anchor="_Toc235753333" w:history="1">
            <w:r w:rsidRPr="003B1C76">
              <w:rPr>
                <w:rStyle w:val="Hyperlink"/>
                <w:noProof/>
              </w:rPr>
              <w:t>What is defensive cybersecurity?</w:t>
            </w:r>
            <w:r>
              <w:rPr>
                <w:noProof/>
                <w:webHidden/>
              </w:rPr>
              <w:tab/>
            </w:r>
            <w:r>
              <w:rPr>
                <w:noProof/>
                <w:webHidden/>
              </w:rPr>
              <w:fldChar w:fldCharType="begin"/>
            </w:r>
            <w:r>
              <w:rPr>
                <w:noProof/>
                <w:webHidden/>
              </w:rPr>
              <w:instrText xml:space="preserve"> PAGEREF _Toc235753333 \h </w:instrText>
            </w:r>
            <w:r>
              <w:rPr>
                <w:noProof/>
                <w:webHidden/>
              </w:rPr>
            </w:r>
            <w:r>
              <w:rPr>
                <w:noProof/>
                <w:webHidden/>
              </w:rPr>
              <w:fldChar w:fldCharType="separate"/>
            </w:r>
            <w:r>
              <w:rPr>
                <w:noProof/>
                <w:webHidden/>
              </w:rPr>
              <w:t>2</w:t>
            </w:r>
            <w:r>
              <w:rPr>
                <w:noProof/>
                <w:webHidden/>
              </w:rPr>
              <w:fldChar w:fldCharType="end"/>
            </w:r>
          </w:hyperlink>
        </w:p>
        <w:p w14:paraId="5CC1F8F3" w14:textId="6760658B" w:rsidR="00820922" w:rsidRDefault="00820922">
          <w:pPr>
            <w:pStyle w:val="TOC3"/>
            <w:tabs>
              <w:tab w:val="right" w:leader="dot" w:pos="9016"/>
            </w:tabs>
            <w:rPr>
              <w:noProof/>
            </w:rPr>
          </w:pPr>
          <w:hyperlink w:anchor="_Toc235753334" w:history="1">
            <w:r w:rsidRPr="003B1C76">
              <w:rPr>
                <w:rStyle w:val="Hyperlink"/>
                <w:b/>
                <w:bCs/>
                <w:noProof/>
              </w:rPr>
              <w:t>Why is defensive cybersecurity important?</w:t>
            </w:r>
            <w:r>
              <w:rPr>
                <w:noProof/>
                <w:webHidden/>
              </w:rPr>
              <w:tab/>
            </w:r>
            <w:r>
              <w:rPr>
                <w:noProof/>
                <w:webHidden/>
              </w:rPr>
              <w:fldChar w:fldCharType="begin"/>
            </w:r>
            <w:r>
              <w:rPr>
                <w:noProof/>
                <w:webHidden/>
              </w:rPr>
              <w:instrText xml:space="preserve"> PAGEREF _Toc235753334 \h </w:instrText>
            </w:r>
            <w:r>
              <w:rPr>
                <w:noProof/>
                <w:webHidden/>
              </w:rPr>
            </w:r>
            <w:r>
              <w:rPr>
                <w:noProof/>
                <w:webHidden/>
              </w:rPr>
              <w:fldChar w:fldCharType="separate"/>
            </w:r>
            <w:r>
              <w:rPr>
                <w:noProof/>
                <w:webHidden/>
              </w:rPr>
              <w:t>2</w:t>
            </w:r>
            <w:r>
              <w:rPr>
                <w:noProof/>
                <w:webHidden/>
              </w:rPr>
              <w:fldChar w:fldCharType="end"/>
            </w:r>
          </w:hyperlink>
        </w:p>
        <w:p w14:paraId="18785D78" w14:textId="2B07A2C3" w:rsidR="00820922" w:rsidRDefault="00820922">
          <w:pPr>
            <w:pStyle w:val="TOC1"/>
            <w:tabs>
              <w:tab w:val="right" w:leader="dot" w:pos="9016"/>
            </w:tabs>
            <w:rPr>
              <w:noProof/>
            </w:rPr>
          </w:pPr>
          <w:hyperlink w:anchor="_Toc235753335" w:history="1">
            <w:r w:rsidRPr="003B1C76">
              <w:rPr>
                <w:rStyle w:val="Hyperlink"/>
                <w:noProof/>
              </w:rPr>
              <w:t>Cyber resilience</w:t>
            </w:r>
            <w:r>
              <w:rPr>
                <w:noProof/>
                <w:webHidden/>
              </w:rPr>
              <w:tab/>
            </w:r>
            <w:r>
              <w:rPr>
                <w:noProof/>
                <w:webHidden/>
              </w:rPr>
              <w:fldChar w:fldCharType="begin"/>
            </w:r>
            <w:r>
              <w:rPr>
                <w:noProof/>
                <w:webHidden/>
              </w:rPr>
              <w:instrText xml:space="preserve"> PAGEREF _Toc235753335 \h </w:instrText>
            </w:r>
            <w:r>
              <w:rPr>
                <w:noProof/>
                <w:webHidden/>
              </w:rPr>
            </w:r>
            <w:r>
              <w:rPr>
                <w:noProof/>
                <w:webHidden/>
              </w:rPr>
              <w:fldChar w:fldCharType="separate"/>
            </w:r>
            <w:r>
              <w:rPr>
                <w:noProof/>
                <w:webHidden/>
              </w:rPr>
              <w:t>2</w:t>
            </w:r>
            <w:r>
              <w:rPr>
                <w:noProof/>
                <w:webHidden/>
              </w:rPr>
              <w:fldChar w:fldCharType="end"/>
            </w:r>
          </w:hyperlink>
        </w:p>
        <w:p w14:paraId="5CA67A3E" w14:textId="00C7EB7E" w:rsidR="00820922" w:rsidRDefault="00820922">
          <w:pPr>
            <w:pStyle w:val="TOC1"/>
            <w:tabs>
              <w:tab w:val="right" w:leader="dot" w:pos="9016"/>
            </w:tabs>
            <w:rPr>
              <w:noProof/>
            </w:rPr>
          </w:pPr>
          <w:hyperlink w:anchor="_Toc235753336" w:history="1">
            <w:r w:rsidRPr="003B1C76">
              <w:rPr>
                <w:rStyle w:val="Hyperlink"/>
                <w:noProof/>
              </w:rPr>
              <w:t>Cybersecurity Education</w:t>
            </w:r>
            <w:r>
              <w:rPr>
                <w:noProof/>
                <w:webHidden/>
              </w:rPr>
              <w:tab/>
            </w:r>
            <w:r>
              <w:rPr>
                <w:noProof/>
                <w:webHidden/>
              </w:rPr>
              <w:fldChar w:fldCharType="begin"/>
            </w:r>
            <w:r>
              <w:rPr>
                <w:noProof/>
                <w:webHidden/>
              </w:rPr>
              <w:instrText xml:space="preserve"> PAGEREF _Toc235753336 \h </w:instrText>
            </w:r>
            <w:r>
              <w:rPr>
                <w:noProof/>
                <w:webHidden/>
              </w:rPr>
            </w:r>
            <w:r>
              <w:rPr>
                <w:noProof/>
                <w:webHidden/>
              </w:rPr>
              <w:fldChar w:fldCharType="separate"/>
            </w:r>
            <w:r>
              <w:rPr>
                <w:noProof/>
                <w:webHidden/>
              </w:rPr>
              <w:t>2</w:t>
            </w:r>
            <w:r>
              <w:rPr>
                <w:noProof/>
                <w:webHidden/>
              </w:rPr>
              <w:fldChar w:fldCharType="end"/>
            </w:r>
          </w:hyperlink>
        </w:p>
        <w:p w14:paraId="79AC7875" w14:textId="2EF91A60" w:rsidR="00820922" w:rsidRDefault="00820922">
          <w:pPr>
            <w:pStyle w:val="TOC1"/>
            <w:tabs>
              <w:tab w:val="right" w:leader="dot" w:pos="9016"/>
            </w:tabs>
            <w:rPr>
              <w:noProof/>
            </w:rPr>
          </w:pPr>
          <w:hyperlink w:anchor="_Toc235753337" w:history="1">
            <w:r w:rsidRPr="003B1C76">
              <w:rPr>
                <w:rStyle w:val="Hyperlink"/>
                <w:noProof/>
              </w:rPr>
              <w:t>Serious Games</w:t>
            </w:r>
            <w:r>
              <w:rPr>
                <w:noProof/>
                <w:webHidden/>
              </w:rPr>
              <w:tab/>
            </w:r>
            <w:r>
              <w:rPr>
                <w:noProof/>
                <w:webHidden/>
              </w:rPr>
              <w:fldChar w:fldCharType="begin"/>
            </w:r>
            <w:r>
              <w:rPr>
                <w:noProof/>
                <w:webHidden/>
              </w:rPr>
              <w:instrText xml:space="preserve"> PAGEREF _Toc235753337 \h </w:instrText>
            </w:r>
            <w:r>
              <w:rPr>
                <w:noProof/>
                <w:webHidden/>
              </w:rPr>
            </w:r>
            <w:r>
              <w:rPr>
                <w:noProof/>
                <w:webHidden/>
              </w:rPr>
              <w:fldChar w:fldCharType="separate"/>
            </w:r>
            <w:r>
              <w:rPr>
                <w:noProof/>
                <w:webHidden/>
              </w:rPr>
              <w:t>3</w:t>
            </w:r>
            <w:r>
              <w:rPr>
                <w:noProof/>
                <w:webHidden/>
              </w:rPr>
              <w:fldChar w:fldCharType="end"/>
            </w:r>
          </w:hyperlink>
        </w:p>
        <w:p w14:paraId="68961BD5" w14:textId="2BA1A7EA" w:rsidR="00820922" w:rsidRDefault="00820922">
          <w:pPr>
            <w:pStyle w:val="TOC1"/>
            <w:tabs>
              <w:tab w:val="right" w:leader="dot" w:pos="9016"/>
            </w:tabs>
            <w:rPr>
              <w:noProof/>
            </w:rPr>
          </w:pPr>
          <w:hyperlink w:anchor="_Toc235753338" w:history="1">
            <w:r w:rsidRPr="003B1C76">
              <w:rPr>
                <w:rStyle w:val="Hyperlink"/>
                <w:noProof/>
              </w:rPr>
              <w:t>Simulation-Based Learning</w:t>
            </w:r>
            <w:r>
              <w:rPr>
                <w:noProof/>
                <w:webHidden/>
              </w:rPr>
              <w:tab/>
            </w:r>
            <w:r>
              <w:rPr>
                <w:noProof/>
                <w:webHidden/>
              </w:rPr>
              <w:fldChar w:fldCharType="begin"/>
            </w:r>
            <w:r>
              <w:rPr>
                <w:noProof/>
                <w:webHidden/>
              </w:rPr>
              <w:instrText xml:space="preserve"> PAGEREF _Toc235753338 \h </w:instrText>
            </w:r>
            <w:r>
              <w:rPr>
                <w:noProof/>
                <w:webHidden/>
              </w:rPr>
            </w:r>
            <w:r>
              <w:rPr>
                <w:noProof/>
                <w:webHidden/>
              </w:rPr>
              <w:fldChar w:fldCharType="separate"/>
            </w:r>
            <w:r>
              <w:rPr>
                <w:noProof/>
                <w:webHidden/>
              </w:rPr>
              <w:t>3</w:t>
            </w:r>
            <w:r>
              <w:rPr>
                <w:noProof/>
                <w:webHidden/>
              </w:rPr>
              <w:fldChar w:fldCharType="end"/>
            </w:r>
          </w:hyperlink>
        </w:p>
        <w:p w14:paraId="61B6B9FB" w14:textId="46E0FD1C" w:rsidR="00820922" w:rsidRDefault="00820922">
          <w:pPr>
            <w:pStyle w:val="TOC1"/>
            <w:tabs>
              <w:tab w:val="right" w:leader="dot" w:pos="9016"/>
            </w:tabs>
            <w:rPr>
              <w:noProof/>
            </w:rPr>
          </w:pPr>
          <w:hyperlink w:anchor="_Toc235753339" w:history="1">
            <w:r w:rsidRPr="003B1C76">
              <w:rPr>
                <w:rStyle w:val="Hyperlink"/>
                <w:noProof/>
              </w:rPr>
              <w:t>Gamification</w:t>
            </w:r>
            <w:r>
              <w:rPr>
                <w:noProof/>
                <w:webHidden/>
              </w:rPr>
              <w:tab/>
            </w:r>
            <w:r>
              <w:rPr>
                <w:noProof/>
                <w:webHidden/>
              </w:rPr>
              <w:fldChar w:fldCharType="begin"/>
            </w:r>
            <w:r>
              <w:rPr>
                <w:noProof/>
                <w:webHidden/>
              </w:rPr>
              <w:instrText xml:space="preserve"> PAGEREF _Toc235753339 \h </w:instrText>
            </w:r>
            <w:r>
              <w:rPr>
                <w:noProof/>
                <w:webHidden/>
              </w:rPr>
            </w:r>
            <w:r>
              <w:rPr>
                <w:noProof/>
                <w:webHidden/>
              </w:rPr>
              <w:fldChar w:fldCharType="separate"/>
            </w:r>
            <w:r>
              <w:rPr>
                <w:noProof/>
                <w:webHidden/>
              </w:rPr>
              <w:t>4</w:t>
            </w:r>
            <w:r>
              <w:rPr>
                <w:noProof/>
                <w:webHidden/>
              </w:rPr>
              <w:fldChar w:fldCharType="end"/>
            </w:r>
          </w:hyperlink>
        </w:p>
        <w:p w14:paraId="3A09B8D6" w14:textId="7C8D44B9" w:rsidR="00820922" w:rsidRDefault="00820922">
          <w:pPr>
            <w:pStyle w:val="TOC1"/>
            <w:tabs>
              <w:tab w:val="right" w:leader="dot" w:pos="9016"/>
            </w:tabs>
            <w:rPr>
              <w:noProof/>
            </w:rPr>
          </w:pPr>
          <w:hyperlink w:anchor="_Toc235753340" w:history="1">
            <w:r w:rsidRPr="003B1C76">
              <w:rPr>
                <w:rStyle w:val="Hyperlink"/>
                <w:noProof/>
              </w:rPr>
              <w:t>Existing Cybersecurity Training Platforms</w:t>
            </w:r>
            <w:r>
              <w:rPr>
                <w:noProof/>
                <w:webHidden/>
              </w:rPr>
              <w:tab/>
            </w:r>
            <w:r>
              <w:rPr>
                <w:noProof/>
                <w:webHidden/>
              </w:rPr>
              <w:fldChar w:fldCharType="begin"/>
            </w:r>
            <w:r>
              <w:rPr>
                <w:noProof/>
                <w:webHidden/>
              </w:rPr>
              <w:instrText xml:space="preserve"> PAGEREF _Toc235753340 \h </w:instrText>
            </w:r>
            <w:r>
              <w:rPr>
                <w:noProof/>
                <w:webHidden/>
              </w:rPr>
            </w:r>
            <w:r>
              <w:rPr>
                <w:noProof/>
                <w:webHidden/>
              </w:rPr>
              <w:fldChar w:fldCharType="separate"/>
            </w:r>
            <w:r>
              <w:rPr>
                <w:noProof/>
                <w:webHidden/>
              </w:rPr>
              <w:t>4</w:t>
            </w:r>
            <w:r>
              <w:rPr>
                <w:noProof/>
                <w:webHidden/>
              </w:rPr>
              <w:fldChar w:fldCharType="end"/>
            </w:r>
          </w:hyperlink>
        </w:p>
        <w:p w14:paraId="2204BDBD" w14:textId="5739DE5B" w:rsidR="00820922" w:rsidRDefault="00820922">
          <w:pPr>
            <w:pStyle w:val="TOC2"/>
            <w:tabs>
              <w:tab w:val="right" w:leader="dot" w:pos="9016"/>
            </w:tabs>
            <w:rPr>
              <w:noProof/>
            </w:rPr>
          </w:pPr>
          <w:hyperlink w:anchor="_Toc235753341" w:history="1">
            <w:r w:rsidRPr="003B1C76">
              <w:rPr>
                <w:rStyle w:val="Hyperlink"/>
                <w:noProof/>
              </w:rPr>
              <w:t>TryHackMe</w:t>
            </w:r>
            <w:r>
              <w:rPr>
                <w:noProof/>
                <w:webHidden/>
              </w:rPr>
              <w:tab/>
            </w:r>
            <w:r>
              <w:rPr>
                <w:noProof/>
                <w:webHidden/>
              </w:rPr>
              <w:fldChar w:fldCharType="begin"/>
            </w:r>
            <w:r>
              <w:rPr>
                <w:noProof/>
                <w:webHidden/>
              </w:rPr>
              <w:instrText xml:space="preserve"> PAGEREF _Toc235753341 \h </w:instrText>
            </w:r>
            <w:r>
              <w:rPr>
                <w:noProof/>
                <w:webHidden/>
              </w:rPr>
            </w:r>
            <w:r>
              <w:rPr>
                <w:noProof/>
                <w:webHidden/>
              </w:rPr>
              <w:fldChar w:fldCharType="separate"/>
            </w:r>
            <w:r>
              <w:rPr>
                <w:noProof/>
                <w:webHidden/>
              </w:rPr>
              <w:t>4</w:t>
            </w:r>
            <w:r>
              <w:rPr>
                <w:noProof/>
                <w:webHidden/>
              </w:rPr>
              <w:fldChar w:fldCharType="end"/>
            </w:r>
          </w:hyperlink>
        </w:p>
        <w:p w14:paraId="2AEFC6E4" w14:textId="3A017DED" w:rsidR="00820922" w:rsidRDefault="00820922">
          <w:pPr>
            <w:pStyle w:val="TOC2"/>
            <w:tabs>
              <w:tab w:val="right" w:leader="dot" w:pos="9016"/>
            </w:tabs>
            <w:rPr>
              <w:noProof/>
            </w:rPr>
          </w:pPr>
          <w:hyperlink w:anchor="_Toc235753342" w:history="1">
            <w:r w:rsidRPr="003B1C76">
              <w:rPr>
                <w:rStyle w:val="Hyperlink"/>
                <w:noProof/>
              </w:rPr>
              <w:t>Hack The Box.</w:t>
            </w:r>
            <w:r>
              <w:rPr>
                <w:noProof/>
                <w:webHidden/>
              </w:rPr>
              <w:tab/>
            </w:r>
            <w:r>
              <w:rPr>
                <w:noProof/>
                <w:webHidden/>
              </w:rPr>
              <w:fldChar w:fldCharType="begin"/>
            </w:r>
            <w:r>
              <w:rPr>
                <w:noProof/>
                <w:webHidden/>
              </w:rPr>
              <w:instrText xml:space="preserve"> PAGEREF _Toc235753342 \h </w:instrText>
            </w:r>
            <w:r>
              <w:rPr>
                <w:noProof/>
                <w:webHidden/>
              </w:rPr>
            </w:r>
            <w:r>
              <w:rPr>
                <w:noProof/>
                <w:webHidden/>
              </w:rPr>
              <w:fldChar w:fldCharType="separate"/>
            </w:r>
            <w:r>
              <w:rPr>
                <w:noProof/>
                <w:webHidden/>
              </w:rPr>
              <w:t>5</w:t>
            </w:r>
            <w:r>
              <w:rPr>
                <w:noProof/>
                <w:webHidden/>
              </w:rPr>
              <w:fldChar w:fldCharType="end"/>
            </w:r>
          </w:hyperlink>
        </w:p>
        <w:p w14:paraId="4BADDA64" w14:textId="0EA07269" w:rsidR="00820922" w:rsidRDefault="00820922">
          <w:pPr>
            <w:pStyle w:val="TOC1"/>
            <w:tabs>
              <w:tab w:val="right" w:leader="dot" w:pos="9016"/>
            </w:tabs>
            <w:rPr>
              <w:noProof/>
            </w:rPr>
          </w:pPr>
          <w:hyperlink w:anchor="_Toc235753343" w:history="1">
            <w:r w:rsidRPr="003B1C76">
              <w:rPr>
                <w:rStyle w:val="Hyperlink"/>
                <w:noProof/>
              </w:rPr>
              <w:t>Analysis</w:t>
            </w:r>
            <w:r>
              <w:rPr>
                <w:noProof/>
                <w:webHidden/>
              </w:rPr>
              <w:tab/>
            </w:r>
            <w:r>
              <w:rPr>
                <w:noProof/>
                <w:webHidden/>
              </w:rPr>
              <w:fldChar w:fldCharType="begin"/>
            </w:r>
            <w:r>
              <w:rPr>
                <w:noProof/>
                <w:webHidden/>
              </w:rPr>
              <w:instrText xml:space="preserve"> PAGEREF _Toc235753343 \h </w:instrText>
            </w:r>
            <w:r>
              <w:rPr>
                <w:noProof/>
                <w:webHidden/>
              </w:rPr>
            </w:r>
            <w:r>
              <w:rPr>
                <w:noProof/>
                <w:webHidden/>
              </w:rPr>
              <w:fldChar w:fldCharType="separate"/>
            </w:r>
            <w:r>
              <w:rPr>
                <w:noProof/>
                <w:webHidden/>
              </w:rPr>
              <w:t>5</w:t>
            </w:r>
            <w:r>
              <w:rPr>
                <w:noProof/>
                <w:webHidden/>
              </w:rPr>
              <w:fldChar w:fldCharType="end"/>
            </w:r>
          </w:hyperlink>
        </w:p>
        <w:p w14:paraId="67A005B1" w14:textId="2A55E31A" w:rsidR="00820922" w:rsidRDefault="00820922">
          <w:pPr>
            <w:pStyle w:val="TOC1"/>
            <w:tabs>
              <w:tab w:val="right" w:leader="dot" w:pos="9016"/>
            </w:tabs>
            <w:rPr>
              <w:noProof/>
            </w:rPr>
          </w:pPr>
          <w:hyperlink w:anchor="_Toc235753344" w:history="1">
            <w:r w:rsidRPr="003B1C76">
              <w:rPr>
                <w:rStyle w:val="Hyperlink"/>
                <w:noProof/>
              </w:rPr>
              <w:t>Conclusion</w:t>
            </w:r>
            <w:r>
              <w:rPr>
                <w:noProof/>
                <w:webHidden/>
              </w:rPr>
              <w:tab/>
            </w:r>
            <w:r>
              <w:rPr>
                <w:noProof/>
                <w:webHidden/>
              </w:rPr>
              <w:fldChar w:fldCharType="begin"/>
            </w:r>
            <w:r>
              <w:rPr>
                <w:noProof/>
                <w:webHidden/>
              </w:rPr>
              <w:instrText xml:space="preserve"> PAGEREF _Toc235753344 \h </w:instrText>
            </w:r>
            <w:r>
              <w:rPr>
                <w:noProof/>
                <w:webHidden/>
              </w:rPr>
            </w:r>
            <w:r>
              <w:rPr>
                <w:noProof/>
                <w:webHidden/>
              </w:rPr>
              <w:fldChar w:fldCharType="separate"/>
            </w:r>
            <w:r>
              <w:rPr>
                <w:noProof/>
                <w:webHidden/>
              </w:rPr>
              <w:t>6</w:t>
            </w:r>
            <w:r>
              <w:rPr>
                <w:noProof/>
                <w:webHidden/>
              </w:rPr>
              <w:fldChar w:fldCharType="end"/>
            </w:r>
          </w:hyperlink>
        </w:p>
        <w:p w14:paraId="01074F91" w14:textId="6ADEB61E" w:rsidR="00820922" w:rsidRDefault="00820922">
          <w:pPr>
            <w:pStyle w:val="TOC1"/>
            <w:tabs>
              <w:tab w:val="right" w:leader="dot" w:pos="9016"/>
            </w:tabs>
            <w:rPr>
              <w:noProof/>
            </w:rPr>
          </w:pPr>
          <w:hyperlink w:anchor="_Toc235753345" w:history="1">
            <w:r w:rsidRPr="003B1C76">
              <w:rPr>
                <w:rStyle w:val="Hyperlink"/>
                <w:noProof/>
              </w:rPr>
              <w:t>Bibliography</w:t>
            </w:r>
            <w:r>
              <w:rPr>
                <w:noProof/>
                <w:webHidden/>
              </w:rPr>
              <w:tab/>
            </w:r>
            <w:r>
              <w:rPr>
                <w:noProof/>
                <w:webHidden/>
              </w:rPr>
              <w:fldChar w:fldCharType="begin"/>
            </w:r>
            <w:r>
              <w:rPr>
                <w:noProof/>
                <w:webHidden/>
              </w:rPr>
              <w:instrText xml:space="preserve"> PAGEREF _Toc235753345 \h </w:instrText>
            </w:r>
            <w:r>
              <w:rPr>
                <w:noProof/>
                <w:webHidden/>
              </w:rPr>
            </w:r>
            <w:r>
              <w:rPr>
                <w:noProof/>
                <w:webHidden/>
              </w:rPr>
              <w:fldChar w:fldCharType="separate"/>
            </w:r>
            <w:r>
              <w:rPr>
                <w:noProof/>
                <w:webHidden/>
              </w:rPr>
              <w:t>7</w:t>
            </w:r>
            <w:r>
              <w:rPr>
                <w:noProof/>
                <w:webHidden/>
              </w:rPr>
              <w:fldChar w:fldCharType="end"/>
            </w:r>
          </w:hyperlink>
        </w:p>
        <w:p w14:paraId="1F790AC6" w14:textId="7CFD94C8" w:rsidR="00820922" w:rsidRDefault="00820922">
          <w:r>
            <w:rPr>
              <w:b/>
              <w:bCs/>
              <w:noProof/>
            </w:rPr>
            <w:fldChar w:fldCharType="end"/>
          </w:r>
        </w:p>
      </w:sdtContent>
    </w:sdt>
    <w:p w14:paraId="03522713" w14:textId="365FEF67" w:rsidR="001364A8" w:rsidRPr="001364A8" w:rsidRDefault="00F00B31" w:rsidP="00294D99">
      <w:pPr>
        <w:pStyle w:val="Title"/>
      </w:pPr>
      <w:r w:rsidRPr="001364A8">
        <w:t>Cyber Defence Simulator</w:t>
      </w:r>
      <w:r w:rsidR="001364A8" w:rsidRPr="001364A8">
        <w:t xml:space="preserve"> </w:t>
      </w:r>
    </w:p>
    <w:p w14:paraId="06B85302" w14:textId="0D6BF922" w:rsidR="00992194" w:rsidRDefault="007D13CC" w:rsidP="009F78B5">
      <w:pPr>
        <w:pStyle w:val="Heading1"/>
      </w:pPr>
      <w:bookmarkStart w:id="0" w:name="_Toc235753331"/>
      <w:r w:rsidRPr="007572C2">
        <w:t>Introduction</w:t>
      </w:r>
      <w:bookmarkEnd w:id="0"/>
    </w:p>
    <w:p w14:paraId="14300BF7" w14:textId="0292C4F6" w:rsidR="0067792E" w:rsidRPr="0067792E" w:rsidRDefault="0067792E" w:rsidP="0067792E">
      <w:r w:rsidRPr="0067792E">
        <w:t xml:space="preserve">Because of the increasing number of digital dangers that impact consumers and businesses, cybersecurity has emerged as one of computer science's most significant fields. We live in a more susceptible digital environment </w:t>
      </w:r>
      <w:r w:rsidR="00152559" w:rsidRPr="0067792E">
        <w:t>because of</w:t>
      </w:r>
      <w:r w:rsidRPr="0067792E">
        <w:t xml:space="preserve"> the ongoing expansion of these risks, which is why I believe it is crucial to teach professionals with practical knowledge and to encourage the search for better, more engaging, and effective learning techniques. Defensive cybersecurity, cyber resilience, cybersecurity education, serious games, simulation-based learning, gamification, and current training platforms are all examined in this study. The goal is to comprehend how these methods can aid in the creation of an educational cyber defence simulator.</w:t>
      </w:r>
    </w:p>
    <w:p w14:paraId="26775FEF" w14:textId="77777777" w:rsidR="00992194" w:rsidRPr="00992194" w:rsidRDefault="00992194" w:rsidP="00B83CB7">
      <w:pPr>
        <w:rPr>
          <w:b/>
          <w:bCs/>
          <w:sz w:val="32"/>
          <w:szCs w:val="32"/>
        </w:rPr>
      </w:pPr>
    </w:p>
    <w:p w14:paraId="2E1FA27B" w14:textId="7AA5E73C" w:rsidR="00BC581C" w:rsidRDefault="00C6756F" w:rsidP="004A7802">
      <w:pPr>
        <w:pStyle w:val="Heading1"/>
      </w:pPr>
      <w:bookmarkStart w:id="1" w:name="_Toc235753332"/>
      <w:r w:rsidRPr="00C6756F">
        <w:lastRenderedPageBreak/>
        <w:t>Defensive Cybersecurity</w:t>
      </w:r>
      <w:bookmarkEnd w:id="1"/>
    </w:p>
    <w:p w14:paraId="7814221C" w14:textId="2C59F21C" w:rsidR="00C6756F" w:rsidRDefault="00675DB4" w:rsidP="004A7802">
      <w:pPr>
        <w:pStyle w:val="Heading2"/>
      </w:pPr>
      <w:bookmarkStart w:id="2" w:name="_Toc235753333"/>
      <w:r w:rsidRPr="00675DB4">
        <w:t>What is defensive cybersecurity?</w:t>
      </w:r>
      <w:bookmarkEnd w:id="2"/>
    </w:p>
    <w:p w14:paraId="34CA67EF" w14:textId="248B1B0F" w:rsidR="00675DB4" w:rsidRDefault="009E790F" w:rsidP="00C6756F">
      <w:pPr>
        <w:pStyle w:val="ListParagraph"/>
      </w:pPr>
      <w:r w:rsidRPr="009E790F">
        <w:rPr>
          <w:b/>
          <w:bCs/>
        </w:rPr>
        <w:t xml:space="preserve">The extensive term "defensive </w:t>
      </w:r>
      <w:r w:rsidRPr="009E790F">
        <w:t>cybersecurity" signifies the preparedness to adopt proactive security strategies and procedures to protect IT resources, systems, applications</w:t>
      </w:r>
      <w:r w:rsidR="00827E86">
        <w:t>,</w:t>
      </w:r>
      <w:r w:rsidRPr="009E790F">
        <w:t> and networks against potential threats.</w:t>
      </w:r>
    </w:p>
    <w:p w14:paraId="0972BDB5" w14:textId="50BD8966" w:rsidR="009E790F" w:rsidRDefault="00763A49" w:rsidP="00C6756F">
      <w:pPr>
        <w:pStyle w:val="ListParagraph"/>
      </w:pPr>
      <w:r w:rsidRPr="00763A49">
        <w:t>It only concentrates on preventing and upholding barriers that protect assets from attacks and illegal access. By continually monitoring, identifying weaknesses, and strengthening weak points, it accomplishes all of this.</w:t>
      </w:r>
    </w:p>
    <w:p w14:paraId="742C76E8" w14:textId="0A4DAFE9" w:rsidR="00B2477D" w:rsidRDefault="00325231" w:rsidP="00D0573C">
      <w:pPr>
        <w:pStyle w:val="ListParagraph"/>
      </w:pPr>
      <w:r>
        <w:t>The ecosystem of defensive cybersecurity is multi-layered. A risk assessment is the first step in building these protective barriers, after which layers such as:</w:t>
      </w:r>
    </w:p>
    <w:p w14:paraId="3738D2ED" w14:textId="4E07F9B1" w:rsidR="002641F5" w:rsidRDefault="00B2477D" w:rsidP="00A3318D">
      <w:pPr>
        <w:pStyle w:val="ListParagraph"/>
      </w:pPr>
      <w:r>
        <w:t>This defensive strategy addresses this by keeping all stakeholders informed about social engineering techniques through frequent training, simulations, and phishing tests.</w:t>
      </w:r>
      <w:sdt>
        <w:sdtPr>
          <w:id w:val="1421219737"/>
          <w:citation/>
        </w:sdtPr>
        <w:sdtContent>
          <w:r w:rsidR="00611F24">
            <w:fldChar w:fldCharType="begin"/>
          </w:r>
          <w:r w:rsidR="00611F24">
            <w:instrText xml:space="preserve"> CITATION Reb17 \l 2057 </w:instrText>
          </w:r>
          <w:r w:rsidR="00611F24">
            <w:fldChar w:fldCharType="separate"/>
          </w:r>
          <w:r w:rsidR="00611F24">
            <w:rPr>
              <w:noProof/>
            </w:rPr>
            <w:t xml:space="preserve"> </w:t>
          </w:r>
          <w:r w:rsidR="00611F24" w:rsidRPr="00611F24">
            <w:rPr>
              <w:noProof/>
            </w:rPr>
            <w:t>[1]</w:t>
          </w:r>
          <w:r w:rsidR="00611F24">
            <w:fldChar w:fldCharType="end"/>
          </w:r>
        </w:sdtContent>
      </w:sdt>
    </w:p>
    <w:p w14:paraId="73A2EEE2" w14:textId="77777777" w:rsidR="00F14001" w:rsidRDefault="00F14001" w:rsidP="00294D99">
      <w:pPr>
        <w:pStyle w:val="Heading3"/>
      </w:pPr>
    </w:p>
    <w:p w14:paraId="27C273E1" w14:textId="73D37582" w:rsidR="00B17465" w:rsidRDefault="00F14001" w:rsidP="00294D99">
      <w:pPr>
        <w:pStyle w:val="Heading3"/>
        <w:rPr>
          <w:b/>
          <w:bCs/>
        </w:rPr>
      </w:pPr>
      <w:bookmarkStart w:id="3" w:name="_Toc235753334"/>
      <w:r w:rsidRPr="00F14001">
        <w:rPr>
          <w:b/>
          <w:bCs/>
        </w:rPr>
        <w:t>Why is defensive cybersecurity important?</w:t>
      </w:r>
      <w:bookmarkEnd w:id="3"/>
    </w:p>
    <w:p w14:paraId="10FF885E" w14:textId="386F3C26" w:rsidR="001C33D7" w:rsidRPr="001C33D7" w:rsidRDefault="001C33D7" w:rsidP="00355A5A">
      <w:pPr>
        <w:pStyle w:val="ListParagraph"/>
      </w:pPr>
      <w:r w:rsidRPr="001C33D7">
        <w:t>The question now is not whether an organization will be targeted, but rather when. "How do we defend an increasingly digital world where every action, transaction, and connection could be a potential threat?" is the true question.</w:t>
      </w:r>
    </w:p>
    <w:p w14:paraId="171AB890" w14:textId="4CD59E77" w:rsidR="00F14001" w:rsidRDefault="001C33D7" w:rsidP="001C33D7">
      <w:pPr>
        <w:pStyle w:val="ListParagraph"/>
      </w:pPr>
      <w:r w:rsidRPr="001C33D7">
        <w:t xml:space="preserve">As a result, the focus shifts from the need for powerful defences to how resilient, adaptable, and multi-layered those defences must be </w:t>
      </w:r>
      <w:r w:rsidR="003879E2" w:rsidRPr="001C33D7">
        <w:t>to</w:t>
      </w:r>
      <w:r w:rsidRPr="001C33D7">
        <w:t xml:space="preserve"> combat threats that can arise from any location.</w:t>
      </w:r>
      <w:r w:rsidR="00230E66">
        <w:t xml:space="preserve"> </w:t>
      </w:r>
      <w:sdt>
        <w:sdtPr>
          <w:id w:val="-1016768789"/>
          <w:citation/>
        </w:sdtPr>
        <w:sdtContent>
          <w:r w:rsidR="00230E66">
            <w:fldChar w:fldCharType="begin"/>
          </w:r>
          <w:r w:rsidR="00230E66">
            <w:instrText xml:space="preserve"> CITATION Sen25 \l 2057 </w:instrText>
          </w:r>
          <w:r w:rsidR="00230E66">
            <w:fldChar w:fldCharType="separate"/>
          </w:r>
          <w:r w:rsidR="00230E66" w:rsidRPr="00230E66">
            <w:rPr>
              <w:noProof/>
            </w:rPr>
            <w:t>[1]</w:t>
          </w:r>
          <w:r w:rsidR="00230E66">
            <w:fldChar w:fldCharType="end"/>
          </w:r>
        </w:sdtContent>
      </w:sdt>
    </w:p>
    <w:p w14:paraId="34916438" w14:textId="77777777" w:rsidR="005C2ECA" w:rsidRDefault="005C2ECA" w:rsidP="001C33D7">
      <w:pPr>
        <w:pStyle w:val="ListParagraph"/>
      </w:pPr>
    </w:p>
    <w:p w14:paraId="50CFF432" w14:textId="77777777" w:rsidR="005C2ECA" w:rsidRDefault="005C2ECA" w:rsidP="001C33D7">
      <w:pPr>
        <w:pStyle w:val="ListParagraph"/>
      </w:pPr>
    </w:p>
    <w:p w14:paraId="7DD7396D" w14:textId="77777777" w:rsidR="005C2ECA" w:rsidRDefault="005C2ECA" w:rsidP="001C33D7">
      <w:pPr>
        <w:pStyle w:val="ListParagraph"/>
      </w:pPr>
    </w:p>
    <w:p w14:paraId="24AF0989" w14:textId="57596514" w:rsidR="00230E66" w:rsidRDefault="00D22EDC" w:rsidP="00932F9E">
      <w:pPr>
        <w:pStyle w:val="Heading1"/>
      </w:pPr>
      <w:bookmarkStart w:id="4" w:name="_Toc235753335"/>
      <w:r w:rsidRPr="00D22EDC">
        <w:t>Cyber resilience</w:t>
      </w:r>
      <w:bookmarkEnd w:id="4"/>
    </w:p>
    <w:p w14:paraId="4EF40BDB" w14:textId="0E52968B" w:rsidR="00D22EDC" w:rsidRDefault="00CC58E8" w:rsidP="001C33D7">
      <w:pPr>
        <w:pStyle w:val="ListParagraph"/>
      </w:pPr>
      <w:r w:rsidRPr="00CC58E8">
        <w:t>The goal of cyber resiliency engineering is to architect, build, create, maintain, and sustain the reliability of systems that can foresee, endure, recover from, and adapt to unfavourable situations, stressors, attacks, or compromises that employ or are made possible by cyber resources. Cyber resiliency aims to lower the mission, commercial, organisational, or sector risk associated with relying on cyber resources from a risk management standpoint.</w:t>
      </w:r>
      <w:sdt>
        <w:sdtPr>
          <w:id w:val="-678657624"/>
          <w:citation/>
        </w:sdtPr>
        <w:sdtContent>
          <w:r>
            <w:fldChar w:fldCharType="begin"/>
          </w:r>
          <w:r>
            <w:instrText xml:space="preserve"> CITATION RON21 \l 2057 </w:instrText>
          </w:r>
          <w:r>
            <w:fldChar w:fldCharType="separate"/>
          </w:r>
          <w:r>
            <w:rPr>
              <w:noProof/>
            </w:rPr>
            <w:t xml:space="preserve"> </w:t>
          </w:r>
          <w:r w:rsidRPr="00CC58E8">
            <w:rPr>
              <w:noProof/>
            </w:rPr>
            <w:t>[2]</w:t>
          </w:r>
          <w:r>
            <w:fldChar w:fldCharType="end"/>
          </w:r>
        </w:sdtContent>
      </w:sdt>
    </w:p>
    <w:p w14:paraId="591AB157" w14:textId="77777777" w:rsidR="00642304" w:rsidRDefault="00642304" w:rsidP="001C33D7">
      <w:pPr>
        <w:pStyle w:val="ListParagraph"/>
      </w:pPr>
    </w:p>
    <w:p w14:paraId="5A03714A" w14:textId="1E635D6A" w:rsidR="0082668E" w:rsidRDefault="0082668E" w:rsidP="0082668E">
      <w:pPr>
        <w:pStyle w:val="ListParagraph"/>
      </w:pPr>
      <w:r w:rsidRPr="0082668E">
        <w:t>Customers and security professionals are confused when the term "cybersecurity" is used as a primary challenge and a synonym for information security or IT security, obscuring important distinctions between these fields Cyber defence is a computer network defence strategy that encompasses information assurance, critical infrastructure security, and reaction to events for businesses, governments, and other potential networks.</w:t>
      </w:r>
      <w:sdt>
        <w:sdtPr>
          <w:id w:val="-492339729"/>
          <w:citation/>
        </w:sdtPr>
        <w:sdtContent>
          <w:r w:rsidR="00642304">
            <w:fldChar w:fldCharType="begin"/>
          </w:r>
          <w:r w:rsidR="00642304">
            <w:instrText xml:space="preserve"> CITATION Dar17 \l 2057 </w:instrText>
          </w:r>
          <w:r w:rsidR="00642304">
            <w:fldChar w:fldCharType="separate"/>
          </w:r>
          <w:r w:rsidR="00642304">
            <w:rPr>
              <w:noProof/>
            </w:rPr>
            <w:t xml:space="preserve"> </w:t>
          </w:r>
          <w:r w:rsidR="00642304" w:rsidRPr="00642304">
            <w:rPr>
              <w:noProof/>
            </w:rPr>
            <w:t>[4]</w:t>
          </w:r>
          <w:r w:rsidR="00642304">
            <w:fldChar w:fldCharType="end"/>
          </w:r>
        </w:sdtContent>
      </w:sdt>
    </w:p>
    <w:p w14:paraId="7EE11C90" w14:textId="77777777" w:rsidR="00D26CC1" w:rsidRDefault="00D26CC1" w:rsidP="0082668E">
      <w:pPr>
        <w:pStyle w:val="ListParagraph"/>
      </w:pPr>
    </w:p>
    <w:p w14:paraId="4B8F4B15" w14:textId="77777777" w:rsidR="00D26CC1" w:rsidRDefault="00D26CC1" w:rsidP="0082668E">
      <w:pPr>
        <w:pStyle w:val="ListParagraph"/>
      </w:pPr>
    </w:p>
    <w:p w14:paraId="657AD2CE" w14:textId="77777777" w:rsidR="00D26CC1" w:rsidRDefault="00D26CC1" w:rsidP="0082668E">
      <w:pPr>
        <w:pStyle w:val="ListParagraph"/>
      </w:pPr>
    </w:p>
    <w:p w14:paraId="7FF6D6D6" w14:textId="77777777" w:rsidR="00D26CC1" w:rsidRDefault="00D26CC1" w:rsidP="0082668E">
      <w:pPr>
        <w:pStyle w:val="ListParagraph"/>
      </w:pPr>
    </w:p>
    <w:p w14:paraId="078983C5" w14:textId="77777777" w:rsidR="00D26CC1" w:rsidRDefault="00D26CC1" w:rsidP="0082668E">
      <w:pPr>
        <w:pStyle w:val="ListParagraph"/>
      </w:pPr>
    </w:p>
    <w:p w14:paraId="6A67B4BA" w14:textId="77777777" w:rsidR="00D26CC1" w:rsidRPr="0082668E" w:rsidRDefault="00D26CC1" w:rsidP="0082668E">
      <w:pPr>
        <w:pStyle w:val="ListParagraph"/>
      </w:pPr>
    </w:p>
    <w:p w14:paraId="60530D64" w14:textId="77777777" w:rsidR="009C049C" w:rsidRDefault="009C049C" w:rsidP="001C33D7">
      <w:pPr>
        <w:pStyle w:val="ListParagraph"/>
      </w:pPr>
    </w:p>
    <w:p w14:paraId="0F40874D" w14:textId="2293B6C5" w:rsidR="00CC58E8" w:rsidRDefault="00264151" w:rsidP="00932F9E">
      <w:pPr>
        <w:pStyle w:val="Heading1"/>
      </w:pPr>
      <w:bookmarkStart w:id="5" w:name="_Toc235753336"/>
      <w:r w:rsidRPr="00264151">
        <w:t>Cybersecurity Education</w:t>
      </w:r>
      <w:bookmarkEnd w:id="5"/>
    </w:p>
    <w:p w14:paraId="60CDCEE5" w14:textId="77777777" w:rsidR="00D96C9D" w:rsidRPr="00D96C9D" w:rsidRDefault="00221104" w:rsidP="00D96C9D">
      <w:pPr>
        <w:pStyle w:val="ListParagraph"/>
      </w:pPr>
      <w:r w:rsidRPr="00221104">
        <w:t xml:space="preserve"> </w:t>
      </w:r>
      <w:r w:rsidR="00D96C9D" w:rsidRPr="00D96C9D">
        <w:t xml:space="preserve">Cybersecurity literacy is now a fundamental skill for students in higher education due to the digital revolution of society. However, traditional teaching approaches frequently fail to keep students motivated while communicating abstract </w:t>
      </w:r>
      <w:r w:rsidR="00D96C9D" w:rsidRPr="00D96C9D">
        <w:lastRenderedPageBreak/>
        <w:t>cybersecurity ideas. Given the increase in phishing scams, data breaches, and disinformation attempts, this disparity is especially troubling.</w:t>
      </w:r>
    </w:p>
    <w:p w14:paraId="0778302F" w14:textId="48991FFC" w:rsidR="00611F24" w:rsidRDefault="00B513B4" w:rsidP="00611F24">
      <w:pPr>
        <w:pStyle w:val="ListParagraph"/>
      </w:pPr>
      <w:r w:rsidRPr="00B513B4">
        <w:t xml:space="preserve">The study has presented the use of Aegis Academy, which is a web-based learning platform combining both AI and gamification to improve cybersecurity awareness among college students. It was observed that the combination of gamification approaches along with adaptive AI helped to improve motivation, engagement, and understanding of cybersecurity issues among students. All aspects </w:t>
      </w:r>
      <w:r w:rsidR="00095EE4" w:rsidRPr="00B513B4">
        <w:t>analysed</w:t>
      </w:r>
      <w:r w:rsidRPr="00B513B4">
        <w:t xml:space="preserve"> were found to have improved significantly, with effect sizes being quite large.</w:t>
      </w:r>
      <w:sdt>
        <w:sdtPr>
          <w:id w:val="-2075959548"/>
          <w:citation/>
        </w:sdtPr>
        <w:sdtContent>
          <w:r w:rsidR="00095EE4">
            <w:fldChar w:fldCharType="begin"/>
          </w:r>
          <w:r w:rsidR="00095EE4">
            <w:instrText xml:space="preserve"> CITATION Rom25 \l 2057 </w:instrText>
          </w:r>
          <w:r w:rsidR="00095EE4">
            <w:fldChar w:fldCharType="separate"/>
          </w:r>
          <w:r w:rsidR="00095EE4">
            <w:rPr>
              <w:noProof/>
            </w:rPr>
            <w:t xml:space="preserve"> </w:t>
          </w:r>
          <w:r w:rsidR="00095EE4" w:rsidRPr="00095EE4">
            <w:rPr>
              <w:noProof/>
            </w:rPr>
            <w:t>[5]</w:t>
          </w:r>
          <w:r w:rsidR="00095EE4">
            <w:fldChar w:fldCharType="end"/>
          </w:r>
        </w:sdtContent>
      </w:sdt>
    </w:p>
    <w:p w14:paraId="2ED9DFAB" w14:textId="77777777" w:rsidR="002E6BA7" w:rsidRDefault="002E6BA7" w:rsidP="00D26CC1"/>
    <w:p w14:paraId="30424D25" w14:textId="0FF298CE" w:rsidR="002E6BA7" w:rsidRDefault="002E6BA7" w:rsidP="00932F9E">
      <w:pPr>
        <w:pStyle w:val="Heading1"/>
      </w:pPr>
      <w:bookmarkStart w:id="6" w:name="_Toc235753337"/>
      <w:r w:rsidRPr="002E6BA7">
        <w:t>Serious Games</w:t>
      </w:r>
      <w:bookmarkEnd w:id="6"/>
    </w:p>
    <w:p w14:paraId="2F4A92E8" w14:textId="5D81A31F" w:rsidR="002E6BA7" w:rsidRDefault="003D4D19" w:rsidP="00611F24">
      <w:pPr>
        <w:pStyle w:val="ListParagraph"/>
      </w:pPr>
      <w:r w:rsidRPr="003D4D19">
        <w:t>Serious game applications have now become linked to various sectors such as health, defence, education, policy, training, and environment, and they keep on increasing.  Hence, Serious Game can be considered to target several different markets.  The diversity of methods and the number of actors involved in Serious Games are evident from this census.</w:t>
      </w:r>
    </w:p>
    <w:p w14:paraId="4DB72492" w14:textId="40DE1AAC" w:rsidR="00CE55AF" w:rsidRDefault="00011D71" w:rsidP="00611F24">
      <w:pPr>
        <w:pStyle w:val="ListParagraph"/>
      </w:pPr>
      <w:r w:rsidRPr="00011D71">
        <w:t>Sawyer is among the most prominent figures in this industry in the US as a consultant. Importantly, he founded "The Serious Game Initiative" in 2002 as an independent institution.</w:t>
      </w:r>
      <w:sdt>
        <w:sdtPr>
          <w:id w:val="1411574412"/>
          <w:citation/>
        </w:sdtPr>
        <w:sdtContent>
          <w:r w:rsidR="00556390">
            <w:fldChar w:fldCharType="begin"/>
          </w:r>
          <w:r w:rsidR="00556390">
            <w:instrText xml:space="preserve"> CITATION Jul11 \l 2057 </w:instrText>
          </w:r>
          <w:r w:rsidR="00556390">
            <w:fldChar w:fldCharType="separate"/>
          </w:r>
          <w:r w:rsidR="00556390">
            <w:rPr>
              <w:noProof/>
            </w:rPr>
            <w:t xml:space="preserve"> </w:t>
          </w:r>
          <w:r w:rsidR="00556390" w:rsidRPr="00556390">
            <w:rPr>
              <w:noProof/>
            </w:rPr>
            <w:t>[6]</w:t>
          </w:r>
          <w:r w:rsidR="00556390">
            <w:fldChar w:fldCharType="end"/>
          </w:r>
        </w:sdtContent>
      </w:sdt>
    </w:p>
    <w:p w14:paraId="00D37E4D" w14:textId="1EE26F34" w:rsidR="006A1B23" w:rsidRPr="006A1B23" w:rsidRDefault="006A1B23" w:rsidP="006A1B23">
      <w:pPr>
        <w:pStyle w:val="ListParagraph"/>
      </w:pPr>
      <w:r w:rsidRPr="006A1B23">
        <w:lastRenderedPageBreak/>
        <w:t>Serious games are interactive online programs that have training, educational, or informational goals in addition to being entertaining.</w:t>
      </w:r>
    </w:p>
    <w:p w14:paraId="287CB27F" w14:textId="77777777" w:rsidR="006E4BF3" w:rsidRDefault="0038612E" w:rsidP="00611F24">
      <w:pPr>
        <w:pStyle w:val="ListParagraph"/>
      </w:pPr>
      <w:r w:rsidRPr="0038612E">
        <w:t>Gaming, which now includes more than 3.24 billion players across the world, has become one of the important ways through which people train, educate themselves, socialize, and entertain. Serious games have formed an independent genre that serves the purpose of professional development,</w:t>
      </w:r>
    </w:p>
    <w:p w14:paraId="3DCD3E19" w14:textId="7553BCBE" w:rsidR="00556390" w:rsidRPr="00011D71" w:rsidRDefault="0038612E" w:rsidP="00611F24">
      <w:pPr>
        <w:pStyle w:val="ListParagraph"/>
      </w:pPr>
      <w:r w:rsidRPr="0038612E">
        <w:t xml:space="preserve">assessment, learning, skill acquisition, and training for different </w:t>
      </w:r>
      <w:r w:rsidR="003F44BA" w:rsidRPr="0038612E">
        <w:t>fields,</w:t>
      </w:r>
      <w:r w:rsidRPr="0038612E">
        <w:t xml:space="preserve"> but most studies concentrate only on games for entertainment.</w:t>
      </w:r>
      <w:sdt>
        <w:sdtPr>
          <w:id w:val="1898087979"/>
          <w:citation/>
        </w:sdtPr>
        <w:sdtContent>
          <w:r w:rsidR="003F44BA">
            <w:fldChar w:fldCharType="begin"/>
          </w:r>
          <w:r w:rsidR="003F44BA">
            <w:instrText xml:space="preserve"> CITATION Lam24 \l 2057 </w:instrText>
          </w:r>
          <w:r w:rsidR="003F44BA">
            <w:fldChar w:fldCharType="separate"/>
          </w:r>
          <w:r w:rsidR="003F44BA">
            <w:rPr>
              <w:noProof/>
            </w:rPr>
            <w:t xml:space="preserve"> </w:t>
          </w:r>
          <w:r w:rsidR="003F44BA" w:rsidRPr="003F44BA">
            <w:rPr>
              <w:noProof/>
            </w:rPr>
            <w:t>[7]</w:t>
          </w:r>
          <w:r w:rsidR="003F44BA">
            <w:fldChar w:fldCharType="end"/>
          </w:r>
        </w:sdtContent>
      </w:sdt>
    </w:p>
    <w:p w14:paraId="30A4B168" w14:textId="77777777" w:rsidR="00221104" w:rsidRPr="0026719C" w:rsidRDefault="00221104" w:rsidP="00611F24">
      <w:pPr>
        <w:pStyle w:val="ListParagraph"/>
      </w:pPr>
    </w:p>
    <w:p w14:paraId="071D3D32" w14:textId="77777777" w:rsidR="00BC581C" w:rsidRDefault="00BC581C" w:rsidP="00F00B31">
      <w:pPr>
        <w:rPr>
          <w:b/>
          <w:bCs/>
        </w:rPr>
      </w:pPr>
    </w:p>
    <w:p w14:paraId="1F6BBB01" w14:textId="7450C748" w:rsidR="00BC581C" w:rsidRDefault="002E056F" w:rsidP="00932F9E">
      <w:pPr>
        <w:pStyle w:val="Heading1"/>
      </w:pPr>
      <w:bookmarkStart w:id="7" w:name="_Toc235753338"/>
      <w:r w:rsidRPr="002E056F">
        <w:t>Simulation-Based Learning</w:t>
      </w:r>
      <w:bookmarkEnd w:id="7"/>
    </w:p>
    <w:p w14:paraId="0303F7A1" w14:textId="1682ADA6" w:rsidR="002E056F" w:rsidRDefault="008A6534" w:rsidP="002E056F">
      <w:pPr>
        <w:pStyle w:val="ListParagraph"/>
      </w:pPr>
      <w:r w:rsidRPr="008A6534">
        <w:t>S</w:t>
      </w:r>
      <w:r>
        <w:t xml:space="preserve">imulation is a practice and learning method that can be used with a </w:t>
      </w:r>
      <w:r w:rsidR="009062E4">
        <w:t>wide range of students and disciplines. I</w:t>
      </w:r>
      <w:r w:rsidR="00C2267A">
        <w:t>t</w:t>
      </w:r>
      <w:r w:rsidR="009062E4">
        <w:t xml:space="preserve"> is a method (not </w:t>
      </w:r>
      <w:r w:rsidR="00C2267A">
        <w:t xml:space="preserve">a technology)  for substituting and enhancing real experiences with </w:t>
      </w:r>
      <w:r w:rsidR="0016246D">
        <w:t>guided ones, frequently “imme</w:t>
      </w:r>
      <w:r w:rsidR="0069749E">
        <w:t>rsive” in nature, that fully reproduce or evo</w:t>
      </w:r>
      <w:r w:rsidR="006902E0">
        <w:t>ke significant elements of the real world.</w:t>
      </w:r>
    </w:p>
    <w:p w14:paraId="2FF141F1" w14:textId="2F494069" w:rsidR="00F503D8" w:rsidRPr="00F503D8" w:rsidRDefault="00F37902" w:rsidP="00027B48">
      <w:pPr>
        <w:pStyle w:val="ListParagraph"/>
      </w:pPr>
      <w:r w:rsidRPr="00F37902">
        <w:lastRenderedPageBreak/>
        <w:t xml:space="preserve">The abilities, expertise, and mindsets of health care professionals can be enhanced through simulations that do not expose patients to any undue risk. Simulation-based learning in medicine can help create solutions to issues while also minimizing ethical challenges. </w:t>
      </w:r>
    </w:p>
    <w:p w14:paraId="7B784C0A" w14:textId="0A19F6C7" w:rsidR="00F8037F" w:rsidRDefault="00000000" w:rsidP="002E056F">
      <w:pPr>
        <w:pStyle w:val="ListParagraph"/>
      </w:pPr>
      <w:sdt>
        <w:sdtPr>
          <w:id w:val="-1647353346"/>
          <w:citation/>
        </w:sdtPr>
        <w:sdtContent>
          <w:r w:rsidR="0067061E">
            <w:fldChar w:fldCharType="begin"/>
          </w:r>
          <w:r w:rsidR="0067061E">
            <w:instrText xml:space="preserve"> CITATION Fat10 \l 2057 </w:instrText>
          </w:r>
          <w:r w:rsidR="0067061E">
            <w:fldChar w:fldCharType="separate"/>
          </w:r>
          <w:r w:rsidR="0067061E" w:rsidRPr="0067061E">
            <w:rPr>
              <w:noProof/>
            </w:rPr>
            <w:t>[8]</w:t>
          </w:r>
          <w:r w:rsidR="0067061E">
            <w:fldChar w:fldCharType="end"/>
          </w:r>
        </w:sdtContent>
      </w:sdt>
    </w:p>
    <w:p w14:paraId="6E4937FE" w14:textId="13BF4806" w:rsidR="0067061E" w:rsidRDefault="00FD5DE3" w:rsidP="002E056F">
      <w:pPr>
        <w:pStyle w:val="ListParagraph"/>
      </w:pPr>
      <w:r w:rsidRPr="00FD5DE3">
        <w:t>By allowing learners to implement their skills and knowledge in scenarios like those encountered in their profession in the future, simulation-based learning makes use of real-life challenges when designing learning activities. In addition to providing insights into how simulations can be used in higher education, this paper focuses on the theory and practice of simulation-based learning.</w:t>
      </w:r>
      <w:r>
        <w:t xml:space="preserve"> </w:t>
      </w:r>
      <w:sdt>
        <w:sdtPr>
          <w:id w:val="-139732359"/>
          <w:citation/>
        </w:sdtPr>
        <w:sdtContent>
          <w:r>
            <w:fldChar w:fldCharType="begin"/>
          </w:r>
          <w:r>
            <w:instrText xml:space="preserve"> CITATION The24 \l 2057 </w:instrText>
          </w:r>
          <w:r>
            <w:fldChar w:fldCharType="separate"/>
          </w:r>
          <w:r w:rsidRPr="00FD5DE3">
            <w:rPr>
              <w:noProof/>
            </w:rPr>
            <w:t>[9]</w:t>
          </w:r>
          <w:r>
            <w:fldChar w:fldCharType="end"/>
          </w:r>
        </w:sdtContent>
      </w:sdt>
    </w:p>
    <w:p w14:paraId="4645314B" w14:textId="77777777" w:rsidR="00B72545" w:rsidRDefault="00AC4A69" w:rsidP="00932F9E">
      <w:pPr>
        <w:pStyle w:val="Heading1"/>
      </w:pPr>
      <w:bookmarkStart w:id="8" w:name="_Toc235753339"/>
      <w:r w:rsidRPr="00AC4A69">
        <w:t>Gamificatio</w:t>
      </w:r>
      <w:r w:rsidR="00CB4023">
        <w:t>n</w:t>
      </w:r>
      <w:bookmarkEnd w:id="8"/>
    </w:p>
    <w:p w14:paraId="114B0AED" w14:textId="3ED4BF40" w:rsidR="00BC581C" w:rsidRDefault="00CB4023" w:rsidP="00B72545">
      <w:pPr>
        <w:pStyle w:val="ListParagraph"/>
      </w:pPr>
      <w:r w:rsidRPr="00CB4023">
        <w:t xml:space="preserve">By allowing learners to implement their skills and knowledge in scenarios </w:t>
      </w:r>
      <w:r w:rsidR="00655ED4" w:rsidRPr="00CB4023">
        <w:t>like</w:t>
      </w:r>
      <w:r w:rsidRPr="00CB4023">
        <w:t xml:space="preserve"> those encountered in their profession in the future, simulation-based learning makes use of real-life challenges when designing learning activities. In addition to providing insights into how simulations can be used in higher education, this paper focuses on the theory and practice of simulation-based learning.</w:t>
      </w:r>
    </w:p>
    <w:p w14:paraId="688EC89F" w14:textId="77777777" w:rsidR="00F277D3" w:rsidRDefault="00F277D3" w:rsidP="00F277D3">
      <w:pPr>
        <w:pStyle w:val="ListParagraph"/>
      </w:pPr>
      <w:r w:rsidRPr="00F277D3">
        <w:lastRenderedPageBreak/>
        <w:t>The publishers place a strong priority on gamification and the usage of multimedia to reach specific reader communities and attract new readers. Patterns of promotion, consumption, communication, reading, creation, competitiveness, and promotion are among the issues brought up.</w:t>
      </w:r>
    </w:p>
    <w:p w14:paraId="2283F18E" w14:textId="2C6AC454" w:rsidR="002B635B" w:rsidRDefault="002B635B" w:rsidP="002B635B">
      <w:pPr>
        <w:pStyle w:val="ListParagraph"/>
      </w:pPr>
      <w:r w:rsidRPr="002B635B">
        <w:t>Gamification aims to combine functionality and engagement (Morschheuser et al., 2017), improve usability (Saha et al., 2012), productivity, and satisfaction (Rajanen &amp; Rajanen, 2017), make experiences more pleasurable (Liu &amp; Santhanam, 2017), influence behaviour (Rodrigues et al., 2014), and have a positive business impact (Morschheuser et al., 2015).</w:t>
      </w:r>
      <w:sdt>
        <w:sdtPr>
          <w:id w:val="-465515929"/>
          <w:citation/>
        </w:sdtPr>
        <w:sdtContent>
          <w:r w:rsidR="00944191">
            <w:fldChar w:fldCharType="begin"/>
          </w:r>
          <w:r w:rsidR="00944191">
            <w:instrText xml:space="preserve"> CITATION Ham26 \l 2057 </w:instrText>
          </w:r>
          <w:r w:rsidR="00944191">
            <w:fldChar w:fldCharType="separate"/>
          </w:r>
          <w:r w:rsidR="00944191">
            <w:rPr>
              <w:noProof/>
            </w:rPr>
            <w:t xml:space="preserve"> </w:t>
          </w:r>
          <w:r w:rsidR="00944191" w:rsidRPr="00944191">
            <w:rPr>
              <w:noProof/>
            </w:rPr>
            <w:t>[10]</w:t>
          </w:r>
          <w:r w:rsidR="00944191">
            <w:fldChar w:fldCharType="end"/>
          </w:r>
        </w:sdtContent>
      </w:sdt>
    </w:p>
    <w:p w14:paraId="27B1120B" w14:textId="4152741F" w:rsidR="00944191" w:rsidRDefault="00BD52DC" w:rsidP="00932F9E">
      <w:pPr>
        <w:pStyle w:val="Heading1"/>
      </w:pPr>
      <w:bookmarkStart w:id="9" w:name="_Toc235753340"/>
      <w:r w:rsidRPr="00BD52DC">
        <w:t>Existing Cybersecurity Training Platforms</w:t>
      </w:r>
      <w:bookmarkEnd w:id="9"/>
    </w:p>
    <w:p w14:paraId="7AA6B189" w14:textId="071F09EE" w:rsidR="000037B8" w:rsidRPr="00EA2E33" w:rsidRDefault="00B03FB6" w:rsidP="00B03FB6">
      <w:pPr>
        <w:pStyle w:val="ListParagraph"/>
      </w:pPr>
      <w:r w:rsidRPr="00EA2E33">
        <w:t>The information provided below does not come from a highly authoritative or academically rigorous source; however, it is very important. Although I drew inspiration from a blog—and I acknowledge it is not a formal source—I am certain it adds significant value to my knowledge. It might not be highly rated due to the nature of the source, but I decided to use it anyway because it provides an excellent definition of the TryHackMe platform—a service I have used and recognize as one of the best on the market.</w:t>
      </w:r>
    </w:p>
    <w:p w14:paraId="505A4D99" w14:textId="47C9E049" w:rsidR="00BD52DC" w:rsidRDefault="0039463F" w:rsidP="00BD52DC">
      <w:pPr>
        <w:pStyle w:val="ListParagraph"/>
      </w:pPr>
      <w:bookmarkStart w:id="10" w:name="_Toc235753341"/>
      <w:r w:rsidRPr="00932F9E">
        <w:rPr>
          <w:rStyle w:val="Heading2Char"/>
        </w:rPr>
        <w:t>TryHackMe</w:t>
      </w:r>
      <w:bookmarkEnd w:id="10"/>
      <w:r w:rsidRPr="0039463F">
        <w:t xml:space="preserve"> is a cybersecurity learning website that incorporates short, gamified labs referred to as “rooms” to train users on security and hacking. The site, established in the UK by Ashu Savani in 2018, has attracted more than 3 million </w:t>
      </w:r>
      <w:r w:rsidRPr="0039463F">
        <w:lastRenderedPageBreak/>
        <w:t>users due to its ability to focus on one feature that other competitors ignored initially: accessibility to everyone with little technical know-how.</w:t>
      </w:r>
    </w:p>
    <w:p w14:paraId="5423B12D" w14:textId="6C804D32" w:rsidR="006570C0" w:rsidRPr="00DB06FB" w:rsidRDefault="0012693F" w:rsidP="006570C0">
      <w:pPr>
        <w:pStyle w:val="ListParagraph"/>
      </w:pPr>
      <w:r w:rsidRPr="0012693F">
        <w:t>From simple Linux commands to sophisticated Active Directory assaults, each TryHackMe room tackles a distinct subject. Rooms include a variety of reading materials, multiple-choice questions, and practical exercises that let you use your browser to interact with virtual equipment</w:t>
      </w:r>
    </w:p>
    <w:p w14:paraId="36C51AAA" w14:textId="1230238D" w:rsidR="00DB06FB" w:rsidRPr="00DB06FB" w:rsidRDefault="00DB06FB" w:rsidP="00DB06FB">
      <w:pPr>
        <w:pStyle w:val="ListParagraph"/>
      </w:pPr>
      <w:r w:rsidRPr="00DB06FB">
        <w:t>TryHackMe is well-liked by novices because of this, but after you master the fundamentals and want to take on more challenging tasks, it may feel restrictive.</w:t>
      </w:r>
      <w:sdt>
        <w:sdtPr>
          <w:id w:val="164764031"/>
          <w:citation/>
        </w:sdtPr>
        <w:sdtContent>
          <w:r w:rsidR="00B42B7D">
            <w:fldChar w:fldCharType="begin"/>
          </w:r>
          <w:r w:rsidR="00B42B7D">
            <w:instrText xml:space="preserve"> CITATION hac26 \l 2057 </w:instrText>
          </w:r>
          <w:r w:rsidR="00B42B7D">
            <w:fldChar w:fldCharType="separate"/>
          </w:r>
          <w:r w:rsidR="00B42B7D">
            <w:rPr>
              <w:noProof/>
            </w:rPr>
            <w:t xml:space="preserve"> </w:t>
          </w:r>
          <w:r w:rsidR="00B42B7D" w:rsidRPr="00B42B7D">
            <w:rPr>
              <w:noProof/>
            </w:rPr>
            <w:t>[11]</w:t>
          </w:r>
          <w:r w:rsidR="00B42B7D">
            <w:fldChar w:fldCharType="end"/>
          </w:r>
        </w:sdtContent>
      </w:sdt>
      <w:r w:rsidR="00B42B7D">
        <w:t xml:space="preserve"> </w:t>
      </w:r>
    </w:p>
    <w:p w14:paraId="05399EF7" w14:textId="42CF85AD" w:rsidR="0039463F" w:rsidRDefault="001B3A60" w:rsidP="00932F9E">
      <w:pPr>
        <w:pStyle w:val="Heading2"/>
      </w:pPr>
      <w:bookmarkStart w:id="11" w:name="_Toc235753342"/>
      <w:r w:rsidRPr="001B3A60">
        <w:t>Hack The Box.</w:t>
      </w:r>
      <w:bookmarkEnd w:id="11"/>
    </w:p>
    <w:p w14:paraId="6C073E9A" w14:textId="5C8DAE88" w:rsidR="00603571" w:rsidRDefault="00603571" w:rsidP="00603571">
      <w:pPr>
        <w:pStyle w:val="ListParagraph"/>
      </w:pPr>
      <w:r w:rsidRPr="00603571">
        <w:t>The goal of Hack the Box, the Cyber Performance Cent</w:t>
      </w:r>
      <w:r w:rsidR="00A43FC9">
        <w:t>er</w:t>
      </w:r>
      <w:r w:rsidRPr="00603571">
        <w:t>, is to develop and sustain high-performing cybersecurity people and organisations by offering a human-first platform. Organisations all around the world rely on Hack the Box to help their staff perform at their best since it is the only platform that combines workforce development, upskilling, and a human emphasis in the cybersecurity sector.</w:t>
      </w:r>
      <w:r w:rsidR="004C6CAB">
        <w:t xml:space="preserve"> </w:t>
      </w:r>
      <w:r w:rsidR="004C6CAB" w:rsidRPr="004C6CAB">
        <w:t> Offering an all-in-one environment for continuous growth, assessment, and recruitment, Hack the Box provides solutions for all cybersecurity domains. Launched in 2017, Hack the Box brings together the largest global cybersecurity community of more than 3 million platform members.</w:t>
      </w:r>
    </w:p>
    <w:p w14:paraId="119B129F" w14:textId="24671519" w:rsidR="005741F0" w:rsidRDefault="005741F0" w:rsidP="005741F0">
      <w:pPr>
        <w:pStyle w:val="ListParagraph"/>
      </w:pPr>
      <w:r w:rsidRPr="005741F0">
        <w:t>By strengthening their red, blue, and purple team capabilities, Hack the Box is the perfect way for cybersecurity experts and organisations to consistently improve their readiness for cyberattacks.</w:t>
      </w:r>
      <w:sdt>
        <w:sdtPr>
          <w:id w:val="-2008589398"/>
          <w:citation/>
        </w:sdtPr>
        <w:sdtContent>
          <w:r w:rsidR="00540F09">
            <w:fldChar w:fldCharType="begin"/>
          </w:r>
          <w:r w:rsidR="00540F09">
            <w:instrText xml:space="preserve"> CITATION Cap26 \l 2057 </w:instrText>
          </w:r>
          <w:r w:rsidR="00540F09">
            <w:fldChar w:fldCharType="separate"/>
          </w:r>
          <w:r w:rsidR="00540F09">
            <w:rPr>
              <w:noProof/>
            </w:rPr>
            <w:t xml:space="preserve"> </w:t>
          </w:r>
          <w:r w:rsidR="00540F09" w:rsidRPr="00540F09">
            <w:rPr>
              <w:noProof/>
            </w:rPr>
            <w:t>[12]</w:t>
          </w:r>
          <w:r w:rsidR="00540F09">
            <w:fldChar w:fldCharType="end"/>
          </w:r>
        </w:sdtContent>
      </w:sdt>
    </w:p>
    <w:p w14:paraId="3EF33E88" w14:textId="77777777" w:rsidR="00540F09" w:rsidRDefault="00540F09" w:rsidP="005741F0">
      <w:pPr>
        <w:pStyle w:val="ListParagraph"/>
      </w:pPr>
    </w:p>
    <w:p w14:paraId="07AFA772" w14:textId="77777777" w:rsidR="00027B48" w:rsidRDefault="00027B48" w:rsidP="005741F0">
      <w:pPr>
        <w:pStyle w:val="ListParagraph"/>
      </w:pPr>
    </w:p>
    <w:p w14:paraId="301F6C6D" w14:textId="77777777" w:rsidR="00027B48" w:rsidRDefault="00027B48" w:rsidP="005741F0">
      <w:pPr>
        <w:pStyle w:val="ListParagraph"/>
      </w:pPr>
    </w:p>
    <w:p w14:paraId="26E07441" w14:textId="77777777" w:rsidR="00540F09" w:rsidRDefault="00540F09" w:rsidP="005741F0">
      <w:pPr>
        <w:pStyle w:val="ListParagraph"/>
      </w:pPr>
    </w:p>
    <w:p w14:paraId="0FDF1964" w14:textId="01E35733" w:rsidR="00540F09" w:rsidRDefault="0038285D" w:rsidP="00932F9E">
      <w:pPr>
        <w:pStyle w:val="Heading1"/>
      </w:pPr>
      <w:bookmarkStart w:id="12" w:name="_Toc235753343"/>
      <w:r w:rsidRPr="00476DB6">
        <w:t>Analysis</w:t>
      </w:r>
      <w:bookmarkEnd w:id="12"/>
    </w:p>
    <w:p w14:paraId="7190BE5B" w14:textId="19EA06E3" w:rsidR="00476DB6" w:rsidRDefault="00EF4101" w:rsidP="005741F0">
      <w:pPr>
        <w:pStyle w:val="ListParagraph"/>
      </w:pPr>
      <w:r>
        <w:t>The co</w:t>
      </w:r>
      <w:r w:rsidR="00D75972">
        <w:t>ntext of this research is the constant gro</w:t>
      </w:r>
      <w:r w:rsidR="00351231">
        <w:t>wth of cyber threats and the need to imp</w:t>
      </w:r>
      <w:r w:rsidR="00B64073">
        <w:t>rove the way people</w:t>
      </w:r>
      <w:r w:rsidR="00D23993">
        <w:t xml:space="preserve"> learn cybersecurity. Through</w:t>
      </w:r>
      <w:r w:rsidR="00186922">
        <w:t>out the literature review, concepts</w:t>
      </w:r>
      <w:r w:rsidR="00EE645D">
        <w:t xml:space="preserve"> such as defensive cybersecurity</w:t>
      </w:r>
      <w:r w:rsidR="00820094">
        <w:t>, cyber resilienc</w:t>
      </w:r>
      <w:r w:rsidR="00941983">
        <w:t>e, cybersecurity education, serious games</w:t>
      </w:r>
      <w:r w:rsidR="006044E2">
        <w:t>, simulation-based learning, gamification, and exi</w:t>
      </w:r>
      <w:r w:rsidR="00C377AF">
        <w:t>s</w:t>
      </w:r>
      <w:r w:rsidR="006044E2">
        <w:t>ting</w:t>
      </w:r>
      <w:r w:rsidR="00C377AF">
        <w:t xml:space="preserve"> training pla</w:t>
      </w:r>
      <w:r w:rsidR="00D92974">
        <w:t>tforms have been</w:t>
      </w:r>
      <w:r w:rsidR="00662D0B">
        <w:t xml:space="preserve"> analysed to understand</w:t>
      </w:r>
      <w:r w:rsidR="00A27184">
        <w:t xml:space="preserve"> which approaches may be most suitable for this project</w:t>
      </w:r>
      <w:r w:rsidR="00462F81">
        <w:t>.</w:t>
      </w:r>
    </w:p>
    <w:p w14:paraId="53081B38" w14:textId="77777777" w:rsidR="00BA54A3" w:rsidRDefault="00BA54A3" w:rsidP="005741F0">
      <w:pPr>
        <w:pStyle w:val="ListParagraph"/>
      </w:pPr>
    </w:p>
    <w:p w14:paraId="4ADA00AE" w14:textId="68EF1B94" w:rsidR="00CD046C" w:rsidRDefault="006954F4" w:rsidP="005741F0">
      <w:pPr>
        <w:pStyle w:val="ListParagraph"/>
      </w:pPr>
      <w:r>
        <w:t>This research falls under the domains of software development,</w:t>
      </w:r>
      <w:r w:rsidR="003328B3">
        <w:t xml:space="preserve"> education, and defensive cybersecurity.</w:t>
      </w:r>
      <w:r w:rsidR="009C0211">
        <w:t xml:space="preserve"> </w:t>
      </w:r>
      <w:r w:rsidR="003328B3">
        <w:t xml:space="preserve"> </w:t>
      </w:r>
      <w:r w:rsidR="00375C1A">
        <w:t>Instead</w:t>
      </w:r>
      <w:r w:rsidR="009C0211">
        <w:t xml:space="preserve"> </w:t>
      </w:r>
      <w:r w:rsidR="003328B3">
        <w:t>than creating an</w:t>
      </w:r>
      <w:r w:rsidR="00844CB2">
        <w:t xml:space="preserve"> offensive tool, the research’s goal</w:t>
      </w:r>
      <w:r w:rsidR="00A16635">
        <w:t xml:space="preserve"> is to look at different educational viewpoints and figure</w:t>
      </w:r>
      <w:r w:rsidR="00371AD0">
        <w:t xml:space="preserve"> out how to create a simulator that improves defensive cyber</w:t>
      </w:r>
      <w:r w:rsidR="0038669E">
        <w:t>security kno</w:t>
      </w:r>
      <w:r w:rsidR="008A5836">
        <w:t>wledge and decision</w:t>
      </w:r>
      <w:r w:rsidR="002B080B">
        <w:t>-making abilities.</w:t>
      </w:r>
    </w:p>
    <w:p w14:paraId="79E186B6" w14:textId="77777777" w:rsidR="00632F73" w:rsidRDefault="00632F73" w:rsidP="005741F0">
      <w:pPr>
        <w:pStyle w:val="ListParagraph"/>
      </w:pPr>
    </w:p>
    <w:p w14:paraId="2CF85274" w14:textId="63D10813" w:rsidR="00375C1A" w:rsidRDefault="00732416" w:rsidP="005741F0">
      <w:pPr>
        <w:pStyle w:val="ListParagraph"/>
      </w:pPr>
      <w:r>
        <w:t>This research is important</w:t>
      </w:r>
      <w:r w:rsidR="00271E98">
        <w:t xml:space="preserve"> because the literature shows that traditional teaching</w:t>
      </w:r>
      <w:r w:rsidR="005822B8">
        <w:t xml:space="preserve"> methods do not always</w:t>
      </w:r>
      <w:r w:rsidR="005D1B9B">
        <w:t xml:space="preserve"> </w:t>
      </w:r>
      <w:r w:rsidR="002D1BD7">
        <w:t>succeed in maintaining</w:t>
      </w:r>
      <w:r w:rsidR="002F4204">
        <w:t xml:space="preserve"> motivation or developing practical skill</w:t>
      </w:r>
      <w:r w:rsidR="00CD4276">
        <w:t>s. Investigating appr</w:t>
      </w:r>
      <w:r w:rsidR="00A674F2">
        <w:t>oaches such as simulation, gamification</w:t>
      </w:r>
      <w:r w:rsidR="00F177B6">
        <w:t>, and serious games will allow for an informed</w:t>
      </w:r>
      <w:r w:rsidR="005106A8">
        <w:t xml:space="preserve"> decision on the most su</w:t>
      </w:r>
      <w:r w:rsidR="004A4E3C">
        <w:t xml:space="preserve">itable method to develop a </w:t>
      </w:r>
      <w:r w:rsidR="003A6167">
        <w:t>Cyber Defence Simulator</w:t>
      </w:r>
      <w:r w:rsidR="0089266C">
        <w:t xml:space="preserve"> for educational purposes</w:t>
      </w:r>
      <w:r w:rsidR="00E23F95">
        <w:t>.</w:t>
      </w:r>
    </w:p>
    <w:p w14:paraId="704FFCAD" w14:textId="0045962C" w:rsidR="00E23F95" w:rsidRDefault="00E23F95" w:rsidP="005741F0">
      <w:pPr>
        <w:pStyle w:val="ListParagraph"/>
      </w:pPr>
    </w:p>
    <w:p w14:paraId="4C19E2C5" w14:textId="127145F1" w:rsidR="00045939" w:rsidRDefault="00045939" w:rsidP="005741F0">
      <w:pPr>
        <w:pStyle w:val="ListParagraph"/>
      </w:pPr>
      <w:r>
        <w:t>There is research on simulation</w:t>
      </w:r>
      <w:r w:rsidR="003502E4">
        <w:t>, gamification, serious games, and platforms like Try</w:t>
      </w:r>
      <w:r w:rsidR="00870510">
        <w:t>HackMe and Hack The Box. However</w:t>
      </w:r>
      <w:r w:rsidR="00532542">
        <w:t>,</w:t>
      </w:r>
      <w:r w:rsidR="002A6C6B">
        <w:t xml:space="preserve"> this research aims to analyse whether these</w:t>
      </w:r>
      <w:r w:rsidR="00743C46">
        <w:t xml:space="preserve"> approaches can be combined into a single Cyber Defen</w:t>
      </w:r>
      <w:r w:rsidR="005E76BD">
        <w:t>ce Simulator specifically focused on teaching</w:t>
      </w:r>
      <w:r w:rsidR="00FF4E9A">
        <w:t xml:space="preserve"> defensive cybersecurity thru</w:t>
      </w:r>
      <w:r w:rsidR="00D04FDE">
        <w:t xml:space="preserve"> decision-making, an aspect that</w:t>
      </w:r>
      <w:r w:rsidR="00AB0F3C">
        <w:t xml:space="preserve"> will be evaluated during the project’s development</w:t>
      </w:r>
      <w:r w:rsidR="00773889">
        <w:t>.</w:t>
      </w:r>
    </w:p>
    <w:p w14:paraId="5236E6A0" w14:textId="77777777" w:rsidR="00773889" w:rsidRDefault="00773889" w:rsidP="005741F0">
      <w:pPr>
        <w:pStyle w:val="ListParagraph"/>
      </w:pPr>
    </w:p>
    <w:p w14:paraId="3A8B70A1" w14:textId="5C9F756B" w:rsidR="004C2FD5" w:rsidRPr="004C2FD5" w:rsidRDefault="004C2FD5" w:rsidP="004C2FD5">
      <w:pPr>
        <w:pStyle w:val="ListParagraph"/>
      </w:pPr>
      <w:r w:rsidRPr="004C2FD5">
        <w:t xml:space="preserve">The anticipated result of this study is to use the data from the literature to support the creation of a prototype Cyber Defence Simulator. Before beginning the creation process, the review will enable us to determine which </w:t>
      </w:r>
      <w:r w:rsidRPr="004C2FD5">
        <w:t>technical,</w:t>
      </w:r>
      <w:r w:rsidRPr="004C2FD5">
        <w:t xml:space="preserve"> and instructional aspects should be included in the system.</w:t>
      </w:r>
    </w:p>
    <w:p w14:paraId="60E655F7" w14:textId="77777777" w:rsidR="004C2FD5" w:rsidRDefault="004C2FD5" w:rsidP="005741F0">
      <w:pPr>
        <w:pStyle w:val="ListParagraph"/>
      </w:pPr>
    </w:p>
    <w:p w14:paraId="2F76647C" w14:textId="77777777" w:rsidR="00A72919" w:rsidRPr="00476DB6" w:rsidRDefault="00A72919" w:rsidP="005741F0">
      <w:pPr>
        <w:pStyle w:val="ListParagraph"/>
      </w:pPr>
    </w:p>
    <w:p w14:paraId="5BB02CDB" w14:textId="77777777" w:rsidR="005741F0" w:rsidRDefault="005741F0" w:rsidP="00603571">
      <w:pPr>
        <w:pStyle w:val="ListParagraph"/>
      </w:pPr>
    </w:p>
    <w:p w14:paraId="2C079AF7" w14:textId="77777777" w:rsidR="005C2ECA" w:rsidRDefault="005C2ECA" w:rsidP="00603571">
      <w:pPr>
        <w:pStyle w:val="ListParagraph"/>
      </w:pPr>
    </w:p>
    <w:p w14:paraId="73373991" w14:textId="77777777" w:rsidR="005C2ECA" w:rsidRDefault="005C2ECA" w:rsidP="00603571">
      <w:pPr>
        <w:pStyle w:val="ListParagraph"/>
      </w:pPr>
    </w:p>
    <w:p w14:paraId="6137B824" w14:textId="77777777" w:rsidR="005C2ECA" w:rsidRDefault="005C2ECA" w:rsidP="00603571">
      <w:pPr>
        <w:pStyle w:val="ListParagraph"/>
      </w:pPr>
    </w:p>
    <w:p w14:paraId="682889AF" w14:textId="77777777" w:rsidR="005C2ECA" w:rsidRPr="00603571" w:rsidRDefault="005C2ECA" w:rsidP="00603571">
      <w:pPr>
        <w:pStyle w:val="ListParagraph"/>
      </w:pPr>
    </w:p>
    <w:p w14:paraId="53E0A62C" w14:textId="626B7254" w:rsidR="001B3A60" w:rsidRPr="00B30E91" w:rsidRDefault="001B3A60" w:rsidP="00BD52DC">
      <w:pPr>
        <w:pStyle w:val="ListParagraph"/>
      </w:pPr>
    </w:p>
    <w:p w14:paraId="55D7DBE1" w14:textId="77777777" w:rsidR="00B72545" w:rsidRPr="00B72545" w:rsidRDefault="00B72545" w:rsidP="00B72545">
      <w:pPr>
        <w:pStyle w:val="ListParagraph"/>
        <w:rPr>
          <w:b/>
          <w:bCs/>
          <w:sz w:val="28"/>
          <w:szCs w:val="28"/>
        </w:rPr>
      </w:pPr>
    </w:p>
    <w:p w14:paraId="15CFD18D" w14:textId="3C1BFACB" w:rsidR="00BC581C" w:rsidRDefault="003F6C16" w:rsidP="00932F9E">
      <w:pPr>
        <w:pStyle w:val="Heading1"/>
      </w:pPr>
      <w:bookmarkStart w:id="13" w:name="_Toc235753344"/>
      <w:r w:rsidRPr="003F6C16">
        <w:t>Conclusion</w:t>
      </w:r>
      <w:bookmarkEnd w:id="13"/>
      <w:r w:rsidR="001E08B8">
        <w:t xml:space="preserve"> </w:t>
      </w:r>
    </w:p>
    <w:p w14:paraId="43B9A633" w14:textId="77777777" w:rsidR="00401BF3" w:rsidRDefault="00401BF3" w:rsidP="00401BF3">
      <w:r w:rsidRPr="00401BF3">
        <w:t>The literature review shows that defensive cybersecurity requires learning methods that allow for the development of both theoretical knowledge and practical skills, as not everyone learns in the same way or at the same pace. Thanks to the studies analysed, I can say that simulation, gamification, and serious games can enhance motivation, participation, and the understanding of complex concepts, while platforms like TryHackMe and Hack The Box, among others, demonstrate the value of practical learning. Together, this research provides a solid theoretical foundation to justify the development of a Cyber Defence Simulator, which will be designed based on the evidence gathered during this review.</w:t>
      </w:r>
    </w:p>
    <w:p w14:paraId="1ACE3D3F" w14:textId="77777777" w:rsidR="005F0942" w:rsidRDefault="005F0942" w:rsidP="00401BF3"/>
    <w:p w14:paraId="0EA28CE2" w14:textId="77777777" w:rsidR="005F0942" w:rsidRDefault="005F0942" w:rsidP="00401BF3"/>
    <w:p w14:paraId="55E62B94" w14:textId="77777777" w:rsidR="005F0942" w:rsidRDefault="005F0942" w:rsidP="00401BF3"/>
    <w:p w14:paraId="1DB7A17C" w14:textId="77777777" w:rsidR="005F0942" w:rsidRPr="00401BF3" w:rsidRDefault="005F0942" w:rsidP="00401BF3"/>
    <w:p w14:paraId="465A9EE3" w14:textId="77777777" w:rsidR="001E08B8" w:rsidRPr="00CC1EB0" w:rsidRDefault="001E08B8" w:rsidP="00F00B31"/>
    <w:p w14:paraId="7B6F9E85" w14:textId="77777777" w:rsidR="00BC581C" w:rsidRPr="00CC1EB0" w:rsidRDefault="00BC581C" w:rsidP="00F00B31">
      <w:pPr>
        <w:rPr>
          <w:b/>
          <w:bCs/>
        </w:rPr>
      </w:pPr>
    </w:p>
    <w:p w14:paraId="0C611354" w14:textId="77777777" w:rsidR="00BC581C" w:rsidRPr="00CC1EB0" w:rsidRDefault="00BC581C" w:rsidP="00F00B31">
      <w:pPr>
        <w:rPr>
          <w:b/>
          <w:bCs/>
        </w:rPr>
      </w:pPr>
    </w:p>
    <w:p w14:paraId="43943C2A" w14:textId="77777777" w:rsidR="00BC581C" w:rsidRPr="00CC1EB0" w:rsidRDefault="00BC581C" w:rsidP="00F00B31">
      <w:pPr>
        <w:rPr>
          <w:b/>
          <w:bCs/>
        </w:rPr>
      </w:pPr>
    </w:p>
    <w:p w14:paraId="092CF78D" w14:textId="77777777" w:rsidR="00BC581C" w:rsidRPr="00CC1EB0" w:rsidRDefault="00BC581C" w:rsidP="00F00B31">
      <w:pPr>
        <w:rPr>
          <w:b/>
          <w:bCs/>
        </w:rPr>
      </w:pPr>
    </w:p>
    <w:p w14:paraId="298D2EFB" w14:textId="77777777" w:rsidR="00BC581C" w:rsidRPr="00CC1EB0" w:rsidRDefault="00BC581C" w:rsidP="00F00B31">
      <w:pPr>
        <w:rPr>
          <w:b/>
          <w:bCs/>
        </w:rPr>
      </w:pPr>
    </w:p>
    <w:p w14:paraId="22F97D9A" w14:textId="77777777" w:rsidR="00BC581C" w:rsidRPr="00CC1EB0" w:rsidRDefault="00BC581C" w:rsidP="00F00B31">
      <w:pPr>
        <w:rPr>
          <w:b/>
          <w:bCs/>
        </w:rPr>
      </w:pPr>
    </w:p>
    <w:p w14:paraId="31B86690" w14:textId="77777777" w:rsidR="00BC581C" w:rsidRPr="00CC1EB0" w:rsidRDefault="00BC581C" w:rsidP="00F00B31">
      <w:pPr>
        <w:rPr>
          <w:b/>
          <w:bCs/>
        </w:rPr>
      </w:pPr>
    </w:p>
    <w:p w14:paraId="56839DEE" w14:textId="77777777" w:rsidR="00BC581C" w:rsidRPr="00CC1EB0" w:rsidRDefault="00BC581C" w:rsidP="00F00B31">
      <w:pPr>
        <w:rPr>
          <w:b/>
          <w:bCs/>
        </w:rPr>
      </w:pPr>
    </w:p>
    <w:p w14:paraId="6C390180" w14:textId="77777777" w:rsidR="00BC581C" w:rsidRPr="00CC1EB0" w:rsidRDefault="00BC581C" w:rsidP="00F00B31">
      <w:pPr>
        <w:rPr>
          <w:b/>
          <w:bCs/>
        </w:rPr>
      </w:pPr>
    </w:p>
    <w:p w14:paraId="0AAF8431" w14:textId="77777777" w:rsidR="00BC581C" w:rsidRPr="00CC1EB0" w:rsidRDefault="00BC581C" w:rsidP="00F00B31">
      <w:pPr>
        <w:rPr>
          <w:b/>
          <w:bCs/>
        </w:rPr>
      </w:pPr>
    </w:p>
    <w:p w14:paraId="60946955" w14:textId="77777777" w:rsidR="00BC581C" w:rsidRPr="00CC1EB0" w:rsidRDefault="00BC581C" w:rsidP="00F00B31">
      <w:pPr>
        <w:rPr>
          <w:b/>
          <w:bCs/>
        </w:rPr>
      </w:pPr>
    </w:p>
    <w:p w14:paraId="7F2D57B5" w14:textId="77777777" w:rsidR="00BC581C" w:rsidRPr="00CC1EB0" w:rsidRDefault="00BC581C" w:rsidP="00F00B31">
      <w:pPr>
        <w:rPr>
          <w:b/>
          <w:bCs/>
        </w:rPr>
      </w:pPr>
    </w:p>
    <w:p w14:paraId="299501CA" w14:textId="77777777" w:rsidR="00BC581C" w:rsidRPr="00CC1EB0" w:rsidRDefault="00BC581C" w:rsidP="00F00B31">
      <w:pPr>
        <w:rPr>
          <w:b/>
          <w:bCs/>
        </w:rPr>
      </w:pPr>
    </w:p>
    <w:p w14:paraId="467C0F3C" w14:textId="77777777" w:rsidR="00BC581C" w:rsidRPr="00CC1EB0" w:rsidRDefault="00BC581C" w:rsidP="00F00B31">
      <w:pPr>
        <w:rPr>
          <w:b/>
          <w:bCs/>
        </w:rPr>
      </w:pPr>
    </w:p>
    <w:bookmarkStart w:id="14" w:name="_Toc235753345" w:displacedByCustomXml="next"/>
    <w:sdt>
      <w:sdtPr>
        <w:id w:val="-174961026"/>
        <w:docPartObj>
          <w:docPartGallery w:val="Bibliographies"/>
          <w:docPartUnique/>
        </w:docPartObj>
      </w:sdtPr>
      <w:sdtEndPr>
        <w:rPr>
          <w:rFonts w:asciiTheme="minorHAnsi" w:eastAsiaTheme="minorHAnsi" w:hAnsiTheme="minorHAnsi" w:cstheme="minorBidi"/>
          <w:color w:val="auto"/>
          <w:sz w:val="24"/>
          <w:szCs w:val="24"/>
        </w:rPr>
      </w:sdtEndPr>
      <w:sdtContent>
        <w:p w14:paraId="1AC46B95" w14:textId="0F48E6C4" w:rsidR="00DC16A2" w:rsidRDefault="00DC16A2">
          <w:pPr>
            <w:pStyle w:val="Heading1"/>
          </w:pPr>
          <w:r>
            <w:t>Bibliography</w:t>
          </w:r>
          <w:bookmarkEnd w:id="14"/>
        </w:p>
        <w:sdt>
          <w:sdtPr>
            <w:id w:val="111145805"/>
            <w:bibliography/>
          </w:sdtPr>
          <w:sdtContent>
            <w:p w14:paraId="5B380E2E" w14:textId="77777777" w:rsidR="00DC16A2" w:rsidRDefault="00DC16A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DC16A2" w14:paraId="7AF3FF7B" w14:textId="77777777">
                <w:trPr>
                  <w:divId w:val="511184300"/>
                  <w:tblCellSpacing w:w="15" w:type="dxa"/>
                </w:trPr>
                <w:tc>
                  <w:tcPr>
                    <w:tcW w:w="50" w:type="pct"/>
                    <w:hideMark/>
                  </w:tcPr>
                  <w:p w14:paraId="1E3FB50F" w14:textId="5C87A7AA" w:rsidR="00DC16A2" w:rsidRDefault="00DC16A2">
                    <w:pPr>
                      <w:pStyle w:val="Bibliography"/>
                      <w:rPr>
                        <w:noProof/>
                        <w:kern w:val="0"/>
                        <w14:ligatures w14:val="none"/>
                      </w:rPr>
                    </w:pPr>
                    <w:r>
                      <w:rPr>
                        <w:noProof/>
                      </w:rPr>
                      <w:t xml:space="preserve">[1] </w:t>
                    </w:r>
                  </w:p>
                </w:tc>
                <w:tc>
                  <w:tcPr>
                    <w:tcW w:w="0" w:type="auto"/>
                    <w:hideMark/>
                  </w:tcPr>
                  <w:p w14:paraId="0D11B25B" w14:textId="77777777" w:rsidR="00DC16A2" w:rsidRDefault="00DC16A2">
                    <w:pPr>
                      <w:pStyle w:val="Bibliography"/>
                      <w:rPr>
                        <w:noProof/>
                      </w:rPr>
                    </w:pPr>
                    <w:r>
                      <w:rPr>
                        <w:noProof/>
                      </w:rPr>
                      <w:t xml:space="preserve">R. Slayton, “What Is the Cyber Offense-Defense Balance? Conceptions, Causes, and Assessment,” </w:t>
                    </w:r>
                    <w:r>
                      <w:rPr>
                        <w:i/>
                        <w:iCs/>
                        <w:noProof/>
                      </w:rPr>
                      <w:t xml:space="preserve">MIT Press Direct, </w:t>
                    </w:r>
                    <w:r>
                      <w:rPr>
                        <w:noProof/>
                      </w:rPr>
                      <w:t xml:space="preserve">vol. 3, no. 72-109, p. 41, 2017. </w:t>
                    </w:r>
                  </w:p>
                </w:tc>
              </w:tr>
              <w:tr w:rsidR="00DC16A2" w14:paraId="0C1AE384" w14:textId="77777777">
                <w:trPr>
                  <w:divId w:val="511184300"/>
                  <w:tblCellSpacing w:w="15" w:type="dxa"/>
                </w:trPr>
                <w:tc>
                  <w:tcPr>
                    <w:tcW w:w="50" w:type="pct"/>
                    <w:hideMark/>
                  </w:tcPr>
                  <w:p w14:paraId="7D9D1B40" w14:textId="77777777" w:rsidR="00DC16A2" w:rsidRDefault="00DC16A2">
                    <w:pPr>
                      <w:pStyle w:val="Bibliography"/>
                      <w:rPr>
                        <w:noProof/>
                      </w:rPr>
                    </w:pPr>
                    <w:r>
                      <w:rPr>
                        <w:noProof/>
                      </w:rPr>
                      <w:t xml:space="preserve">[2] </w:t>
                    </w:r>
                  </w:p>
                </w:tc>
                <w:tc>
                  <w:tcPr>
                    <w:tcW w:w="0" w:type="auto"/>
                    <w:hideMark/>
                  </w:tcPr>
                  <w:p w14:paraId="0F2B52F9" w14:textId="77777777" w:rsidR="00DC16A2" w:rsidRDefault="00DC16A2">
                    <w:pPr>
                      <w:pStyle w:val="Bibliography"/>
                      <w:rPr>
                        <w:noProof/>
                      </w:rPr>
                    </w:pPr>
                    <w:r>
                      <w:rPr>
                        <w:noProof/>
                      </w:rPr>
                      <w:t>SentinelOne, “SentinelOne,” 2 September 2025. [Online]. Available: https://www.sentinelone.com/cybersecurity-101/cybersecurity/defensive-cyber-security/. [Accessed 11 07 2026].</w:t>
                    </w:r>
                  </w:p>
                </w:tc>
              </w:tr>
              <w:tr w:rsidR="00DC16A2" w14:paraId="296D33BE" w14:textId="77777777">
                <w:trPr>
                  <w:divId w:val="511184300"/>
                  <w:tblCellSpacing w:w="15" w:type="dxa"/>
                </w:trPr>
                <w:tc>
                  <w:tcPr>
                    <w:tcW w:w="50" w:type="pct"/>
                    <w:hideMark/>
                  </w:tcPr>
                  <w:p w14:paraId="7E96F63F" w14:textId="77777777" w:rsidR="00DC16A2" w:rsidRDefault="00DC16A2">
                    <w:pPr>
                      <w:pStyle w:val="Bibliography"/>
                      <w:rPr>
                        <w:noProof/>
                      </w:rPr>
                    </w:pPr>
                    <w:r>
                      <w:rPr>
                        <w:noProof/>
                      </w:rPr>
                      <w:t xml:space="preserve">[3] </w:t>
                    </w:r>
                  </w:p>
                </w:tc>
                <w:tc>
                  <w:tcPr>
                    <w:tcW w:w="0" w:type="auto"/>
                    <w:hideMark/>
                  </w:tcPr>
                  <w:p w14:paraId="0071D10B" w14:textId="77777777" w:rsidR="00DC16A2" w:rsidRDefault="00DC16A2">
                    <w:pPr>
                      <w:pStyle w:val="Bibliography"/>
                      <w:rPr>
                        <w:noProof/>
                      </w:rPr>
                    </w:pPr>
                    <w:r>
                      <w:rPr>
                        <w:noProof/>
                      </w:rPr>
                      <w:t>RON ROSS, Victoria pillitteri, Richard graubart, deborah bodeau, rosalie mcquaid, “NIST NATIONAL INSTITUTE OF STANDARD AND TECHNOLOGY U.S,” 12 2021. [Online]. Available: https://nvlpubs.nist.gov/nistpubs/SpecialPublications/NIST.SP.800-160v2r1.pdf. [Accessed 11 07 2026].</w:t>
                    </w:r>
                  </w:p>
                </w:tc>
              </w:tr>
              <w:tr w:rsidR="00DC16A2" w14:paraId="0F4C0D76" w14:textId="77777777">
                <w:trPr>
                  <w:divId w:val="511184300"/>
                  <w:tblCellSpacing w:w="15" w:type="dxa"/>
                </w:trPr>
                <w:tc>
                  <w:tcPr>
                    <w:tcW w:w="50" w:type="pct"/>
                    <w:hideMark/>
                  </w:tcPr>
                  <w:p w14:paraId="5D66C1F6" w14:textId="77777777" w:rsidR="00DC16A2" w:rsidRDefault="00DC16A2">
                    <w:pPr>
                      <w:pStyle w:val="Bibliography"/>
                      <w:rPr>
                        <w:noProof/>
                      </w:rPr>
                    </w:pPr>
                    <w:r>
                      <w:rPr>
                        <w:noProof/>
                      </w:rPr>
                      <w:t xml:space="preserve">[4] </w:t>
                    </w:r>
                  </w:p>
                </w:tc>
                <w:tc>
                  <w:tcPr>
                    <w:tcW w:w="0" w:type="auto"/>
                    <w:hideMark/>
                  </w:tcPr>
                  <w:p w14:paraId="4A2BD9B7" w14:textId="77777777" w:rsidR="00DC16A2" w:rsidRDefault="00DC16A2">
                    <w:pPr>
                      <w:pStyle w:val="Bibliography"/>
                      <w:rPr>
                        <w:noProof/>
                      </w:rPr>
                    </w:pPr>
                    <w:r>
                      <w:rPr>
                        <w:noProof/>
                      </w:rPr>
                      <w:t>Darko Galinec; William Steingartner, “ieee,” 16 November 2017. [Online]. Available: https://ieeexplore.ieee.org/abstract/document/8327227/authors. [Accessed 11 07 2026].</w:t>
                    </w:r>
                  </w:p>
                </w:tc>
              </w:tr>
              <w:tr w:rsidR="00DC16A2" w14:paraId="1271DEB1" w14:textId="77777777">
                <w:trPr>
                  <w:divId w:val="511184300"/>
                  <w:tblCellSpacing w:w="15" w:type="dxa"/>
                </w:trPr>
                <w:tc>
                  <w:tcPr>
                    <w:tcW w:w="50" w:type="pct"/>
                    <w:hideMark/>
                  </w:tcPr>
                  <w:p w14:paraId="73AD2262" w14:textId="77777777" w:rsidR="00DC16A2" w:rsidRDefault="00DC16A2">
                    <w:pPr>
                      <w:pStyle w:val="Bibliography"/>
                      <w:rPr>
                        <w:noProof/>
                      </w:rPr>
                    </w:pPr>
                    <w:r>
                      <w:rPr>
                        <w:noProof/>
                      </w:rPr>
                      <w:t xml:space="preserve">[5] </w:t>
                    </w:r>
                  </w:p>
                </w:tc>
                <w:tc>
                  <w:tcPr>
                    <w:tcW w:w="0" w:type="auto"/>
                    <w:hideMark/>
                  </w:tcPr>
                  <w:p w14:paraId="540D047C" w14:textId="77777777" w:rsidR="00DC16A2" w:rsidRDefault="00DC16A2">
                    <w:pPr>
                      <w:pStyle w:val="Bibliography"/>
                      <w:rPr>
                        <w:noProof/>
                      </w:rPr>
                    </w:pPr>
                    <w:r>
                      <w:rPr>
                        <w:noProof/>
                      </w:rPr>
                      <w:t xml:space="preserve">Roman Madrid De Angel; Ronel Francisco Ramos; Juan Paulo Hilario Magcuyao; Alfredo Lucion Calimbo; Ace Carpio Lagman, “AI-Driven Gamification for Cybersecurity Literacy in Higher Education,” in </w:t>
                    </w:r>
                    <w:r>
                      <w:rPr>
                        <w:i/>
                        <w:iCs/>
                        <w:noProof/>
                      </w:rPr>
                      <w:t>IEEE</w:t>
                    </w:r>
                    <w:r>
                      <w:rPr>
                        <w:noProof/>
                      </w:rPr>
                      <w:t xml:space="preserve">, Yokohama, Japan, Japan, 2025. </w:t>
                    </w:r>
                  </w:p>
                </w:tc>
              </w:tr>
              <w:tr w:rsidR="00DC16A2" w14:paraId="180F76AE" w14:textId="77777777">
                <w:trPr>
                  <w:divId w:val="511184300"/>
                  <w:tblCellSpacing w:w="15" w:type="dxa"/>
                </w:trPr>
                <w:tc>
                  <w:tcPr>
                    <w:tcW w:w="50" w:type="pct"/>
                    <w:hideMark/>
                  </w:tcPr>
                  <w:p w14:paraId="3578F761" w14:textId="77777777" w:rsidR="00DC16A2" w:rsidRDefault="00DC16A2">
                    <w:pPr>
                      <w:pStyle w:val="Bibliography"/>
                      <w:rPr>
                        <w:noProof/>
                      </w:rPr>
                    </w:pPr>
                    <w:r>
                      <w:rPr>
                        <w:noProof/>
                      </w:rPr>
                      <w:t xml:space="preserve">[6] </w:t>
                    </w:r>
                  </w:p>
                </w:tc>
                <w:tc>
                  <w:tcPr>
                    <w:tcW w:w="0" w:type="auto"/>
                    <w:hideMark/>
                  </w:tcPr>
                  <w:p w14:paraId="7CB71E39" w14:textId="77777777" w:rsidR="00DC16A2" w:rsidRDefault="00DC16A2">
                    <w:pPr>
                      <w:pStyle w:val="Bibliography"/>
                      <w:rPr>
                        <w:noProof/>
                      </w:rPr>
                    </w:pPr>
                    <w:r>
                      <w:rPr>
                        <w:noProof/>
                      </w:rPr>
                      <w:t xml:space="preserve">J. Alvarez, “An introduction to Serious Game Definitions and Concepts,” pp. 10-15, January January 2011. </w:t>
                    </w:r>
                  </w:p>
                </w:tc>
              </w:tr>
              <w:tr w:rsidR="00DC16A2" w14:paraId="58AF97C3" w14:textId="77777777">
                <w:trPr>
                  <w:divId w:val="511184300"/>
                  <w:tblCellSpacing w:w="15" w:type="dxa"/>
                </w:trPr>
                <w:tc>
                  <w:tcPr>
                    <w:tcW w:w="50" w:type="pct"/>
                    <w:hideMark/>
                  </w:tcPr>
                  <w:p w14:paraId="2448C25C" w14:textId="77777777" w:rsidR="00DC16A2" w:rsidRDefault="00DC16A2">
                    <w:pPr>
                      <w:pStyle w:val="Bibliography"/>
                      <w:rPr>
                        <w:noProof/>
                      </w:rPr>
                    </w:pPr>
                    <w:r>
                      <w:rPr>
                        <w:noProof/>
                      </w:rPr>
                      <w:t xml:space="preserve">[7] </w:t>
                    </w:r>
                  </w:p>
                </w:tc>
                <w:tc>
                  <w:tcPr>
                    <w:tcW w:w="0" w:type="auto"/>
                    <w:hideMark/>
                  </w:tcPr>
                  <w:p w14:paraId="16551266" w14:textId="77777777" w:rsidR="00DC16A2" w:rsidRDefault="00DC16A2">
                    <w:pPr>
                      <w:pStyle w:val="Bibliography"/>
                      <w:rPr>
                        <w:noProof/>
                      </w:rPr>
                    </w:pPr>
                    <w:r>
                      <w:rPr>
                        <w:noProof/>
                      </w:rPr>
                      <w:t>R. Lamb, “Oxford Academic,” 23 October 2024. [Online]. Available: https://academic.oup.com/edited-volume/61798/chapter-abstract/546196908?redirectedFrom=fulltext. [Accessed 12 07 2026].</w:t>
                    </w:r>
                  </w:p>
                </w:tc>
              </w:tr>
              <w:tr w:rsidR="00DC16A2" w14:paraId="6B5D2AE4" w14:textId="77777777">
                <w:trPr>
                  <w:divId w:val="511184300"/>
                  <w:tblCellSpacing w:w="15" w:type="dxa"/>
                </w:trPr>
                <w:tc>
                  <w:tcPr>
                    <w:tcW w:w="50" w:type="pct"/>
                    <w:hideMark/>
                  </w:tcPr>
                  <w:p w14:paraId="635E0355" w14:textId="77777777" w:rsidR="00DC16A2" w:rsidRDefault="00DC16A2">
                    <w:pPr>
                      <w:pStyle w:val="Bibliography"/>
                      <w:rPr>
                        <w:noProof/>
                      </w:rPr>
                    </w:pPr>
                    <w:r>
                      <w:rPr>
                        <w:noProof/>
                      </w:rPr>
                      <w:t xml:space="preserve">[8] </w:t>
                    </w:r>
                  </w:p>
                </w:tc>
                <w:tc>
                  <w:tcPr>
                    <w:tcW w:w="0" w:type="auto"/>
                    <w:hideMark/>
                  </w:tcPr>
                  <w:p w14:paraId="28B2B882" w14:textId="77777777" w:rsidR="00DC16A2" w:rsidRDefault="00DC16A2">
                    <w:pPr>
                      <w:pStyle w:val="Bibliography"/>
                      <w:rPr>
                        <w:noProof/>
                      </w:rPr>
                    </w:pPr>
                    <w:r>
                      <w:rPr>
                        <w:noProof/>
                      </w:rPr>
                      <w:t>Fatimah Lateef 1, “National Library of medicine,” Oct-Dec 2010. [Online]. Available: https://pmc.ncbi.nlm.nih.gov/articles/PMC2966567/. [Accessed 19 07 2026].</w:t>
                    </w:r>
                  </w:p>
                </w:tc>
              </w:tr>
              <w:tr w:rsidR="00DC16A2" w14:paraId="4B952EFF" w14:textId="77777777">
                <w:trPr>
                  <w:divId w:val="511184300"/>
                  <w:tblCellSpacing w:w="15" w:type="dxa"/>
                </w:trPr>
                <w:tc>
                  <w:tcPr>
                    <w:tcW w:w="50" w:type="pct"/>
                    <w:hideMark/>
                  </w:tcPr>
                  <w:p w14:paraId="70435A98" w14:textId="77777777" w:rsidR="00DC16A2" w:rsidRDefault="00DC16A2">
                    <w:pPr>
                      <w:pStyle w:val="Bibliography"/>
                      <w:rPr>
                        <w:noProof/>
                      </w:rPr>
                    </w:pPr>
                    <w:r>
                      <w:rPr>
                        <w:noProof/>
                      </w:rPr>
                      <w:t xml:space="preserve">[9] </w:t>
                    </w:r>
                  </w:p>
                </w:tc>
                <w:tc>
                  <w:tcPr>
                    <w:tcW w:w="0" w:type="auto"/>
                    <w:hideMark/>
                  </w:tcPr>
                  <w:p w14:paraId="62F77D77" w14:textId="77777777" w:rsidR="00DC16A2" w:rsidRDefault="00DC16A2">
                    <w:pPr>
                      <w:pStyle w:val="Bibliography"/>
                      <w:rPr>
                        <w:noProof/>
                      </w:rPr>
                    </w:pPr>
                    <w:r>
                      <w:rPr>
                        <w:noProof/>
                      </w:rPr>
                      <w:t>T. U. o. Melbourne, “Teaching and Learning Innovation,” 27 Feb. 2024. [Online]. Available: https://www.unimelb.edu.au/tli/news/articles/simulation-based-learning. [Accessed 19 07 2026].</w:t>
                    </w:r>
                  </w:p>
                </w:tc>
              </w:tr>
              <w:tr w:rsidR="00DC16A2" w14:paraId="6AF2A1FF" w14:textId="77777777">
                <w:trPr>
                  <w:divId w:val="511184300"/>
                  <w:tblCellSpacing w:w="15" w:type="dxa"/>
                </w:trPr>
                <w:tc>
                  <w:tcPr>
                    <w:tcW w:w="50" w:type="pct"/>
                    <w:hideMark/>
                  </w:tcPr>
                  <w:p w14:paraId="3538D4A3" w14:textId="77777777" w:rsidR="00DC16A2" w:rsidRDefault="00DC16A2">
                    <w:pPr>
                      <w:pStyle w:val="Bibliography"/>
                      <w:rPr>
                        <w:noProof/>
                      </w:rPr>
                    </w:pPr>
                    <w:r>
                      <w:rPr>
                        <w:noProof/>
                      </w:rPr>
                      <w:t xml:space="preserve">[10] </w:t>
                    </w:r>
                  </w:p>
                </w:tc>
                <w:tc>
                  <w:tcPr>
                    <w:tcW w:w="0" w:type="auto"/>
                    <w:hideMark/>
                  </w:tcPr>
                  <w:p w14:paraId="60424F8C" w14:textId="77777777" w:rsidR="00DC16A2" w:rsidRDefault="00DC16A2">
                    <w:pPr>
                      <w:pStyle w:val="Bibliography"/>
                      <w:rPr>
                        <w:noProof/>
                      </w:rPr>
                    </w:pPr>
                    <w:r>
                      <w:rPr>
                        <w:noProof/>
                      </w:rPr>
                      <w:t>Hamari, Juho J. Behl, Abhishek,Hsu, Chialin, Costa, Carlos J., “Science Direct,” 07 2026. [Online]. Available: https://www.sciencedirect.com/topics/social-sciences/gamification#chapters-articles. [Accessed 19 07 2026].</w:t>
                    </w:r>
                  </w:p>
                </w:tc>
              </w:tr>
              <w:tr w:rsidR="00DC16A2" w14:paraId="291B9137" w14:textId="77777777">
                <w:trPr>
                  <w:divId w:val="511184300"/>
                  <w:tblCellSpacing w:w="15" w:type="dxa"/>
                </w:trPr>
                <w:tc>
                  <w:tcPr>
                    <w:tcW w:w="50" w:type="pct"/>
                    <w:hideMark/>
                  </w:tcPr>
                  <w:p w14:paraId="793DA24D" w14:textId="77777777" w:rsidR="00DC16A2" w:rsidRDefault="00DC16A2">
                    <w:pPr>
                      <w:pStyle w:val="Bibliography"/>
                      <w:rPr>
                        <w:noProof/>
                      </w:rPr>
                    </w:pPr>
                    <w:r>
                      <w:rPr>
                        <w:noProof/>
                      </w:rPr>
                      <w:t xml:space="preserve">[11] </w:t>
                    </w:r>
                  </w:p>
                </w:tc>
                <w:tc>
                  <w:tcPr>
                    <w:tcW w:w="0" w:type="auto"/>
                    <w:hideMark/>
                  </w:tcPr>
                  <w:p w14:paraId="4C886F1D" w14:textId="77777777" w:rsidR="00DC16A2" w:rsidRDefault="00DC16A2">
                    <w:pPr>
                      <w:pStyle w:val="Bibliography"/>
                      <w:rPr>
                        <w:noProof/>
                      </w:rPr>
                    </w:pPr>
                    <w:r>
                      <w:rPr>
                        <w:noProof/>
                      </w:rPr>
                      <w:t>hackerdna, “hackerdna,” 10 07 2026. [Online]. Available: http://hackerdna.com/blog/what-is-tryhackme. [Accessed 19 07 2026].</w:t>
                    </w:r>
                  </w:p>
                </w:tc>
              </w:tr>
              <w:tr w:rsidR="00DC16A2" w14:paraId="1B235684" w14:textId="77777777">
                <w:trPr>
                  <w:divId w:val="511184300"/>
                  <w:tblCellSpacing w:w="15" w:type="dxa"/>
                </w:trPr>
                <w:tc>
                  <w:tcPr>
                    <w:tcW w:w="50" w:type="pct"/>
                    <w:hideMark/>
                  </w:tcPr>
                  <w:p w14:paraId="219EB11E" w14:textId="77777777" w:rsidR="00DC16A2" w:rsidRDefault="00DC16A2">
                    <w:pPr>
                      <w:pStyle w:val="Bibliography"/>
                      <w:rPr>
                        <w:noProof/>
                      </w:rPr>
                    </w:pPr>
                    <w:r>
                      <w:rPr>
                        <w:noProof/>
                      </w:rPr>
                      <w:t xml:space="preserve">[12] </w:t>
                    </w:r>
                  </w:p>
                </w:tc>
                <w:tc>
                  <w:tcPr>
                    <w:tcW w:w="0" w:type="auto"/>
                    <w:hideMark/>
                  </w:tcPr>
                  <w:p w14:paraId="5FFD7FF9" w14:textId="77777777" w:rsidR="00DC16A2" w:rsidRDefault="00DC16A2">
                    <w:pPr>
                      <w:pStyle w:val="Bibliography"/>
                      <w:rPr>
                        <w:noProof/>
                      </w:rPr>
                    </w:pPr>
                    <w:r>
                      <w:rPr>
                        <w:noProof/>
                      </w:rPr>
                      <w:t>Capterra, 23 07 2026. [Online]. Available: https://www.capterra.co.uk/software/1042612/hack-the-box. [Accessed 23 07 2026].</w:t>
                    </w:r>
                  </w:p>
                </w:tc>
              </w:tr>
              <w:tr w:rsidR="00DC16A2" w14:paraId="4D8FA706" w14:textId="77777777">
                <w:trPr>
                  <w:divId w:val="511184300"/>
                  <w:tblCellSpacing w:w="15" w:type="dxa"/>
                </w:trPr>
                <w:tc>
                  <w:tcPr>
                    <w:tcW w:w="50" w:type="pct"/>
                    <w:hideMark/>
                  </w:tcPr>
                  <w:p w14:paraId="35BABE60" w14:textId="77777777" w:rsidR="00DC16A2" w:rsidRDefault="00DC16A2">
                    <w:pPr>
                      <w:pStyle w:val="Bibliography"/>
                      <w:rPr>
                        <w:noProof/>
                      </w:rPr>
                    </w:pPr>
                    <w:r>
                      <w:rPr>
                        <w:noProof/>
                      </w:rPr>
                      <w:t xml:space="preserve">[13] </w:t>
                    </w:r>
                  </w:p>
                </w:tc>
                <w:tc>
                  <w:tcPr>
                    <w:tcW w:w="0" w:type="auto"/>
                    <w:hideMark/>
                  </w:tcPr>
                  <w:p w14:paraId="58263A19" w14:textId="77777777" w:rsidR="00DC16A2" w:rsidRDefault="00DC16A2">
                    <w:pPr>
                      <w:pStyle w:val="Bibliography"/>
                      <w:rPr>
                        <w:noProof/>
                      </w:rPr>
                    </w:pPr>
                    <w:r>
                      <w:rPr>
                        <w:noProof/>
                      </w:rPr>
                      <w:t>C. s. professional, “NCSC,” 26 March 2019. [Online]. Available: https://www.ncsc.gov.uk/information/certified-training. [Accessed 11 07 2026].</w:t>
                    </w:r>
                  </w:p>
                </w:tc>
              </w:tr>
            </w:tbl>
            <w:p w14:paraId="1B077822" w14:textId="77777777" w:rsidR="00DC16A2" w:rsidRDefault="00DC16A2">
              <w:pPr>
                <w:divId w:val="511184300"/>
                <w:rPr>
                  <w:rFonts w:eastAsia="Times New Roman"/>
                  <w:noProof/>
                </w:rPr>
              </w:pPr>
            </w:p>
            <w:p w14:paraId="7C6003D3" w14:textId="561F7142" w:rsidR="00DC16A2" w:rsidRDefault="00DC16A2">
              <w:r>
                <w:rPr>
                  <w:b/>
                  <w:bCs/>
                  <w:noProof/>
                </w:rPr>
                <w:fldChar w:fldCharType="end"/>
              </w:r>
            </w:p>
          </w:sdtContent>
        </w:sdt>
      </w:sdtContent>
    </w:sdt>
    <w:p w14:paraId="4DA495F7" w14:textId="77777777" w:rsidR="00BC581C" w:rsidRPr="00CC1EB0" w:rsidRDefault="00BC581C" w:rsidP="00F00B31">
      <w:pPr>
        <w:rPr>
          <w:b/>
          <w:bCs/>
        </w:rPr>
      </w:pPr>
    </w:p>
    <w:p w14:paraId="0924F7BD" w14:textId="77777777" w:rsidR="00BC581C" w:rsidRPr="00CC1EB0" w:rsidRDefault="00BC581C" w:rsidP="00F00B31">
      <w:pPr>
        <w:rPr>
          <w:b/>
          <w:bCs/>
        </w:rPr>
      </w:pPr>
    </w:p>
    <w:p w14:paraId="41D97817" w14:textId="0B916E1D" w:rsidR="006320D2" w:rsidRPr="00CC1EB0" w:rsidRDefault="006320D2"/>
    <w:sectPr w:rsidR="006320D2" w:rsidRPr="00CC1EB0" w:rsidSect="00E5018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A34F6"/>
    <w:multiLevelType w:val="hybridMultilevel"/>
    <w:tmpl w:val="0D748E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B4421E"/>
    <w:multiLevelType w:val="hybridMultilevel"/>
    <w:tmpl w:val="90987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2762C3"/>
    <w:multiLevelType w:val="hybridMultilevel"/>
    <w:tmpl w:val="2DA0D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2F3A97"/>
    <w:multiLevelType w:val="hybridMultilevel"/>
    <w:tmpl w:val="EDCE82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27566032">
    <w:abstractNumId w:val="3"/>
  </w:num>
  <w:num w:numId="2" w16cid:durableId="651256611">
    <w:abstractNumId w:val="0"/>
  </w:num>
  <w:num w:numId="3" w16cid:durableId="324819757">
    <w:abstractNumId w:val="1"/>
  </w:num>
  <w:num w:numId="4" w16cid:durableId="1427389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B31"/>
    <w:rsid w:val="000037B8"/>
    <w:rsid w:val="00011D71"/>
    <w:rsid w:val="00027B48"/>
    <w:rsid w:val="00045939"/>
    <w:rsid w:val="00095EE4"/>
    <w:rsid w:val="000C7D9B"/>
    <w:rsid w:val="00111B33"/>
    <w:rsid w:val="00113A01"/>
    <w:rsid w:val="0012693F"/>
    <w:rsid w:val="001364A8"/>
    <w:rsid w:val="00152559"/>
    <w:rsid w:val="001554F0"/>
    <w:rsid w:val="00157AAA"/>
    <w:rsid w:val="0016246D"/>
    <w:rsid w:val="00186922"/>
    <w:rsid w:val="001A6026"/>
    <w:rsid w:val="001B3A60"/>
    <w:rsid w:val="001B5BE9"/>
    <w:rsid w:val="001C33D7"/>
    <w:rsid w:val="001E08B8"/>
    <w:rsid w:val="001F4C34"/>
    <w:rsid w:val="002113FD"/>
    <w:rsid w:val="00221104"/>
    <w:rsid w:val="00230E66"/>
    <w:rsid w:val="00264151"/>
    <w:rsid w:val="002641F5"/>
    <w:rsid w:val="0026719C"/>
    <w:rsid w:val="00271E98"/>
    <w:rsid w:val="0027610C"/>
    <w:rsid w:val="00294D99"/>
    <w:rsid w:val="002A6C6B"/>
    <w:rsid w:val="002B080B"/>
    <w:rsid w:val="002B635B"/>
    <w:rsid w:val="002C72EB"/>
    <w:rsid w:val="002D1BD7"/>
    <w:rsid w:val="002E056F"/>
    <w:rsid w:val="002E6BA7"/>
    <w:rsid w:val="002F4204"/>
    <w:rsid w:val="00325231"/>
    <w:rsid w:val="003328B3"/>
    <w:rsid w:val="0034062C"/>
    <w:rsid w:val="003502E4"/>
    <w:rsid w:val="00351231"/>
    <w:rsid w:val="00355A5A"/>
    <w:rsid w:val="00355F73"/>
    <w:rsid w:val="00371AD0"/>
    <w:rsid w:val="00375C1A"/>
    <w:rsid w:val="0038285D"/>
    <w:rsid w:val="0038612E"/>
    <w:rsid w:val="0038669E"/>
    <w:rsid w:val="003879E2"/>
    <w:rsid w:val="0039463F"/>
    <w:rsid w:val="003A4A49"/>
    <w:rsid w:val="003A6167"/>
    <w:rsid w:val="003C1E39"/>
    <w:rsid w:val="003D4D19"/>
    <w:rsid w:val="003D5998"/>
    <w:rsid w:val="003F44BA"/>
    <w:rsid w:val="003F6C16"/>
    <w:rsid w:val="00401BF3"/>
    <w:rsid w:val="004044EC"/>
    <w:rsid w:val="00406DBB"/>
    <w:rsid w:val="00417822"/>
    <w:rsid w:val="00430C59"/>
    <w:rsid w:val="00453981"/>
    <w:rsid w:val="00457D72"/>
    <w:rsid w:val="00462F81"/>
    <w:rsid w:val="00476DB6"/>
    <w:rsid w:val="004A4E3C"/>
    <w:rsid w:val="004A7802"/>
    <w:rsid w:val="004C2FD5"/>
    <w:rsid w:val="004C6CAB"/>
    <w:rsid w:val="004E7E5E"/>
    <w:rsid w:val="004F2E84"/>
    <w:rsid w:val="00505E2B"/>
    <w:rsid w:val="005106A8"/>
    <w:rsid w:val="005279F0"/>
    <w:rsid w:val="00532542"/>
    <w:rsid w:val="00535BA6"/>
    <w:rsid w:val="00540F09"/>
    <w:rsid w:val="0055160D"/>
    <w:rsid w:val="00556390"/>
    <w:rsid w:val="005741F0"/>
    <w:rsid w:val="005822B8"/>
    <w:rsid w:val="005C2ECA"/>
    <w:rsid w:val="005D1B9B"/>
    <w:rsid w:val="005E76BD"/>
    <w:rsid w:val="005F0942"/>
    <w:rsid w:val="00603571"/>
    <w:rsid w:val="006044E2"/>
    <w:rsid w:val="006117FD"/>
    <w:rsid w:val="00611F24"/>
    <w:rsid w:val="006320D2"/>
    <w:rsid w:val="00632F73"/>
    <w:rsid w:val="00642304"/>
    <w:rsid w:val="00655ED4"/>
    <w:rsid w:val="006570C0"/>
    <w:rsid w:val="00662D0B"/>
    <w:rsid w:val="0066711F"/>
    <w:rsid w:val="0067061E"/>
    <w:rsid w:val="00673AF6"/>
    <w:rsid w:val="00675DB4"/>
    <w:rsid w:val="0067792E"/>
    <w:rsid w:val="006902E0"/>
    <w:rsid w:val="006943AE"/>
    <w:rsid w:val="006954F4"/>
    <w:rsid w:val="0069749E"/>
    <w:rsid w:val="006A1B23"/>
    <w:rsid w:val="006C42A3"/>
    <w:rsid w:val="006E4BF3"/>
    <w:rsid w:val="00710DDD"/>
    <w:rsid w:val="00732416"/>
    <w:rsid w:val="00741606"/>
    <w:rsid w:val="00743C46"/>
    <w:rsid w:val="007572C2"/>
    <w:rsid w:val="00763A49"/>
    <w:rsid w:val="00773889"/>
    <w:rsid w:val="007848FD"/>
    <w:rsid w:val="0079266E"/>
    <w:rsid w:val="007D13CC"/>
    <w:rsid w:val="00820094"/>
    <w:rsid w:val="00820922"/>
    <w:rsid w:val="0082668E"/>
    <w:rsid w:val="00827E86"/>
    <w:rsid w:val="00836967"/>
    <w:rsid w:val="00844CB2"/>
    <w:rsid w:val="00870510"/>
    <w:rsid w:val="0089266C"/>
    <w:rsid w:val="008A295F"/>
    <w:rsid w:val="008A5836"/>
    <w:rsid w:val="008A6534"/>
    <w:rsid w:val="008E259C"/>
    <w:rsid w:val="009062E4"/>
    <w:rsid w:val="00932F9E"/>
    <w:rsid w:val="00941983"/>
    <w:rsid w:val="00944191"/>
    <w:rsid w:val="009511BD"/>
    <w:rsid w:val="00965636"/>
    <w:rsid w:val="00992194"/>
    <w:rsid w:val="009C0211"/>
    <w:rsid w:val="009C049C"/>
    <w:rsid w:val="009C7652"/>
    <w:rsid w:val="009E790F"/>
    <w:rsid w:val="009F204C"/>
    <w:rsid w:val="009F78B5"/>
    <w:rsid w:val="00A0148F"/>
    <w:rsid w:val="00A16635"/>
    <w:rsid w:val="00A27184"/>
    <w:rsid w:val="00A306D7"/>
    <w:rsid w:val="00A3318D"/>
    <w:rsid w:val="00A43FC9"/>
    <w:rsid w:val="00A674F2"/>
    <w:rsid w:val="00A72919"/>
    <w:rsid w:val="00AB0F3C"/>
    <w:rsid w:val="00AB5D85"/>
    <w:rsid w:val="00AC4A69"/>
    <w:rsid w:val="00AE3AA5"/>
    <w:rsid w:val="00B03FB6"/>
    <w:rsid w:val="00B17465"/>
    <w:rsid w:val="00B2477D"/>
    <w:rsid w:val="00B30E91"/>
    <w:rsid w:val="00B42B7D"/>
    <w:rsid w:val="00B513B4"/>
    <w:rsid w:val="00B55BF5"/>
    <w:rsid w:val="00B64073"/>
    <w:rsid w:val="00B72545"/>
    <w:rsid w:val="00B80EA1"/>
    <w:rsid w:val="00B83CB7"/>
    <w:rsid w:val="00BA54A3"/>
    <w:rsid w:val="00BC581C"/>
    <w:rsid w:val="00BC5938"/>
    <w:rsid w:val="00BD52DC"/>
    <w:rsid w:val="00BF230F"/>
    <w:rsid w:val="00C2267A"/>
    <w:rsid w:val="00C377AF"/>
    <w:rsid w:val="00C61AC5"/>
    <w:rsid w:val="00C6756F"/>
    <w:rsid w:val="00CB0C06"/>
    <w:rsid w:val="00CB4023"/>
    <w:rsid w:val="00CC1EB0"/>
    <w:rsid w:val="00CC58E8"/>
    <w:rsid w:val="00CD046C"/>
    <w:rsid w:val="00CD4276"/>
    <w:rsid w:val="00CE55AF"/>
    <w:rsid w:val="00D04FDE"/>
    <w:rsid w:val="00D0573C"/>
    <w:rsid w:val="00D14278"/>
    <w:rsid w:val="00D16A1A"/>
    <w:rsid w:val="00D20114"/>
    <w:rsid w:val="00D22EDC"/>
    <w:rsid w:val="00D23993"/>
    <w:rsid w:val="00D26CC1"/>
    <w:rsid w:val="00D340B6"/>
    <w:rsid w:val="00D75972"/>
    <w:rsid w:val="00D92974"/>
    <w:rsid w:val="00D96C9D"/>
    <w:rsid w:val="00DA7EFF"/>
    <w:rsid w:val="00DB06FB"/>
    <w:rsid w:val="00DC16A2"/>
    <w:rsid w:val="00E23F95"/>
    <w:rsid w:val="00E50188"/>
    <w:rsid w:val="00EA2E33"/>
    <w:rsid w:val="00EB0F0C"/>
    <w:rsid w:val="00EC0E7A"/>
    <w:rsid w:val="00EE4362"/>
    <w:rsid w:val="00EE645D"/>
    <w:rsid w:val="00EF4101"/>
    <w:rsid w:val="00F00B31"/>
    <w:rsid w:val="00F14001"/>
    <w:rsid w:val="00F177B6"/>
    <w:rsid w:val="00F23B80"/>
    <w:rsid w:val="00F277D3"/>
    <w:rsid w:val="00F37902"/>
    <w:rsid w:val="00F419B3"/>
    <w:rsid w:val="00F503D8"/>
    <w:rsid w:val="00F8037F"/>
    <w:rsid w:val="00F90124"/>
    <w:rsid w:val="00F96060"/>
    <w:rsid w:val="00FB527F"/>
    <w:rsid w:val="00FD5DE3"/>
    <w:rsid w:val="00FE4C49"/>
    <w:rsid w:val="00FF4E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00563"/>
  <w15:chartTrackingRefBased/>
  <w15:docId w15:val="{77988118-DCE5-42C8-9838-309A53682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0B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00B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00B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0B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0B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0B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0B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0B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0B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0B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00B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00B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0B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0B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0B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0B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0B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0B31"/>
    <w:rPr>
      <w:rFonts w:eastAsiaTheme="majorEastAsia" w:cstheme="majorBidi"/>
      <w:color w:val="272727" w:themeColor="text1" w:themeTint="D8"/>
    </w:rPr>
  </w:style>
  <w:style w:type="paragraph" w:styleId="Title">
    <w:name w:val="Title"/>
    <w:basedOn w:val="Normal"/>
    <w:next w:val="Normal"/>
    <w:link w:val="TitleChar"/>
    <w:uiPriority w:val="10"/>
    <w:qFormat/>
    <w:rsid w:val="00F00B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0B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0B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0B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0B31"/>
    <w:pPr>
      <w:spacing w:before="160"/>
      <w:jc w:val="center"/>
    </w:pPr>
    <w:rPr>
      <w:i/>
      <w:iCs/>
      <w:color w:val="404040" w:themeColor="text1" w:themeTint="BF"/>
    </w:rPr>
  </w:style>
  <w:style w:type="character" w:customStyle="1" w:styleId="QuoteChar">
    <w:name w:val="Quote Char"/>
    <w:basedOn w:val="DefaultParagraphFont"/>
    <w:link w:val="Quote"/>
    <w:uiPriority w:val="29"/>
    <w:rsid w:val="00F00B31"/>
    <w:rPr>
      <w:i/>
      <w:iCs/>
      <w:color w:val="404040" w:themeColor="text1" w:themeTint="BF"/>
    </w:rPr>
  </w:style>
  <w:style w:type="paragraph" w:styleId="ListParagraph">
    <w:name w:val="List Paragraph"/>
    <w:basedOn w:val="Normal"/>
    <w:uiPriority w:val="34"/>
    <w:qFormat/>
    <w:rsid w:val="00F00B31"/>
    <w:pPr>
      <w:ind w:left="720"/>
      <w:contextualSpacing/>
    </w:pPr>
  </w:style>
  <w:style w:type="character" w:styleId="IntenseEmphasis">
    <w:name w:val="Intense Emphasis"/>
    <w:basedOn w:val="DefaultParagraphFont"/>
    <w:uiPriority w:val="21"/>
    <w:qFormat/>
    <w:rsid w:val="00F00B31"/>
    <w:rPr>
      <w:i/>
      <w:iCs/>
      <w:color w:val="0F4761" w:themeColor="accent1" w:themeShade="BF"/>
    </w:rPr>
  </w:style>
  <w:style w:type="paragraph" w:styleId="IntenseQuote">
    <w:name w:val="Intense Quote"/>
    <w:basedOn w:val="Normal"/>
    <w:next w:val="Normal"/>
    <w:link w:val="IntenseQuoteChar"/>
    <w:uiPriority w:val="30"/>
    <w:qFormat/>
    <w:rsid w:val="00F00B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0B31"/>
    <w:rPr>
      <w:i/>
      <w:iCs/>
      <w:color w:val="0F4761" w:themeColor="accent1" w:themeShade="BF"/>
    </w:rPr>
  </w:style>
  <w:style w:type="character" w:styleId="IntenseReference">
    <w:name w:val="Intense Reference"/>
    <w:basedOn w:val="DefaultParagraphFont"/>
    <w:uiPriority w:val="32"/>
    <w:qFormat/>
    <w:rsid w:val="00F00B31"/>
    <w:rPr>
      <w:b/>
      <w:bCs/>
      <w:smallCaps/>
      <w:color w:val="0F4761" w:themeColor="accent1" w:themeShade="BF"/>
      <w:spacing w:val="5"/>
    </w:rPr>
  </w:style>
  <w:style w:type="character" w:styleId="Hyperlink">
    <w:name w:val="Hyperlink"/>
    <w:basedOn w:val="DefaultParagraphFont"/>
    <w:uiPriority w:val="99"/>
    <w:unhideWhenUsed/>
    <w:rsid w:val="00F00B31"/>
    <w:rPr>
      <w:color w:val="467886" w:themeColor="hyperlink"/>
      <w:u w:val="single"/>
    </w:rPr>
  </w:style>
  <w:style w:type="character" w:styleId="UnresolvedMention">
    <w:name w:val="Unresolved Mention"/>
    <w:basedOn w:val="DefaultParagraphFont"/>
    <w:uiPriority w:val="99"/>
    <w:semiHidden/>
    <w:unhideWhenUsed/>
    <w:rsid w:val="00F00B31"/>
    <w:rPr>
      <w:color w:val="605E5C"/>
      <w:shd w:val="clear" w:color="auto" w:fill="E1DFDD"/>
    </w:rPr>
  </w:style>
  <w:style w:type="paragraph" w:styleId="Bibliography">
    <w:name w:val="Bibliography"/>
    <w:basedOn w:val="Normal"/>
    <w:next w:val="Normal"/>
    <w:uiPriority w:val="37"/>
    <w:unhideWhenUsed/>
    <w:rsid w:val="00DC16A2"/>
  </w:style>
  <w:style w:type="paragraph" w:styleId="NoSpacing">
    <w:name w:val="No Spacing"/>
    <w:link w:val="NoSpacingChar"/>
    <w:uiPriority w:val="1"/>
    <w:qFormat/>
    <w:rsid w:val="00E5018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50188"/>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82092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20922"/>
    <w:pPr>
      <w:spacing w:after="100"/>
    </w:pPr>
  </w:style>
  <w:style w:type="paragraph" w:styleId="TOC2">
    <w:name w:val="toc 2"/>
    <w:basedOn w:val="Normal"/>
    <w:next w:val="Normal"/>
    <w:autoRedefine/>
    <w:uiPriority w:val="39"/>
    <w:unhideWhenUsed/>
    <w:rsid w:val="00820922"/>
    <w:pPr>
      <w:spacing w:after="100"/>
      <w:ind w:left="240"/>
    </w:pPr>
  </w:style>
  <w:style w:type="paragraph" w:styleId="TOC3">
    <w:name w:val="toc 3"/>
    <w:basedOn w:val="Normal"/>
    <w:next w:val="Normal"/>
    <w:autoRedefine/>
    <w:uiPriority w:val="39"/>
    <w:unhideWhenUsed/>
    <w:rsid w:val="0082092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709741">
      <w:bodyDiv w:val="1"/>
      <w:marLeft w:val="0"/>
      <w:marRight w:val="0"/>
      <w:marTop w:val="0"/>
      <w:marBottom w:val="0"/>
      <w:divBdr>
        <w:top w:val="none" w:sz="0" w:space="0" w:color="auto"/>
        <w:left w:val="none" w:sz="0" w:space="0" w:color="auto"/>
        <w:bottom w:val="none" w:sz="0" w:space="0" w:color="auto"/>
        <w:right w:val="none" w:sz="0" w:space="0" w:color="auto"/>
      </w:divBdr>
    </w:div>
    <w:div w:id="506291772">
      <w:bodyDiv w:val="1"/>
      <w:marLeft w:val="0"/>
      <w:marRight w:val="0"/>
      <w:marTop w:val="0"/>
      <w:marBottom w:val="0"/>
      <w:divBdr>
        <w:top w:val="none" w:sz="0" w:space="0" w:color="auto"/>
        <w:left w:val="none" w:sz="0" w:space="0" w:color="auto"/>
        <w:bottom w:val="none" w:sz="0" w:space="0" w:color="auto"/>
        <w:right w:val="none" w:sz="0" w:space="0" w:color="auto"/>
      </w:divBdr>
    </w:div>
    <w:div w:id="511184300">
      <w:bodyDiv w:val="1"/>
      <w:marLeft w:val="0"/>
      <w:marRight w:val="0"/>
      <w:marTop w:val="0"/>
      <w:marBottom w:val="0"/>
      <w:divBdr>
        <w:top w:val="none" w:sz="0" w:space="0" w:color="auto"/>
        <w:left w:val="none" w:sz="0" w:space="0" w:color="auto"/>
        <w:bottom w:val="none" w:sz="0" w:space="0" w:color="auto"/>
        <w:right w:val="none" w:sz="0" w:space="0" w:color="auto"/>
      </w:divBdr>
    </w:div>
    <w:div w:id="548808231">
      <w:bodyDiv w:val="1"/>
      <w:marLeft w:val="0"/>
      <w:marRight w:val="0"/>
      <w:marTop w:val="0"/>
      <w:marBottom w:val="0"/>
      <w:divBdr>
        <w:top w:val="none" w:sz="0" w:space="0" w:color="auto"/>
        <w:left w:val="none" w:sz="0" w:space="0" w:color="auto"/>
        <w:bottom w:val="none" w:sz="0" w:space="0" w:color="auto"/>
        <w:right w:val="none" w:sz="0" w:space="0" w:color="auto"/>
      </w:divBdr>
    </w:div>
    <w:div w:id="588389329">
      <w:bodyDiv w:val="1"/>
      <w:marLeft w:val="0"/>
      <w:marRight w:val="0"/>
      <w:marTop w:val="0"/>
      <w:marBottom w:val="0"/>
      <w:divBdr>
        <w:top w:val="none" w:sz="0" w:space="0" w:color="auto"/>
        <w:left w:val="none" w:sz="0" w:space="0" w:color="auto"/>
        <w:bottom w:val="none" w:sz="0" w:space="0" w:color="auto"/>
        <w:right w:val="none" w:sz="0" w:space="0" w:color="auto"/>
      </w:divBdr>
    </w:div>
    <w:div w:id="939216653">
      <w:bodyDiv w:val="1"/>
      <w:marLeft w:val="0"/>
      <w:marRight w:val="0"/>
      <w:marTop w:val="0"/>
      <w:marBottom w:val="0"/>
      <w:divBdr>
        <w:top w:val="none" w:sz="0" w:space="0" w:color="auto"/>
        <w:left w:val="none" w:sz="0" w:space="0" w:color="auto"/>
        <w:bottom w:val="none" w:sz="0" w:space="0" w:color="auto"/>
        <w:right w:val="none" w:sz="0" w:space="0" w:color="auto"/>
      </w:divBdr>
    </w:div>
    <w:div w:id="1242833950">
      <w:bodyDiv w:val="1"/>
      <w:marLeft w:val="0"/>
      <w:marRight w:val="0"/>
      <w:marTop w:val="0"/>
      <w:marBottom w:val="0"/>
      <w:divBdr>
        <w:top w:val="none" w:sz="0" w:space="0" w:color="auto"/>
        <w:left w:val="none" w:sz="0" w:space="0" w:color="auto"/>
        <w:bottom w:val="none" w:sz="0" w:space="0" w:color="auto"/>
        <w:right w:val="none" w:sz="0" w:space="0" w:color="auto"/>
      </w:divBdr>
    </w:div>
    <w:div w:id="1284536949">
      <w:bodyDiv w:val="1"/>
      <w:marLeft w:val="0"/>
      <w:marRight w:val="0"/>
      <w:marTop w:val="0"/>
      <w:marBottom w:val="0"/>
      <w:divBdr>
        <w:top w:val="none" w:sz="0" w:space="0" w:color="auto"/>
        <w:left w:val="none" w:sz="0" w:space="0" w:color="auto"/>
        <w:bottom w:val="none" w:sz="0" w:space="0" w:color="auto"/>
        <w:right w:val="none" w:sz="0" w:space="0" w:color="auto"/>
      </w:divBdr>
    </w:div>
    <w:div w:id="1435980444">
      <w:bodyDiv w:val="1"/>
      <w:marLeft w:val="0"/>
      <w:marRight w:val="0"/>
      <w:marTop w:val="0"/>
      <w:marBottom w:val="0"/>
      <w:divBdr>
        <w:top w:val="none" w:sz="0" w:space="0" w:color="auto"/>
        <w:left w:val="none" w:sz="0" w:space="0" w:color="auto"/>
        <w:bottom w:val="none" w:sz="0" w:space="0" w:color="auto"/>
        <w:right w:val="none" w:sz="0" w:space="0" w:color="auto"/>
      </w:divBdr>
    </w:div>
    <w:div w:id="1666780489">
      <w:bodyDiv w:val="1"/>
      <w:marLeft w:val="0"/>
      <w:marRight w:val="0"/>
      <w:marTop w:val="0"/>
      <w:marBottom w:val="0"/>
      <w:divBdr>
        <w:top w:val="none" w:sz="0" w:space="0" w:color="auto"/>
        <w:left w:val="none" w:sz="0" w:space="0" w:color="auto"/>
        <w:bottom w:val="none" w:sz="0" w:space="0" w:color="auto"/>
        <w:right w:val="none" w:sz="0" w:space="0" w:color="auto"/>
      </w:divBdr>
    </w:div>
    <w:div w:id="1788892133">
      <w:bodyDiv w:val="1"/>
      <w:marLeft w:val="0"/>
      <w:marRight w:val="0"/>
      <w:marTop w:val="0"/>
      <w:marBottom w:val="0"/>
      <w:divBdr>
        <w:top w:val="none" w:sz="0" w:space="0" w:color="auto"/>
        <w:left w:val="none" w:sz="0" w:space="0" w:color="auto"/>
        <w:bottom w:val="none" w:sz="0" w:space="0" w:color="auto"/>
        <w:right w:val="none" w:sz="0" w:space="0" w:color="auto"/>
      </w:divBdr>
    </w:div>
    <w:div w:id="1860391725">
      <w:bodyDiv w:val="1"/>
      <w:marLeft w:val="0"/>
      <w:marRight w:val="0"/>
      <w:marTop w:val="0"/>
      <w:marBottom w:val="0"/>
      <w:divBdr>
        <w:top w:val="none" w:sz="0" w:space="0" w:color="auto"/>
        <w:left w:val="none" w:sz="0" w:space="0" w:color="auto"/>
        <w:bottom w:val="none" w:sz="0" w:space="0" w:color="auto"/>
        <w:right w:val="none" w:sz="0" w:space="0" w:color="auto"/>
      </w:divBdr>
    </w:div>
    <w:div w:id="1900969562">
      <w:bodyDiv w:val="1"/>
      <w:marLeft w:val="0"/>
      <w:marRight w:val="0"/>
      <w:marTop w:val="0"/>
      <w:marBottom w:val="0"/>
      <w:divBdr>
        <w:top w:val="none" w:sz="0" w:space="0" w:color="auto"/>
        <w:left w:val="none" w:sz="0" w:space="0" w:color="auto"/>
        <w:bottom w:val="none" w:sz="0" w:space="0" w:color="auto"/>
        <w:right w:val="none" w:sz="0" w:space="0" w:color="auto"/>
      </w:divBdr>
    </w:div>
    <w:div w:id="1996101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Sen25</b:Tag>
    <b:SourceType>InternetSite</b:SourceType>
    <b:Guid>{E16AFCA5-4419-4E27-925A-72D270C1AFFA}</b:Guid>
    <b:Author>
      <b:Author>
        <b:NameList>
          <b:Person>
            <b:Last>SentinelOne</b:Last>
          </b:Person>
        </b:NameList>
      </b:Author>
    </b:Author>
    <b:Title>SentinelOne</b:Title>
    <b:Year> 2025</b:Year>
    <b:Month>September </b:Month>
    <b:Day> 2</b:Day>
    <b:YearAccessed>2026</b:YearAccessed>
    <b:MonthAccessed>07</b:MonthAccessed>
    <b:DayAccessed>11</b:DayAccessed>
    <b:URL>https://www.sentinelone.com/cybersecurity-101/cybersecurity/defensive-cyber-security/</b:URL>
    <b:RefOrder>2</b:RefOrder>
  </b:Source>
  <b:Source>
    <b:Tag>RON21</b:Tag>
    <b:SourceType>InternetSite</b:SourceType>
    <b:Guid>{25F88F4F-A59F-4757-BF6E-27BB72BB6FDE}</b:Guid>
    <b:Author>
      <b:Author>
        <b:Corporate>RON ROSS, Victoria pillitteri, Richard graubart, deborah bodeau, rosalie mcquaid</b:Corporate>
      </b:Author>
    </b:Author>
    <b:Title>NIST NATIONAL INSTITUTE OF STANDARD AND TECHNOLOGY U.S</b:Title>
    <b:Year>2021</b:Year>
    <b:Month>12</b:Month>
    <b:YearAccessed>2026</b:YearAccessed>
    <b:MonthAccessed>07</b:MonthAccessed>
    <b:DayAccessed>11</b:DayAccessed>
    <b:URL>https://nvlpubs.nist.gov/nistpubs/SpecialPublications/NIST.SP.800-160v2r1.pdf</b:URL>
    <b:RefOrder>3</b:RefOrder>
  </b:Source>
  <b:Source>
    <b:Tag>Reb17</b:Tag>
    <b:SourceType>JournalArticle</b:SourceType>
    <b:Guid>{6C3586B8-1BCC-49EA-A5D9-E3E345C7D2A0}</b:Guid>
    <b:Title>What Is the Cyber Offense-Defense Balance? Conceptions, Causes, and Assessment</b:Title>
    <b:Year>2017</b:Year>
    <b:Pages>41</b:Pages>
    <b:Author>
      <b:Author>
        <b:NameList>
          <b:Person>
            <b:Last>Slayton</b:Last>
            <b:First>Rebecca</b:First>
          </b:Person>
        </b:NameList>
      </b:Author>
    </b:Author>
    <b:JournalName>MIT Press Direct</b:JournalName>
    <b:Volume>3</b:Volume>
    <b:Issue>72-109</b:Issue>
    <b:RefOrder>1</b:RefOrder>
  </b:Source>
  <b:Source>
    <b:Tag>Cyb19</b:Tag>
    <b:SourceType>InternetSite</b:SourceType>
    <b:Guid>{E79AAB14-0509-4D83-A23D-1D6F58BA19F6}</b:Guid>
    <b:Title>NCSC</b:Title>
    <b:Year>2019</b:Year>
    <b:Author>
      <b:Author>
        <b:NameList>
          <b:Person>
            <b:Last>professional</b:Last>
            <b:First>Cyber</b:First>
            <b:Middle>security</b:Middle>
          </b:Person>
        </b:NameList>
      </b:Author>
    </b:Author>
    <b:Month> March </b:Month>
    <b:Day>26 </b:Day>
    <b:YearAccessed>2026</b:YearAccessed>
    <b:MonthAccessed>07</b:MonthAccessed>
    <b:DayAccessed>11</b:DayAccessed>
    <b:URL>https://www.ncsc.gov.uk/information/certified-training</b:URL>
    <b:RefOrder>13</b:RefOrder>
  </b:Source>
  <b:Source>
    <b:Tag>Dar17</b:Tag>
    <b:SourceType>InternetSite</b:SourceType>
    <b:Guid>{4419679A-7C40-4130-9416-B3B667D90460}</b:Guid>
    <b:Author>
      <b:Author>
        <b:Corporate>Darko Galinec; William Steingartner</b:Corporate>
      </b:Author>
    </b:Author>
    <b:Title>ieee</b:Title>
    <b:Year> 2017</b:Year>
    <b:Month>November</b:Month>
    <b:Day>16</b:Day>
    <b:YearAccessed>2026</b:YearAccessed>
    <b:MonthAccessed>07</b:MonthAccessed>
    <b:DayAccessed>11</b:DayAccessed>
    <b:URL>https://ieeexplore.ieee.org/abstract/document/8327227/authors</b:URL>
    <b:RefOrder>4</b:RefOrder>
  </b:Source>
  <b:Source>
    <b:Tag>Rom25</b:Tag>
    <b:SourceType>ConferenceProceedings</b:SourceType>
    <b:Guid>{D0DDF50B-A172-42A6-8B3B-1A13CED57E6D}</b:Guid>
    <b:Title>AI-Driven Gamification for Cybersecurity Literacy in Higher Education</b:Title>
    <b:Year>2025</b:Year>
    <b:Author>
      <b:Author>
        <b:Corporate>Roman Madrid De Angel; Ronel Francisco Ramos; Juan Paulo Hilario Magcuyao; Alfredo Lucion Calimbo; Ace Carpio Lagman</b:Corporate>
      </b:Author>
    </b:Author>
    <b:JournalName> 2025 International Workshop on Artificial Intelligence and Education (WAIE)</b:JournalName>
    <b:ConferenceName>IEEE</b:ConferenceName>
    <b:City>Yokohama, Japan, Japan</b:City>
    <b:RefOrder>5</b:RefOrder>
  </b:Source>
  <b:Source>
    <b:Tag>Jul11</b:Tag>
    <b:SourceType>ArticleInAPeriodical</b:SourceType>
    <b:Guid>{DFBBB33A-E46A-4D7C-A215-260FFFC711CE}</b:Guid>
    <b:Title>An introduction to Serious Game Definitions and Concepts</b:Title>
    <b:Year>January 2011</b:Year>
    <b:Pages> 10-15</b:Pages>
    <b:Author>
      <b:Author>
        <b:NameList>
          <b:Person>
            <b:Last>Alvarez</b:Last>
            <b:First>Julian</b:First>
          </b:Person>
        </b:NameList>
      </b:Author>
    </b:Author>
    <b:Month>January </b:Month>
    <b:RefOrder>6</b:RefOrder>
  </b:Source>
  <b:Source>
    <b:Tag>Lam24</b:Tag>
    <b:SourceType>InternetSite</b:SourceType>
    <b:Guid>{1D5570A8-B80E-4649-AB55-E0B87145BA71}</b:Guid>
    <b:Title>Oxford Academic</b:Title>
    <b:Year>2024</b:Year>
    <b:Month> October</b:Month>
    <b:Day>23 </b:Day>
    <b:Author>
      <b:Author>
        <b:NameList>
          <b:Person>
            <b:Last>Lamb</b:Last>
            <b:First>Richard</b:First>
          </b:Person>
        </b:NameList>
      </b:Author>
    </b:Author>
    <b:YearAccessed>2026</b:YearAccessed>
    <b:MonthAccessed>07</b:MonthAccessed>
    <b:DayAccessed>12</b:DayAccessed>
    <b:URL>https://academic.oup.com/edited-volume/61798/chapter-abstract/546196908?redirectedFrom=fulltext</b:URL>
    <b:RefOrder>7</b:RefOrder>
  </b:Source>
  <b:Source>
    <b:Tag>Fat10</b:Tag>
    <b:SourceType>InternetSite</b:SourceType>
    <b:Guid>{ECFD7D8E-416F-46E1-BCA9-5FC74AF403DF}</b:Guid>
    <b:Author>
      <b:Author>
        <b:NameList>
          <b:Person>
            <b:Last>Fatimah Lateef 1</b:Last>
          </b:Person>
        </b:NameList>
      </b:Author>
    </b:Author>
    <b:Title>National Library of medicine</b:Title>
    <b:Year>2010</b:Year>
    <b:Month>Oct-Dec</b:Month>
    <b:YearAccessed>2026</b:YearAccessed>
    <b:MonthAccessed>07</b:MonthAccessed>
    <b:DayAccessed>19</b:DayAccessed>
    <b:URL>https://pmc.ncbi.nlm.nih.gov/articles/PMC2966567/</b:URL>
    <b:RefOrder>8</b:RefOrder>
  </b:Source>
  <b:Source>
    <b:Tag>The24</b:Tag>
    <b:SourceType>InternetSite</b:SourceType>
    <b:Guid>{72C76323-755A-4F6B-8958-25284E1D679A}</b:Guid>
    <b:Author>
      <b:Author>
        <b:NameList>
          <b:Person>
            <b:Last>Melbourne</b:Last>
            <b:First>The</b:First>
            <b:Middle>University of</b:Middle>
          </b:Person>
        </b:NameList>
      </b:Author>
    </b:Author>
    <b:Title>Teaching and Learning Innovation</b:Title>
    <b:Year>2024</b:Year>
    <b:Month>Feb.</b:Month>
    <b:Day>27</b:Day>
    <b:YearAccessed>2026</b:YearAccessed>
    <b:MonthAccessed>07</b:MonthAccessed>
    <b:DayAccessed>19</b:DayAccessed>
    <b:URL>https://www.unimelb.edu.au/tli/news/articles/simulation-based-learning</b:URL>
    <b:RefOrder>9</b:RefOrder>
  </b:Source>
  <b:Source>
    <b:Tag>Ham26</b:Tag>
    <b:SourceType>InternetSite</b:SourceType>
    <b:Guid>{9B072113-752E-4C8A-BDDB-09679D6D749C}</b:Guid>
    <b:Author>
      <b:Author>
        <b:Corporate>Hamari, Juho J. Behl, Abhishek,Hsu, Chialin, Costa, Carlos J.</b:Corporate>
      </b:Author>
    </b:Author>
    <b:Title>Science Direct</b:Title>
    <b:Year>2026</b:Year>
    <b:Month>07</b:Month>
    <b:YearAccessed>2026</b:YearAccessed>
    <b:MonthAccessed>07</b:MonthAccessed>
    <b:DayAccessed>19</b:DayAccessed>
    <b:URL>https://www.sciencedirect.com/topics/social-sciences/gamification#chapters-articles</b:URL>
    <b:RefOrder>10</b:RefOrder>
  </b:Source>
  <b:Source>
    <b:Tag>hac26</b:Tag>
    <b:SourceType>InternetSite</b:SourceType>
    <b:Guid>{2A29B0E5-029D-4E09-A011-89C15C6DE2B9}</b:Guid>
    <b:Author>
      <b:Author>
        <b:NameList>
          <b:Person>
            <b:Last>hackerdna</b:Last>
          </b:Person>
        </b:NameList>
      </b:Author>
    </b:Author>
    <b:Title>hackerdna</b:Title>
    <b:Year>2026</b:Year>
    <b:Month>07</b:Month>
    <b:Day>10</b:Day>
    <b:YearAccessed>2026</b:YearAccessed>
    <b:MonthAccessed>07</b:MonthAccessed>
    <b:DayAccessed>19</b:DayAccessed>
    <b:URL>http://hackerdna.com/blog/what-is-tryhackme</b:URL>
    <b:RefOrder>11</b:RefOrder>
  </b:Source>
  <b:Source>
    <b:Tag>Cap26</b:Tag>
    <b:SourceType>InternetSite</b:SourceType>
    <b:Guid>{306476CB-C1AB-4BF0-B137-4A0897A4338F}</b:Guid>
    <b:Author>
      <b:Author>
        <b:NameList>
          <b:Person>
            <b:Last>Capterra</b:Last>
          </b:Person>
        </b:NameList>
      </b:Author>
    </b:Author>
    <b:Year>2026</b:Year>
    <b:Month>07</b:Month>
    <b:Day>23</b:Day>
    <b:YearAccessed>2026</b:YearAccessed>
    <b:MonthAccessed>07</b:MonthAccessed>
    <b:DayAccessed>23</b:DayAccessed>
    <b:URL>https://www.capterra.co.uk/software/1042612/hack-the-box</b:URL>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88276A2-EC19-4F11-BF58-906532DD6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2354</TotalTime>
  <Pages>12</Pages>
  <Words>2380</Words>
  <Characters>13567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15916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Cyber Defence Simulator</dc:title>
  <dc:subject>Independent Project</dc:subject>
  <dc:creator>Malinson Gonzalez Mendez</dc:creator>
  <cp:keywords/>
  <dc:description/>
  <cp:lastModifiedBy>Malinson Gonzalez Mendez</cp:lastModifiedBy>
  <cp:revision>209</cp:revision>
  <dcterms:created xsi:type="dcterms:W3CDTF">2026-06-25T13:00:00Z</dcterms:created>
  <dcterms:modified xsi:type="dcterms:W3CDTF">2026-07-24T01:42:00Z</dcterms:modified>
</cp:coreProperties>
</file>