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6"/>
          <w:szCs w:val="26"/>
          <w:u w:val="single"/>
        </w:rPr>
      </w:pPr>
      <w:r w:rsidDel="00000000" w:rsidR="00000000" w:rsidRPr="00000000">
        <w:rPr>
          <w:sz w:val="26"/>
          <w:szCs w:val="26"/>
          <w:u w:val="single"/>
          <w:rtl w:val="0"/>
        </w:rPr>
        <w:t xml:space="preserve">War, Peace and Land Seizure of Palestine’s Border Area</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The article in which I am engaging with examines the war and peace between Israel and Palestine with regard to the definitions of the boundaries of Israel. In this article the author, Falah puts forth his opinion by stating that since the nation of Israel is more powerful than Palestine, it is able to get away with doing wrongs to Palestine.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Falah shows numerous times to be biased as he often writes in the favour of Palestine without fully justifying his stances. Falah states “</w:t>
      </w:r>
      <w:r w:rsidDel="00000000" w:rsidR="00000000" w:rsidRPr="00000000">
        <w:rPr>
          <w:rtl w:val="0"/>
        </w:rPr>
        <w:t xml:space="preserve">It alleges that the Palestinians are to blame for their own plight since they 'reject' every 'solution'” (Falah. 2004. 956) quoting the words “reject” and “solution”  giving the reader the impression that these statements are not true. Falah tends to use rather aggressive language to describe Israel and it’s actions, without further justification.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Although Falah makes a good point demonstrating and explaining that Israel has gone against the armistice agreements signed by both parties by “evicting and expelling” (Falah. 2004. 958) arabs from Palestinian teritories, the way in which Falah has presented this information is not in a great light. Falah’s constant negative representation of Israeli people is horificaly biased bringing his entire argument into doubt and suspect. Whereas Falah does present a good argument, his presentation and biaseness has led to weaknesses and a general failure to tackle the subject with fairness.</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u w:val="single"/>
        </w:rPr>
      </w:pPr>
      <w:r w:rsidDel="00000000" w:rsidR="00000000" w:rsidRPr="00000000">
        <w:rPr>
          <w:u w:val="single"/>
          <w:rtl w:val="0"/>
        </w:rPr>
        <w:t xml:space="preserve">Bibliography</w:t>
      </w:r>
      <w:r w:rsidDel="00000000" w:rsidR="00000000" w:rsidRPr="00000000">
        <w:rPr>
          <w:rtl w:val="0"/>
        </w:rPr>
      </w:r>
    </w:p>
    <w:p w:rsidR="00000000" w:rsidDel="00000000" w:rsidP="00000000" w:rsidRDefault="00000000" w:rsidRPr="00000000" w14:paraId="0000000C">
      <w:pPr>
        <w:rPr>
          <w:sz w:val="20"/>
          <w:szCs w:val="20"/>
        </w:rPr>
      </w:pPr>
      <w:r w:rsidDel="00000000" w:rsidR="00000000" w:rsidRPr="00000000">
        <w:rPr>
          <w:highlight w:val="white"/>
          <w:rtl w:val="0"/>
        </w:rPr>
        <w:t xml:space="preserve">Falah, G. (2004). War, Peace and Land Seizure in Palestine's Border Area. </w:t>
      </w:r>
      <w:r w:rsidDel="00000000" w:rsidR="00000000" w:rsidRPr="00000000">
        <w:rPr>
          <w:i w:val="1"/>
          <w:highlight w:val="white"/>
          <w:rtl w:val="0"/>
        </w:rPr>
        <w:t xml:space="preserve">Third World Quarterly,</w:t>
      </w:r>
      <w:r w:rsidDel="00000000" w:rsidR="00000000" w:rsidRPr="00000000">
        <w:rPr>
          <w:highlight w:val="white"/>
          <w:rtl w:val="0"/>
        </w:rPr>
        <w:t xml:space="preserve"> </w:t>
      </w:r>
      <w:r w:rsidDel="00000000" w:rsidR="00000000" w:rsidRPr="00000000">
        <w:rPr>
          <w:i w:val="1"/>
          <w:highlight w:val="white"/>
          <w:rtl w:val="0"/>
        </w:rPr>
        <w:t xml:space="preserve">25</w:t>
      </w:r>
      <w:r w:rsidDel="00000000" w:rsidR="00000000" w:rsidRPr="00000000">
        <w:rPr>
          <w:highlight w:val="white"/>
          <w:rtl w:val="0"/>
        </w:rPr>
        <w:t xml:space="preserve">(5), 955-975. Retrieved November 8, 2020, from http://www.jstor.org/stable/3993704</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